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0CC5" w:rsidP="007B6BDB" w14:paraId="01BA6D04" w14:textId="3DFB002F">
      <w:pPr>
        <w:spacing w:line="480" w:lineRule="auto"/>
        <w:contextualSpacing/>
        <w:jc w:val="center"/>
        <w:rPr>
          <w:b/>
        </w:rPr>
      </w:pPr>
      <w:r w:rsidRPr="00F84568">
        <w:rPr>
          <w:b/>
        </w:rPr>
        <w:t>Supporting Statement for</w:t>
      </w:r>
    </w:p>
    <w:p w:rsidR="00F84568" w:rsidRPr="00F84568" w:rsidP="00BB05AC" w14:paraId="620DA1C8" w14:textId="05DD3F6A">
      <w:pPr>
        <w:spacing w:line="480" w:lineRule="auto"/>
        <w:contextualSpacing/>
        <w:jc w:val="center"/>
        <w:rPr>
          <w:b/>
        </w:rPr>
      </w:pPr>
      <w:r>
        <w:rPr>
          <w:b/>
        </w:rPr>
        <w:t>HIPAA Privacy, Security, and Breach Notification Rules</w:t>
      </w:r>
      <w:r w:rsidR="00BB05AC">
        <w:rPr>
          <w:b/>
        </w:rPr>
        <w:t xml:space="preserve"> </w:t>
      </w:r>
    </w:p>
    <w:p w:rsidR="005905FF" w:rsidP="007B6BDB" w14:paraId="40047017" w14:textId="77777777">
      <w:pPr>
        <w:spacing w:line="480" w:lineRule="auto"/>
        <w:contextualSpacing/>
        <w:jc w:val="center"/>
      </w:pPr>
    </w:p>
    <w:p w:rsidR="00A26746" w:rsidRPr="00A26746" w:rsidP="007B6BDB" w14:paraId="744EA906" w14:textId="77777777">
      <w:pPr>
        <w:spacing w:line="480" w:lineRule="auto"/>
        <w:contextualSpacing/>
        <w:rPr>
          <w:b/>
        </w:rPr>
      </w:pPr>
      <w:r w:rsidRPr="00A26746">
        <w:rPr>
          <w:b/>
        </w:rPr>
        <w:t>A. Justification</w:t>
      </w:r>
    </w:p>
    <w:p w:rsidR="00A26746" w:rsidRPr="00A26746" w:rsidP="007B6BDB" w14:paraId="08B7494A" w14:textId="77777777">
      <w:pPr>
        <w:spacing w:line="480" w:lineRule="auto"/>
        <w:contextualSpacing/>
        <w:rPr>
          <w:b/>
          <w:u w:val="single"/>
        </w:rPr>
      </w:pPr>
      <w:r w:rsidRPr="00A26746">
        <w:rPr>
          <w:b/>
          <w:u w:val="single"/>
        </w:rPr>
        <w:t>1.  Circumstances Making the Collection of Information Necessary</w:t>
      </w:r>
    </w:p>
    <w:p w:rsidR="00F5332B" w:rsidP="00F5332B" w14:paraId="27FB049C" w14:textId="0AC2DE71">
      <w:pPr>
        <w:spacing w:line="480" w:lineRule="auto"/>
        <w:contextualSpacing/>
      </w:pPr>
      <w:r>
        <w:t xml:space="preserve">The Office for Civil Rights (OCR) at the U.S. Department of Health </w:t>
      </w:r>
      <w:r w:rsidR="00803795">
        <w:t>and</w:t>
      </w:r>
      <w:r>
        <w:t xml:space="preserve"> Human Services (HHS</w:t>
      </w:r>
      <w:r w:rsidR="00F64F16">
        <w:t xml:space="preserve"> or “Department”</w:t>
      </w:r>
      <w:r>
        <w:t>) is</w:t>
      </w:r>
      <w:r w:rsidR="008A3F91">
        <w:t xml:space="preserve"> requesting OMB approval for</w:t>
      </w:r>
      <w:r w:rsidR="001B0F17">
        <w:t xml:space="preserve"> the </w:t>
      </w:r>
      <w:r w:rsidR="005169C4">
        <w:t xml:space="preserve">revision </w:t>
      </w:r>
      <w:r w:rsidR="001B0F17">
        <w:t xml:space="preserve">of a previously approved OCR </w:t>
      </w:r>
      <w:r w:rsidR="008F1E29">
        <w:t>information</w:t>
      </w:r>
      <w:r w:rsidR="001B0F17">
        <w:t xml:space="preserve"> collection, OMB </w:t>
      </w:r>
      <w:r w:rsidR="008A1C65">
        <w:t>#0945-0003</w:t>
      </w:r>
      <w:r w:rsidR="0053050A">
        <w:t>.</w:t>
      </w:r>
      <w:r>
        <w:rPr>
          <w:rStyle w:val="FootnoteReference"/>
        </w:rPr>
        <w:footnoteReference w:id="3"/>
      </w:r>
      <w:r w:rsidR="0053050A">
        <w:t xml:space="preserve"> </w:t>
      </w:r>
      <w:r w:rsidR="00547B3B">
        <w:t>Th</w:t>
      </w:r>
      <w:r w:rsidR="000E59EE">
        <w:t>e</w:t>
      </w:r>
      <w:r w:rsidR="00547B3B">
        <w:t xml:space="preserve"> </w:t>
      </w:r>
      <w:r w:rsidR="008F796A">
        <w:t xml:space="preserve">Department is initiating rulemaking to modify existing standards for </w:t>
      </w:r>
      <w:r w:rsidR="00CA671E">
        <w:t>security of electronic protected health information (</w:t>
      </w:r>
      <w:r w:rsidR="008409D1">
        <w:t>e</w:t>
      </w:r>
      <w:r w:rsidR="00CA671E">
        <w:t>PHI)</w:t>
      </w:r>
      <w:r w:rsidR="008F796A">
        <w:t xml:space="preserve"> established </w:t>
      </w:r>
      <w:r w:rsidR="00836B64">
        <w:t xml:space="preserve">under the </w:t>
      </w:r>
      <w:r w:rsidR="00836B64">
        <w:rPr>
          <w:rStyle w:val="normaltextrun"/>
          <w:color w:val="000000"/>
          <w:shd w:val="clear" w:color="auto" w:fill="FFFFFF"/>
        </w:rPr>
        <w:t>Health Insurance Portability and Accountability Act (HIPAA) of 1996</w:t>
      </w:r>
      <w:r>
        <w:rPr>
          <w:rStyle w:val="FootnoteReference"/>
        </w:rPr>
        <w:footnoteReference w:id="4"/>
      </w:r>
      <w:r w:rsidR="00836B64">
        <w:t xml:space="preserve"> </w:t>
      </w:r>
      <w:r w:rsidR="006C26EF">
        <w:t xml:space="preserve">and </w:t>
      </w:r>
      <w:r>
        <w:t>t</w:t>
      </w:r>
      <w:r w:rsidRPr="00CF5574">
        <w:t>he Health Information</w:t>
      </w:r>
      <w:r>
        <w:t xml:space="preserve"> </w:t>
      </w:r>
      <w:r w:rsidRPr="00CF5574">
        <w:t>Technology for Economic and Clinical</w:t>
      </w:r>
      <w:r>
        <w:t xml:space="preserve"> Health Act</w:t>
      </w:r>
      <w:r w:rsidR="002B1F7F">
        <w:t xml:space="preserve"> of 2009</w:t>
      </w:r>
      <w:r>
        <w:t xml:space="preserve"> (HITECH</w:t>
      </w:r>
      <w:r w:rsidR="000A06FF">
        <w:t xml:space="preserve"> Act</w:t>
      </w:r>
      <w:r>
        <w:t>)</w:t>
      </w:r>
      <w:r w:rsidR="006C26EF">
        <w:t>.</w:t>
      </w:r>
      <w:r>
        <w:rPr>
          <w:rStyle w:val="FootnoteReference"/>
        </w:rPr>
        <w:footnoteReference w:id="5"/>
      </w:r>
      <w:r w:rsidR="006C26EF">
        <w:t xml:space="preserve"> </w:t>
      </w:r>
      <w:r w:rsidR="00BD68CD">
        <w:t xml:space="preserve">This information collection </w:t>
      </w:r>
      <w:r w:rsidR="00311C5A">
        <w:t>also</w:t>
      </w:r>
      <w:r w:rsidR="00BD68CD">
        <w:t xml:space="preserve"> </w:t>
      </w:r>
      <w:r w:rsidR="00D55ADA">
        <w:t>addresses</w:t>
      </w:r>
      <w:r w:rsidR="00637497">
        <w:t xml:space="preserve"> </w:t>
      </w:r>
      <w:r w:rsidR="00721644">
        <w:t xml:space="preserve">standards for privacy </w:t>
      </w:r>
      <w:r w:rsidR="000A06FF">
        <w:t xml:space="preserve">and </w:t>
      </w:r>
      <w:r w:rsidR="00311C5A">
        <w:t>breach notification</w:t>
      </w:r>
      <w:r w:rsidR="006C26EF">
        <w:t xml:space="preserve"> </w:t>
      </w:r>
      <w:r w:rsidR="000A06FF">
        <w:t xml:space="preserve">established under HIPAA, the HITECH Act, </w:t>
      </w:r>
      <w:r w:rsidR="00721644">
        <w:t xml:space="preserve">and the </w:t>
      </w:r>
      <w:r>
        <w:t>Genetic Information Nondiscrimination Act</w:t>
      </w:r>
      <w:r w:rsidR="004320AB">
        <w:t xml:space="preserve"> of 2008</w:t>
      </w:r>
      <w:r>
        <w:t xml:space="preserve"> (GINA),</w:t>
      </w:r>
      <w:r>
        <w:rPr>
          <w:rStyle w:val="FootnoteReference"/>
        </w:rPr>
        <w:footnoteReference w:id="6"/>
      </w:r>
      <w:r>
        <w:t xml:space="preserve"> and their implementing regulations at 45 CFR Parts 160 and 164</w:t>
      </w:r>
      <w:r w:rsidR="000A4394">
        <w:t>. These regulations, known as the HIPAA Privacy, Security, Breach Notification, and Enforcement Rules (collectively, “HIP</w:t>
      </w:r>
      <w:r w:rsidR="00791C96">
        <w:t>A</w:t>
      </w:r>
      <w:r w:rsidR="000A4394">
        <w:t>A Rules</w:t>
      </w:r>
      <w:r w:rsidR="00CD5F45">
        <w:t>”</w:t>
      </w:r>
      <w:r w:rsidR="000A4394">
        <w:t>)</w:t>
      </w:r>
      <w:r w:rsidR="009A682C">
        <w:t xml:space="preserve">, </w:t>
      </w:r>
      <w:r>
        <w:t>establish requirements for covered entities (health plans, health care clearinghouses, and most health care providers) and their business associates with respect to individuals</w:t>
      </w:r>
      <w:r w:rsidR="00867AF5">
        <w:t>’</w:t>
      </w:r>
      <w:r>
        <w:t xml:space="preserve"> PHI</w:t>
      </w:r>
      <w:r w:rsidR="009A682C">
        <w:t xml:space="preserve"> and rights </w:t>
      </w:r>
      <w:r w:rsidR="0091700D">
        <w:t>of</w:t>
      </w:r>
      <w:r w:rsidR="009A682C">
        <w:t xml:space="preserve"> individuals with respect to their PHI</w:t>
      </w:r>
      <w:r>
        <w:t>. The information collections in the HIPAA Rules include requirements for recordkeeping, reporting, and third-party disclosures.</w:t>
      </w:r>
    </w:p>
    <w:p w:rsidR="001D715B" w:rsidP="00A747C4" w14:paraId="1BC7A592" w14:textId="0D3378C2">
      <w:pPr>
        <w:spacing w:line="480" w:lineRule="auto"/>
        <w:ind w:firstLine="720"/>
        <w:rPr>
          <w:rStyle w:val="normaltextrun"/>
          <w:color w:val="000000"/>
          <w:shd w:val="clear" w:color="auto" w:fill="FFFFFF"/>
        </w:rPr>
      </w:pPr>
      <w:r>
        <w:rPr>
          <w:rStyle w:val="normaltextrun"/>
          <w:color w:val="000000"/>
          <w:shd w:val="clear" w:color="auto" w:fill="FFFFFF"/>
        </w:rPr>
        <w:t xml:space="preserve">The </w:t>
      </w:r>
      <w:r w:rsidR="00951907">
        <w:rPr>
          <w:rStyle w:val="normaltextrun"/>
          <w:color w:val="000000"/>
          <w:shd w:val="clear" w:color="auto" w:fill="FFFFFF"/>
        </w:rPr>
        <w:t xml:space="preserve">proposed rule would </w:t>
      </w:r>
      <w:r w:rsidR="00056018">
        <w:rPr>
          <w:rStyle w:val="normaltextrun"/>
          <w:color w:val="000000"/>
          <w:shd w:val="clear" w:color="auto" w:fill="FFFFFF"/>
        </w:rPr>
        <w:t xml:space="preserve">modify the security standards to </w:t>
      </w:r>
      <w:r w:rsidR="000E7199">
        <w:rPr>
          <w:rStyle w:val="normaltextrun"/>
          <w:color w:val="000000"/>
          <w:shd w:val="clear" w:color="auto" w:fill="FFFFFF"/>
        </w:rPr>
        <w:t xml:space="preserve">better protect the confidentiality, integrity, and availability of ePHI. </w:t>
      </w:r>
      <w:r w:rsidR="00245EF2">
        <w:t>The proposals in the Notice of Proposed Rulemaking (NPRM) would strengthen the cybersecurity</w:t>
      </w:r>
      <w:r w:rsidR="006766F8">
        <w:t xml:space="preserve"> of ePHI by</w:t>
      </w:r>
      <w:r w:rsidR="0030675F">
        <w:t>:</w:t>
      </w:r>
      <w:r w:rsidR="006766F8">
        <w:t xml:space="preserve"> (1) clarifying and providing more specific instruction about what</w:t>
      </w:r>
      <w:r w:rsidR="000E7199">
        <w:t xml:space="preserve"> covered entities and their business associates (collectively,</w:t>
      </w:r>
      <w:r w:rsidR="006766F8">
        <w:t xml:space="preserve"> </w:t>
      </w:r>
      <w:r w:rsidR="000E7199">
        <w:t>“</w:t>
      </w:r>
      <w:r w:rsidR="006766F8">
        <w:t>regulated entities</w:t>
      </w:r>
      <w:r w:rsidR="000E7199">
        <w:t>”)</w:t>
      </w:r>
      <w:r w:rsidR="006766F8">
        <w:t xml:space="preserve"> must do to </w:t>
      </w:r>
      <w:r w:rsidR="000E7199">
        <w:t xml:space="preserve">ensure </w:t>
      </w:r>
      <w:r w:rsidR="006766F8">
        <w:t>the security of ePHI; (2) requiring that policies and procedures be in writing, reviewed, tested, and updated on a regular basis; and (3) improv</w:t>
      </w:r>
      <w:r w:rsidR="00586051">
        <w:t>ing</w:t>
      </w:r>
      <w:r w:rsidR="006766F8">
        <w:t xml:space="preserve"> the Security Rule’s alignment with best practices in cybersecurity. </w:t>
      </w:r>
      <w:r w:rsidR="00245EF2">
        <w:t xml:space="preserve"> </w:t>
      </w:r>
    </w:p>
    <w:p w:rsidR="00B8043C" w:rsidP="000E38A1" w14:paraId="0E133CF3" w14:textId="77777777">
      <w:pPr>
        <w:spacing w:line="480" w:lineRule="auto"/>
      </w:pPr>
    </w:p>
    <w:p w:rsidR="001B0F17" w:rsidP="000E38A1" w14:paraId="7A8343F7" w14:textId="03DF3D79">
      <w:pPr>
        <w:spacing w:line="480" w:lineRule="auto"/>
      </w:pPr>
      <w:r w:rsidRPr="00F8612E">
        <w:t>As a result of</w:t>
      </w:r>
      <w:r w:rsidR="008D1B9F">
        <w:t xml:space="preserve"> updated statistics </w:t>
      </w:r>
      <w:r w:rsidR="005714DE">
        <w:t>for the number of</w:t>
      </w:r>
      <w:r w:rsidR="00993B68">
        <w:t xml:space="preserve"> </w:t>
      </w:r>
      <w:r w:rsidR="008D1B9F">
        <w:t>covered entities</w:t>
      </w:r>
      <w:r w:rsidR="00E44343">
        <w:t xml:space="preserve"> </w:t>
      </w:r>
      <w:r w:rsidR="008D1B9F">
        <w:t>and</w:t>
      </w:r>
      <w:r w:rsidR="0049472A">
        <w:t xml:space="preserve"> the proposed</w:t>
      </w:r>
      <w:r w:rsidR="008D1B9F">
        <w:t xml:space="preserve"> regulatory </w:t>
      </w:r>
      <w:r w:rsidR="00C7337F">
        <w:t>modifications</w:t>
      </w:r>
      <w:r w:rsidRPr="00F8612E">
        <w:t xml:space="preserve">, OCR requests approval to </w:t>
      </w:r>
      <w:r>
        <w:t xml:space="preserve">update </w:t>
      </w:r>
      <w:r w:rsidR="00C66B8F">
        <w:t xml:space="preserve">and add </w:t>
      </w:r>
      <w:r>
        <w:t xml:space="preserve">certain </w:t>
      </w:r>
      <w:r w:rsidR="00A528B1">
        <w:t xml:space="preserve">burden </w:t>
      </w:r>
      <w:r>
        <w:t xml:space="preserve">estimates </w:t>
      </w:r>
      <w:r w:rsidR="004216F6">
        <w:t>to</w:t>
      </w:r>
      <w:r>
        <w:t xml:space="preserve"> the information collection</w:t>
      </w:r>
      <w:r w:rsidR="00D0328C">
        <w:t>s</w:t>
      </w:r>
      <w:r>
        <w:t xml:space="preserve"> associated with the HIPAA </w:t>
      </w:r>
      <w:r w:rsidR="00C7337F">
        <w:t>Rules</w:t>
      </w:r>
      <w:r w:rsidRPr="00F8612E">
        <w:t>.</w:t>
      </w:r>
    </w:p>
    <w:p w:rsidR="00D841FF" w:rsidP="007B6BDB" w14:paraId="38636EC2" w14:textId="77777777">
      <w:pPr>
        <w:spacing w:line="480" w:lineRule="auto"/>
        <w:contextualSpacing/>
      </w:pPr>
    </w:p>
    <w:p w:rsidR="00A26746" w:rsidP="007B6BDB" w14:paraId="1447C952" w14:textId="77777777">
      <w:pPr>
        <w:spacing w:line="480" w:lineRule="auto"/>
        <w:contextualSpacing/>
      </w:pPr>
    </w:p>
    <w:p w:rsidR="00816CE7" w:rsidP="007B6BDB" w14:paraId="21031081" w14:textId="77777777">
      <w:pPr>
        <w:spacing w:line="480" w:lineRule="auto"/>
        <w:contextualSpacing/>
      </w:pPr>
      <w:r w:rsidRPr="00200674">
        <w:rPr>
          <w:b/>
          <w:u w:val="single"/>
        </w:rPr>
        <w:t>2. Purpose and Use of Information Collection</w:t>
      </w:r>
    </w:p>
    <w:p w:rsidR="006C5E67" w:rsidP="007B6BDB" w14:paraId="386D25C2" w14:textId="5FA11F43">
      <w:pPr>
        <w:spacing w:line="480" w:lineRule="auto"/>
        <w:contextualSpacing/>
      </w:pPr>
      <w:r w:rsidRPr="006C5E67">
        <w:t>The</w:t>
      </w:r>
      <w:r w:rsidRPr="006C5E67">
        <w:t xml:space="preserve"> </w:t>
      </w:r>
      <w:r w:rsidRPr="006C5E67">
        <w:t xml:space="preserve">HIPAA Security Rule </w:t>
      </w:r>
      <w:r w:rsidR="00522E65">
        <w:t xml:space="preserve">(“Security Rule”) </w:t>
      </w:r>
      <w:r w:rsidRPr="006C5E67">
        <w:t xml:space="preserve">requires that regulated entities maintain reasonable and appropriate administrative, physical, and technical safeguards to ensure the confidentiality, integrity, and availability of ePHI; protect against any reasonably anticipated threats or hazards to the security </w:t>
      </w:r>
      <w:r w:rsidR="00387675">
        <w:t xml:space="preserve">or integrity </w:t>
      </w:r>
      <w:r w:rsidRPr="006C5E67">
        <w:t xml:space="preserve">of </w:t>
      </w:r>
      <w:r w:rsidR="00AB5FE7">
        <w:t>e</w:t>
      </w:r>
      <w:r w:rsidRPr="006C5E67">
        <w:t>PHI; and protect against reasonably anticipated impermissible uses or disclosures. Regulated entities are required to produce documentation to demonstrate their implementation of reasonable and appropriate safeguards when asked by OCR for purposes of determining compliance</w:t>
      </w:r>
      <w:r w:rsidR="00EB153C">
        <w:t xml:space="preserve"> with the Security Rule</w:t>
      </w:r>
      <w:r w:rsidRPr="006C5E67">
        <w:t>.</w:t>
      </w:r>
    </w:p>
    <w:p w:rsidR="006C5E67" w:rsidP="007B6BDB" w14:paraId="52FFBCC8" w14:textId="77777777">
      <w:pPr>
        <w:spacing w:line="480" w:lineRule="auto"/>
        <w:contextualSpacing/>
      </w:pPr>
    </w:p>
    <w:p w:rsidR="00B07245" w:rsidP="007B6BDB" w14:paraId="0D9CF22D" w14:textId="3027F6D3">
      <w:pPr>
        <w:spacing w:line="480" w:lineRule="auto"/>
        <w:contextualSpacing/>
      </w:pPr>
      <w:r>
        <w:t>The</w:t>
      </w:r>
      <w:r>
        <w:t xml:space="preserve"> </w:t>
      </w:r>
      <w:r w:rsidR="0062055A">
        <w:t xml:space="preserve">HIPAA </w:t>
      </w:r>
      <w:r>
        <w:t>Privacy</w:t>
      </w:r>
      <w:r w:rsidR="00C737B5">
        <w:t xml:space="preserve"> </w:t>
      </w:r>
      <w:r>
        <w:t xml:space="preserve">Rule </w:t>
      </w:r>
      <w:r w:rsidR="0040694A">
        <w:t xml:space="preserve">(“Privacy Rule”) </w:t>
      </w:r>
      <w:r w:rsidR="00137C36">
        <w:t>contains</w:t>
      </w:r>
      <w:r w:rsidR="00DC4AA8">
        <w:t xml:space="preserve"> requirements related to the use, disclosure, </w:t>
      </w:r>
      <w:r w:rsidR="00C737B5">
        <w:t>and safeguarding</w:t>
      </w:r>
      <w:r>
        <w:t xml:space="preserve"> of</w:t>
      </w:r>
      <w:r w:rsidR="00200674">
        <w:t xml:space="preserve"> </w:t>
      </w:r>
      <w:r w:rsidR="006C0C37">
        <w:t>PHI</w:t>
      </w:r>
      <w:r w:rsidR="00200674">
        <w:t xml:space="preserve"> by covered entiti</w:t>
      </w:r>
      <w:r w:rsidR="00C737B5">
        <w:t>es</w:t>
      </w:r>
      <w:r w:rsidR="00137C36">
        <w:t xml:space="preserve"> and, to some extent, their business associates</w:t>
      </w:r>
      <w:r w:rsidR="00692D26">
        <w:t xml:space="preserve">. </w:t>
      </w:r>
      <w:r w:rsidR="00C737B5">
        <w:t>The</w:t>
      </w:r>
      <w:r w:rsidR="00200674">
        <w:t xml:space="preserve"> </w:t>
      </w:r>
      <w:r w:rsidR="00DC4AA8">
        <w:t xml:space="preserve">Privacy </w:t>
      </w:r>
      <w:r w:rsidR="00200674">
        <w:t>Rule</w:t>
      </w:r>
      <w:r w:rsidR="00C737B5">
        <w:t xml:space="preserve"> also ensure</w:t>
      </w:r>
      <w:r w:rsidR="00DC4AA8">
        <w:t>s</w:t>
      </w:r>
      <w:r w:rsidR="00200674">
        <w:t xml:space="preserve"> that </w:t>
      </w:r>
      <w:r w:rsidR="00613A8A">
        <w:t>individuals are</w:t>
      </w:r>
      <w:r w:rsidR="00200674">
        <w:t xml:space="preserve"> able to </w:t>
      </w:r>
      <w:r w:rsidR="009A4F92">
        <w:t xml:space="preserve">exercise certain rights with respect to their </w:t>
      </w:r>
      <w:r w:rsidR="006C0C37">
        <w:t>PHI</w:t>
      </w:r>
      <w:r w:rsidR="009A4F92">
        <w:t xml:space="preserve">, including the rights to </w:t>
      </w:r>
      <w:r w:rsidR="00200674">
        <w:t>access and seek ame</w:t>
      </w:r>
      <w:r w:rsidR="009A4F92">
        <w:t>ndments to their health records</w:t>
      </w:r>
      <w:r w:rsidR="00200674">
        <w:t xml:space="preserve"> </w:t>
      </w:r>
      <w:r w:rsidR="009A4F92">
        <w:t xml:space="preserve">and </w:t>
      </w:r>
      <w:r w:rsidR="00200674">
        <w:t xml:space="preserve">to receive a </w:t>
      </w:r>
      <w:r w:rsidR="00DC0F2D">
        <w:t>N</w:t>
      </w:r>
      <w:r w:rsidR="00692D26">
        <w:t>otice of Privacy Practices (NPP</w:t>
      </w:r>
      <w:r w:rsidR="00DC0F2D">
        <w:t xml:space="preserve">) </w:t>
      </w:r>
      <w:r w:rsidR="00DC4AA8">
        <w:t xml:space="preserve">from </w:t>
      </w:r>
      <w:r w:rsidR="0035596D">
        <w:t>covered</w:t>
      </w:r>
      <w:r w:rsidR="00DC4AA8">
        <w:t xml:space="preserve"> providers </w:t>
      </w:r>
      <w:r w:rsidR="00E02B31">
        <w:t xml:space="preserve">who have a direct treatment relationship with individuals </w:t>
      </w:r>
      <w:r w:rsidR="00DC4AA8">
        <w:t>and health plans</w:t>
      </w:r>
      <w:r w:rsidR="009A4F92">
        <w:t>.</w:t>
      </w:r>
      <w:r w:rsidR="00DC4AA8">
        <w:t xml:space="preserve"> </w:t>
      </w:r>
      <w:r w:rsidR="00F324C7">
        <w:t>Accordingly, covered entities are required to provide certain information to individuals</w:t>
      </w:r>
      <w:r w:rsidR="007E4E2B">
        <w:t>. They are also required</w:t>
      </w:r>
      <w:r w:rsidR="00F324C7">
        <w:t xml:space="preserve"> to produce documentation </w:t>
      </w:r>
      <w:r w:rsidR="00E52C9A">
        <w:t>demonstrating</w:t>
      </w:r>
      <w:r w:rsidR="00F324C7">
        <w:t xml:space="preserve"> that they have established and implemented policies and procedures to fulfill the Privacy Rule’s requirements when </w:t>
      </w:r>
      <w:r w:rsidR="00E52C9A">
        <w:t>requested</w:t>
      </w:r>
      <w:r w:rsidR="00F324C7">
        <w:t xml:space="preserve"> by OCR</w:t>
      </w:r>
      <w:r w:rsidR="000A527A">
        <w:t xml:space="preserve"> for purposes of determining compliance</w:t>
      </w:r>
      <w:r w:rsidR="007E4E2B">
        <w:t xml:space="preserve"> with the Privacy Rule</w:t>
      </w:r>
      <w:r w:rsidR="00F324C7">
        <w:t xml:space="preserve">.  </w:t>
      </w:r>
    </w:p>
    <w:p w:rsidR="00CB62F0" w:rsidP="007B6BDB" w14:paraId="59034EB6" w14:textId="77777777">
      <w:pPr>
        <w:spacing w:line="480" w:lineRule="auto"/>
        <w:contextualSpacing/>
      </w:pPr>
    </w:p>
    <w:p w:rsidR="00964A0D" w:rsidP="007B6BDB" w14:paraId="738D09AC" w14:textId="77777777">
      <w:pPr>
        <w:spacing w:line="480" w:lineRule="auto"/>
        <w:contextualSpacing/>
      </w:pPr>
    </w:p>
    <w:p w:rsidR="00FE510B" w:rsidP="007B6BDB" w14:paraId="04B90B64" w14:textId="2825798D">
      <w:pPr>
        <w:spacing w:line="480" w:lineRule="auto"/>
        <w:contextualSpacing/>
      </w:pPr>
      <w:r>
        <w:t>T</w:t>
      </w:r>
      <w:r w:rsidRPr="00FE510B">
        <w:t>he</w:t>
      </w:r>
      <w:r w:rsidRPr="00FE510B">
        <w:t xml:space="preserve"> </w:t>
      </w:r>
      <w:r w:rsidR="00B74FBE">
        <w:t xml:space="preserve">HIPAA </w:t>
      </w:r>
      <w:r w:rsidRPr="00FE510B">
        <w:t>Breach Notification Rule</w:t>
      </w:r>
      <w:r>
        <w:t xml:space="preserve"> </w:t>
      </w:r>
      <w:r w:rsidR="0040694A">
        <w:t xml:space="preserve">(“Breach Notification Rule”) </w:t>
      </w:r>
      <w:r>
        <w:t xml:space="preserve">requires </w:t>
      </w:r>
      <w:r w:rsidR="00DF4654">
        <w:t xml:space="preserve">regulated </w:t>
      </w:r>
      <w:r>
        <w:t xml:space="preserve">entities to </w:t>
      </w:r>
      <w:r w:rsidRPr="00FE510B">
        <w:t xml:space="preserve">provide notification of a breach </w:t>
      </w:r>
      <w:r w:rsidR="009F52B3">
        <w:t>of unsecured PHI</w:t>
      </w:r>
      <w:r w:rsidR="005A434B">
        <w:t xml:space="preserve">. </w:t>
      </w:r>
      <w:r w:rsidR="00130F4C">
        <w:t>A c</w:t>
      </w:r>
      <w:r w:rsidR="005A434B">
        <w:t>overed entit</w:t>
      </w:r>
      <w:r w:rsidR="00130F4C">
        <w:t>y</w:t>
      </w:r>
      <w:r w:rsidR="00A247B9">
        <w:t xml:space="preserve"> must notify</w:t>
      </w:r>
      <w:r w:rsidR="00D223EC">
        <w:t xml:space="preserve"> </w:t>
      </w:r>
      <w:r w:rsidRPr="00FE510B" w:rsidR="00D223EC">
        <w:t>the Secretary of HHS</w:t>
      </w:r>
      <w:r w:rsidR="00D223EC">
        <w:t>;</w:t>
      </w:r>
      <w:r w:rsidRPr="00FE510B" w:rsidR="00D223EC">
        <w:t xml:space="preserve"> </w:t>
      </w:r>
      <w:r w:rsidRPr="00FE510B">
        <w:t xml:space="preserve">affected individuals to alert them that their </w:t>
      </w:r>
      <w:r w:rsidR="006C0C37">
        <w:t>PHI</w:t>
      </w:r>
      <w:r w:rsidRPr="00FE510B">
        <w:t xml:space="preserve"> has been compromised and to encourage them to take the necessary steps to prevent any resulting harm; </w:t>
      </w:r>
      <w:r w:rsidR="00D223EC">
        <w:t>and</w:t>
      </w:r>
      <w:r w:rsidRPr="00E406A1" w:rsidR="00E406A1">
        <w:t xml:space="preserve"> prominent media outlet</w:t>
      </w:r>
      <w:r w:rsidR="00F02A30">
        <w:t>s</w:t>
      </w:r>
      <w:r w:rsidRPr="00E406A1" w:rsidR="00E406A1">
        <w:t xml:space="preserve"> serving that State or jurisdiction </w:t>
      </w:r>
      <w:r w:rsidRPr="00FE510B">
        <w:t xml:space="preserve">in situations in which a breach affects more than 500 </w:t>
      </w:r>
      <w:r w:rsidR="00F12607">
        <w:t>residents of a</w:t>
      </w:r>
      <w:r w:rsidRPr="00FE510B">
        <w:t xml:space="preserve"> </w:t>
      </w:r>
      <w:r w:rsidR="00F12607">
        <w:t>s</w:t>
      </w:r>
      <w:r w:rsidRPr="00FE510B">
        <w:t xml:space="preserve">tate or jurisdiction. </w:t>
      </w:r>
      <w:r w:rsidR="00B30F49">
        <w:t>In addition, a</w:t>
      </w:r>
      <w:r w:rsidR="003116BC">
        <w:t xml:space="preserve"> business associate must notify the covered entity </w:t>
      </w:r>
      <w:r w:rsidR="002766D4">
        <w:t xml:space="preserve">of a breach of </w:t>
      </w:r>
      <w:r w:rsidR="00033F89">
        <w:t xml:space="preserve">the covered entity’s </w:t>
      </w:r>
      <w:r w:rsidR="002766D4">
        <w:t xml:space="preserve">PHI. </w:t>
      </w:r>
      <w:r w:rsidR="00B30F49">
        <w:t xml:space="preserve">Regulated </w:t>
      </w:r>
      <w:r w:rsidRPr="00FE510B">
        <w:t xml:space="preserve">entities </w:t>
      </w:r>
      <w:r w:rsidR="006D512C">
        <w:t xml:space="preserve">are required to produce documentation to demonstrate their </w:t>
      </w:r>
      <w:r w:rsidRPr="00FE510B">
        <w:t xml:space="preserve">compliance with the </w:t>
      </w:r>
      <w:r w:rsidR="00B30F49">
        <w:t xml:space="preserve">applicable </w:t>
      </w:r>
      <w:r w:rsidRPr="00FE510B">
        <w:t>breach notification provisions</w:t>
      </w:r>
      <w:r w:rsidR="006D512C">
        <w:t xml:space="preserve"> when asked by OCR</w:t>
      </w:r>
      <w:r w:rsidRPr="000A527A" w:rsidR="006D512C">
        <w:t xml:space="preserve"> </w:t>
      </w:r>
      <w:r w:rsidR="006D512C">
        <w:t>for purposes of determining compliance</w:t>
      </w:r>
      <w:r w:rsidR="00F02A30">
        <w:t xml:space="preserve"> with the Breach Notification Rule</w:t>
      </w:r>
      <w:r w:rsidRPr="00FE510B">
        <w:t xml:space="preserve">. </w:t>
      </w:r>
    </w:p>
    <w:p w:rsidR="00CA0568" w:rsidRPr="00FE510B" w:rsidP="007B6BDB" w14:paraId="49F6B134" w14:textId="77777777">
      <w:pPr>
        <w:spacing w:line="480" w:lineRule="auto"/>
        <w:contextualSpacing/>
      </w:pPr>
    </w:p>
    <w:p w:rsidR="00200674" w:rsidP="007B6BDB" w14:paraId="17F8E25F" w14:textId="4A06CB15">
      <w:pPr>
        <w:spacing w:line="480" w:lineRule="auto"/>
        <w:contextualSpacing/>
      </w:pPr>
      <w:r>
        <w:t xml:space="preserve">Without these information collection requirements, OCR would be unable to </w:t>
      </w:r>
      <w:r w:rsidR="00F076C0">
        <w:t>investigate and determine</w:t>
      </w:r>
      <w:r>
        <w:t xml:space="preserve"> compliance with the HIPAA Rules, and individuals would be unable to exercise their rights with respect to their PHI or receive notification when their PHI is breached.</w:t>
      </w:r>
    </w:p>
    <w:p w:rsidR="00584D4E" w:rsidP="007B6BDB" w14:paraId="42111F1E" w14:textId="77777777">
      <w:pPr>
        <w:spacing w:line="480" w:lineRule="auto"/>
        <w:contextualSpacing/>
      </w:pPr>
    </w:p>
    <w:p w:rsidR="00200674" w:rsidRPr="00200674" w:rsidP="007B6BDB" w14:paraId="25E39C1D" w14:textId="77777777">
      <w:pPr>
        <w:spacing w:line="480" w:lineRule="auto"/>
        <w:contextualSpacing/>
        <w:rPr>
          <w:b/>
          <w:u w:val="single"/>
        </w:rPr>
      </w:pPr>
      <w:r w:rsidRPr="00200674">
        <w:rPr>
          <w:b/>
          <w:u w:val="single"/>
        </w:rPr>
        <w:t>3. Use of Improved Information Technology and Burden Reduction</w:t>
      </w:r>
    </w:p>
    <w:p w:rsidR="00CB62F0" w:rsidP="007B6BDB" w14:paraId="2E8F7F4F" w14:textId="6944F086">
      <w:pPr>
        <w:spacing w:line="480" w:lineRule="auto"/>
        <w:contextualSpacing/>
      </w:pPr>
      <w:r>
        <w:t>The HIPAA Rule</w:t>
      </w:r>
      <w:r w:rsidR="00471724">
        <w:t>s</w:t>
      </w:r>
      <w:r>
        <w:t xml:space="preserve"> </w:t>
      </w:r>
      <w:r w:rsidR="00471724">
        <w:t>were</w:t>
      </w:r>
      <w:r>
        <w:t xml:space="preserve"> </w:t>
      </w:r>
      <w:r w:rsidR="009F52B3">
        <w:t xml:space="preserve">designed </w:t>
      </w:r>
      <w:r>
        <w:t xml:space="preserve">to allow </w:t>
      </w:r>
      <w:r w:rsidR="009477A0">
        <w:t>regulated</w:t>
      </w:r>
      <w:r>
        <w:t xml:space="preserve"> entities </w:t>
      </w:r>
      <w:r w:rsidR="0031162F">
        <w:t xml:space="preserve">with </w:t>
      </w:r>
      <w:r>
        <w:t xml:space="preserve">different levels of technological sophistication to </w:t>
      </w:r>
      <w:r w:rsidR="00F324C7">
        <w:t xml:space="preserve">comply with </w:t>
      </w:r>
      <w:r>
        <w:t>the requirements of the regulation</w:t>
      </w:r>
      <w:r w:rsidR="00471724">
        <w:t>s</w:t>
      </w:r>
      <w:r w:rsidR="00692D26">
        <w:t xml:space="preserve">. </w:t>
      </w:r>
      <w:r>
        <w:t xml:space="preserve">Thus, </w:t>
      </w:r>
      <w:r w:rsidR="008157C7">
        <w:t>under the Security Rule,</w:t>
      </w:r>
      <w:r w:rsidR="00725FE4">
        <w:t xml:space="preserve"> </w:t>
      </w:r>
      <w:r w:rsidR="0031162F">
        <w:t xml:space="preserve">regulated </w:t>
      </w:r>
      <w:r>
        <w:t xml:space="preserve">entities are </w:t>
      </w:r>
      <w:r w:rsidR="00D57388">
        <w:t xml:space="preserve">empowered </w:t>
      </w:r>
      <w:r>
        <w:t xml:space="preserve">to determine </w:t>
      </w:r>
      <w:r w:rsidR="0008024A">
        <w:t>the specific risks and vulnerabilities to ePHI in</w:t>
      </w:r>
      <w:r w:rsidR="009F52B3">
        <w:t xml:space="preserve"> their circumstances </w:t>
      </w:r>
      <w:r w:rsidR="00636397">
        <w:t xml:space="preserve">and </w:t>
      </w:r>
      <w:r w:rsidR="00884869">
        <w:t xml:space="preserve">to </w:t>
      </w:r>
      <w:r w:rsidR="00636397">
        <w:t>implement safeguards in a manner that is reasonable and appropriate for their particular environments</w:t>
      </w:r>
      <w:r w:rsidR="00692D26">
        <w:t xml:space="preserve">. </w:t>
      </w:r>
      <w:r w:rsidR="007779E4">
        <w:t>Regulated entities</w:t>
      </w:r>
      <w:r>
        <w:t xml:space="preserve"> that are subject to the Security Rule’s requirements are permitted to maintain the required documentation in electronic or paper form.</w:t>
      </w:r>
      <w:r w:rsidR="00DF54DE">
        <w:t xml:space="preserve"> </w:t>
      </w:r>
      <w:r w:rsidR="00C2525C">
        <w:t xml:space="preserve">The Security Rule permits regulated entities </w:t>
      </w:r>
      <w:r w:rsidR="00302856">
        <w:t xml:space="preserve">to consider several factors, including </w:t>
      </w:r>
      <w:r w:rsidR="000F246C">
        <w:t>their technical infrastructure</w:t>
      </w:r>
      <w:r w:rsidR="00413C85">
        <w:t>,</w:t>
      </w:r>
      <w:r w:rsidR="000F246C">
        <w:t xml:space="preserve"> hardware, and software security abilities</w:t>
      </w:r>
      <w:r w:rsidR="00302856">
        <w:t xml:space="preserve">. </w:t>
      </w:r>
      <w:r w:rsidR="005051B3">
        <w:t xml:space="preserve">As cybersecurity technology has improved, costs to implement </w:t>
      </w:r>
      <w:r w:rsidR="008968C6">
        <w:t xml:space="preserve">certain </w:t>
      </w:r>
      <w:r w:rsidR="00C54884">
        <w:t>technology ha</w:t>
      </w:r>
      <w:r w:rsidR="0030675F">
        <w:t>ve</w:t>
      </w:r>
      <w:r w:rsidR="00C54884">
        <w:t xml:space="preserve"> decreased. For example, </w:t>
      </w:r>
      <w:r w:rsidR="00E27257">
        <w:t xml:space="preserve">regulated entities </w:t>
      </w:r>
      <w:r w:rsidR="00C54884">
        <w:t xml:space="preserve">are required to </w:t>
      </w:r>
      <w:r w:rsidR="00B16D5C">
        <w:t>address</w:t>
      </w:r>
      <w:r w:rsidR="00345531">
        <w:t xml:space="preserve"> </w:t>
      </w:r>
      <w:r w:rsidR="00B16D5C">
        <w:t xml:space="preserve">whether to </w:t>
      </w:r>
      <w:r w:rsidR="00E27257">
        <w:t>encrypt ePHI</w:t>
      </w:r>
      <w:r w:rsidR="00B16D5C">
        <w:t xml:space="preserve"> or </w:t>
      </w:r>
      <w:r w:rsidR="008C0E28">
        <w:t>implement another mechanism</w:t>
      </w:r>
      <w:r w:rsidR="007342DA">
        <w:t xml:space="preserve"> to achieve similar protections</w:t>
      </w:r>
      <w:r w:rsidR="00E27257">
        <w:t xml:space="preserve">. </w:t>
      </w:r>
      <w:r w:rsidR="00A91D3F">
        <w:t xml:space="preserve">Today, encryption is built into most software, and where it is not, there are affordable and easily implemented solutions </w:t>
      </w:r>
      <w:r w:rsidR="00BC6553">
        <w:t>for encrypting</w:t>
      </w:r>
      <w:r w:rsidR="00A91D3F">
        <w:t xml:space="preserve"> sensitive information. </w:t>
      </w:r>
    </w:p>
    <w:p w:rsidR="00964A0D" w:rsidP="007B6BDB" w14:paraId="5213B3D8" w14:textId="77777777">
      <w:pPr>
        <w:spacing w:line="480" w:lineRule="auto"/>
        <w:contextualSpacing/>
      </w:pPr>
    </w:p>
    <w:p w:rsidR="00B60957" w:rsidP="00B60957" w14:paraId="7323E6D2" w14:textId="107A4CAD">
      <w:pPr>
        <w:spacing w:line="480" w:lineRule="auto"/>
        <w:contextualSpacing/>
      </w:pPr>
      <w:r>
        <w:t xml:space="preserve">The Privacy Rule allows covered entities to provide the required </w:t>
      </w:r>
      <w:r w:rsidR="00D561E5">
        <w:t>Notice of Privacy Practices</w:t>
      </w:r>
      <w:r w:rsidR="00E65C90">
        <w:t xml:space="preserve"> </w:t>
      </w:r>
      <w:r>
        <w:t xml:space="preserve">to an individual by email, if the individual agrees to notice in an electronic format and such agreement has not been withdrawn. In addition, covered entities may provide individuals with </w:t>
      </w:r>
      <w:r>
        <w:t>the opportunity to make requests for their PHI electronically and generally are required to provide individuals with access to their PHI in electronic form if requested by the individual.</w:t>
      </w:r>
    </w:p>
    <w:p w:rsidR="00B60957" w:rsidP="007B6BDB" w14:paraId="7D9D830B" w14:textId="77777777">
      <w:pPr>
        <w:spacing w:line="480" w:lineRule="auto"/>
        <w:contextualSpacing/>
      </w:pPr>
    </w:p>
    <w:p w:rsidR="00964A0D" w:rsidRPr="00964A0D" w:rsidP="007B6BDB" w14:paraId="58E73D82" w14:textId="6F412078">
      <w:pPr>
        <w:spacing w:line="480" w:lineRule="auto"/>
        <w:contextualSpacing/>
      </w:pPr>
      <w:r>
        <w:t>The</w:t>
      </w:r>
      <w:r w:rsidRPr="00964A0D">
        <w:t xml:space="preserve"> </w:t>
      </w:r>
      <w:r w:rsidRPr="00964A0D">
        <w:t>Breach Notification Rule permits individual notification</w:t>
      </w:r>
      <w:r w:rsidR="00D561E5">
        <w:t xml:space="preserve"> of a breach</w:t>
      </w:r>
      <w:r w:rsidR="00444282">
        <w:t xml:space="preserve"> by electronic means</w:t>
      </w:r>
      <w:r w:rsidRPr="00964A0D">
        <w:t xml:space="preserve">. </w:t>
      </w:r>
      <w:r w:rsidR="00444282">
        <w:t>Specifically, t</w:t>
      </w:r>
      <w:r w:rsidRPr="00964A0D">
        <w:t>he Breach Notification Rule permits covered entities to provide individuals with notification of a breach via email if the individual agrees to electronic notice and has not withdrawn the agreement. Additionally, covered entities that must provide substitute notification</w:t>
      </w:r>
      <w:r w:rsidR="009F52B3">
        <w:t xml:space="preserve"> (</w:t>
      </w:r>
      <w:r w:rsidRPr="00AA042F" w:rsidR="009F52B3">
        <w:rPr>
          <w:i/>
        </w:rPr>
        <w:t>i.e.,</w:t>
      </w:r>
      <w:r w:rsidR="009F52B3">
        <w:t xml:space="preserve"> when they have insufficient or out-of-date contact information for individuals)</w:t>
      </w:r>
      <w:r w:rsidRPr="00964A0D">
        <w:t xml:space="preserve"> </w:t>
      </w:r>
      <w:r w:rsidR="00D223EC">
        <w:t>have</w:t>
      </w:r>
      <w:r w:rsidRPr="00964A0D">
        <w:t xml:space="preserve"> the option of providing this notification electronically on the home page of their website. With respect to a covered entity’s obligation to notify the Secretary of breaches, OCR intends to continue receiving this information electronically.  </w:t>
      </w:r>
    </w:p>
    <w:p w:rsidR="00301CFB" w:rsidP="007B6BDB" w14:paraId="3A2F8E7A" w14:textId="77777777">
      <w:pPr>
        <w:spacing w:line="480" w:lineRule="auto"/>
        <w:contextualSpacing/>
      </w:pPr>
    </w:p>
    <w:p w:rsidR="00200674" w:rsidRPr="00200674" w:rsidP="007B6BDB" w14:paraId="4D79A786" w14:textId="77777777">
      <w:pPr>
        <w:spacing w:line="480" w:lineRule="auto"/>
        <w:contextualSpacing/>
        <w:rPr>
          <w:b/>
          <w:u w:val="single"/>
        </w:rPr>
      </w:pPr>
      <w:r w:rsidRPr="00200674">
        <w:rPr>
          <w:b/>
          <w:u w:val="single"/>
        </w:rPr>
        <w:t>4. Efforts to Identify Duplication and Use of Similar Information</w:t>
      </w:r>
    </w:p>
    <w:p w:rsidR="00CB62F0" w:rsidP="007B6BDB" w14:paraId="19E39657" w14:textId="1CEF31A4">
      <w:pPr>
        <w:spacing w:line="480" w:lineRule="auto"/>
        <w:contextualSpacing/>
      </w:pPr>
      <w:r>
        <w:t>Generally, t</w:t>
      </w:r>
      <w:r w:rsidR="00200674">
        <w:t xml:space="preserve">he </w:t>
      </w:r>
      <w:r w:rsidR="00DB5347">
        <w:t xml:space="preserve">information collection </w:t>
      </w:r>
      <w:r w:rsidR="00200674">
        <w:t>requirements of the Privacy</w:t>
      </w:r>
      <w:r w:rsidR="006D671E">
        <w:t xml:space="preserve"> and Security</w:t>
      </w:r>
      <w:r w:rsidR="00200674">
        <w:t xml:space="preserve"> Rule</w:t>
      </w:r>
      <w:r w:rsidR="00F87C8B">
        <w:t>s</w:t>
      </w:r>
      <w:r w:rsidR="00200674">
        <w:t xml:space="preserve"> do not duplicate those of any other </w:t>
      </w:r>
      <w:r w:rsidR="004D183F">
        <w:t>F</w:t>
      </w:r>
      <w:r w:rsidR="00200674">
        <w:t>ederal regulation</w:t>
      </w:r>
      <w:r w:rsidR="00065C8A">
        <w:t>.</w:t>
      </w:r>
      <w:r>
        <w:t xml:space="preserve"> </w:t>
      </w:r>
      <w:r>
        <w:t xml:space="preserve">The Security Rule’s standards for safeguarding </w:t>
      </w:r>
      <w:r w:rsidR="00B60113">
        <w:t>e</w:t>
      </w:r>
      <w:r w:rsidR="009F52B3">
        <w:t>PHI</w:t>
      </w:r>
      <w:r>
        <w:t xml:space="preserve"> are consistent with</w:t>
      </w:r>
      <w:r w:rsidR="00B9263A">
        <w:t xml:space="preserve"> </w:t>
      </w:r>
      <w:r>
        <w:t xml:space="preserve">certain other </w:t>
      </w:r>
      <w:r w:rsidR="00B9263A">
        <w:t xml:space="preserve">security frameworks and </w:t>
      </w:r>
      <w:r>
        <w:t xml:space="preserve">requirements, such as those </w:t>
      </w:r>
      <w:r w:rsidR="00AD064C">
        <w:t xml:space="preserve">published </w:t>
      </w:r>
      <w:r>
        <w:t xml:space="preserve">by the </w:t>
      </w:r>
      <w:r w:rsidR="009F3C43">
        <w:t xml:space="preserve">National Institute </w:t>
      </w:r>
      <w:r w:rsidR="003B23F9">
        <w:t>o</w:t>
      </w:r>
      <w:r w:rsidR="009F3C43">
        <w:t>f Standards and Technology</w:t>
      </w:r>
      <w:r w:rsidR="00B9263A">
        <w:t xml:space="preserve"> </w:t>
      </w:r>
      <w:r w:rsidR="00A538F9">
        <w:t>(</w:t>
      </w:r>
      <w:r w:rsidR="00B9263A">
        <w:t>which</w:t>
      </w:r>
      <w:r w:rsidR="009F3C43">
        <w:t xml:space="preserve"> apply to Federal </w:t>
      </w:r>
      <w:r w:rsidR="005A0CCB">
        <w:t>G</w:t>
      </w:r>
      <w:r w:rsidR="009F3C43">
        <w:t>overnment entities</w:t>
      </w:r>
      <w:r w:rsidR="00A538F9">
        <w:t>,</w:t>
      </w:r>
      <w:r w:rsidR="009F3C43">
        <w:t xml:space="preserve"> including some covered entities)</w:t>
      </w:r>
      <w:r>
        <w:t xml:space="preserve">. In </w:t>
      </w:r>
      <w:r w:rsidR="00D42A3A">
        <w:t>certain</w:t>
      </w:r>
      <w:r>
        <w:t xml:space="preserve"> cases, activities performed in compliance with other security frameworks </w:t>
      </w:r>
      <w:r w:rsidR="00D42A3A">
        <w:t>might</w:t>
      </w:r>
      <w:r>
        <w:t xml:space="preserve"> fulfill an equivalent Security Rule requirement, and thus the </w:t>
      </w:r>
      <w:r w:rsidR="00D42A3A">
        <w:t xml:space="preserve">particular </w:t>
      </w:r>
      <w:r>
        <w:t xml:space="preserve">Security Rule </w:t>
      </w:r>
      <w:r w:rsidR="00D42A3A">
        <w:t xml:space="preserve">requirement </w:t>
      </w:r>
      <w:r w:rsidR="003E0431">
        <w:t>would</w:t>
      </w:r>
      <w:r>
        <w:t xml:space="preserve"> not create an additional burden in this respect. In contrast, </w:t>
      </w:r>
      <w:r w:rsidR="00CA6F07">
        <w:t>many</w:t>
      </w:r>
      <w:r>
        <w:t xml:space="preserve"> requirements of the Security Rule</w:t>
      </w:r>
      <w:r w:rsidR="003B3336">
        <w:t>, including its documentation requirements,</w:t>
      </w:r>
      <w:r>
        <w:t xml:space="preserve"> are specific to the Security Rule and do not duplicate other laws.</w:t>
      </w:r>
    </w:p>
    <w:p w:rsidR="00CB62F0" w:rsidP="007B6BDB" w14:paraId="4B0B4F63" w14:textId="77777777">
      <w:pPr>
        <w:spacing w:line="480" w:lineRule="auto"/>
        <w:contextualSpacing/>
      </w:pPr>
    </w:p>
    <w:p w:rsidR="006B60A8" w:rsidRPr="006B60A8" w:rsidP="007B6BDB" w14:paraId="0BF16342" w14:textId="2106E19B">
      <w:pPr>
        <w:spacing w:line="480" w:lineRule="auto"/>
        <w:contextualSpacing/>
      </w:pPr>
      <w:r>
        <w:t>With respect to the</w:t>
      </w:r>
      <w:r>
        <w:t xml:space="preserve"> </w:t>
      </w:r>
      <w:r>
        <w:t>Breach Notification Rule, m</w:t>
      </w:r>
      <w:r w:rsidRPr="006B60A8">
        <w:t xml:space="preserve">ost states have breach notification laws that require similar notification to be made to affected individuals following a breach </w:t>
      </w:r>
      <w:r w:rsidR="00A15999">
        <w:t>in the</w:t>
      </w:r>
      <w:r w:rsidRPr="006B60A8">
        <w:t xml:space="preserve"> security of personal information. However, many of these laws do not specifically require notification following the breach of </w:t>
      </w:r>
      <w:r w:rsidR="00975AA3">
        <w:t>PHI</w:t>
      </w:r>
      <w:r w:rsidR="00F324C7">
        <w:t xml:space="preserve"> as defined by HIPAA.</w:t>
      </w:r>
      <w:r w:rsidRPr="006B60A8">
        <w:t xml:space="preserve"> </w:t>
      </w:r>
      <w:r w:rsidR="00F324C7">
        <w:t>E</w:t>
      </w:r>
      <w:r w:rsidRPr="006B60A8">
        <w:t xml:space="preserve">ven in cases where a breach of </w:t>
      </w:r>
      <w:r w:rsidR="00975AA3">
        <w:t>PHI</w:t>
      </w:r>
      <w:r w:rsidRPr="006B60A8">
        <w:t xml:space="preserve"> would trigger notification under </w:t>
      </w:r>
      <w:r w:rsidR="00E048E8">
        <w:t xml:space="preserve">both </w:t>
      </w:r>
      <w:r w:rsidRPr="006B60A8">
        <w:t>state law</w:t>
      </w:r>
      <w:r w:rsidR="00E048E8">
        <w:t xml:space="preserve"> and HIPAA</w:t>
      </w:r>
      <w:r w:rsidRPr="006B60A8">
        <w:t xml:space="preserve">, </w:t>
      </w:r>
      <w:r w:rsidR="00556074">
        <w:t>the Department</w:t>
      </w:r>
      <w:r w:rsidRPr="006B60A8">
        <w:t xml:space="preserve"> believe</w:t>
      </w:r>
      <w:r w:rsidR="00556074">
        <w:t>s</w:t>
      </w:r>
      <w:r w:rsidRPr="006B60A8">
        <w:t xml:space="preserve"> that both the state law notification and the notification under this rule can be satisfied with a single breach notification. </w:t>
      </w:r>
    </w:p>
    <w:p w:rsidR="006D671E" w:rsidP="007B6BDB" w14:paraId="3FA5B1F6" w14:textId="77777777">
      <w:pPr>
        <w:spacing w:line="480" w:lineRule="auto"/>
        <w:contextualSpacing/>
      </w:pPr>
    </w:p>
    <w:p w:rsidR="00200674" w:rsidRPr="00F84568" w:rsidP="007B6BDB" w14:paraId="52A8FAD7" w14:textId="77777777">
      <w:pPr>
        <w:spacing w:line="480" w:lineRule="auto"/>
        <w:contextualSpacing/>
        <w:rPr>
          <w:b/>
          <w:u w:val="single"/>
        </w:rPr>
      </w:pPr>
      <w:r w:rsidRPr="00F84568">
        <w:rPr>
          <w:b/>
          <w:u w:val="single"/>
        </w:rPr>
        <w:t>5. Impact on Small Businesses or Other Small Entities</w:t>
      </w:r>
    </w:p>
    <w:p w:rsidR="00200674" w:rsidP="007B6BDB" w14:paraId="37ABE718" w14:textId="4E5A5353">
      <w:pPr>
        <w:autoSpaceDE w:val="0"/>
        <w:autoSpaceDN w:val="0"/>
        <w:adjustRightInd w:val="0"/>
        <w:spacing w:line="480" w:lineRule="auto"/>
        <w:contextualSpacing/>
      </w:pPr>
      <w:r>
        <w:t>T</w:t>
      </w:r>
      <w:r>
        <w:t>he</w:t>
      </w:r>
      <w:r>
        <w:t xml:space="preserve"> </w:t>
      </w:r>
      <w:r>
        <w:t>Privacy</w:t>
      </w:r>
      <w:r w:rsidR="00F87C8B">
        <w:t xml:space="preserve"> </w:t>
      </w:r>
      <w:r w:rsidR="00AD4E12">
        <w:t xml:space="preserve">and </w:t>
      </w:r>
      <w:r w:rsidR="00F87C8B">
        <w:t>Security</w:t>
      </w:r>
      <w:r>
        <w:t xml:space="preserve"> Rule</w:t>
      </w:r>
      <w:r w:rsidR="00F87C8B">
        <w:t>s provide</w:t>
      </w:r>
      <w:r>
        <w:t xml:space="preserve"> great flexibility to </w:t>
      </w:r>
      <w:r w:rsidR="007B4F63">
        <w:t>regulated entities</w:t>
      </w:r>
      <w:r>
        <w:t xml:space="preserve">, including small businesses, to determine the </w:t>
      </w:r>
      <w:r w:rsidR="004D50C4">
        <w:t xml:space="preserve">reasonable and </w:t>
      </w:r>
      <w:r>
        <w:t>appropriate methods for compliance</w:t>
      </w:r>
      <w:r w:rsidR="009A4C6D">
        <w:t>,</w:t>
      </w:r>
      <w:r>
        <w:t xml:space="preserve"> depending on the size</w:t>
      </w:r>
      <w:r w:rsidR="009F3C43">
        <w:t>,</w:t>
      </w:r>
      <w:r>
        <w:t xml:space="preserve"> </w:t>
      </w:r>
      <w:r w:rsidR="00433505">
        <w:t>complexity,</w:t>
      </w:r>
      <w:r w:rsidR="00965770">
        <w:t xml:space="preserve"> and </w:t>
      </w:r>
      <w:r>
        <w:t>capabilities</w:t>
      </w:r>
      <w:r w:rsidR="00965770">
        <w:t xml:space="preserve"> </w:t>
      </w:r>
      <w:r>
        <w:t>of</w:t>
      </w:r>
      <w:r w:rsidR="009F3C43">
        <w:t xml:space="preserve"> </w:t>
      </w:r>
      <w:r>
        <w:t xml:space="preserve">each </w:t>
      </w:r>
      <w:r w:rsidR="009A4C6D">
        <w:t>regulated entity</w:t>
      </w:r>
      <w:r w:rsidR="00965770">
        <w:t xml:space="preserve"> and the potential risks </w:t>
      </w:r>
      <w:r w:rsidR="00BD0DF7">
        <w:t>to PHI</w:t>
      </w:r>
      <w:r>
        <w:t>.</w:t>
      </w:r>
      <w:r w:rsidRPr="00911B70" w:rsidR="00911B70">
        <w:t xml:space="preserve"> </w:t>
      </w:r>
      <w:r w:rsidR="00911B70">
        <w:t xml:space="preserve"> </w:t>
      </w:r>
    </w:p>
    <w:p w:rsidR="006B60A8" w:rsidP="007B6BDB" w14:paraId="58CD4727" w14:textId="77777777">
      <w:pPr>
        <w:autoSpaceDE w:val="0"/>
        <w:autoSpaceDN w:val="0"/>
        <w:adjustRightInd w:val="0"/>
        <w:spacing w:line="480" w:lineRule="auto"/>
        <w:contextualSpacing/>
      </w:pPr>
    </w:p>
    <w:p w:rsidR="006B60A8" w:rsidP="007B6BDB" w14:paraId="562F8F4A" w14:textId="359D33EF">
      <w:pPr>
        <w:autoSpaceDE w:val="0"/>
        <w:autoSpaceDN w:val="0"/>
        <w:adjustRightInd w:val="0"/>
        <w:spacing w:line="480" w:lineRule="auto"/>
        <w:contextualSpacing/>
      </w:pPr>
      <w:r w:rsidRPr="006B60A8">
        <w:t>With regard to the</w:t>
      </w:r>
      <w:r w:rsidRPr="006B60A8">
        <w:t xml:space="preserve"> </w:t>
      </w:r>
      <w:r w:rsidRPr="006B60A8">
        <w:t xml:space="preserve">Breach Notification Rule, </w:t>
      </w:r>
      <w:r w:rsidR="003075E7">
        <w:t>regulated entities</w:t>
      </w:r>
      <w:r w:rsidRPr="006B60A8">
        <w:t xml:space="preserve"> </w:t>
      </w:r>
      <w:r w:rsidR="00FB6A04">
        <w:t xml:space="preserve">are only required </w:t>
      </w:r>
      <w:r w:rsidRPr="006B60A8">
        <w:t xml:space="preserve">to provide the appropriate notifications when there has been a breach of </w:t>
      </w:r>
      <w:r w:rsidR="004E6337">
        <w:t xml:space="preserve">unsecured </w:t>
      </w:r>
      <w:r w:rsidR="009F3C43">
        <w:t>PHI</w:t>
      </w:r>
      <w:r w:rsidRPr="006B60A8">
        <w:t xml:space="preserve">. </w:t>
      </w:r>
      <w:r w:rsidR="003047EF">
        <w:t>Regulated entities</w:t>
      </w:r>
      <w:r w:rsidRPr="006B60A8">
        <w:t xml:space="preserve"> have no obligations under the </w:t>
      </w:r>
      <w:r>
        <w:t>Breach Notification Rule</w:t>
      </w:r>
      <w:r w:rsidRPr="006B60A8">
        <w:t xml:space="preserve"> in the absence of a breach. </w:t>
      </w:r>
      <w:r w:rsidR="00DB5347">
        <w:t xml:space="preserve">Further, </w:t>
      </w:r>
      <w:r w:rsidR="003047EF">
        <w:t>regulated entities</w:t>
      </w:r>
      <w:r w:rsidR="00DB5347">
        <w:t xml:space="preserve"> can </w:t>
      </w:r>
      <w:r w:rsidR="00E048E8">
        <w:t xml:space="preserve">prevent many breaches, and thus </w:t>
      </w:r>
      <w:r w:rsidR="003F2CD8">
        <w:t xml:space="preserve">can </w:t>
      </w:r>
      <w:r w:rsidR="00DB5347">
        <w:t xml:space="preserve">avoid </w:t>
      </w:r>
      <w:r w:rsidR="00E048E8">
        <w:t xml:space="preserve">the resulting </w:t>
      </w:r>
      <w:r w:rsidR="00DB5347">
        <w:t xml:space="preserve">Breach Notification </w:t>
      </w:r>
      <w:r w:rsidR="004B1002">
        <w:t xml:space="preserve">Rule </w:t>
      </w:r>
      <w:r w:rsidR="00DB5347">
        <w:t>obligations</w:t>
      </w:r>
      <w:r w:rsidR="00E048E8">
        <w:t>,</w:t>
      </w:r>
      <w:r w:rsidR="00DB5347">
        <w:t xml:space="preserve"> by implementing </w:t>
      </w:r>
      <w:r w:rsidR="00E048E8">
        <w:t xml:space="preserve">reasonable and </w:t>
      </w:r>
      <w:r w:rsidR="00DB5347">
        <w:t xml:space="preserve">appropriate protections for </w:t>
      </w:r>
      <w:r w:rsidR="00975AA3">
        <w:t>PHI</w:t>
      </w:r>
      <w:r w:rsidR="00DB5347">
        <w:t xml:space="preserve"> in accordance with the Privacy and Security Rules.</w:t>
      </w:r>
    </w:p>
    <w:p w:rsidR="00911B70" w:rsidP="007B6BDB" w14:paraId="7998E7D7" w14:textId="77777777">
      <w:pPr>
        <w:spacing w:line="480" w:lineRule="auto"/>
        <w:contextualSpacing/>
      </w:pPr>
    </w:p>
    <w:p w:rsidR="00200674" w:rsidRPr="00D47E94" w:rsidP="007B6BDB" w14:paraId="7A031AC3" w14:textId="77777777">
      <w:pPr>
        <w:spacing w:line="480" w:lineRule="auto"/>
        <w:contextualSpacing/>
        <w:rPr>
          <w:b/>
          <w:u w:val="single"/>
        </w:rPr>
      </w:pPr>
      <w:r w:rsidRPr="00D47E94">
        <w:rPr>
          <w:b/>
          <w:u w:val="single"/>
        </w:rPr>
        <w:t>6. Consequences of Less Frequent Collection</w:t>
      </w:r>
    </w:p>
    <w:p w:rsidR="0080423B" w:rsidP="007B6BDB" w14:paraId="74BD9BD1" w14:textId="676C539D">
      <w:pPr>
        <w:spacing w:line="480" w:lineRule="auto"/>
        <w:contextualSpacing/>
      </w:pPr>
      <w:r>
        <w:t xml:space="preserve">The </w:t>
      </w:r>
      <w:r w:rsidR="002A0CBD">
        <w:t xml:space="preserve">proposed </w:t>
      </w:r>
      <w:r>
        <w:t>changes to the</w:t>
      </w:r>
      <w:r>
        <w:t xml:space="preserve"> </w:t>
      </w:r>
      <w:r w:rsidR="002A0CBD">
        <w:t xml:space="preserve">Security </w:t>
      </w:r>
      <w:r>
        <w:t xml:space="preserve">Rule </w:t>
      </w:r>
      <w:r w:rsidR="00B61E2D">
        <w:t xml:space="preserve">would </w:t>
      </w:r>
      <w:r>
        <w:t xml:space="preserve">result in a need for </w:t>
      </w:r>
      <w:r w:rsidR="007B25E4">
        <w:t>regulated entities</w:t>
      </w:r>
      <w:r>
        <w:t xml:space="preserve"> to perform </w:t>
      </w:r>
      <w:r w:rsidR="003C3974">
        <w:t>the</w:t>
      </w:r>
      <w:r>
        <w:t xml:space="preserve"> one-time information collection activit</w:t>
      </w:r>
      <w:r w:rsidR="003C3974">
        <w:t xml:space="preserve">ies </w:t>
      </w:r>
      <w:r>
        <w:t>of</w:t>
      </w:r>
      <w:r w:rsidR="00307807">
        <w:t>:</w:t>
      </w:r>
      <w:r w:rsidR="00DD576A">
        <w:t xml:space="preserve"> (1) deploying multi-factor </w:t>
      </w:r>
      <w:r w:rsidR="00DD576A">
        <w:t>authentica</w:t>
      </w:r>
      <w:r w:rsidR="00E43E88">
        <w:t>tion</w:t>
      </w:r>
      <w:r w:rsidR="00D82E7D">
        <w:t>;</w:t>
      </w:r>
      <w:r w:rsidR="00E43E88">
        <w:t xml:space="preserve"> </w:t>
      </w:r>
      <w:r w:rsidR="00D82E7D">
        <w:t>(2) segmenting networks</w:t>
      </w:r>
      <w:r w:rsidR="007B641F">
        <w:t>;</w:t>
      </w:r>
      <w:r w:rsidR="00D82E7D">
        <w:t xml:space="preserve"> </w:t>
      </w:r>
      <w:r w:rsidR="00307807">
        <w:t>(</w:t>
      </w:r>
      <w:r w:rsidR="007B641F">
        <w:t>3</w:t>
      </w:r>
      <w:r w:rsidR="00307807">
        <w:t xml:space="preserve">) </w:t>
      </w:r>
      <w:r>
        <w:t xml:space="preserve">revising </w:t>
      </w:r>
      <w:r w:rsidR="001B79BD">
        <w:t>and establishing policies and procedures</w:t>
      </w:r>
      <w:r w:rsidR="008C0E28">
        <w:t>;</w:t>
      </w:r>
      <w:r w:rsidR="00D81E26">
        <w:t xml:space="preserve"> </w:t>
      </w:r>
      <w:r w:rsidR="00307807">
        <w:t>(</w:t>
      </w:r>
      <w:r w:rsidR="008D78B1">
        <w:t>4</w:t>
      </w:r>
      <w:r w:rsidR="00307807">
        <w:t xml:space="preserve">) </w:t>
      </w:r>
      <w:r w:rsidR="004E2DA4">
        <w:t>revising business associate agreements</w:t>
      </w:r>
      <w:r w:rsidR="008C0E28">
        <w:t>;</w:t>
      </w:r>
      <w:r w:rsidR="004E2DA4">
        <w:t xml:space="preserve"> </w:t>
      </w:r>
      <w:r w:rsidR="00307807">
        <w:t>(</w:t>
      </w:r>
      <w:r w:rsidR="008D78B1">
        <w:t>5</w:t>
      </w:r>
      <w:r w:rsidR="00307807">
        <w:t xml:space="preserve">) </w:t>
      </w:r>
      <w:r w:rsidR="00931C40">
        <w:t xml:space="preserve">revising </w:t>
      </w:r>
      <w:r w:rsidR="00262525">
        <w:t>group health plan documents</w:t>
      </w:r>
      <w:r w:rsidR="0099422A">
        <w:t xml:space="preserve">; and (6) </w:t>
      </w:r>
      <w:r w:rsidRPr="0099422A" w:rsidR="0099422A">
        <w:t>updating required training programs, for which documentation is required</w:t>
      </w:r>
      <w:r w:rsidR="008D78B1">
        <w:t>.</w:t>
      </w:r>
    </w:p>
    <w:p w:rsidR="0080423B" w:rsidP="007B6BDB" w14:paraId="1835DC66" w14:textId="77777777">
      <w:pPr>
        <w:spacing w:line="480" w:lineRule="auto"/>
        <w:contextualSpacing/>
      </w:pPr>
    </w:p>
    <w:p w:rsidR="00C34A40" w:rsidP="007B6BDB" w14:paraId="39E7F270" w14:textId="2A5F4E8D">
      <w:pPr>
        <w:spacing w:line="480" w:lineRule="auto"/>
        <w:contextualSpacing/>
      </w:pPr>
      <w:r>
        <w:t xml:space="preserve">Additionally, the proposed changes to the Security Rule would result in </w:t>
      </w:r>
      <w:r w:rsidR="00D82CE0">
        <w:t>ongoing information collection</w:t>
      </w:r>
      <w:r w:rsidR="003349F0">
        <w:t>s of:</w:t>
      </w:r>
      <w:r w:rsidR="003C3974">
        <w:t xml:space="preserve"> </w:t>
      </w:r>
      <w:r w:rsidR="00307807">
        <w:t>(</w:t>
      </w:r>
      <w:r w:rsidR="003349F0">
        <w:t>1</w:t>
      </w:r>
      <w:r w:rsidR="00307807">
        <w:t xml:space="preserve">) </w:t>
      </w:r>
      <w:r w:rsidR="007D5F45">
        <w:t>conducting a Security Rule compliance audit</w:t>
      </w:r>
      <w:r w:rsidR="008D78B1">
        <w:t>;</w:t>
      </w:r>
      <w:r w:rsidR="00D0571C">
        <w:t xml:space="preserve"> (2) </w:t>
      </w:r>
      <w:r w:rsidR="00637FF0">
        <w:t>providing verification of business associates’ compliance with technical safeguards</w:t>
      </w:r>
      <w:r w:rsidR="008D78B1">
        <w:t>;</w:t>
      </w:r>
      <w:r w:rsidR="00307807">
        <w:t xml:space="preserve"> (</w:t>
      </w:r>
      <w:r w:rsidR="008D78B1">
        <w:t>3</w:t>
      </w:r>
      <w:r w:rsidR="00307807">
        <w:t>) obtaining written verification from their business associates or subcontractors that the business associates or subcontractors, respectively, have conducted the required verification of compliance with technical safeguards</w:t>
      </w:r>
      <w:r w:rsidR="003D09D6">
        <w:t xml:space="preserve">; (4) </w:t>
      </w:r>
      <w:r w:rsidR="009D50B9">
        <w:t>providing notification of termination or change of workforce members’ access to ePHI;</w:t>
      </w:r>
      <w:r w:rsidR="00453BF3">
        <w:t xml:space="preserve"> (5) </w:t>
      </w:r>
      <w:r w:rsidR="00512DB6">
        <w:t>disabling unused port</w:t>
      </w:r>
      <w:r w:rsidR="009B575A">
        <w:t>s and removing extraneous software;</w:t>
      </w:r>
      <w:r w:rsidR="00340048">
        <w:t xml:space="preserve"> (6) deploying penetration testing;</w:t>
      </w:r>
      <w:r w:rsidR="00751DFB">
        <w:t xml:space="preserve"> </w:t>
      </w:r>
      <w:r w:rsidR="0099422A">
        <w:t>and</w:t>
      </w:r>
      <w:r w:rsidR="00751DFB">
        <w:t xml:space="preserve"> (7) </w:t>
      </w:r>
      <w:r w:rsidR="00345530">
        <w:t xml:space="preserve">notifying </w:t>
      </w:r>
      <w:r w:rsidR="00AB3F22">
        <w:t>regulated</w:t>
      </w:r>
      <w:r w:rsidR="00345530">
        <w:t xml:space="preserve"> entities </w:t>
      </w:r>
      <w:r w:rsidR="00345530">
        <w:t>upon activation of a contingency plan</w:t>
      </w:r>
      <w:r w:rsidR="001B79BD">
        <w:t xml:space="preserve">. </w:t>
      </w:r>
      <w:r w:rsidR="00B833A7">
        <w:t xml:space="preserve"> </w:t>
      </w:r>
    </w:p>
    <w:p w:rsidR="001B79BD" w:rsidP="007B6BDB" w14:paraId="4F9A9FAE" w14:textId="77777777">
      <w:pPr>
        <w:spacing w:line="480" w:lineRule="auto"/>
        <w:contextualSpacing/>
      </w:pPr>
    </w:p>
    <w:p w:rsidR="00627F94" w:rsidRPr="006F5A01" w:rsidP="004A1C64" w14:paraId="3C4E3011" w14:textId="12D56975">
      <w:pPr>
        <w:spacing w:line="480" w:lineRule="auto"/>
        <w:contextualSpacing/>
        <w:rPr>
          <w:color w:val="000000"/>
        </w:rPr>
      </w:pPr>
      <w:r>
        <w:t xml:space="preserve">For the first time, the Department is </w:t>
      </w:r>
      <w:r w:rsidR="00A17FA7">
        <w:t>including proposed changes to the Security Rule that would result in health plan sponsors perform</w:t>
      </w:r>
      <w:r w:rsidR="00270688">
        <w:t>ing</w:t>
      </w:r>
      <w:r w:rsidR="00A17FA7">
        <w:t xml:space="preserve"> </w:t>
      </w:r>
      <w:r w:rsidR="00270688">
        <w:t xml:space="preserve">information collection activities of: </w:t>
      </w:r>
      <w:r w:rsidR="00D176BE">
        <w:t xml:space="preserve">(1) </w:t>
      </w:r>
      <w:r w:rsidR="00DC79B2">
        <w:rPr>
          <w:color w:val="000000"/>
        </w:rPr>
        <w:t>performing</w:t>
      </w:r>
      <w:r w:rsidRPr="006F5A01" w:rsidR="007473BD">
        <w:rPr>
          <w:color w:val="000000"/>
        </w:rPr>
        <w:t xml:space="preserve"> and documenting a </w:t>
      </w:r>
      <w:r w:rsidRPr="006F5A01" w:rsidR="00C43EFD">
        <w:rPr>
          <w:color w:val="000000"/>
        </w:rPr>
        <w:t>r</w:t>
      </w:r>
      <w:r w:rsidRPr="004A1C64">
        <w:rPr>
          <w:color w:val="000000"/>
        </w:rPr>
        <w:t xml:space="preserve">isk </w:t>
      </w:r>
      <w:r w:rsidRPr="006F5A01" w:rsidR="00C43EFD">
        <w:rPr>
          <w:color w:val="000000"/>
        </w:rPr>
        <w:t>a</w:t>
      </w:r>
      <w:r w:rsidRPr="004A1C64">
        <w:rPr>
          <w:color w:val="000000"/>
        </w:rPr>
        <w:t>nalysis</w:t>
      </w:r>
      <w:r w:rsidRPr="006F5A01" w:rsidR="00C43EFD">
        <w:rPr>
          <w:color w:val="000000"/>
        </w:rPr>
        <w:t>; (</w:t>
      </w:r>
      <w:r w:rsidRPr="006F5A01" w:rsidR="00732A8E">
        <w:rPr>
          <w:color w:val="000000"/>
        </w:rPr>
        <w:t xml:space="preserve">2) </w:t>
      </w:r>
      <w:r w:rsidR="00DC79B2">
        <w:rPr>
          <w:color w:val="000000"/>
        </w:rPr>
        <w:t>d</w:t>
      </w:r>
      <w:r w:rsidRPr="006F5A01" w:rsidR="00732A8E">
        <w:rPr>
          <w:color w:val="000000"/>
        </w:rPr>
        <w:t>ocumenting a review of information system activity</w:t>
      </w:r>
      <w:r w:rsidRPr="006F5A01" w:rsidR="008D6D44">
        <w:rPr>
          <w:color w:val="000000"/>
        </w:rPr>
        <w:t>; (3)</w:t>
      </w:r>
      <w:r w:rsidRPr="006F5A01" w:rsidR="00E74296">
        <w:rPr>
          <w:color w:val="000000"/>
        </w:rPr>
        <w:t xml:space="preserve"> </w:t>
      </w:r>
      <w:r w:rsidR="004D24F3">
        <w:rPr>
          <w:color w:val="000000"/>
        </w:rPr>
        <w:t>providing</w:t>
      </w:r>
      <w:r w:rsidRPr="006F5A01" w:rsidR="00500C39">
        <w:rPr>
          <w:color w:val="000000"/>
        </w:rPr>
        <w:t xml:space="preserve"> </w:t>
      </w:r>
      <w:r w:rsidR="00AD1E1D">
        <w:rPr>
          <w:color w:val="000000"/>
        </w:rPr>
        <w:t>ongoing education</w:t>
      </w:r>
      <w:r w:rsidR="0005750F">
        <w:rPr>
          <w:color w:val="000000"/>
        </w:rPr>
        <w:t xml:space="preserve"> for workforce members</w:t>
      </w:r>
      <w:r w:rsidRPr="006F5A01" w:rsidR="00500C39">
        <w:rPr>
          <w:color w:val="000000"/>
        </w:rPr>
        <w:t xml:space="preserve">; (4) </w:t>
      </w:r>
      <w:r w:rsidR="00DC79B2">
        <w:rPr>
          <w:color w:val="000000"/>
        </w:rPr>
        <w:t>d</w:t>
      </w:r>
      <w:r w:rsidRPr="006F5A01" w:rsidR="00500C39">
        <w:rPr>
          <w:color w:val="000000"/>
        </w:rPr>
        <w:t>ocumenting s</w:t>
      </w:r>
      <w:r w:rsidRPr="006F5A01">
        <w:rPr>
          <w:color w:val="000000"/>
        </w:rPr>
        <w:t xml:space="preserve">ecurity </w:t>
      </w:r>
      <w:r w:rsidRPr="006F5A01" w:rsidR="00F5437E">
        <w:rPr>
          <w:color w:val="000000"/>
        </w:rPr>
        <w:t>i</w:t>
      </w:r>
      <w:r w:rsidRPr="006F5A01">
        <w:rPr>
          <w:color w:val="000000"/>
        </w:rPr>
        <w:t>ncidents (other than breaches)</w:t>
      </w:r>
      <w:r w:rsidRPr="006F5A01" w:rsidR="00F5437E">
        <w:rPr>
          <w:color w:val="000000"/>
        </w:rPr>
        <w:t xml:space="preserve">; (5) </w:t>
      </w:r>
      <w:r w:rsidR="00A9086D">
        <w:rPr>
          <w:color w:val="000000"/>
        </w:rPr>
        <w:t>t</w:t>
      </w:r>
      <w:r w:rsidRPr="006F5A01" w:rsidR="00F5437E">
        <w:rPr>
          <w:color w:val="000000"/>
        </w:rPr>
        <w:t>esting and revising a c</w:t>
      </w:r>
      <w:r w:rsidRPr="006F5A01">
        <w:rPr>
          <w:color w:val="000000"/>
        </w:rPr>
        <w:t xml:space="preserve">ontingency </w:t>
      </w:r>
      <w:r w:rsidRPr="006F5A01" w:rsidR="00F5437E">
        <w:rPr>
          <w:color w:val="000000"/>
        </w:rPr>
        <w:t>p</w:t>
      </w:r>
      <w:r w:rsidRPr="006F5A01">
        <w:rPr>
          <w:color w:val="000000"/>
        </w:rPr>
        <w:t>lan</w:t>
      </w:r>
      <w:r w:rsidRPr="006F5A01" w:rsidR="00F5437E">
        <w:rPr>
          <w:color w:val="000000"/>
        </w:rPr>
        <w:t xml:space="preserve">; (6) </w:t>
      </w:r>
      <w:r w:rsidR="00A9086D">
        <w:rPr>
          <w:color w:val="000000"/>
        </w:rPr>
        <w:t>c</w:t>
      </w:r>
      <w:r w:rsidRPr="006F5A01" w:rsidR="00C16055">
        <w:rPr>
          <w:color w:val="000000"/>
        </w:rPr>
        <w:t xml:space="preserve">onducting a criticality analysis for </w:t>
      </w:r>
      <w:r w:rsidRPr="006F5A01" w:rsidR="00CD3D56">
        <w:rPr>
          <w:color w:val="000000"/>
        </w:rPr>
        <w:t xml:space="preserve">a contingency plan; (7) </w:t>
      </w:r>
      <w:r w:rsidR="00D207C5">
        <w:rPr>
          <w:color w:val="000000"/>
        </w:rPr>
        <w:t>notifying group health plans</w:t>
      </w:r>
      <w:r w:rsidRPr="006F5A01">
        <w:rPr>
          <w:color w:val="000000"/>
        </w:rPr>
        <w:t xml:space="preserve"> of </w:t>
      </w:r>
      <w:r w:rsidRPr="006F5A01" w:rsidR="00CD3D56">
        <w:rPr>
          <w:color w:val="000000"/>
        </w:rPr>
        <w:t>w</w:t>
      </w:r>
      <w:r w:rsidRPr="006F5A01">
        <w:rPr>
          <w:color w:val="000000"/>
        </w:rPr>
        <w:t xml:space="preserve">orkforce </w:t>
      </w:r>
      <w:r w:rsidRPr="006F5A01" w:rsidR="00CD3D56">
        <w:rPr>
          <w:color w:val="000000"/>
        </w:rPr>
        <w:t>m</w:t>
      </w:r>
      <w:r w:rsidRPr="006F5A01">
        <w:rPr>
          <w:color w:val="000000"/>
        </w:rPr>
        <w:t>embers</w:t>
      </w:r>
      <w:r w:rsidRPr="006F5A01" w:rsidR="004B3586">
        <w:rPr>
          <w:color w:val="000000"/>
        </w:rPr>
        <w:t>’ t</w:t>
      </w:r>
      <w:r w:rsidRPr="006F5A01">
        <w:rPr>
          <w:color w:val="000000"/>
        </w:rPr>
        <w:t xml:space="preserve">ermination of </w:t>
      </w:r>
      <w:r w:rsidRPr="006F5A01" w:rsidR="00936843">
        <w:rPr>
          <w:color w:val="000000"/>
        </w:rPr>
        <w:t>a</w:t>
      </w:r>
      <w:r w:rsidRPr="006F5A01">
        <w:rPr>
          <w:color w:val="000000"/>
        </w:rPr>
        <w:t>ccess to ePHI</w:t>
      </w:r>
      <w:r w:rsidRPr="006F5A01" w:rsidR="00936843">
        <w:rPr>
          <w:color w:val="000000"/>
        </w:rPr>
        <w:t xml:space="preserve">; </w:t>
      </w:r>
      <w:r w:rsidRPr="006F5A01" w:rsidR="0095793D">
        <w:rPr>
          <w:color w:val="000000"/>
        </w:rPr>
        <w:t xml:space="preserve">(8) </w:t>
      </w:r>
      <w:r w:rsidR="00A9086D">
        <w:rPr>
          <w:color w:val="000000"/>
        </w:rPr>
        <w:t>c</w:t>
      </w:r>
      <w:r w:rsidRPr="006F5A01" w:rsidR="0095793D">
        <w:rPr>
          <w:color w:val="000000"/>
        </w:rPr>
        <w:t>reating regular m</w:t>
      </w:r>
      <w:r w:rsidRPr="006F5A01">
        <w:rPr>
          <w:color w:val="000000"/>
        </w:rPr>
        <w:t xml:space="preserve">aintenance </w:t>
      </w:r>
      <w:r w:rsidRPr="006F5A01" w:rsidR="0095793D">
        <w:rPr>
          <w:color w:val="000000"/>
        </w:rPr>
        <w:t>r</w:t>
      </w:r>
      <w:r w:rsidRPr="006F5A01">
        <w:rPr>
          <w:color w:val="000000"/>
        </w:rPr>
        <w:t>ecords</w:t>
      </w:r>
      <w:r w:rsidRPr="006F5A01" w:rsidR="0095793D">
        <w:rPr>
          <w:color w:val="000000"/>
        </w:rPr>
        <w:t xml:space="preserve">; (9) </w:t>
      </w:r>
      <w:r w:rsidR="00A9086D">
        <w:rPr>
          <w:color w:val="000000"/>
        </w:rPr>
        <w:t>d</w:t>
      </w:r>
      <w:r w:rsidRPr="006F5A01" w:rsidR="0095793D">
        <w:rPr>
          <w:color w:val="000000"/>
        </w:rPr>
        <w:t xml:space="preserve">eploying </w:t>
      </w:r>
      <w:r w:rsidR="006F5A01">
        <w:rPr>
          <w:color w:val="000000"/>
        </w:rPr>
        <w:t>m</w:t>
      </w:r>
      <w:r w:rsidRPr="006F5A01">
        <w:rPr>
          <w:color w:val="000000"/>
        </w:rPr>
        <w:t xml:space="preserve">ulti-factor </w:t>
      </w:r>
      <w:r w:rsidR="009449D4">
        <w:rPr>
          <w:color w:val="000000"/>
        </w:rPr>
        <w:t>a</w:t>
      </w:r>
      <w:r w:rsidRPr="006F5A01">
        <w:rPr>
          <w:color w:val="000000"/>
        </w:rPr>
        <w:t>uthentication</w:t>
      </w:r>
      <w:r w:rsidR="009449D4">
        <w:rPr>
          <w:color w:val="000000"/>
        </w:rPr>
        <w:t xml:space="preserve">; (9) </w:t>
      </w:r>
      <w:r w:rsidR="000A4F1A">
        <w:rPr>
          <w:color w:val="000000"/>
        </w:rPr>
        <w:t xml:space="preserve">disabling unused ports and </w:t>
      </w:r>
      <w:r w:rsidR="00525D62">
        <w:rPr>
          <w:color w:val="000000"/>
        </w:rPr>
        <w:t xml:space="preserve">removing extraneous software </w:t>
      </w:r>
      <w:r w:rsidR="00615553">
        <w:rPr>
          <w:color w:val="000000"/>
        </w:rPr>
        <w:t>as part of configuration management</w:t>
      </w:r>
      <w:r w:rsidR="00A91464">
        <w:rPr>
          <w:color w:val="000000"/>
        </w:rPr>
        <w:t>;</w:t>
      </w:r>
      <w:r w:rsidR="00615553">
        <w:rPr>
          <w:color w:val="000000"/>
        </w:rPr>
        <w:t xml:space="preserve"> (10) </w:t>
      </w:r>
      <w:r w:rsidR="00A9086D">
        <w:rPr>
          <w:color w:val="000000"/>
        </w:rPr>
        <w:t>deploying</w:t>
      </w:r>
      <w:r w:rsidR="00F02A32">
        <w:rPr>
          <w:color w:val="000000"/>
        </w:rPr>
        <w:t xml:space="preserve"> penetration testing; and (11) </w:t>
      </w:r>
      <w:r w:rsidR="00A9086D">
        <w:rPr>
          <w:color w:val="000000"/>
        </w:rPr>
        <w:t>notifying</w:t>
      </w:r>
      <w:r w:rsidR="004A1C64">
        <w:rPr>
          <w:color w:val="000000"/>
        </w:rPr>
        <w:t xml:space="preserve"> group health plans upon activation of </w:t>
      </w:r>
      <w:r w:rsidR="00A9086D">
        <w:rPr>
          <w:color w:val="000000"/>
        </w:rPr>
        <w:t>a</w:t>
      </w:r>
      <w:r w:rsidR="004A1C64">
        <w:rPr>
          <w:color w:val="000000"/>
        </w:rPr>
        <w:t xml:space="preserve"> contingency plan.</w:t>
      </w:r>
      <w:r w:rsidR="00F02A32">
        <w:rPr>
          <w:color w:val="000000"/>
        </w:rPr>
        <w:t xml:space="preserve"> </w:t>
      </w:r>
      <w:r w:rsidR="00A91464">
        <w:rPr>
          <w:color w:val="000000"/>
        </w:rPr>
        <w:t xml:space="preserve"> </w:t>
      </w:r>
    </w:p>
    <w:p w:rsidR="000B6BFE" w:rsidP="007B6BDB" w14:paraId="2919F2D5" w14:textId="4818261F">
      <w:pPr>
        <w:spacing w:line="480" w:lineRule="auto"/>
        <w:contextualSpacing/>
      </w:pPr>
    </w:p>
    <w:p w:rsidR="006B60A8" w:rsidRPr="006B60A8" w:rsidP="007B6BDB" w14:paraId="6426AE30" w14:textId="77BF2964">
      <w:pPr>
        <w:spacing w:line="480" w:lineRule="auto"/>
        <w:contextualSpacing/>
      </w:pPr>
      <w:r>
        <w:t>T</w:t>
      </w:r>
      <w:r w:rsidRPr="00701186" w:rsidR="00D47E94">
        <w:t xml:space="preserve">he frequency </w:t>
      </w:r>
      <w:r>
        <w:t xml:space="preserve">of the ongoing information collection requirements is a </w:t>
      </w:r>
      <w:r w:rsidRPr="00701186" w:rsidR="00D47E94">
        <w:t>function</w:t>
      </w:r>
      <w:r w:rsidR="003A2E0C">
        <w:t xml:space="preserve"> of activit</w:t>
      </w:r>
      <w:r w:rsidR="00E048E8">
        <w:t>ies</w:t>
      </w:r>
      <w:r w:rsidR="003A2E0C">
        <w:t xml:space="preserve"> </w:t>
      </w:r>
      <w:r w:rsidR="00CC3D7C">
        <w:t xml:space="preserve">carried out </w:t>
      </w:r>
      <w:r w:rsidR="003A2E0C">
        <w:t xml:space="preserve">by </w:t>
      </w:r>
      <w:r w:rsidR="0009175C">
        <w:t>regulated entities</w:t>
      </w:r>
      <w:r w:rsidR="003A2E0C">
        <w:t xml:space="preserve"> </w:t>
      </w:r>
      <w:r w:rsidR="00CC3D7C">
        <w:t xml:space="preserve">that </w:t>
      </w:r>
      <w:r w:rsidR="00E048E8">
        <w:t>involv</w:t>
      </w:r>
      <w:r w:rsidR="00CC3D7C">
        <w:t>e</w:t>
      </w:r>
      <w:r w:rsidR="00E048E8">
        <w:t xml:space="preserve"> </w:t>
      </w:r>
      <w:r w:rsidR="00975AA3">
        <w:t>PHI</w:t>
      </w:r>
      <w:r w:rsidR="00E048E8">
        <w:t xml:space="preserve"> </w:t>
      </w:r>
      <w:r w:rsidRPr="00701186" w:rsidR="00D47E94">
        <w:t xml:space="preserve">and the policies and procedures that </w:t>
      </w:r>
      <w:r w:rsidR="00CC3D7C">
        <w:t>such regulated entities</w:t>
      </w:r>
      <w:r w:rsidRPr="00701186" w:rsidR="00D47E94">
        <w:t xml:space="preserve"> e</w:t>
      </w:r>
      <w:r w:rsidR="003A2E0C">
        <w:t xml:space="preserve">stablish </w:t>
      </w:r>
      <w:r w:rsidR="00CC3D7C">
        <w:t xml:space="preserve">to comply </w:t>
      </w:r>
      <w:r w:rsidR="003A2E0C">
        <w:t>with the</w:t>
      </w:r>
      <w:r w:rsidR="00D83232">
        <w:t xml:space="preserve"> </w:t>
      </w:r>
      <w:r w:rsidR="00CC6624">
        <w:t>HIPAA</w:t>
      </w:r>
      <w:r w:rsidR="00D83232">
        <w:t xml:space="preserve"> </w:t>
      </w:r>
      <w:r w:rsidRPr="00701186" w:rsidR="00D47E94">
        <w:t>Rule</w:t>
      </w:r>
      <w:r w:rsidR="003A2E0C">
        <w:t>s</w:t>
      </w:r>
      <w:r w:rsidR="00EB3BB5">
        <w:t>.</w:t>
      </w:r>
      <w:r w:rsidR="00B1129A">
        <w:t xml:space="preserve"> </w:t>
      </w:r>
      <w:r w:rsidR="00EB3BB5">
        <w:t xml:space="preserve">It is also a function </w:t>
      </w:r>
      <w:r w:rsidR="00B1129A">
        <w:t>of the Department</w:t>
      </w:r>
      <w:r w:rsidR="00CC3D7C">
        <w:t>’s need</w:t>
      </w:r>
      <w:r w:rsidR="00B1129A">
        <w:t xml:space="preserve"> to examine </w:t>
      </w:r>
      <w:r w:rsidR="00CC3D7C">
        <w:t>regulated</w:t>
      </w:r>
      <w:r w:rsidR="00B1129A">
        <w:t xml:space="preserve"> entities’ policies and procedures for compliance and enforcement purposes, such as to evaluate a complaint </w:t>
      </w:r>
      <w:r w:rsidR="00CC3D7C">
        <w:t xml:space="preserve">made by an individual </w:t>
      </w:r>
      <w:r w:rsidR="00B1129A">
        <w:t xml:space="preserve">against a </w:t>
      </w:r>
      <w:r w:rsidR="0019404C">
        <w:t>regulated entity</w:t>
      </w:r>
      <w:r w:rsidRPr="00701186" w:rsidR="00D47E94">
        <w:t>.</w:t>
      </w:r>
      <w:r>
        <w:t xml:space="preserve"> </w:t>
      </w:r>
      <w:r w:rsidR="00AA042F">
        <w:t>T</w:t>
      </w:r>
      <w:r>
        <w:t xml:space="preserve">he Breach Notification Rule </w:t>
      </w:r>
      <w:r w:rsidR="00AA042F">
        <w:t xml:space="preserve">implements </w:t>
      </w:r>
      <w:r>
        <w:t>t</w:t>
      </w:r>
      <w:r w:rsidRPr="006B60A8">
        <w:t>he HITECH Act</w:t>
      </w:r>
      <w:r w:rsidR="00AA042F">
        <w:t>’s</w:t>
      </w:r>
      <w:r w:rsidRPr="006B60A8">
        <w:t xml:space="preserve"> require</w:t>
      </w:r>
      <w:r w:rsidR="00AA042F">
        <w:t>ment</w:t>
      </w:r>
      <w:r w:rsidRPr="006B60A8">
        <w:t xml:space="preserve">s </w:t>
      </w:r>
      <w:r w:rsidR="00AA042F">
        <w:t xml:space="preserve">for business associates to notify covered entities following </w:t>
      </w:r>
      <w:r w:rsidR="005C11CC">
        <w:t xml:space="preserve">the discovery of a breach of PHI, and for </w:t>
      </w:r>
      <w:r w:rsidRPr="006B60A8">
        <w:t xml:space="preserve">covered entities </w:t>
      </w:r>
      <w:r w:rsidR="00AA042F">
        <w:t xml:space="preserve">to </w:t>
      </w:r>
      <w:r w:rsidRPr="006B60A8">
        <w:t>provide notification</w:t>
      </w:r>
      <w:r w:rsidR="00AA042F">
        <w:t xml:space="preserve"> to individuals</w:t>
      </w:r>
      <w:r w:rsidRPr="006B60A8">
        <w:t xml:space="preserve"> following every breach of unsecured </w:t>
      </w:r>
      <w:r w:rsidR="004D50C4">
        <w:t>PHI</w:t>
      </w:r>
      <w:r w:rsidR="00C81CFE">
        <w:t>,</w:t>
      </w:r>
      <w:r w:rsidR="005D2ACF">
        <w:t xml:space="preserve"> media notification following e</w:t>
      </w:r>
      <w:r w:rsidR="004B7236">
        <w:t>ach</w:t>
      </w:r>
      <w:r w:rsidR="005D2ACF">
        <w:t xml:space="preserve"> </w:t>
      </w:r>
      <w:r w:rsidR="00C81CFE">
        <w:t xml:space="preserve">breach affecting </w:t>
      </w:r>
      <w:r w:rsidR="00E871E7">
        <w:t xml:space="preserve">more than </w:t>
      </w:r>
      <w:r w:rsidR="00C81CFE">
        <w:t xml:space="preserve">500 </w:t>
      </w:r>
      <w:r w:rsidR="00AA042F">
        <w:t>residents of</w:t>
      </w:r>
      <w:r w:rsidR="00C81CFE">
        <w:t xml:space="preserve"> a state</w:t>
      </w:r>
      <w:r w:rsidR="00AA042F">
        <w:t xml:space="preserve"> or jurisdiction</w:t>
      </w:r>
      <w:r w:rsidR="00C81CFE">
        <w:t xml:space="preserve">, and notification to the Secretary of HHS </w:t>
      </w:r>
      <w:r w:rsidR="00B56C9A">
        <w:t>within a certain amount of time after</w:t>
      </w:r>
      <w:r w:rsidR="00BF3F44">
        <w:t xml:space="preserve"> each </w:t>
      </w:r>
      <w:r w:rsidR="00C81CFE">
        <w:t>breach</w:t>
      </w:r>
      <w:r w:rsidR="00F87E28">
        <w:t xml:space="preserve"> (within 60 days after discovery for breaches affecting 500 or more individuals and annually for </w:t>
      </w:r>
      <w:r w:rsidR="004B7236">
        <w:t>breaches</w:t>
      </w:r>
      <w:r w:rsidR="00F87E28">
        <w:t xml:space="preserve"> affecting less than 500</w:t>
      </w:r>
      <w:r w:rsidR="004B7236">
        <w:t xml:space="preserve"> individuals</w:t>
      </w:r>
      <w:r w:rsidR="00F87E28">
        <w:t>)</w:t>
      </w:r>
      <w:r w:rsidR="00AA042F">
        <w:t>. T</w:t>
      </w:r>
      <w:r w:rsidRPr="006B60A8">
        <w:t xml:space="preserve">he statute provides no opportunity to provide </w:t>
      </w:r>
      <w:r w:rsidR="00AA042F">
        <w:t xml:space="preserve">the required </w:t>
      </w:r>
      <w:r w:rsidRPr="006B60A8">
        <w:t>notification</w:t>
      </w:r>
      <w:r w:rsidR="00AA042F">
        <w:t>s</w:t>
      </w:r>
      <w:r w:rsidRPr="006B60A8">
        <w:t xml:space="preserve"> less frequently.</w:t>
      </w:r>
    </w:p>
    <w:p w:rsidR="008C7F5B" w:rsidP="007B6BDB" w14:paraId="3AF55150" w14:textId="77777777">
      <w:pPr>
        <w:spacing w:line="480" w:lineRule="auto"/>
        <w:contextualSpacing/>
      </w:pPr>
    </w:p>
    <w:p w:rsidR="00D47E94" w:rsidRPr="00D47E94" w:rsidP="007B6BDB" w14:paraId="703D36C9" w14:textId="3E287FBC">
      <w:pPr>
        <w:spacing w:line="480" w:lineRule="auto"/>
        <w:contextualSpacing/>
        <w:rPr>
          <w:b/>
          <w:u w:val="single"/>
        </w:rPr>
      </w:pPr>
      <w:r w:rsidRPr="00D47E94">
        <w:rPr>
          <w:b/>
          <w:u w:val="single"/>
        </w:rPr>
        <w:t>7. Special Circumstances Relating to the Guidelines of 5 CFR 1320.5</w:t>
      </w:r>
    </w:p>
    <w:p w:rsidR="00D47E94" w:rsidP="007B6BDB" w14:paraId="776BBD38" w14:textId="77777777">
      <w:pPr>
        <w:spacing w:line="480" w:lineRule="auto"/>
        <w:contextualSpacing/>
      </w:pPr>
      <w:r w:rsidRPr="00343919">
        <w:t xml:space="preserve">There are no special circumstances. </w:t>
      </w:r>
    </w:p>
    <w:p w:rsidR="00D47E94" w:rsidP="007B6BDB" w14:paraId="7B470573" w14:textId="77777777">
      <w:pPr>
        <w:spacing w:line="480" w:lineRule="auto"/>
        <w:ind w:left="360"/>
        <w:contextualSpacing/>
      </w:pPr>
    </w:p>
    <w:p w:rsidR="00D47E94" w:rsidRPr="00D47E94" w:rsidP="007B6BDB" w14:paraId="6EA91392" w14:textId="77777777">
      <w:pPr>
        <w:spacing w:line="480" w:lineRule="auto"/>
        <w:contextualSpacing/>
        <w:rPr>
          <w:b/>
          <w:u w:val="single"/>
        </w:rPr>
      </w:pPr>
      <w:r w:rsidRPr="00D47E94">
        <w:rPr>
          <w:b/>
          <w:u w:val="single"/>
        </w:rPr>
        <w:t>8. Comments in Response to the Federal Register Notice/Outside Consultation</w:t>
      </w:r>
    </w:p>
    <w:p w:rsidR="00D47E94" w:rsidP="007B6BDB" w14:paraId="6760BF8C" w14:textId="30DC614E">
      <w:pPr>
        <w:spacing w:line="480" w:lineRule="auto"/>
        <w:contextualSpacing/>
      </w:pPr>
      <w:r w:rsidRPr="007E412A">
        <w:t xml:space="preserve">A </w:t>
      </w:r>
      <w:r w:rsidR="00301406">
        <w:t>proposed rule</w:t>
      </w:r>
      <w:r w:rsidR="00D41DF5">
        <w:t xml:space="preserve"> was published </w:t>
      </w:r>
      <w:r w:rsidR="00301406">
        <w:t xml:space="preserve">for public comment </w:t>
      </w:r>
      <w:r w:rsidR="00F034D9">
        <w:t xml:space="preserve">for a period of 60 days </w:t>
      </w:r>
      <w:r w:rsidR="00301406">
        <w:t>under Regulation Identifier Number (RIN) 0945-</w:t>
      </w:r>
      <w:r w:rsidR="005F1EEE">
        <w:t>AA22</w:t>
      </w:r>
      <w:r w:rsidR="00301406">
        <w:t xml:space="preserve">, </w:t>
      </w:r>
      <w:r w:rsidRPr="009604BE" w:rsidR="00FE6EAE">
        <w:rPr>
          <w:highlight w:val="yellow"/>
        </w:rPr>
        <w:t xml:space="preserve">XX </w:t>
      </w:r>
      <w:r w:rsidRPr="009604BE" w:rsidR="00301406">
        <w:rPr>
          <w:highlight w:val="yellow"/>
        </w:rPr>
        <w:t xml:space="preserve">FR </w:t>
      </w:r>
      <w:r w:rsidRPr="009604BE" w:rsidR="004C6310">
        <w:rPr>
          <w:highlight w:val="yellow"/>
        </w:rPr>
        <w:t xml:space="preserve">XXX </w:t>
      </w:r>
      <w:r w:rsidRPr="009604BE" w:rsidR="00301406">
        <w:rPr>
          <w:highlight w:val="yellow"/>
        </w:rPr>
        <w:t>(</w:t>
      </w:r>
      <w:r w:rsidRPr="009604BE" w:rsidR="004C6310">
        <w:rPr>
          <w:highlight w:val="yellow"/>
        </w:rPr>
        <w:t>Date</w:t>
      </w:r>
      <w:r w:rsidRPr="009604BE" w:rsidR="00301406">
        <w:rPr>
          <w:highlight w:val="yellow"/>
        </w:rPr>
        <w:t>).</w:t>
      </w:r>
      <w:r w:rsidR="00301406">
        <w:t xml:space="preserve"> </w:t>
      </w:r>
    </w:p>
    <w:p w:rsidR="007E412A" w:rsidRPr="007E412A" w:rsidP="007B6BDB" w14:paraId="05A15347" w14:textId="77777777">
      <w:pPr>
        <w:spacing w:line="480" w:lineRule="auto"/>
        <w:contextualSpacing/>
      </w:pPr>
    </w:p>
    <w:p w:rsidR="00D47E94" w:rsidRPr="00D47E94" w:rsidP="007B6BDB" w14:paraId="1904701C" w14:textId="77777777">
      <w:pPr>
        <w:spacing w:line="480" w:lineRule="auto"/>
        <w:contextualSpacing/>
        <w:rPr>
          <w:b/>
          <w:u w:val="single"/>
        </w:rPr>
      </w:pPr>
      <w:r w:rsidRPr="00D47E94">
        <w:rPr>
          <w:b/>
          <w:u w:val="single"/>
        </w:rPr>
        <w:t>9. Explanation of Any Payment/Gift to Respondents</w:t>
      </w:r>
    </w:p>
    <w:p w:rsidR="00D47E94" w:rsidP="007B6BDB" w14:paraId="5A4DA72E" w14:textId="77777777">
      <w:pPr>
        <w:spacing w:line="480" w:lineRule="auto"/>
        <w:contextualSpacing/>
      </w:pPr>
      <w:r>
        <w:t>There are no payments or gifts to the respondents.</w:t>
      </w:r>
      <w:r w:rsidR="004959AE">
        <w:t xml:space="preserve"> </w:t>
      </w:r>
    </w:p>
    <w:p w:rsidR="00D47E94" w:rsidP="00213331" w14:paraId="701374B6" w14:textId="77777777">
      <w:pPr>
        <w:spacing w:line="480" w:lineRule="auto"/>
        <w:contextualSpacing/>
      </w:pPr>
    </w:p>
    <w:p w:rsidR="00D47E94" w:rsidP="00213331" w14:paraId="357164A0" w14:textId="1D1813AF">
      <w:pPr>
        <w:rPr>
          <w:b/>
          <w:u w:val="single"/>
        </w:rPr>
      </w:pPr>
      <w:r w:rsidRPr="00D47E94">
        <w:rPr>
          <w:b/>
          <w:u w:val="single"/>
        </w:rPr>
        <w:t>10. Assurance of Confidentiality Provided to Respondents</w:t>
      </w:r>
    </w:p>
    <w:p w:rsidR="007B3074" w:rsidRPr="00D47E94" w:rsidP="00213331" w14:paraId="200E3C55" w14:textId="77777777">
      <w:pPr>
        <w:rPr>
          <w:b/>
          <w:u w:val="single"/>
        </w:rPr>
      </w:pPr>
    </w:p>
    <w:p w:rsidR="004959AE" w:rsidRPr="004959AE" w:rsidP="007B6BDB" w14:paraId="5A2E275D" w14:textId="65D9ED9A">
      <w:pPr>
        <w:autoSpaceDE w:val="0"/>
        <w:autoSpaceDN w:val="0"/>
        <w:adjustRightInd w:val="0"/>
        <w:spacing w:line="480" w:lineRule="auto"/>
        <w:contextualSpacing/>
        <w:rPr>
          <w:b/>
          <w:u w:val="single"/>
        </w:rPr>
      </w:pPr>
      <w:r>
        <w:t>OCR complies with the Privacy Act of 1974 (5</w:t>
      </w:r>
      <w:r w:rsidR="00C6483A">
        <w:t xml:space="preserve"> </w:t>
      </w:r>
      <w:r>
        <w:t>U</w:t>
      </w:r>
      <w:r w:rsidR="00C6483A">
        <w:t>.S.</w:t>
      </w:r>
      <w:r>
        <w:t>C</w:t>
      </w:r>
      <w:r w:rsidR="00C6483A">
        <w:t>.</w:t>
      </w:r>
      <w:r>
        <w:t xml:space="preserve"> 552a) and the Freedom of Information Act (5 </w:t>
      </w:r>
      <w:r w:rsidR="008870D8">
        <w:t xml:space="preserve">U.S.C. </w:t>
      </w:r>
      <w:r>
        <w:t xml:space="preserve">552) with respect to information </w:t>
      </w:r>
      <w:r w:rsidR="00584D4E">
        <w:t>provided</w:t>
      </w:r>
      <w:r>
        <w:t xml:space="preserve"> to OCR. </w:t>
      </w:r>
      <w:r w:rsidRPr="004959AE">
        <w:t xml:space="preserve">With respect to information </w:t>
      </w:r>
      <w:r w:rsidR="00DC7B98">
        <w:t>about</w:t>
      </w:r>
      <w:r w:rsidRPr="004959AE">
        <w:t xml:space="preserve"> breach</w:t>
      </w:r>
      <w:r w:rsidR="00AD4E12">
        <w:t>es</w:t>
      </w:r>
      <w:r w:rsidRPr="004959AE">
        <w:t xml:space="preserve"> of unsecured </w:t>
      </w:r>
      <w:r w:rsidR="004D50C4">
        <w:t>PHI</w:t>
      </w:r>
      <w:r w:rsidRPr="004959AE">
        <w:t xml:space="preserve"> affecting more </w:t>
      </w:r>
      <w:r w:rsidR="00EB294A">
        <w:t xml:space="preserve">than 500 </w:t>
      </w:r>
      <w:r w:rsidRPr="004959AE">
        <w:t xml:space="preserve">individuals, </w:t>
      </w:r>
      <w:r w:rsidR="009F3C43">
        <w:t>OCR does not provide</w:t>
      </w:r>
      <w:r w:rsidRPr="004959AE">
        <w:t xml:space="preserve"> assurance of confidentiality</w:t>
      </w:r>
      <w:r w:rsidR="00AD4E12">
        <w:t xml:space="preserve"> to the </w:t>
      </w:r>
      <w:r w:rsidR="0081751F">
        <w:t>regulated entities</w:t>
      </w:r>
      <w:r w:rsidR="00AD4E12">
        <w:t xml:space="preserve"> involved </w:t>
      </w:r>
      <w:r w:rsidRPr="004959AE">
        <w:t>because the HITECH Act requires this information to be posted on the HHS website for the public to view.</w:t>
      </w:r>
    </w:p>
    <w:p w:rsidR="00D47E94" w:rsidP="007B6BDB" w14:paraId="37A90170" w14:textId="77777777">
      <w:pPr>
        <w:spacing w:line="480" w:lineRule="auto"/>
        <w:contextualSpacing/>
      </w:pPr>
    </w:p>
    <w:p w:rsidR="00D47E94" w:rsidRPr="00D47E94" w:rsidP="007B6BDB" w14:paraId="69A8F9AE" w14:textId="77777777">
      <w:pPr>
        <w:spacing w:line="480" w:lineRule="auto"/>
        <w:contextualSpacing/>
        <w:rPr>
          <w:b/>
          <w:u w:val="single"/>
        </w:rPr>
      </w:pPr>
      <w:r w:rsidRPr="00D47E94">
        <w:rPr>
          <w:b/>
          <w:u w:val="single"/>
        </w:rPr>
        <w:t>11. Justification for Sensitive Questions</w:t>
      </w:r>
    </w:p>
    <w:p w:rsidR="00D47E94" w:rsidP="007B6BDB" w14:paraId="127F79CE" w14:textId="23630923">
      <w:pPr>
        <w:spacing w:line="480" w:lineRule="auto"/>
        <w:contextualSpacing/>
      </w:pPr>
      <w:r>
        <w:t xml:space="preserve">The </w:t>
      </w:r>
      <w:r w:rsidR="004D183F">
        <w:t>F</w:t>
      </w:r>
      <w:r>
        <w:t xml:space="preserve">ederal </w:t>
      </w:r>
      <w:r w:rsidR="004D183F">
        <w:t>G</w:t>
      </w:r>
      <w:r>
        <w:t>overnment does not require that sensitive questions be asked in this information collection.</w:t>
      </w:r>
      <w:r>
        <w:t xml:space="preserve"> </w:t>
      </w:r>
    </w:p>
    <w:p w:rsidR="00D47E94" w:rsidP="007B6BDB" w14:paraId="3F709566" w14:textId="77777777">
      <w:pPr>
        <w:spacing w:line="480" w:lineRule="auto"/>
        <w:ind w:left="360"/>
        <w:contextualSpacing/>
      </w:pPr>
    </w:p>
    <w:p w:rsidR="00D47E94" w:rsidRPr="00D47E94" w:rsidP="007B6BDB" w14:paraId="5D20416B" w14:textId="77777777">
      <w:pPr>
        <w:spacing w:line="480" w:lineRule="auto"/>
        <w:contextualSpacing/>
        <w:rPr>
          <w:b/>
          <w:u w:val="single"/>
        </w:rPr>
      </w:pPr>
      <w:r w:rsidRPr="00D47E94">
        <w:rPr>
          <w:b/>
          <w:u w:val="single"/>
        </w:rPr>
        <w:t>12. Estimates of Annualized Burden Hours (Total Hours &amp; Wages)</w:t>
      </w:r>
    </w:p>
    <w:p w:rsidR="00AA76E1" w:rsidP="00AA76E1" w14:paraId="0131D65C" w14:textId="36CDBDFB">
      <w:pPr>
        <w:spacing w:line="480" w:lineRule="auto"/>
      </w:pPr>
      <w:r w:rsidRPr="00B17299">
        <w:t xml:space="preserve">The estimated annual labor burden presented by the </w:t>
      </w:r>
      <w:r w:rsidR="00DC7B98">
        <w:t xml:space="preserve">proposed </w:t>
      </w:r>
      <w:r w:rsidRPr="00B17299">
        <w:t>regulatory modifications is 77,</w:t>
      </w:r>
      <w:r w:rsidRPr="00B17299" w:rsidR="0021778F">
        <w:t>0</w:t>
      </w:r>
      <w:r w:rsidR="0021778F">
        <w:t>67</w:t>
      </w:r>
      <w:r w:rsidRPr="00B17299">
        <w:t>,</w:t>
      </w:r>
      <w:r w:rsidR="0021778F">
        <w:t>552</w:t>
      </w:r>
      <w:r w:rsidRPr="00B17299" w:rsidR="0021778F">
        <w:t xml:space="preserve"> </w:t>
      </w:r>
      <w:r w:rsidRPr="00B17299">
        <w:t xml:space="preserve">burden hours at a first-year cost of </w:t>
      </w:r>
      <w:r w:rsidRPr="001E53AC">
        <w:t>$</w:t>
      </w:r>
      <w:r w:rsidR="001E53AC">
        <w:t>9,</w:t>
      </w:r>
      <w:r w:rsidR="00E25CF4">
        <w:t>314</w:t>
      </w:r>
      <w:r w:rsidR="001E53AC">
        <w:t>,</w:t>
      </w:r>
      <w:r w:rsidR="00E25CF4">
        <w:t>106</w:t>
      </w:r>
      <w:r w:rsidR="001E53AC">
        <w:t>,</w:t>
      </w:r>
      <w:r w:rsidR="00E25CF4">
        <w:t>174</w:t>
      </w:r>
      <w:r w:rsidRPr="00532A89">
        <w:t>.</w:t>
      </w:r>
      <w:r w:rsidRPr="00B17299">
        <w:t xml:space="preserve"> These figures, respectively, represent the sum of 37,</w:t>
      </w:r>
      <w:r w:rsidRPr="00B17299" w:rsidR="005523DA">
        <w:t>7</w:t>
      </w:r>
      <w:r w:rsidR="005523DA">
        <w:t>81</w:t>
      </w:r>
      <w:r w:rsidRPr="00B17299">
        <w:t>,</w:t>
      </w:r>
      <w:r w:rsidR="005523DA">
        <w:t>637</w:t>
      </w:r>
      <w:r w:rsidRPr="00B17299">
        <w:t xml:space="preserve"> new burden hours at a cost of $4,65</w:t>
      </w:r>
      <w:r w:rsidR="00635F69">
        <w:t>5</w:t>
      </w:r>
      <w:r w:rsidRPr="00B17299">
        <w:t>,</w:t>
      </w:r>
      <w:r w:rsidR="00635F69">
        <w:t>324</w:t>
      </w:r>
      <w:r w:rsidRPr="00B17299">
        <w:t>,</w:t>
      </w:r>
      <w:r w:rsidR="00635F69">
        <w:t>954</w:t>
      </w:r>
      <w:r w:rsidRPr="00B17299">
        <w:t xml:space="preserve"> for compliance by regulated entities and 39,285,915 new burden hours at a cost of $4,658,781,219 for compliance by health plan sponsors.</w:t>
      </w:r>
    </w:p>
    <w:p w:rsidR="00B17299" w:rsidP="00AA76E1" w14:paraId="5BD1617C" w14:textId="77777777">
      <w:pPr>
        <w:spacing w:line="480" w:lineRule="auto"/>
      </w:pPr>
    </w:p>
    <w:p w:rsidR="00584211" w:rsidRPr="00523B8B" w:rsidP="00AA76E1" w14:paraId="2AC8B4FA" w14:textId="57E601BB">
      <w:pPr>
        <w:spacing w:line="480" w:lineRule="auto"/>
      </w:pPr>
      <w:r>
        <w:t xml:space="preserve">The overall total burden for respondents to comply with the information collection requirements of the HIPAA Rules, including new burdens presented by </w:t>
      </w:r>
      <w:r w:rsidR="00A21191">
        <w:t xml:space="preserve">the </w:t>
      </w:r>
      <w:r>
        <w:t xml:space="preserve">proposed program changes, is </w:t>
      </w:r>
      <w:r>
        <w:t>estimated to be 925,1</w:t>
      </w:r>
      <w:r w:rsidR="009A2B39">
        <w:t>44</w:t>
      </w:r>
      <w:r>
        <w:t>,</w:t>
      </w:r>
      <w:r w:rsidR="009A2B39">
        <w:t>023</w:t>
      </w:r>
      <w:r>
        <w:rPr>
          <w:rStyle w:val="FootnoteReference"/>
        </w:rPr>
        <w:footnoteReference w:id="7"/>
      </w:r>
      <w:r>
        <w:t xml:space="preserve"> burden hours at a cost of $109,08</w:t>
      </w:r>
      <w:r w:rsidR="00FE397E">
        <w:t>5</w:t>
      </w:r>
      <w:r>
        <w:t>,</w:t>
      </w:r>
      <w:r w:rsidR="00FE397E">
        <w:t>104</w:t>
      </w:r>
      <w:r>
        <w:t>,</w:t>
      </w:r>
      <w:r w:rsidR="007A3A22">
        <w:t>67</w:t>
      </w:r>
      <w:r>
        <w:t>4, plus $163,499,411 in capital costs for a total estimated annual burden of $109,</w:t>
      </w:r>
      <w:r w:rsidR="009B671B">
        <w:t>248</w:t>
      </w:r>
      <w:r>
        <w:t>,</w:t>
      </w:r>
      <w:r w:rsidR="009B671B">
        <w:t>60</w:t>
      </w:r>
      <w:r w:rsidR="007A3A22">
        <w:t>4</w:t>
      </w:r>
      <w:r>
        <w:t>,</w:t>
      </w:r>
      <w:r w:rsidR="007A3A22">
        <w:t>08</w:t>
      </w:r>
      <w:r>
        <w:t>5 after the effective date of the final rule. This estimate is based on a total of 1,202,5</w:t>
      </w:r>
      <w:r w:rsidR="004A7B8A">
        <w:t>6</w:t>
      </w:r>
      <w:r>
        <w:t>2,</w:t>
      </w:r>
      <w:r w:rsidR="004A7B8A">
        <w:t>864</w:t>
      </w:r>
      <w:r>
        <w:t xml:space="preserve"> responses for a total of 2,565,0</w:t>
      </w:r>
      <w:r w:rsidR="004A7B8A">
        <w:t>11</w:t>
      </w:r>
      <w:r>
        <w:t xml:space="preserve"> respondents. The total burden for the HIPAA Rules, including the proposed changes proposed in this NPRM, would result in a decrease of 28,8</w:t>
      </w:r>
      <w:r w:rsidR="003C3904">
        <w:t>38</w:t>
      </w:r>
      <w:r>
        <w:t>,</w:t>
      </w:r>
      <w:r w:rsidR="003C3904">
        <w:t>213</w:t>
      </w:r>
      <w:r>
        <w:t xml:space="preserve"> burden hours and a cost increase of $1,91</w:t>
      </w:r>
      <w:r w:rsidR="003C3904">
        <w:t>1</w:t>
      </w:r>
      <w:r>
        <w:t>,</w:t>
      </w:r>
      <w:r w:rsidR="003C3904">
        <w:t>89</w:t>
      </w:r>
      <w:r w:rsidR="00672C06">
        <w:t>8</w:t>
      </w:r>
      <w:r>
        <w:t>,</w:t>
      </w:r>
      <w:r w:rsidR="00672C06">
        <w:t>14</w:t>
      </w:r>
      <w:r>
        <w:t xml:space="preserve">4 in comparison to the baseline in the ICR associated with the 2024 Privacy Rule to Support Reproductive Health Care Privacy. </w:t>
      </w:r>
      <w:r w:rsidR="007B033A">
        <w:t xml:space="preserve">This </w:t>
      </w:r>
      <w:r w:rsidR="00A032FB">
        <w:t>decrease</w:t>
      </w:r>
      <w:r w:rsidR="00FC7812">
        <w:t xml:space="preserve"> in burden</w:t>
      </w:r>
      <w:r w:rsidR="00A032FB">
        <w:t xml:space="preserve"> </w:t>
      </w:r>
      <w:r w:rsidR="00513487">
        <w:t>hours</w:t>
      </w:r>
      <w:r w:rsidR="00A032FB">
        <w:t xml:space="preserve"> is</w:t>
      </w:r>
      <w:r w:rsidR="007B033A">
        <w:t xml:space="preserve"> the result of several</w:t>
      </w:r>
      <w:r w:rsidR="00EB2465">
        <w:t xml:space="preserve"> </w:t>
      </w:r>
      <w:r w:rsidR="00F37BE2">
        <w:t>adjustments</w:t>
      </w:r>
      <w:r w:rsidR="000C329A">
        <w:t xml:space="preserve">, </w:t>
      </w:r>
      <w:r w:rsidR="002F6384">
        <w:t>including</w:t>
      </w:r>
      <w:r w:rsidR="000C329A">
        <w:t xml:space="preserve"> </w:t>
      </w:r>
      <w:r w:rsidR="00F37BE2">
        <w:t xml:space="preserve">reducing the estimated number of hours for </w:t>
      </w:r>
      <w:r w:rsidR="00102E89">
        <w:t xml:space="preserve">the </w:t>
      </w:r>
      <w:r w:rsidR="00EF3376">
        <w:t xml:space="preserve">reporting of </w:t>
      </w:r>
      <w:r w:rsidR="00365898">
        <w:t>security incidents</w:t>
      </w:r>
      <w:r w:rsidR="00C109B0">
        <w:t xml:space="preserve"> other than breaches</w:t>
      </w:r>
      <w:r w:rsidR="005310BE">
        <w:t xml:space="preserve"> and</w:t>
      </w:r>
      <w:r w:rsidR="0071054D">
        <w:t xml:space="preserve"> removing the</w:t>
      </w:r>
      <w:r w:rsidR="00D00CCE">
        <w:t xml:space="preserve"> </w:t>
      </w:r>
      <w:r w:rsidR="008513D5">
        <w:t xml:space="preserve">hours </w:t>
      </w:r>
      <w:r w:rsidR="005525A1">
        <w:t>for</w:t>
      </w:r>
      <w:r w:rsidR="008513D5">
        <w:t xml:space="preserve"> one-time costs</w:t>
      </w:r>
      <w:r w:rsidR="00A61EC5">
        <w:t xml:space="preserve"> </w:t>
      </w:r>
      <w:r w:rsidR="00907A24">
        <w:t>attributable to</w:t>
      </w:r>
      <w:r w:rsidR="00DB2270">
        <w:t xml:space="preserve"> </w:t>
      </w:r>
      <w:r w:rsidR="00A61EC5">
        <w:t xml:space="preserve">the </w:t>
      </w:r>
      <w:r w:rsidR="006D433A">
        <w:t>2024 Privacy Rule</w:t>
      </w:r>
      <w:r w:rsidR="00292CEB">
        <w:t xml:space="preserve">. </w:t>
      </w:r>
      <w:r w:rsidR="00513487">
        <w:t>Despite the decrease in burden hours, estimated</w:t>
      </w:r>
      <w:r w:rsidR="005434CD">
        <w:t xml:space="preserve"> cost</w:t>
      </w:r>
      <w:r w:rsidR="00513487">
        <w:t>s</w:t>
      </w:r>
      <w:r w:rsidR="005434CD">
        <w:t xml:space="preserve"> </w:t>
      </w:r>
      <w:r w:rsidR="00150705">
        <w:t xml:space="preserve">have </w:t>
      </w:r>
      <w:r w:rsidR="005434CD">
        <w:t>increase</w:t>
      </w:r>
      <w:r w:rsidR="00150705">
        <w:t>d</w:t>
      </w:r>
      <w:r w:rsidR="005434CD">
        <w:t xml:space="preserve"> </w:t>
      </w:r>
      <w:r w:rsidR="00150705">
        <w:t>because</w:t>
      </w:r>
      <w:r w:rsidR="005434CD">
        <w:t xml:space="preserve"> of </w:t>
      </w:r>
      <w:r w:rsidR="00D20A4F">
        <w:t>inflation</w:t>
      </w:r>
      <w:r w:rsidR="00497EC9">
        <w:t xml:space="preserve"> in wage rates</w:t>
      </w:r>
      <w:r w:rsidR="00D20A4F">
        <w:t xml:space="preserve">. </w:t>
      </w:r>
      <w:r w:rsidRPr="0085783B">
        <w:t xml:space="preserve">Details </w:t>
      </w:r>
      <w:r>
        <w:t xml:space="preserve">describing the burden analysis for the </w:t>
      </w:r>
      <w:r w:rsidR="00EA23A5">
        <w:t>provisions of</w:t>
      </w:r>
      <w:r>
        <w:t xml:space="preserve"> this </w:t>
      </w:r>
      <w:r w:rsidR="00C019F3">
        <w:t xml:space="preserve">rule </w:t>
      </w:r>
      <w:r w:rsidRPr="0085783B">
        <w:t xml:space="preserve">are presented below. </w:t>
      </w:r>
    </w:p>
    <w:p w:rsidR="00A27E20" w:rsidP="007B6BDB" w14:paraId="30114649" w14:textId="77777777">
      <w:pPr>
        <w:spacing w:line="480" w:lineRule="auto"/>
        <w:contextualSpacing/>
      </w:pPr>
    </w:p>
    <w:p w:rsidR="00D47E94" w:rsidRPr="00692D26" w:rsidP="007B6BDB" w14:paraId="2F611C7B" w14:textId="77777777">
      <w:pPr>
        <w:spacing w:line="480" w:lineRule="auto"/>
        <w:contextualSpacing/>
        <w:rPr>
          <w:b/>
        </w:rPr>
      </w:pPr>
      <w:r w:rsidRPr="00692D26">
        <w:rPr>
          <w:b/>
        </w:rPr>
        <w:t>12A. Estimated Annualized Burden Hours</w:t>
      </w:r>
    </w:p>
    <w:p w:rsidR="007576B2" w:rsidP="007B6BDB" w14:paraId="5F6FF483" w14:textId="40133EE9">
      <w:pPr>
        <w:spacing w:line="480" w:lineRule="auto"/>
        <w:contextualSpacing/>
      </w:pPr>
      <w:r>
        <w:t>Because of</w:t>
      </w:r>
      <w:r w:rsidR="00F37858">
        <w:t xml:space="preserve"> the number of </w:t>
      </w:r>
      <w:r w:rsidR="000515B7">
        <w:t xml:space="preserve">proposed </w:t>
      </w:r>
      <w:r w:rsidR="00F37858">
        <w:t xml:space="preserve">changes to the </w:t>
      </w:r>
      <w:r w:rsidR="000515B7">
        <w:t xml:space="preserve">Security </w:t>
      </w:r>
      <w:r w:rsidR="00F37858">
        <w:t xml:space="preserve">Rule that affect the information collection, OCR presents in separate tables the </w:t>
      </w:r>
      <w:r w:rsidR="002C50BF">
        <w:t xml:space="preserve">existing </w:t>
      </w:r>
      <w:r w:rsidR="00F37858">
        <w:t xml:space="preserve">collections </w:t>
      </w:r>
      <w:r w:rsidR="002C50BF">
        <w:t>(for which some estimates have been updated)</w:t>
      </w:r>
      <w:r w:rsidR="00E7512C">
        <w:t xml:space="preserve"> and</w:t>
      </w:r>
      <w:r w:rsidR="002C50BF">
        <w:t xml:space="preserve"> new collection burdens</w:t>
      </w:r>
      <w:r w:rsidR="00F37858">
        <w:t xml:space="preserve">. </w:t>
      </w:r>
      <w:r w:rsidR="009F5792">
        <w:t>F</w:t>
      </w:r>
      <w:r w:rsidR="00E72AAD">
        <w:t>or ease of reference, f</w:t>
      </w:r>
      <w:r w:rsidR="009F5792">
        <w:t xml:space="preserve">ootnotes </w:t>
      </w:r>
      <w:r w:rsidR="007E412A">
        <w:t>attached to</w:t>
      </w:r>
      <w:r w:rsidR="009F5792">
        <w:t xml:space="preserve"> the table below </w:t>
      </w:r>
      <w:r w:rsidR="00E72AAD">
        <w:t xml:space="preserve">indicate how </w:t>
      </w:r>
      <w:r w:rsidR="00F37858">
        <w:t xml:space="preserve">OCR </w:t>
      </w:r>
      <w:r w:rsidR="009F3C43">
        <w:t>calculated</w:t>
      </w:r>
      <w:r w:rsidR="00E72AAD">
        <w:t xml:space="preserve"> estimate</w:t>
      </w:r>
      <w:r w:rsidR="009F3C43">
        <w:t>s</w:t>
      </w:r>
      <w:r w:rsidR="00EF7187">
        <w:t>,</w:t>
      </w:r>
      <w:r w:rsidR="00E72AAD">
        <w:t xml:space="preserve"> </w:t>
      </w:r>
      <w:r w:rsidR="00EF7187">
        <w:t>a</w:t>
      </w:r>
      <w:r w:rsidR="00E72AAD">
        <w:t xml:space="preserve">lthough the formulas and assumptions behind </w:t>
      </w:r>
      <w:r w:rsidR="001B41F1">
        <w:t>many</w:t>
      </w:r>
      <w:r w:rsidR="00E72AAD">
        <w:t xml:space="preserve"> of the estimates remain unchanged since the previously approved information collection</w:t>
      </w:r>
      <w:r w:rsidR="00E246B6">
        <w:t>.</w:t>
      </w:r>
      <w:r>
        <w:rPr>
          <w:rStyle w:val="FootnoteReference"/>
        </w:rPr>
        <w:footnoteReference w:id="8"/>
      </w:r>
      <w:r w:rsidR="00BE5380">
        <w:t xml:space="preserve"> </w:t>
      </w:r>
      <w:r w:rsidR="00AB1C51">
        <w:t>Consistent with OCR’s previous regulatory ICRs</w:t>
      </w:r>
      <w:r w:rsidR="0062460A">
        <w:t>,</w:t>
      </w:r>
      <w:r w:rsidR="00AB1C51">
        <w:t xml:space="preserve"> this ICR</w:t>
      </w:r>
      <w:r w:rsidR="0062460A">
        <w:t xml:space="preserve"> sometimes count</w:t>
      </w:r>
      <w:r w:rsidR="00AB1C51">
        <w:t>s</w:t>
      </w:r>
      <w:r w:rsidR="0062460A">
        <w:t xml:space="preserve"> the “number of respondents” as the number of entities subject to a regulatory requirement</w:t>
      </w:r>
      <w:r w:rsidR="008F43B4">
        <w:t>,</w:t>
      </w:r>
      <w:r w:rsidR="0062460A">
        <w:t xml:space="preserve"> and </w:t>
      </w:r>
      <w:r w:rsidR="009D2606">
        <w:t>at</w:t>
      </w:r>
      <w:r w:rsidR="0062460A">
        <w:t xml:space="preserve"> </w:t>
      </w:r>
      <w:r w:rsidR="0062460A">
        <w:t xml:space="preserve">other </w:t>
      </w:r>
      <w:r w:rsidR="009D2606">
        <w:t>times,</w:t>
      </w:r>
      <w:r w:rsidR="0062460A">
        <w:t xml:space="preserve"> </w:t>
      </w:r>
      <w:r w:rsidR="00066F99">
        <w:t>provide</w:t>
      </w:r>
      <w:r w:rsidR="009A7F02">
        <w:t>s</w:t>
      </w:r>
      <w:r w:rsidR="00066F99">
        <w:t xml:space="preserve"> an estimate </w:t>
      </w:r>
      <w:r w:rsidR="0062460A">
        <w:t xml:space="preserve">of individuals who are affected by entities’ compliance activities or </w:t>
      </w:r>
      <w:r w:rsidR="00584D4E">
        <w:t>exercise an individual right under the Rules</w:t>
      </w:r>
      <w:r w:rsidR="00066F99">
        <w:t xml:space="preserve">. Although </w:t>
      </w:r>
      <w:r w:rsidR="007C712C">
        <w:t>the Department</w:t>
      </w:r>
      <w:r w:rsidR="000E6E62">
        <w:t xml:space="preserve"> </w:t>
      </w:r>
      <w:r w:rsidR="00066F99">
        <w:t>believe</w:t>
      </w:r>
      <w:r w:rsidR="000E6E62">
        <w:t>s</w:t>
      </w:r>
      <w:r w:rsidR="00066F99">
        <w:t xml:space="preserve"> this makes the calculations more transparent, it is not always obvious for any given provision </w:t>
      </w:r>
      <w:r w:rsidR="00584D4E">
        <w:t xml:space="preserve">which entities </w:t>
      </w:r>
      <w:r w:rsidR="00852479">
        <w:t xml:space="preserve">(or, in one case, individuals) </w:t>
      </w:r>
      <w:r w:rsidR="00584D4E">
        <w:t>constitute</w:t>
      </w:r>
      <w:r w:rsidR="00066F99">
        <w:t xml:space="preserve"> the “respondents</w:t>
      </w:r>
      <w:r w:rsidR="0078346E">
        <w:t>.</w:t>
      </w:r>
      <w:r w:rsidR="00066F99">
        <w:t xml:space="preserve">” </w:t>
      </w:r>
      <w:r w:rsidR="00717632">
        <w:t>Accordingly</w:t>
      </w:r>
      <w:r w:rsidR="0078346E">
        <w:t>,</w:t>
      </w:r>
      <w:r w:rsidR="00066F99">
        <w:t xml:space="preserve"> </w:t>
      </w:r>
      <w:r w:rsidR="000E6E62">
        <w:t>OCR states</w:t>
      </w:r>
      <w:r w:rsidR="00066F99">
        <w:t xml:space="preserve"> </w:t>
      </w:r>
      <w:r w:rsidR="000E6E62">
        <w:t>the types of respondents</w:t>
      </w:r>
      <w:r w:rsidR="00066F99">
        <w:t xml:space="preserve"> </w:t>
      </w:r>
      <w:r w:rsidR="00584D4E">
        <w:t xml:space="preserve">in the table </w:t>
      </w:r>
      <w:r w:rsidR="00066F99">
        <w:t xml:space="preserve">where appropriate. </w:t>
      </w:r>
    </w:p>
    <w:p w:rsidR="000052BD" w:rsidP="007B6BDB" w14:paraId="7D53A72E" w14:textId="77777777">
      <w:pPr>
        <w:spacing w:line="480" w:lineRule="auto"/>
        <w:contextualSpacing/>
      </w:pPr>
    </w:p>
    <w:p w:rsidR="000052BD" w:rsidP="007B6BDB" w14:paraId="6DB13169" w14:textId="290AFBC3">
      <w:pPr>
        <w:spacing w:line="480" w:lineRule="auto"/>
        <w:contextualSpacing/>
      </w:pPr>
      <w:r>
        <w:t xml:space="preserve">In </w:t>
      </w:r>
      <w:r>
        <w:t xml:space="preserve">this NPRM, the Department is including estimates of </w:t>
      </w:r>
      <w:r w:rsidR="000B1E3D">
        <w:t xml:space="preserve">potential costs for </w:t>
      </w:r>
      <w:r>
        <w:t>health plan sponsors</w:t>
      </w:r>
      <w:r w:rsidR="000B1E3D">
        <w:t xml:space="preserve"> to comply </w:t>
      </w:r>
      <w:r>
        <w:t>with the administrative, physical, and technical safeguards of the Security Rule</w:t>
      </w:r>
      <w:r w:rsidR="002314D3">
        <w:t xml:space="preserve"> for the first time</w:t>
      </w:r>
      <w:r>
        <w:t xml:space="preserve">. </w:t>
      </w:r>
      <w:r w:rsidR="003B5008">
        <w:t xml:space="preserve">Group health plans would be required to update plan documents to require </w:t>
      </w:r>
      <w:r w:rsidR="00FF6022">
        <w:t xml:space="preserve">compliance by </w:t>
      </w:r>
      <w:r w:rsidR="003B5008">
        <w:t xml:space="preserve">health plan sponsors with the administrative, physical, and technical safeguards </w:t>
      </w:r>
      <w:r w:rsidR="00517E0B">
        <w:t>in</w:t>
      </w:r>
      <w:r w:rsidR="003B5008">
        <w:t xml:space="preserve"> the Security Rule and </w:t>
      </w:r>
      <w:r w:rsidR="001E0C18">
        <w:t xml:space="preserve">notification of group health plans when health plan sponsors activate their contingency plan. </w:t>
      </w:r>
    </w:p>
    <w:p w:rsidR="007576B2" w:rsidP="007B6BDB" w14:paraId="65041FBA" w14:textId="77777777">
      <w:pPr>
        <w:spacing w:line="480" w:lineRule="auto"/>
        <w:contextualSpacing/>
      </w:pPr>
    </w:p>
    <w:p w:rsidR="00FA3AB1" w:rsidP="007B6BDB" w14:paraId="6A42101D" w14:textId="316C120F">
      <w:pPr>
        <w:spacing w:line="480" w:lineRule="auto"/>
        <w:contextualSpacing/>
      </w:pPr>
      <w:r>
        <w:t xml:space="preserve">See the narrative in item 15 for an explanation of adjustments related to the ongoing </w:t>
      </w:r>
      <w:r w:rsidR="00EB7432">
        <w:t xml:space="preserve">information </w:t>
      </w:r>
      <w:r>
        <w:t>collection burdens and costs below.</w:t>
      </w:r>
    </w:p>
    <w:p w:rsidR="009E25E5" w14:paraId="2DE68461" w14:textId="12C64927">
      <w:r>
        <w:br w:type="page"/>
      </w:r>
    </w:p>
    <w:p w:rsidR="009E25E5" w:rsidP="007B6BDB" w14:paraId="76EBD0EC" w14:textId="77777777">
      <w:pPr>
        <w:spacing w:line="480" w:lineRule="auto"/>
        <w:contextualSpacing/>
        <w:sectPr w:rsidSect="00556E32">
          <w:footerReference w:type="even" r:id="rId9"/>
          <w:footerReference w:type="default" r:id="rId10"/>
          <w:pgSz w:w="12240" w:h="15840" w:code="1"/>
          <w:pgMar w:top="1440" w:right="1440" w:bottom="1440" w:left="1440" w:header="720" w:footer="720" w:gutter="0"/>
          <w:cols w:space="720"/>
          <w:docGrid w:linePitch="360"/>
        </w:sectPr>
      </w:pPr>
    </w:p>
    <w:p w:rsidR="009E25E5" w:rsidP="007B6BDB" w14:paraId="5BF108A0" w14:textId="7775A299">
      <w:pPr>
        <w:spacing w:line="480" w:lineRule="auto"/>
        <w:contextualSpacing/>
      </w:pPr>
    </w:p>
    <w:p w:rsidR="005E5E02" w:rsidP="007B6BDB" w14:paraId="24AB0990" w14:textId="441C246A">
      <w:pPr>
        <w:spacing w:line="480" w:lineRule="auto"/>
        <w:contextualSpacing/>
        <w:jc w:val="center"/>
        <w:rPr>
          <w:b/>
        </w:rPr>
      </w:pPr>
      <w:r>
        <w:rPr>
          <w:b/>
        </w:rPr>
        <w:t>Updated Burden</w:t>
      </w:r>
      <w:r w:rsidR="00663916">
        <w:rPr>
          <w:b/>
        </w:rPr>
        <w:t xml:space="preserve"> Hour</w:t>
      </w:r>
      <w:r>
        <w:rPr>
          <w:b/>
        </w:rPr>
        <w:t>s</w:t>
      </w:r>
      <w:r w:rsidR="00663916">
        <w:rPr>
          <w:b/>
        </w:rPr>
        <w:t xml:space="preserve"> for</w:t>
      </w:r>
      <w:r>
        <w:rPr>
          <w:b/>
        </w:rPr>
        <w:t xml:space="preserve"> </w:t>
      </w:r>
      <w:r w:rsidR="003C31A7">
        <w:rPr>
          <w:b/>
        </w:rPr>
        <w:t xml:space="preserve">Regulated Entities’ </w:t>
      </w:r>
      <w:r>
        <w:rPr>
          <w:b/>
        </w:rPr>
        <w:t xml:space="preserve">Compliance with </w:t>
      </w:r>
      <w:r w:rsidR="00A26E5A">
        <w:rPr>
          <w:b/>
        </w:rPr>
        <w:t>Existing Information Collection</w:t>
      </w:r>
      <w:r>
        <w:rPr>
          <w:b/>
        </w:rPr>
        <w:t>s</w:t>
      </w:r>
      <w:r w:rsidR="00C651F5">
        <w:rPr>
          <w:b/>
        </w:rPr>
        <w:t xml:space="preserve"> </w:t>
      </w:r>
    </w:p>
    <w:p w:rsidR="00E259D9" w:rsidRPr="00D139AA" w:rsidP="00D139AA" w14:paraId="4B5C6099" w14:textId="3E73DCF9">
      <w:pPr>
        <w:spacing w:line="480" w:lineRule="auto"/>
        <w:contextualSpacing/>
        <w:rPr>
          <w:bCs/>
        </w:rPr>
      </w:pPr>
      <w:r>
        <w:rPr>
          <w:bCs/>
        </w:rPr>
        <w:t xml:space="preserve">Table 1. </w:t>
      </w:r>
      <w:r w:rsidR="00EA0879">
        <w:rPr>
          <w:bCs/>
        </w:rPr>
        <w:t>This table shows updated data for existing information collections</w:t>
      </w:r>
      <w:r w:rsidR="00C0532F">
        <w:rPr>
          <w:bCs/>
        </w:rPr>
        <w:t xml:space="preserve"> for regulated entities</w:t>
      </w:r>
      <w:r w:rsidR="00D139AA">
        <w:rPr>
          <w:bCs/>
        </w:rPr>
        <w:t>,</w:t>
      </w:r>
      <w:r>
        <w:rPr>
          <w:rStyle w:val="FootnoteReference"/>
          <w:bCs/>
        </w:rPr>
        <w:footnoteReference w:id="9"/>
      </w:r>
      <w:r w:rsidR="00D139AA">
        <w:rPr>
          <w:bCs/>
        </w:rPr>
        <w:t xml:space="preserve"> reflecting </w:t>
      </w:r>
      <w:r w:rsidR="000216D5">
        <w:rPr>
          <w:bCs/>
        </w:rPr>
        <w:t xml:space="preserve">hourly labor </w:t>
      </w:r>
      <w:r w:rsidR="00D139AA">
        <w:rPr>
          <w:bCs/>
        </w:rPr>
        <w:t>burdens</w:t>
      </w:r>
      <w:r w:rsidR="00A9770B">
        <w:rPr>
          <w:bCs/>
        </w:rPr>
        <w:t xml:space="preserve"> that recur annually</w:t>
      </w:r>
      <w:r w:rsidR="00D139AA">
        <w:rPr>
          <w:bCs/>
        </w:rPr>
        <w:t xml:space="preserve">. </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1"/>
        <w:gridCol w:w="2271"/>
        <w:gridCol w:w="1576"/>
        <w:gridCol w:w="1527"/>
        <w:gridCol w:w="1527"/>
        <w:gridCol w:w="1709"/>
        <w:gridCol w:w="1801"/>
        <w:gridCol w:w="1443"/>
      </w:tblGrid>
      <w:tr w14:paraId="6969ABE5" w14:textId="77777777" w:rsidTr="00523B8B">
        <w:tblPrEx>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637" w:type="pct"/>
            <w:vAlign w:val="center"/>
          </w:tcPr>
          <w:p w:rsidR="00584211" w:rsidRPr="00E7553E" w:rsidP="00523B8B" w14:paraId="1149BCD4" w14:textId="77777777">
            <w:pPr>
              <w:contextualSpacing/>
              <w:jc w:val="center"/>
              <w:rPr>
                <w:b/>
                <w:sz w:val="22"/>
                <w:szCs w:val="22"/>
              </w:rPr>
            </w:pPr>
            <w:bookmarkStart w:id="2" w:name="_Hlk181799288"/>
            <w:r w:rsidRPr="00E7553E">
              <w:rPr>
                <w:b/>
                <w:sz w:val="22"/>
                <w:szCs w:val="22"/>
              </w:rPr>
              <w:t>Section</w:t>
            </w:r>
          </w:p>
        </w:tc>
        <w:tc>
          <w:tcPr>
            <w:tcW w:w="836" w:type="pct"/>
            <w:vAlign w:val="center"/>
          </w:tcPr>
          <w:p w:rsidR="00584211" w:rsidRPr="00E7553E" w:rsidP="00523B8B" w14:paraId="54DDCA56" w14:textId="77777777">
            <w:pPr>
              <w:contextualSpacing/>
              <w:jc w:val="center"/>
              <w:rPr>
                <w:b/>
                <w:sz w:val="22"/>
                <w:szCs w:val="22"/>
              </w:rPr>
            </w:pPr>
            <w:r w:rsidRPr="00E7553E">
              <w:rPr>
                <w:b/>
                <w:sz w:val="22"/>
                <w:szCs w:val="22"/>
              </w:rPr>
              <w:t>Type of Respondent</w:t>
            </w:r>
          </w:p>
          <w:p w:rsidR="00584211" w:rsidRPr="00E7553E" w:rsidP="00523B8B" w14:paraId="5BA81D5B" w14:textId="77777777">
            <w:pPr>
              <w:contextualSpacing/>
              <w:jc w:val="center"/>
              <w:rPr>
                <w:b/>
                <w:sz w:val="22"/>
                <w:szCs w:val="22"/>
              </w:rPr>
            </w:pPr>
          </w:p>
        </w:tc>
        <w:tc>
          <w:tcPr>
            <w:tcW w:w="580" w:type="pct"/>
            <w:vAlign w:val="center"/>
          </w:tcPr>
          <w:p w:rsidR="00584211" w:rsidRPr="00E7553E" w:rsidP="00523B8B" w14:paraId="5B7B1D46" w14:textId="77777777">
            <w:pPr>
              <w:contextualSpacing/>
              <w:jc w:val="center"/>
              <w:rPr>
                <w:b/>
                <w:sz w:val="22"/>
                <w:szCs w:val="22"/>
              </w:rPr>
            </w:pPr>
            <w:r w:rsidRPr="00E7553E">
              <w:rPr>
                <w:b/>
                <w:sz w:val="22"/>
                <w:szCs w:val="22"/>
              </w:rPr>
              <w:t>Number of Respondents</w:t>
            </w:r>
          </w:p>
        </w:tc>
        <w:tc>
          <w:tcPr>
            <w:tcW w:w="562" w:type="pct"/>
            <w:vAlign w:val="center"/>
          </w:tcPr>
          <w:p w:rsidR="00584211" w:rsidRPr="00E7553E" w:rsidP="00523B8B" w14:paraId="1D1EF1E1" w14:textId="77777777">
            <w:pPr>
              <w:contextualSpacing/>
              <w:jc w:val="center"/>
              <w:rPr>
                <w:b/>
                <w:sz w:val="22"/>
                <w:szCs w:val="22"/>
              </w:rPr>
            </w:pPr>
            <w:r w:rsidRPr="00E7553E">
              <w:rPr>
                <w:b/>
                <w:sz w:val="22"/>
                <w:szCs w:val="22"/>
              </w:rPr>
              <w:t>Number of Responses per Respondent</w:t>
            </w:r>
          </w:p>
        </w:tc>
        <w:tc>
          <w:tcPr>
            <w:tcW w:w="562" w:type="pct"/>
            <w:vAlign w:val="center"/>
          </w:tcPr>
          <w:p w:rsidR="00584211" w:rsidRPr="00E7553E" w:rsidP="00523B8B" w14:paraId="47320A59" w14:textId="77777777">
            <w:pPr>
              <w:contextualSpacing/>
              <w:jc w:val="center"/>
              <w:rPr>
                <w:b/>
                <w:sz w:val="22"/>
                <w:szCs w:val="22"/>
              </w:rPr>
            </w:pPr>
            <w:r w:rsidRPr="00E7553E">
              <w:rPr>
                <w:b/>
                <w:sz w:val="22"/>
                <w:szCs w:val="22"/>
              </w:rPr>
              <w:t>Total Responses</w:t>
            </w:r>
          </w:p>
        </w:tc>
        <w:tc>
          <w:tcPr>
            <w:tcW w:w="629" w:type="pct"/>
            <w:vAlign w:val="center"/>
          </w:tcPr>
          <w:p w:rsidR="00584211" w:rsidRPr="00E7553E" w:rsidP="00523B8B" w14:paraId="65C3C85A" w14:textId="19893888">
            <w:pPr>
              <w:contextualSpacing/>
              <w:jc w:val="center"/>
              <w:rPr>
                <w:b/>
                <w:sz w:val="22"/>
                <w:szCs w:val="22"/>
              </w:rPr>
            </w:pPr>
            <w:r w:rsidRPr="00E7553E">
              <w:rPr>
                <w:b/>
                <w:sz w:val="22"/>
                <w:szCs w:val="22"/>
              </w:rPr>
              <w:t xml:space="preserve">Average Burden hours per </w:t>
            </w:r>
            <w:r w:rsidRPr="00E7553E">
              <w:rPr>
                <w:b/>
                <w:sz w:val="22"/>
                <w:szCs w:val="22"/>
              </w:rPr>
              <w:t>Response</w:t>
            </w:r>
            <w:r w:rsidRPr="00F034D9" w:rsidR="00DE0201">
              <w:rPr>
                <w:b/>
                <w:sz w:val="22"/>
                <w:szCs w:val="22"/>
                <w:vertAlign w:val="superscript"/>
              </w:rPr>
              <w:t>a</w:t>
            </w:r>
          </w:p>
        </w:tc>
        <w:tc>
          <w:tcPr>
            <w:tcW w:w="663" w:type="pct"/>
            <w:vAlign w:val="center"/>
          </w:tcPr>
          <w:p w:rsidR="00584211" w:rsidRPr="00E7553E" w:rsidP="00523B8B" w14:paraId="22EA249A" w14:textId="77777777">
            <w:pPr>
              <w:contextualSpacing/>
              <w:jc w:val="center"/>
              <w:rPr>
                <w:b/>
                <w:sz w:val="22"/>
                <w:szCs w:val="22"/>
              </w:rPr>
            </w:pPr>
            <w:r w:rsidRPr="00E7553E">
              <w:rPr>
                <w:b/>
                <w:sz w:val="22"/>
                <w:szCs w:val="22"/>
              </w:rPr>
              <w:t>Total Burden Hours</w:t>
            </w:r>
          </w:p>
        </w:tc>
        <w:tc>
          <w:tcPr>
            <w:tcW w:w="531" w:type="pct"/>
            <w:vAlign w:val="center"/>
          </w:tcPr>
          <w:p w:rsidR="00584211" w:rsidRPr="009F6ABE" w:rsidP="00523B8B" w14:paraId="0B8ADDBF" w14:textId="77777777">
            <w:pPr>
              <w:contextualSpacing/>
              <w:jc w:val="center"/>
              <w:rPr>
                <w:b/>
                <w:sz w:val="22"/>
                <w:szCs w:val="22"/>
              </w:rPr>
            </w:pPr>
            <w:r w:rsidRPr="009F6ABE">
              <w:rPr>
                <w:b/>
                <w:sz w:val="22"/>
                <w:szCs w:val="22"/>
              </w:rPr>
              <w:t>Change from Approved ICR</w:t>
            </w:r>
          </w:p>
        </w:tc>
      </w:tr>
      <w:tr w14:paraId="490C8A85" w14:textId="77777777" w:rsidTr="00E16A38">
        <w:tblPrEx>
          <w:tblW w:w="5245" w:type="pct"/>
          <w:jc w:val="center"/>
          <w:tblLayout w:type="fixed"/>
          <w:tblLook w:val="01E0"/>
        </w:tblPrEx>
        <w:trPr>
          <w:trHeight w:val="285"/>
          <w:jc w:val="center"/>
        </w:trPr>
        <w:tc>
          <w:tcPr>
            <w:tcW w:w="637" w:type="pct"/>
          </w:tcPr>
          <w:p w:rsidR="00412ED8" w:rsidRPr="00EC0AD4" w:rsidP="00412ED8" w14:paraId="7C2B821D" w14:textId="0301F9A8">
            <w:pPr>
              <w:spacing w:line="480" w:lineRule="auto"/>
              <w:contextualSpacing/>
              <w:jc w:val="center"/>
              <w:rPr>
                <w:sz w:val="22"/>
                <w:szCs w:val="22"/>
              </w:rPr>
            </w:pPr>
            <w:r w:rsidRPr="00EC0AD4">
              <w:rPr>
                <w:sz w:val="22"/>
                <w:szCs w:val="22"/>
              </w:rPr>
              <w:t>160.204</w:t>
            </w:r>
          </w:p>
        </w:tc>
        <w:tc>
          <w:tcPr>
            <w:tcW w:w="836" w:type="pct"/>
            <w:tcBorders>
              <w:bottom w:val="single" w:sz="4" w:space="0" w:color="auto"/>
            </w:tcBorders>
          </w:tcPr>
          <w:p w:rsidR="00412ED8" w:rsidRPr="00412ED8" w:rsidP="00412ED8" w14:paraId="2C2B876D" w14:textId="611786F7">
            <w:pPr>
              <w:contextualSpacing/>
              <w:rPr>
                <w:sz w:val="20"/>
                <w:szCs w:val="20"/>
              </w:rPr>
            </w:pPr>
            <w:r w:rsidRPr="00F034D9">
              <w:rPr>
                <w:sz w:val="20"/>
                <w:szCs w:val="20"/>
              </w:rPr>
              <w:t>Process for Requesting Exception Determinations (</w:t>
            </w:r>
            <w:r w:rsidR="00D41B4A">
              <w:rPr>
                <w:sz w:val="20"/>
                <w:szCs w:val="20"/>
              </w:rPr>
              <w:t>S</w:t>
            </w:r>
            <w:r w:rsidRPr="00F034D9">
              <w:rPr>
                <w:sz w:val="20"/>
                <w:szCs w:val="20"/>
              </w:rPr>
              <w:t xml:space="preserve">tates or </w:t>
            </w:r>
            <w:r w:rsidR="00D41B4A">
              <w:rPr>
                <w:sz w:val="20"/>
                <w:szCs w:val="20"/>
              </w:rPr>
              <w:t>P</w:t>
            </w:r>
            <w:r w:rsidRPr="00F034D9">
              <w:rPr>
                <w:sz w:val="20"/>
                <w:szCs w:val="20"/>
              </w:rPr>
              <w:t>ersons)</w:t>
            </w:r>
            <w:r w:rsidR="00A9770B">
              <w:rPr>
                <w:sz w:val="20"/>
                <w:szCs w:val="20"/>
              </w:rPr>
              <w:t xml:space="preserve"> </w:t>
            </w:r>
          </w:p>
        </w:tc>
        <w:tc>
          <w:tcPr>
            <w:tcW w:w="580" w:type="pct"/>
            <w:tcBorders>
              <w:bottom w:val="single" w:sz="4" w:space="0" w:color="auto"/>
            </w:tcBorders>
            <w:vAlign w:val="center"/>
          </w:tcPr>
          <w:p w:rsidR="00412ED8" w:rsidRPr="00854CE0" w:rsidP="00412ED8" w14:paraId="1CF721DD" w14:textId="1E250F57">
            <w:pPr>
              <w:contextualSpacing/>
              <w:jc w:val="center"/>
            </w:pPr>
            <w:r w:rsidRPr="00854CE0">
              <w:t>1</w:t>
            </w:r>
          </w:p>
        </w:tc>
        <w:tc>
          <w:tcPr>
            <w:tcW w:w="562" w:type="pct"/>
            <w:tcBorders>
              <w:bottom w:val="single" w:sz="4" w:space="0" w:color="auto"/>
            </w:tcBorders>
            <w:vAlign w:val="center"/>
          </w:tcPr>
          <w:p w:rsidR="00412ED8" w:rsidRPr="00854CE0" w:rsidP="00412ED8" w14:paraId="4FDAD6C7" w14:textId="7EA44D9C">
            <w:pPr>
              <w:contextualSpacing/>
              <w:jc w:val="center"/>
            </w:pPr>
            <w:r w:rsidRPr="00854CE0">
              <w:t>1</w:t>
            </w:r>
          </w:p>
        </w:tc>
        <w:tc>
          <w:tcPr>
            <w:tcW w:w="562" w:type="pct"/>
            <w:tcBorders>
              <w:bottom w:val="single" w:sz="4" w:space="0" w:color="auto"/>
            </w:tcBorders>
            <w:vAlign w:val="center"/>
          </w:tcPr>
          <w:p w:rsidR="00412ED8" w:rsidRPr="00854CE0" w:rsidP="00412ED8" w14:paraId="196E72AD" w14:textId="12F7222B">
            <w:pPr>
              <w:contextualSpacing/>
              <w:jc w:val="center"/>
            </w:pPr>
            <w:r w:rsidRPr="00854CE0">
              <w:t>1</w:t>
            </w:r>
          </w:p>
        </w:tc>
        <w:tc>
          <w:tcPr>
            <w:tcW w:w="629" w:type="pct"/>
            <w:tcBorders>
              <w:bottom w:val="single" w:sz="4" w:space="0" w:color="auto"/>
            </w:tcBorders>
            <w:vAlign w:val="center"/>
          </w:tcPr>
          <w:p w:rsidR="00412ED8" w:rsidRPr="00854CE0" w:rsidP="00412ED8" w14:paraId="3D321D48" w14:textId="03AE59E8">
            <w:pPr>
              <w:contextualSpacing/>
              <w:jc w:val="center"/>
            </w:pPr>
            <w:r w:rsidRPr="00854CE0">
              <w:t>16</w:t>
            </w:r>
          </w:p>
        </w:tc>
        <w:tc>
          <w:tcPr>
            <w:tcW w:w="663" w:type="pct"/>
            <w:vAlign w:val="center"/>
          </w:tcPr>
          <w:p w:rsidR="00412ED8" w:rsidRPr="00854CE0" w:rsidP="00412ED8" w14:paraId="469A231B" w14:textId="47F68778">
            <w:pPr>
              <w:contextualSpacing/>
              <w:jc w:val="center"/>
            </w:pPr>
            <w:r w:rsidRPr="00854CE0">
              <w:t>16</w:t>
            </w:r>
          </w:p>
        </w:tc>
        <w:tc>
          <w:tcPr>
            <w:tcW w:w="531" w:type="pct"/>
            <w:vAlign w:val="center"/>
          </w:tcPr>
          <w:p w:rsidR="00412ED8" w:rsidRPr="00854CE0" w:rsidP="00412ED8" w14:paraId="22419562" w14:textId="618DBD96">
            <w:pPr>
              <w:contextualSpacing/>
              <w:jc w:val="center"/>
              <w:rPr>
                <w:color w:val="000000"/>
                <w:vertAlign w:val="superscript"/>
              </w:rPr>
            </w:pPr>
            <w:r>
              <w:rPr>
                <w:color w:val="000000"/>
              </w:rPr>
              <w:t>-</w:t>
            </w:r>
            <w:r w:rsidRPr="00854CE0" w:rsidR="00D01690">
              <w:rPr>
                <w:color w:val="000000"/>
              </w:rPr>
              <w:t>416</w:t>
            </w:r>
            <w:r w:rsidRPr="009B4D96" w:rsidR="00316665">
              <w:rPr>
                <w:color w:val="000000"/>
                <w:vertAlign w:val="superscript"/>
              </w:rPr>
              <w:t>b</w:t>
            </w:r>
          </w:p>
        </w:tc>
      </w:tr>
      <w:bookmarkEnd w:id="2"/>
      <w:tr w14:paraId="47C6F776"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1CA7F749" w14:textId="13CB403F">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72C660F1" w14:textId="510933F2">
            <w:pPr>
              <w:contextualSpacing/>
              <w:rPr>
                <w:sz w:val="20"/>
                <w:szCs w:val="20"/>
              </w:rPr>
            </w:pPr>
            <w:r w:rsidRPr="00EC0AD4">
              <w:rPr>
                <w:color w:val="000000"/>
                <w:sz w:val="20"/>
                <w:szCs w:val="20"/>
              </w:rPr>
              <w:t>Risk Analysis</w:t>
            </w:r>
            <w:r w:rsidR="00135C11">
              <w:rPr>
                <w:color w:val="000000"/>
                <w:sz w:val="20"/>
                <w:szCs w:val="20"/>
              </w:rPr>
              <w:t>—</w:t>
            </w:r>
            <w:r w:rsidRPr="00EC0AD4">
              <w:rPr>
                <w:color w:val="000000"/>
                <w:sz w:val="20"/>
                <w:szCs w:val="20"/>
              </w:rPr>
              <w:t>Documentation</w:t>
            </w:r>
            <w:r w:rsidRPr="009B4D96" w:rsidR="00171157">
              <w:rPr>
                <w:color w:val="000000"/>
                <w:sz w:val="20"/>
                <w:szCs w:val="20"/>
                <w:vertAlign w:val="superscript"/>
              </w:rPr>
              <w:t>c</w:t>
            </w:r>
            <w:r w:rsidRPr="00EC0AD4">
              <w:rPr>
                <w:color w:val="000000"/>
                <w:sz w:val="20"/>
                <w:szCs w:val="20"/>
              </w:rPr>
              <w:t xml:space="preserve"> </w:t>
            </w:r>
          </w:p>
        </w:tc>
        <w:tc>
          <w:tcPr>
            <w:tcW w:w="580" w:type="pct"/>
            <w:tcBorders>
              <w:bottom w:val="single" w:sz="4" w:space="0" w:color="auto"/>
            </w:tcBorders>
            <w:vAlign w:val="center"/>
          </w:tcPr>
          <w:p w:rsidR="00EA0879" w:rsidRPr="00854CE0" w:rsidP="00EA0879" w14:paraId="3F81F955" w14:textId="33CEEBC2">
            <w:pPr>
              <w:contextualSpacing/>
              <w:jc w:val="center"/>
            </w:pPr>
            <w:r w:rsidRPr="00A07E08">
              <w:rPr>
                <w:color w:val="000000"/>
              </w:rPr>
              <w:t>1,</w:t>
            </w:r>
            <w:r w:rsidRPr="00A07E08" w:rsidR="00F82585">
              <w:rPr>
                <w:color w:val="000000"/>
              </w:rPr>
              <w:t>822</w:t>
            </w:r>
            <w:r w:rsidRPr="00A07E08">
              <w:rPr>
                <w:color w:val="000000"/>
              </w:rPr>
              <w:t>,</w:t>
            </w:r>
            <w:r w:rsidRPr="00A07E08" w:rsidR="00F82585">
              <w:rPr>
                <w:color w:val="000000"/>
              </w:rPr>
              <w:t>60</w:t>
            </w:r>
            <w:r w:rsidR="004324C2">
              <w:rPr>
                <w:color w:val="000000"/>
              </w:rPr>
              <w:t>0</w:t>
            </w:r>
          </w:p>
        </w:tc>
        <w:tc>
          <w:tcPr>
            <w:tcW w:w="562" w:type="pct"/>
            <w:tcBorders>
              <w:bottom w:val="single" w:sz="4" w:space="0" w:color="auto"/>
            </w:tcBorders>
            <w:vAlign w:val="center"/>
          </w:tcPr>
          <w:p w:rsidR="00EA0879" w:rsidRPr="00854CE0" w:rsidP="00EA0879" w14:paraId="78470E6A" w14:textId="75C97322">
            <w:pPr>
              <w:contextualSpacing/>
              <w:jc w:val="center"/>
            </w:pPr>
            <w:r w:rsidRPr="00A07E08">
              <w:rPr>
                <w:color w:val="000000"/>
              </w:rPr>
              <w:t>1</w:t>
            </w:r>
          </w:p>
        </w:tc>
        <w:tc>
          <w:tcPr>
            <w:tcW w:w="562" w:type="pct"/>
            <w:tcBorders>
              <w:bottom w:val="single" w:sz="4" w:space="0" w:color="auto"/>
            </w:tcBorders>
            <w:vAlign w:val="center"/>
          </w:tcPr>
          <w:p w:rsidR="00EA0879" w:rsidRPr="00854CE0" w:rsidP="00EA0879" w14:paraId="5900DEDC" w14:textId="24374673">
            <w:pPr>
              <w:contextualSpacing/>
              <w:jc w:val="center"/>
            </w:pPr>
            <w:r w:rsidRPr="00A07E08">
              <w:rPr>
                <w:color w:val="000000"/>
              </w:rPr>
              <w:t>1,</w:t>
            </w:r>
            <w:r w:rsidRPr="00A07E08" w:rsidR="00F82585">
              <w:rPr>
                <w:color w:val="000000"/>
              </w:rPr>
              <w:t>822</w:t>
            </w:r>
            <w:r w:rsidRPr="00A07E08">
              <w:rPr>
                <w:color w:val="000000"/>
              </w:rPr>
              <w:t>,</w:t>
            </w:r>
            <w:r w:rsidRPr="00A07E08" w:rsidR="00F82585">
              <w:rPr>
                <w:color w:val="000000"/>
              </w:rPr>
              <w:t>60</w:t>
            </w:r>
            <w:r w:rsidR="004324C2">
              <w:rPr>
                <w:color w:val="000000"/>
              </w:rPr>
              <w:t>0</w:t>
            </w:r>
          </w:p>
        </w:tc>
        <w:tc>
          <w:tcPr>
            <w:tcW w:w="629" w:type="pct"/>
            <w:tcBorders>
              <w:bottom w:val="single" w:sz="4" w:space="0" w:color="auto"/>
            </w:tcBorders>
            <w:vAlign w:val="center"/>
          </w:tcPr>
          <w:p w:rsidR="00EA0879" w:rsidRPr="00854CE0" w:rsidP="00EA0879" w14:paraId="11727C8F" w14:textId="1E4C4AE4">
            <w:pPr>
              <w:contextualSpacing/>
              <w:jc w:val="center"/>
            </w:pPr>
            <w:r w:rsidRPr="00A07E08">
              <w:rPr>
                <w:color w:val="000000"/>
              </w:rPr>
              <w:t>10</w:t>
            </w:r>
          </w:p>
        </w:tc>
        <w:tc>
          <w:tcPr>
            <w:tcW w:w="663" w:type="pct"/>
            <w:vAlign w:val="center"/>
          </w:tcPr>
          <w:p w:rsidR="00EA0879" w:rsidRPr="00854CE0" w:rsidP="00EA0879" w14:paraId="70213D3B" w14:textId="77965C80">
            <w:pPr>
              <w:contextualSpacing/>
              <w:jc w:val="center"/>
            </w:pPr>
            <w:r w:rsidRPr="00A07E08">
              <w:rPr>
                <w:color w:val="000000"/>
              </w:rPr>
              <w:t>18</w:t>
            </w:r>
            <w:r w:rsidRPr="00A07E08">
              <w:rPr>
                <w:color w:val="000000"/>
              </w:rPr>
              <w:t>,</w:t>
            </w:r>
            <w:r w:rsidRPr="00A07E08">
              <w:rPr>
                <w:color w:val="000000"/>
              </w:rPr>
              <w:t>226</w:t>
            </w:r>
            <w:r w:rsidRPr="00A07E08">
              <w:rPr>
                <w:color w:val="000000"/>
              </w:rPr>
              <w:t>,</w:t>
            </w:r>
            <w:r w:rsidRPr="00A07E08" w:rsidR="00BF37ED">
              <w:rPr>
                <w:color w:val="000000"/>
              </w:rPr>
              <w:t>0</w:t>
            </w:r>
            <w:r w:rsidR="00BF37ED">
              <w:rPr>
                <w:color w:val="000000"/>
              </w:rPr>
              <w:t>0</w:t>
            </w:r>
            <w:r w:rsidRPr="00A07E08" w:rsidR="00BF37ED">
              <w:rPr>
                <w:color w:val="000000"/>
              </w:rPr>
              <w:t>0</w:t>
            </w:r>
          </w:p>
        </w:tc>
        <w:tc>
          <w:tcPr>
            <w:tcW w:w="531" w:type="pct"/>
            <w:vAlign w:val="center"/>
          </w:tcPr>
          <w:p w:rsidR="00EA0879" w:rsidRPr="00854CE0" w:rsidP="00EA0879" w14:paraId="463704FB" w14:textId="5E679994">
            <w:pPr>
              <w:contextualSpacing/>
              <w:jc w:val="center"/>
              <w:rPr>
                <w:color w:val="000000"/>
              </w:rPr>
            </w:pPr>
            <w:r w:rsidRPr="00A07E08">
              <w:t>482</w:t>
            </w:r>
            <w:r w:rsidRPr="00A07E08">
              <w:t>,</w:t>
            </w:r>
            <w:r w:rsidR="001246F0">
              <w:t>69</w:t>
            </w:r>
            <w:r w:rsidRPr="00A07E08" w:rsidR="001246F0">
              <w:t>0</w:t>
            </w:r>
          </w:p>
        </w:tc>
      </w:tr>
      <w:tr w14:paraId="5BC010E0"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5A076A87" w14:textId="15E5835B">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698EB141" w14:textId="2F8B99D6">
            <w:pPr>
              <w:contextualSpacing/>
              <w:rPr>
                <w:sz w:val="20"/>
                <w:szCs w:val="20"/>
              </w:rPr>
            </w:pPr>
            <w:r w:rsidRPr="00EC0AD4">
              <w:rPr>
                <w:color w:val="000000"/>
                <w:sz w:val="20"/>
                <w:szCs w:val="20"/>
              </w:rPr>
              <w:t>Information System Activity Review – Documentation</w:t>
            </w:r>
          </w:p>
        </w:tc>
        <w:tc>
          <w:tcPr>
            <w:tcW w:w="580" w:type="pct"/>
            <w:tcBorders>
              <w:bottom w:val="single" w:sz="4" w:space="0" w:color="auto"/>
            </w:tcBorders>
            <w:vAlign w:val="center"/>
          </w:tcPr>
          <w:p w:rsidR="00EA0879" w:rsidRPr="00854CE0" w:rsidP="00EA0879" w14:paraId="22330041" w14:textId="477B9F01">
            <w:pPr>
              <w:contextualSpacing/>
              <w:jc w:val="center"/>
            </w:pPr>
            <w:r w:rsidRPr="00A07E08">
              <w:rPr>
                <w:color w:val="000000"/>
              </w:rPr>
              <w:t>1,</w:t>
            </w:r>
            <w:r w:rsidRPr="00A07E08" w:rsidR="00252BB3">
              <w:rPr>
                <w:color w:val="000000"/>
              </w:rPr>
              <w:t>822</w:t>
            </w:r>
            <w:r w:rsidRPr="00A07E08">
              <w:rPr>
                <w:color w:val="000000"/>
              </w:rPr>
              <w:t>,</w:t>
            </w:r>
            <w:r w:rsidRPr="00A07E08" w:rsidR="00252BB3">
              <w:rPr>
                <w:color w:val="000000"/>
              </w:rPr>
              <w:t>60</w:t>
            </w:r>
            <w:r w:rsidR="004324C2">
              <w:rPr>
                <w:color w:val="000000"/>
              </w:rPr>
              <w:t>0</w:t>
            </w:r>
          </w:p>
        </w:tc>
        <w:tc>
          <w:tcPr>
            <w:tcW w:w="562" w:type="pct"/>
            <w:tcBorders>
              <w:bottom w:val="single" w:sz="4" w:space="0" w:color="auto"/>
            </w:tcBorders>
            <w:vAlign w:val="center"/>
          </w:tcPr>
          <w:p w:rsidR="00EA0879" w:rsidRPr="00854CE0" w:rsidP="00EA0879" w14:paraId="199D77D6" w14:textId="47722A45">
            <w:pPr>
              <w:contextualSpacing/>
              <w:jc w:val="center"/>
            </w:pPr>
            <w:r w:rsidRPr="00A07E08">
              <w:rPr>
                <w:color w:val="000000"/>
              </w:rPr>
              <w:t>12</w:t>
            </w:r>
          </w:p>
        </w:tc>
        <w:tc>
          <w:tcPr>
            <w:tcW w:w="562" w:type="pct"/>
            <w:tcBorders>
              <w:bottom w:val="single" w:sz="4" w:space="0" w:color="auto"/>
            </w:tcBorders>
            <w:vAlign w:val="center"/>
          </w:tcPr>
          <w:p w:rsidR="00EA0879" w:rsidRPr="00854CE0" w:rsidP="008D5DA6" w14:paraId="490B0563" w14:textId="6C8FB3D7">
            <w:pPr>
              <w:contextualSpacing/>
              <w:jc w:val="center"/>
            </w:pPr>
            <w:r w:rsidRPr="00A07E08">
              <w:rPr>
                <w:color w:val="000000"/>
              </w:rPr>
              <w:t>21,</w:t>
            </w:r>
            <w:r w:rsidR="001C4DC1">
              <w:rPr>
                <w:color w:val="000000"/>
              </w:rPr>
              <w:t>87</w:t>
            </w:r>
            <w:r w:rsidRPr="00A07E08" w:rsidR="001C4DC1">
              <w:rPr>
                <w:color w:val="000000"/>
              </w:rPr>
              <w:t>1</w:t>
            </w:r>
            <w:r w:rsidRPr="00A07E08">
              <w:rPr>
                <w:color w:val="000000"/>
              </w:rPr>
              <w:t>,</w:t>
            </w:r>
            <w:r w:rsidR="001E6108">
              <w:rPr>
                <w:color w:val="000000"/>
              </w:rPr>
              <w:t>200</w:t>
            </w:r>
          </w:p>
        </w:tc>
        <w:tc>
          <w:tcPr>
            <w:tcW w:w="629" w:type="pct"/>
            <w:tcBorders>
              <w:bottom w:val="single" w:sz="4" w:space="0" w:color="auto"/>
            </w:tcBorders>
            <w:vAlign w:val="center"/>
          </w:tcPr>
          <w:p w:rsidR="00EA0879" w:rsidRPr="00854CE0" w:rsidP="00EA0879" w14:paraId="46DA8D18" w14:textId="199AD464">
            <w:pPr>
              <w:contextualSpacing/>
              <w:jc w:val="center"/>
            </w:pPr>
            <w:r w:rsidRPr="00A07E08">
              <w:rPr>
                <w:color w:val="000000"/>
              </w:rPr>
              <w:t>0.75</w:t>
            </w:r>
          </w:p>
        </w:tc>
        <w:tc>
          <w:tcPr>
            <w:tcW w:w="663" w:type="pct"/>
            <w:vAlign w:val="center"/>
          </w:tcPr>
          <w:p w:rsidR="00EA0879" w:rsidRPr="00854CE0" w:rsidP="00EA0879" w14:paraId="49639B4C" w14:textId="5FF32E13">
            <w:pPr>
              <w:contextualSpacing/>
              <w:jc w:val="center"/>
            </w:pPr>
            <w:r w:rsidRPr="00A07E08">
              <w:rPr>
                <w:color w:val="000000"/>
              </w:rPr>
              <w:t>1</w:t>
            </w:r>
            <w:r>
              <w:rPr>
                <w:color w:val="000000"/>
              </w:rPr>
              <w:t>6</w:t>
            </w:r>
            <w:r w:rsidRPr="00A07E08">
              <w:rPr>
                <w:color w:val="000000"/>
              </w:rPr>
              <w:t>,</w:t>
            </w:r>
            <w:r>
              <w:rPr>
                <w:color w:val="000000"/>
              </w:rPr>
              <w:t>403</w:t>
            </w:r>
            <w:r w:rsidRPr="00A07E08">
              <w:rPr>
                <w:color w:val="000000"/>
              </w:rPr>
              <w:t>,</w:t>
            </w:r>
            <w:r w:rsidR="00885B9D">
              <w:rPr>
                <w:color w:val="000000"/>
              </w:rPr>
              <w:t>400</w:t>
            </w:r>
          </w:p>
        </w:tc>
        <w:tc>
          <w:tcPr>
            <w:tcW w:w="531" w:type="pct"/>
            <w:vAlign w:val="center"/>
          </w:tcPr>
          <w:p w:rsidR="00EA0879" w:rsidRPr="00854CE0" w:rsidP="00EA0879" w14:paraId="0D499AB0" w14:textId="0F3B6932">
            <w:pPr>
              <w:contextualSpacing/>
              <w:jc w:val="center"/>
              <w:rPr>
                <w:color w:val="000000"/>
              </w:rPr>
            </w:pPr>
            <w:r>
              <w:t>434</w:t>
            </w:r>
            <w:r w:rsidRPr="00A07E08">
              <w:t>,</w:t>
            </w:r>
            <w:r w:rsidR="006B0EFF">
              <w:t>421</w:t>
            </w:r>
          </w:p>
        </w:tc>
      </w:tr>
      <w:tr w14:paraId="36D3D265"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201FC7C5" w14:textId="3C1C758C">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7E3F9E43" w14:textId="4DAA23A5">
            <w:pPr>
              <w:contextualSpacing/>
              <w:rPr>
                <w:sz w:val="20"/>
                <w:szCs w:val="20"/>
              </w:rPr>
            </w:pPr>
            <w:r>
              <w:rPr>
                <w:color w:val="000000"/>
                <w:sz w:val="20"/>
                <w:szCs w:val="20"/>
              </w:rPr>
              <w:t>Ongoing Education</w:t>
            </w:r>
          </w:p>
        </w:tc>
        <w:tc>
          <w:tcPr>
            <w:tcW w:w="580" w:type="pct"/>
            <w:tcBorders>
              <w:bottom w:val="single" w:sz="4" w:space="0" w:color="auto"/>
            </w:tcBorders>
            <w:vAlign w:val="center"/>
          </w:tcPr>
          <w:p w:rsidR="00EA0879" w:rsidRPr="00854CE0" w:rsidP="00EA0879" w14:paraId="69A77E67" w14:textId="753F51EB">
            <w:pPr>
              <w:contextualSpacing/>
              <w:jc w:val="center"/>
            </w:pPr>
            <w:r w:rsidRPr="00A07E08">
              <w:rPr>
                <w:color w:val="000000"/>
              </w:rPr>
              <w:t>1,822,60</w:t>
            </w:r>
            <w:r w:rsidR="004324C2">
              <w:rPr>
                <w:color w:val="000000"/>
              </w:rPr>
              <w:t>0</w:t>
            </w:r>
          </w:p>
        </w:tc>
        <w:tc>
          <w:tcPr>
            <w:tcW w:w="562" w:type="pct"/>
            <w:tcBorders>
              <w:bottom w:val="single" w:sz="4" w:space="0" w:color="auto"/>
            </w:tcBorders>
            <w:vAlign w:val="center"/>
          </w:tcPr>
          <w:p w:rsidR="00EA0879" w:rsidRPr="00854CE0" w:rsidP="00EA0879" w14:paraId="59A91E3E" w14:textId="250F5119">
            <w:pPr>
              <w:contextualSpacing/>
              <w:jc w:val="center"/>
            </w:pPr>
            <w:r w:rsidRPr="00A07E08">
              <w:rPr>
                <w:color w:val="000000"/>
              </w:rPr>
              <w:t>12</w:t>
            </w:r>
          </w:p>
        </w:tc>
        <w:tc>
          <w:tcPr>
            <w:tcW w:w="562" w:type="pct"/>
            <w:tcBorders>
              <w:bottom w:val="single" w:sz="4" w:space="0" w:color="auto"/>
            </w:tcBorders>
            <w:vAlign w:val="center"/>
          </w:tcPr>
          <w:p w:rsidR="00EA0879" w:rsidRPr="00854CE0" w:rsidP="00EA0879" w14:paraId="47FA0EC8" w14:textId="19368B66">
            <w:pPr>
              <w:contextualSpacing/>
              <w:jc w:val="center"/>
            </w:pPr>
            <w:r w:rsidRPr="00A07E08">
              <w:rPr>
                <w:color w:val="000000"/>
              </w:rPr>
              <w:t>21,</w:t>
            </w:r>
            <w:r w:rsidR="00B96322">
              <w:rPr>
                <w:color w:val="000000"/>
              </w:rPr>
              <w:t>87</w:t>
            </w:r>
            <w:r w:rsidRPr="00A07E08" w:rsidR="00B96322">
              <w:rPr>
                <w:color w:val="000000"/>
              </w:rPr>
              <w:t>1</w:t>
            </w:r>
            <w:r w:rsidRPr="00A07E08">
              <w:rPr>
                <w:color w:val="000000"/>
              </w:rPr>
              <w:t>,</w:t>
            </w:r>
            <w:r w:rsidR="007700F4">
              <w:rPr>
                <w:color w:val="000000"/>
              </w:rPr>
              <w:t>200</w:t>
            </w:r>
          </w:p>
        </w:tc>
        <w:tc>
          <w:tcPr>
            <w:tcW w:w="629" w:type="pct"/>
            <w:tcBorders>
              <w:bottom w:val="single" w:sz="4" w:space="0" w:color="auto"/>
            </w:tcBorders>
            <w:vAlign w:val="center"/>
          </w:tcPr>
          <w:p w:rsidR="00EA0879" w:rsidRPr="00854CE0" w:rsidP="00EA0879" w14:paraId="5F15FBD3" w14:textId="3D086701">
            <w:pPr>
              <w:contextualSpacing/>
              <w:jc w:val="center"/>
            </w:pPr>
            <w:r w:rsidRPr="00A07E08">
              <w:rPr>
                <w:color w:val="000000"/>
              </w:rPr>
              <w:t>1</w:t>
            </w:r>
          </w:p>
        </w:tc>
        <w:tc>
          <w:tcPr>
            <w:tcW w:w="663" w:type="pct"/>
            <w:vAlign w:val="center"/>
          </w:tcPr>
          <w:p w:rsidR="00EA0879" w:rsidRPr="00854CE0" w:rsidP="00EA0879" w14:paraId="696AC071" w14:textId="5C8E989A">
            <w:pPr>
              <w:contextualSpacing/>
              <w:jc w:val="center"/>
            </w:pPr>
            <w:r w:rsidRPr="00A07E08">
              <w:rPr>
                <w:color w:val="000000"/>
              </w:rPr>
              <w:t>21,</w:t>
            </w:r>
            <w:r w:rsidR="00B96322">
              <w:rPr>
                <w:color w:val="000000"/>
              </w:rPr>
              <w:t>8</w:t>
            </w:r>
            <w:r w:rsidR="008F7B38">
              <w:rPr>
                <w:color w:val="000000"/>
              </w:rPr>
              <w:t>7</w:t>
            </w:r>
            <w:r w:rsidRPr="00A07E08" w:rsidR="00B96322">
              <w:rPr>
                <w:color w:val="000000"/>
              </w:rPr>
              <w:t>1</w:t>
            </w:r>
            <w:r w:rsidRPr="00A07E08">
              <w:rPr>
                <w:color w:val="000000"/>
              </w:rPr>
              <w:t>,</w:t>
            </w:r>
            <w:r w:rsidR="007700F4">
              <w:rPr>
                <w:color w:val="000000"/>
              </w:rPr>
              <w:t>200</w:t>
            </w:r>
          </w:p>
        </w:tc>
        <w:tc>
          <w:tcPr>
            <w:tcW w:w="531" w:type="pct"/>
            <w:vAlign w:val="center"/>
          </w:tcPr>
          <w:p w:rsidR="00EA0879" w:rsidRPr="00854CE0" w:rsidP="00EA0879" w14:paraId="3F659361" w14:textId="65812FE6">
            <w:pPr>
              <w:contextualSpacing/>
              <w:jc w:val="center"/>
              <w:rPr>
                <w:color w:val="000000"/>
              </w:rPr>
            </w:pPr>
            <w:r>
              <w:t>579</w:t>
            </w:r>
            <w:r w:rsidRPr="00A07E08">
              <w:t>,</w:t>
            </w:r>
            <w:r w:rsidR="006B0EFF">
              <w:t>228</w:t>
            </w:r>
          </w:p>
        </w:tc>
      </w:tr>
      <w:tr w14:paraId="2227BFFD"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30E25DE1" w14:textId="79246268">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77384884" w14:textId="1DF9522B">
            <w:pPr>
              <w:contextualSpacing/>
              <w:rPr>
                <w:sz w:val="20"/>
                <w:szCs w:val="20"/>
              </w:rPr>
            </w:pPr>
            <w:r w:rsidRPr="00EC0AD4">
              <w:rPr>
                <w:color w:val="000000"/>
                <w:sz w:val="20"/>
                <w:szCs w:val="20"/>
              </w:rPr>
              <w:t>Security Incidents (</w:t>
            </w:r>
            <w:r w:rsidR="00D41B4A">
              <w:rPr>
                <w:color w:val="000000"/>
                <w:sz w:val="20"/>
                <w:szCs w:val="20"/>
              </w:rPr>
              <w:t>O</w:t>
            </w:r>
            <w:r w:rsidRPr="00EC0AD4">
              <w:rPr>
                <w:color w:val="000000"/>
                <w:sz w:val="20"/>
                <w:szCs w:val="20"/>
              </w:rPr>
              <w:t xml:space="preserve">ther than </w:t>
            </w:r>
            <w:r w:rsidR="00D41B4A">
              <w:rPr>
                <w:color w:val="000000"/>
                <w:sz w:val="20"/>
                <w:szCs w:val="20"/>
              </w:rPr>
              <w:t>B</w:t>
            </w:r>
            <w:r w:rsidRPr="00EC0AD4">
              <w:rPr>
                <w:color w:val="000000"/>
                <w:sz w:val="20"/>
                <w:szCs w:val="20"/>
              </w:rPr>
              <w:t>reaches)</w:t>
            </w:r>
            <w:r w:rsidR="00D41B4A">
              <w:rPr>
                <w:color w:val="000000"/>
                <w:sz w:val="20"/>
                <w:szCs w:val="20"/>
              </w:rPr>
              <w:t>—</w:t>
            </w:r>
            <w:r w:rsidRPr="00EC0AD4">
              <w:rPr>
                <w:color w:val="000000"/>
                <w:sz w:val="20"/>
                <w:szCs w:val="20"/>
              </w:rPr>
              <w:t>Documentation</w:t>
            </w:r>
          </w:p>
        </w:tc>
        <w:tc>
          <w:tcPr>
            <w:tcW w:w="580" w:type="pct"/>
            <w:tcBorders>
              <w:bottom w:val="single" w:sz="4" w:space="0" w:color="auto"/>
            </w:tcBorders>
            <w:vAlign w:val="center"/>
          </w:tcPr>
          <w:p w:rsidR="00EA0879" w:rsidRPr="00854CE0" w:rsidP="00EA0879" w14:paraId="4542F09B" w14:textId="2817703C">
            <w:pPr>
              <w:contextualSpacing/>
              <w:jc w:val="center"/>
            </w:pPr>
            <w:r w:rsidRPr="00A07E08">
              <w:rPr>
                <w:color w:val="000000"/>
              </w:rPr>
              <w:t>1,822,60</w:t>
            </w:r>
            <w:r w:rsidR="004324C2">
              <w:rPr>
                <w:color w:val="000000"/>
              </w:rPr>
              <w:t>0</w:t>
            </w:r>
          </w:p>
        </w:tc>
        <w:tc>
          <w:tcPr>
            <w:tcW w:w="562" w:type="pct"/>
            <w:tcBorders>
              <w:bottom w:val="single" w:sz="4" w:space="0" w:color="auto"/>
            </w:tcBorders>
            <w:vAlign w:val="center"/>
          </w:tcPr>
          <w:p w:rsidR="00EA0879" w:rsidRPr="00854CE0" w:rsidP="00EA0879" w14:paraId="34153F81" w14:textId="5260BEDE">
            <w:pPr>
              <w:contextualSpacing/>
              <w:jc w:val="center"/>
            </w:pPr>
            <w:r w:rsidRPr="00A07E08">
              <w:rPr>
                <w:color w:val="000000"/>
              </w:rPr>
              <w:t>52</w:t>
            </w:r>
          </w:p>
        </w:tc>
        <w:tc>
          <w:tcPr>
            <w:tcW w:w="562" w:type="pct"/>
            <w:tcBorders>
              <w:bottom w:val="single" w:sz="4" w:space="0" w:color="auto"/>
            </w:tcBorders>
            <w:vAlign w:val="center"/>
          </w:tcPr>
          <w:p w:rsidR="00EA0879" w:rsidRPr="00854CE0" w:rsidP="00EA0879" w14:paraId="2E31FF7F" w14:textId="05214BE7">
            <w:pPr>
              <w:contextualSpacing/>
              <w:jc w:val="center"/>
            </w:pPr>
            <w:r w:rsidRPr="00A07E08">
              <w:rPr>
                <w:color w:val="000000"/>
              </w:rPr>
              <w:t>9</w:t>
            </w:r>
            <w:r w:rsidR="009A7A4A">
              <w:rPr>
                <w:color w:val="000000"/>
              </w:rPr>
              <w:t>4</w:t>
            </w:r>
            <w:r w:rsidRPr="00A07E08">
              <w:rPr>
                <w:color w:val="000000"/>
              </w:rPr>
              <w:t>,</w:t>
            </w:r>
            <w:r w:rsidR="009A7A4A">
              <w:rPr>
                <w:color w:val="000000"/>
              </w:rPr>
              <w:t>77</w:t>
            </w:r>
            <w:r w:rsidRPr="00A07E08">
              <w:rPr>
                <w:color w:val="000000"/>
              </w:rPr>
              <w:t>5,</w:t>
            </w:r>
            <w:r w:rsidR="005E574C">
              <w:rPr>
                <w:color w:val="000000"/>
              </w:rPr>
              <w:t>200</w:t>
            </w:r>
            <w:r w:rsidRPr="00A07E08" w:rsidR="005E574C">
              <w:rPr>
                <w:color w:val="000000"/>
              </w:rPr>
              <w:t xml:space="preserve"> </w:t>
            </w:r>
          </w:p>
        </w:tc>
        <w:tc>
          <w:tcPr>
            <w:tcW w:w="629" w:type="pct"/>
            <w:tcBorders>
              <w:bottom w:val="single" w:sz="4" w:space="0" w:color="auto"/>
            </w:tcBorders>
            <w:vAlign w:val="center"/>
          </w:tcPr>
          <w:p w:rsidR="00EA0879" w:rsidRPr="00854CE0" w:rsidP="00EA0879" w14:paraId="4F23777D" w14:textId="315E6C43">
            <w:pPr>
              <w:contextualSpacing/>
              <w:jc w:val="center"/>
            </w:pPr>
            <w:r w:rsidRPr="00A07E08">
              <w:rPr>
                <w:color w:val="000000"/>
              </w:rPr>
              <w:t>5</w:t>
            </w:r>
          </w:p>
        </w:tc>
        <w:tc>
          <w:tcPr>
            <w:tcW w:w="663" w:type="pct"/>
            <w:vAlign w:val="center"/>
          </w:tcPr>
          <w:p w:rsidR="00EA0879" w:rsidRPr="00854CE0" w:rsidP="00EA0879" w14:paraId="1EABD3C6" w14:textId="1336D476">
            <w:pPr>
              <w:contextualSpacing/>
              <w:jc w:val="center"/>
            </w:pPr>
            <w:r w:rsidRPr="00A07E08">
              <w:rPr>
                <w:color w:val="000000"/>
              </w:rPr>
              <w:t>4</w:t>
            </w:r>
            <w:r w:rsidR="004560DC">
              <w:rPr>
                <w:color w:val="000000"/>
              </w:rPr>
              <w:t>73</w:t>
            </w:r>
            <w:r w:rsidRPr="00A07E08">
              <w:rPr>
                <w:color w:val="000000"/>
              </w:rPr>
              <w:t>,</w:t>
            </w:r>
            <w:r w:rsidR="005E574C">
              <w:rPr>
                <w:color w:val="000000"/>
              </w:rPr>
              <w:t>876</w:t>
            </w:r>
            <w:r w:rsidRPr="00A07E08">
              <w:rPr>
                <w:color w:val="000000"/>
              </w:rPr>
              <w:t>,</w:t>
            </w:r>
            <w:r w:rsidR="005E574C">
              <w:rPr>
                <w:color w:val="000000"/>
              </w:rPr>
              <w:t>000</w:t>
            </w:r>
          </w:p>
        </w:tc>
        <w:tc>
          <w:tcPr>
            <w:tcW w:w="531" w:type="pct"/>
            <w:vAlign w:val="center"/>
          </w:tcPr>
          <w:p w:rsidR="00EA0879" w:rsidRPr="00854CE0" w:rsidP="00EA0879" w14:paraId="40E812D8" w14:textId="0CE8F401">
            <w:pPr>
              <w:contextualSpacing/>
              <w:jc w:val="center"/>
              <w:rPr>
                <w:color w:val="000000"/>
              </w:rPr>
            </w:pPr>
            <w:r w:rsidRPr="00A07E08">
              <w:t>1</w:t>
            </w:r>
            <w:r w:rsidR="004560DC">
              <w:t>2</w:t>
            </w:r>
            <w:r w:rsidRPr="00A07E08">
              <w:t>,</w:t>
            </w:r>
            <w:r w:rsidR="0096019C">
              <w:t>549</w:t>
            </w:r>
            <w:r w:rsidRPr="00A07E08">
              <w:t>,</w:t>
            </w:r>
            <w:r w:rsidR="0096019C">
              <w:t>94</w:t>
            </w:r>
            <w:r w:rsidRPr="00A07E08" w:rsidR="0096019C">
              <w:t>0</w:t>
            </w:r>
          </w:p>
        </w:tc>
      </w:tr>
      <w:tr w14:paraId="28D76CB2" w14:textId="77777777" w:rsidTr="00E16A38">
        <w:tblPrEx>
          <w:tblW w:w="5245" w:type="pct"/>
          <w:jc w:val="center"/>
          <w:tblLayout w:type="fixed"/>
          <w:tblLook w:val="01E0"/>
        </w:tblPrEx>
        <w:trPr>
          <w:trHeight w:val="285"/>
          <w:jc w:val="center"/>
        </w:trPr>
        <w:tc>
          <w:tcPr>
            <w:tcW w:w="637" w:type="pct"/>
          </w:tcPr>
          <w:p w:rsidR="00E16A38" w:rsidRPr="00E7553E" w:rsidP="006748C0" w14:paraId="15F46349" w14:textId="11E1C955">
            <w:pPr>
              <w:spacing w:line="480" w:lineRule="auto"/>
              <w:contextualSpacing/>
              <w:jc w:val="center"/>
              <w:rPr>
                <w:sz w:val="22"/>
                <w:szCs w:val="22"/>
              </w:rPr>
            </w:pPr>
            <w:r w:rsidRPr="00356252">
              <w:rPr>
                <w:sz w:val="22"/>
                <w:szCs w:val="22"/>
              </w:rPr>
              <w:t>164.308</w:t>
            </w:r>
          </w:p>
        </w:tc>
        <w:tc>
          <w:tcPr>
            <w:tcW w:w="836" w:type="pct"/>
            <w:tcBorders>
              <w:bottom w:val="single" w:sz="4" w:space="0" w:color="auto"/>
            </w:tcBorders>
          </w:tcPr>
          <w:p w:rsidR="00E16A38" w:rsidRPr="00AE0A12" w:rsidP="006748C0" w14:paraId="5B919AFE" w14:textId="6CEEB25E">
            <w:pPr>
              <w:contextualSpacing/>
              <w:rPr>
                <w:sz w:val="20"/>
                <w:szCs w:val="20"/>
              </w:rPr>
            </w:pPr>
            <w:r w:rsidRPr="00AE0A12">
              <w:rPr>
                <w:sz w:val="20"/>
                <w:szCs w:val="20"/>
              </w:rPr>
              <w:t>Contingency Plan―Testing and Revision</w:t>
            </w:r>
          </w:p>
        </w:tc>
        <w:tc>
          <w:tcPr>
            <w:tcW w:w="580" w:type="pct"/>
            <w:tcBorders>
              <w:bottom w:val="single" w:sz="4" w:space="0" w:color="auto"/>
            </w:tcBorders>
            <w:vAlign w:val="center"/>
          </w:tcPr>
          <w:p w:rsidR="00E16A38" w:rsidRPr="00810CD8" w:rsidP="006748C0" w14:paraId="7BF3FA4E" w14:textId="5FE5851B">
            <w:pPr>
              <w:contextualSpacing/>
              <w:jc w:val="center"/>
            </w:pPr>
            <w:r w:rsidRPr="00A07E08">
              <w:rPr>
                <w:color w:val="000000"/>
              </w:rPr>
              <w:t>1,822,60</w:t>
            </w:r>
            <w:r w:rsidR="004324C2">
              <w:rPr>
                <w:color w:val="000000"/>
              </w:rPr>
              <w:t>0</w:t>
            </w:r>
          </w:p>
        </w:tc>
        <w:tc>
          <w:tcPr>
            <w:tcW w:w="562" w:type="pct"/>
            <w:tcBorders>
              <w:bottom w:val="single" w:sz="4" w:space="0" w:color="auto"/>
            </w:tcBorders>
            <w:vAlign w:val="center"/>
          </w:tcPr>
          <w:p w:rsidR="00E16A38" w:rsidRPr="00810CD8" w:rsidP="006748C0" w14:paraId="59D68216" w14:textId="034BA3B6">
            <w:pPr>
              <w:contextualSpacing/>
              <w:jc w:val="center"/>
            </w:pPr>
            <w:r w:rsidRPr="00810CD8">
              <w:t>1</w:t>
            </w:r>
          </w:p>
        </w:tc>
        <w:tc>
          <w:tcPr>
            <w:tcW w:w="562" w:type="pct"/>
            <w:tcBorders>
              <w:bottom w:val="single" w:sz="4" w:space="0" w:color="auto"/>
            </w:tcBorders>
            <w:vAlign w:val="center"/>
          </w:tcPr>
          <w:p w:rsidR="00E16A38" w:rsidRPr="00810CD8" w:rsidP="006748C0" w14:paraId="15497AA9" w14:textId="0330463D">
            <w:pPr>
              <w:contextualSpacing/>
              <w:jc w:val="center"/>
            </w:pPr>
            <w:r w:rsidRPr="00A07E08">
              <w:rPr>
                <w:color w:val="000000"/>
              </w:rPr>
              <w:t>1,822,60</w:t>
            </w:r>
            <w:r w:rsidR="004324C2">
              <w:rPr>
                <w:color w:val="000000"/>
              </w:rPr>
              <w:t>0</w:t>
            </w:r>
          </w:p>
        </w:tc>
        <w:tc>
          <w:tcPr>
            <w:tcW w:w="629" w:type="pct"/>
            <w:tcBorders>
              <w:bottom w:val="single" w:sz="4" w:space="0" w:color="auto"/>
            </w:tcBorders>
            <w:vAlign w:val="center"/>
          </w:tcPr>
          <w:p w:rsidR="00E16A38" w:rsidRPr="00810CD8" w:rsidP="006748C0" w14:paraId="3EF351C1" w14:textId="01A94AFD">
            <w:pPr>
              <w:contextualSpacing/>
              <w:jc w:val="center"/>
            </w:pPr>
            <w:r w:rsidRPr="00810CD8">
              <w:t>8</w:t>
            </w:r>
          </w:p>
        </w:tc>
        <w:tc>
          <w:tcPr>
            <w:tcW w:w="663" w:type="pct"/>
            <w:vAlign w:val="center"/>
          </w:tcPr>
          <w:p w:rsidR="00E16A38" w:rsidRPr="00810CD8" w:rsidP="006748C0" w14:paraId="179420F9" w14:textId="6E033513">
            <w:pPr>
              <w:contextualSpacing/>
              <w:jc w:val="center"/>
            </w:pPr>
            <w:r w:rsidRPr="00810CD8">
              <w:t>14,</w:t>
            </w:r>
            <w:r w:rsidR="00BC3B55">
              <w:t>580</w:t>
            </w:r>
            <w:r w:rsidRPr="00854CE0">
              <w:t>,</w:t>
            </w:r>
            <w:r w:rsidR="003549FF">
              <w:t>800</w:t>
            </w:r>
          </w:p>
        </w:tc>
        <w:tc>
          <w:tcPr>
            <w:tcW w:w="531" w:type="pct"/>
            <w:vAlign w:val="center"/>
          </w:tcPr>
          <w:p w:rsidR="00E16A38" w:rsidRPr="00270D70" w:rsidP="006748C0" w14:paraId="28C1AB5A" w14:textId="0C180C79">
            <w:pPr>
              <w:contextualSpacing/>
              <w:jc w:val="center"/>
            </w:pPr>
            <w:r>
              <w:rPr>
                <w:color w:val="000000"/>
              </w:rPr>
              <w:t>386</w:t>
            </w:r>
            <w:r w:rsidRPr="00854CE0">
              <w:rPr>
                <w:color w:val="000000"/>
              </w:rPr>
              <w:t>,</w:t>
            </w:r>
            <w:r w:rsidR="003549FF">
              <w:rPr>
                <w:color w:val="000000"/>
              </w:rPr>
              <w:t>152</w:t>
            </w:r>
          </w:p>
        </w:tc>
      </w:tr>
      <w:tr w14:paraId="2865D6E9" w14:textId="77777777" w:rsidTr="00E16A38">
        <w:tblPrEx>
          <w:tblW w:w="5245" w:type="pct"/>
          <w:jc w:val="center"/>
          <w:tblLayout w:type="fixed"/>
          <w:tblLook w:val="01E0"/>
        </w:tblPrEx>
        <w:trPr>
          <w:trHeight w:val="285"/>
          <w:jc w:val="center"/>
        </w:trPr>
        <w:tc>
          <w:tcPr>
            <w:tcW w:w="637" w:type="pct"/>
          </w:tcPr>
          <w:p w:rsidR="00E16A38" w:rsidRPr="00E7553E" w:rsidP="006748C0" w14:paraId="6B71A9B3" w14:textId="68F22F5E">
            <w:pPr>
              <w:spacing w:line="480" w:lineRule="auto"/>
              <w:contextualSpacing/>
              <w:jc w:val="center"/>
              <w:rPr>
                <w:sz w:val="22"/>
                <w:szCs w:val="22"/>
              </w:rPr>
            </w:pPr>
            <w:r w:rsidRPr="00356252">
              <w:rPr>
                <w:sz w:val="22"/>
                <w:szCs w:val="22"/>
              </w:rPr>
              <w:t>164.308</w:t>
            </w:r>
          </w:p>
        </w:tc>
        <w:tc>
          <w:tcPr>
            <w:tcW w:w="836" w:type="pct"/>
            <w:tcBorders>
              <w:bottom w:val="single" w:sz="4" w:space="0" w:color="auto"/>
            </w:tcBorders>
          </w:tcPr>
          <w:p w:rsidR="00E16A38" w:rsidRPr="00324761" w:rsidP="006748C0" w14:paraId="3C099F23" w14:textId="77777777">
            <w:pPr>
              <w:contextualSpacing/>
              <w:rPr>
                <w:sz w:val="20"/>
                <w:szCs w:val="20"/>
              </w:rPr>
            </w:pPr>
            <w:r w:rsidRPr="00AE0A12">
              <w:rPr>
                <w:sz w:val="20"/>
                <w:szCs w:val="20"/>
              </w:rPr>
              <w:t>Contingency Plan―</w:t>
            </w:r>
          </w:p>
          <w:p w:rsidR="00E16A38" w:rsidRPr="002B7F5C" w:rsidP="006748C0" w14:paraId="02882B59" w14:textId="582AD27D">
            <w:pPr>
              <w:contextualSpacing/>
              <w:rPr>
                <w:sz w:val="20"/>
                <w:szCs w:val="20"/>
              </w:rPr>
            </w:pPr>
            <w:r w:rsidRPr="002B7F5C">
              <w:rPr>
                <w:sz w:val="20"/>
                <w:szCs w:val="20"/>
              </w:rPr>
              <w:t>Criticality Analysis</w:t>
            </w:r>
          </w:p>
        </w:tc>
        <w:tc>
          <w:tcPr>
            <w:tcW w:w="580" w:type="pct"/>
            <w:tcBorders>
              <w:bottom w:val="single" w:sz="4" w:space="0" w:color="auto"/>
            </w:tcBorders>
            <w:vAlign w:val="center"/>
          </w:tcPr>
          <w:p w:rsidR="00E16A38" w:rsidRPr="00270D70" w:rsidP="006748C0" w14:paraId="3CF3976D" w14:textId="11A33E06">
            <w:pPr>
              <w:contextualSpacing/>
              <w:jc w:val="center"/>
            </w:pPr>
            <w:r w:rsidRPr="00A07E08">
              <w:rPr>
                <w:color w:val="000000"/>
              </w:rPr>
              <w:t>1,822,60</w:t>
            </w:r>
            <w:r w:rsidR="004324C2">
              <w:rPr>
                <w:color w:val="000000"/>
              </w:rPr>
              <w:t>0</w:t>
            </w:r>
          </w:p>
        </w:tc>
        <w:tc>
          <w:tcPr>
            <w:tcW w:w="562" w:type="pct"/>
            <w:tcBorders>
              <w:bottom w:val="single" w:sz="4" w:space="0" w:color="auto"/>
            </w:tcBorders>
            <w:vAlign w:val="center"/>
          </w:tcPr>
          <w:p w:rsidR="00E16A38" w:rsidRPr="00270D70" w:rsidP="006748C0" w14:paraId="6804FCE0" w14:textId="4061E3FB">
            <w:pPr>
              <w:contextualSpacing/>
              <w:jc w:val="center"/>
            </w:pPr>
            <w:r w:rsidRPr="00270D70">
              <w:t>1</w:t>
            </w:r>
          </w:p>
        </w:tc>
        <w:tc>
          <w:tcPr>
            <w:tcW w:w="562" w:type="pct"/>
            <w:tcBorders>
              <w:bottom w:val="single" w:sz="4" w:space="0" w:color="auto"/>
            </w:tcBorders>
            <w:vAlign w:val="center"/>
          </w:tcPr>
          <w:p w:rsidR="00E16A38" w:rsidRPr="00270D70" w:rsidP="006748C0" w14:paraId="22660AC6" w14:textId="3E8F2B45">
            <w:pPr>
              <w:contextualSpacing/>
              <w:jc w:val="center"/>
            </w:pPr>
            <w:r w:rsidRPr="00A07E08">
              <w:rPr>
                <w:color w:val="000000"/>
              </w:rPr>
              <w:t>1,822,60</w:t>
            </w:r>
            <w:r w:rsidR="004324C2">
              <w:rPr>
                <w:color w:val="000000"/>
              </w:rPr>
              <w:t>0</w:t>
            </w:r>
          </w:p>
        </w:tc>
        <w:tc>
          <w:tcPr>
            <w:tcW w:w="629" w:type="pct"/>
            <w:tcBorders>
              <w:bottom w:val="single" w:sz="4" w:space="0" w:color="auto"/>
            </w:tcBorders>
            <w:vAlign w:val="center"/>
          </w:tcPr>
          <w:p w:rsidR="00E16A38" w:rsidRPr="00270D70" w:rsidP="006748C0" w14:paraId="3FB808E6" w14:textId="0CB40B32">
            <w:pPr>
              <w:contextualSpacing/>
              <w:jc w:val="center"/>
            </w:pPr>
            <w:r w:rsidRPr="00270D70">
              <w:t>4</w:t>
            </w:r>
          </w:p>
        </w:tc>
        <w:tc>
          <w:tcPr>
            <w:tcW w:w="663" w:type="pct"/>
            <w:vAlign w:val="center"/>
          </w:tcPr>
          <w:p w:rsidR="00E16A38" w:rsidRPr="00270D70" w:rsidP="006748C0" w14:paraId="123A3786" w14:textId="157BCDA9">
            <w:pPr>
              <w:contextualSpacing/>
              <w:jc w:val="center"/>
            </w:pPr>
            <w:r w:rsidRPr="00270D70">
              <w:t>7,</w:t>
            </w:r>
            <w:r w:rsidR="0040590D">
              <w:t>290</w:t>
            </w:r>
            <w:r w:rsidRPr="00854CE0">
              <w:t>,</w:t>
            </w:r>
            <w:r w:rsidR="002E2818">
              <w:t>400</w:t>
            </w:r>
          </w:p>
        </w:tc>
        <w:tc>
          <w:tcPr>
            <w:tcW w:w="531" w:type="pct"/>
            <w:vAlign w:val="center"/>
          </w:tcPr>
          <w:p w:rsidR="00E16A38" w:rsidRPr="00270D70" w:rsidP="006748C0" w14:paraId="5E70CC98" w14:textId="498D8CD5">
            <w:pPr>
              <w:contextualSpacing/>
              <w:jc w:val="center"/>
            </w:pPr>
            <w:r>
              <w:rPr>
                <w:color w:val="000000"/>
              </w:rPr>
              <w:t>193</w:t>
            </w:r>
            <w:r w:rsidRPr="00854CE0">
              <w:rPr>
                <w:color w:val="000000"/>
              </w:rPr>
              <w:t>,</w:t>
            </w:r>
            <w:r w:rsidR="00136021">
              <w:rPr>
                <w:color w:val="000000"/>
              </w:rPr>
              <w:t>076</w:t>
            </w:r>
          </w:p>
        </w:tc>
      </w:tr>
      <w:tr w14:paraId="4EEE061B" w14:textId="77777777" w:rsidTr="00E16A38">
        <w:tblPrEx>
          <w:tblW w:w="5245" w:type="pct"/>
          <w:jc w:val="center"/>
          <w:tblLayout w:type="fixed"/>
          <w:tblLook w:val="01E0"/>
        </w:tblPrEx>
        <w:trPr>
          <w:trHeight w:val="285"/>
          <w:jc w:val="center"/>
        </w:trPr>
        <w:tc>
          <w:tcPr>
            <w:tcW w:w="637" w:type="pct"/>
          </w:tcPr>
          <w:p w:rsidR="00E16A38" w:rsidRPr="00E7553E" w:rsidP="006748C0" w14:paraId="65F26D80" w14:textId="21AD5B5B">
            <w:pPr>
              <w:spacing w:line="480" w:lineRule="auto"/>
              <w:contextualSpacing/>
              <w:jc w:val="center"/>
              <w:rPr>
                <w:sz w:val="22"/>
                <w:szCs w:val="22"/>
              </w:rPr>
            </w:pPr>
            <w:r w:rsidRPr="00356252">
              <w:rPr>
                <w:sz w:val="22"/>
                <w:szCs w:val="22"/>
              </w:rPr>
              <w:t>164.310</w:t>
            </w:r>
          </w:p>
        </w:tc>
        <w:tc>
          <w:tcPr>
            <w:tcW w:w="836" w:type="pct"/>
            <w:tcBorders>
              <w:bottom w:val="single" w:sz="4" w:space="0" w:color="auto"/>
            </w:tcBorders>
          </w:tcPr>
          <w:p w:rsidR="00E16A38" w:rsidRPr="00D900EA" w:rsidP="006748C0" w14:paraId="1512BADA" w14:textId="3006DBD4">
            <w:pPr>
              <w:contextualSpacing/>
              <w:rPr>
                <w:sz w:val="20"/>
                <w:szCs w:val="20"/>
              </w:rPr>
            </w:pPr>
            <w:r w:rsidRPr="00AE0A12">
              <w:rPr>
                <w:sz w:val="20"/>
                <w:szCs w:val="20"/>
              </w:rPr>
              <w:t>Maintenance Records</w:t>
            </w:r>
          </w:p>
        </w:tc>
        <w:tc>
          <w:tcPr>
            <w:tcW w:w="580" w:type="pct"/>
            <w:tcBorders>
              <w:bottom w:val="single" w:sz="4" w:space="0" w:color="auto"/>
            </w:tcBorders>
            <w:vAlign w:val="center"/>
          </w:tcPr>
          <w:p w:rsidR="00E16A38" w:rsidRPr="00270D70" w:rsidP="006748C0" w14:paraId="0A96EF40" w14:textId="5660A94F">
            <w:pPr>
              <w:contextualSpacing/>
              <w:jc w:val="center"/>
            </w:pPr>
            <w:r w:rsidRPr="00A07E08">
              <w:rPr>
                <w:color w:val="000000"/>
              </w:rPr>
              <w:t>1,822,60</w:t>
            </w:r>
            <w:r w:rsidR="004324C2">
              <w:rPr>
                <w:color w:val="000000"/>
              </w:rPr>
              <w:t>0</w:t>
            </w:r>
          </w:p>
        </w:tc>
        <w:tc>
          <w:tcPr>
            <w:tcW w:w="562" w:type="pct"/>
            <w:tcBorders>
              <w:bottom w:val="single" w:sz="4" w:space="0" w:color="auto"/>
            </w:tcBorders>
            <w:vAlign w:val="center"/>
          </w:tcPr>
          <w:p w:rsidR="00E16A38" w:rsidRPr="00270D70" w:rsidP="006748C0" w14:paraId="5B652A9D" w14:textId="466A1944">
            <w:pPr>
              <w:contextualSpacing/>
              <w:jc w:val="center"/>
            </w:pPr>
            <w:r w:rsidRPr="00270D70">
              <w:t>12</w:t>
            </w:r>
          </w:p>
        </w:tc>
        <w:tc>
          <w:tcPr>
            <w:tcW w:w="562" w:type="pct"/>
            <w:tcBorders>
              <w:bottom w:val="single" w:sz="4" w:space="0" w:color="auto"/>
            </w:tcBorders>
            <w:vAlign w:val="center"/>
          </w:tcPr>
          <w:p w:rsidR="00E16A38" w:rsidRPr="00270D70" w:rsidP="006748C0" w14:paraId="5320A3FF" w14:textId="554C250C">
            <w:pPr>
              <w:contextualSpacing/>
              <w:jc w:val="center"/>
            </w:pPr>
            <w:r w:rsidRPr="00270D70">
              <w:t>21,</w:t>
            </w:r>
            <w:r w:rsidR="002C3C31">
              <w:t>87</w:t>
            </w:r>
            <w:r w:rsidRPr="00854CE0" w:rsidR="002C3C31">
              <w:t>1</w:t>
            </w:r>
            <w:r w:rsidRPr="00854CE0">
              <w:t>,</w:t>
            </w:r>
            <w:r w:rsidR="00136021">
              <w:t>200</w:t>
            </w:r>
          </w:p>
        </w:tc>
        <w:tc>
          <w:tcPr>
            <w:tcW w:w="629" w:type="pct"/>
            <w:tcBorders>
              <w:bottom w:val="single" w:sz="4" w:space="0" w:color="auto"/>
            </w:tcBorders>
            <w:vAlign w:val="center"/>
          </w:tcPr>
          <w:p w:rsidR="00E16A38" w:rsidRPr="00270D70" w:rsidP="00E16A38" w14:paraId="26405B1C" w14:textId="431593C4">
            <w:pPr>
              <w:jc w:val="center"/>
            </w:pPr>
            <w:r w:rsidRPr="00270D70">
              <w:t>6</w:t>
            </w:r>
          </w:p>
        </w:tc>
        <w:tc>
          <w:tcPr>
            <w:tcW w:w="663" w:type="pct"/>
            <w:vAlign w:val="center"/>
          </w:tcPr>
          <w:p w:rsidR="00E16A38" w:rsidRPr="00270D70" w:rsidP="006748C0" w14:paraId="0DF4031D" w14:textId="65362608">
            <w:pPr>
              <w:contextualSpacing/>
              <w:jc w:val="center"/>
            </w:pPr>
            <w:r w:rsidRPr="00270D70">
              <w:t>1</w:t>
            </w:r>
            <w:r w:rsidR="00AC1BD0">
              <w:t>31</w:t>
            </w:r>
            <w:r w:rsidRPr="00270D70">
              <w:t>,</w:t>
            </w:r>
            <w:r w:rsidR="00AC1BD0">
              <w:t>227</w:t>
            </w:r>
            <w:r w:rsidRPr="00270D70">
              <w:t>,</w:t>
            </w:r>
            <w:r w:rsidR="00136021">
              <w:t>200</w:t>
            </w:r>
          </w:p>
        </w:tc>
        <w:tc>
          <w:tcPr>
            <w:tcW w:w="531" w:type="pct"/>
            <w:vAlign w:val="center"/>
          </w:tcPr>
          <w:p w:rsidR="00E16A38" w:rsidRPr="00270D70" w:rsidP="006748C0" w14:paraId="65281D04" w14:textId="54F05144">
            <w:pPr>
              <w:contextualSpacing/>
              <w:jc w:val="center"/>
            </w:pPr>
            <w:r>
              <w:rPr>
                <w:color w:val="000000"/>
              </w:rPr>
              <w:t>3</w:t>
            </w:r>
            <w:r w:rsidRPr="00270D70">
              <w:rPr>
                <w:color w:val="000000"/>
              </w:rPr>
              <w:t>,</w:t>
            </w:r>
            <w:r w:rsidR="00B419FE">
              <w:rPr>
                <w:color w:val="000000"/>
              </w:rPr>
              <w:t>475</w:t>
            </w:r>
            <w:r w:rsidRPr="00270D70">
              <w:rPr>
                <w:color w:val="000000"/>
              </w:rPr>
              <w:t>,</w:t>
            </w:r>
            <w:r w:rsidR="00B419FE">
              <w:rPr>
                <w:color w:val="000000"/>
              </w:rPr>
              <w:t>368</w:t>
            </w:r>
          </w:p>
        </w:tc>
      </w:tr>
      <w:tr w14:paraId="43EC4AF8" w14:textId="77777777" w:rsidTr="00D139AA">
        <w:tblPrEx>
          <w:tblW w:w="5245" w:type="pct"/>
          <w:jc w:val="center"/>
          <w:tblLayout w:type="fixed"/>
          <w:tblLook w:val="01E0"/>
        </w:tblPrEx>
        <w:trPr>
          <w:trHeight w:val="285"/>
          <w:jc w:val="center"/>
        </w:trPr>
        <w:tc>
          <w:tcPr>
            <w:tcW w:w="637" w:type="pct"/>
            <w:vAlign w:val="center"/>
          </w:tcPr>
          <w:p w:rsidR="00E16A38" w:rsidRPr="00E7553E" w:rsidP="00D139AA" w14:paraId="1C6D29FB" w14:textId="6FEDDFB4">
            <w:pPr>
              <w:spacing w:line="480" w:lineRule="auto"/>
              <w:contextualSpacing/>
              <w:jc w:val="center"/>
              <w:rPr>
                <w:sz w:val="22"/>
                <w:szCs w:val="22"/>
              </w:rPr>
            </w:pPr>
            <w:r w:rsidRPr="00E7553E">
              <w:rPr>
                <w:sz w:val="22"/>
                <w:szCs w:val="22"/>
              </w:rPr>
              <w:t>164.314</w:t>
            </w:r>
          </w:p>
        </w:tc>
        <w:tc>
          <w:tcPr>
            <w:tcW w:w="836" w:type="pct"/>
            <w:tcBorders>
              <w:bottom w:val="single" w:sz="4" w:space="0" w:color="auto"/>
            </w:tcBorders>
          </w:tcPr>
          <w:p w:rsidR="00E16A38" w:rsidRPr="00324761" w:rsidP="006748C0" w14:paraId="22F03271" w14:textId="5EAED6DB">
            <w:pPr>
              <w:contextualSpacing/>
              <w:rPr>
                <w:sz w:val="20"/>
                <w:szCs w:val="20"/>
              </w:rPr>
            </w:pPr>
            <w:r w:rsidRPr="00AE0A12">
              <w:rPr>
                <w:sz w:val="20"/>
                <w:szCs w:val="20"/>
              </w:rPr>
              <w:t>Security Incidents</w:t>
            </w:r>
            <w:r w:rsidR="007252B3">
              <w:rPr>
                <w:sz w:val="20"/>
                <w:szCs w:val="20"/>
              </w:rPr>
              <w:t>—</w:t>
            </w:r>
            <w:r w:rsidRPr="00AE0A12">
              <w:rPr>
                <w:sz w:val="20"/>
                <w:szCs w:val="20"/>
              </w:rPr>
              <w:t xml:space="preserve">Business Associate </w:t>
            </w:r>
            <w:r w:rsidR="007252B3">
              <w:rPr>
                <w:sz w:val="20"/>
                <w:szCs w:val="20"/>
              </w:rPr>
              <w:t>R</w:t>
            </w:r>
            <w:r w:rsidRPr="00AE0A12">
              <w:rPr>
                <w:sz w:val="20"/>
                <w:szCs w:val="20"/>
              </w:rPr>
              <w:t xml:space="preserve">eporting of </w:t>
            </w:r>
            <w:r w:rsidR="007252B3">
              <w:rPr>
                <w:sz w:val="20"/>
                <w:szCs w:val="20"/>
              </w:rPr>
              <w:t>N</w:t>
            </w:r>
            <w:r w:rsidRPr="00AE0A12">
              <w:rPr>
                <w:sz w:val="20"/>
                <w:szCs w:val="20"/>
              </w:rPr>
              <w:t xml:space="preserve">on-breach </w:t>
            </w:r>
            <w:r w:rsidR="007252B3">
              <w:rPr>
                <w:sz w:val="20"/>
                <w:szCs w:val="20"/>
              </w:rPr>
              <w:t>I</w:t>
            </w:r>
            <w:r w:rsidRPr="00AE0A12">
              <w:rPr>
                <w:sz w:val="20"/>
                <w:szCs w:val="20"/>
              </w:rPr>
              <w:t>ncidents to Covered Entities</w:t>
            </w:r>
          </w:p>
        </w:tc>
        <w:tc>
          <w:tcPr>
            <w:tcW w:w="580" w:type="pct"/>
            <w:tcBorders>
              <w:bottom w:val="single" w:sz="4" w:space="0" w:color="auto"/>
            </w:tcBorders>
            <w:vAlign w:val="center"/>
          </w:tcPr>
          <w:p w:rsidR="00E16A38" w:rsidRPr="00854CE0" w:rsidP="006748C0" w14:paraId="73CBCBA0" w14:textId="5569E9BD">
            <w:pPr>
              <w:contextualSpacing/>
              <w:jc w:val="center"/>
            </w:pPr>
            <w:r w:rsidRPr="00854CE0">
              <w:t>1,000,000</w:t>
            </w:r>
          </w:p>
        </w:tc>
        <w:tc>
          <w:tcPr>
            <w:tcW w:w="562" w:type="pct"/>
            <w:tcBorders>
              <w:bottom w:val="single" w:sz="4" w:space="0" w:color="auto"/>
            </w:tcBorders>
            <w:vAlign w:val="center"/>
          </w:tcPr>
          <w:p w:rsidR="00E16A38" w:rsidRPr="00854CE0" w:rsidP="006748C0" w14:paraId="6C4FAA44" w14:textId="2F3F9C5C">
            <w:pPr>
              <w:contextualSpacing/>
              <w:jc w:val="center"/>
            </w:pPr>
            <w:r w:rsidRPr="00854CE0">
              <w:t>12</w:t>
            </w:r>
          </w:p>
        </w:tc>
        <w:tc>
          <w:tcPr>
            <w:tcW w:w="562" w:type="pct"/>
            <w:tcBorders>
              <w:bottom w:val="single" w:sz="4" w:space="0" w:color="auto"/>
            </w:tcBorders>
            <w:vAlign w:val="center"/>
          </w:tcPr>
          <w:p w:rsidR="00E16A38" w:rsidRPr="00854CE0" w:rsidP="006748C0" w14:paraId="4743D755" w14:textId="5B360D75">
            <w:pPr>
              <w:contextualSpacing/>
              <w:jc w:val="center"/>
            </w:pPr>
            <w:r w:rsidRPr="00854CE0">
              <w:t>12,000,000</w:t>
            </w:r>
          </w:p>
        </w:tc>
        <w:tc>
          <w:tcPr>
            <w:tcW w:w="629" w:type="pct"/>
            <w:tcBorders>
              <w:bottom w:val="single" w:sz="4" w:space="0" w:color="auto"/>
            </w:tcBorders>
            <w:vAlign w:val="center"/>
          </w:tcPr>
          <w:p w:rsidR="00E16A38" w:rsidRPr="00854CE0" w:rsidP="00F034D9" w14:paraId="16115968" w14:textId="43DBC55E">
            <w:pPr>
              <w:jc w:val="center"/>
            </w:pPr>
            <w:r>
              <w:t>1</w:t>
            </w:r>
            <w:r w:rsidRPr="00270D70">
              <w:t>0</w:t>
            </w:r>
          </w:p>
        </w:tc>
        <w:tc>
          <w:tcPr>
            <w:tcW w:w="663" w:type="pct"/>
            <w:vAlign w:val="center"/>
          </w:tcPr>
          <w:p w:rsidR="00E16A38" w:rsidRPr="00270D70" w:rsidP="006748C0" w14:paraId="329FAE84" w14:textId="154076D2">
            <w:pPr>
              <w:contextualSpacing/>
              <w:jc w:val="center"/>
            </w:pPr>
            <w:r>
              <w:t>12</w:t>
            </w:r>
            <w:r w:rsidRPr="00270D70">
              <w:t>0,000,000</w:t>
            </w:r>
          </w:p>
        </w:tc>
        <w:tc>
          <w:tcPr>
            <w:tcW w:w="531" w:type="pct"/>
            <w:vAlign w:val="center"/>
          </w:tcPr>
          <w:p w:rsidR="00E16A38" w:rsidRPr="009B4D96" w:rsidP="006748C0" w14:paraId="32F6DF96" w14:textId="18E0E854">
            <w:pPr>
              <w:contextualSpacing/>
              <w:jc w:val="center"/>
              <w:rPr>
                <w:sz w:val="22"/>
                <w:szCs w:val="22"/>
              </w:rPr>
            </w:pPr>
            <w:r w:rsidRPr="009B4D96">
              <w:rPr>
                <w:color w:val="000000"/>
                <w:sz w:val="22"/>
                <w:szCs w:val="22"/>
              </w:rPr>
              <w:t>-</w:t>
            </w:r>
            <w:r w:rsidRPr="009B4D96" w:rsidR="00E104B1">
              <w:rPr>
                <w:color w:val="000000"/>
                <w:sz w:val="22"/>
                <w:szCs w:val="22"/>
              </w:rPr>
              <w:t>120,000,000</w:t>
            </w:r>
          </w:p>
        </w:tc>
      </w:tr>
      <w:tr w14:paraId="353FDE9C" w14:textId="77777777" w:rsidTr="00D139AA">
        <w:tblPrEx>
          <w:tblW w:w="5245" w:type="pct"/>
          <w:jc w:val="center"/>
          <w:tblLayout w:type="fixed"/>
          <w:tblLook w:val="01E0"/>
        </w:tblPrEx>
        <w:trPr>
          <w:trHeight w:val="285"/>
          <w:jc w:val="center"/>
        </w:trPr>
        <w:tc>
          <w:tcPr>
            <w:tcW w:w="637" w:type="pct"/>
            <w:vAlign w:val="center"/>
          </w:tcPr>
          <w:p w:rsidR="00E16A38" w:rsidRPr="00E7553E" w:rsidP="00D139AA" w14:paraId="48AEC7D0" w14:textId="486C460C">
            <w:pPr>
              <w:spacing w:line="480" w:lineRule="auto"/>
              <w:contextualSpacing/>
              <w:jc w:val="center"/>
              <w:rPr>
                <w:sz w:val="22"/>
                <w:szCs w:val="22"/>
              </w:rPr>
            </w:pPr>
            <w:r w:rsidRPr="00356252">
              <w:rPr>
                <w:sz w:val="22"/>
                <w:szCs w:val="22"/>
              </w:rPr>
              <w:t>164.316</w:t>
            </w:r>
          </w:p>
        </w:tc>
        <w:tc>
          <w:tcPr>
            <w:tcW w:w="836" w:type="pct"/>
            <w:tcBorders>
              <w:bottom w:val="single" w:sz="4" w:space="0" w:color="auto"/>
            </w:tcBorders>
          </w:tcPr>
          <w:p w:rsidR="00E16A38" w:rsidRPr="00AE0A12" w:rsidP="006748C0" w14:paraId="1A12E4EA" w14:textId="7F5A2781">
            <w:pPr>
              <w:contextualSpacing/>
              <w:rPr>
                <w:sz w:val="20"/>
                <w:szCs w:val="20"/>
              </w:rPr>
            </w:pPr>
            <w:r w:rsidRPr="00356252">
              <w:rPr>
                <w:sz w:val="20"/>
                <w:szCs w:val="20"/>
              </w:rPr>
              <w:t>Documentation―Review and Update</w:t>
            </w:r>
          </w:p>
        </w:tc>
        <w:tc>
          <w:tcPr>
            <w:tcW w:w="580" w:type="pct"/>
            <w:tcBorders>
              <w:bottom w:val="single" w:sz="4" w:space="0" w:color="auto"/>
            </w:tcBorders>
            <w:vAlign w:val="center"/>
          </w:tcPr>
          <w:p w:rsidR="00E16A38" w:rsidRPr="00D53143" w:rsidP="006748C0" w14:paraId="61E491D0" w14:textId="226A8FBF">
            <w:pPr>
              <w:contextualSpacing/>
              <w:jc w:val="center"/>
            </w:pPr>
            <w:r w:rsidRPr="00A07E08">
              <w:rPr>
                <w:color w:val="000000"/>
              </w:rPr>
              <w:t>1,822,</w:t>
            </w:r>
            <w:r w:rsidRPr="00A07E08" w:rsidR="00110C7E">
              <w:rPr>
                <w:color w:val="000000"/>
              </w:rPr>
              <w:t>60</w:t>
            </w:r>
            <w:r w:rsidR="00110C7E">
              <w:rPr>
                <w:color w:val="000000"/>
              </w:rPr>
              <w:t>0</w:t>
            </w:r>
          </w:p>
        </w:tc>
        <w:tc>
          <w:tcPr>
            <w:tcW w:w="562" w:type="pct"/>
            <w:tcBorders>
              <w:bottom w:val="single" w:sz="4" w:space="0" w:color="auto"/>
            </w:tcBorders>
            <w:vAlign w:val="center"/>
          </w:tcPr>
          <w:p w:rsidR="00E16A38" w:rsidRPr="00D53143" w:rsidP="006748C0" w14:paraId="18BACA3B" w14:textId="437C4060">
            <w:pPr>
              <w:contextualSpacing/>
              <w:jc w:val="center"/>
            </w:pPr>
            <w:r w:rsidRPr="00D53143">
              <w:t>1</w:t>
            </w:r>
          </w:p>
        </w:tc>
        <w:tc>
          <w:tcPr>
            <w:tcW w:w="562" w:type="pct"/>
            <w:tcBorders>
              <w:bottom w:val="single" w:sz="4" w:space="0" w:color="auto"/>
            </w:tcBorders>
            <w:vAlign w:val="center"/>
          </w:tcPr>
          <w:p w:rsidR="00E16A38" w:rsidRPr="00D53143" w:rsidP="006748C0" w14:paraId="50ED01F7" w14:textId="6D195765">
            <w:pPr>
              <w:contextualSpacing/>
              <w:jc w:val="center"/>
            </w:pPr>
            <w:r w:rsidRPr="00A07E08">
              <w:rPr>
                <w:color w:val="000000"/>
              </w:rPr>
              <w:t>1,822,</w:t>
            </w:r>
            <w:r w:rsidRPr="00A07E08" w:rsidR="00110C7E">
              <w:rPr>
                <w:color w:val="000000"/>
              </w:rPr>
              <w:t>60</w:t>
            </w:r>
            <w:r w:rsidR="00110C7E">
              <w:rPr>
                <w:color w:val="000000"/>
              </w:rPr>
              <w:t>0</w:t>
            </w:r>
          </w:p>
        </w:tc>
        <w:tc>
          <w:tcPr>
            <w:tcW w:w="629" w:type="pct"/>
            <w:tcBorders>
              <w:bottom w:val="single" w:sz="4" w:space="0" w:color="auto"/>
            </w:tcBorders>
            <w:vAlign w:val="center"/>
          </w:tcPr>
          <w:p w:rsidR="00E16A38" w:rsidRPr="00D53143" w:rsidP="006748C0" w14:paraId="2F7133FA" w14:textId="3B0F28DF">
            <w:pPr>
              <w:contextualSpacing/>
              <w:jc w:val="center"/>
            </w:pPr>
            <w:r w:rsidRPr="00D53143">
              <w:t>6</w:t>
            </w:r>
          </w:p>
        </w:tc>
        <w:tc>
          <w:tcPr>
            <w:tcW w:w="663" w:type="pct"/>
            <w:vAlign w:val="center"/>
          </w:tcPr>
          <w:p w:rsidR="00E16A38" w:rsidRPr="00D53143" w:rsidP="006748C0" w14:paraId="24E3D018" w14:textId="003AA2B3">
            <w:pPr>
              <w:contextualSpacing/>
              <w:jc w:val="center"/>
            </w:pPr>
            <w:r w:rsidRPr="00D53143">
              <w:t>10,</w:t>
            </w:r>
            <w:r w:rsidR="00B471D9">
              <w:t>935</w:t>
            </w:r>
            <w:r w:rsidRPr="00864424">
              <w:t>,</w:t>
            </w:r>
            <w:r w:rsidR="002B78F1">
              <w:t>600</w:t>
            </w:r>
          </w:p>
        </w:tc>
        <w:tc>
          <w:tcPr>
            <w:tcW w:w="531" w:type="pct"/>
            <w:vAlign w:val="center"/>
          </w:tcPr>
          <w:p w:rsidR="00E16A38" w:rsidRPr="00D53143" w:rsidP="006748C0" w14:paraId="52B2ED21" w14:textId="64805ACE">
            <w:pPr>
              <w:contextualSpacing/>
              <w:jc w:val="center"/>
            </w:pPr>
            <w:r>
              <w:rPr>
                <w:color w:val="000000"/>
              </w:rPr>
              <w:t>289</w:t>
            </w:r>
            <w:r w:rsidRPr="00864424">
              <w:rPr>
                <w:color w:val="000000"/>
              </w:rPr>
              <w:t>,</w:t>
            </w:r>
            <w:r w:rsidR="002B78F1">
              <w:rPr>
                <w:color w:val="000000"/>
              </w:rPr>
              <w:t>614</w:t>
            </w:r>
          </w:p>
        </w:tc>
      </w:tr>
      <w:tr w14:paraId="649767F2"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tcPr>
          <w:p w:rsidR="00E16A38" w:rsidRPr="00E7553E" w:rsidP="00D139AA" w14:paraId="6E4BD56B" w14:textId="162958E7">
            <w:pPr>
              <w:spacing w:line="480" w:lineRule="auto"/>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tcPr>
          <w:p w:rsidR="00E16A38" w:rsidRPr="00356252" w:rsidP="006748C0" w14:paraId="6E476666" w14:textId="1852BBC0">
            <w:pPr>
              <w:contextualSpacing/>
              <w:rPr>
                <w:sz w:val="20"/>
                <w:szCs w:val="20"/>
              </w:rPr>
            </w:pPr>
            <w:r w:rsidRPr="00AE0A12">
              <w:rPr>
                <w:sz w:val="20"/>
                <w:szCs w:val="20"/>
              </w:rPr>
              <w:t>Individual Notice— Written and E-mail Notice― Drafting</w:t>
            </w:r>
            <w:r w:rsidRPr="002B7F5C">
              <w:rPr>
                <w:sz w:val="20"/>
                <w:szCs w:val="20"/>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4305310" w14:textId="5E65CA53">
            <w:pPr>
              <w:contextualSpacing/>
              <w:jc w:val="center"/>
            </w:pPr>
            <w:r w:rsidRPr="00F66181">
              <w:t>64,592</w:t>
            </w:r>
            <w:r w:rsidR="00E95ABD">
              <w:rPr>
                <w:vertAlign w:val="superscript"/>
              </w:rPr>
              <w:t>d</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CEF57F8" w14:textId="7C99ED15">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50E7FB0" w14:textId="2AE65E54">
            <w:pPr>
              <w:contextualSpacing/>
              <w:jc w:val="center"/>
            </w:pPr>
            <w:r w:rsidRPr="00F66181">
              <w:t>64,592</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28455E6D" w14:textId="7C673847">
            <w:pPr>
              <w:contextualSpacing/>
              <w:jc w:val="center"/>
            </w:pPr>
            <w:r>
              <w:t>0</w:t>
            </w:r>
            <w:r w:rsidRPr="00F66181">
              <w:t>.5</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8444D20" w14:textId="614245D6">
            <w:pPr>
              <w:contextualSpacing/>
              <w:jc w:val="center"/>
            </w:pPr>
            <w:r w:rsidRPr="00F66181">
              <w:t>32,296</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F4F69B7" w14:textId="32EF7B03">
            <w:pPr>
              <w:contextualSpacing/>
              <w:jc w:val="center"/>
            </w:pPr>
            <w:r>
              <w:rPr>
                <w:color w:val="000000"/>
              </w:rPr>
              <w:t>0</w:t>
            </w:r>
          </w:p>
        </w:tc>
      </w:tr>
      <w:tr w14:paraId="661F69B1"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55309D41" w14:textId="4A8CF2AC">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D900EA" w:rsidP="006748C0" w14:paraId="450DA878" w14:textId="5FC0277A">
            <w:pPr>
              <w:autoSpaceDE w:val="0"/>
              <w:autoSpaceDN w:val="0"/>
              <w:adjustRightInd w:val="0"/>
              <w:contextualSpacing/>
              <w:rPr>
                <w:sz w:val="20"/>
                <w:szCs w:val="20"/>
              </w:rPr>
            </w:pPr>
            <w:r w:rsidRPr="00AE0A12">
              <w:rPr>
                <w:sz w:val="20"/>
                <w:szCs w:val="20"/>
              </w:rPr>
              <w:t xml:space="preserve">Individual Notice— Written and E-mail Notice― Preparing and </w:t>
            </w:r>
            <w:r w:rsidR="007252B3">
              <w:rPr>
                <w:sz w:val="20"/>
                <w:szCs w:val="20"/>
              </w:rPr>
              <w:t>D</w:t>
            </w:r>
            <w:r w:rsidRPr="00AE0A12">
              <w:rPr>
                <w:sz w:val="20"/>
                <w:szCs w:val="20"/>
              </w:rPr>
              <w:t xml:space="preserve">ocumenting </w:t>
            </w:r>
            <w:r w:rsidR="007252B3">
              <w:rPr>
                <w:sz w:val="20"/>
                <w:szCs w:val="20"/>
              </w:rPr>
              <w:t>N</w:t>
            </w:r>
            <w:r w:rsidRPr="00AE0A12">
              <w:rPr>
                <w:sz w:val="20"/>
                <w:szCs w:val="20"/>
              </w:rPr>
              <w:t>otification</w:t>
            </w:r>
            <w:r w:rsidRPr="002B7F5C">
              <w:rPr>
                <w:sz w:val="20"/>
                <w:szCs w:val="20"/>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804E5FA" w14:textId="358651C8">
            <w:pPr>
              <w:contextualSpacing/>
              <w:jc w:val="center"/>
              <w:rPr>
                <w:highlight w:val="yellow"/>
              </w:rPr>
            </w:pPr>
            <w:r w:rsidRPr="00F66181">
              <w:t>64,592</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2EF76E41" w14:textId="7F8D3D34">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54D838F" w14:textId="40E9261C">
            <w:pPr>
              <w:contextualSpacing/>
              <w:jc w:val="center"/>
            </w:pPr>
            <w:r w:rsidRPr="00F66181">
              <w:t>64,592</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69BCFDE2" w14:textId="14AFD8BF">
            <w:pPr>
              <w:contextualSpacing/>
              <w:jc w:val="center"/>
            </w:pPr>
            <w:r>
              <w:t>0</w:t>
            </w:r>
            <w:r w:rsidRPr="00F66181">
              <w:t>.5</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1264A763" w14:textId="6B0DF375">
            <w:pPr>
              <w:contextualSpacing/>
              <w:jc w:val="center"/>
            </w:pPr>
            <w:r w:rsidRPr="00F66181">
              <w:t>32,296</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A76441A" w14:textId="6EDD3D1C">
            <w:pPr>
              <w:contextualSpacing/>
              <w:jc w:val="center"/>
            </w:pPr>
            <w:r>
              <w:rPr>
                <w:color w:val="000000"/>
              </w:rPr>
              <w:t>0</w:t>
            </w:r>
          </w:p>
        </w:tc>
      </w:tr>
      <w:tr w14:paraId="75E9BA77"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5E2699BE" w14:textId="06B14855">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2B7F5C" w:rsidP="006748C0" w14:paraId="15296E8B" w14:textId="77777777">
            <w:pPr>
              <w:autoSpaceDE w:val="0"/>
              <w:autoSpaceDN w:val="0"/>
              <w:adjustRightInd w:val="0"/>
              <w:contextualSpacing/>
              <w:rPr>
                <w:sz w:val="20"/>
                <w:szCs w:val="20"/>
              </w:rPr>
            </w:pPr>
            <w:r w:rsidRPr="00AE0A12">
              <w:rPr>
                <w:sz w:val="20"/>
                <w:szCs w:val="20"/>
              </w:rPr>
              <w:t>Individual Notice—Written and E-mail Notice―</w:t>
            </w:r>
          </w:p>
          <w:p w:rsidR="00E16A38" w:rsidRPr="00D900EA" w:rsidP="006748C0" w14:paraId="09E50430" w14:textId="5A01719D">
            <w:pPr>
              <w:autoSpaceDE w:val="0"/>
              <w:autoSpaceDN w:val="0"/>
              <w:adjustRightInd w:val="0"/>
              <w:contextualSpacing/>
              <w:rPr>
                <w:sz w:val="20"/>
                <w:szCs w:val="20"/>
              </w:rPr>
            </w:pPr>
            <w:r w:rsidRPr="00AE0A12">
              <w:rPr>
                <w:sz w:val="20"/>
                <w:szCs w:val="20"/>
              </w:rPr>
              <w:t xml:space="preserve">Processing and </w:t>
            </w:r>
            <w:r w:rsidR="007252B3">
              <w:rPr>
                <w:sz w:val="20"/>
                <w:szCs w:val="20"/>
              </w:rPr>
              <w:t>S</w:t>
            </w:r>
            <w:r w:rsidRPr="00AE0A12">
              <w:rPr>
                <w:sz w:val="20"/>
                <w:szCs w:val="20"/>
              </w:rPr>
              <w:t xml:space="preserve">ending  </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1DE6A13" w14:textId="4F2B44CB">
            <w:pPr>
              <w:contextualSpacing/>
              <w:jc w:val="center"/>
            </w:pPr>
            <w:r w:rsidRPr="00F66181">
              <w:t>64,592</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C981D11" w14:textId="28056199">
            <w:pPr>
              <w:contextualSpacing/>
              <w:jc w:val="center"/>
            </w:pPr>
            <w:r w:rsidRPr="00F66181">
              <w:t>65</w:t>
            </w:r>
            <w:r w:rsidRPr="00F66181" w:rsidR="00B85DDF">
              <w:t>0</w:t>
            </w:r>
            <w:r w:rsidR="00EE0B0D">
              <w:rPr>
                <w:vertAlign w:val="superscript"/>
              </w:rPr>
              <w:t>e</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29FD790" w14:textId="1D9DDE81">
            <w:pPr>
              <w:contextualSpacing/>
              <w:jc w:val="center"/>
            </w:pPr>
            <w:r w:rsidRPr="00F66181">
              <w:t>42,004,718</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91D869B" w14:textId="568EE0AB">
            <w:pPr>
              <w:contextualSpacing/>
              <w:jc w:val="center"/>
            </w:pPr>
            <w:r>
              <w:t>0</w:t>
            </w:r>
            <w:r w:rsidRPr="00F66181">
              <w:t>.008</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CC1B33D" w14:textId="3717A6DC">
            <w:pPr>
              <w:contextualSpacing/>
              <w:jc w:val="center"/>
            </w:pPr>
            <w:r w:rsidRPr="00F66181">
              <w:t>336,038</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E05F736" w14:textId="151EC42A">
            <w:pPr>
              <w:contextualSpacing/>
              <w:jc w:val="center"/>
            </w:pPr>
            <w:r>
              <w:rPr>
                <w:color w:val="000000"/>
              </w:rPr>
              <w:t>0</w:t>
            </w:r>
          </w:p>
        </w:tc>
      </w:tr>
      <w:tr w14:paraId="7EBD1109"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22A35E25" w14:textId="0C15F6B7">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18364B75" w14:textId="622675AC">
            <w:pPr>
              <w:autoSpaceDE w:val="0"/>
              <w:autoSpaceDN w:val="0"/>
              <w:adjustRightInd w:val="0"/>
              <w:contextualSpacing/>
              <w:rPr>
                <w:sz w:val="20"/>
                <w:szCs w:val="20"/>
              </w:rPr>
            </w:pPr>
            <w:r w:rsidRPr="00AE0A12">
              <w:rPr>
                <w:sz w:val="20"/>
                <w:szCs w:val="20"/>
              </w:rPr>
              <w:t xml:space="preserve">Individual Notice—Substitute Notice― Posting or </w:t>
            </w:r>
            <w:r w:rsidR="007252B3">
              <w:rPr>
                <w:sz w:val="20"/>
                <w:szCs w:val="20"/>
              </w:rPr>
              <w:t>P</w:t>
            </w:r>
            <w:r w:rsidRPr="00AE0A12">
              <w:rPr>
                <w:sz w:val="20"/>
                <w:szCs w:val="20"/>
              </w:rPr>
              <w:t>ublishing</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75F989AA" w14:textId="49E77F0B">
            <w:pPr>
              <w:contextualSpacing/>
              <w:jc w:val="center"/>
            </w:pPr>
            <w:r w:rsidRPr="00F66181">
              <w:t>2,</w:t>
            </w:r>
            <w:r w:rsidRPr="00F66181" w:rsidR="00017ECD">
              <w:t>950</w:t>
            </w:r>
            <w:r w:rsidR="00044D30">
              <w:rPr>
                <w:vertAlign w:val="superscript"/>
              </w:rPr>
              <w:t>f</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01232783" w14:textId="61C5D45D">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CAF7DAB" w14:textId="4FF00A15">
            <w:pPr>
              <w:contextualSpacing/>
              <w:jc w:val="center"/>
            </w:pPr>
            <w:r w:rsidRPr="00F66181">
              <w:t>2,</w:t>
            </w:r>
            <w:r w:rsidRPr="00F66181" w:rsidR="00017ECD">
              <w:t>950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374E1FD" w14:textId="3BEC94A1">
            <w:pPr>
              <w:contextualSpacing/>
              <w:jc w:val="center"/>
            </w:pPr>
            <w:r w:rsidRPr="00F66181">
              <w:t>1</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260E7630" w14:textId="060972ED">
            <w:pPr>
              <w:contextualSpacing/>
              <w:jc w:val="center"/>
            </w:pPr>
            <w:r w:rsidRPr="00F66181">
              <w:t>2,</w:t>
            </w:r>
            <w:r w:rsidRPr="00F66181" w:rsidR="00017ECD">
              <w:t>950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3D8C9A9" w14:textId="239B348D">
            <w:pPr>
              <w:contextualSpacing/>
              <w:jc w:val="center"/>
            </w:pPr>
            <w:r>
              <w:rPr>
                <w:color w:val="000000"/>
              </w:rPr>
              <w:t>0</w:t>
            </w:r>
          </w:p>
        </w:tc>
      </w:tr>
      <w:tr w14:paraId="559C524A"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364392C3" w14:textId="07A7CAA3">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2B7F5C" w:rsidP="006748C0" w14:paraId="10AB8FDA" w14:textId="77777777">
            <w:pPr>
              <w:autoSpaceDE w:val="0"/>
              <w:autoSpaceDN w:val="0"/>
              <w:adjustRightInd w:val="0"/>
              <w:contextualSpacing/>
              <w:rPr>
                <w:sz w:val="20"/>
                <w:szCs w:val="20"/>
              </w:rPr>
            </w:pPr>
            <w:r w:rsidRPr="00AE0A12">
              <w:rPr>
                <w:sz w:val="20"/>
                <w:szCs w:val="20"/>
              </w:rPr>
              <w:t>Individual Notice—Substitute Notice―</w:t>
            </w:r>
          </w:p>
          <w:p w:rsidR="00E16A38" w:rsidRPr="002B7F5C" w:rsidP="006748C0" w14:paraId="59620C7E" w14:textId="20BA4A1B">
            <w:pPr>
              <w:autoSpaceDE w:val="0"/>
              <w:autoSpaceDN w:val="0"/>
              <w:adjustRightInd w:val="0"/>
              <w:contextualSpacing/>
              <w:rPr>
                <w:sz w:val="20"/>
                <w:szCs w:val="20"/>
              </w:rPr>
            </w:pPr>
            <w:r w:rsidRPr="00AE0A12">
              <w:rPr>
                <w:sz w:val="20"/>
                <w:szCs w:val="20"/>
              </w:rPr>
              <w:t xml:space="preserve">Staffing toll-free number </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21862CD2" w14:textId="01B1E299">
            <w:pPr>
              <w:autoSpaceDE w:val="0"/>
              <w:autoSpaceDN w:val="0"/>
              <w:adjustRightInd w:val="0"/>
              <w:contextualSpacing/>
              <w:jc w:val="center"/>
            </w:pPr>
            <w:r w:rsidRPr="00F66181">
              <w:t>2,950</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3722F1C" w14:textId="5D5837DA">
            <w:pPr>
              <w:autoSpaceDE w:val="0"/>
              <w:autoSpaceDN w:val="0"/>
              <w:adjustRightInd w:val="0"/>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E860F34" w14:textId="1191D34F">
            <w:pPr>
              <w:autoSpaceDE w:val="0"/>
              <w:autoSpaceDN w:val="0"/>
              <w:adjustRightInd w:val="0"/>
              <w:contextualSpacing/>
              <w:jc w:val="center"/>
            </w:pPr>
            <w:r w:rsidRPr="00F66181">
              <w:t>2,950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802030D" w14:textId="2313C93F">
            <w:pPr>
              <w:autoSpaceDE w:val="0"/>
              <w:autoSpaceDN w:val="0"/>
              <w:adjustRightInd w:val="0"/>
              <w:contextualSpacing/>
              <w:jc w:val="center"/>
            </w:pPr>
            <w:r w:rsidRPr="00F66181">
              <w:t>1.18</w:t>
            </w:r>
            <w:r w:rsidR="00705764">
              <w:rPr>
                <w:vertAlign w:val="superscript"/>
              </w:rPr>
              <w:t>g</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403BD64D" w14:textId="57F703EE">
            <w:pPr>
              <w:contextualSpacing/>
              <w:jc w:val="center"/>
            </w:pPr>
            <w:r w:rsidRPr="00F66181">
              <w:t>3,481</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29913E0" w14:textId="4A3D9020">
            <w:pPr>
              <w:contextualSpacing/>
              <w:jc w:val="center"/>
            </w:pPr>
            <w:r>
              <w:rPr>
                <w:color w:val="000000"/>
              </w:rPr>
              <w:t>0</w:t>
            </w:r>
          </w:p>
        </w:tc>
      </w:tr>
      <w:tr w14:paraId="2B4768C6"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690DB985" w14:textId="070FDD80">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7D171EE0" w14:textId="10AC932C">
            <w:pPr>
              <w:autoSpaceDE w:val="0"/>
              <w:autoSpaceDN w:val="0"/>
              <w:adjustRightInd w:val="0"/>
              <w:contextualSpacing/>
              <w:rPr>
                <w:sz w:val="20"/>
                <w:szCs w:val="20"/>
              </w:rPr>
            </w:pPr>
            <w:r w:rsidRPr="00AE0A12">
              <w:rPr>
                <w:sz w:val="20"/>
                <w:szCs w:val="20"/>
              </w:rPr>
              <w:t xml:space="preserve">Individual Notice—Substitute Notice― Individuals’ </w:t>
            </w:r>
            <w:r w:rsidR="007252B3">
              <w:rPr>
                <w:sz w:val="20"/>
                <w:szCs w:val="20"/>
              </w:rPr>
              <w:t>V</w:t>
            </w:r>
            <w:r w:rsidRPr="002B7F5C">
              <w:rPr>
                <w:sz w:val="20"/>
                <w:szCs w:val="20"/>
              </w:rPr>
              <w:t xml:space="preserve">oluntary </w:t>
            </w:r>
            <w:r w:rsidR="007252B3">
              <w:rPr>
                <w:sz w:val="20"/>
                <w:szCs w:val="20"/>
              </w:rPr>
              <w:t>B</w:t>
            </w:r>
            <w:r w:rsidRPr="002B7F5C">
              <w:rPr>
                <w:sz w:val="20"/>
                <w:szCs w:val="20"/>
              </w:rPr>
              <w:t xml:space="preserve">urden to </w:t>
            </w:r>
            <w:r w:rsidR="007252B3">
              <w:rPr>
                <w:sz w:val="20"/>
                <w:szCs w:val="20"/>
              </w:rPr>
              <w:t>C</w:t>
            </w:r>
            <w:r w:rsidRPr="002B7F5C">
              <w:rPr>
                <w:sz w:val="20"/>
                <w:szCs w:val="20"/>
              </w:rPr>
              <w:t xml:space="preserve">all </w:t>
            </w:r>
            <w:r w:rsidR="007252B3">
              <w:rPr>
                <w:sz w:val="20"/>
                <w:szCs w:val="20"/>
              </w:rPr>
              <w:t>T</w:t>
            </w:r>
            <w:r w:rsidRPr="002B7F5C">
              <w:rPr>
                <w:sz w:val="20"/>
                <w:szCs w:val="20"/>
              </w:rPr>
              <w:t xml:space="preserve">oll-free </w:t>
            </w:r>
            <w:r w:rsidR="007252B3">
              <w:rPr>
                <w:sz w:val="20"/>
                <w:szCs w:val="20"/>
              </w:rPr>
              <w:t>N</w:t>
            </w:r>
            <w:r w:rsidRPr="002B7F5C">
              <w:rPr>
                <w:sz w:val="20"/>
                <w:szCs w:val="20"/>
              </w:rPr>
              <w:t xml:space="preserve">umber for </w:t>
            </w:r>
            <w:r w:rsidR="007252B3">
              <w:rPr>
                <w:sz w:val="20"/>
                <w:szCs w:val="20"/>
              </w:rPr>
              <w:t>I</w:t>
            </w:r>
            <w:r w:rsidRPr="002B7F5C">
              <w:rPr>
                <w:sz w:val="20"/>
                <w:szCs w:val="20"/>
              </w:rPr>
              <w:t>nformation</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7B0865F7" w14:textId="215E2E7D">
            <w:pPr>
              <w:contextualSpacing/>
              <w:jc w:val="center"/>
            </w:pPr>
            <w:r w:rsidRPr="00F66181">
              <w:t>41,760</w:t>
            </w:r>
            <w:r w:rsidR="00554755">
              <w:rPr>
                <w:vertAlign w:val="superscript"/>
              </w:rPr>
              <w:t>h</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0C3CB8D5" w14:textId="313AF936">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08B7FD9" w14:textId="77AD7F3B">
            <w:pPr>
              <w:contextualSpacing/>
              <w:jc w:val="center"/>
            </w:pPr>
            <w:r w:rsidRPr="00F66181">
              <w:t>41,760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52B471B6" w14:textId="5D990D53">
            <w:pPr>
              <w:contextualSpacing/>
              <w:jc w:val="center"/>
            </w:pPr>
            <w:r>
              <w:t>0</w:t>
            </w:r>
            <w:r w:rsidRPr="00F66181">
              <w:t>.125</w:t>
            </w:r>
            <w:r w:rsidR="00554755">
              <w:rPr>
                <w:vertAlign w:val="superscript"/>
              </w:rPr>
              <w:t>i</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6F7B30B3" w14:textId="15DC15A8">
            <w:pPr>
              <w:contextualSpacing/>
              <w:jc w:val="center"/>
            </w:pPr>
            <w:r w:rsidRPr="00F66181">
              <w:t>5,220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4083E35" w14:textId="3F45690C">
            <w:pPr>
              <w:contextualSpacing/>
              <w:jc w:val="center"/>
            </w:pPr>
            <w:r>
              <w:rPr>
                <w:color w:val="000000"/>
              </w:rPr>
              <w:t>0</w:t>
            </w:r>
          </w:p>
        </w:tc>
      </w:tr>
      <w:tr w14:paraId="0C8453C8"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6D8B2E85" w14:textId="7CF847E9">
            <w:pPr>
              <w:autoSpaceDE w:val="0"/>
              <w:autoSpaceDN w:val="0"/>
              <w:adjustRightInd w:val="0"/>
              <w:contextualSpacing/>
              <w:jc w:val="center"/>
              <w:rPr>
                <w:sz w:val="22"/>
                <w:szCs w:val="22"/>
              </w:rPr>
            </w:pPr>
            <w:r w:rsidRPr="00E7553E">
              <w:rPr>
                <w:sz w:val="22"/>
                <w:szCs w:val="22"/>
              </w:rPr>
              <w:t>164.406</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0F84A62C" w14:textId="7A3693D3">
            <w:pPr>
              <w:autoSpaceDE w:val="0"/>
              <w:autoSpaceDN w:val="0"/>
              <w:adjustRightInd w:val="0"/>
              <w:contextualSpacing/>
              <w:rPr>
                <w:sz w:val="20"/>
                <w:szCs w:val="20"/>
              </w:rPr>
            </w:pPr>
            <w:r w:rsidRPr="00AE0A12">
              <w:rPr>
                <w:sz w:val="20"/>
                <w:szCs w:val="20"/>
              </w:rPr>
              <w:t>Media Notice</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6EE79137" w14:textId="72BC56C2">
            <w:pPr>
              <w:contextualSpacing/>
              <w:jc w:val="center"/>
            </w:pPr>
            <w:r w:rsidRPr="00F66181">
              <w:t>626</w:t>
            </w:r>
            <w:r w:rsidR="00EB3043">
              <w:rPr>
                <w:vertAlign w:val="superscript"/>
              </w:rPr>
              <w:t>j</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44BAE3C4" w14:textId="2FAE422C">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0C0A88C" w14:textId="4AA99A67">
            <w:pPr>
              <w:contextualSpacing/>
              <w:jc w:val="center"/>
            </w:pPr>
            <w:r w:rsidRPr="00F66181">
              <w:t>626</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0A0EF49B" w14:textId="51638BD3">
            <w:pPr>
              <w:contextualSpacing/>
              <w:jc w:val="center"/>
            </w:pPr>
            <w:r w:rsidRPr="00F66181">
              <w:t>1.25</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7ACA8771" w14:textId="2BA83BE2">
            <w:pPr>
              <w:contextualSpacing/>
              <w:jc w:val="center"/>
            </w:pPr>
            <w:r w:rsidRPr="00F66181">
              <w:t>783</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6BAEF8A" w14:textId="5DD1438E">
            <w:pPr>
              <w:contextualSpacing/>
              <w:jc w:val="center"/>
            </w:pPr>
            <w:r>
              <w:rPr>
                <w:color w:val="000000"/>
              </w:rPr>
              <w:t>0</w:t>
            </w:r>
          </w:p>
        </w:tc>
      </w:tr>
      <w:tr w14:paraId="02C8EAB3"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4B8EE08B" w14:textId="316D1794">
            <w:pPr>
              <w:autoSpaceDE w:val="0"/>
              <w:autoSpaceDN w:val="0"/>
              <w:adjustRightInd w:val="0"/>
              <w:contextualSpacing/>
              <w:jc w:val="center"/>
              <w:rPr>
                <w:sz w:val="22"/>
                <w:szCs w:val="22"/>
              </w:rPr>
            </w:pPr>
            <w:r w:rsidRPr="00E7553E">
              <w:rPr>
                <w:sz w:val="22"/>
                <w:szCs w:val="22"/>
              </w:rPr>
              <w:t>164.408</w:t>
            </w:r>
          </w:p>
        </w:tc>
        <w:tc>
          <w:tcPr>
            <w:tcW w:w="836" w:type="pct"/>
            <w:tcBorders>
              <w:top w:val="single" w:sz="4" w:space="0" w:color="auto"/>
              <w:left w:val="single" w:sz="4" w:space="0" w:color="auto"/>
              <w:bottom w:val="single" w:sz="4" w:space="0" w:color="auto"/>
              <w:right w:val="single" w:sz="4" w:space="0" w:color="auto"/>
            </w:tcBorders>
            <w:hideMark/>
          </w:tcPr>
          <w:p w:rsidR="00E16A38" w:rsidRPr="00324761" w:rsidP="006748C0" w14:paraId="434919E0" w14:textId="246A2A7E">
            <w:pPr>
              <w:autoSpaceDE w:val="0"/>
              <w:autoSpaceDN w:val="0"/>
              <w:adjustRightInd w:val="0"/>
              <w:contextualSpacing/>
              <w:rPr>
                <w:sz w:val="20"/>
                <w:szCs w:val="20"/>
              </w:rPr>
            </w:pPr>
            <w:r w:rsidRPr="00AE0A12">
              <w:rPr>
                <w:sz w:val="20"/>
                <w:szCs w:val="20"/>
              </w:rPr>
              <w:t xml:space="preserve">Notice to Secretary― Notice for </w:t>
            </w:r>
            <w:r w:rsidR="007252B3">
              <w:rPr>
                <w:sz w:val="20"/>
                <w:szCs w:val="20"/>
              </w:rPr>
              <w:t>B</w:t>
            </w:r>
            <w:r w:rsidRPr="00AE0A12">
              <w:rPr>
                <w:sz w:val="20"/>
                <w:szCs w:val="20"/>
              </w:rPr>
              <w:t xml:space="preserve">reaches </w:t>
            </w:r>
            <w:r w:rsidR="007252B3">
              <w:rPr>
                <w:sz w:val="20"/>
                <w:szCs w:val="20"/>
              </w:rPr>
              <w:t>A</w:t>
            </w:r>
            <w:r w:rsidRPr="00AE0A12">
              <w:rPr>
                <w:sz w:val="20"/>
                <w:szCs w:val="20"/>
              </w:rPr>
              <w:t xml:space="preserve">ffecting 500 or </w:t>
            </w:r>
            <w:r w:rsidR="007252B3">
              <w:rPr>
                <w:sz w:val="20"/>
                <w:szCs w:val="20"/>
              </w:rPr>
              <w:t>M</w:t>
            </w:r>
            <w:r w:rsidRPr="00AE0A12">
              <w:rPr>
                <w:sz w:val="20"/>
                <w:szCs w:val="20"/>
              </w:rPr>
              <w:t xml:space="preserve">ore </w:t>
            </w:r>
            <w:r w:rsidR="007252B3">
              <w:rPr>
                <w:sz w:val="20"/>
                <w:szCs w:val="20"/>
              </w:rPr>
              <w:t>I</w:t>
            </w:r>
            <w:r w:rsidRPr="00AE0A12">
              <w:rPr>
                <w:sz w:val="20"/>
                <w:szCs w:val="20"/>
              </w:rPr>
              <w:t>ndividuals</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667276FF" w14:textId="08BC6E0C">
            <w:pPr>
              <w:contextualSpacing/>
              <w:jc w:val="center"/>
            </w:pPr>
            <w:r w:rsidRPr="00F66181">
              <w:t>626</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504BFF8F" w14:textId="1948B592">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E97F282" w14:textId="59A3033F">
            <w:pPr>
              <w:contextualSpacing/>
              <w:jc w:val="center"/>
            </w:pPr>
            <w:r w:rsidRPr="00F66181">
              <w:t>626</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763F2BBB" w14:textId="4B60CA84">
            <w:pPr>
              <w:contextualSpacing/>
              <w:jc w:val="center"/>
            </w:pPr>
            <w:r w:rsidRPr="00F66181">
              <w:t>1.25</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707DA236" w14:textId="19DF6B7B">
            <w:pPr>
              <w:contextualSpacing/>
              <w:jc w:val="center"/>
            </w:pPr>
            <w:r w:rsidRPr="00F66181">
              <w:t>783</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EC4E66F" w14:textId="03313B49">
            <w:pPr>
              <w:contextualSpacing/>
              <w:jc w:val="center"/>
            </w:pPr>
            <w:r>
              <w:rPr>
                <w:color w:val="000000"/>
              </w:rPr>
              <w:t>0</w:t>
            </w:r>
          </w:p>
        </w:tc>
      </w:tr>
      <w:tr w14:paraId="5F4C75D6"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70E0753E" w14:textId="0B5DBD87">
            <w:pPr>
              <w:autoSpaceDE w:val="0"/>
              <w:autoSpaceDN w:val="0"/>
              <w:adjustRightInd w:val="0"/>
              <w:contextualSpacing/>
              <w:jc w:val="center"/>
              <w:rPr>
                <w:sz w:val="22"/>
                <w:szCs w:val="22"/>
              </w:rPr>
            </w:pPr>
            <w:r w:rsidRPr="00E7553E">
              <w:rPr>
                <w:sz w:val="22"/>
                <w:szCs w:val="22"/>
              </w:rPr>
              <w:t>164.408</w:t>
            </w:r>
          </w:p>
        </w:tc>
        <w:tc>
          <w:tcPr>
            <w:tcW w:w="836" w:type="pct"/>
            <w:tcBorders>
              <w:top w:val="single" w:sz="4" w:space="0" w:color="auto"/>
              <w:left w:val="single" w:sz="4" w:space="0" w:color="auto"/>
              <w:bottom w:val="single" w:sz="4" w:space="0" w:color="auto"/>
              <w:right w:val="single" w:sz="4" w:space="0" w:color="auto"/>
            </w:tcBorders>
            <w:hideMark/>
          </w:tcPr>
          <w:p w:rsidR="00E16A38" w:rsidRPr="002B7F5C" w:rsidP="006748C0" w14:paraId="6DFECFC6" w14:textId="13245042">
            <w:pPr>
              <w:autoSpaceDE w:val="0"/>
              <w:autoSpaceDN w:val="0"/>
              <w:adjustRightInd w:val="0"/>
              <w:contextualSpacing/>
              <w:rPr>
                <w:sz w:val="20"/>
                <w:szCs w:val="20"/>
              </w:rPr>
            </w:pPr>
            <w:r w:rsidRPr="00AE0A12">
              <w:rPr>
                <w:sz w:val="20"/>
                <w:szCs w:val="20"/>
              </w:rPr>
              <w:t xml:space="preserve">Notice to Secretary― Notice for </w:t>
            </w:r>
            <w:r w:rsidR="007252B3">
              <w:rPr>
                <w:sz w:val="20"/>
                <w:szCs w:val="20"/>
              </w:rPr>
              <w:t>B</w:t>
            </w:r>
            <w:r w:rsidRPr="00AE0A12">
              <w:rPr>
                <w:sz w:val="20"/>
                <w:szCs w:val="20"/>
              </w:rPr>
              <w:t>reaches</w:t>
            </w:r>
            <w:r w:rsidRPr="002B7F5C">
              <w:rPr>
                <w:sz w:val="20"/>
                <w:szCs w:val="20"/>
              </w:rPr>
              <w:t xml:space="preserve"> </w:t>
            </w:r>
            <w:r w:rsidR="007252B3">
              <w:rPr>
                <w:sz w:val="20"/>
                <w:szCs w:val="20"/>
              </w:rPr>
              <w:t>A</w:t>
            </w:r>
            <w:r w:rsidRPr="00AE0A12">
              <w:rPr>
                <w:sz w:val="20"/>
                <w:szCs w:val="20"/>
              </w:rPr>
              <w:t xml:space="preserve">ffecting </w:t>
            </w:r>
            <w:r w:rsidR="007252B3">
              <w:rPr>
                <w:sz w:val="20"/>
                <w:szCs w:val="20"/>
              </w:rPr>
              <w:t>F</w:t>
            </w:r>
            <w:r w:rsidRPr="00AE0A12">
              <w:rPr>
                <w:sz w:val="20"/>
                <w:szCs w:val="20"/>
              </w:rPr>
              <w:t xml:space="preserve">ewer than 500 </w:t>
            </w:r>
            <w:r w:rsidR="007252B3">
              <w:rPr>
                <w:sz w:val="20"/>
                <w:szCs w:val="20"/>
              </w:rPr>
              <w:t>I</w:t>
            </w:r>
            <w:r w:rsidRPr="00AE0A12">
              <w:rPr>
                <w:sz w:val="20"/>
                <w:szCs w:val="20"/>
              </w:rPr>
              <w:t>ndividuals</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2CC1E3C8" w14:textId="349480E6">
            <w:pPr>
              <w:contextualSpacing/>
              <w:jc w:val="center"/>
            </w:pPr>
            <w:r w:rsidRPr="00F66181">
              <w:t>63,966</w:t>
            </w:r>
            <w:r w:rsidR="00150EA1">
              <w:rPr>
                <w:vertAlign w:val="superscript"/>
              </w:rPr>
              <w:t>k</w:t>
            </w:r>
          </w:p>
          <w:p w:rsidR="00E16A38" w:rsidRPr="00F66181" w:rsidP="006748C0" w14:paraId="6375C042" w14:textId="1357DCE4">
            <w:pPr>
              <w:contextualSpacing/>
              <w:jc w:val="center"/>
            </w:pP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75DA262" w14:textId="780E9CF0">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E2B4D7D" w14:textId="734CF7E6">
            <w:pPr>
              <w:contextualSpacing/>
              <w:jc w:val="center"/>
            </w:pPr>
            <w:r w:rsidRPr="00F66181">
              <w:t>63,966</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7E487D9D" w14:textId="39345E61">
            <w:pPr>
              <w:contextualSpacing/>
              <w:jc w:val="center"/>
            </w:pPr>
            <w:r w:rsidRPr="00F66181">
              <w:t>1</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E07DBA2" w14:textId="694361B8">
            <w:pPr>
              <w:contextualSpacing/>
              <w:jc w:val="center"/>
            </w:pPr>
            <w:r w:rsidRPr="00F66181">
              <w:t>63,966</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E81A965" w14:textId="0CA9D9F0">
            <w:pPr>
              <w:contextualSpacing/>
              <w:jc w:val="center"/>
            </w:pPr>
            <w:r>
              <w:rPr>
                <w:color w:val="000000"/>
              </w:rPr>
              <w:t>0</w:t>
            </w:r>
          </w:p>
        </w:tc>
      </w:tr>
      <w:tr w14:paraId="13A69C5C"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13516D09" w14:textId="7702C3C8">
            <w:pPr>
              <w:autoSpaceDE w:val="0"/>
              <w:autoSpaceDN w:val="0"/>
              <w:adjustRightInd w:val="0"/>
              <w:contextualSpacing/>
              <w:jc w:val="center"/>
              <w:rPr>
                <w:sz w:val="22"/>
                <w:szCs w:val="22"/>
              </w:rPr>
            </w:pPr>
            <w:r w:rsidRPr="00E7553E">
              <w:rPr>
                <w:sz w:val="22"/>
                <w:szCs w:val="22"/>
              </w:rPr>
              <w:t>164.410</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35D0A107" w14:textId="154D8DD2">
            <w:pPr>
              <w:autoSpaceDE w:val="0"/>
              <w:autoSpaceDN w:val="0"/>
              <w:adjustRightInd w:val="0"/>
              <w:contextualSpacing/>
              <w:rPr>
                <w:sz w:val="20"/>
                <w:szCs w:val="20"/>
              </w:rPr>
            </w:pPr>
            <w:r w:rsidRPr="00AE0A12">
              <w:rPr>
                <w:sz w:val="20"/>
                <w:szCs w:val="20"/>
              </w:rPr>
              <w:t xml:space="preserve">Business Associate </w:t>
            </w:r>
            <w:r w:rsidR="007252B3">
              <w:rPr>
                <w:sz w:val="20"/>
                <w:szCs w:val="20"/>
              </w:rPr>
              <w:t>N</w:t>
            </w:r>
            <w:r w:rsidRPr="00AE0A12">
              <w:rPr>
                <w:sz w:val="20"/>
                <w:szCs w:val="20"/>
              </w:rPr>
              <w:t xml:space="preserve">otice to Covered Entity―500 or </w:t>
            </w:r>
            <w:r w:rsidR="007252B3">
              <w:rPr>
                <w:sz w:val="20"/>
                <w:szCs w:val="20"/>
              </w:rPr>
              <w:t>M</w:t>
            </w:r>
            <w:r w:rsidRPr="00AE0A12">
              <w:rPr>
                <w:sz w:val="20"/>
                <w:szCs w:val="20"/>
              </w:rPr>
              <w:t xml:space="preserve">ore </w:t>
            </w:r>
            <w:r w:rsidR="007252B3">
              <w:rPr>
                <w:sz w:val="20"/>
                <w:szCs w:val="20"/>
              </w:rPr>
              <w:t>I</w:t>
            </w:r>
            <w:r w:rsidRPr="00AE0A12">
              <w:rPr>
                <w:sz w:val="20"/>
                <w:szCs w:val="20"/>
              </w:rPr>
              <w:t xml:space="preserve">ndividuals </w:t>
            </w:r>
            <w:r w:rsidR="007252B3">
              <w:rPr>
                <w:sz w:val="20"/>
                <w:szCs w:val="20"/>
              </w:rPr>
              <w:t>A</w:t>
            </w:r>
            <w:r w:rsidRPr="00AE0A12">
              <w:rPr>
                <w:sz w:val="20"/>
                <w:szCs w:val="20"/>
              </w:rPr>
              <w:t>ffected</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231A3BA" w14:textId="0CCD0A24">
            <w:pPr>
              <w:contextualSpacing/>
              <w:jc w:val="center"/>
            </w:pPr>
            <w:r w:rsidRPr="00F66181">
              <w:t>20</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2562F38F" w14:textId="0489A0EA">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0267862" w14:textId="2004E099">
            <w:pPr>
              <w:contextualSpacing/>
              <w:jc w:val="center"/>
            </w:pPr>
            <w:r w:rsidRPr="00F66181">
              <w:t>20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3EE533B9" w14:textId="1FC3DAFC">
            <w:pPr>
              <w:contextualSpacing/>
              <w:jc w:val="center"/>
            </w:pPr>
            <w:r w:rsidRPr="00F66181">
              <w:t>50</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F66181" w:rsidP="006748C0" w14:paraId="79FE1E2A" w14:textId="294F16A5">
            <w:pPr>
              <w:contextualSpacing/>
              <w:jc w:val="center"/>
            </w:pPr>
            <w:r w:rsidRPr="00F66181">
              <w:t>1,000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24D828EC" w14:textId="47024273">
            <w:pPr>
              <w:contextualSpacing/>
              <w:jc w:val="center"/>
            </w:pPr>
            <w:r w:rsidRPr="00F66181">
              <w:rPr>
                <w:color w:val="000000"/>
              </w:rPr>
              <w:t>0</w:t>
            </w:r>
          </w:p>
        </w:tc>
      </w:tr>
      <w:tr w14:paraId="12658051"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tcPr>
          <w:p w:rsidR="00E16A38" w:rsidRPr="00E7553E" w:rsidP="00D139AA" w14:paraId="79C938DB" w14:textId="16FD6312">
            <w:pPr>
              <w:autoSpaceDE w:val="0"/>
              <w:autoSpaceDN w:val="0"/>
              <w:adjustRightInd w:val="0"/>
              <w:contextualSpacing/>
              <w:jc w:val="center"/>
              <w:rPr>
                <w:sz w:val="22"/>
                <w:szCs w:val="22"/>
              </w:rPr>
            </w:pPr>
            <w:r w:rsidRPr="00E7553E">
              <w:rPr>
                <w:sz w:val="22"/>
                <w:szCs w:val="22"/>
              </w:rPr>
              <w:t>164.410</w:t>
            </w:r>
          </w:p>
        </w:tc>
        <w:tc>
          <w:tcPr>
            <w:tcW w:w="836" w:type="pct"/>
            <w:tcBorders>
              <w:top w:val="single" w:sz="4" w:space="0" w:color="auto"/>
              <w:left w:val="single" w:sz="4" w:space="0" w:color="auto"/>
              <w:bottom w:val="single" w:sz="4" w:space="0" w:color="auto"/>
              <w:right w:val="single" w:sz="4" w:space="0" w:color="auto"/>
            </w:tcBorders>
          </w:tcPr>
          <w:p w:rsidR="00E16A38" w:rsidRPr="002B7F5C" w:rsidP="006748C0" w14:paraId="379715AE" w14:textId="448B58B2">
            <w:pPr>
              <w:autoSpaceDE w:val="0"/>
              <w:autoSpaceDN w:val="0"/>
              <w:adjustRightInd w:val="0"/>
              <w:contextualSpacing/>
              <w:rPr>
                <w:sz w:val="20"/>
                <w:szCs w:val="20"/>
              </w:rPr>
            </w:pPr>
            <w:r w:rsidRPr="00AE0A12">
              <w:rPr>
                <w:sz w:val="20"/>
                <w:szCs w:val="20"/>
              </w:rPr>
              <w:t xml:space="preserve">Business Associate </w:t>
            </w:r>
            <w:r w:rsidR="007252B3">
              <w:rPr>
                <w:sz w:val="20"/>
                <w:szCs w:val="20"/>
              </w:rPr>
              <w:t>N</w:t>
            </w:r>
            <w:r w:rsidRPr="00AE0A12">
              <w:rPr>
                <w:sz w:val="20"/>
                <w:szCs w:val="20"/>
              </w:rPr>
              <w:t xml:space="preserve">otice to </w:t>
            </w:r>
            <w:r w:rsidRPr="002B7F5C">
              <w:rPr>
                <w:sz w:val="20"/>
                <w:szCs w:val="20"/>
              </w:rPr>
              <w:t xml:space="preserve">Covered Entity― Less than 500 </w:t>
            </w:r>
            <w:r w:rsidR="007252B3">
              <w:rPr>
                <w:sz w:val="20"/>
                <w:szCs w:val="20"/>
              </w:rPr>
              <w:t>I</w:t>
            </w:r>
            <w:r w:rsidRPr="002B7F5C">
              <w:rPr>
                <w:sz w:val="20"/>
                <w:szCs w:val="20"/>
              </w:rPr>
              <w:t xml:space="preserve">ndividuals </w:t>
            </w:r>
            <w:r w:rsidR="007252B3">
              <w:rPr>
                <w:sz w:val="20"/>
                <w:szCs w:val="20"/>
              </w:rPr>
              <w:t>A</w:t>
            </w:r>
            <w:r w:rsidRPr="002B7F5C">
              <w:rPr>
                <w:sz w:val="20"/>
                <w:szCs w:val="20"/>
              </w:rPr>
              <w:t>ffected</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A27923F" w14:textId="3CA8C36D">
            <w:pPr>
              <w:contextualSpacing/>
              <w:jc w:val="center"/>
            </w:pPr>
            <w:r w:rsidRPr="00F66181">
              <w:t>1,165</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B225328" w14:textId="7E4F522F">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EDCD7F6" w14:textId="55B30C74">
            <w:pPr>
              <w:contextualSpacing/>
              <w:jc w:val="center"/>
            </w:pPr>
            <w:r w:rsidRPr="00F66181">
              <w:t>1,165</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955B535" w14:textId="5E2CB7B1">
            <w:pPr>
              <w:contextualSpacing/>
              <w:jc w:val="center"/>
            </w:pPr>
            <w:r w:rsidRPr="00F66181">
              <w:t>8</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8159EF9" w14:textId="509CC5CE">
            <w:pPr>
              <w:contextualSpacing/>
              <w:jc w:val="center"/>
            </w:pPr>
            <w:r w:rsidRPr="00F66181">
              <w:t>9,320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080A5CC" w14:textId="7D80E541">
            <w:pPr>
              <w:contextualSpacing/>
              <w:jc w:val="center"/>
            </w:pPr>
            <w:r w:rsidRPr="00F66181">
              <w:rPr>
                <w:color w:val="000000"/>
              </w:rPr>
              <w:t>0</w:t>
            </w:r>
          </w:p>
        </w:tc>
      </w:tr>
      <w:tr w14:paraId="5E1EC564"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tcPr>
          <w:p w:rsidR="00E16A38" w:rsidRPr="00E7553E" w:rsidP="00D139AA" w14:paraId="5AF86AFB" w14:textId="5FE72380">
            <w:pPr>
              <w:autoSpaceDE w:val="0"/>
              <w:autoSpaceDN w:val="0"/>
              <w:adjustRightInd w:val="0"/>
              <w:contextualSpacing/>
              <w:jc w:val="center"/>
              <w:rPr>
                <w:sz w:val="22"/>
                <w:szCs w:val="22"/>
              </w:rPr>
            </w:pPr>
            <w:r w:rsidRPr="00E7553E">
              <w:rPr>
                <w:sz w:val="22"/>
                <w:szCs w:val="22"/>
              </w:rPr>
              <w:t>164.414</w:t>
            </w:r>
          </w:p>
        </w:tc>
        <w:tc>
          <w:tcPr>
            <w:tcW w:w="836" w:type="pct"/>
            <w:tcBorders>
              <w:top w:val="single" w:sz="4" w:space="0" w:color="auto"/>
              <w:left w:val="single" w:sz="4" w:space="0" w:color="auto"/>
              <w:bottom w:val="single" w:sz="4" w:space="0" w:color="auto"/>
              <w:right w:val="single" w:sz="4" w:space="0" w:color="auto"/>
            </w:tcBorders>
          </w:tcPr>
          <w:p w:rsidR="00E16A38" w:rsidRPr="00AE0A12" w:rsidP="006748C0" w14:paraId="072D0AEF" w14:textId="193B05DD">
            <w:pPr>
              <w:contextualSpacing/>
              <w:rPr>
                <w:sz w:val="20"/>
                <w:szCs w:val="20"/>
              </w:rPr>
            </w:pPr>
            <w:r w:rsidRPr="00AE0A12">
              <w:rPr>
                <w:sz w:val="20"/>
                <w:szCs w:val="20"/>
              </w:rPr>
              <w:t xml:space="preserve">500 or More Affected Individuals― Investigating and </w:t>
            </w:r>
            <w:r w:rsidR="007252B3">
              <w:rPr>
                <w:sz w:val="20"/>
                <w:szCs w:val="20"/>
              </w:rPr>
              <w:t>D</w:t>
            </w:r>
            <w:r w:rsidRPr="00AE0A12">
              <w:rPr>
                <w:sz w:val="20"/>
                <w:szCs w:val="20"/>
              </w:rPr>
              <w:t xml:space="preserve">ocumenting </w:t>
            </w:r>
            <w:r w:rsidR="007252B3">
              <w:rPr>
                <w:sz w:val="20"/>
                <w:szCs w:val="20"/>
              </w:rPr>
              <w:t>B</w:t>
            </w:r>
            <w:r w:rsidRPr="00AE0A12">
              <w:rPr>
                <w:sz w:val="20"/>
                <w:szCs w:val="20"/>
              </w:rPr>
              <w:t>reach</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6092DF1" w14:textId="3C6BD8DD">
            <w:pPr>
              <w:contextualSpacing/>
              <w:jc w:val="center"/>
            </w:pPr>
            <w:r w:rsidRPr="00F66181">
              <w:t>626</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9345C75" w14:textId="7796AD8C">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8CBA92E" w14:textId="536879F6">
            <w:pPr>
              <w:contextualSpacing/>
              <w:jc w:val="center"/>
            </w:pPr>
            <w:r w:rsidRPr="00F66181">
              <w:t>626</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82617C8" w14:textId="658AFF73">
            <w:pPr>
              <w:contextualSpacing/>
              <w:jc w:val="center"/>
            </w:pPr>
            <w:r w:rsidRPr="00F66181">
              <w:t>50</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86B5E32" w14:textId="749BBB70">
            <w:pPr>
              <w:contextualSpacing/>
              <w:jc w:val="center"/>
            </w:pPr>
            <w:r w:rsidRPr="00F66181">
              <w:t>31,300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A099ED2" w14:textId="7D55F234">
            <w:pPr>
              <w:contextualSpacing/>
              <w:jc w:val="center"/>
            </w:pPr>
            <w:r>
              <w:rPr>
                <w:color w:val="000000"/>
              </w:rPr>
              <w:t>0</w:t>
            </w:r>
          </w:p>
        </w:tc>
      </w:tr>
      <w:tr w14:paraId="069534F1"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right w:val="single" w:sz="4" w:space="0" w:color="auto"/>
            </w:tcBorders>
            <w:vAlign w:val="center"/>
          </w:tcPr>
          <w:p w:rsidR="00E16A38" w:rsidRPr="00E7553E" w:rsidP="00D139AA" w14:paraId="5D8764C5" w14:textId="11477ADE">
            <w:pPr>
              <w:autoSpaceDE w:val="0"/>
              <w:autoSpaceDN w:val="0"/>
              <w:adjustRightInd w:val="0"/>
              <w:contextualSpacing/>
              <w:jc w:val="center"/>
              <w:rPr>
                <w:sz w:val="22"/>
                <w:szCs w:val="22"/>
              </w:rPr>
            </w:pPr>
            <w:r w:rsidRPr="00E7553E">
              <w:rPr>
                <w:sz w:val="22"/>
                <w:szCs w:val="22"/>
              </w:rPr>
              <w:t>164.414</w:t>
            </w:r>
          </w:p>
        </w:tc>
        <w:tc>
          <w:tcPr>
            <w:tcW w:w="836" w:type="pct"/>
            <w:tcBorders>
              <w:top w:val="single" w:sz="4" w:space="0" w:color="auto"/>
              <w:left w:val="single" w:sz="4" w:space="0" w:color="auto"/>
              <w:right w:val="single" w:sz="4" w:space="0" w:color="auto"/>
            </w:tcBorders>
            <w:vAlign w:val="center"/>
          </w:tcPr>
          <w:p w:rsidR="00E16A38" w:rsidRPr="002B7F5C" w:rsidP="006748C0" w14:paraId="2E31B26F" w14:textId="170DC61B">
            <w:pPr>
              <w:autoSpaceDE w:val="0"/>
              <w:autoSpaceDN w:val="0"/>
              <w:adjustRightInd w:val="0"/>
              <w:contextualSpacing/>
              <w:rPr>
                <w:sz w:val="20"/>
                <w:szCs w:val="20"/>
              </w:rPr>
            </w:pPr>
            <w:r w:rsidRPr="00AE0A12">
              <w:rPr>
                <w:sz w:val="20"/>
                <w:szCs w:val="20"/>
              </w:rPr>
              <w:t xml:space="preserve">Less than 500 Affected Individuals― Investigating and </w:t>
            </w:r>
            <w:r w:rsidR="007252B3">
              <w:rPr>
                <w:sz w:val="20"/>
                <w:szCs w:val="20"/>
              </w:rPr>
              <w:t>D</w:t>
            </w:r>
            <w:r w:rsidRPr="002B7F5C">
              <w:rPr>
                <w:sz w:val="20"/>
                <w:szCs w:val="20"/>
              </w:rPr>
              <w:t xml:space="preserve">ocumenting </w:t>
            </w:r>
            <w:r w:rsidR="007252B3">
              <w:rPr>
                <w:sz w:val="20"/>
                <w:szCs w:val="20"/>
              </w:rPr>
              <w:t>B</w:t>
            </w:r>
            <w:r w:rsidRPr="002B7F5C">
              <w:rPr>
                <w:sz w:val="20"/>
                <w:szCs w:val="20"/>
              </w:rPr>
              <w:t>reach</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3971022" w14:textId="50803855">
            <w:pPr>
              <w:contextualSpacing/>
              <w:jc w:val="center"/>
            </w:pPr>
            <w:r w:rsidRPr="00F66181">
              <w:t>2,324</w:t>
            </w:r>
            <w:r w:rsidRPr="00F66181">
              <w:t xml:space="preserve"> (breaches affecting 10-499 individuals)</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552D0F4" w14:textId="338CFE5A">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2526E9FF" w14:textId="4F33A511">
            <w:pPr>
              <w:contextualSpacing/>
              <w:jc w:val="center"/>
            </w:pPr>
            <w:r w:rsidRPr="00F66181">
              <w:t>2,</w:t>
            </w:r>
            <w:r w:rsidRPr="00F66181" w:rsidR="00673E0A">
              <w:t>324</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0EBAECE" w14:textId="72F3AEA0">
            <w:pPr>
              <w:contextualSpacing/>
              <w:jc w:val="center"/>
            </w:pPr>
            <w:r w:rsidRPr="00F66181">
              <w:t>8</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C9E0680" w14:textId="7ED2EDBB">
            <w:pPr>
              <w:contextualSpacing/>
              <w:jc w:val="center"/>
            </w:pPr>
            <w:r w:rsidRPr="00F66181">
              <w:t>18,592</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56C4B64" w14:textId="5E54A090">
            <w:pPr>
              <w:contextualSpacing/>
              <w:jc w:val="center"/>
            </w:pPr>
            <w:r>
              <w:rPr>
                <w:color w:val="000000"/>
              </w:rPr>
              <w:t>0</w:t>
            </w:r>
          </w:p>
        </w:tc>
      </w:tr>
      <w:tr w14:paraId="299EDC3F"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29A3168E" w14:textId="77777777">
            <w:pPr>
              <w:autoSpaceDE w:val="0"/>
              <w:autoSpaceDN w:val="0"/>
              <w:adjustRightInd w:val="0"/>
              <w:contextualSpacing/>
              <w:jc w:val="center"/>
              <w:rPr>
                <w:sz w:val="22"/>
                <w:szCs w:val="22"/>
              </w:rPr>
            </w:pPr>
            <w:r w:rsidRPr="00E7553E">
              <w:rPr>
                <w:sz w:val="22"/>
                <w:szCs w:val="22"/>
              </w:rPr>
              <w:t>164.414</w:t>
            </w:r>
          </w:p>
          <w:p w:rsidR="00E16A38" w:rsidRPr="00E7553E" w:rsidP="00D139AA" w14:paraId="251CAD76" w14:textId="14E95561">
            <w:pPr>
              <w:autoSpaceDE w:val="0"/>
              <w:autoSpaceDN w:val="0"/>
              <w:adjustRightInd w:val="0"/>
              <w:contextualSpacing/>
              <w:jc w:val="center"/>
              <w:rPr>
                <w:sz w:val="22"/>
                <w:szCs w:val="22"/>
              </w:rPr>
            </w:pPr>
          </w:p>
        </w:tc>
        <w:tc>
          <w:tcPr>
            <w:tcW w:w="836" w:type="pct"/>
            <w:tcBorders>
              <w:left w:val="single" w:sz="4" w:space="0" w:color="auto"/>
              <w:right w:val="single" w:sz="4" w:space="0" w:color="auto"/>
            </w:tcBorders>
            <w:vAlign w:val="center"/>
          </w:tcPr>
          <w:p w:rsidR="00E16A38" w:rsidRPr="00D900EA" w:rsidP="006748C0" w14:paraId="0C698092" w14:textId="1D0B93A5">
            <w:pPr>
              <w:autoSpaceDE w:val="0"/>
              <w:autoSpaceDN w:val="0"/>
              <w:adjustRightInd w:val="0"/>
              <w:contextualSpacing/>
              <w:rPr>
                <w:sz w:val="20"/>
                <w:szCs w:val="20"/>
              </w:rPr>
            </w:pPr>
            <w:r w:rsidRPr="00AE0A12">
              <w:rPr>
                <w:sz w:val="20"/>
                <w:szCs w:val="20"/>
              </w:rPr>
              <w:t xml:space="preserve">Less than 500 Affected Individuals― Investigating and </w:t>
            </w:r>
            <w:r w:rsidR="007252B3">
              <w:rPr>
                <w:sz w:val="20"/>
                <w:szCs w:val="20"/>
              </w:rPr>
              <w:t>D</w:t>
            </w:r>
            <w:r w:rsidRPr="002B7F5C">
              <w:rPr>
                <w:sz w:val="20"/>
                <w:szCs w:val="20"/>
              </w:rPr>
              <w:t xml:space="preserve">ocumenting </w:t>
            </w:r>
            <w:r w:rsidR="007252B3">
              <w:rPr>
                <w:sz w:val="20"/>
                <w:szCs w:val="20"/>
              </w:rPr>
              <w:t>B</w:t>
            </w:r>
            <w:r w:rsidRPr="002B7F5C">
              <w:rPr>
                <w:sz w:val="20"/>
                <w:szCs w:val="20"/>
              </w:rPr>
              <w:t>reach</w:t>
            </w:r>
          </w:p>
          <w:p w:rsidR="00E16A38" w:rsidRPr="00D900EA" w:rsidP="006748C0" w14:paraId="58374C47" w14:textId="7EDE0BAA">
            <w:pPr>
              <w:autoSpaceDE w:val="0"/>
              <w:autoSpaceDN w:val="0"/>
              <w:adjustRightInd w:val="0"/>
              <w:contextualSpacing/>
              <w:rPr>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C761369" w14:textId="408A3986">
            <w:pPr>
              <w:contextualSpacing/>
              <w:jc w:val="center"/>
            </w:pPr>
            <w:r w:rsidRPr="00F66181">
              <w:t>61,642</w:t>
            </w:r>
            <w:r w:rsidRPr="00F66181">
              <w:t xml:space="preserve"> (breaches affecting &lt;10 individuals)</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8D39842" w14:textId="7682C7FF">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2884F225" w14:textId="59CADCA6">
            <w:pPr>
              <w:contextualSpacing/>
              <w:jc w:val="center"/>
            </w:pPr>
            <w:r w:rsidRPr="00F66181">
              <w:t>61,642</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F4A4AF0" w14:textId="4824E5E1">
            <w:pPr>
              <w:contextualSpacing/>
              <w:jc w:val="center"/>
            </w:pPr>
            <w:r w:rsidRPr="00F66181">
              <w:t>4</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0299655" w14:textId="322B0C86">
            <w:pPr>
              <w:contextualSpacing/>
              <w:jc w:val="center"/>
            </w:pPr>
            <w:r w:rsidRPr="00F66181">
              <w:t>246,568</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678F6BF" w14:textId="45A23322">
            <w:pPr>
              <w:contextualSpacing/>
              <w:jc w:val="center"/>
            </w:pPr>
            <w:r>
              <w:rPr>
                <w:color w:val="000000"/>
              </w:rPr>
              <w:t>0</w:t>
            </w:r>
          </w:p>
        </w:tc>
      </w:tr>
      <w:tr w14:paraId="49B59BF6"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4E743514" w14:textId="53D96E6F">
            <w:pPr>
              <w:autoSpaceDE w:val="0"/>
              <w:autoSpaceDN w:val="0"/>
              <w:adjustRightInd w:val="0"/>
              <w:contextualSpacing/>
              <w:jc w:val="center"/>
              <w:rPr>
                <w:sz w:val="22"/>
                <w:szCs w:val="22"/>
              </w:rPr>
            </w:pPr>
            <w:r>
              <w:rPr>
                <w:sz w:val="22"/>
                <w:szCs w:val="22"/>
              </w:rPr>
              <w:t>164.508</w:t>
            </w:r>
          </w:p>
        </w:tc>
        <w:tc>
          <w:tcPr>
            <w:tcW w:w="836" w:type="pct"/>
            <w:tcBorders>
              <w:left w:val="single" w:sz="4" w:space="0" w:color="auto"/>
              <w:right w:val="single" w:sz="4" w:space="0" w:color="auto"/>
            </w:tcBorders>
          </w:tcPr>
          <w:p w:rsidR="00E16A38" w:rsidRPr="00AE0A12" w:rsidP="006748C0" w14:paraId="5B251216" w14:textId="7968C9F2">
            <w:pPr>
              <w:autoSpaceDE w:val="0"/>
              <w:autoSpaceDN w:val="0"/>
              <w:adjustRightInd w:val="0"/>
              <w:contextualSpacing/>
              <w:rPr>
                <w:sz w:val="20"/>
                <w:szCs w:val="20"/>
              </w:rPr>
            </w:pPr>
            <w:r>
              <w:rPr>
                <w:sz w:val="20"/>
                <w:szCs w:val="20"/>
              </w:rPr>
              <w:t>Uses and Disclosures</w:t>
            </w:r>
            <w:r w:rsidR="007252B3">
              <w:rPr>
                <w:sz w:val="20"/>
                <w:szCs w:val="20"/>
              </w:rPr>
              <w:t>—</w:t>
            </w:r>
            <w:r>
              <w:rPr>
                <w:sz w:val="20"/>
                <w:szCs w:val="20"/>
              </w:rPr>
              <w:t>Organizational Requirements</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3833BD52" w14:textId="2B28905E">
            <w:pPr>
              <w:contextualSpacing/>
              <w:jc w:val="center"/>
            </w:pPr>
            <w:r w:rsidRPr="008E12A5">
              <w:rPr>
                <w:color w:val="000000"/>
              </w:rPr>
              <w:t>822,</w:t>
            </w:r>
            <w:r w:rsidRPr="008E12A5" w:rsidR="00E27EC4">
              <w:rPr>
                <w:color w:val="000000"/>
              </w:rPr>
              <w:t>60</w:t>
            </w:r>
            <w:r w:rsidR="00E27EC4">
              <w:rPr>
                <w:color w:val="000000"/>
              </w:rPr>
              <w:t>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33F2B8C6" w14:textId="1723BCCA">
            <w:pPr>
              <w:contextualSpacing/>
              <w:jc w:val="center"/>
            </w:pPr>
            <w:r w:rsidRPr="00D53143">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01A75070" w14:textId="4E372DDB">
            <w:pPr>
              <w:contextualSpacing/>
              <w:jc w:val="center"/>
            </w:pPr>
            <w:r w:rsidRPr="008E12A5">
              <w:rPr>
                <w:color w:val="000000"/>
              </w:rPr>
              <w:t>822,</w:t>
            </w:r>
            <w:r w:rsidRPr="008E12A5" w:rsidR="00E27EC4">
              <w:rPr>
                <w:color w:val="000000"/>
              </w:rPr>
              <w:t>60</w:t>
            </w:r>
            <w:r w:rsidR="00E27EC4">
              <w:rPr>
                <w:color w:val="000000"/>
              </w:rPr>
              <w:t>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0AC57743" w14:textId="58C51F9F">
            <w:pPr>
              <w:contextualSpacing/>
              <w:jc w:val="center"/>
            </w:pPr>
            <w:r w:rsidRPr="00D53143">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547CFD03" w14:textId="79A679FA">
            <w:pPr>
              <w:contextualSpacing/>
              <w:jc w:val="center"/>
            </w:pPr>
            <w:r w:rsidRPr="00D53143">
              <w:t>6</w:t>
            </w:r>
            <w:r>
              <w:t>8</w:t>
            </w:r>
            <w:r w:rsidRPr="009B4D96">
              <w:t>,</w:t>
            </w:r>
            <w:r w:rsidRPr="009B4D96" w:rsidR="00E27EC4">
              <w:t>5</w:t>
            </w:r>
            <w:r w:rsidR="00E27EC4">
              <w:t>50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5A033FDB" w14:textId="02A2527A">
            <w:pPr>
              <w:contextualSpacing/>
              <w:jc w:val="center"/>
            </w:pPr>
            <w:r>
              <w:rPr>
                <w:color w:val="000000"/>
              </w:rPr>
              <w:t>4</w:t>
            </w:r>
            <w:r w:rsidRPr="009B4D96">
              <w:rPr>
                <w:color w:val="000000"/>
              </w:rPr>
              <w:t>,</w:t>
            </w:r>
            <w:r w:rsidR="00673F7B">
              <w:rPr>
                <w:color w:val="000000"/>
              </w:rPr>
              <w:t>022</w:t>
            </w:r>
          </w:p>
        </w:tc>
      </w:tr>
      <w:tr w14:paraId="00500DE8"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356252" w:rsidP="00D139AA" w14:paraId="3AA50679" w14:textId="4F90B48E">
            <w:pPr>
              <w:autoSpaceDE w:val="0"/>
              <w:autoSpaceDN w:val="0"/>
              <w:adjustRightInd w:val="0"/>
              <w:contextualSpacing/>
              <w:jc w:val="center"/>
              <w:rPr>
                <w:sz w:val="22"/>
                <w:szCs w:val="22"/>
              </w:rPr>
            </w:pPr>
            <w:r w:rsidRPr="00356252">
              <w:rPr>
                <w:sz w:val="22"/>
                <w:szCs w:val="22"/>
              </w:rPr>
              <w:t>164.508</w:t>
            </w:r>
          </w:p>
        </w:tc>
        <w:tc>
          <w:tcPr>
            <w:tcW w:w="836" w:type="pct"/>
            <w:tcBorders>
              <w:left w:val="single" w:sz="4" w:space="0" w:color="auto"/>
              <w:right w:val="single" w:sz="4" w:space="0" w:color="auto"/>
            </w:tcBorders>
          </w:tcPr>
          <w:p w:rsidR="00E16A38" w:rsidRPr="00AE0A12" w:rsidP="006748C0" w14:paraId="67F611AB" w14:textId="23C4AE6D">
            <w:pPr>
              <w:autoSpaceDE w:val="0"/>
              <w:autoSpaceDN w:val="0"/>
              <w:adjustRightInd w:val="0"/>
              <w:contextualSpacing/>
              <w:rPr>
                <w:sz w:val="20"/>
                <w:szCs w:val="20"/>
              </w:rPr>
            </w:pPr>
            <w:r w:rsidRPr="00AE0A12">
              <w:rPr>
                <w:sz w:val="20"/>
                <w:szCs w:val="20"/>
              </w:rPr>
              <w:t>Uses and Disclosures for Which Individual Authorization</w:t>
            </w:r>
            <w:r w:rsidRPr="00324761">
              <w:rPr>
                <w:sz w:val="20"/>
                <w:szCs w:val="20"/>
              </w:rPr>
              <w:t xml:space="preserve"> </w:t>
            </w:r>
            <w:r w:rsidRPr="00A16DCD">
              <w:rPr>
                <w:sz w:val="20"/>
                <w:szCs w:val="20"/>
              </w:rPr>
              <w:t>is</w:t>
            </w:r>
            <w:r w:rsidRPr="00D94606">
              <w:rPr>
                <w:sz w:val="20"/>
                <w:szCs w:val="20"/>
              </w:rPr>
              <w:t xml:space="preserve"> Required</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6610B26C" w14:textId="2842C01A">
            <w:pPr>
              <w:contextualSpacing/>
              <w:jc w:val="center"/>
            </w:pPr>
            <w:r w:rsidRPr="008E12A5">
              <w:rPr>
                <w:color w:val="000000"/>
              </w:rPr>
              <w:t>822,</w:t>
            </w:r>
            <w:r w:rsidRPr="008E12A5" w:rsidR="00673F7B">
              <w:rPr>
                <w:color w:val="000000"/>
              </w:rPr>
              <w:t>60</w:t>
            </w:r>
            <w:r w:rsidR="00673F7B">
              <w:rPr>
                <w:color w:val="000000"/>
              </w:rPr>
              <w:t>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2999C941" w14:textId="189D7FA3">
            <w:pPr>
              <w:contextualSpacing/>
              <w:jc w:val="center"/>
            </w:pPr>
            <w:r w:rsidRPr="00D53143">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0BCA8B4C" w14:textId="23D07E9D">
            <w:pPr>
              <w:contextualSpacing/>
              <w:jc w:val="center"/>
            </w:pPr>
            <w:r w:rsidRPr="008E12A5">
              <w:rPr>
                <w:color w:val="000000"/>
              </w:rPr>
              <w:t>822,</w:t>
            </w:r>
            <w:r w:rsidRPr="008E12A5" w:rsidR="00673F7B">
              <w:rPr>
                <w:color w:val="000000"/>
              </w:rPr>
              <w:t>60</w:t>
            </w:r>
            <w:r w:rsidR="00673F7B">
              <w:rPr>
                <w:color w:val="000000"/>
              </w:rPr>
              <w:t>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744E9D6D" w14:textId="6BD81440">
            <w:pPr>
              <w:contextualSpacing/>
              <w:jc w:val="center"/>
            </w:pPr>
            <w:r w:rsidRPr="00D53143">
              <w:t>1</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06FA4EFE" w14:textId="10961D5D">
            <w:pPr>
              <w:contextualSpacing/>
              <w:jc w:val="center"/>
            </w:pPr>
            <w:r>
              <w:t>822</w:t>
            </w:r>
            <w:r w:rsidRPr="009B4D96">
              <w:t>,</w:t>
            </w:r>
            <w:r w:rsidR="00673F7B">
              <w:t>600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D53143" w:rsidP="006748C0" w14:paraId="4BB52B6F" w14:textId="69F12178">
            <w:pPr>
              <w:contextualSpacing/>
              <w:jc w:val="center"/>
              <w:rPr>
                <w:color w:val="000000"/>
              </w:rPr>
            </w:pPr>
            <w:r>
              <w:rPr>
                <w:color w:val="000000"/>
              </w:rPr>
              <w:t>48</w:t>
            </w:r>
            <w:r w:rsidRPr="009B4D96">
              <w:rPr>
                <w:color w:val="000000"/>
              </w:rPr>
              <w:t>,</w:t>
            </w:r>
            <w:r>
              <w:rPr>
                <w:color w:val="000000"/>
              </w:rPr>
              <w:t>2</w:t>
            </w:r>
            <w:r w:rsidR="00673F7B">
              <w:rPr>
                <w:color w:val="000000"/>
              </w:rPr>
              <w:t>69</w:t>
            </w:r>
          </w:p>
        </w:tc>
      </w:tr>
      <w:tr w14:paraId="45895A55"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D20495" w:rsidRPr="00356252" w:rsidP="00D139AA" w14:paraId="1E847E67" w14:textId="7B9FCB9F">
            <w:pPr>
              <w:autoSpaceDE w:val="0"/>
              <w:autoSpaceDN w:val="0"/>
              <w:adjustRightInd w:val="0"/>
              <w:contextualSpacing/>
              <w:jc w:val="center"/>
              <w:rPr>
                <w:sz w:val="22"/>
                <w:szCs w:val="22"/>
              </w:rPr>
            </w:pPr>
            <w:r>
              <w:rPr>
                <w:sz w:val="22"/>
                <w:szCs w:val="22"/>
              </w:rPr>
              <w:t>164.509</w:t>
            </w:r>
          </w:p>
        </w:tc>
        <w:tc>
          <w:tcPr>
            <w:tcW w:w="836" w:type="pct"/>
            <w:tcBorders>
              <w:left w:val="single" w:sz="4" w:space="0" w:color="auto"/>
              <w:right w:val="single" w:sz="4" w:space="0" w:color="auto"/>
            </w:tcBorders>
          </w:tcPr>
          <w:p w:rsidR="00D20495" w:rsidRPr="00AE0A12" w:rsidP="006748C0" w14:paraId="5BF1FA0D" w14:textId="6D229AEF">
            <w:pPr>
              <w:autoSpaceDE w:val="0"/>
              <w:autoSpaceDN w:val="0"/>
              <w:adjustRightInd w:val="0"/>
              <w:contextualSpacing/>
              <w:rPr>
                <w:sz w:val="20"/>
                <w:szCs w:val="20"/>
              </w:rPr>
            </w:pPr>
            <w:r>
              <w:rPr>
                <w:sz w:val="20"/>
                <w:szCs w:val="20"/>
              </w:rPr>
              <w:t>Disclosures for Which Attestation is Required</w:t>
            </w:r>
            <w:r w:rsidR="007252B3">
              <w:rPr>
                <w:sz w:val="20"/>
                <w:szCs w:val="20"/>
              </w:rPr>
              <w:t>—</w:t>
            </w:r>
            <w:r>
              <w:rPr>
                <w:sz w:val="20"/>
                <w:szCs w:val="20"/>
              </w:rPr>
              <w:t xml:space="preserve">Recurring </w:t>
            </w:r>
            <w:r w:rsidR="007252B3">
              <w:rPr>
                <w:sz w:val="20"/>
                <w:szCs w:val="20"/>
              </w:rPr>
              <w:t>B</w:t>
            </w:r>
            <w:r>
              <w:rPr>
                <w:sz w:val="20"/>
                <w:szCs w:val="20"/>
              </w:rPr>
              <w:t>urden</w:t>
            </w:r>
          </w:p>
        </w:tc>
        <w:tc>
          <w:tcPr>
            <w:tcW w:w="580" w:type="pct"/>
            <w:tcBorders>
              <w:top w:val="single" w:sz="4" w:space="0" w:color="auto"/>
              <w:left w:val="single" w:sz="4" w:space="0" w:color="auto"/>
              <w:bottom w:val="single" w:sz="4" w:space="0" w:color="auto"/>
              <w:right w:val="single" w:sz="4" w:space="0" w:color="auto"/>
            </w:tcBorders>
            <w:vAlign w:val="center"/>
          </w:tcPr>
          <w:p w:rsidR="00D20495" w:rsidRPr="008E12A5" w:rsidP="006748C0" w14:paraId="6D12AD3F" w14:textId="126E6974">
            <w:pPr>
              <w:contextualSpacing/>
              <w:jc w:val="center"/>
              <w:rPr>
                <w:color w:val="000000"/>
              </w:rPr>
            </w:pPr>
            <w:r>
              <w:rPr>
                <w:color w:val="000000"/>
              </w:rPr>
              <w:t>2,794,201</w:t>
            </w:r>
          </w:p>
        </w:tc>
        <w:tc>
          <w:tcPr>
            <w:tcW w:w="562" w:type="pct"/>
            <w:tcBorders>
              <w:top w:val="single" w:sz="4" w:space="0" w:color="auto"/>
              <w:left w:val="single" w:sz="4" w:space="0" w:color="auto"/>
              <w:bottom w:val="single" w:sz="4" w:space="0" w:color="auto"/>
              <w:right w:val="single" w:sz="4" w:space="0" w:color="auto"/>
            </w:tcBorders>
            <w:vAlign w:val="center"/>
          </w:tcPr>
          <w:p w:rsidR="00D20495" w:rsidRPr="00D20495" w:rsidP="006748C0" w14:paraId="008D32A4" w14:textId="431B21C6">
            <w:pPr>
              <w:contextualSpacing/>
              <w:jc w:val="center"/>
            </w:pPr>
            <w:r>
              <w:t>1</w:t>
            </w:r>
          </w:p>
        </w:tc>
        <w:tc>
          <w:tcPr>
            <w:tcW w:w="562" w:type="pct"/>
            <w:tcBorders>
              <w:top w:val="single" w:sz="4" w:space="0" w:color="auto"/>
              <w:left w:val="single" w:sz="4" w:space="0" w:color="auto"/>
              <w:bottom w:val="single" w:sz="4" w:space="0" w:color="auto"/>
              <w:right w:val="single" w:sz="4" w:space="0" w:color="auto"/>
            </w:tcBorders>
            <w:vAlign w:val="center"/>
          </w:tcPr>
          <w:p w:rsidR="00D20495" w:rsidRPr="008E12A5" w:rsidP="006748C0" w14:paraId="43DC6EA8" w14:textId="441F958A">
            <w:pPr>
              <w:contextualSpacing/>
              <w:jc w:val="center"/>
              <w:rPr>
                <w:color w:val="000000"/>
              </w:rPr>
            </w:pPr>
            <w:r>
              <w:rPr>
                <w:color w:val="000000"/>
              </w:rPr>
              <w:t>2,7</w:t>
            </w:r>
            <w:r w:rsidR="00F90AFF">
              <w:rPr>
                <w:color w:val="000000"/>
              </w:rPr>
              <w:t>94,201</w:t>
            </w:r>
          </w:p>
        </w:tc>
        <w:tc>
          <w:tcPr>
            <w:tcW w:w="629" w:type="pct"/>
            <w:tcBorders>
              <w:top w:val="single" w:sz="4" w:space="0" w:color="auto"/>
              <w:left w:val="single" w:sz="4" w:space="0" w:color="auto"/>
              <w:bottom w:val="single" w:sz="4" w:space="0" w:color="auto"/>
              <w:right w:val="single" w:sz="4" w:space="0" w:color="auto"/>
            </w:tcBorders>
            <w:vAlign w:val="center"/>
          </w:tcPr>
          <w:p w:rsidR="00D20495" w:rsidRPr="00D20495" w:rsidP="006748C0" w14:paraId="7A8DFBE5" w14:textId="71ED49C0">
            <w:pPr>
              <w:contextualSpacing/>
              <w:jc w:val="center"/>
            </w:pPr>
            <w:r>
              <w:t>0.08333333</w:t>
            </w:r>
          </w:p>
        </w:tc>
        <w:tc>
          <w:tcPr>
            <w:tcW w:w="663" w:type="pct"/>
            <w:tcBorders>
              <w:top w:val="single" w:sz="4" w:space="0" w:color="auto"/>
              <w:left w:val="single" w:sz="4" w:space="0" w:color="auto"/>
              <w:bottom w:val="single" w:sz="4" w:space="0" w:color="auto"/>
              <w:right w:val="single" w:sz="4" w:space="0" w:color="auto"/>
            </w:tcBorders>
            <w:vAlign w:val="center"/>
          </w:tcPr>
          <w:p w:rsidR="00D20495" w:rsidRPr="00D20495" w:rsidP="006748C0" w14:paraId="340575D4" w14:textId="6A126286">
            <w:pPr>
              <w:contextualSpacing/>
              <w:jc w:val="center"/>
            </w:pPr>
            <w:r>
              <w:t>232,850</w:t>
            </w:r>
          </w:p>
        </w:tc>
        <w:tc>
          <w:tcPr>
            <w:tcW w:w="531" w:type="pct"/>
            <w:tcBorders>
              <w:top w:val="single" w:sz="4" w:space="0" w:color="auto"/>
              <w:left w:val="single" w:sz="4" w:space="0" w:color="auto"/>
              <w:bottom w:val="single" w:sz="4" w:space="0" w:color="auto"/>
              <w:right w:val="single" w:sz="4" w:space="0" w:color="auto"/>
            </w:tcBorders>
            <w:vAlign w:val="center"/>
          </w:tcPr>
          <w:p w:rsidR="00D20495" w:rsidRPr="00D20495" w:rsidP="006748C0" w14:paraId="508626BF" w14:textId="0013FA57">
            <w:pPr>
              <w:contextualSpacing/>
              <w:jc w:val="center"/>
              <w:rPr>
                <w:color w:val="000000"/>
              </w:rPr>
            </w:pPr>
            <w:r>
              <w:rPr>
                <w:color w:val="000000"/>
              </w:rPr>
              <w:t>0</w:t>
            </w:r>
          </w:p>
        </w:tc>
      </w:tr>
      <w:tr w14:paraId="7BB7A457"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D20495" w:rsidRPr="00D20495" w:rsidP="00D139AA" w14:paraId="2A82A145" w14:textId="01A889AB">
            <w:pPr>
              <w:autoSpaceDE w:val="0"/>
              <w:autoSpaceDN w:val="0"/>
              <w:adjustRightInd w:val="0"/>
              <w:contextualSpacing/>
              <w:jc w:val="center"/>
              <w:rPr>
                <w:sz w:val="22"/>
                <w:szCs w:val="22"/>
                <w:highlight w:val="green"/>
              </w:rPr>
            </w:pPr>
            <w:r w:rsidRPr="009B4D96">
              <w:rPr>
                <w:sz w:val="22"/>
                <w:szCs w:val="22"/>
              </w:rPr>
              <w:t>164.509</w:t>
            </w:r>
          </w:p>
        </w:tc>
        <w:tc>
          <w:tcPr>
            <w:tcW w:w="836" w:type="pct"/>
            <w:tcBorders>
              <w:left w:val="single" w:sz="4" w:space="0" w:color="auto"/>
              <w:right w:val="single" w:sz="4" w:space="0" w:color="auto"/>
            </w:tcBorders>
          </w:tcPr>
          <w:p w:rsidR="00D20495" w:rsidRPr="00AE0A12" w:rsidP="006748C0" w14:paraId="7071B0D3" w14:textId="2D2E9E84">
            <w:pPr>
              <w:autoSpaceDE w:val="0"/>
              <w:autoSpaceDN w:val="0"/>
              <w:adjustRightInd w:val="0"/>
              <w:contextualSpacing/>
              <w:rPr>
                <w:sz w:val="20"/>
                <w:szCs w:val="20"/>
              </w:rPr>
            </w:pPr>
            <w:r>
              <w:rPr>
                <w:sz w:val="20"/>
                <w:szCs w:val="20"/>
              </w:rPr>
              <w:t>Attestation Investigation Review</w:t>
            </w:r>
          </w:p>
        </w:tc>
        <w:tc>
          <w:tcPr>
            <w:tcW w:w="580"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549989E9" w14:textId="6A857FA7">
            <w:pPr>
              <w:contextualSpacing/>
              <w:jc w:val="center"/>
            </w:pPr>
            <w:r>
              <w:t>1,300</w:t>
            </w:r>
          </w:p>
        </w:tc>
        <w:tc>
          <w:tcPr>
            <w:tcW w:w="562"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214C81D8" w14:textId="0174F774">
            <w:pPr>
              <w:contextualSpacing/>
              <w:jc w:val="center"/>
            </w:pPr>
            <w:r>
              <w:t>1</w:t>
            </w:r>
          </w:p>
        </w:tc>
        <w:tc>
          <w:tcPr>
            <w:tcW w:w="562"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0F1DF8EA" w14:textId="6DB03D85">
            <w:pPr>
              <w:contextualSpacing/>
              <w:jc w:val="center"/>
            </w:pPr>
            <w:r>
              <w:t>1,300</w:t>
            </w:r>
          </w:p>
        </w:tc>
        <w:tc>
          <w:tcPr>
            <w:tcW w:w="629"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0BE2DA64" w14:textId="161C4AF7">
            <w:pPr>
              <w:contextualSpacing/>
              <w:jc w:val="center"/>
            </w:pPr>
            <w:r>
              <w:t>1</w:t>
            </w:r>
          </w:p>
        </w:tc>
        <w:tc>
          <w:tcPr>
            <w:tcW w:w="663"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18E0D658" w14:textId="6D6C9C8A">
            <w:pPr>
              <w:contextualSpacing/>
              <w:jc w:val="center"/>
            </w:pPr>
            <w:r>
              <w:t>1,300</w:t>
            </w:r>
          </w:p>
        </w:tc>
        <w:tc>
          <w:tcPr>
            <w:tcW w:w="531"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048BA14C" w14:textId="4FE129A7">
            <w:pPr>
              <w:contextualSpacing/>
              <w:jc w:val="center"/>
              <w:rPr>
                <w:color w:val="000000"/>
              </w:rPr>
            </w:pPr>
            <w:r>
              <w:rPr>
                <w:color w:val="000000"/>
              </w:rPr>
              <w:t>0</w:t>
            </w:r>
          </w:p>
        </w:tc>
      </w:tr>
      <w:tr w14:paraId="25F4DEA5"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D20495" w:rsidRPr="00D20495" w:rsidP="00D139AA" w14:paraId="12FD945A" w14:textId="62454974">
            <w:pPr>
              <w:autoSpaceDE w:val="0"/>
              <w:autoSpaceDN w:val="0"/>
              <w:adjustRightInd w:val="0"/>
              <w:contextualSpacing/>
              <w:jc w:val="center"/>
              <w:rPr>
                <w:sz w:val="22"/>
                <w:szCs w:val="22"/>
                <w:highlight w:val="green"/>
              </w:rPr>
            </w:pPr>
            <w:r w:rsidRPr="009B4D96">
              <w:rPr>
                <w:sz w:val="22"/>
                <w:szCs w:val="22"/>
              </w:rPr>
              <w:t>164.509</w:t>
            </w:r>
          </w:p>
        </w:tc>
        <w:tc>
          <w:tcPr>
            <w:tcW w:w="836" w:type="pct"/>
            <w:tcBorders>
              <w:left w:val="single" w:sz="4" w:space="0" w:color="auto"/>
              <w:right w:val="single" w:sz="4" w:space="0" w:color="auto"/>
            </w:tcBorders>
          </w:tcPr>
          <w:p w:rsidR="00D20495" w:rsidRPr="00AE0A12" w:rsidP="006748C0" w14:paraId="2530F931" w14:textId="030EE030">
            <w:pPr>
              <w:autoSpaceDE w:val="0"/>
              <w:autoSpaceDN w:val="0"/>
              <w:adjustRightInd w:val="0"/>
              <w:contextualSpacing/>
              <w:rPr>
                <w:sz w:val="20"/>
                <w:szCs w:val="20"/>
              </w:rPr>
            </w:pPr>
            <w:r>
              <w:rPr>
                <w:sz w:val="20"/>
                <w:szCs w:val="20"/>
              </w:rPr>
              <w:t>Attestation Requiring Additional Action</w:t>
            </w:r>
          </w:p>
        </w:tc>
        <w:tc>
          <w:tcPr>
            <w:tcW w:w="580"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62D4A4FD" w14:textId="61A09B66">
            <w:pPr>
              <w:contextualSpacing/>
              <w:jc w:val="center"/>
            </w:pPr>
            <w:r>
              <w:t>325</w:t>
            </w:r>
          </w:p>
        </w:tc>
        <w:tc>
          <w:tcPr>
            <w:tcW w:w="562"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12CA7619" w14:textId="3DC42FD2">
            <w:pPr>
              <w:contextualSpacing/>
              <w:jc w:val="center"/>
            </w:pPr>
            <w:r>
              <w:t>1</w:t>
            </w:r>
          </w:p>
        </w:tc>
        <w:tc>
          <w:tcPr>
            <w:tcW w:w="562"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7C215E0B" w14:textId="7B8EB157">
            <w:pPr>
              <w:contextualSpacing/>
              <w:jc w:val="center"/>
            </w:pPr>
            <w:r>
              <w:t>325</w:t>
            </w:r>
          </w:p>
        </w:tc>
        <w:tc>
          <w:tcPr>
            <w:tcW w:w="629"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2721B858" w14:textId="51BB39BB">
            <w:pPr>
              <w:contextualSpacing/>
              <w:jc w:val="center"/>
            </w:pPr>
            <w:r>
              <w:t>3</w:t>
            </w:r>
          </w:p>
        </w:tc>
        <w:tc>
          <w:tcPr>
            <w:tcW w:w="663"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53A9D49F" w14:textId="55AA2EBA">
            <w:pPr>
              <w:contextualSpacing/>
              <w:jc w:val="center"/>
            </w:pPr>
            <w:r>
              <w:t>975</w:t>
            </w:r>
          </w:p>
        </w:tc>
        <w:tc>
          <w:tcPr>
            <w:tcW w:w="531" w:type="pct"/>
            <w:tcBorders>
              <w:top w:val="single" w:sz="4" w:space="0" w:color="auto"/>
              <w:left w:val="single" w:sz="4" w:space="0" w:color="auto"/>
              <w:bottom w:val="single" w:sz="4" w:space="0" w:color="auto"/>
              <w:right w:val="single" w:sz="4" w:space="0" w:color="auto"/>
            </w:tcBorders>
            <w:vAlign w:val="center"/>
          </w:tcPr>
          <w:p w:rsidR="00D20495" w:rsidRPr="00F66181" w:rsidP="006748C0" w14:paraId="354EAAA2" w14:textId="2BD907A7">
            <w:pPr>
              <w:contextualSpacing/>
              <w:jc w:val="center"/>
              <w:rPr>
                <w:color w:val="000000"/>
              </w:rPr>
            </w:pPr>
            <w:r>
              <w:rPr>
                <w:color w:val="000000"/>
              </w:rPr>
              <w:t>0</w:t>
            </w:r>
          </w:p>
        </w:tc>
      </w:tr>
      <w:tr w14:paraId="3C014170" w14:textId="77777777" w:rsidTr="009B4D96">
        <w:tblPrEx>
          <w:tblW w:w="5245" w:type="pct"/>
          <w:jc w:val="center"/>
          <w:tblLayout w:type="fixed"/>
          <w:tblLook w:val="01E0"/>
        </w:tblPrEx>
        <w:trPr>
          <w:trHeight w:val="285"/>
          <w:jc w:val="center"/>
        </w:trPr>
        <w:tc>
          <w:tcPr>
            <w:tcW w:w="637" w:type="pct"/>
            <w:tcBorders>
              <w:left w:val="single" w:sz="4" w:space="0" w:color="auto"/>
              <w:right w:val="single" w:sz="4" w:space="0" w:color="auto"/>
            </w:tcBorders>
            <w:shd w:val="clear" w:color="auto" w:fill="FFFFFF" w:themeFill="background1"/>
            <w:vAlign w:val="center"/>
          </w:tcPr>
          <w:p w:rsidR="00E16A38" w:rsidRPr="00E7553E" w:rsidP="00D139AA" w14:paraId="572CF951" w14:textId="115BADBF">
            <w:pPr>
              <w:autoSpaceDE w:val="0"/>
              <w:autoSpaceDN w:val="0"/>
              <w:adjustRightInd w:val="0"/>
              <w:contextualSpacing/>
              <w:jc w:val="center"/>
              <w:rPr>
                <w:sz w:val="22"/>
                <w:szCs w:val="22"/>
              </w:rPr>
            </w:pPr>
            <w:r w:rsidRPr="00FB527F">
              <w:rPr>
                <w:sz w:val="22"/>
                <w:szCs w:val="22"/>
              </w:rPr>
              <w:t>164.512</w:t>
            </w:r>
          </w:p>
        </w:tc>
        <w:tc>
          <w:tcPr>
            <w:tcW w:w="836" w:type="pct"/>
            <w:tcBorders>
              <w:left w:val="single" w:sz="4" w:space="0" w:color="auto"/>
              <w:right w:val="single" w:sz="4" w:space="0" w:color="auto"/>
            </w:tcBorders>
          </w:tcPr>
          <w:p w:rsidR="00E16A38" w:rsidRPr="002B7F5C" w:rsidP="006748C0" w14:paraId="7365872B" w14:textId="7F8EDDC1">
            <w:pPr>
              <w:autoSpaceDE w:val="0"/>
              <w:autoSpaceDN w:val="0"/>
              <w:adjustRightInd w:val="0"/>
              <w:contextualSpacing/>
              <w:rPr>
                <w:sz w:val="20"/>
                <w:szCs w:val="20"/>
              </w:rPr>
            </w:pPr>
            <w:r w:rsidRPr="00AE0A12">
              <w:rPr>
                <w:sz w:val="20"/>
                <w:szCs w:val="20"/>
              </w:rPr>
              <w:t>Uses and Disclosures for Research Purposes</w:t>
            </w:r>
            <w:r w:rsidRPr="00324761">
              <w:rPr>
                <w:sz w:val="20"/>
                <w:szCs w:val="20"/>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8FF684C" w14:textId="5C56D513">
            <w:pPr>
              <w:contextualSpacing/>
              <w:jc w:val="center"/>
            </w:pPr>
            <w:r>
              <w:t>153,857</w:t>
            </w:r>
            <w:r w:rsidR="00575CF1">
              <w:rPr>
                <w:vertAlign w:val="superscript"/>
              </w:rPr>
              <w:t>l</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950DFD6" w14:textId="53DF72F0">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EA7DF5F" w14:textId="5F3F3439">
            <w:pPr>
              <w:contextualSpacing/>
              <w:jc w:val="center"/>
            </w:pPr>
            <w:r w:rsidRPr="00F66181">
              <w:t>1</w:t>
            </w:r>
            <w:r>
              <w:t>53</w:t>
            </w:r>
            <w:r w:rsidRPr="00F66181" w:rsidR="004C0567">
              <w:t>,</w:t>
            </w:r>
            <w:r>
              <w:t>857</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931160E" w14:textId="57E9B320">
            <w:pPr>
              <w:contextualSpacing/>
              <w:jc w:val="center"/>
            </w:pPr>
            <w:r w:rsidRPr="00F66181">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B27E910" w14:textId="16C353B7">
            <w:pPr>
              <w:contextualSpacing/>
              <w:jc w:val="center"/>
            </w:pPr>
            <w:r w:rsidRPr="00F66181">
              <w:t>12,</w:t>
            </w:r>
            <w:r w:rsidR="00676ADB">
              <w:t>821</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524B35A" w14:textId="5E6F4143">
            <w:pPr>
              <w:contextualSpacing/>
              <w:jc w:val="center"/>
            </w:pPr>
            <w:r>
              <w:rPr>
                <w:color w:val="000000"/>
              </w:rPr>
              <w:t>553</w:t>
            </w:r>
          </w:p>
        </w:tc>
      </w:tr>
      <w:tr w14:paraId="6FFCD24A"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173832F1" w14:textId="71FD74D0">
            <w:pPr>
              <w:autoSpaceDE w:val="0"/>
              <w:autoSpaceDN w:val="0"/>
              <w:adjustRightInd w:val="0"/>
              <w:contextualSpacing/>
              <w:jc w:val="center"/>
              <w:rPr>
                <w:sz w:val="22"/>
                <w:szCs w:val="22"/>
              </w:rPr>
            </w:pPr>
            <w:r w:rsidRPr="00E7553E">
              <w:rPr>
                <w:sz w:val="22"/>
                <w:szCs w:val="22"/>
              </w:rPr>
              <w:t>164.520</w:t>
            </w:r>
          </w:p>
        </w:tc>
        <w:tc>
          <w:tcPr>
            <w:tcW w:w="836" w:type="pct"/>
            <w:tcBorders>
              <w:left w:val="single" w:sz="4" w:space="0" w:color="auto"/>
              <w:right w:val="single" w:sz="4" w:space="0" w:color="auto"/>
            </w:tcBorders>
          </w:tcPr>
          <w:p w:rsidR="00E16A38" w:rsidRPr="00A16DCD" w:rsidP="006748C0" w14:paraId="62070571" w14:textId="05C01215">
            <w:pPr>
              <w:autoSpaceDE w:val="0"/>
              <w:autoSpaceDN w:val="0"/>
              <w:adjustRightInd w:val="0"/>
              <w:contextualSpacing/>
              <w:rPr>
                <w:sz w:val="20"/>
                <w:szCs w:val="20"/>
              </w:rPr>
            </w:pPr>
            <w:r w:rsidRPr="00AE0A12">
              <w:rPr>
                <w:sz w:val="20"/>
                <w:szCs w:val="20"/>
              </w:rPr>
              <w:t xml:space="preserve">Notice of Privacy Practices for Protected Health Information― Health </w:t>
            </w:r>
            <w:r w:rsidR="0078435A">
              <w:rPr>
                <w:sz w:val="20"/>
                <w:szCs w:val="20"/>
              </w:rPr>
              <w:t>P</w:t>
            </w:r>
            <w:r w:rsidRPr="00AE0A12">
              <w:rPr>
                <w:sz w:val="20"/>
                <w:szCs w:val="20"/>
              </w:rPr>
              <w:t>lans―</w:t>
            </w:r>
            <w:r w:rsidR="007252B3">
              <w:rPr>
                <w:sz w:val="20"/>
                <w:szCs w:val="20"/>
              </w:rPr>
              <w:t xml:space="preserve"> </w:t>
            </w:r>
            <w:r w:rsidRPr="00AE0A12">
              <w:rPr>
                <w:sz w:val="20"/>
                <w:szCs w:val="20"/>
              </w:rPr>
              <w:t>Periodic</w:t>
            </w:r>
            <w:r w:rsidRPr="00324761">
              <w:rPr>
                <w:sz w:val="20"/>
                <w:szCs w:val="20"/>
              </w:rPr>
              <w:t xml:space="preserve"> </w:t>
            </w:r>
            <w:r w:rsidR="0078435A">
              <w:rPr>
                <w:sz w:val="20"/>
                <w:szCs w:val="20"/>
              </w:rPr>
              <w:t>D</w:t>
            </w:r>
            <w:r w:rsidRPr="002B7F5C">
              <w:rPr>
                <w:sz w:val="20"/>
                <w:szCs w:val="20"/>
              </w:rPr>
              <w:t xml:space="preserve">istribution of NPPs by </w:t>
            </w:r>
            <w:r w:rsidR="0078435A">
              <w:rPr>
                <w:sz w:val="20"/>
                <w:szCs w:val="20"/>
              </w:rPr>
              <w:t>P</w:t>
            </w:r>
            <w:r w:rsidRPr="002B7F5C">
              <w:rPr>
                <w:sz w:val="20"/>
                <w:szCs w:val="20"/>
              </w:rPr>
              <w:t xml:space="preserve">aper </w:t>
            </w:r>
            <w:r w:rsidR="0078435A">
              <w:rPr>
                <w:sz w:val="20"/>
                <w:szCs w:val="20"/>
              </w:rPr>
              <w:t>M</w:t>
            </w:r>
            <w:r w:rsidRPr="002B7F5C">
              <w:rPr>
                <w:sz w:val="20"/>
                <w:szCs w:val="20"/>
              </w:rPr>
              <w:t>ail</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2689B3D" w14:textId="6B0999DB">
            <w:pPr>
              <w:contextualSpacing/>
              <w:jc w:val="center"/>
            </w:pPr>
            <w:r w:rsidRPr="00F66181">
              <w:t>150,000,000</w:t>
            </w:r>
            <w:r w:rsidR="000D5512">
              <w:rPr>
                <w:vertAlign w:val="superscript"/>
              </w:rPr>
              <w:t>m</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2184F2C" w14:textId="57F286C3">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9A226EC" w14:textId="4C9FC2F1">
            <w:pPr>
              <w:contextualSpacing/>
              <w:jc w:val="center"/>
            </w:pPr>
            <w:r w:rsidRPr="00F66181">
              <w:t>150,000,000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C63A20B" w14:textId="77777777">
            <w:pPr>
              <w:contextualSpacing/>
              <w:jc w:val="center"/>
            </w:pPr>
            <w:r w:rsidRPr="00F66181">
              <w:t>0.00416666</w:t>
            </w:r>
          </w:p>
          <w:p w:rsidR="00E16A38" w:rsidRPr="00F66181" w:rsidP="006748C0" w14:paraId="354C3D4A" w14:textId="77777777">
            <w:pPr>
              <w:contextualSpacing/>
              <w:jc w:val="center"/>
            </w:pPr>
            <w:r w:rsidRPr="00F66181">
              <w:t>[1 hour per 240 notices]</w:t>
            </w:r>
          </w:p>
          <w:p w:rsidR="00E16A38" w:rsidRPr="00F66181" w:rsidP="006748C0" w14:paraId="48D809B0" w14:textId="77777777">
            <w:pPr>
              <w:contextualSpacing/>
              <w:jc w:val="center"/>
            </w:pPr>
          </w:p>
          <w:p w:rsidR="00E16A38" w:rsidRPr="00F66181" w:rsidP="006748C0" w14:paraId="1CBC00B5" w14:textId="28067FDA">
            <w:pPr>
              <w:contextualSpacing/>
              <w:jc w:val="center"/>
            </w:pP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373D27A" w14:textId="31A8CF87">
            <w:pPr>
              <w:contextualSpacing/>
              <w:jc w:val="center"/>
            </w:pPr>
            <w:r w:rsidRPr="00F66181">
              <w:t>625,000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D5E9166" w14:textId="4F7E5ABB">
            <w:pPr>
              <w:contextualSpacing/>
              <w:jc w:val="center"/>
            </w:pPr>
            <w:r>
              <w:t>0</w:t>
            </w:r>
          </w:p>
        </w:tc>
      </w:tr>
      <w:tr w14:paraId="513F203D"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511C51B9" w14:textId="43983A42">
            <w:pPr>
              <w:autoSpaceDE w:val="0"/>
              <w:autoSpaceDN w:val="0"/>
              <w:adjustRightInd w:val="0"/>
              <w:contextualSpacing/>
              <w:jc w:val="center"/>
              <w:rPr>
                <w:sz w:val="22"/>
                <w:szCs w:val="22"/>
              </w:rPr>
            </w:pPr>
            <w:r w:rsidRPr="00E7553E">
              <w:rPr>
                <w:sz w:val="22"/>
                <w:szCs w:val="22"/>
              </w:rPr>
              <w:t>164.520</w:t>
            </w:r>
          </w:p>
        </w:tc>
        <w:tc>
          <w:tcPr>
            <w:tcW w:w="836" w:type="pct"/>
            <w:tcBorders>
              <w:left w:val="single" w:sz="4" w:space="0" w:color="auto"/>
              <w:right w:val="single" w:sz="4" w:space="0" w:color="auto"/>
            </w:tcBorders>
          </w:tcPr>
          <w:p w:rsidR="00E16A38" w:rsidRPr="00AE0A12" w:rsidP="006748C0" w14:paraId="46781553" w14:textId="45A96E85">
            <w:pPr>
              <w:autoSpaceDE w:val="0"/>
              <w:autoSpaceDN w:val="0"/>
              <w:adjustRightInd w:val="0"/>
              <w:contextualSpacing/>
              <w:rPr>
                <w:sz w:val="20"/>
                <w:szCs w:val="20"/>
              </w:rPr>
            </w:pPr>
            <w:r w:rsidRPr="00AE0A12">
              <w:rPr>
                <w:sz w:val="20"/>
                <w:szCs w:val="20"/>
              </w:rPr>
              <w:t xml:space="preserve">Notice of Privacy Practices for Protected Health Information― Health </w:t>
            </w:r>
            <w:r w:rsidR="0078435A">
              <w:rPr>
                <w:sz w:val="20"/>
                <w:szCs w:val="20"/>
              </w:rPr>
              <w:t>P</w:t>
            </w:r>
            <w:r w:rsidRPr="00AE0A12">
              <w:rPr>
                <w:sz w:val="20"/>
                <w:szCs w:val="20"/>
              </w:rPr>
              <w:t xml:space="preserve">lans―Periodic </w:t>
            </w:r>
            <w:r w:rsidR="0078435A">
              <w:rPr>
                <w:sz w:val="20"/>
                <w:szCs w:val="20"/>
              </w:rPr>
              <w:t>D</w:t>
            </w:r>
            <w:r w:rsidRPr="00AE0A12">
              <w:rPr>
                <w:sz w:val="20"/>
                <w:szCs w:val="20"/>
              </w:rPr>
              <w:t xml:space="preserve">istribution of NPPs by </w:t>
            </w:r>
            <w:r w:rsidR="0078435A">
              <w:rPr>
                <w:sz w:val="20"/>
                <w:szCs w:val="20"/>
              </w:rPr>
              <w:t>E</w:t>
            </w:r>
            <w:r w:rsidRPr="00AE0A12">
              <w:rPr>
                <w:sz w:val="20"/>
                <w:szCs w:val="20"/>
              </w:rPr>
              <w:t xml:space="preserve">lectronic </w:t>
            </w:r>
            <w:r w:rsidR="0078435A">
              <w:rPr>
                <w:sz w:val="20"/>
                <w:szCs w:val="20"/>
              </w:rPr>
              <w:t>M</w:t>
            </w:r>
            <w:r w:rsidRPr="00AE0A12">
              <w:rPr>
                <w:sz w:val="20"/>
                <w:szCs w:val="20"/>
              </w:rPr>
              <w:t>ail</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7D6F94E" w14:textId="20E85B9B">
            <w:pPr>
              <w:contextualSpacing/>
              <w:jc w:val="center"/>
            </w:pPr>
            <w:r w:rsidRPr="00F66181">
              <w:t>150,000,000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D26EB3E" w14:textId="166E5561">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91B956C" w14:textId="7D3F712A">
            <w:pPr>
              <w:contextualSpacing/>
              <w:jc w:val="center"/>
            </w:pPr>
            <w:r w:rsidRPr="00F66181">
              <w:t>150,000,000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5E54DF9" w14:textId="77777777">
            <w:pPr>
              <w:contextualSpacing/>
              <w:jc w:val="center"/>
            </w:pPr>
            <w:r w:rsidRPr="00F66181">
              <w:t>0.00278333</w:t>
            </w:r>
          </w:p>
          <w:p w:rsidR="00E16A38" w:rsidRPr="00F66181" w:rsidP="006748C0" w14:paraId="48ED0AB8" w14:textId="77777777">
            <w:pPr>
              <w:contextualSpacing/>
              <w:jc w:val="center"/>
            </w:pPr>
            <w:r w:rsidRPr="00F66181">
              <w:t>[1 hour per 360 notices]</w:t>
            </w:r>
          </w:p>
          <w:p w:rsidR="00E16A38" w:rsidRPr="00F66181" w:rsidP="006748C0" w14:paraId="6135784B" w14:textId="77777777">
            <w:pPr>
              <w:contextualSpacing/>
              <w:jc w:val="center"/>
            </w:pP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B54AE56" w14:textId="3290B369">
            <w:pPr>
              <w:contextualSpacing/>
              <w:jc w:val="center"/>
            </w:pPr>
            <w:r w:rsidRPr="00F66181">
              <w:t>417,500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AB0F1F5" w14:textId="2BA867A0">
            <w:pPr>
              <w:contextualSpacing/>
              <w:jc w:val="center"/>
            </w:pPr>
            <w:r>
              <w:rPr>
                <w:color w:val="000000"/>
              </w:rPr>
              <w:t>0</w:t>
            </w:r>
          </w:p>
        </w:tc>
      </w:tr>
      <w:tr w14:paraId="3888D256"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7DC4B500" w14:textId="2B91E7E1">
            <w:pPr>
              <w:autoSpaceDE w:val="0"/>
              <w:autoSpaceDN w:val="0"/>
              <w:adjustRightInd w:val="0"/>
              <w:contextualSpacing/>
              <w:jc w:val="center"/>
              <w:rPr>
                <w:sz w:val="22"/>
                <w:szCs w:val="22"/>
              </w:rPr>
            </w:pPr>
            <w:r w:rsidRPr="00356252">
              <w:rPr>
                <w:sz w:val="22"/>
                <w:szCs w:val="22"/>
              </w:rPr>
              <w:t>164.520</w:t>
            </w:r>
          </w:p>
        </w:tc>
        <w:tc>
          <w:tcPr>
            <w:tcW w:w="836" w:type="pct"/>
            <w:tcBorders>
              <w:left w:val="single" w:sz="4" w:space="0" w:color="auto"/>
              <w:right w:val="single" w:sz="4" w:space="0" w:color="auto"/>
            </w:tcBorders>
          </w:tcPr>
          <w:p w:rsidR="00E16A38" w:rsidRPr="00324761" w:rsidP="006748C0" w14:paraId="26A7F9BD" w14:textId="5CD56971">
            <w:pPr>
              <w:contextualSpacing/>
              <w:rPr>
                <w:sz w:val="20"/>
                <w:szCs w:val="20"/>
              </w:rPr>
            </w:pPr>
            <w:r w:rsidRPr="00AE0A12">
              <w:rPr>
                <w:sz w:val="20"/>
                <w:szCs w:val="20"/>
              </w:rPr>
              <w:t xml:space="preserve">Notice of Privacy Practices for Protected Health Information― Health </w:t>
            </w:r>
            <w:r w:rsidR="0078435A">
              <w:rPr>
                <w:sz w:val="20"/>
                <w:szCs w:val="20"/>
              </w:rPr>
              <w:t>C</w:t>
            </w:r>
            <w:r w:rsidRPr="00AE0A12">
              <w:rPr>
                <w:sz w:val="20"/>
                <w:szCs w:val="20"/>
              </w:rPr>
              <w:t xml:space="preserve">are </w:t>
            </w:r>
            <w:r w:rsidR="0078435A">
              <w:rPr>
                <w:sz w:val="20"/>
                <w:szCs w:val="20"/>
              </w:rPr>
              <w:t>P</w:t>
            </w:r>
            <w:r w:rsidRPr="00AE0A12">
              <w:rPr>
                <w:sz w:val="20"/>
                <w:szCs w:val="20"/>
              </w:rPr>
              <w:t>roviders―</w:t>
            </w:r>
          </w:p>
          <w:p w:rsidR="00E16A38" w:rsidRPr="00324761" w:rsidP="006748C0" w14:paraId="7E60AFF7" w14:textId="548A7D62">
            <w:pPr>
              <w:autoSpaceDE w:val="0"/>
              <w:autoSpaceDN w:val="0"/>
              <w:adjustRightInd w:val="0"/>
              <w:contextualSpacing/>
              <w:rPr>
                <w:sz w:val="20"/>
                <w:szCs w:val="20"/>
              </w:rPr>
            </w:pPr>
            <w:r w:rsidRPr="002B7F5C">
              <w:rPr>
                <w:sz w:val="20"/>
                <w:szCs w:val="20"/>
              </w:rPr>
              <w:t>Dissemination</w:t>
            </w:r>
            <w:r w:rsidR="00493B88">
              <w:rPr>
                <w:sz w:val="20"/>
                <w:szCs w:val="20"/>
              </w:rPr>
              <w:t xml:space="preserve"> and Acknowledgement</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E4B9761" w14:textId="6EE98D53">
            <w:pPr>
              <w:contextualSpacing/>
              <w:jc w:val="center"/>
            </w:pPr>
            <w:r w:rsidRPr="00F66181">
              <w:t>613,000,000</w:t>
            </w:r>
            <w:r w:rsidR="000D5512">
              <w:rPr>
                <w:vertAlign w:val="superscript"/>
              </w:rPr>
              <w:t>n</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4FB5FCC" w14:textId="35C7BB67">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A96DCBF" w14:textId="5C19A1E1">
            <w:pPr>
              <w:contextualSpacing/>
              <w:jc w:val="center"/>
            </w:pPr>
            <w:r w:rsidRPr="00F66181">
              <w:t>613,000,000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2AA69D13" w14:textId="7E46F6A6">
            <w:pPr>
              <w:contextualSpacing/>
              <w:jc w:val="center"/>
            </w:pPr>
            <w:r w:rsidRPr="00F66181">
              <w:rPr>
                <w:color w:val="000000"/>
              </w:rPr>
              <w:t>0.05</w:t>
            </w:r>
            <w:r w:rsidR="00F85772">
              <w:rPr>
                <w:color w:val="000000"/>
                <w:vertAlign w:val="superscript"/>
              </w:rPr>
              <w:t>o</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4E4B97E" w14:textId="098E592A">
            <w:pPr>
              <w:contextualSpacing/>
              <w:jc w:val="center"/>
            </w:pPr>
            <w:r w:rsidRPr="00F66181">
              <w:rPr>
                <w:color w:val="000000"/>
              </w:rPr>
              <w:t>30,650,000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5ACFD93" w14:textId="40DD74BF">
            <w:pPr>
              <w:contextualSpacing/>
              <w:jc w:val="center"/>
            </w:pPr>
            <w:r w:rsidRPr="00F66181">
              <w:rPr>
                <w:color w:val="000000"/>
              </w:rPr>
              <w:t>0</w:t>
            </w:r>
          </w:p>
        </w:tc>
      </w:tr>
      <w:tr w14:paraId="204051DB"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73F9F03A" w14:textId="1A2A858A">
            <w:pPr>
              <w:autoSpaceDE w:val="0"/>
              <w:autoSpaceDN w:val="0"/>
              <w:adjustRightInd w:val="0"/>
              <w:contextualSpacing/>
              <w:jc w:val="center"/>
              <w:rPr>
                <w:sz w:val="22"/>
                <w:szCs w:val="22"/>
              </w:rPr>
            </w:pPr>
            <w:r w:rsidRPr="00356252">
              <w:rPr>
                <w:sz w:val="22"/>
                <w:szCs w:val="22"/>
              </w:rPr>
              <w:t>164.522</w:t>
            </w:r>
          </w:p>
        </w:tc>
        <w:tc>
          <w:tcPr>
            <w:tcW w:w="836" w:type="pct"/>
            <w:tcBorders>
              <w:left w:val="single" w:sz="4" w:space="0" w:color="auto"/>
              <w:right w:val="single" w:sz="4" w:space="0" w:color="auto"/>
            </w:tcBorders>
          </w:tcPr>
          <w:p w:rsidR="00E16A38" w:rsidRPr="00D900EA" w:rsidP="006748C0" w14:paraId="4C2574C9" w14:textId="1446A778">
            <w:pPr>
              <w:autoSpaceDE w:val="0"/>
              <w:autoSpaceDN w:val="0"/>
              <w:adjustRightInd w:val="0"/>
              <w:contextualSpacing/>
              <w:rPr>
                <w:sz w:val="20"/>
                <w:szCs w:val="20"/>
              </w:rPr>
            </w:pPr>
            <w:r w:rsidRPr="00AE0A12">
              <w:rPr>
                <w:sz w:val="20"/>
                <w:szCs w:val="20"/>
              </w:rPr>
              <w:t xml:space="preserve">Rights to Request Privacy Protection for Protected </w:t>
            </w:r>
            <w:r w:rsidRPr="00324761">
              <w:rPr>
                <w:sz w:val="20"/>
                <w:szCs w:val="20"/>
              </w:rPr>
              <w:t>Health Information</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3FE1909" w14:textId="504B37A2">
            <w:pPr>
              <w:contextualSpacing/>
              <w:jc w:val="center"/>
            </w:pPr>
            <w:r w:rsidRPr="00F66181">
              <w:t>40,</w:t>
            </w:r>
            <w:r w:rsidRPr="00F66181" w:rsidR="00470300">
              <w:t>000</w:t>
            </w:r>
            <w:r w:rsidRPr="009B4D96" w:rsidR="00AA7475">
              <w:rPr>
                <w:vertAlign w:val="superscript"/>
              </w:rPr>
              <w:t>p</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6135C30" w14:textId="53DC2537">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FC4892F" w14:textId="0C1C40F7">
            <w:pPr>
              <w:contextualSpacing/>
              <w:jc w:val="center"/>
            </w:pPr>
            <w:r w:rsidRPr="00F66181">
              <w:t>40,000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1CFB18E" w14:textId="7D51A02D">
            <w:pPr>
              <w:contextualSpacing/>
              <w:jc w:val="center"/>
              <w:rPr>
                <w:vertAlign w:val="superscript"/>
              </w:rPr>
            </w:pPr>
            <w:r w:rsidRPr="00F66181">
              <w:t>0.05</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7DB7A7D" w14:textId="69568658">
            <w:pPr>
              <w:contextualSpacing/>
              <w:jc w:val="center"/>
            </w:pPr>
            <w:r w:rsidRPr="00F66181">
              <w:t>2,000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9F6E873" w14:textId="7EC4AF3F">
            <w:pPr>
              <w:contextualSpacing/>
              <w:jc w:val="center"/>
            </w:pPr>
            <w:r>
              <w:rPr>
                <w:color w:val="000000"/>
              </w:rPr>
              <w:t>0</w:t>
            </w:r>
          </w:p>
        </w:tc>
      </w:tr>
      <w:tr w14:paraId="5A05B72A"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5E90FC5F" w14:textId="2E880370">
            <w:pPr>
              <w:autoSpaceDE w:val="0"/>
              <w:autoSpaceDN w:val="0"/>
              <w:adjustRightInd w:val="0"/>
              <w:contextualSpacing/>
              <w:jc w:val="center"/>
              <w:rPr>
                <w:sz w:val="22"/>
                <w:szCs w:val="22"/>
              </w:rPr>
            </w:pPr>
            <w:r w:rsidRPr="00356252">
              <w:rPr>
                <w:sz w:val="22"/>
                <w:szCs w:val="22"/>
              </w:rPr>
              <w:t>164.524</w:t>
            </w:r>
          </w:p>
        </w:tc>
        <w:tc>
          <w:tcPr>
            <w:tcW w:w="836" w:type="pct"/>
            <w:tcBorders>
              <w:left w:val="single" w:sz="4" w:space="0" w:color="auto"/>
              <w:right w:val="single" w:sz="4" w:space="0" w:color="auto"/>
            </w:tcBorders>
          </w:tcPr>
          <w:p w:rsidR="00E16A38" w:rsidRPr="00AA26D2" w:rsidP="006748C0" w14:paraId="7B2EC317" w14:textId="0BEC7BAE">
            <w:pPr>
              <w:autoSpaceDE w:val="0"/>
              <w:autoSpaceDN w:val="0"/>
              <w:adjustRightInd w:val="0"/>
              <w:contextualSpacing/>
              <w:rPr>
                <w:sz w:val="20"/>
                <w:szCs w:val="20"/>
                <w:vertAlign w:val="superscript"/>
              </w:rPr>
            </w:pPr>
            <w:r w:rsidRPr="00AE0A12">
              <w:rPr>
                <w:sz w:val="20"/>
                <w:szCs w:val="20"/>
              </w:rPr>
              <w:t xml:space="preserve">Access of Individuals to Protected Health Information― Copies of </w:t>
            </w:r>
            <w:r w:rsidRPr="005505E0">
              <w:rPr>
                <w:sz w:val="20"/>
                <w:szCs w:val="20"/>
              </w:rPr>
              <w:t>PHI</w:t>
            </w:r>
            <w:r w:rsidRPr="005505E0" w:rsidR="00F05D12">
              <w:rPr>
                <w:sz w:val="20"/>
                <w:szCs w:val="20"/>
                <w:vertAlign w:val="superscript"/>
              </w:rPr>
              <w:t>q</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BFF4FDA" w14:textId="79003830">
            <w:pPr>
              <w:contextualSpacing/>
              <w:jc w:val="center"/>
            </w:pPr>
            <w:r w:rsidRPr="00F66181">
              <w:t>615,000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CA739D6" w14:textId="351DFE54">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6627FD6" w14:textId="652F8A0A">
            <w:pPr>
              <w:contextualSpacing/>
              <w:jc w:val="center"/>
            </w:pPr>
            <w:r w:rsidRPr="00F66181">
              <w:t>615,</w:t>
            </w:r>
            <w:r w:rsidRPr="00F66181">
              <w:t>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1BCF1E52" w14:textId="73F715A0">
            <w:pPr>
              <w:contextualSpacing/>
              <w:jc w:val="center"/>
            </w:pPr>
            <w:r w:rsidRPr="00F66181">
              <w:t>0.05</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3CAE0A4" w14:textId="0F3BB810">
            <w:pPr>
              <w:contextualSpacing/>
              <w:jc w:val="center"/>
            </w:pPr>
            <w:r w:rsidRPr="00F66181">
              <w:t>30,750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918DDE7" w14:textId="643C21F8">
            <w:pPr>
              <w:contextualSpacing/>
              <w:jc w:val="center"/>
            </w:pPr>
            <w:r>
              <w:rPr>
                <w:color w:val="000000"/>
              </w:rPr>
              <w:t>0</w:t>
            </w:r>
          </w:p>
        </w:tc>
      </w:tr>
      <w:tr w14:paraId="2D0832C4"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2850B4B4" w14:textId="12B72145">
            <w:pPr>
              <w:autoSpaceDE w:val="0"/>
              <w:autoSpaceDN w:val="0"/>
              <w:adjustRightInd w:val="0"/>
              <w:contextualSpacing/>
              <w:jc w:val="center"/>
              <w:rPr>
                <w:sz w:val="22"/>
                <w:szCs w:val="22"/>
              </w:rPr>
            </w:pPr>
            <w:r w:rsidRPr="00E7553E">
              <w:rPr>
                <w:sz w:val="22"/>
                <w:szCs w:val="22"/>
              </w:rPr>
              <w:t>164.526</w:t>
            </w:r>
          </w:p>
        </w:tc>
        <w:tc>
          <w:tcPr>
            <w:tcW w:w="836" w:type="pct"/>
            <w:tcBorders>
              <w:left w:val="single" w:sz="4" w:space="0" w:color="auto"/>
              <w:right w:val="single" w:sz="4" w:space="0" w:color="auto"/>
            </w:tcBorders>
          </w:tcPr>
          <w:p w:rsidR="00E16A38" w:rsidRPr="00324761" w:rsidP="006748C0" w14:paraId="3B312D31" w14:textId="65248E82">
            <w:pPr>
              <w:autoSpaceDE w:val="0"/>
              <w:autoSpaceDN w:val="0"/>
              <w:adjustRightInd w:val="0"/>
              <w:contextualSpacing/>
              <w:rPr>
                <w:sz w:val="20"/>
                <w:szCs w:val="20"/>
              </w:rPr>
            </w:pPr>
            <w:r w:rsidRPr="00AE0A12">
              <w:rPr>
                <w:sz w:val="20"/>
                <w:szCs w:val="20"/>
              </w:rPr>
              <w:t>Amendment of Protected Health Information― Requests</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89F756F" w14:textId="1C1AEFA9">
            <w:pPr>
              <w:contextualSpacing/>
              <w:jc w:val="center"/>
            </w:pPr>
            <w:r w:rsidRPr="00F66181">
              <w:t>150,000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8690BD9" w14:textId="61A90F9D">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00F86C96" w14:textId="0E01B834">
            <w:pPr>
              <w:contextualSpacing/>
              <w:jc w:val="center"/>
            </w:pPr>
            <w:r w:rsidRPr="00F66181">
              <w:t>150,000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556A676B" w14:textId="09639AF6">
            <w:pPr>
              <w:contextualSpacing/>
              <w:jc w:val="center"/>
            </w:pPr>
            <w:r w:rsidRPr="00F66181">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E0E6529" w14:textId="25466C36">
            <w:pPr>
              <w:contextualSpacing/>
              <w:jc w:val="center"/>
            </w:pPr>
            <w:r w:rsidRPr="00F66181">
              <w:t>12,500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94BD3C6" w14:textId="61D78693">
            <w:pPr>
              <w:contextualSpacing/>
              <w:jc w:val="center"/>
            </w:pPr>
            <w:r w:rsidRPr="00F66181">
              <w:rPr>
                <w:color w:val="000000"/>
              </w:rPr>
              <w:t>0</w:t>
            </w:r>
          </w:p>
        </w:tc>
      </w:tr>
      <w:tr w14:paraId="17980EFA"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2E9048E5" w14:textId="0EE38879">
            <w:pPr>
              <w:autoSpaceDE w:val="0"/>
              <w:autoSpaceDN w:val="0"/>
              <w:adjustRightInd w:val="0"/>
              <w:contextualSpacing/>
              <w:jc w:val="center"/>
              <w:rPr>
                <w:sz w:val="22"/>
                <w:szCs w:val="22"/>
              </w:rPr>
            </w:pPr>
            <w:r w:rsidRPr="00E7553E">
              <w:rPr>
                <w:sz w:val="22"/>
                <w:szCs w:val="22"/>
              </w:rPr>
              <w:t>164.526</w:t>
            </w:r>
          </w:p>
        </w:tc>
        <w:tc>
          <w:tcPr>
            <w:tcW w:w="836" w:type="pct"/>
            <w:tcBorders>
              <w:left w:val="single" w:sz="4" w:space="0" w:color="auto"/>
              <w:right w:val="single" w:sz="4" w:space="0" w:color="auto"/>
            </w:tcBorders>
          </w:tcPr>
          <w:p w:rsidR="00E16A38" w:rsidRPr="00324761" w:rsidP="006748C0" w14:paraId="70493BCD" w14:textId="2F4CC25B">
            <w:pPr>
              <w:autoSpaceDE w:val="0"/>
              <w:autoSpaceDN w:val="0"/>
              <w:adjustRightInd w:val="0"/>
              <w:contextualSpacing/>
              <w:rPr>
                <w:sz w:val="20"/>
                <w:szCs w:val="20"/>
              </w:rPr>
            </w:pPr>
            <w:r w:rsidRPr="00AE0A12">
              <w:rPr>
                <w:sz w:val="20"/>
                <w:szCs w:val="20"/>
              </w:rPr>
              <w:t>Amendment of Protected Health Information― Denials</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448813AB" w14:textId="6DE5B089">
            <w:pPr>
              <w:contextualSpacing/>
              <w:jc w:val="center"/>
            </w:pPr>
            <w:r w:rsidRPr="00F66181">
              <w:t>50,000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33676C0D" w14:textId="1B192F92">
            <w:pPr>
              <w:contextualSpacing/>
              <w:jc w:val="center"/>
            </w:pPr>
            <w:r w:rsidRPr="00F66181">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21A8FBE7" w14:textId="0A910891">
            <w:pPr>
              <w:contextualSpacing/>
              <w:jc w:val="center"/>
            </w:pPr>
            <w:r w:rsidRPr="00F66181">
              <w:t>50,000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6AD483D7" w14:textId="67D59D2D">
            <w:pPr>
              <w:contextualSpacing/>
              <w:jc w:val="center"/>
            </w:pPr>
            <w:r w:rsidRPr="00F66181">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75D2AE69" w14:textId="3C7F90C7">
            <w:pPr>
              <w:contextualSpacing/>
              <w:jc w:val="center"/>
            </w:pPr>
            <w:r w:rsidRPr="00F66181">
              <w:t>4,167</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F66181" w:rsidP="006748C0" w14:paraId="2E79F426" w14:textId="6AAF8BBF">
            <w:pPr>
              <w:contextualSpacing/>
              <w:jc w:val="center"/>
            </w:pPr>
            <w:r w:rsidRPr="00F66181">
              <w:rPr>
                <w:color w:val="000000"/>
              </w:rPr>
              <w:t>0</w:t>
            </w:r>
          </w:p>
        </w:tc>
      </w:tr>
      <w:tr w14:paraId="707CBADA" w14:textId="77777777" w:rsidTr="008E460D">
        <w:tblPrEx>
          <w:tblW w:w="5245" w:type="pct"/>
          <w:jc w:val="center"/>
          <w:tblLayout w:type="fixed"/>
          <w:tblLook w:val="01E0"/>
        </w:tblPrEx>
        <w:trPr>
          <w:trHeight w:val="285"/>
          <w:jc w:val="center"/>
        </w:trPr>
        <w:tc>
          <w:tcPr>
            <w:tcW w:w="637" w:type="pct"/>
            <w:tcBorders>
              <w:left w:val="single" w:sz="4" w:space="0" w:color="auto"/>
              <w:bottom w:val="single" w:sz="12" w:space="0" w:color="auto"/>
              <w:right w:val="single" w:sz="4" w:space="0" w:color="auto"/>
            </w:tcBorders>
            <w:vAlign w:val="center"/>
          </w:tcPr>
          <w:p w:rsidR="00E16A38" w:rsidRPr="00E7553E" w:rsidP="00D139AA" w14:paraId="3F835700" w14:textId="39831633">
            <w:pPr>
              <w:autoSpaceDE w:val="0"/>
              <w:autoSpaceDN w:val="0"/>
              <w:adjustRightInd w:val="0"/>
              <w:contextualSpacing/>
              <w:jc w:val="center"/>
              <w:rPr>
                <w:sz w:val="22"/>
                <w:szCs w:val="22"/>
              </w:rPr>
            </w:pPr>
            <w:r w:rsidRPr="00E7553E">
              <w:rPr>
                <w:sz w:val="22"/>
                <w:szCs w:val="22"/>
              </w:rPr>
              <w:t>164.528</w:t>
            </w:r>
          </w:p>
        </w:tc>
        <w:tc>
          <w:tcPr>
            <w:tcW w:w="836" w:type="pct"/>
            <w:tcBorders>
              <w:left w:val="single" w:sz="4" w:space="0" w:color="auto"/>
              <w:bottom w:val="single" w:sz="12" w:space="0" w:color="auto"/>
              <w:right w:val="single" w:sz="4" w:space="0" w:color="auto"/>
            </w:tcBorders>
          </w:tcPr>
          <w:p w:rsidR="00E16A38" w:rsidRPr="00324761" w:rsidP="006748C0" w14:paraId="2CAD6E19" w14:textId="55BB7033">
            <w:pPr>
              <w:autoSpaceDE w:val="0"/>
              <w:autoSpaceDN w:val="0"/>
              <w:adjustRightInd w:val="0"/>
              <w:contextualSpacing/>
              <w:rPr>
                <w:sz w:val="20"/>
                <w:szCs w:val="20"/>
              </w:rPr>
            </w:pPr>
            <w:r w:rsidRPr="00AE0A12">
              <w:rPr>
                <w:sz w:val="20"/>
                <w:szCs w:val="20"/>
              </w:rPr>
              <w:t>Accounting for Disclosures of Protected Health Information</w:t>
            </w:r>
          </w:p>
        </w:tc>
        <w:tc>
          <w:tcPr>
            <w:tcW w:w="580" w:type="pct"/>
            <w:tcBorders>
              <w:top w:val="single" w:sz="4" w:space="0" w:color="auto"/>
              <w:left w:val="single" w:sz="4" w:space="0" w:color="auto"/>
              <w:bottom w:val="single" w:sz="12" w:space="0" w:color="auto"/>
              <w:right w:val="single" w:sz="4" w:space="0" w:color="auto"/>
            </w:tcBorders>
            <w:vAlign w:val="center"/>
          </w:tcPr>
          <w:p w:rsidR="00E16A38" w:rsidRPr="00F66181" w:rsidP="006748C0" w14:paraId="1465796B" w14:textId="3CCC81F6">
            <w:pPr>
              <w:contextualSpacing/>
              <w:jc w:val="center"/>
            </w:pPr>
            <w:r w:rsidRPr="00F66181">
              <w:t>5,000</w:t>
            </w:r>
            <w:r w:rsidRPr="009B4D96" w:rsidR="00054374">
              <w:rPr>
                <w:vertAlign w:val="superscript"/>
              </w:rPr>
              <w:t>r</w:t>
            </w:r>
          </w:p>
        </w:tc>
        <w:tc>
          <w:tcPr>
            <w:tcW w:w="562" w:type="pct"/>
            <w:tcBorders>
              <w:top w:val="single" w:sz="4" w:space="0" w:color="auto"/>
              <w:left w:val="single" w:sz="4" w:space="0" w:color="auto"/>
              <w:bottom w:val="single" w:sz="12" w:space="0" w:color="auto"/>
              <w:right w:val="single" w:sz="4" w:space="0" w:color="auto"/>
            </w:tcBorders>
            <w:vAlign w:val="center"/>
          </w:tcPr>
          <w:p w:rsidR="00E16A38" w:rsidRPr="00F66181" w:rsidP="006748C0" w14:paraId="13EFCA87" w14:textId="3D7B11D0">
            <w:pPr>
              <w:contextualSpacing/>
              <w:jc w:val="center"/>
            </w:pPr>
            <w:r w:rsidRPr="00F66181">
              <w:t>1</w:t>
            </w:r>
          </w:p>
        </w:tc>
        <w:tc>
          <w:tcPr>
            <w:tcW w:w="562" w:type="pct"/>
            <w:tcBorders>
              <w:top w:val="single" w:sz="4" w:space="0" w:color="auto"/>
              <w:left w:val="single" w:sz="4" w:space="0" w:color="auto"/>
              <w:bottom w:val="single" w:sz="12" w:space="0" w:color="auto"/>
              <w:right w:val="single" w:sz="4" w:space="0" w:color="auto"/>
            </w:tcBorders>
            <w:vAlign w:val="center"/>
          </w:tcPr>
          <w:p w:rsidR="00E16A38" w:rsidRPr="00F66181" w:rsidP="006748C0" w14:paraId="7139498C" w14:textId="5521D2C7">
            <w:pPr>
              <w:contextualSpacing/>
              <w:jc w:val="center"/>
            </w:pPr>
            <w:r w:rsidRPr="00F66181">
              <w:t>5,000</w:t>
            </w:r>
          </w:p>
        </w:tc>
        <w:tc>
          <w:tcPr>
            <w:tcW w:w="629" w:type="pct"/>
            <w:tcBorders>
              <w:top w:val="single" w:sz="4" w:space="0" w:color="auto"/>
              <w:left w:val="single" w:sz="4" w:space="0" w:color="auto"/>
              <w:bottom w:val="single" w:sz="12" w:space="0" w:color="auto"/>
              <w:right w:val="single" w:sz="4" w:space="0" w:color="auto"/>
            </w:tcBorders>
            <w:vAlign w:val="center"/>
          </w:tcPr>
          <w:p w:rsidR="00E16A38" w:rsidRPr="00F66181" w:rsidP="006748C0" w14:paraId="3DC77C04" w14:textId="4B8195BB">
            <w:pPr>
              <w:contextualSpacing/>
              <w:jc w:val="center"/>
            </w:pPr>
            <w:r w:rsidRPr="00F66181">
              <w:t>0.05</w:t>
            </w:r>
          </w:p>
        </w:tc>
        <w:tc>
          <w:tcPr>
            <w:tcW w:w="663" w:type="pct"/>
            <w:tcBorders>
              <w:top w:val="single" w:sz="4" w:space="0" w:color="auto"/>
              <w:left w:val="single" w:sz="4" w:space="0" w:color="auto"/>
              <w:bottom w:val="single" w:sz="12" w:space="0" w:color="auto"/>
              <w:right w:val="single" w:sz="4" w:space="0" w:color="auto"/>
            </w:tcBorders>
            <w:vAlign w:val="center"/>
          </w:tcPr>
          <w:p w:rsidR="00E16A38" w:rsidRPr="00F66181" w:rsidP="006748C0" w14:paraId="28ED7E8B" w14:textId="2B0464C6">
            <w:pPr>
              <w:contextualSpacing/>
              <w:jc w:val="center"/>
            </w:pPr>
            <w:r w:rsidRPr="00F66181">
              <w:t>250</w:t>
            </w:r>
          </w:p>
        </w:tc>
        <w:tc>
          <w:tcPr>
            <w:tcW w:w="531" w:type="pct"/>
            <w:tcBorders>
              <w:top w:val="single" w:sz="4" w:space="0" w:color="auto"/>
              <w:left w:val="single" w:sz="4" w:space="0" w:color="auto"/>
              <w:bottom w:val="single" w:sz="12" w:space="0" w:color="auto"/>
              <w:right w:val="single" w:sz="4" w:space="0" w:color="auto"/>
            </w:tcBorders>
            <w:vAlign w:val="center"/>
          </w:tcPr>
          <w:p w:rsidR="00E16A38" w:rsidRPr="00F66181" w:rsidP="006748C0" w14:paraId="3A1C7336" w14:textId="65F81666">
            <w:pPr>
              <w:contextualSpacing/>
              <w:jc w:val="center"/>
            </w:pPr>
            <w:r w:rsidRPr="00F66181">
              <w:rPr>
                <w:color w:val="000000"/>
              </w:rPr>
              <w:t>0</w:t>
            </w:r>
          </w:p>
        </w:tc>
      </w:tr>
      <w:tr w14:paraId="4F64C9ED" w14:textId="77777777" w:rsidTr="008E460D">
        <w:tblPrEx>
          <w:tblW w:w="5245" w:type="pct"/>
          <w:jc w:val="center"/>
          <w:tblLayout w:type="fixed"/>
          <w:tblLook w:val="01E0"/>
        </w:tblPrEx>
        <w:trPr>
          <w:trHeight w:val="285"/>
          <w:jc w:val="center"/>
        </w:trPr>
        <w:tc>
          <w:tcPr>
            <w:tcW w:w="637" w:type="pct"/>
            <w:tcBorders>
              <w:top w:val="single" w:sz="12" w:space="0" w:color="auto"/>
              <w:left w:val="single" w:sz="4" w:space="0" w:color="auto"/>
              <w:bottom w:val="single" w:sz="4" w:space="0" w:color="auto"/>
              <w:right w:val="single" w:sz="4" w:space="0" w:color="auto"/>
            </w:tcBorders>
            <w:vAlign w:val="center"/>
          </w:tcPr>
          <w:p w:rsidR="00E16A38" w:rsidRPr="003275F0" w:rsidP="006748C0" w14:paraId="7C192E09" w14:textId="43864259">
            <w:pPr>
              <w:autoSpaceDE w:val="0"/>
              <w:autoSpaceDN w:val="0"/>
              <w:adjustRightInd w:val="0"/>
              <w:contextualSpacing/>
              <w:jc w:val="center"/>
              <w:rPr>
                <w:sz w:val="22"/>
                <w:szCs w:val="22"/>
              </w:rPr>
            </w:pPr>
            <w:r w:rsidRPr="003275F0">
              <w:rPr>
                <w:b/>
                <w:sz w:val="22"/>
                <w:szCs w:val="22"/>
              </w:rPr>
              <w:t>TOTAL</w:t>
            </w:r>
          </w:p>
        </w:tc>
        <w:tc>
          <w:tcPr>
            <w:tcW w:w="836" w:type="pct"/>
            <w:tcBorders>
              <w:top w:val="single" w:sz="12" w:space="0" w:color="auto"/>
              <w:left w:val="single" w:sz="4" w:space="0" w:color="auto"/>
              <w:bottom w:val="single" w:sz="4" w:space="0" w:color="auto"/>
              <w:right w:val="single" w:sz="4" w:space="0" w:color="auto"/>
            </w:tcBorders>
          </w:tcPr>
          <w:p w:rsidR="00E16A38" w:rsidRPr="003275F0" w:rsidP="006748C0" w14:paraId="6D07FE63" w14:textId="10AC1964">
            <w:pPr>
              <w:autoSpaceDE w:val="0"/>
              <w:autoSpaceDN w:val="0"/>
              <w:adjustRightInd w:val="0"/>
              <w:contextualSpacing/>
              <w:rPr>
                <w:sz w:val="22"/>
                <w:szCs w:val="22"/>
              </w:rPr>
            </w:pPr>
          </w:p>
        </w:tc>
        <w:tc>
          <w:tcPr>
            <w:tcW w:w="580" w:type="pct"/>
            <w:tcBorders>
              <w:top w:val="single" w:sz="12" w:space="0" w:color="auto"/>
              <w:left w:val="single" w:sz="4" w:space="0" w:color="auto"/>
              <w:bottom w:val="single" w:sz="4" w:space="0" w:color="auto"/>
              <w:right w:val="single" w:sz="4" w:space="0" w:color="auto"/>
            </w:tcBorders>
          </w:tcPr>
          <w:p w:rsidR="00E16A38" w:rsidRPr="003275F0" w:rsidP="006748C0" w14:paraId="66B70430" w14:textId="3556C8A0">
            <w:pPr>
              <w:contextualSpacing/>
              <w:jc w:val="center"/>
              <w:rPr>
                <w:sz w:val="22"/>
                <w:szCs w:val="22"/>
              </w:rPr>
            </w:pPr>
          </w:p>
        </w:tc>
        <w:tc>
          <w:tcPr>
            <w:tcW w:w="562" w:type="pct"/>
            <w:tcBorders>
              <w:top w:val="single" w:sz="12" w:space="0" w:color="auto"/>
              <w:left w:val="single" w:sz="4" w:space="0" w:color="auto"/>
              <w:bottom w:val="single" w:sz="4" w:space="0" w:color="auto"/>
              <w:right w:val="single" w:sz="4" w:space="0" w:color="auto"/>
            </w:tcBorders>
          </w:tcPr>
          <w:p w:rsidR="00E16A38" w:rsidRPr="003275F0" w:rsidP="006748C0" w14:paraId="162898C1" w14:textId="5D5B7DE9">
            <w:pPr>
              <w:contextualSpacing/>
              <w:jc w:val="center"/>
              <w:rPr>
                <w:sz w:val="22"/>
                <w:szCs w:val="22"/>
              </w:rPr>
            </w:pPr>
          </w:p>
        </w:tc>
        <w:tc>
          <w:tcPr>
            <w:tcW w:w="562" w:type="pct"/>
            <w:tcBorders>
              <w:top w:val="single" w:sz="12" w:space="0" w:color="auto"/>
              <w:left w:val="single" w:sz="4" w:space="0" w:color="auto"/>
              <w:bottom w:val="single" w:sz="4" w:space="0" w:color="auto"/>
              <w:right w:val="single" w:sz="4" w:space="0" w:color="auto"/>
            </w:tcBorders>
            <w:vAlign w:val="center"/>
          </w:tcPr>
          <w:p w:rsidR="00E16A38" w:rsidRPr="003275F0" w:rsidP="006748C0" w14:paraId="2E78EC7F" w14:textId="1B10370D">
            <w:pPr>
              <w:contextualSpacing/>
              <w:jc w:val="center"/>
              <w:rPr>
                <w:sz w:val="22"/>
                <w:szCs w:val="22"/>
              </w:rPr>
            </w:pPr>
            <w:r w:rsidRPr="003275F0">
              <w:rPr>
                <w:b/>
                <w:bCs/>
                <w:sz w:val="22"/>
                <w:szCs w:val="22"/>
              </w:rPr>
              <w:t>1,</w:t>
            </w:r>
            <w:r w:rsidRPr="003275F0" w:rsidR="00CB4713">
              <w:rPr>
                <w:b/>
                <w:bCs/>
                <w:sz w:val="22"/>
                <w:szCs w:val="22"/>
              </w:rPr>
              <w:t>140</w:t>
            </w:r>
            <w:r w:rsidRPr="003275F0" w:rsidR="00401388">
              <w:rPr>
                <w:b/>
                <w:bCs/>
                <w:sz w:val="22"/>
                <w:szCs w:val="22"/>
              </w:rPr>
              <w:t>,</w:t>
            </w:r>
            <w:r w:rsidRPr="003275F0" w:rsidR="00A2439B">
              <w:rPr>
                <w:b/>
                <w:bCs/>
                <w:sz w:val="22"/>
                <w:szCs w:val="22"/>
              </w:rPr>
              <w:t>44</w:t>
            </w:r>
            <w:r w:rsidR="00A2439B">
              <w:rPr>
                <w:b/>
                <w:bCs/>
                <w:sz w:val="22"/>
                <w:szCs w:val="22"/>
              </w:rPr>
              <w:t>6,641</w:t>
            </w:r>
          </w:p>
        </w:tc>
        <w:tc>
          <w:tcPr>
            <w:tcW w:w="629" w:type="pct"/>
            <w:tcBorders>
              <w:top w:val="single" w:sz="12" w:space="0" w:color="auto"/>
              <w:left w:val="single" w:sz="4" w:space="0" w:color="auto"/>
              <w:bottom w:val="single" w:sz="4" w:space="0" w:color="auto"/>
              <w:right w:val="single" w:sz="4" w:space="0" w:color="auto"/>
            </w:tcBorders>
          </w:tcPr>
          <w:p w:rsidR="00E16A38" w:rsidRPr="003275F0" w:rsidP="006748C0" w14:paraId="70158971" w14:textId="3824C4B2">
            <w:pPr>
              <w:contextualSpacing/>
              <w:jc w:val="center"/>
              <w:rPr>
                <w:sz w:val="22"/>
                <w:szCs w:val="22"/>
              </w:rPr>
            </w:pPr>
          </w:p>
        </w:tc>
        <w:tc>
          <w:tcPr>
            <w:tcW w:w="663" w:type="pct"/>
            <w:tcBorders>
              <w:top w:val="single" w:sz="12" w:space="0" w:color="auto"/>
              <w:left w:val="single" w:sz="4" w:space="0" w:color="auto"/>
              <w:bottom w:val="single" w:sz="4" w:space="0" w:color="auto"/>
              <w:right w:val="single" w:sz="4" w:space="0" w:color="auto"/>
            </w:tcBorders>
          </w:tcPr>
          <w:p w:rsidR="00E16A38" w:rsidRPr="003275F0" w:rsidP="006748C0" w14:paraId="0546B4EE" w14:textId="61ED1ED2">
            <w:pPr>
              <w:contextualSpacing/>
              <w:jc w:val="center"/>
              <w:rPr>
                <w:sz w:val="22"/>
                <w:szCs w:val="22"/>
              </w:rPr>
            </w:pPr>
            <w:r w:rsidRPr="003275F0">
              <w:rPr>
                <w:b/>
                <w:bCs/>
                <w:sz w:val="22"/>
                <w:szCs w:val="22"/>
              </w:rPr>
              <w:t>848</w:t>
            </w:r>
            <w:r w:rsidRPr="003275F0" w:rsidR="00412ED8">
              <w:rPr>
                <w:b/>
                <w:bCs/>
                <w:sz w:val="22"/>
                <w:szCs w:val="22"/>
              </w:rPr>
              <w:t>,</w:t>
            </w:r>
            <w:r w:rsidRPr="003275F0">
              <w:rPr>
                <w:b/>
                <w:bCs/>
                <w:sz w:val="22"/>
                <w:szCs w:val="22"/>
              </w:rPr>
              <w:t>07</w:t>
            </w:r>
            <w:r w:rsidR="00A2439B">
              <w:rPr>
                <w:b/>
                <w:bCs/>
                <w:sz w:val="22"/>
                <w:szCs w:val="22"/>
              </w:rPr>
              <w:t>6</w:t>
            </w:r>
            <w:r w:rsidRPr="003275F0" w:rsidR="003A6AF8">
              <w:rPr>
                <w:b/>
                <w:bCs/>
                <w:sz w:val="22"/>
                <w:szCs w:val="22"/>
              </w:rPr>
              <w:t>,</w:t>
            </w:r>
            <w:r w:rsidR="00A2439B">
              <w:rPr>
                <w:b/>
                <w:bCs/>
                <w:sz w:val="22"/>
                <w:szCs w:val="22"/>
              </w:rPr>
              <w:t>471</w:t>
            </w:r>
          </w:p>
        </w:tc>
        <w:tc>
          <w:tcPr>
            <w:tcW w:w="531" w:type="pct"/>
            <w:tcBorders>
              <w:top w:val="single" w:sz="12" w:space="0" w:color="auto"/>
              <w:left w:val="single" w:sz="4" w:space="0" w:color="auto"/>
              <w:bottom w:val="single" w:sz="4" w:space="0" w:color="auto"/>
              <w:right w:val="single" w:sz="4" w:space="0" w:color="auto"/>
            </w:tcBorders>
          </w:tcPr>
          <w:p w:rsidR="00E16A38" w:rsidRPr="009F6ABE" w:rsidP="006748C0" w14:paraId="0497D220" w14:textId="59E95762">
            <w:pPr>
              <w:contextualSpacing/>
              <w:jc w:val="center"/>
              <w:rPr>
                <w:sz w:val="22"/>
                <w:szCs w:val="22"/>
              </w:rPr>
            </w:pPr>
          </w:p>
        </w:tc>
      </w:tr>
    </w:tbl>
    <w:p w:rsidR="00D221A4" w:rsidRPr="00B326E9" w:rsidP="00D221A4" w14:paraId="76F59168" w14:textId="0A99884A">
      <w:pPr>
        <w:pStyle w:val="FootnoteText"/>
      </w:pPr>
      <w:r w:rsidRPr="00E06AD3">
        <w:rPr>
          <w:rStyle w:val="FootnoteReference"/>
          <w:vertAlign w:val="baseline"/>
        </w:rPr>
        <w:t>a</w:t>
      </w:r>
      <w:r>
        <w:t>.</w:t>
      </w:r>
      <w:r>
        <w:rPr>
          <w:rStyle w:val="FootnoteReference"/>
        </w:rPr>
        <w:t xml:space="preserve"> </w:t>
      </w:r>
      <w:r w:rsidRPr="00B326E9">
        <w:t xml:space="preserve">The figures in this column are averages based on a range. Small entities may require fewer hours to conduct certain compliance activities, particularly with respect to </w:t>
      </w:r>
      <w:r w:rsidR="000C392B">
        <w:t xml:space="preserve">the requirements of the </w:t>
      </w:r>
      <w:r w:rsidRPr="00B326E9">
        <w:t xml:space="preserve">Security Rule, while large entities may spend more hours than those provided here </w:t>
      </w:r>
      <w:r w:rsidR="00A3662B">
        <w:t>because of</w:t>
      </w:r>
      <w:r w:rsidRPr="00B326E9">
        <w:t xml:space="preserve"> their size and complexity.</w:t>
      </w:r>
    </w:p>
    <w:p w:rsidR="00316665" w:rsidP="00D221A4" w14:paraId="7FEBC0C2" w14:textId="2A5C3080">
      <w:pPr>
        <w:pStyle w:val="FootnoteText"/>
      </w:pPr>
      <w:bookmarkStart w:id="3" w:name="_Hlk181801747"/>
      <w:r>
        <w:t>b</w:t>
      </w:r>
      <w:r w:rsidRPr="00316665">
        <w:t xml:space="preserve">. The baseline burden of 16 hours for requesting exceptions from preemption remains unchanged; however, we have </w:t>
      </w:r>
      <w:r w:rsidR="00D2755E">
        <w:t xml:space="preserve">decreased the number of estimated requests for an exception to federal preemption of state law to the prior baseline of 1 request per year. </w:t>
      </w:r>
    </w:p>
    <w:bookmarkEnd w:id="3"/>
    <w:p w:rsidR="00D221A4" w:rsidRPr="00B326E9" w:rsidP="00D221A4" w14:paraId="45D828D5" w14:textId="7D4C2FB0">
      <w:pPr>
        <w:pStyle w:val="FootnoteText"/>
      </w:pPr>
      <w:r>
        <w:t>c</w:t>
      </w:r>
      <w:r>
        <w:t>.</w:t>
      </w:r>
      <w:r w:rsidRPr="00B326E9">
        <w:t xml:space="preserve"> This estimate includes </w:t>
      </w:r>
      <w:r>
        <w:t>822,609</w:t>
      </w:r>
      <w:r w:rsidRPr="00B326E9">
        <w:t xml:space="preserve"> estimated covered entities and 1 million estimated business associates. The burden analysis </w:t>
      </w:r>
      <w:r w:rsidR="007E4C80">
        <w:t xml:space="preserve">for the </w:t>
      </w:r>
      <w:r w:rsidRPr="00B326E9" w:rsidR="007E4C80">
        <w:t xml:space="preserve">Omnibus HIPAA Final Rule </w:t>
      </w:r>
      <w:r w:rsidRPr="00B326E9">
        <w:t xml:space="preserve">estimated that there were 1-2 million business associates. </w:t>
      </w:r>
      <w:r w:rsidR="005426BF">
        <w:t xml:space="preserve">78 FR 5566, </w:t>
      </w:r>
      <w:r w:rsidR="00C542F2">
        <w:t>5669-5670 (</w:t>
      </w:r>
      <w:r w:rsidR="005426BF">
        <w:t>Jan. 25, 2013).</w:t>
      </w:r>
      <w:r w:rsidRPr="00B326E9">
        <w:t xml:space="preserve"> However, because many business associates have business associate relationships with multiple covered entities, the Department believes the lower end of this range is more accurate.</w:t>
      </w:r>
    </w:p>
    <w:p w:rsidR="00D221A4" w:rsidRPr="00B326E9" w:rsidP="00D221A4" w14:paraId="10A35C82" w14:textId="4B001A61">
      <w:pPr>
        <w:pStyle w:val="FootnoteText"/>
      </w:pPr>
      <w:r>
        <w:t>d</w:t>
      </w:r>
      <w:r>
        <w:t>.</w:t>
      </w:r>
      <w:r w:rsidRPr="00B326E9">
        <w:t xml:space="preserve"> Total number of breach reports submitted to OCR in </w:t>
      </w:r>
      <w:r>
        <w:t>2022</w:t>
      </w:r>
      <w:r w:rsidRPr="00B326E9">
        <w:t xml:space="preserve">. </w:t>
      </w:r>
    </w:p>
    <w:p w:rsidR="00D221A4" w:rsidRPr="00B326E9" w:rsidP="00D221A4" w14:paraId="662094A2" w14:textId="1FD4EBCD">
      <w:pPr>
        <w:pStyle w:val="FootnoteText"/>
      </w:pPr>
      <w:r>
        <w:t>e</w:t>
      </w:r>
      <w:r>
        <w:t>.</w:t>
      </w:r>
      <w:r w:rsidRPr="00B326E9">
        <w:t xml:space="preserve"> Average number of individuals affected per breach incident reported in </w:t>
      </w:r>
      <w:r>
        <w:t>2022</w:t>
      </w:r>
      <w:r w:rsidRPr="00B326E9">
        <w:t>.</w:t>
      </w:r>
    </w:p>
    <w:p w:rsidR="00D221A4" w:rsidRPr="00B326E9" w:rsidP="00D221A4" w14:paraId="0AF2E78B" w14:textId="5CB4845D">
      <w:pPr>
        <w:pStyle w:val="FootnoteText"/>
      </w:pPr>
      <w:r>
        <w:t>f</w:t>
      </w:r>
      <w:r>
        <w:t>.</w:t>
      </w:r>
      <w:r w:rsidRPr="00B326E9">
        <w:t xml:space="preserve"> This number includes all </w:t>
      </w:r>
      <w:r>
        <w:t>626</w:t>
      </w:r>
      <w:r w:rsidRPr="00B326E9">
        <w:t xml:space="preserve"> </w:t>
      </w:r>
      <w:r w:rsidR="005F4ACB">
        <w:t>breaches affecting 500 or more individuals</w:t>
      </w:r>
      <w:r w:rsidRPr="00B326E9" w:rsidR="005F4ACB">
        <w:t xml:space="preserve"> </w:t>
      </w:r>
      <w:r w:rsidR="005F4ACB">
        <w:t>(referred to herein as “</w:t>
      </w:r>
      <w:r w:rsidRPr="00B326E9">
        <w:t>large breaches</w:t>
      </w:r>
      <w:r w:rsidR="005F4ACB">
        <w:t>”</w:t>
      </w:r>
      <w:r w:rsidR="00872DBC">
        <w:t>)</w:t>
      </w:r>
      <w:r w:rsidRPr="00B326E9">
        <w:t xml:space="preserve"> and all </w:t>
      </w:r>
      <w:r>
        <w:t>2,324</w:t>
      </w:r>
      <w:r w:rsidRPr="00B326E9">
        <w:t xml:space="preserve"> breaches affecting 10-499 individuals that were reported to OCR in 20</w:t>
      </w:r>
      <w:r>
        <w:t>22</w:t>
      </w:r>
      <w:r w:rsidRPr="00B326E9">
        <w:t xml:space="preserve">. </w:t>
      </w:r>
      <w:r>
        <w:t>A</w:t>
      </w:r>
      <w:r w:rsidRPr="00B326E9">
        <w:t xml:space="preserve">lthough some breaches involving fewer than 10 individuals may require substitute notice, </w:t>
      </w:r>
      <w:r>
        <w:t>the Department</w:t>
      </w:r>
      <w:r w:rsidRPr="00B326E9">
        <w:t xml:space="preserve"> believes the costs of providing such notice through alternative written means or by telephone is negligible.</w:t>
      </w:r>
    </w:p>
    <w:p w:rsidR="00D221A4" w:rsidP="00D221A4" w14:paraId="23A9670F" w14:textId="5CEA06C6">
      <w:pPr>
        <w:pStyle w:val="FootnoteText"/>
      </w:pPr>
      <w:r>
        <w:t>g</w:t>
      </w:r>
      <w:r>
        <w:t>.</w:t>
      </w:r>
      <w:r w:rsidRPr="00B326E9">
        <w:t xml:space="preserve"> </w:t>
      </w:r>
      <w:r w:rsidRPr="003A50FF">
        <w:t xml:space="preserve">This assumes that 10% of the sum of (a) all individuals affected by large breaches (41,747,613) and (b) 5% of individuals affected by small breaches (.05 x 257,105 = 12,855) </w:t>
      </w:r>
      <w:r w:rsidRPr="003A50FF" w:rsidR="00227334">
        <w:t>w</w:t>
      </w:r>
      <w:r w:rsidR="00227334">
        <w:t>ould</w:t>
      </w:r>
      <w:r w:rsidRPr="003A50FF" w:rsidR="00227334">
        <w:t xml:space="preserve"> </w:t>
      </w:r>
      <w:r w:rsidRPr="003A50FF">
        <w:t xml:space="preserve">require substitute notification. Thus, we calculate .10 * (41,747,613 + (.05 x 257,105)) = 4,176,047 affected individuals requiring substitute notification for an average of 1,416 affected individuals per such breach. [1,416 = 4,176,047/2,950]. We assume that 1% of the affected individuals per breach requiring substitute notice annually </w:t>
      </w:r>
      <w:r w:rsidRPr="003A50FF" w:rsidR="00227334">
        <w:t>w</w:t>
      </w:r>
      <w:r w:rsidR="00227334">
        <w:t xml:space="preserve">ould </w:t>
      </w:r>
      <w:r w:rsidRPr="003A50FF">
        <w:t xml:space="preserve">follow up with a telephone call, resulting in 14.16 individuals per breach calling the toll-free number. We assume the call center staff </w:t>
      </w:r>
      <w:r w:rsidRPr="003A50FF" w:rsidR="00227334">
        <w:t>w</w:t>
      </w:r>
      <w:r w:rsidR="00227334">
        <w:t>ould</w:t>
      </w:r>
      <w:r w:rsidRPr="003A50FF" w:rsidR="00227334">
        <w:t xml:space="preserve"> </w:t>
      </w:r>
      <w:r w:rsidRPr="003A50FF">
        <w:t>spend 5 minutes per call, with an average of 14 affected individuals per breach requiring substitute notice, resulting in 1.18 hours per breach spent answering calls from affected individuals.</w:t>
      </w:r>
    </w:p>
    <w:p w:rsidR="00982296" w:rsidP="00D221A4" w14:paraId="27EADC23" w14:textId="7FCA8B70">
      <w:pPr>
        <w:pStyle w:val="FootnoteText"/>
      </w:pPr>
      <w:r>
        <w:t xml:space="preserve">h. </w:t>
      </w:r>
      <w:r w:rsidR="00E7695B">
        <w:t xml:space="preserve">As noted in the previous footnote, this number equals 10% of the sum of all individuals affected by large breaches and 5% of individuals affected by small breaches by 1%. </w:t>
      </w:r>
      <w:r w:rsidR="006F4B44">
        <w:t>[</w:t>
      </w:r>
      <w:r w:rsidRPr="007C339E" w:rsidR="007C339E">
        <w:t>(.10 * (41,747,613 + (.05 x 257,105))) * .01 = 41,760</w:t>
      </w:r>
      <w:r w:rsidR="006F4B44">
        <w:t>].</w:t>
      </w:r>
    </w:p>
    <w:p w:rsidR="00AC2BDB" w:rsidP="00D221A4" w14:paraId="67C2B4AB" w14:textId="353975F1">
      <w:pPr>
        <w:pStyle w:val="FootnoteText"/>
      </w:pPr>
      <w:r>
        <w:t>i</w:t>
      </w:r>
      <w:r>
        <w:t xml:space="preserve">. </w:t>
      </w:r>
      <w:r w:rsidRPr="00136602" w:rsidR="00136602">
        <w:t>This number includes 7.5 minutes for each individual who calls with an average of 2.5 minutes to wait on the line/decide to call back and 5 minutes for the call itself.</w:t>
      </w:r>
    </w:p>
    <w:p w:rsidR="00162C4D" w:rsidRPr="00162C4D" w:rsidP="00162C4D" w14:paraId="4DDCCE44" w14:textId="346A9D73">
      <w:pPr>
        <w:pStyle w:val="FootnoteText"/>
      </w:pPr>
      <w:r>
        <w:t>j.</w:t>
      </w:r>
      <w:r w:rsidRPr="00162C4D">
        <w:t xml:space="preserve"> The total number of breaches affecting 500 or more individuals for which OCR received reports in 2022.</w:t>
      </w:r>
    </w:p>
    <w:p w:rsidR="00EB3043" w:rsidP="00D221A4" w14:paraId="571C58C3" w14:textId="1396C682">
      <w:pPr>
        <w:pStyle w:val="FootnoteText"/>
      </w:pPr>
      <w:r>
        <w:t>k.</w:t>
      </w:r>
      <w:r w:rsidRPr="00B142E5">
        <w:rPr>
          <w:rFonts w:eastAsia="Times New Roman"/>
          <w:sz w:val="24"/>
          <w:szCs w:val="24"/>
          <w:lang w:eastAsia="en-US"/>
        </w:rPr>
        <w:t xml:space="preserve"> </w:t>
      </w:r>
      <w:r w:rsidRPr="00B142E5">
        <w:t>The total number of breaches affecting fewer than 500 individuals for which OCR received reports in 2022.</w:t>
      </w:r>
    </w:p>
    <w:p w:rsidR="00D221A4" w:rsidRPr="009F2755" w:rsidP="009B4D96" w14:paraId="3864B367" w14:textId="024C9D60">
      <w:pPr>
        <w:pStyle w:val="FootnoteText"/>
      </w:pPr>
      <w:r>
        <w:t>l</w:t>
      </w:r>
      <w:r w:rsidRPr="00825B61">
        <w:t>.</w:t>
      </w:r>
      <w:r w:rsidRPr="00B326E9">
        <w:t xml:space="preserve"> </w:t>
      </w:r>
      <w:r w:rsidRPr="00074624">
        <w:t xml:space="preserve">The number of entities who use and disclose PHI for research purposes. </w:t>
      </w:r>
      <w:r>
        <w:t xml:space="preserve">The Department assumes a ratio of one U.S.-based research entity per study. </w:t>
      </w:r>
      <w:r w:rsidRPr="00076FD5">
        <w:rPr>
          <w:i/>
          <w:iCs/>
        </w:rPr>
        <w:t>See</w:t>
      </w:r>
      <w:r>
        <w:t xml:space="preserve"> </w:t>
      </w:r>
      <w:r w:rsidR="00A14DD2">
        <w:t>“Trends and Charts on Registered Studies</w:t>
      </w:r>
      <w:r w:rsidR="00E0763C">
        <w:t>: Percentage of registered studies by location</w:t>
      </w:r>
      <w:r w:rsidR="00A14DD2">
        <w:t>,” National Library of Medicine, National Institut</w:t>
      </w:r>
      <w:r w:rsidR="0096697C">
        <w:t xml:space="preserve">es of Health, </w:t>
      </w:r>
      <w:r w:rsidR="00E0763C">
        <w:t xml:space="preserve">U.S. Department of </w:t>
      </w:r>
      <w:r w:rsidR="00E0763C">
        <w:t>Health</w:t>
      </w:r>
      <w:r w:rsidR="00E0763C">
        <w:t xml:space="preserve"> and Human Services,</w:t>
      </w:r>
      <w:r w:rsidR="0096697C">
        <w:t xml:space="preserve"> </w:t>
      </w:r>
      <w:hyperlink r:id="rId11" w:history="1">
        <w:r w:rsidRPr="00FF2195" w:rsidR="00FF2195">
          <w:rPr>
            <w:rStyle w:val="Hyperlink"/>
          </w:rPr>
          <w:t>https://clinicaltrials</w:t>
        </w:r>
        <w:r w:rsidRPr="00653CFA" w:rsidR="00FF2195">
          <w:rPr>
            <w:rStyle w:val="Hyperlink"/>
          </w:rPr>
          <w:t>.gov/about-site/trends-charts</w:t>
        </w:r>
      </w:hyperlink>
      <w:r w:rsidR="00FF2195">
        <w:t xml:space="preserve"> </w:t>
      </w:r>
      <w:r>
        <w:t xml:space="preserve">(accessed </w:t>
      </w:r>
      <w:r w:rsidR="00DD6AD3">
        <w:t>Nov.</w:t>
      </w:r>
      <w:r>
        <w:t xml:space="preserve"> 13, 2024).</w:t>
      </w:r>
    </w:p>
    <w:p w:rsidR="00D221A4" w:rsidRPr="00B326E9" w:rsidP="00D221A4" w14:paraId="0A433A02" w14:textId="1DE62C08">
      <w:pPr>
        <w:pStyle w:val="FootnoteText"/>
      </w:pPr>
      <w:r>
        <w:t>m</w:t>
      </w:r>
      <w:r>
        <w:t>.</w:t>
      </w:r>
      <w:r w:rsidRPr="00B326E9">
        <w:t xml:space="preserve"> </w:t>
      </w:r>
      <w:r>
        <w:t>The Department</w:t>
      </w:r>
      <w:r w:rsidRPr="00B326E9">
        <w:t xml:space="preserve"> assumes that half of the approximately </w:t>
      </w:r>
      <w:r>
        <w:t>3</w:t>
      </w:r>
      <w:r w:rsidRPr="00B326E9">
        <w:t xml:space="preserve">00,000,000 individuals insured by covered health plans </w:t>
      </w:r>
      <w:r w:rsidRPr="00B326E9" w:rsidR="00227334">
        <w:t>w</w:t>
      </w:r>
      <w:r w:rsidR="00227334">
        <w:t xml:space="preserve">ould </w:t>
      </w:r>
      <w:r w:rsidRPr="00B326E9">
        <w:t xml:space="preserve">receive the plan’s NPP by paper mail, and half </w:t>
      </w:r>
      <w:r w:rsidRPr="00B326E9" w:rsidR="00227334">
        <w:t>w</w:t>
      </w:r>
      <w:r w:rsidR="00227334">
        <w:t>ould</w:t>
      </w:r>
      <w:r w:rsidRPr="00B326E9" w:rsidR="00227334">
        <w:t xml:space="preserve"> </w:t>
      </w:r>
      <w:r w:rsidRPr="00B326E9">
        <w:t>receive the NPP by electronic mail.</w:t>
      </w:r>
      <w:r>
        <w:t xml:space="preserve"> </w:t>
      </w:r>
    </w:p>
    <w:p w:rsidR="00D221A4" w:rsidRPr="00B326E9" w:rsidP="00D221A4" w14:paraId="50151786" w14:textId="083B4FC3">
      <w:pPr>
        <w:pStyle w:val="FootnoteText"/>
      </w:pPr>
      <w:r>
        <w:t>n</w:t>
      </w:r>
      <w:r>
        <w:t>.</w:t>
      </w:r>
      <w:r w:rsidRPr="00B326E9">
        <w:t xml:space="preserve"> The Department estimates that each year covered health care providers </w:t>
      </w:r>
      <w:r w:rsidRPr="00B326E9" w:rsidR="00227334">
        <w:t>w</w:t>
      </w:r>
      <w:r w:rsidR="00227334">
        <w:t xml:space="preserve">ould </w:t>
      </w:r>
      <w:r w:rsidRPr="00B326E9">
        <w:t>have first-time visits with 613 million individuals, to whom the providers must give an NPP.</w:t>
      </w:r>
    </w:p>
    <w:p w:rsidR="00D221A4" w:rsidRPr="00B326E9" w:rsidP="00D221A4" w14:paraId="54343D61" w14:textId="60D12381">
      <w:pPr>
        <w:pStyle w:val="FootnoteText"/>
      </w:pPr>
      <w:r>
        <w:t>o</w:t>
      </w:r>
      <w:r>
        <w:t>.</w:t>
      </w:r>
      <w:r w:rsidRPr="00B326E9">
        <w:t xml:space="preserve"> This represents 1 minute and fifteen seconds (75/3,600) to disseminate the NPP and 1 minute and 45 seconds for obtaining the signed patient acknowledgement.</w:t>
      </w:r>
    </w:p>
    <w:p w:rsidR="00D221A4" w:rsidP="00D221A4" w14:paraId="732399F0" w14:textId="404977C1">
      <w:pPr>
        <w:pStyle w:val="FootnoteText"/>
      </w:pPr>
      <w:r>
        <w:t>p</w:t>
      </w:r>
      <w:r>
        <w:t>.</w:t>
      </w:r>
      <w:r w:rsidRPr="00B326E9">
        <w:t xml:space="preserve"> The Department increased the estimated number of requests for confidential communications or restrictions on disclosures per year by 100 percent </w:t>
      </w:r>
      <w:r w:rsidR="00A3662B">
        <w:t>because of</w:t>
      </w:r>
      <w:r w:rsidRPr="00B326E9">
        <w:t xml:space="preserve"> the combined effect of changes to the minimum necessary standard and the information blocking provisions of the ONC Cures Act Final Rule.</w:t>
      </w:r>
    </w:p>
    <w:p w:rsidR="003F0F77" w:rsidRPr="00B326E9" w:rsidP="00D221A4" w14:paraId="1D3791C3" w14:textId="35FAB510">
      <w:pPr>
        <w:pStyle w:val="FootnoteText"/>
      </w:pPr>
      <w:r>
        <w:t xml:space="preserve">q. </w:t>
      </w:r>
      <w:r w:rsidRPr="003F0F77">
        <w:t>The Department estimates a total of 2.46 million requests for copies of PHI and assumes that half of those are individual access requests (1,240,000) and that half of the access requests are fulfilled through automated systems requiring no additional labor burden and half are fulfilled by workforce labor, resulting in an estimate of 615,000 access requests for an average of 3 minutes to fulfill each request.</w:t>
      </w:r>
    </w:p>
    <w:p w:rsidR="00D221A4" w:rsidP="00D221A4" w14:paraId="37D57503" w14:textId="3A8F393A">
      <w:pPr>
        <w:rPr>
          <w:sz w:val="20"/>
          <w:szCs w:val="20"/>
        </w:rPr>
      </w:pPr>
      <w:r>
        <w:rPr>
          <w:sz w:val="20"/>
          <w:szCs w:val="20"/>
        </w:rPr>
        <w:t>r</w:t>
      </w:r>
      <w:r w:rsidRPr="00AA5869">
        <w:rPr>
          <w:sz w:val="20"/>
          <w:szCs w:val="20"/>
        </w:rPr>
        <w:t>. The Department estimates that covered entities annually fulfill 5,000 requests from individuals for an accounting of disclosures of their PHI.</w:t>
      </w:r>
    </w:p>
    <w:p w:rsidR="00D221A4" w:rsidP="009B4D96" w14:paraId="4DF5CF33" w14:textId="77777777">
      <w:pPr>
        <w:spacing w:line="480" w:lineRule="auto"/>
        <w:contextualSpacing/>
        <w:rPr>
          <w:b/>
        </w:rPr>
      </w:pPr>
    </w:p>
    <w:p w:rsidR="00483BB5" w:rsidP="00E259D9" w14:paraId="51525A33" w14:textId="77777777">
      <w:pPr>
        <w:spacing w:line="480" w:lineRule="auto"/>
        <w:contextualSpacing/>
        <w:jc w:val="center"/>
        <w:rPr>
          <w:b/>
        </w:rPr>
      </w:pPr>
    </w:p>
    <w:p w:rsidR="00E259D9" w:rsidP="00E259D9" w14:paraId="1A867282" w14:textId="62674805">
      <w:pPr>
        <w:spacing w:line="480" w:lineRule="auto"/>
        <w:contextualSpacing/>
        <w:jc w:val="center"/>
        <w:rPr>
          <w:b/>
        </w:rPr>
      </w:pPr>
      <w:r>
        <w:rPr>
          <w:b/>
        </w:rPr>
        <w:t xml:space="preserve">Burdens </w:t>
      </w:r>
      <w:r w:rsidR="00663916">
        <w:rPr>
          <w:b/>
        </w:rPr>
        <w:t>Hours for</w:t>
      </w:r>
      <w:r>
        <w:rPr>
          <w:b/>
        </w:rPr>
        <w:t xml:space="preserve"> </w:t>
      </w:r>
      <w:r w:rsidR="00BA2F66">
        <w:rPr>
          <w:b/>
        </w:rPr>
        <w:t xml:space="preserve">Regulated Entities’ </w:t>
      </w:r>
      <w:r>
        <w:rPr>
          <w:b/>
        </w:rPr>
        <w:t xml:space="preserve">Compliance with New Information Collections </w:t>
      </w:r>
      <w:r w:rsidR="00951099">
        <w:rPr>
          <w:b/>
        </w:rPr>
        <w:t xml:space="preserve"> </w:t>
      </w:r>
    </w:p>
    <w:p w:rsidR="00E259D9" w:rsidP="00A9770B" w14:paraId="1D8AC6A4" w14:textId="5E415854">
      <w:pPr>
        <w:spacing w:line="480" w:lineRule="auto"/>
        <w:contextualSpacing/>
        <w:rPr>
          <w:bCs/>
        </w:rPr>
      </w:pPr>
      <w:r>
        <w:rPr>
          <w:bCs/>
        </w:rPr>
        <w:t xml:space="preserve">Table 2. </w:t>
      </w:r>
      <w:r w:rsidR="00A9770B">
        <w:rPr>
          <w:bCs/>
        </w:rPr>
        <w:t xml:space="preserve">This table shows new information collections </w:t>
      </w:r>
      <w:r w:rsidR="000C50B6">
        <w:rPr>
          <w:bCs/>
        </w:rPr>
        <w:t xml:space="preserve">for regulated entities </w:t>
      </w:r>
      <w:r w:rsidR="00A9770B">
        <w:rPr>
          <w:bCs/>
        </w:rPr>
        <w:t xml:space="preserve">as a result of the </w:t>
      </w:r>
      <w:r w:rsidR="00951099">
        <w:rPr>
          <w:bCs/>
        </w:rPr>
        <w:t>proposed</w:t>
      </w:r>
      <w:r w:rsidR="00A9770B">
        <w:rPr>
          <w:bCs/>
        </w:rPr>
        <w:t xml:space="preserve"> rule</w:t>
      </w:r>
      <w:r w:rsidR="000216D5">
        <w:rPr>
          <w:bCs/>
        </w:rPr>
        <w:t xml:space="preserve">. </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2340"/>
        <w:gridCol w:w="1622"/>
        <w:gridCol w:w="1528"/>
        <w:gridCol w:w="1533"/>
        <w:gridCol w:w="2069"/>
        <w:gridCol w:w="2067"/>
      </w:tblGrid>
      <w:tr w14:paraId="7C95ABDC" w14:textId="77777777" w:rsidTr="00F41BCD">
        <w:tblPrEx>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632" w:type="pct"/>
            <w:tcBorders>
              <w:bottom w:val="single" w:sz="4" w:space="0" w:color="auto"/>
            </w:tcBorders>
            <w:vAlign w:val="center"/>
          </w:tcPr>
          <w:p w:rsidR="006F4B44" w:rsidRPr="00E7553E" w:rsidP="008F0CDA" w14:paraId="3C2F3830" w14:textId="77777777">
            <w:pPr>
              <w:contextualSpacing/>
              <w:jc w:val="center"/>
              <w:rPr>
                <w:b/>
                <w:sz w:val="22"/>
                <w:szCs w:val="22"/>
              </w:rPr>
            </w:pPr>
            <w:r w:rsidRPr="00E7553E">
              <w:rPr>
                <w:b/>
                <w:sz w:val="22"/>
                <w:szCs w:val="22"/>
              </w:rPr>
              <w:t>Section</w:t>
            </w:r>
          </w:p>
        </w:tc>
        <w:tc>
          <w:tcPr>
            <w:tcW w:w="916" w:type="pct"/>
            <w:tcBorders>
              <w:bottom w:val="single" w:sz="4" w:space="0" w:color="auto"/>
            </w:tcBorders>
            <w:vAlign w:val="center"/>
          </w:tcPr>
          <w:p w:rsidR="006F4B44" w:rsidRPr="00E7553E" w:rsidP="008F0CDA" w14:paraId="7A8B7016" w14:textId="77777777">
            <w:pPr>
              <w:contextualSpacing/>
              <w:jc w:val="center"/>
              <w:rPr>
                <w:b/>
                <w:sz w:val="22"/>
                <w:szCs w:val="22"/>
              </w:rPr>
            </w:pPr>
            <w:r w:rsidRPr="00E7553E">
              <w:rPr>
                <w:b/>
                <w:sz w:val="22"/>
                <w:szCs w:val="22"/>
              </w:rPr>
              <w:t>Type of Respondent</w:t>
            </w:r>
          </w:p>
          <w:p w:rsidR="006F4B44" w:rsidRPr="00E7553E" w:rsidP="008F0CDA" w14:paraId="5257F659" w14:textId="77777777">
            <w:pPr>
              <w:contextualSpacing/>
              <w:jc w:val="center"/>
              <w:rPr>
                <w:b/>
                <w:sz w:val="22"/>
                <w:szCs w:val="22"/>
              </w:rPr>
            </w:pPr>
          </w:p>
        </w:tc>
        <w:tc>
          <w:tcPr>
            <w:tcW w:w="635" w:type="pct"/>
            <w:tcBorders>
              <w:bottom w:val="single" w:sz="4" w:space="0" w:color="auto"/>
            </w:tcBorders>
            <w:vAlign w:val="center"/>
          </w:tcPr>
          <w:p w:rsidR="006F4B44" w:rsidRPr="00E7553E" w:rsidP="008F0CDA" w14:paraId="1392A600" w14:textId="77777777">
            <w:pPr>
              <w:contextualSpacing/>
              <w:jc w:val="center"/>
              <w:rPr>
                <w:b/>
                <w:sz w:val="22"/>
                <w:szCs w:val="22"/>
              </w:rPr>
            </w:pPr>
            <w:r w:rsidRPr="00E7553E">
              <w:rPr>
                <w:b/>
                <w:sz w:val="22"/>
                <w:szCs w:val="22"/>
              </w:rPr>
              <w:t>Number of Respondents</w:t>
            </w:r>
          </w:p>
        </w:tc>
        <w:tc>
          <w:tcPr>
            <w:tcW w:w="598" w:type="pct"/>
            <w:tcBorders>
              <w:bottom w:val="single" w:sz="4" w:space="0" w:color="auto"/>
            </w:tcBorders>
            <w:vAlign w:val="center"/>
          </w:tcPr>
          <w:p w:rsidR="006F4B44" w:rsidRPr="00E7553E" w:rsidP="008F0CDA" w14:paraId="7BF71687" w14:textId="77777777">
            <w:pPr>
              <w:contextualSpacing/>
              <w:jc w:val="center"/>
              <w:rPr>
                <w:b/>
                <w:sz w:val="22"/>
                <w:szCs w:val="22"/>
              </w:rPr>
            </w:pPr>
            <w:r w:rsidRPr="00E7553E">
              <w:rPr>
                <w:b/>
                <w:sz w:val="22"/>
                <w:szCs w:val="22"/>
              </w:rPr>
              <w:t>Number of Responses per Respondent</w:t>
            </w:r>
          </w:p>
        </w:tc>
        <w:tc>
          <w:tcPr>
            <w:tcW w:w="600" w:type="pct"/>
            <w:tcBorders>
              <w:bottom w:val="single" w:sz="4" w:space="0" w:color="auto"/>
            </w:tcBorders>
            <w:vAlign w:val="center"/>
          </w:tcPr>
          <w:p w:rsidR="006F4B44" w:rsidRPr="00E7553E" w:rsidP="008F0CDA" w14:paraId="512832A7" w14:textId="77777777">
            <w:pPr>
              <w:contextualSpacing/>
              <w:jc w:val="center"/>
              <w:rPr>
                <w:b/>
                <w:sz w:val="22"/>
                <w:szCs w:val="22"/>
              </w:rPr>
            </w:pPr>
            <w:r w:rsidRPr="00E7553E">
              <w:rPr>
                <w:b/>
                <w:sz w:val="22"/>
                <w:szCs w:val="22"/>
              </w:rPr>
              <w:t>Total Responses</w:t>
            </w:r>
          </w:p>
        </w:tc>
        <w:tc>
          <w:tcPr>
            <w:tcW w:w="810" w:type="pct"/>
            <w:tcBorders>
              <w:bottom w:val="single" w:sz="4" w:space="0" w:color="auto"/>
            </w:tcBorders>
            <w:vAlign w:val="center"/>
          </w:tcPr>
          <w:p w:rsidR="006F4B44" w:rsidRPr="00E7553E" w:rsidP="008F0CDA" w14:paraId="0E2C0304" w14:textId="77777777">
            <w:pPr>
              <w:contextualSpacing/>
              <w:jc w:val="center"/>
              <w:rPr>
                <w:b/>
                <w:sz w:val="22"/>
                <w:szCs w:val="22"/>
              </w:rPr>
            </w:pPr>
            <w:r w:rsidRPr="00E7553E">
              <w:rPr>
                <w:b/>
                <w:sz w:val="22"/>
                <w:szCs w:val="22"/>
              </w:rPr>
              <w:t xml:space="preserve">Average Burden hours per </w:t>
            </w:r>
            <w:r w:rsidRPr="00E7553E">
              <w:rPr>
                <w:b/>
                <w:sz w:val="22"/>
                <w:szCs w:val="22"/>
              </w:rPr>
              <w:t>Response</w:t>
            </w:r>
            <w:r w:rsidRPr="00F034D9">
              <w:rPr>
                <w:b/>
                <w:sz w:val="22"/>
                <w:szCs w:val="22"/>
                <w:vertAlign w:val="superscript"/>
              </w:rPr>
              <w:t>a</w:t>
            </w:r>
          </w:p>
        </w:tc>
        <w:tc>
          <w:tcPr>
            <w:tcW w:w="809" w:type="pct"/>
            <w:tcBorders>
              <w:bottom w:val="single" w:sz="4" w:space="0" w:color="auto"/>
            </w:tcBorders>
            <w:vAlign w:val="center"/>
          </w:tcPr>
          <w:p w:rsidR="006F4B44" w:rsidRPr="00E7553E" w:rsidP="008F0CDA" w14:paraId="497C7BD5" w14:textId="77777777">
            <w:pPr>
              <w:contextualSpacing/>
              <w:jc w:val="center"/>
              <w:rPr>
                <w:b/>
                <w:sz w:val="22"/>
                <w:szCs w:val="22"/>
              </w:rPr>
            </w:pPr>
            <w:r w:rsidRPr="00E7553E">
              <w:rPr>
                <w:b/>
                <w:sz w:val="22"/>
                <w:szCs w:val="22"/>
              </w:rPr>
              <w:t>Total Burden Hours</w:t>
            </w:r>
          </w:p>
        </w:tc>
      </w:tr>
      <w:tr w14:paraId="60240939" w14:textId="77777777" w:rsidTr="00866E58">
        <w:tblPrEx>
          <w:tblW w:w="4932" w:type="pct"/>
          <w:jc w:val="center"/>
          <w:tblLayout w:type="fixed"/>
          <w:tblLook w:val="01E0"/>
        </w:tblPrEx>
        <w:trPr>
          <w:trHeight w:val="285"/>
          <w:jc w:val="center"/>
        </w:trPr>
        <w:tc>
          <w:tcPr>
            <w:tcW w:w="632" w:type="pct"/>
            <w:tcBorders>
              <w:bottom w:val="single" w:sz="4" w:space="0" w:color="auto"/>
            </w:tcBorders>
            <w:vAlign w:val="center"/>
          </w:tcPr>
          <w:p w:rsidR="002E77D0" w:rsidRPr="002D75AC" w:rsidP="00D424C0" w14:paraId="604B6997" w14:textId="48F02CE0">
            <w:pPr>
              <w:contextualSpacing/>
              <w:jc w:val="center"/>
              <w:rPr>
                <w:sz w:val="22"/>
                <w:szCs w:val="22"/>
              </w:rPr>
            </w:pPr>
            <w:r w:rsidRPr="002D75AC">
              <w:rPr>
                <w:sz w:val="22"/>
                <w:szCs w:val="22"/>
              </w:rPr>
              <w:t>164.308</w:t>
            </w:r>
          </w:p>
        </w:tc>
        <w:tc>
          <w:tcPr>
            <w:tcW w:w="916" w:type="pct"/>
            <w:tcBorders>
              <w:bottom w:val="single" w:sz="4" w:space="0" w:color="auto"/>
            </w:tcBorders>
            <w:vAlign w:val="center"/>
          </w:tcPr>
          <w:p w:rsidR="002E77D0" w:rsidRPr="00D73E94" w:rsidP="00F41BCD" w14:paraId="481EC2E9" w14:textId="6B279B0E">
            <w:pPr>
              <w:contextualSpacing/>
              <w:rPr>
                <w:sz w:val="22"/>
                <w:szCs w:val="22"/>
              </w:rPr>
            </w:pPr>
            <w:r w:rsidRPr="00D73E94">
              <w:rPr>
                <w:sz w:val="22"/>
                <w:szCs w:val="22"/>
              </w:rPr>
              <w:t>Security Rule Compliance Audit</w:t>
            </w:r>
          </w:p>
        </w:tc>
        <w:tc>
          <w:tcPr>
            <w:tcW w:w="635" w:type="pct"/>
            <w:tcBorders>
              <w:bottom w:val="single" w:sz="4" w:space="0" w:color="auto"/>
            </w:tcBorders>
            <w:vAlign w:val="center"/>
          </w:tcPr>
          <w:p w:rsidR="002E77D0" w:rsidRPr="002D75AC" w:rsidP="00F41BCD" w14:paraId="5F28448D" w14:textId="60C44AA2">
            <w:pPr>
              <w:contextualSpacing/>
              <w:jc w:val="center"/>
            </w:pPr>
            <w:r w:rsidRPr="002D75AC">
              <w:t>1</w:t>
            </w:r>
            <w:r w:rsidRPr="002D75AC" w:rsidR="00E609E7">
              <w:t>,822,</w:t>
            </w:r>
            <w:r w:rsidRPr="002D75AC" w:rsidR="00015AE8">
              <w:t>60</w:t>
            </w:r>
            <w:r w:rsidR="00015AE8">
              <w:t>0</w:t>
            </w:r>
          </w:p>
        </w:tc>
        <w:tc>
          <w:tcPr>
            <w:tcW w:w="598" w:type="pct"/>
            <w:tcBorders>
              <w:bottom w:val="single" w:sz="4" w:space="0" w:color="auto"/>
            </w:tcBorders>
            <w:vAlign w:val="center"/>
          </w:tcPr>
          <w:p w:rsidR="002E77D0" w:rsidRPr="002D75AC" w:rsidP="00F41BCD" w14:paraId="26DAC23F" w14:textId="6BF120B0">
            <w:pPr>
              <w:contextualSpacing/>
              <w:jc w:val="center"/>
            </w:pPr>
            <w:r w:rsidRPr="002D75AC">
              <w:t>1</w:t>
            </w:r>
          </w:p>
        </w:tc>
        <w:tc>
          <w:tcPr>
            <w:tcW w:w="600" w:type="pct"/>
            <w:tcBorders>
              <w:bottom w:val="single" w:sz="4" w:space="0" w:color="auto"/>
            </w:tcBorders>
            <w:vAlign w:val="center"/>
          </w:tcPr>
          <w:p w:rsidR="002E77D0" w:rsidRPr="002D75AC" w:rsidP="00F41BCD" w14:paraId="315AA961" w14:textId="65701BB7">
            <w:pPr>
              <w:contextualSpacing/>
              <w:jc w:val="center"/>
            </w:pPr>
            <w:r w:rsidRPr="002D75AC">
              <w:t>1,822,60</w:t>
            </w:r>
            <w:r w:rsidR="00015AE8">
              <w:t>0</w:t>
            </w:r>
          </w:p>
        </w:tc>
        <w:tc>
          <w:tcPr>
            <w:tcW w:w="810" w:type="pct"/>
            <w:tcBorders>
              <w:bottom w:val="single" w:sz="4" w:space="0" w:color="auto"/>
            </w:tcBorders>
            <w:vAlign w:val="center"/>
          </w:tcPr>
          <w:p w:rsidR="002E77D0" w:rsidRPr="002D75AC" w:rsidP="00F41BCD" w14:paraId="7E20B471" w14:textId="3C327B67">
            <w:pPr>
              <w:contextualSpacing/>
              <w:jc w:val="center"/>
            </w:pPr>
            <w:r w:rsidRPr="002D75AC">
              <w:t>2</w:t>
            </w:r>
          </w:p>
        </w:tc>
        <w:tc>
          <w:tcPr>
            <w:tcW w:w="809" w:type="pct"/>
            <w:tcBorders>
              <w:bottom w:val="single" w:sz="4" w:space="0" w:color="auto"/>
              <w:right w:val="single" w:sz="4" w:space="0" w:color="auto"/>
            </w:tcBorders>
            <w:vAlign w:val="center"/>
          </w:tcPr>
          <w:p w:rsidR="002E77D0" w:rsidRPr="002D75AC" w:rsidP="00F41BCD" w14:paraId="47B75AD2" w14:textId="18E426C8">
            <w:pPr>
              <w:contextualSpacing/>
              <w:jc w:val="center"/>
            </w:pPr>
            <w:r w:rsidRPr="002D75AC">
              <w:t>3,645,</w:t>
            </w:r>
            <w:r w:rsidRPr="002D75AC" w:rsidR="00015AE8">
              <w:t>2</w:t>
            </w:r>
            <w:r w:rsidR="00015AE8">
              <w:t>00</w:t>
            </w:r>
          </w:p>
        </w:tc>
      </w:tr>
      <w:tr w14:paraId="7476FB22" w14:textId="77777777" w:rsidTr="00866E58">
        <w:tblPrEx>
          <w:tblW w:w="4932" w:type="pct"/>
          <w:jc w:val="center"/>
          <w:tblLayout w:type="fixed"/>
          <w:tblLook w:val="01E0"/>
        </w:tblPrEx>
        <w:trPr>
          <w:trHeight w:val="285"/>
          <w:jc w:val="center"/>
        </w:trPr>
        <w:tc>
          <w:tcPr>
            <w:tcW w:w="632" w:type="pct"/>
            <w:vAlign w:val="center"/>
          </w:tcPr>
          <w:p w:rsidR="002E77D0" w:rsidRPr="002D75AC" w:rsidP="00D424C0" w14:paraId="79DA2527" w14:textId="61C1D731">
            <w:pPr>
              <w:contextualSpacing/>
              <w:jc w:val="center"/>
              <w:rPr>
                <w:sz w:val="22"/>
                <w:szCs w:val="22"/>
              </w:rPr>
            </w:pPr>
            <w:r w:rsidRPr="002D75AC">
              <w:rPr>
                <w:sz w:val="22"/>
                <w:szCs w:val="22"/>
              </w:rPr>
              <w:t>164.308</w:t>
            </w:r>
          </w:p>
        </w:tc>
        <w:tc>
          <w:tcPr>
            <w:tcW w:w="916" w:type="pct"/>
            <w:vAlign w:val="center"/>
          </w:tcPr>
          <w:p w:rsidR="002E77D0" w:rsidRPr="00D73E94" w:rsidP="00F41BCD" w14:paraId="40D03644" w14:textId="5C82A064">
            <w:pPr>
              <w:contextualSpacing/>
              <w:rPr>
                <w:sz w:val="22"/>
                <w:szCs w:val="22"/>
              </w:rPr>
            </w:pPr>
            <w:r w:rsidRPr="00D73E94">
              <w:rPr>
                <w:sz w:val="22"/>
                <w:szCs w:val="22"/>
              </w:rPr>
              <w:t>Business Associate Verification of Technical Safeguards</w:t>
            </w:r>
          </w:p>
        </w:tc>
        <w:tc>
          <w:tcPr>
            <w:tcW w:w="635" w:type="pct"/>
            <w:vAlign w:val="center"/>
          </w:tcPr>
          <w:p w:rsidR="002E77D0" w:rsidRPr="002D75AC" w:rsidP="00F41BCD" w14:paraId="0EBE942A" w14:textId="71135F84">
            <w:pPr>
              <w:contextualSpacing/>
              <w:jc w:val="center"/>
            </w:pPr>
            <w:r w:rsidRPr="002D75AC">
              <w:t>1,000,000</w:t>
            </w:r>
          </w:p>
        </w:tc>
        <w:tc>
          <w:tcPr>
            <w:tcW w:w="598" w:type="pct"/>
            <w:vAlign w:val="center"/>
          </w:tcPr>
          <w:p w:rsidR="002E77D0" w:rsidRPr="002D75AC" w:rsidP="00F41BCD" w14:paraId="4046D158" w14:textId="114A11B7">
            <w:pPr>
              <w:contextualSpacing/>
              <w:jc w:val="center"/>
            </w:pPr>
            <w:r w:rsidRPr="002D75AC">
              <w:t>1</w:t>
            </w:r>
          </w:p>
        </w:tc>
        <w:tc>
          <w:tcPr>
            <w:tcW w:w="600" w:type="pct"/>
            <w:vAlign w:val="center"/>
          </w:tcPr>
          <w:p w:rsidR="002E77D0" w:rsidRPr="002D75AC" w:rsidP="00F41BCD" w14:paraId="77D9FEBF" w14:textId="47C7A458">
            <w:pPr>
              <w:contextualSpacing/>
              <w:jc w:val="center"/>
            </w:pPr>
            <w:r w:rsidRPr="002D75AC">
              <w:t>1,000,000</w:t>
            </w:r>
          </w:p>
        </w:tc>
        <w:tc>
          <w:tcPr>
            <w:tcW w:w="810" w:type="pct"/>
            <w:vAlign w:val="center"/>
          </w:tcPr>
          <w:p w:rsidR="002E77D0" w:rsidRPr="002D75AC" w:rsidP="00F41BCD" w14:paraId="010EE72B" w14:textId="66DADB9F">
            <w:pPr>
              <w:contextualSpacing/>
              <w:jc w:val="center"/>
            </w:pPr>
            <w:r w:rsidRPr="002D75AC">
              <w:t>2</w:t>
            </w:r>
          </w:p>
        </w:tc>
        <w:tc>
          <w:tcPr>
            <w:tcW w:w="809" w:type="pct"/>
            <w:vAlign w:val="center"/>
          </w:tcPr>
          <w:p w:rsidR="002E77D0" w:rsidRPr="002D75AC" w:rsidP="00F41BCD" w14:paraId="33C700D0" w14:textId="4F53C425">
            <w:pPr>
              <w:contextualSpacing/>
              <w:jc w:val="center"/>
            </w:pPr>
            <w:r w:rsidRPr="002D75AC">
              <w:t>2,000,000</w:t>
            </w:r>
          </w:p>
        </w:tc>
      </w:tr>
      <w:tr w14:paraId="10C8E6D0" w14:textId="77777777" w:rsidTr="00866E58">
        <w:tblPrEx>
          <w:tblW w:w="4932" w:type="pct"/>
          <w:jc w:val="center"/>
          <w:tblLayout w:type="fixed"/>
          <w:tblLook w:val="01E0"/>
        </w:tblPrEx>
        <w:trPr>
          <w:trHeight w:val="285"/>
          <w:jc w:val="center"/>
        </w:trPr>
        <w:tc>
          <w:tcPr>
            <w:tcW w:w="632" w:type="pct"/>
            <w:vAlign w:val="center"/>
          </w:tcPr>
          <w:p w:rsidR="002E77D0" w:rsidRPr="002D75AC" w:rsidP="00D424C0" w14:paraId="04DFD93C" w14:textId="41D770C2">
            <w:pPr>
              <w:contextualSpacing/>
              <w:jc w:val="center"/>
              <w:rPr>
                <w:sz w:val="22"/>
                <w:szCs w:val="22"/>
              </w:rPr>
            </w:pPr>
            <w:r w:rsidRPr="002D75AC">
              <w:rPr>
                <w:sz w:val="22"/>
                <w:szCs w:val="22"/>
              </w:rPr>
              <w:t>164.308</w:t>
            </w:r>
          </w:p>
        </w:tc>
        <w:tc>
          <w:tcPr>
            <w:tcW w:w="916" w:type="pct"/>
            <w:vAlign w:val="center"/>
          </w:tcPr>
          <w:p w:rsidR="002E77D0" w:rsidRPr="00D73E94" w:rsidP="00F41BCD" w14:paraId="1A9D7797" w14:textId="0942A089">
            <w:pPr>
              <w:contextualSpacing/>
              <w:rPr>
                <w:sz w:val="22"/>
                <w:szCs w:val="22"/>
              </w:rPr>
            </w:pPr>
            <w:r w:rsidRPr="00D73E94">
              <w:rPr>
                <w:sz w:val="22"/>
                <w:szCs w:val="22"/>
              </w:rPr>
              <w:t xml:space="preserve">Covered Entity’s Obtain Business Associate Compliance </w:t>
            </w:r>
            <w:r w:rsidRPr="00D73E94">
              <w:rPr>
                <w:sz w:val="22"/>
                <w:szCs w:val="22"/>
              </w:rPr>
              <w:t>Verification</w:t>
            </w:r>
            <w:r w:rsidRPr="00D73E94" w:rsidR="00AC0E8D">
              <w:rPr>
                <w:sz w:val="22"/>
                <w:szCs w:val="22"/>
                <w:vertAlign w:val="superscript"/>
              </w:rPr>
              <w:t>b</w:t>
            </w:r>
          </w:p>
        </w:tc>
        <w:tc>
          <w:tcPr>
            <w:tcW w:w="635" w:type="pct"/>
            <w:vAlign w:val="center"/>
          </w:tcPr>
          <w:p w:rsidR="002E77D0" w:rsidRPr="002D75AC" w:rsidP="00F41BCD" w14:paraId="26019674" w14:textId="03B07E55">
            <w:pPr>
              <w:contextualSpacing/>
              <w:jc w:val="center"/>
            </w:pPr>
            <w:r w:rsidRPr="002D75AC">
              <w:t>822,60</w:t>
            </w:r>
            <w:r w:rsidR="00015AE8">
              <w:t>0</w:t>
            </w:r>
          </w:p>
        </w:tc>
        <w:tc>
          <w:tcPr>
            <w:tcW w:w="598" w:type="pct"/>
            <w:vAlign w:val="center"/>
          </w:tcPr>
          <w:p w:rsidR="002E77D0" w:rsidRPr="002D75AC" w:rsidP="00F41BCD" w14:paraId="25F59544" w14:textId="4C4623E1">
            <w:pPr>
              <w:contextualSpacing/>
              <w:jc w:val="center"/>
            </w:pPr>
            <w:r>
              <w:t>1</w:t>
            </w:r>
          </w:p>
        </w:tc>
        <w:tc>
          <w:tcPr>
            <w:tcW w:w="600" w:type="pct"/>
            <w:vAlign w:val="center"/>
          </w:tcPr>
          <w:p w:rsidR="002E77D0" w:rsidRPr="002D75AC" w:rsidP="00F41BCD" w14:paraId="596C2339" w14:textId="24EB34C8">
            <w:pPr>
              <w:contextualSpacing/>
              <w:jc w:val="center"/>
            </w:pPr>
            <w:r>
              <w:t>822,60</w:t>
            </w:r>
            <w:r w:rsidR="00015AE8">
              <w:t>0</w:t>
            </w:r>
          </w:p>
        </w:tc>
        <w:tc>
          <w:tcPr>
            <w:tcW w:w="810" w:type="pct"/>
            <w:vAlign w:val="center"/>
          </w:tcPr>
          <w:p w:rsidR="002E77D0" w:rsidRPr="002D75AC" w:rsidP="00F41BCD" w14:paraId="24903386" w14:textId="1557E987">
            <w:pPr>
              <w:contextualSpacing/>
              <w:jc w:val="center"/>
            </w:pPr>
            <w:r>
              <w:t>0</w:t>
            </w:r>
            <w:r w:rsidR="009B73E1">
              <w:t>.50</w:t>
            </w:r>
          </w:p>
        </w:tc>
        <w:tc>
          <w:tcPr>
            <w:tcW w:w="809" w:type="pct"/>
            <w:vAlign w:val="center"/>
          </w:tcPr>
          <w:p w:rsidR="002E77D0" w:rsidRPr="002D75AC" w:rsidP="00F41BCD" w14:paraId="4B157226" w14:textId="6E54B572">
            <w:pPr>
              <w:contextualSpacing/>
              <w:jc w:val="center"/>
            </w:pPr>
            <w:r>
              <w:t>411,30</w:t>
            </w:r>
            <w:r w:rsidR="00015AE8">
              <w:t>0</w:t>
            </w:r>
          </w:p>
        </w:tc>
      </w:tr>
      <w:tr w14:paraId="5E20BA48" w14:textId="77777777" w:rsidTr="00D424C0">
        <w:tblPrEx>
          <w:tblW w:w="4932" w:type="pct"/>
          <w:jc w:val="center"/>
          <w:tblLayout w:type="fixed"/>
          <w:tblLook w:val="01E0"/>
        </w:tblPrEx>
        <w:trPr>
          <w:trHeight w:val="285"/>
          <w:jc w:val="center"/>
        </w:trPr>
        <w:tc>
          <w:tcPr>
            <w:tcW w:w="632" w:type="pct"/>
            <w:vAlign w:val="center"/>
          </w:tcPr>
          <w:p w:rsidR="002E77D0" w:rsidRPr="002D75AC" w:rsidP="00D424C0" w14:paraId="364D6D6D" w14:textId="7ED8A3A5">
            <w:pPr>
              <w:spacing w:line="480" w:lineRule="auto"/>
              <w:contextualSpacing/>
              <w:jc w:val="center"/>
              <w:rPr>
                <w:sz w:val="22"/>
                <w:szCs w:val="22"/>
              </w:rPr>
            </w:pPr>
            <w:r>
              <w:rPr>
                <w:sz w:val="22"/>
                <w:szCs w:val="22"/>
              </w:rPr>
              <w:t>164.308</w:t>
            </w:r>
          </w:p>
        </w:tc>
        <w:tc>
          <w:tcPr>
            <w:tcW w:w="916" w:type="pct"/>
            <w:vAlign w:val="center"/>
          </w:tcPr>
          <w:p w:rsidR="002E77D0" w:rsidRPr="00D73E94" w:rsidP="00F41BCD" w14:paraId="536BB87A" w14:textId="2E154EA1">
            <w:pPr>
              <w:contextualSpacing/>
              <w:rPr>
                <w:sz w:val="22"/>
                <w:szCs w:val="22"/>
              </w:rPr>
            </w:pPr>
            <w:r>
              <w:rPr>
                <w:sz w:val="22"/>
                <w:szCs w:val="22"/>
              </w:rPr>
              <w:t>Business Associate Obtain Subcontractors’ Compliance Verification</w:t>
            </w:r>
          </w:p>
        </w:tc>
        <w:tc>
          <w:tcPr>
            <w:tcW w:w="635" w:type="pct"/>
            <w:vAlign w:val="center"/>
          </w:tcPr>
          <w:p w:rsidR="002E77D0" w:rsidRPr="002D75AC" w:rsidP="00F41BCD" w14:paraId="6690FDE7" w14:textId="37991A49">
            <w:pPr>
              <w:contextualSpacing/>
              <w:jc w:val="center"/>
            </w:pPr>
            <w:r>
              <w:t>1,000,000</w:t>
            </w:r>
          </w:p>
        </w:tc>
        <w:tc>
          <w:tcPr>
            <w:tcW w:w="598" w:type="pct"/>
            <w:vAlign w:val="center"/>
          </w:tcPr>
          <w:p w:rsidR="002E77D0" w:rsidRPr="002D75AC" w:rsidP="00F41BCD" w14:paraId="63698219" w14:textId="6FA59D77">
            <w:pPr>
              <w:contextualSpacing/>
              <w:jc w:val="center"/>
            </w:pPr>
            <w:r>
              <w:t>1</w:t>
            </w:r>
          </w:p>
        </w:tc>
        <w:tc>
          <w:tcPr>
            <w:tcW w:w="600" w:type="pct"/>
            <w:vAlign w:val="center"/>
          </w:tcPr>
          <w:p w:rsidR="002E77D0" w:rsidRPr="002D75AC" w:rsidP="00F41BCD" w14:paraId="61B0EA99" w14:textId="0FFC6991">
            <w:pPr>
              <w:contextualSpacing/>
              <w:jc w:val="center"/>
            </w:pPr>
            <w:r>
              <w:t>1,000,000</w:t>
            </w:r>
          </w:p>
        </w:tc>
        <w:tc>
          <w:tcPr>
            <w:tcW w:w="810" w:type="pct"/>
            <w:vAlign w:val="center"/>
          </w:tcPr>
          <w:p w:rsidR="002E77D0" w:rsidRPr="002D75AC" w:rsidP="00F41BCD" w14:paraId="5B24D08A" w14:textId="7986CE4C">
            <w:pPr>
              <w:contextualSpacing/>
              <w:jc w:val="center"/>
            </w:pPr>
            <w:r>
              <w:t>0.08</w:t>
            </w:r>
          </w:p>
        </w:tc>
        <w:tc>
          <w:tcPr>
            <w:tcW w:w="809" w:type="pct"/>
            <w:vAlign w:val="center"/>
          </w:tcPr>
          <w:p w:rsidR="002E77D0" w:rsidRPr="002D75AC" w:rsidP="00F41BCD" w14:paraId="2E61199F" w14:textId="2A28809B">
            <w:pPr>
              <w:contextualSpacing/>
              <w:jc w:val="center"/>
            </w:pPr>
            <w:r>
              <w:t>83,333</w:t>
            </w:r>
          </w:p>
        </w:tc>
      </w:tr>
      <w:tr w14:paraId="021973CC" w14:textId="77777777" w:rsidTr="00D424C0">
        <w:tblPrEx>
          <w:tblW w:w="4932" w:type="pct"/>
          <w:jc w:val="center"/>
          <w:tblLayout w:type="fixed"/>
          <w:tblLook w:val="01E0"/>
        </w:tblPrEx>
        <w:trPr>
          <w:trHeight w:val="285"/>
          <w:jc w:val="center"/>
        </w:trPr>
        <w:tc>
          <w:tcPr>
            <w:tcW w:w="632" w:type="pct"/>
            <w:vAlign w:val="center"/>
          </w:tcPr>
          <w:p w:rsidR="002E77D0" w:rsidRPr="002D75AC" w:rsidP="00D424C0" w14:paraId="28974DF9" w14:textId="263773A8">
            <w:pPr>
              <w:spacing w:line="480" w:lineRule="auto"/>
              <w:contextualSpacing/>
              <w:jc w:val="center"/>
              <w:rPr>
                <w:sz w:val="22"/>
                <w:szCs w:val="22"/>
              </w:rPr>
            </w:pPr>
            <w:r>
              <w:rPr>
                <w:sz w:val="22"/>
                <w:szCs w:val="22"/>
              </w:rPr>
              <w:t>16</w:t>
            </w:r>
            <w:r w:rsidR="00CC79FB">
              <w:rPr>
                <w:sz w:val="22"/>
                <w:szCs w:val="22"/>
              </w:rPr>
              <w:t>4</w:t>
            </w:r>
            <w:r>
              <w:rPr>
                <w:sz w:val="22"/>
                <w:szCs w:val="22"/>
              </w:rPr>
              <w:t>.</w:t>
            </w:r>
            <w:r w:rsidR="00CC79FB">
              <w:rPr>
                <w:sz w:val="22"/>
                <w:szCs w:val="22"/>
              </w:rPr>
              <w:t>3</w:t>
            </w:r>
            <w:r>
              <w:rPr>
                <w:sz w:val="22"/>
                <w:szCs w:val="22"/>
              </w:rPr>
              <w:t>08</w:t>
            </w:r>
          </w:p>
        </w:tc>
        <w:tc>
          <w:tcPr>
            <w:tcW w:w="916" w:type="pct"/>
            <w:vAlign w:val="center"/>
          </w:tcPr>
          <w:p w:rsidR="002E77D0" w:rsidRPr="00CC79FB" w:rsidP="00F41BCD" w14:paraId="4F971FEC" w14:textId="1971B70B">
            <w:pPr>
              <w:contextualSpacing/>
              <w:rPr>
                <w:sz w:val="22"/>
                <w:szCs w:val="22"/>
              </w:rPr>
            </w:pPr>
            <w:r>
              <w:rPr>
                <w:sz w:val="22"/>
                <w:szCs w:val="22"/>
              </w:rPr>
              <w:t>Notification of Workforce Members’</w:t>
            </w:r>
            <w:r w:rsidR="002C0726">
              <w:rPr>
                <w:sz w:val="22"/>
                <w:szCs w:val="22"/>
              </w:rPr>
              <w:t xml:space="preserve"> Termination of Access to ePHI</w:t>
            </w:r>
          </w:p>
        </w:tc>
        <w:tc>
          <w:tcPr>
            <w:tcW w:w="635" w:type="pct"/>
            <w:vAlign w:val="center"/>
          </w:tcPr>
          <w:p w:rsidR="002E77D0" w:rsidRPr="002D75AC" w:rsidP="00F41BCD" w14:paraId="73B09219" w14:textId="42C1B99F">
            <w:pPr>
              <w:contextualSpacing/>
              <w:jc w:val="center"/>
            </w:pPr>
            <w:r>
              <w:t>1,822,60</w:t>
            </w:r>
            <w:r w:rsidR="00015AE8">
              <w:t>0</w:t>
            </w:r>
          </w:p>
        </w:tc>
        <w:tc>
          <w:tcPr>
            <w:tcW w:w="598" w:type="pct"/>
            <w:vAlign w:val="center"/>
          </w:tcPr>
          <w:p w:rsidR="002E77D0" w:rsidRPr="002D75AC" w:rsidP="00F41BCD" w14:paraId="57E1C277" w14:textId="4A75B1C1">
            <w:pPr>
              <w:contextualSpacing/>
              <w:jc w:val="center"/>
            </w:pPr>
            <w:r>
              <w:t>1</w:t>
            </w:r>
          </w:p>
        </w:tc>
        <w:tc>
          <w:tcPr>
            <w:tcW w:w="600" w:type="pct"/>
            <w:vAlign w:val="center"/>
          </w:tcPr>
          <w:p w:rsidR="002E77D0" w:rsidRPr="002D75AC" w:rsidP="00F41BCD" w14:paraId="0AEE32F7" w14:textId="1CFACF1F">
            <w:pPr>
              <w:contextualSpacing/>
              <w:jc w:val="center"/>
            </w:pPr>
            <w:r>
              <w:t>1,822,60</w:t>
            </w:r>
            <w:r w:rsidR="00015AE8">
              <w:t>0</w:t>
            </w:r>
          </w:p>
        </w:tc>
        <w:tc>
          <w:tcPr>
            <w:tcW w:w="810" w:type="pct"/>
            <w:vAlign w:val="center"/>
          </w:tcPr>
          <w:p w:rsidR="002E77D0" w:rsidRPr="002D75AC" w:rsidP="00F41BCD" w14:paraId="6F25D823" w14:textId="29BF620D">
            <w:pPr>
              <w:contextualSpacing/>
              <w:jc w:val="center"/>
            </w:pPr>
            <w:r>
              <w:t>1</w:t>
            </w:r>
          </w:p>
        </w:tc>
        <w:tc>
          <w:tcPr>
            <w:tcW w:w="809" w:type="pct"/>
            <w:vAlign w:val="center"/>
          </w:tcPr>
          <w:p w:rsidR="002E77D0" w:rsidRPr="002D75AC" w:rsidP="00F41BCD" w14:paraId="19E1AF94" w14:textId="5CE8A13E">
            <w:pPr>
              <w:contextualSpacing/>
              <w:jc w:val="center"/>
            </w:pPr>
            <w:r>
              <w:t>1,822,60</w:t>
            </w:r>
            <w:r w:rsidR="00015AE8">
              <w:t>0</w:t>
            </w:r>
          </w:p>
        </w:tc>
      </w:tr>
      <w:tr w14:paraId="3001B2ED" w14:textId="77777777" w:rsidTr="00D424C0">
        <w:tblPrEx>
          <w:tblW w:w="4932" w:type="pct"/>
          <w:jc w:val="center"/>
          <w:tblLayout w:type="fixed"/>
          <w:tblLook w:val="01E0"/>
        </w:tblPrEx>
        <w:trPr>
          <w:trHeight w:val="285"/>
          <w:jc w:val="center"/>
        </w:trPr>
        <w:tc>
          <w:tcPr>
            <w:tcW w:w="632" w:type="pct"/>
            <w:vAlign w:val="center"/>
          </w:tcPr>
          <w:p w:rsidR="00CC79FB" w:rsidP="00D424C0" w14:paraId="35C0074A" w14:textId="20779AA1">
            <w:pPr>
              <w:spacing w:line="480" w:lineRule="auto"/>
              <w:contextualSpacing/>
              <w:jc w:val="center"/>
              <w:rPr>
                <w:sz w:val="22"/>
                <w:szCs w:val="22"/>
              </w:rPr>
            </w:pPr>
            <w:r>
              <w:rPr>
                <w:sz w:val="22"/>
                <w:szCs w:val="22"/>
              </w:rPr>
              <w:t>164.308</w:t>
            </w:r>
          </w:p>
        </w:tc>
        <w:tc>
          <w:tcPr>
            <w:tcW w:w="916" w:type="pct"/>
            <w:vAlign w:val="center"/>
          </w:tcPr>
          <w:p w:rsidR="00CC79FB" w:rsidP="00F41BCD" w14:paraId="22E46EFC" w14:textId="490F2832">
            <w:pPr>
              <w:contextualSpacing/>
              <w:rPr>
                <w:sz w:val="22"/>
                <w:szCs w:val="22"/>
              </w:rPr>
            </w:pPr>
            <w:r>
              <w:rPr>
                <w:sz w:val="22"/>
                <w:szCs w:val="22"/>
              </w:rPr>
              <w:t>Update Workforce Training</w:t>
            </w:r>
          </w:p>
        </w:tc>
        <w:tc>
          <w:tcPr>
            <w:tcW w:w="635" w:type="pct"/>
            <w:vAlign w:val="center"/>
          </w:tcPr>
          <w:p w:rsidR="00CC79FB" w:rsidP="00F41BCD" w14:paraId="30828FDE" w14:textId="637E9E37">
            <w:pPr>
              <w:contextualSpacing/>
              <w:jc w:val="center"/>
            </w:pPr>
            <w:r>
              <w:t>1,822,60</w:t>
            </w:r>
            <w:r w:rsidR="00015AE8">
              <w:t>0</w:t>
            </w:r>
          </w:p>
        </w:tc>
        <w:tc>
          <w:tcPr>
            <w:tcW w:w="598" w:type="pct"/>
            <w:vAlign w:val="center"/>
          </w:tcPr>
          <w:p w:rsidR="00CC79FB" w:rsidP="00F41BCD" w14:paraId="1BD5F4B8" w14:textId="55AE1FAD">
            <w:pPr>
              <w:contextualSpacing/>
              <w:jc w:val="center"/>
            </w:pPr>
            <w:r>
              <w:t>1</w:t>
            </w:r>
          </w:p>
        </w:tc>
        <w:tc>
          <w:tcPr>
            <w:tcW w:w="600" w:type="pct"/>
            <w:vAlign w:val="center"/>
          </w:tcPr>
          <w:p w:rsidR="00CC79FB" w:rsidP="00F41BCD" w14:paraId="7A19EBBD" w14:textId="0B8883E4">
            <w:pPr>
              <w:contextualSpacing/>
              <w:jc w:val="center"/>
            </w:pPr>
            <w:r>
              <w:t>1,822,60</w:t>
            </w:r>
            <w:r w:rsidR="00015AE8">
              <w:t>0</w:t>
            </w:r>
          </w:p>
        </w:tc>
        <w:tc>
          <w:tcPr>
            <w:tcW w:w="810" w:type="pct"/>
            <w:vAlign w:val="center"/>
          </w:tcPr>
          <w:p w:rsidR="00CC79FB" w:rsidP="00F41BCD" w14:paraId="4F75BB01" w14:textId="74785AF8">
            <w:pPr>
              <w:contextualSpacing/>
              <w:jc w:val="center"/>
            </w:pPr>
            <w:r>
              <w:t>2</w:t>
            </w:r>
          </w:p>
        </w:tc>
        <w:tc>
          <w:tcPr>
            <w:tcW w:w="809" w:type="pct"/>
            <w:vAlign w:val="center"/>
          </w:tcPr>
          <w:p w:rsidR="00CC79FB" w:rsidP="00F41BCD" w14:paraId="7293ED40" w14:textId="0F38887D">
            <w:pPr>
              <w:contextualSpacing/>
              <w:jc w:val="center"/>
            </w:pPr>
            <w:r w:rsidRPr="00435E72">
              <w:t>3,645,2</w:t>
            </w:r>
            <w:r w:rsidR="00E22A97">
              <w:t>00</w:t>
            </w:r>
            <w:r w:rsidRPr="00435E72">
              <w:t xml:space="preserve"> </w:t>
            </w:r>
          </w:p>
        </w:tc>
      </w:tr>
      <w:tr w14:paraId="5C3F512A" w14:textId="77777777" w:rsidTr="00D424C0">
        <w:tblPrEx>
          <w:tblW w:w="4932" w:type="pct"/>
          <w:jc w:val="center"/>
          <w:tblLayout w:type="fixed"/>
          <w:tblLook w:val="01E0"/>
        </w:tblPrEx>
        <w:trPr>
          <w:trHeight w:val="285"/>
          <w:jc w:val="center"/>
        </w:trPr>
        <w:tc>
          <w:tcPr>
            <w:tcW w:w="632" w:type="pct"/>
            <w:vAlign w:val="center"/>
          </w:tcPr>
          <w:p w:rsidR="00CC79FB" w:rsidP="00D424C0" w14:paraId="0289061D" w14:textId="23AF791F">
            <w:pPr>
              <w:spacing w:line="480" w:lineRule="auto"/>
              <w:contextualSpacing/>
              <w:jc w:val="center"/>
              <w:rPr>
                <w:sz w:val="22"/>
                <w:szCs w:val="22"/>
              </w:rPr>
            </w:pPr>
            <w:r>
              <w:rPr>
                <w:sz w:val="22"/>
                <w:szCs w:val="22"/>
              </w:rPr>
              <w:t>164.308</w:t>
            </w:r>
          </w:p>
        </w:tc>
        <w:tc>
          <w:tcPr>
            <w:tcW w:w="916" w:type="pct"/>
            <w:vAlign w:val="center"/>
          </w:tcPr>
          <w:p w:rsidR="00CC79FB" w:rsidP="00F41BCD" w14:paraId="5DBC3943" w14:textId="3A501AB7">
            <w:pPr>
              <w:contextualSpacing/>
              <w:rPr>
                <w:sz w:val="22"/>
                <w:szCs w:val="22"/>
              </w:rPr>
            </w:pPr>
            <w:r>
              <w:rPr>
                <w:sz w:val="22"/>
                <w:szCs w:val="22"/>
              </w:rPr>
              <w:t xml:space="preserve">Update Business Associate </w:t>
            </w:r>
            <w:r>
              <w:rPr>
                <w:sz w:val="22"/>
                <w:szCs w:val="22"/>
              </w:rPr>
              <w:t>Agreements</w:t>
            </w:r>
            <w:r w:rsidRPr="00DB2227" w:rsidR="00DB2227">
              <w:rPr>
                <w:sz w:val="22"/>
                <w:szCs w:val="22"/>
                <w:vertAlign w:val="superscript"/>
              </w:rPr>
              <w:t>c</w:t>
            </w:r>
          </w:p>
        </w:tc>
        <w:tc>
          <w:tcPr>
            <w:tcW w:w="635" w:type="pct"/>
            <w:vAlign w:val="center"/>
          </w:tcPr>
          <w:p w:rsidR="00CC79FB" w:rsidP="00F41BCD" w14:paraId="18ED980F" w14:textId="06D8E1E7">
            <w:pPr>
              <w:contextualSpacing/>
              <w:jc w:val="center"/>
            </w:pPr>
            <w:r>
              <w:t>1,822,60</w:t>
            </w:r>
            <w:r w:rsidR="00015AE8">
              <w:t>0</w:t>
            </w:r>
          </w:p>
        </w:tc>
        <w:tc>
          <w:tcPr>
            <w:tcW w:w="598" w:type="pct"/>
            <w:vAlign w:val="center"/>
          </w:tcPr>
          <w:p w:rsidR="00CC79FB" w:rsidP="00F41BCD" w14:paraId="6DEF4453" w14:textId="5B3A967F">
            <w:pPr>
              <w:contextualSpacing/>
              <w:jc w:val="center"/>
            </w:pPr>
            <w:r>
              <w:t>1</w:t>
            </w:r>
          </w:p>
        </w:tc>
        <w:tc>
          <w:tcPr>
            <w:tcW w:w="600" w:type="pct"/>
            <w:vAlign w:val="center"/>
          </w:tcPr>
          <w:p w:rsidR="00CC79FB" w:rsidP="00F41BCD" w14:paraId="0F1D0BEE" w14:textId="495F2120">
            <w:pPr>
              <w:contextualSpacing/>
              <w:jc w:val="center"/>
            </w:pPr>
            <w:r>
              <w:t>1,822,60</w:t>
            </w:r>
            <w:r w:rsidR="00015AE8">
              <w:t>0</w:t>
            </w:r>
          </w:p>
        </w:tc>
        <w:tc>
          <w:tcPr>
            <w:tcW w:w="810" w:type="pct"/>
            <w:vAlign w:val="center"/>
          </w:tcPr>
          <w:p w:rsidR="00CC79FB" w:rsidP="00F41BCD" w14:paraId="685F72F7" w14:textId="0983A44B">
            <w:pPr>
              <w:contextualSpacing/>
              <w:jc w:val="center"/>
            </w:pPr>
            <w:r>
              <w:t>1</w:t>
            </w:r>
          </w:p>
        </w:tc>
        <w:tc>
          <w:tcPr>
            <w:tcW w:w="809" w:type="pct"/>
            <w:vAlign w:val="center"/>
          </w:tcPr>
          <w:p w:rsidR="00CC79FB" w:rsidP="00F41BCD" w14:paraId="30CA4ED7" w14:textId="6186AA08">
            <w:pPr>
              <w:contextualSpacing/>
              <w:jc w:val="center"/>
            </w:pPr>
            <w:r>
              <w:t>1,822,60</w:t>
            </w:r>
            <w:r w:rsidR="00015AE8">
              <w:t>0</w:t>
            </w:r>
          </w:p>
        </w:tc>
      </w:tr>
      <w:tr w14:paraId="6401DB78" w14:textId="77777777" w:rsidTr="00D424C0">
        <w:tblPrEx>
          <w:tblW w:w="4932" w:type="pct"/>
          <w:jc w:val="center"/>
          <w:tblLayout w:type="fixed"/>
          <w:tblLook w:val="01E0"/>
        </w:tblPrEx>
        <w:trPr>
          <w:trHeight w:val="285"/>
          <w:jc w:val="center"/>
        </w:trPr>
        <w:tc>
          <w:tcPr>
            <w:tcW w:w="632" w:type="pct"/>
            <w:vAlign w:val="center"/>
          </w:tcPr>
          <w:p w:rsidR="002E77D0" w:rsidRPr="002D75AC" w:rsidP="00D424C0" w14:paraId="196DD8A5" w14:textId="6EEC1694">
            <w:pPr>
              <w:spacing w:line="480" w:lineRule="auto"/>
              <w:contextualSpacing/>
              <w:jc w:val="center"/>
              <w:rPr>
                <w:sz w:val="22"/>
                <w:szCs w:val="22"/>
              </w:rPr>
            </w:pPr>
            <w:r>
              <w:rPr>
                <w:sz w:val="22"/>
                <w:szCs w:val="22"/>
              </w:rPr>
              <w:t>164.312</w:t>
            </w:r>
          </w:p>
        </w:tc>
        <w:tc>
          <w:tcPr>
            <w:tcW w:w="916" w:type="pct"/>
            <w:vAlign w:val="center"/>
          </w:tcPr>
          <w:p w:rsidR="002E77D0" w:rsidRPr="00D73E94" w:rsidP="00F41BCD" w14:paraId="261D026B" w14:textId="79BB4FEF">
            <w:pPr>
              <w:contextualSpacing/>
              <w:rPr>
                <w:sz w:val="22"/>
                <w:szCs w:val="22"/>
              </w:rPr>
            </w:pPr>
            <w:r>
              <w:rPr>
                <w:sz w:val="22"/>
                <w:szCs w:val="22"/>
              </w:rPr>
              <w:t xml:space="preserve">Multi-factor Authentication </w:t>
            </w:r>
          </w:p>
        </w:tc>
        <w:tc>
          <w:tcPr>
            <w:tcW w:w="635" w:type="pct"/>
            <w:vAlign w:val="center"/>
          </w:tcPr>
          <w:p w:rsidR="002E77D0" w:rsidRPr="002D75AC" w:rsidP="00F41BCD" w14:paraId="41F2797E" w14:textId="0635D3D8">
            <w:pPr>
              <w:contextualSpacing/>
              <w:jc w:val="center"/>
            </w:pPr>
            <w:r>
              <w:t>1,822,60</w:t>
            </w:r>
            <w:r w:rsidR="00015AE8">
              <w:t>0</w:t>
            </w:r>
          </w:p>
        </w:tc>
        <w:tc>
          <w:tcPr>
            <w:tcW w:w="598" w:type="pct"/>
            <w:vAlign w:val="center"/>
          </w:tcPr>
          <w:p w:rsidR="002E77D0" w:rsidRPr="002D75AC" w:rsidP="00F41BCD" w14:paraId="0E2BC093" w14:textId="07CB8055">
            <w:pPr>
              <w:contextualSpacing/>
              <w:jc w:val="center"/>
            </w:pPr>
            <w:r>
              <w:t>1</w:t>
            </w:r>
          </w:p>
        </w:tc>
        <w:tc>
          <w:tcPr>
            <w:tcW w:w="600" w:type="pct"/>
            <w:vAlign w:val="center"/>
          </w:tcPr>
          <w:p w:rsidR="002E77D0" w:rsidRPr="002D75AC" w:rsidP="00F41BCD" w14:paraId="3F878D29" w14:textId="5A0CBE43">
            <w:pPr>
              <w:contextualSpacing/>
              <w:jc w:val="center"/>
            </w:pPr>
            <w:r>
              <w:t>1,822,60</w:t>
            </w:r>
            <w:r w:rsidR="00015AE8">
              <w:t>0</w:t>
            </w:r>
          </w:p>
        </w:tc>
        <w:tc>
          <w:tcPr>
            <w:tcW w:w="810" w:type="pct"/>
            <w:vAlign w:val="center"/>
          </w:tcPr>
          <w:p w:rsidR="002E77D0" w:rsidRPr="002D75AC" w:rsidP="00F41BCD" w14:paraId="4E3F3BDB" w14:textId="65B0AE60">
            <w:pPr>
              <w:contextualSpacing/>
              <w:jc w:val="center"/>
            </w:pPr>
            <w:r>
              <w:t>1</w:t>
            </w:r>
            <w:r w:rsidR="00E3097F">
              <w:t>.5</w:t>
            </w:r>
          </w:p>
        </w:tc>
        <w:tc>
          <w:tcPr>
            <w:tcW w:w="809" w:type="pct"/>
            <w:vAlign w:val="center"/>
          </w:tcPr>
          <w:p w:rsidR="002E77D0" w:rsidRPr="002D75AC" w:rsidP="00F41BCD" w14:paraId="6AE811DA" w14:textId="35EC0468">
            <w:pPr>
              <w:contextualSpacing/>
              <w:jc w:val="center"/>
            </w:pPr>
            <w:r w:rsidRPr="00260200">
              <w:t>2,733,</w:t>
            </w:r>
            <w:r w:rsidRPr="00260200" w:rsidR="00E22A97">
              <w:t>9</w:t>
            </w:r>
            <w:r w:rsidR="00E22A97">
              <w:t>00</w:t>
            </w:r>
            <w:r w:rsidRPr="00260200" w:rsidR="00E22A97">
              <w:t xml:space="preserve"> </w:t>
            </w:r>
          </w:p>
        </w:tc>
      </w:tr>
      <w:tr w14:paraId="6323EDF3" w14:textId="77777777" w:rsidTr="00D424C0">
        <w:tblPrEx>
          <w:tblW w:w="4932" w:type="pct"/>
          <w:jc w:val="center"/>
          <w:tblLayout w:type="fixed"/>
          <w:tblLook w:val="01E0"/>
        </w:tblPrEx>
        <w:trPr>
          <w:trHeight w:val="285"/>
          <w:jc w:val="center"/>
        </w:trPr>
        <w:tc>
          <w:tcPr>
            <w:tcW w:w="632" w:type="pct"/>
            <w:vAlign w:val="center"/>
          </w:tcPr>
          <w:p w:rsidR="002E77D0" w:rsidRPr="002D75AC" w:rsidP="00D424C0" w14:paraId="5068A673" w14:textId="2EB6A93F">
            <w:pPr>
              <w:spacing w:line="480" w:lineRule="auto"/>
              <w:contextualSpacing/>
              <w:jc w:val="center"/>
              <w:rPr>
                <w:sz w:val="22"/>
                <w:szCs w:val="22"/>
              </w:rPr>
            </w:pPr>
            <w:r>
              <w:rPr>
                <w:sz w:val="22"/>
                <w:szCs w:val="22"/>
              </w:rPr>
              <w:t>164.312</w:t>
            </w:r>
          </w:p>
        </w:tc>
        <w:tc>
          <w:tcPr>
            <w:tcW w:w="916" w:type="pct"/>
            <w:vAlign w:val="center"/>
          </w:tcPr>
          <w:p w:rsidR="002E77D0" w:rsidRPr="00D73E94" w:rsidP="00F41BCD" w14:paraId="59C66916" w14:textId="2629EB93">
            <w:pPr>
              <w:contextualSpacing/>
              <w:rPr>
                <w:sz w:val="22"/>
                <w:szCs w:val="22"/>
              </w:rPr>
            </w:pPr>
            <w:r>
              <w:rPr>
                <w:sz w:val="22"/>
                <w:szCs w:val="22"/>
              </w:rPr>
              <w:t>Network Segmentation</w:t>
            </w:r>
          </w:p>
        </w:tc>
        <w:tc>
          <w:tcPr>
            <w:tcW w:w="635" w:type="pct"/>
            <w:vAlign w:val="center"/>
          </w:tcPr>
          <w:p w:rsidR="002E77D0" w:rsidRPr="002D75AC" w:rsidP="00F41BCD" w14:paraId="2BBA4CA2" w14:textId="3A71CB1F">
            <w:pPr>
              <w:contextualSpacing/>
              <w:jc w:val="center"/>
            </w:pPr>
            <w:r>
              <w:t>1,822,60</w:t>
            </w:r>
            <w:r w:rsidR="00015AE8">
              <w:t>0</w:t>
            </w:r>
          </w:p>
        </w:tc>
        <w:tc>
          <w:tcPr>
            <w:tcW w:w="598" w:type="pct"/>
            <w:vAlign w:val="center"/>
          </w:tcPr>
          <w:p w:rsidR="002E77D0" w:rsidRPr="002D75AC" w:rsidP="00F41BCD" w14:paraId="251A9BF3" w14:textId="4E430924">
            <w:pPr>
              <w:contextualSpacing/>
              <w:jc w:val="center"/>
            </w:pPr>
            <w:r>
              <w:t>1</w:t>
            </w:r>
          </w:p>
        </w:tc>
        <w:tc>
          <w:tcPr>
            <w:tcW w:w="600" w:type="pct"/>
            <w:vAlign w:val="center"/>
          </w:tcPr>
          <w:p w:rsidR="002E77D0" w:rsidRPr="002D75AC" w:rsidP="00F41BCD" w14:paraId="08DD7C7E" w14:textId="3A8A26B9">
            <w:pPr>
              <w:contextualSpacing/>
              <w:jc w:val="center"/>
            </w:pPr>
            <w:r>
              <w:t>1,822,60</w:t>
            </w:r>
            <w:r w:rsidR="00015AE8">
              <w:t>0</w:t>
            </w:r>
          </w:p>
        </w:tc>
        <w:tc>
          <w:tcPr>
            <w:tcW w:w="810" w:type="pct"/>
            <w:vAlign w:val="center"/>
          </w:tcPr>
          <w:p w:rsidR="002E77D0" w:rsidRPr="002D75AC" w:rsidP="00F41BCD" w14:paraId="33FD9EA1" w14:textId="6C4155C0">
            <w:pPr>
              <w:contextualSpacing/>
              <w:jc w:val="center"/>
            </w:pPr>
            <w:r>
              <w:t>4.5</w:t>
            </w:r>
          </w:p>
        </w:tc>
        <w:tc>
          <w:tcPr>
            <w:tcW w:w="809" w:type="pct"/>
            <w:vAlign w:val="center"/>
          </w:tcPr>
          <w:p w:rsidR="002E77D0" w:rsidRPr="002D75AC" w:rsidP="00F41BCD" w14:paraId="23BB4A73" w14:textId="60FC6577">
            <w:pPr>
              <w:contextualSpacing/>
              <w:jc w:val="center"/>
            </w:pPr>
            <w:r>
              <w:t>8,201,</w:t>
            </w:r>
            <w:r w:rsidR="00AB5738">
              <w:t>700</w:t>
            </w:r>
          </w:p>
        </w:tc>
      </w:tr>
      <w:tr w14:paraId="1858BA1D" w14:textId="77777777" w:rsidTr="00D424C0">
        <w:tblPrEx>
          <w:tblW w:w="4932" w:type="pct"/>
          <w:jc w:val="center"/>
          <w:tblLayout w:type="fixed"/>
          <w:tblLook w:val="01E0"/>
        </w:tblPrEx>
        <w:trPr>
          <w:trHeight w:val="285"/>
          <w:jc w:val="center"/>
        </w:trPr>
        <w:tc>
          <w:tcPr>
            <w:tcW w:w="632" w:type="pct"/>
            <w:vAlign w:val="center"/>
          </w:tcPr>
          <w:p w:rsidR="002E77D0" w:rsidRPr="002D75AC" w:rsidP="00D424C0" w14:paraId="746C6AC0" w14:textId="172CB85E">
            <w:pPr>
              <w:spacing w:line="480" w:lineRule="auto"/>
              <w:contextualSpacing/>
              <w:jc w:val="center"/>
              <w:rPr>
                <w:sz w:val="22"/>
                <w:szCs w:val="22"/>
              </w:rPr>
            </w:pPr>
            <w:r>
              <w:rPr>
                <w:sz w:val="22"/>
                <w:szCs w:val="22"/>
              </w:rPr>
              <w:t>164.312</w:t>
            </w:r>
          </w:p>
        </w:tc>
        <w:tc>
          <w:tcPr>
            <w:tcW w:w="916" w:type="pct"/>
            <w:vAlign w:val="center"/>
          </w:tcPr>
          <w:p w:rsidR="002E77D0" w:rsidRPr="00D73E94" w:rsidP="00F41BCD" w14:paraId="7E484208" w14:textId="7AB3150D">
            <w:pPr>
              <w:contextualSpacing/>
              <w:rPr>
                <w:sz w:val="22"/>
                <w:szCs w:val="22"/>
              </w:rPr>
            </w:pPr>
            <w:r>
              <w:rPr>
                <w:sz w:val="22"/>
                <w:szCs w:val="22"/>
              </w:rPr>
              <w:t>Configuration Management</w:t>
            </w:r>
          </w:p>
        </w:tc>
        <w:tc>
          <w:tcPr>
            <w:tcW w:w="635" w:type="pct"/>
            <w:vAlign w:val="center"/>
          </w:tcPr>
          <w:p w:rsidR="002E77D0" w:rsidRPr="002D75AC" w:rsidP="00F41BCD" w14:paraId="351A1788" w14:textId="5DD102D8">
            <w:pPr>
              <w:contextualSpacing/>
              <w:jc w:val="center"/>
            </w:pPr>
            <w:r>
              <w:t>1,</w:t>
            </w:r>
            <w:r w:rsidR="00AB5738">
              <w:t>395</w:t>
            </w:r>
            <w:r>
              <w:t>,</w:t>
            </w:r>
            <w:r w:rsidR="00AB5738">
              <w:t>396</w:t>
            </w:r>
          </w:p>
        </w:tc>
        <w:tc>
          <w:tcPr>
            <w:tcW w:w="598" w:type="pct"/>
            <w:vAlign w:val="center"/>
          </w:tcPr>
          <w:p w:rsidR="002E77D0" w:rsidRPr="002D75AC" w:rsidP="00F41BCD" w14:paraId="4505822A" w14:textId="433A1B90">
            <w:pPr>
              <w:contextualSpacing/>
              <w:jc w:val="center"/>
            </w:pPr>
            <w:r>
              <w:t>1</w:t>
            </w:r>
          </w:p>
        </w:tc>
        <w:tc>
          <w:tcPr>
            <w:tcW w:w="600" w:type="pct"/>
            <w:vAlign w:val="center"/>
          </w:tcPr>
          <w:p w:rsidR="002E77D0" w:rsidRPr="002D75AC" w:rsidP="00F41BCD" w14:paraId="7F5F6337" w14:textId="27FD0044">
            <w:pPr>
              <w:contextualSpacing/>
              <w:jc w:val="center"/>
            </w:pPr>
            <w:r>
              <w:t>1,</w:t>
            </w:r>
            <w:r w:rsidR="00467C7B">
              <w:t>395</w:t>
            </w:r>
            <w:r>
              <w:t>,</w:t>
            </w:r>
            <w:r w:rsidR="00467C7B">
              <w:t>396</w:t>
            </w:r>
          </w:p>
        </w:tc>
        <w:tc>
          <w:tcPr>
            <w:tcW w:w="810" w:type="pct"/>
            <w:vAlign w:val="center"/>
          </w:tcPr>
          <w:p w:rsidR="002E77D0" w:rsidRPr="002D75AC" w:rsidP="00F41BCD" w14:paraId="096E2CA5" w14:textId="7C674F54">
            <w:pPr>
              <w:contextualSpacing/>
              <w:jc w:val="center"/>
            </w:pPr>
            <w:r>
              <w:t>0.5</w:t>
            </w:r>
          </w:p>
        </w:tc>
        <w:tc>
          <w:tcPr>
            <w:tcW w:w="809" w:type="pct"/>
            <w:vAlign w:val="center"/>
          </w:tcPr>
          <w:p w:rsidR="002E77D0" w:rsidRPr="002D75AC" w:rsidP="00F41BCD" w14:paraId="62B36C90" w14:textId="0C568B89">
            <w:pPr>
              <w:contextualSpacing/>
              <w:jc w:val="center"/>
            </w:pPr>
            <w:r>
              <w:t>697</w:t>
            </w:r>
            <w:r w:rsidR="00697A3D">
              <w:t>,</w:t>
            </w:r>
            <w:r>
              <w:t>698</w:t>
            </w:r>
          </w:p>
        </w:tc>
      </w:tr>
      <w:tr w14:paraId="396AC732" w14:textId="77777777" w:rsidTr="00D424C0">
        <w:tblPrEx>
          <w:tblW w:w="4932" w:type="pct"/>
          <w:jc w:val="center"/>
          <w:tblLayout w:type="fixed"/>
          <w:tblLook w:val="01E0"/>
        </w:tblPrEx>
        <w:trPr>
          <w:trHeight w:val="285"/>
          <w:jc w:val="center"/>
        </w:trPr>
        <w:tc>
          <w:tcPr>
            <w:tcW w:w="632" w:type="pct"/>
            <w:vAlign w:val="center"/>
          </w:tcPr>
          <w:p w:rsidR="002E77D0" w:rsidRPr="00260B8C" w:rsidP="00D424C0" w14:paraId="67BFE145" w14:textId="5ACEB2DD">
            <w:pPr>
              <w:spacing w:line="480" w:lineRule="auto"/>
              <w:contextualSpacing/>
              <w:jc w:val="center"/>
              <w:rPr>
                <w:sz w:val="22"/>
                <w:szCs w:val="22"/>
              </w:rPr>
            </w:pPr>
            <w:r w:rsidRPr="00260B8C">
              <w:rPr>
                <w:sz w:val="22"/>
                <w:szCs w:val="22"/>
              </w:rPr>
              <w:t>164.312</w:t>
            </w:r>
          </w:p>
        </w:tc>
        <w:tc>
          <w:tcPr>
            <w:tcW w:w="916" w:type="pct"/>
            <w:vAlign w:val="center"/>
          </w:tcPr>
          <w:p w:rsidR="002E77D0" w:rsidRPr="00D73E94" w:rsidP="00F41BCD" w14:paraId="4731EFA1" w14:textId="75D2F8BB">
            <w:pPr>
              <w:contextualSpacing/>
              <w:rPr>
                <w:sz w:val="22"/>
                <w:szCs w:val="22"/>
              </w:rPr>
            </w:pPr>
            <w:r w:rsidRPr="00260B8C">
              <w:rPr>
                <w:sz w:val="22"/>
                <w:szCs w:val="22"/>
              </w:rPr>
              <w:t>Penetration Testing</w:t>
            </w:r>
          </w:p>
        </w:tc>
        <w:tc>
          <w:tcPr>
            <w:tcW w:w="635" w:type="pct"/>
            <w:vAlign w:val="center"/>
          </w:tcPr>
          <w:p w:rsidR="002E77D0" w:rsidRPr="002D75AC" w:rsidP="00F41BCD" w14:paraId="61C2CBFA" w14:textId="6F33B1DA">
            <w:pPr>
              <w:contextualSpacing/>
              <w:jc w:val="center"/>
            </w:pPr>
            <w:r>
              <w:t>1,822,60</w:t>
            </w:r>
            <w:r w:rsidR="00015AE8">
              <w:t>0</w:t>
            </w:r>
          </w:p>
        </w:tc>
        <w:tc>
          <w:tcPr>
            <w:tcW w:w="598" w:type="pct"/>
            <w:vAlign w:val="center"/>
          </w:tcPr>
          <w:p w:rsidR="002E77D0" w:rsidRPr="002D75AC" w:rsidP="00F41BCD" w14:paraId="09182385" w14:textId="11F5BCF4">
            <w:pPr>
              <w:contextualSpacing/>
              <w:jc w:val="center"/>
            </w:pPr>
            <w:r>
              <w:t>1</w:t>
            </w:r>
          </w:p>
        </w:tc>
        <w:tc>
          <w:tcPr>
            <w:tcW w:w="600" w:type="pct"/>
            <w:vAlign w:val="center"/>
          </w:tcPr>
          <w:p w:rsidR="002E77D0" w:rsidRPr="002D75AC" w:rsidP="00F41BCD" w14:paraId="7E1755CB" w14:textId="2D3AE30B">
            <w:pPr>
              <w:contextualSpacing/>
              <w:jc w:val="center"/>
            </w:pPr>
            <w:r>
              <w:t>1,822,60</w:t>
            </w:r>
            <w:r w:rsidR="00015AE8">
              <w:t>0</w:t>
            </w:r>
          </w:p>
        </w:tc>
        <w:tc>
          <w:tcPr>
            <w:tcW w:w="810" w:type="pct"/>
            <w:vAlign w:val="center"/>
          </w:tcPr>
          <w:p w:rsidR="002E77D0" w:rsidRPr="002D75AC" w:rsidP="00F41BCD" w14:paraId="60433A97" w14:textId="391556B2">
            <w:pPr>
              <w:contextualSpacing/>
              <w:jc w:val="center"/>
            </w:pPr>
            <w:r>
              <w:t>3</w:t>
            </w:r>
          </w:p>
        </w:tc>
        <w:tc>
          <w:tcPr>
            <w:tcW w:w="809" w:type="pct"/>
            <w:vAlign w:val="center"/>
          </w:tcPr>
          <w:p w:rsidR="002E77D0" w:rsidRPr="002D75AC" w:rsidP="00F41BCD" w14:paraId="0E2B97CA" w14:textId="4724F7BC">
            <w:pPr>
              <w:contextualSpacing/>
              <w:jc w:val="center"/>
            </w:pPr>
            <w:r>
              <w:t>5,467,</w:t>
            </w:r>
            <w:r w:rsidR="001F747C">
              <w:t>800</w:t>
            </w:r>
          </w:p>
        </w:tc>
      </w:tr>
      <w:tr w14:paraId="796E6BA7" w14:textId="77777777" w:rsidTr="00D424C0">
        <w:tblPrEx>
          <w:tblW w:w="4932" w:type="pct"/>
          <w:jc w:val="center"/>
          <w:tblLayout w:type="fixed"/>
          <w:tblLook w:val="01E0"/>
        </w:tblPrEx>
        <w:trPr>
          <w:trHeight w:val="285"/>
          <w:jc w:val="center"/>
        </w:trPr>
        <w:tc>
          <w:tcPr>
            <w:tcW w:w="632" w:type="pct"/>
            <w:vAlign w:val="center"/>
          </w:tcPr>
          <w:p w:rsidR="00860535" w:rsidRPr="00D73E94" w:rsidP="00D424C0" w14:paraId="393B4A6D" w14:textId="4BEDDC85">
            <w:pPr>
              <w:contextualSpacing/>
              <w:jc w:val="center"/>
              <w:rPr>
                <w:sz w:val="22"/>
                <w:szCs w:val="22"/>
              </w:rPr>
            </w:pPr>
            <w:r>
              <w:rPr>
                <w:sz w:val="22"/>
                <w:szCs w:val="22"/>
              </w:rPr>
              <w:t>164.308 164.310 164.312</w:t>
            </w:r>
          </w:p>
        </w:tc>
        <w:tc>
          <w:tcPr>
            <w:tcW w:w="916" w:type="pct"/>
            <w:vAlign w:val="center"/>
          </w:tcPr>
          <w:p w:rsidR="00860535" w:rsidRPr="00D73E94" w:rsidP="00860535" w14:paraId="32A3096C" w14:textId="34D68292">
            <w:pPr>
              <w:contextualSpacing/>
              <w:rPr>
                <w:sz w:val="22"/>
                <w:szCs w:val="22"/>
              </w:rPr>
            </w:pPr>
            <w:r>
              <w:rPr>
                <w:sz w:val="22"/>
                <w:szCs w:val="22"/>
              </w:rPr>
              <w:t>Revise Policies and Procedures</w:t>
            </w:r>
          </w:p>
        </w:tc>
        <w:tc>
          <w:tcPr>
            <w:tcW w:w="635" w:type="pct"/>
            <w:vAlign w:val="center"/>
          </w:tcPr>
          <w:p w:rsidR="00860535" w:rsidP="00860535" w14:paraId="33AD3533" w14:textId="7040BFDC">
            <w:pPr>
              <w:contextualSpacing/>
              <w:jc w:val="center"/>
            </w:pPr>
            <w:r>
              <w:t>1,822,60</w:t>
            </w:r>
            <w:r w:rsidR="00015AE8">
              <w:t>0</w:t>
            </w:r>
          </w:p>
        </w:tc>
        <w:tc>
          <w:tcPr>
            <w:tcW w:w="598" w:type="pct"/>
            <w:vAlign w:val="center"/>
          </w:tcPr>
          <w:p w:rsidR="00860535" w:rsidP="00860535" w14:paraId="16DEAB83" w14:textId="77D3C1A3">
            <w:pPr>
              <w:contextualSpacing/>
              <w:jc w:val="center"/>
            </w:pPr>
            <w:r>
              <w:t>1</w:t>
            </w:r>
          </w:p>
        </w:tc>
        <w:tc>
          <w:tcPr>
            <w:tcW w:w="600" w:type="pct"/>
            <w:vAlign w:val="center"/>
          </w:tcPr>
          <w:p w:rsidR="00860535" w:rsidP="00860535" w14:paraId="77668D17" w14:textId="7F0D4F95">
            <w:pPr>
              <w:contextualSpacing/>
              <w:jc w:val="center"/>
            </w:pPr>
            <w:r>
              <w:t>1,822,60</w:t>
            </w:r>
            <w:r w:rsidR="00015AE8">
              <w:t>0</w:t>
            </w:r>
          </w:p>
        </w:tc>
        <w:tc>
          <w:tcPr>
            <w:tcW w:w="810" w:type="pct"/>
            <w:vAlign w:val="center"/>
          </w:tcPr>
          <w:p w:rsidR="00860535" w:rsidP="00860535" w14:paraId="343F96A7" w14:textId="3CB3004A">
            <w:pPr>
              <w:contextualSpacing/>
              <w:jc w:val="center"/>
            </w:pPr>
            <w:r>
              <w:t>3.5</w:t>
            </w:r>
          </w:p>
        </w:tc>
        <w:tc>
          <w:tcPr>
            <w:tcW w:w="809" w:type="pct"/>
            <w:vAlign w:val="center"/>
          </w:tcPr>
          <w:p w:rsidR="00860535" w:rsidP="00860535" w14:paraId="068362B5" w14:textId="57CDB99C">
            <w:pPr>
              <w:contextualSpacing/>
              <w:jc w:val="center"/>
            </w:pPr>
            <w:r>
              <w:t>6</w:t>
            </w:r>
            <w:r>
              <w:t>,</w:t>
            </w:r>
            <w:r>
              <w:t>379</w:t>
            </w:r>
            <w:r>
              <w:t>,</w:t>
            </w:r>
            <w:r>
              <w:t>1</w:t>
            </w:r>
            <w:r>
              <w:t>0</w:t>
            </w:r>
            <w:r w:rsidR="00015AE8">
              <w:t>0</w:t>
            </w:r>
          </w:p>
        </w:tc>
      </w:tr>
      <w:tr w14:paraId="44FF3364" w14:textId="77777777" w:rsidTr="00D424C0">
        <w:tblPrEx>
          <w:tblW w:w="4932" w:type="pct"/>
          <w:jc w:val="center"/>
          <w:tblLayout w:type="fixed"/>
          <w:tblLook w:val="01E0"/>
        </w:tblPrEx>
        <w:trPr>
          <w:trHeight w:val="285"/>
          <w:jc w:val="center"/>
        </w:trPr>
        <w:tc>
          <w:tcPr>
            <w:tcW w:w="632" w:type="pct"/>
            <w:vAlign w:val="center"/>
          </w:tcPr>
          <w:p w:rsidR="002E77D0" w:rsidRPr="00260B8C" w:rsidP="00D424C0" w14:paraId="0275ECBE" w14:textId="209D593B">
            <w:pPr>
              <w:contextualSpacing/>
              <w:jc w:val="center"/>
              <w:rPr>
                <w:sz w:val="22"/>
                <w:szCs w:val="22"/>
              </w:rPr>
            </w:pPr>
            <w:r w:rsidRPr="00D73E94">
              <w:rPr>
                <w:sz w:val="22"/>
                <w:szCs w:val="22"/>
              </w:rPr>
              <w:t>164.314</w:t>
            </w:r>
          </w:p>
        </w:tc>
        <w:tc>
          <w:tcPr>
            <w:tcW w:w="916" w:type="pct"/>
            <w:vAlign w:val="center"/>
          </w:tcPr>
          <w:p w:rsidR="002E77D0" w:rsidRPr="00D73E94" w:rsidP="00F41BCD" w14:paraId="0107DB8A" w14:textId="7209D592">
            <w:pPr>
              <w:contextualSpacing/>
              <w:rPr>
                <w:sz w:val="22"/>
                <w:szCs w:val="22"/>
              </w:rPr>
            </w:pPr>
            <w:r w:rsidRPr="00D73E94">
              <w:rPr>
                <w:sz w:val="22"/>
                <w:szCs w:val="22"/>
              </w:rPr>
              <w:t>Notification of Contingency Plan Activation</w:t>
            </w:r>
          </w:p>
        </w:tc>
        <w:tc>
          <w:tcPr>
            <w:tcW w:w="635" w:type="pct"/>
            <w:vAlign w:val="center"/>
          </w:tcPr>
          <w:p w:rsidR="002E77D0" w:rsidRPr="002D75AC" w:rsidP="00F41BCD" w14:paraId="257DFE8D" w14:textId="477F02FE">
            <w:pPr>
              <w:contextualSpacing/>
              <w:jc w:val="center"/>
            </w:pPr>
            <w:r>
              <w:t>1,000,000</w:t>
            </w:r>
          </w:p>
        </w:tc>
        <w:tc>
          <w:tcPr>
            <w:tcW w:w="598" w:type="pct"/>
            <w:vAlign w:val="center"/>
          </w:tcPr>
          <w:p w:rsidR="002E77D0" w:rsidRPr="002D75AC" w:rsidP="00F41BCD" w14:paraId="6D9B2149" w14:textId="07429962">
            <w:pPr>
              <w:contextualSpacing/>
              <w:jc w:val="center"/>
            </w:pPr>
            <w:r>
              <w:t>1</w:t>
            </w:r>
          </w:p>
        </w:tc>
        <w:tc>
          <w:tcPr>
            <w:tcW w:w="600" w:type="pct"/>
            <w:vAlign w:val="center"/>
          </w:tcPr>
          <w:p w:rsidR="002E77D0" w:rsidRPr="002D75AC" w:rsidP="00F41BCD" w14:paraId="7358D1CF" w14:textId="62CCDAB0">
            <w:pPr>
              <w:contextualSpacing/>
              <w:jc w:val="center"/>
            </w:pPr>
            <w:r>
              <w:t>1,000,000</w:t>
            </w:r>
          </w:p>
        </w:tc>
        <w:tc>
          <w:tcPr>
            <w:tcW w:w="810" w:type="pct"/>
            <w:vAlign w:val="center"/>
          </w:tcPr>
          <w:p w:rsidR="002E77D0" w:rsidRPr="002D75AC" w:rsidP="00F41BCD" w14:paraId="3175E42B" w14:textId="46F89160">
            <w:pPr>
              <w:contextualSpacing/>
              <w:jc w:val="center"/>
            </w:pPr>
            <w:r>
              <w:t>0.5</w:t>
            </w:r>
          </w:p>
        </w:tc>
        <w:tc>
          <w:tcPr>
            <w:tcW w:w="809" w:type="pct"/>
            <w:vAlign w:val="center"/>
          </w:tcPr>
          <w:p w:rsidR="002E77D0" w:rsidRPr="002D75AC" w:rsidP="00F41BCD" w14:paraId="12BF03BD" w14:textId="5DD29C5B">
            <w:pPr>
              <w:contextualSpacing/>
              <w:jc w:val="center"/>
            </w:pPr>
            <w:r>
              <w:t>500,000</w:t>
            </w:r>
          </w:p>
        </w:tc>
      </w:tr>
      <w:tr w14:paraId="35033965" w14:textId="77777777" w:rsidTr="00D424C0">
        <w:tblPrEx>
          <w:tblW w:w="4932" w:type="pct"/>
          <w:jc w:val="center"/>
          <w:tblLayout w:type="fixed"/>
          <w:tblLook w:val="01E0"/>
        </w:tblPrEx>
        <w:trPr>
          <w:trHeight w:val="285"/>
          <w:jc w:val="center"/>
        </w:trPr>
        <w:tc>
          <w:tcPr>
            <w:tcW w:w="632" w:type="pct"/>
            <w:vAlign w:val="center"/>
          </w:tcPr>
          <w:p w:rsidR="002E77D0" w:rsidRPr="00260B8C" w:rsidP="00D424C0" w14:paraId="0D6352FB" w14:textId="1DAD6E3A">
            <w:pPr>
              <w:contextualSpacing/>
              <w:jc w:val="center"/>
              <w:rPr>
                <w:sz w:val="22"/>
                <w:szCs w:val="22"/>
              </w:rPr>
            </w:pPr>
            <w:r w:rsidRPr="00D73E94">
              <w:rPr>
                <w:sz w:val="22"/>
                <w:szCs w:val="22"/>
              </w:rPr>
              <w:t>164.314</w:t>
            </w:r>
          </w:p>
        </w:tc>
        <w:tc>
          <w:tcPr>
            <w:tcW w:w="916" w:type="pct"/>
            <w:vAlign w:val="center"/>
          </w:tcPr>
          <w:p w:rsidR="002E77D0" w:rsidRPr="00D73E94" w:rsidP="00F41BCD" w14:paraId="36731DE2" w14:textId="74AE8067">
            <w:pPr>
              <w:contextualSpacing/>
              <w:rPr>
                <w:sz w:val="22"/>
                <w:szCs w:val="22"/>
              </w:rPr>
            </w:pPr>
            <w:r w:rsidRPr="00D73E94">
              <w:rPr>
                <w:sz w:val="22"/>
                <w:szCs w:val="22"/>
              </w:rPr>
              <w:t>Revise Health Plan Documents</w:t>
            </w:r>
          </w:p>
        </w:tc>
        <w:tc>
          <w:tcPr>
            <w:tcW w:w="635" w:type="pct"/>
            <w:vAlign w:val="center"/>
          </w:tcPr>
          <w:p w:rsidR="002E77D0" w:rsidRPr="002D75AC" w:rsidP="00F41BCD" w14:paraId="794E3181" w14:textId="4E197354">
            <w:pPr>
              <w:contextualSpacing/>
              <w:jc w:val="center"/>
            </w:pPr>
            <w:r>
              <w:t>6,162</w:t>
            </w:r>
          </w:p>
        </w:tc>
        <w:tc>
          <w:tcPr>
            <w:tcW w:w="598" w:type="pct"/>
            <w:vAlign w:val="center"/>
          </w:tcPr>
          <w:p w:rsidR="002E77D0" w:rsidRPr="002D75AC" w:rsidP="00F41BCD" w14:paraId="47CE09DD" w14:textId="0A968B90">
            <w:pPr>
              <w:contextualSpacing/>
              <w:jc w:val="center"/>
            </w:pPr>
            <w:r>
              <w:t>120</w:t>
            </w:r>
          </w:p>
        </w:tc>
        <w:tc>
          <w:tcPr>
            <w:tcW w:w="600" w:type="pct"/>
            <w:vAlign w:val="center"/>
          </w:tcPr>
          <w:p w:rsidR="002E77D0" w:rsidRPr="002D75AC" w:rsidP="00F41BCD" w14:paraId="465D419F" w14:textId="3A026DB5">
            <w:pPr>
              <w:contextualSpacing/>
              <w:jc w:val="center"/>
            </w:pPr>
            <w:r>
              <w:t>742,411</w:t>
            </w:r>
          </w:p>
        </w:tc>
        <w:tc>
          <w:tcPr>
            <w:tcW w:w="810" w:type="pct"/>
            <w:vAlign w:val="center"/>
          </w:tcPr>
          <w:p w:rsidR="002E77D0" w:rsidRPr="002D75AC" w:rsidP="00F41BCD" w14:paraId="02AB3E8B" w14:textId="165C6E2A">
            <w:pPr>
              <w:contextualSpacing/>
              <w:jc w:val="center"/>
            </w:pPr>
            <w:r>
              <w:t>0.5</w:t>
            </w:r>
          </w:p>
        </w:tc>
        <w:tc>
          <w:tcPr>
            <w:tcW w:w="809" w:type="pct"/>
            <w:vAlign w:val="center"/>
          </w:tcPr>
          <w:p w:rsidR="002E77D0" w:rsidRPr="002D75AC" w:rsidP="00F41BCD" w14:paraId="7E8AFC6F" w14:textId="5428E728">
            <w:pPr>
              <w:contextualSpacing/>
              <w:jc w:val="center"/>
            </w:pPr>
            <w:r>
              <w:t>371,206</w:t>
            </w:r>
          </w:p>
        </w:tc>
      </w:tr>
      <w:tr w14:paraId="458D2C61" w14:textId="77777777" w:rsidTr="00D73E94">
        <w:tblPrEx>
          <w:tblW w:w="4932" w:type="pct"/>
          <w:jc w:val="center"/>
          <w:tblLayout w:type="fixed"/>
          <w:tblLook w:val="01E0"/>
        </w:tblPrEx>
        <w:trPr>
          <w:trHeight w:val="285"/>
          <w:jc w:val="center"/>
        </w:trPr>
        <w:tc>
          <w:tcPr>
            <w:tcW w:w="632" w:type="pct"/>
            <w:tcBorders>
              <w:left w:val="single" w:sz="4" w:space="0" w:color="auto"/>
              <w:bottom w:val="single" w:sz="4" w:space="0" w:color="auto"/>
              <w:right w:val="single" w:sz="4" w:space="0" w:color="auto"/>
            </w:tcBorders>
            <w:vAlign w:val="center"/>
          </w:tcPr>
          <w:p w:rsidR="0013631C" w:rsidRPr="003275F0" w:rsidP="002B01C8" w14:paraId="38E85F01" w14:textId="31FCE245">
            <w:pPr>
              <w:spacing w:before="120" w:after="120"/>
              <w:jc w:val="center"/>
              <w:rPr>
                <w:sz w:val="22"/>
                <w:szCs w:val="22"/>
              </w:rPr>
            </w:pPr>
            <w:r w:rsidRPr="003275F0">
              <w:rPr>
                <w:b/>
                <w:sz w:val="22"/>
                <w:szCs w:val="22"/>
              </w:rPr>
              <w:t>TOTAL</w:t>
            </w:r>
          </w:p>
        </w:tc>
        <w:tc>
          <w:tcPr>
            <w:tcW w:w="916" w:type="pct"/>
            <w:tcBorders>
              <w:left w:val="single" w:sz="4" w:space="0" w:color="auto"/>
              <w:bottom w:val="single" w:sz="4" w:space="0" w:color="auto"/>
              <w:right w:val="single" w:sz="4" w:space="0" w:color="auto"/>
            </w:tcBorders>
            <w:vAlign w:val="center"/>
          </w:tcPr>
          <w:p w:rsidR="0013631C" w:rsidRPr="003275F0" w:rsidP="002B01C8" w14:paraId="45916DD9" w14:textId="77777777">
            <w:pPr>
              <w:spacing w:before="120" w:after="120"/>
              <w:contextualSpacing/>
              <w:rPr>
                <w:sz w:val="22"/>
                <w:szCs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631C" w:rsidRPr="006F18EA" w:rsidP="002B01C8" w14:paraId="772FF86B" w14:textId="77777777">
            <w:pPr>
              <w:spacing w:before="120" w:after="120"/>
              <w:contextualSpacing/>
              <w:jc w:val="center"/>
              <w:rPr>
                <w:sz w:val="22"/>
                <w:szCs w:val="22"/>
              </w:rPr>
            </w:pPr>
          </w:p>
        </w:tc>
        <w:tc>
          <w:tcPr>
            <w:tcW w:w="598" w:type="pct"/>
            <w:tcBorders>
              <w:top w:val="single" w:sz="4" w:space="0" w:color="auto"/>
              <w:left w:val="single" w:sz="4" w:space="0" w:color="auto"/>
              <w:bottom w:val="single" w:sz="4" w:space="0" w:color="auto"/>
              <w:right w:val="single" w:sz="4" w:space="0" w:color="auto"/>
            </w:tcBorders>
            <w:vAlign w:val="center"/>
          </w:tcPr>
          <w:p w:rsidR="0013631C" w:rsidRPr="006F18EA" w:rsidP="002B01C8" w14:paraId="065A11DE" w14:textId="77777777">
            <w:pPr>
              <w:spacing w:before="120" w:after="120"/>
              <w:contextualSpacing/>
              <w:jc w:val="center"/>
              <w:rPr>
                <w:sz w:val="22"/>
                <w:szCs w:val="22"/>
              </w:rPr>
            </w:pPr>
          </w:p>
        </w:tc>
        <w:tc>
          <w:tcPr>
            <w:tcW w:w="600" w:type="pct"/>
            <w:tcBorders>
              <w:top w:val="single" w:sz="4" w:space="0" w:color="auto"/>
              <w:left w:val="single" w:sz="4" w:space="0" w:color="auto"/>
              <w:bottom w:val="single" w:sz="4" w:space="0" w:color="auto"/>
              <w:right w:val="single" w:sz="4" w:space="0" w:color="auto"/>
            </w:tcBorders>
            <w:vAlign w:val="center"/>
          </w:tcPr>
          <w:p w:rsidR="0013631C" w:rsidRPr="006F18EA" w:rsidP="002B01C8" w14:paraId="486C21D4" w14:textId="313483EF">
            <w:pPr>
              <w:spacing w:before="120" w:after="120"/>
              <w:contextualSpacing/>
              <w:jc w:val="center"/>
              <w:rPr>
                <w:sz w:val="22"/>
                <w:szCs w:val="22"/>
              </w:rPr>
            </w:pPr>
            <w:r w:rsidRPr="003275F0">
              <w:rPr>
                <w:b/>
                <w:bCs/>
                <w:sz w:val="22"/>
                <w:szCs w:val="22"/>
              </w:rPr>
              <w:t>2</w:t>
            </w:r>
            <w:r w:rsidR="00D6439A">
              <w:rPr>
                <w:b/>
                <w:bCs/>
                <w:sz w:val="22"/>
                <w:szCs w:val="22"/>
              </w:rPr>
              <w:t>0</w:t>
            </w:r>
            <w:r w:rsidRPr="003275F0">
              <w:rPr>
                <w:b/>
                <w:bCs/>
                <w:sz w:val="22"/>
                <w:szCs w:val="22"/>
              </w:rPr>
              <w:t>,</w:t>
            </w:r>
            <w:r w:rsidR="006D01C9">
              <w:rPr>
                <w:b/>
                <w:bCs/>
                <w:sz w:val="22"/>
                <w:szCs w:val="22"/>
              </w:rPr>
              <w:t>541</w:t>
            </w:r>
            <w:r w:rsidRPr="003275F0">
              <w:rPr>
                <w:b/>
                <w:bCs/>
                <w:sz w:val="22"/>
                <w:szCs w:val="22"/>
              </w:rPr>
              <w:t>,</w:t>
            </w:r>
            <w:r w:rsidR="006D01C9">
              <w:rPr>
                <w:b/>
                <w:bCs/>
                <w:sz w:val="22"/>
                <w:szCs w:val="22"/>
              </w:rPr>
              <w:t>207</w:t>
            </w:r>
          </w:p>
        </w:tc>
        <w:tc>
          <w:tcPr>
            <w:tcW w:w="810" w:type="pct"/>
            <w:tcBorders>
              <w:top w:val="single" w:sz="4" w:space="0" w:color="auto"/>
              <w:left w:val="single" w:sz="4" w:space="0" w:color="auto"/>
              <w:bottom w:val="single" w:sz="4" w:space="0" w:color="auto"/>
              <w:right w:val="single" w:sz="4" w:space="0" w:color="auto"/>
            </w:tcBorders>
            <w:vAlign w:val="center"/>
          </w:tcPr>
          <w:p w:rsidR="0013631C" w:rsidRPr="006F18EA" w:rsidP="002B01C8" w14:paraId="775A93FC" w14:textId="77777777">
            <w:pPr>
              <w:spacing w:before="120" w:after="120"/>
              <w:contextualSpacing/>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vAlign w:val="center"/>
          </w:tcPr>
          <w:p w:rsidR="0013631C" w:rsidRPr="006F18EA" w:rsidP="002B01C8" w14:paraId="68EC1FCF" w14:textId="595264CF">
            <w:pPr>
              <w:spacing w:before="120" w:after="120"/>
              <w:contextualSpacing/>
              <w:jc w:val="center"/>
              <w:rPr>
                <w:sz w:val="22"/>
                <w:szCs w:val="22"/>
              </w:rPr>
            </w:pPr>
            <w:r w:rsidRPr="00F659C6">
              <w:rPr>
                <w:b/>
                <w:bCs/>
                <w:sz w:val="22"/>
                <w:szCs w:val="22"/>
              </w:rPr>
              <w:t>37,</w:t>
            </w:r>
            <w:r w:rsidRPr="00F659C6" w:rsidR="006D01C9">
              <w:rPr>
                <w:b/>
                <w:bCs/>
                <w:sz w:val="22"/>
                <w:szCs w:val="22"/>
              </w:rPr>
              <w:t>7</w:t>
            </w:r>
            <w:r w:rsidR="006D01C9">
              <w:rPr>
                <w:b/>
                <w:bCs/>
                <w:sz w:val="22"/>
                <w:szCs w:val="22"/>
              </w:rPr>
              <w:t>81</w:t>
            </w:r>
            <w:r w:rsidRPr="00F659C6">
              <w:rPr>
                <w:b/>
                <w:bCs/>
                <w:sz w:val="22"/>
                <w:szCs w:val="22"/>
              </w:rPr>
              <w:t>,</w:t>
            </w:r>
            <w:r w:rsidR="006D01C9">
              <w:rPr>
                <w:b/>
                <w:bCs/>
                <w:sz w:val="22"/>
                <w:szCs w:val="22"/>
              </w:rPr>
              <w:t>637</w:t>
            </w:r>
            <w:r w:rsidRPr="00F659C6">
              <w:rPr>
                <w:b/>
                <w:bCs/>
                <w:sz w:val="22"/>
                <w:szCs w:val="22"/>
              </w:rPr>
              <w:t xml:space="preserve"> </w:t>
            </w:r>
          </w:p>
        </w:tc>
      </w:tr>
    </w:tbl>
    <w:p w:rsidR="00AC0E8D" w:rsidP="007776C4" w14:paraId="628AF756" w14:textId="2CEEAD40">
      <w:pPr>
        <w:pStyle w:val="FootnoteText"/>
      </w:pPr>
      <w:bookmarkStart w:id="4" w:name="_Hlk181804703"/>
      <w:r>
        <w:t>a</w:t>
      </w:r>
      <w:r w:rsidRPr="00316665">
        <w:t xml:space="preserve">. </w:t>
      </w:r>
      <w:r w:rsidRPr="00B326E9">
        <w:t xml:space="preserve">The figures in this column are averages based on a range. Small entities may require fewer hours to conduct certain compliance activities, particularly </w:t>
      </w:r>
      <w:r w:rsidR="000A4F09">
        <w:t>those</w:t>
      </w:r>
      <w:r w:rsidR="00517E0B">
        <w:t xml:space="preserve"> require</w:t>
      </w:r>
      <w:r w:rsidR="000A4F09">
        <w:t>d by</w:t>
      </w:r>
      <w:r w:rsidR="00517E0B">
        <w:t xml:space="preserve"> the </w:t>
      </w:r>
      <w:r w:rsidRPr="00B326E9">
        <w:t xml:space="preserve">Security Rule, while large entities may spend more hours than those provided here </w:t>
      </w:r>
      <w:r w:rsidR="00D74C8E">
        <w:t>because of</w:t>
      </w:r>
      <w:r w:rsidRPr="00B326E9">
        <w:t xml:space="preserve"> their size and complexity.</w:t>
      </w:r>
    </w:p>
    <w:bookmarkEnd w:id="4"/>
    <w:p w:rsidR="007776C4" w:rsidP="007776C4" w14:paraId="1C2EEDFF" w14:textId="2EA53BC8">
      <w:pPr>
        <w:pStyle w:val="FootnoteText"/>
      </w:pPr>
      <w:r>
        <w:t xml:space="preserve">b. </w:t>
      </w:r>
      <w:r w:rsidRPr="00316665">
        <w:t xml:space="preserve">The </w:t>
      </w:r>
      <w:r>
        <w:t xml:space="preserve">number of respondents is the number of business associate agreements to be revised. </w:t>
      </w:r>
    </w:p>
    <w:p w:rsidR="00DB2227" w:rsidP="007776C4" w14:paraId="32930B45" w14:textId="399914FB">
      <w:pPr>
        <w:pStyle w:val="FootnoteText"/>
      </w:pPr>
      <w:r>
        <w:t xml:space="preserve">c. </w:t>
      </w:r>
      <w:r w:rsidR="00A763AF">
        <w:t xml:space="preserve">We </w:t>
      </w:r>
      <w:r w:rsidR="00315E76">
        <w:t xml:space="preserve">did not include the ICR for </w:t>
      </w:r>
      <w:r w:rsidR="00932979">
        <w:t xml:space="preserve">updating business associate agreements </w:t>
      </w:r>
      <w:r w:rsidR="00315E76">
        <w:t>in</w:t>
      </w:r>
      <w:r w:rsidR="00932979">
        <w:t xml:space="preserve"> the existing information collections</w:t>
      </w:r>
      <w:r w:rsidR="008F0CDA">
        <w:t xml:space="preserve"> in Table 1</w:t>
      </w:r>
      <w:r w:rsidR="00932979">
        <w:t xml:space="preserve">. </w:t>
      </w:r>
    </w:p>
    <w:p w:rsidR="007776C4" w:rsidRPr="00EE0245" w:rsidP="00A9770B" w14:paraId="6CD8B2DC" w14:textId="77777777">
      <w:pPr>
        <w:spacing w:line="480" w:lineRule="auto"/>
        <w:contextualSpacing/>
        <w:rPr>
          <w:bCs/>
        </w:rPr>
      </w:pPr>
    </w:p>
    <w:p w:rsidR="00A9770B" w:rsidP="00A9770B" w14:paraId="59BE3781" w14:textId="77777777"/>
    <w:p w:rsidR="00FB1347" w:rsidP="005256A2" w14:paraId="1A199EB7" w14:textId="4E53EE51">
      <w:pPr>
        <w:jc w:val="center"/>
        <w:rPr>
          <w:b/>
        </w:rPr>
      </w:pPr>
    </w:p>
    <w:p w:rsidR="00951099" w:rsidP="00E259D9" w14:paraId="2490E1CF" w14:textId="5B7944EB">
      <w:pPr>
        <w:spacing w:line="480" w:lineRule="auto"/>
        <w:contextualSpacing/>
        <w:jc w:val="center"/>
        <w:rPr>
          <w:b/>
        </w:rPr>
      </w:pPr>
      <w:bookmarkStart w:id="5" w:name="_Hlk77868469"/>
      <w:r>
        <w:rPr>
          <w:b/>
        </w:rPr>
        <w:t xml:space="preserve">Burden Hours </w:t>
      </w:r>
      <w:r w:rsidR="009348D6">
        <w:rPr>
          <w:b/>
        </w:rPr>
        <w:t>for Health Plan Sponsors</w:t>
      </w:r>
      <w:r w:rsidR="00611FBC">
        <w:rPr>
          <w:b/>
        </w:rPr>
        <w:t>’</w:t>
      </w:r>
      <w:r w:rsidR="009348D6">
        <w:rPr>
          <w:b/>
        </w:rPr>
        <w:t xml:space="preserve"> Compliance with Safeguards</w:t>
      </w:r>
    </w:p>
    <w:p w:rsidR="00BA2F66" w:rsidRPr="00C0532F" w:rsidP="00C0532F" w14:paraId="7595F0AE" w14:textId="4806BE99">
      <w:pPr>
        <w:spacing w:line="480" w:lineRule="auto"/>
        <w:contextualSpacing/>
        <w:rPr>
          <w:bCs/>
        </w:rPr>
      </w:pPr>
      <w:r w:rsidRPr="00C0532F">
        <w:rPr>
          <w:bCs/>
        </w:rPr>
        <w:t>Table 3.</w:t>
      </w:r>
      <w:r>
        <w:rPr>
          <w:bCs/>
        </w:rPr>
        <w:t xml:space="preserve"> </w:t>
      </w:r>
      <w:r w:rsidRPr="00BA2F66">
        <w:rPr>
          <w:bCs/>
        </w:rPr>
        <w:t xml:space="preserve">This table shows </w:t>
      </w:r>
      <w:r w:rsidR="00116F96">
        <w:rPr>
          <w:bCs/>
        </w:rPr>
        <w:t>burden hours</w:t>
      </w:r>
      <w:r w:rsidRPr="00BA2F66">
        <w:rPr>
          <w:bCs/>
        </w:rPr>
        <w:t xml:space="preserve"> </w:t>
      </w:r>
      <w:r w:rsidR="000C50B6">
        <w:rPr>
          <w:bCs/>
        </w:rPr>
        <w:t>for health plan sponsors</w:t>
      </w:r>
      <w:r w:rsidR="00611FBC">
        <w:rPr>
          <w:bCs/>
        </w:rPr>
        <w:t>’</w:t>
      </w:r>
      <w:r w:rsidR="000C50B6">
        <w:rPr>
          <w:bCs/>
        </w:rPr>
        <w:t xml:space="preserve"> </w:t>
      </w:r>
      <w:r w:rsidR="00116F96">
        <w:rPr>
          <w:bCs/>
        </w:rPr>
        <w:t xml:space="preserve">compliance </w:t>
      </w:r>
      <w:r w:rsidRPr="00BA2F66">
        <w:rPr>
          <w:bCs/>
        </w:rPr>
        <w:t>as a result of the proposed rule.</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2340"/>
        <w:gridCol w:w="1622"/>
        <w:gridCol w:w="1528"/>
        <w:gridCol w:w="1533"/>
        <w:gridCol w:w="2069"/>
        <w:gridCol w:w="2067"/>
      </w:tblGrid>
      <w:tr w14:paraId="0B7EA505" w14:textId="77777777" w:rsidTr="008F0CDA">
        <w:tblPrEx>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632" w:type="pct"/>
            <w:tcBorders>
              <w:bottom w:val="single" w:sz="4" w:space="0" w:color="auto"/>
            </w:tcBorders>
            <w:vAlign w:val="center"/>
          </w:tcPr>
          <w:p w:rsidR="00DD7CE4" w:rsidRPr="00E7553E" w:rsidP="008F0CDA" w14:paraId="58A7D886" w14:textId="77777777">
            <w:pPr>
              <w:contextualSpacing/>
              <w:jc w:val="center"/>
              <w:rPr>
                <w:b/>
                <w:sz w:val="22"/>
                <w:szCs w:val="22"/>
              </w:rPr>
            </w:pPr>
            <w:r w:rsidRPr="00E7553E">
              <w:rPr>
                <w:b/>
                <w:sz w:val="22"/>
                <w:szCs w:val="22"/>
              </w:rPr>
              <w:t>Section</w:t>
            </w:r>
          </w:p>
        </w:tc>
        <w:tc>
          <w:tcPr>
            <w:tcW w:w="916" w:type="pct"/>
            <w:tcBorders>
              <w:bottom w:val="single" w:sz="4" w:space="0" w:color="auto"/>
            </w:tcBorders>
            <w:vAlign w:val="center"/>
          </w:tcPr>
          <w:p w:rsidR="00DD7CE4" w:rsidRPr="00E7553E" w:rsidP="008F0CDA" w14:paraId="3A2A8025" w14:textId="77777777">
            <w:pPr>
              <w:contextualSpacing/>
              <w:jc w:val="center"/>
              <w:rPr>
                <w:b/>
                <w:sz w:val="22"/>
                <w:szCs w:val="22"/>
              </w:rPr>
            </w:pPr>
            <w:r w:rsidRPr="00E7553E">
              <w:rPr>
                <w:b/>
                <w:sz w:val="22"/>
                <w:szCs w:val="22"/>
              </w:rPr>
              <w:t>Type of Respondent</w:t>
            </w:r>
          </w:p>
          <w:p w:rsidR="00DD7CE4" w:rsidRPr="00E7553E" w:rsidP="008F0CDA" w14:paraId="0B82E1C3" w14:textId="77777777">
            <w:pPr>
              <w:contextualSpacing/>
              <w:jc w:val="center"/>
              <w:rPr>
                <w:b/>
                <w:sz w:val="22"/>
                <w:szCs w:val="22"/>
              </w:rPr>
            </w:pPr>
          </w:p>
        </w:tc>
        <w:tc>
          <w:tcPr>
            <w:tcW w:w="635" w:type="pct"/>
            <w:tcBorders>
              <w:bottom w:val="single" w:sz="4" w:space="0" w:color="auto"/>
            </w:tcBorders>
            <w:vAlign w:val="center"/>
          </w:tcPr>
          <w:p w:rsidR="00DD7CE4" w:rsidRPr="00E7553E" w:rsidP="008F0CDA" w14:paraId="371BB2E8" w14:textId="77777777">
            <w:pPr>
              <w:contextualSpacing/>
              <w:jc w:val="center"/>
              <w:rPr>
                <w:b/>
                <w:sz w:val="22"/>
                <w:szCs w:val="22"/>
              </w:rPr>
            </w:pPr>
            <w:r w:rsidRPr="00E7553E">
              <w:rPr>
                <w:b/>
                <w:sz w:val="22"/>
                <w:szCs w:val="22"/>
              </w:rPr>
              <w:t>Number of Respondents</w:t>
            </w:r>
          </w:p>
        </w:tc>
        <w:tc>
          <w:tcPr>
            <w:tcW w:w="598" w:type="pct"/>
            <w:tcBorders>
              <w:bottom w:val="single" w:sz="4" w:space="0" w:color="auto"/>
            </w:tcBorders>
            <w:vAlign w:val="center"/>
          </w:tcPr>
          <w:p w:rsidR="00DD7CE4" w:rsidRPr="00E7553E" w:rsidP="008F0CDA" w14:paraId="3CAB498B" w14:textId="77777777">
            <w:pPr>
              <w:contextualSpacing/>
              <w:jc w:val="center"/>
              <w:rPr>
                <w:b/>
                <w:sz w:val="22"/>
                <w:szCs w:val="22"/>
              </w:rPr>
            </w:pPr>
            <w:r w:rsidRPr="00E7553E">
              <w:rPr>
                <w:b/>
                <w:sz w:val="22"/>
                <w:szCs w:val="22"/>
              </w:rPr>
              <w:t>Number of Responses per Respondent</w:t>
            </w:r>
          </w:p>
        </w:tc>
        <w:tc>
          <w:tcPr>
            <w:tcW w:w="600" w:type="pct"/>
            <w:tcBorders>
              <w:bottom w:val="single" w:sz="4" w:space="0" w:color="auto"/>
            </w:tcBorders>
            <w:vAlign w:val="center"/>
          </w:tcPr>
          <w:p w:rsidR="00DD7CE4" w:rsidRPr="00E7553E" w:rsidP="008F0CDA" w14:paraId="12313C7B" w14:textId="77777777">
            <w:pPr>
              <w:contextualSpacing/>
              <w:jc w:val="center"/>
              <w:rPr>
                <w:b/>
                <w:sz w:val="22"/>
                <w:szCs w:val="22"/>
              </w:rPr>
            </w:pPr>
            <w:r w:rsidRPr="00E7553E">
              <w:rPr>
                <w:b/>
                <w:sz w:val="22"/>
                <w:szCs w:val="22"/>
              </w:rPr>
              <w:t>Total Responses</w:t>
            </w:r>
          </w:p>
        </w:tc>
        <w:tc>
          <w:tcPr>
            <w:tcW w:w="810" w:type="pct"/>
            <w:tcBorders>
              <w:bottom w:val="single" w:sz="4" w:space="0" w:color="auto"/>
            </w:tcBorders>
            <w:vAlign w:val="center"/>
          </w:tcPr>
          <w:p w:rsidR="00DD7CE4" w:rsidRPr="00E7553E" w:rsidP="008F0CDA" w14:paraId="05E9EC24" w14:textId="77777777">
            <w:pPr>
              <w:contextualSpacing/>
              <w:jc w:val="center"/>
              <w:rPr>
                <w:b/>
                <w:sz w:val="22"/>
                <w:szCs w:val="22"/>
              </w:rPr>
            </w:pPr>
            <w:r w:rsidRPr="00E7553E">
              <w:rPr>
                <w:b/>
                <w:sz w:val="22"/>
                <w:szCs w:val="22"/>
              </w:rPr>
              <w:t xml:space="preserve">Average Burden hours per </w:t>
            </w:r>
            <w:r w:rsidRPr="00E7553E">
              <w:rPr>
                <w:b/>
                <w:sz w:val="22"/>
                <w:szCs w:val="22"/>
              </w:rPr>
              <w:t>Response</w:t>
            </w:r>
            <w:r w:rsidRPr="00F034D9">
              <w:rPr>
                <w:b/>
                <w:sz w:val="22"/>
                <w:szCs w:val="22"/>
                <w:vertAlign w:val="superscript"/>
              </w:rPr>
              <w:t>a</w:t>
            </w:r>
          </w:p>
        </w:tc>
        <w:tc>
          <w:tcPr>
            <w:tcW w:w="809" w:type="pct"/>
            <w:tcBorders>
              <w:bottom w:val="single" w:sz="4" w:space="0" w:color="auto"/>
            </w:tcBorders>
            <w:vAlign w:val="center"/>
          </w:tcPr>
          <w:p w:rsidR="00DD7CE4" w:rsidRPr="00E7553E" w:rsidP="008F0CDA" w14:paraId="7A14D00E" w14:textId="77777777">
            <w:pPr>
              <w:contextualSpacing/>
              <w:jc w:val="center"/>
              <w:rPr>
                <w:b/>
                <w:sz w:val="22"/>
                <w:szCs w:val="22"/>
              </w:rPr>
            </w:pPr>
            <w:r w:rsidRPr="00E7553E">
              <w:rPr>
                <w:b/>
                <w:sz w:val="22"/>
                <w:szCs w:val="22"/>
              </w:rPr>
              <w:t>Total Burden Hours</w:t>
            </w:r>
          </w:p>
        </w:tc>
      </w:tr>
      <w:tr w14:paraId="01B3DB56" w14:textId="77777777" w:rsidTr="008F0CDA">
        <w:tblPrEx>
          <w:tblW w:w="4932" w:type="pct"/>
          <w:jc w:val="center"/>
          <w:tblLayout w:type="fixed"/>
          <w:tblLook w:val="01E0"/>
        </w:tblPrEx>
        <w:trPr>
          <w:trHeight w:val="285"/>
          <w:jc w:val="center"/>
        </w:trPr>
        <w:tc>
          <w:tcPr>
            <w:tcW w:w="632" w:type="pct"/>
            <w:tcBorders>
              <w:bottom w:val="single" w:sz="4" w:space="0" w:color="auto"/>
            </w:tcBorders>
            <w:vAlign w:val="center"/>
          </w:tcPr>
          <w:p w:rsidR="00DD7CE4" w:rsidRPr="002D75AC" w:rsidP="002064D7" w14:paraId="148D7514" w14:textId="77777777">
            <w:pPr>
              <w:contextualSpacing/>
              <w:jc w:val="center"/>
              <w:rPr>
                <w:sz w:val="22"/>
                <w:szCs w:val="22"/>
              </w:rPr>
            </w:pPr>
            <w:r w:rsidRPr="002D75AC">
              <w:rPr>
                <w:sz w:val="22"/>
                <w:szCs w:val="22"/>
              </w:rPr>
              <w:t>164.308</w:t>
            </w:r>
          </w:p>
        </w:tc>
        <w:tc>
          <w:tcPr>
            <w:tcW w:w="916" w:type="pct"/>
            <w:tcBorders>
              <w:bottom w:val="single" w:sz="4" w:space="0" w:color="auto"/>
            </w:tcBorders>
            <w:vAlign w:val="center"/>
          </w:tcPr>
          <w:p w:rsidR="00DD7CE4" w:rsidRPr="00D73E94" w:rsidP="008F0CDA" w14:paraId="11D145F4" w14:textId="1DFD7DDA">
            <w:pPr>
              <w:contextualSpacing/>
              <w:rPr>
                <w:sz w:val="22"/>
                <w:szCs w:val="22"/>
              </w:rPr>
            </w:pPr>
            <w:r>
              <w:rPr>
                <w:sz w:val="22"/>
                <w:szCs w:val="22"/>
              </w:rPr>
              <w:t>Risk Analysis</w:t>
            </w:r>
            <w:r w:rsidR="00424EF1">
              <w:rPr>
                <w:sz w:val="22"/>
                <w:szCs w:val="22"/>
              </w:rPr>
              <w:t>—</w:t>
            </w:r>
            <w:r>
              <w:rPr>
                <w:sz w:val="22"/>
                <w:szCs w:val="22"/>
              </w:rPr>
              <w:t>Documentation</w:t>
            </w:r>
          </w:p>
        </w:tc>
        <w:tc>
          <w:tcPr>
            <w:tcW w:w="635" w:type="pct"/>
            <w:tcBorders>
              <w:bottom w:val="single" w:sz="4" w:space="0" w:color="auto"/>
            </w:tcBorders>
            <w:vAlign w:val="center"/>
          </w:tcPr>
          <w:p w:rsidR="00DD7CE4" w:rsidRPr="002D75AC" w:rsidP="008F0CDA" w14:paraId="24755245" w14:textId="58D7F41C">
            <w:pPr>
              <w:contextualSpacing/>
              <w:jc w:val="center"/>
            </w:pPr>
            <w:r>
              <w:t>742,411</w:t>
            </w:r>
          </w:p>
        </w:tc>
        <w:tc>
          <w:tcPr>
            <w:tcW w:w="598" w:type="pct"/>
            <w:tcBorders>
              <w:bottom w:val="single" w:sz="4" w:space="0" w:color="auto"/>
            </w:tcBorders>
            <w:vAlign w:val="center"/>
          </w:tcPr>
          <w:p w:rsidR="00DD7CE4" w:rsidRPr="002D75AC" w:rsidP="008F0CDA" w14:paraId="43E1F67C" w14:textId="77777777">
            <w:pPr>
              <w:contextualSpacing/>
              <w:jc w:val="center"/>
            </w:pPr>
            <w:r w:rsidRPr="002D75AC">
              <w:t>1</w:t>
            </w:r>
          </w:p>
        </w:tc>
        <w:tc>
          <w:tcPr>
            <w:tcW w:w="600" w:type="pct"/>
            <w:tcBorders>
              <w:bottom w:val="single" w:sz="4" w:space="0" w:color="auto"/>
            </w:tcBorders>
            <w:vAlign w:val="center"/>
          </w:tcPr>
          <w:p w:rsidR="00DD7CE4" w:rsidRPr="002D75AC" w:rsidP="008F0CDA" w14:paraId="4EB9CF95" w14:textId="62B34D52">
            <w:pPr>
              <w:contextualSpacing/>
              <w:jc w:val="center"/>
            </w:pPr>
            <w:r>
              <w:t>742,411</w:t>
            </w:r>
          </w:p>
        </w:tc>
        <w:tc>
          <w:tcPr>
            <w:tcW w:w="810" w:type="pct"/>
            <w:tcBorders>
              <w:bottom w:val="single" w:sz="4" w:space="0" w:color="auto"/>
            </w:tcBorders>
            <w:vAlign w:val="center"/>
          </w:tcPr>
          <w:p w:rsidR="00DD7CE4" w:rsidRPr="002D75AC" w:rsidP="008F0CDA" w14:paraId="495D6D7B" w14:textId="40057212">
            <w:pPr>
              <w:contextualSpacing/>
              <w:jc w:val="center"/>
            </w:pPr>
            <w:r>
              <w:t>5</w:t>
            </w:r>
          </w:p>
        </w:tc>
        <w:tc>
          <w:tcPr>
            <w:tcW w:w="809" w:type="pct"/>
            <w:tcBorders>
              <w:bottom w:val="single" w:sz="4" w:space="0" w:color="auto"/>
              <w:right w:val="single" w:sz="4" w:space="0" w:color="auto"/>
            </w:tcBorders>
            <w:vAlign w:val="center"/>
          </w:tcPr>
          <w:p w:rsidR="00DD7CE4" w:rsidRPr="002D75AC" w:rsidP="008F0CDA" w14:paraId="203DE62C" w14:textId="2DC549B2">
            <w:pPr>
              <w:contextualSpacing/>
              <w:jc w:val="center"/>
            </w:pPr>
            <w:r>
              <w:t>3,712,055</w:t>
            </w:r>
          </w:p>
        </w:tc>
      </w:tr>
      <w:tr w14:paraId="1FC307D8" w14:textId="77777777" w:rsidTr="008F0CDA">
        <w:tblPrEx>
          <w:tblW w:w="4932" w:type="pct"/>
          <w:jc w:val="center"/>
          <w:tblLayout w:type="fixed"/>
          <w:tblLook w:val="01E0"/>
        </w:tblPrEx>
        <w:trPr>
          <w:trHeight w:val="285"/>
          <w:jc w:val="center"/>
        </w:trPr>
        <w:tc>
          <w:tcPr>
            <w:tcW w:w="632" w:type="pct"/>
            <w:vAlign w:val="center"/>
          </w:tcPr>
          <w:p w:rsidR="00DD7CE4" w:rsidRPr="002D75AC" w:rsidP="002064D7" w14:paraId="6BF2324E" w14:textId="13EFFB3D">
            <w:pPr>
              <w:contextualSpacing/>
              <w:jc w:val="center"/>
              <w:rPr>
                <w:sz w:val="22"/>
                <w:szCs w:val="22"/>
              </w:rPr>
            </w:pPr>
            <w:r>
              <w:rPr>
                <w:sz w:val="22"/>
                <w:szCs w:val="22"/>
              </w:rPr>
              <w:t>164.308</w:t>
            </w:r>
          </w:p>
        </w:tc>
        <w:tc>
          <w:tcPr>
            <w:tcW w:w="916" w:type="pct"/>
            <w:vAlign w:val="center"/>
          </w:tcPr>
          <w:p w:rsidR="00DD7CE4" w:rsidRPr="00D73E94" w:rsidP="008F0CDA" w14:paraId="4580BFCB" w14:textId="71E49FFB">
            <w:pPr>
              <w:contextualSpacing/>
              <w:rPr>
                <w:sz w:val="22"/>
                <w:szCs w:val="22"/>
              </w:rPr>
            </w:pPr>
            <w:r>
              <w:rPr>
                <w:sz w:val="22"/>
                <w:szCs w:val="22"/>
              </w:rPr>
              <w:t>Information System Activity Review</w:t>
            </w:r>
            <w:r w:rsidR="00424EF1">
              <w:rPr>
                <w:sz w:val="22"/>
                <w:szCs w:val="22"/>
              </w:rPr>
              <w:t>—</w:t>
            </w:r>
            <w:r>
              <w:rPr>
                <w:sz w:val="22"/>
                <w:szCs w:val="22"/>
              </w:rPr>
              <w:t>Documentation</w:t>
            </w:r>
          </w:p>
        </w:tc>
        <w:tc>
          <w:tcPr>
            <w:tcW w:w="635" w:type="pct"/>
            <w:vAlign w:val="center"/>
          </w:tcPr>
          <w:p w:rsidR="00DD7CE4" w:rsidRPr="002D75AC" w:rsidP="008F0CDA" w14:paraId="774A970D" w14:textId="4D410645">
            <w:pPr>
              <w:contextualSpacing/>
              <w:jc w:val="center"/>
            </w:pPr>
            <w:r>
              <w:t>742,411</w:t>
            </w:r>
          </w:p>
        </w:tc>
        <w:tc>
          <w:tcPr>
            <w:tcW w:w="598" w:type="pct"/>
            <w:vAlign w:val="center"/>
          </w:tcPr>
          <w:p w:rsidR="00DD7CE4" w:rsidRPr="002D75AC" w:rsidP="008F0CDA" w14:paraId="0391B26E" w14:textId="2CB02831">
            <w:pPr>
              <w:contextualSpacing/>
              <w:jc w:val="center"/>
            </w:pPr>
            <w:r>
              <w:t>12</w:t>
            </w:r>
          </w:p>
        </w:tc>
        <w:tc>
          <w:tcPr>
            <w:tcW w:w="600" w:type="pct"/>
            <w:vAlign w:val="center"/>
          </w:tcPr>
          <w:p w:rsidR="00DD7CE4" w:rsidRPr="002D75AC" w:rsidP="008F0CDA" w14:paraId="0776DE3C" w14:textId="0F56C43D">
            <w:pPr>
              <w:contextualSpacing/>
              <w:jc w:val="center"/>
            </w:pPr>
            <w:r>
              <w:t>8,908,932</w:t>
            </w:r>
          </w:p>
        </w:tc>
        <w:tc>
          <w:tcPr>
            <w:tcW w:w="810" w:type="pct"/>
            <w:vAlign w:val="center"/>
          </w:tcPr>
          <w:p w:rsidR="00DD7CE4" w:rsidRPr="002D75AC" w:rsidP="008F0CDA" w14:paraId="76386714" w14:textId="02730104">
            <w:pPr>
              <w:contextualSpacing/>
              <w:jc w:val="center"/>
            </w:pPr>
            <w:r>
              <w:t>0.75</w:t>
            </w:r>
          </w:p>
        </w:tc>
        <w:tc>
          <w:tcPr>
            <w:tcW w:w="809" w:type="pct"/>
            <w:vAlign w:val="center"/>
          </w:tcPr>
          <w:p w:rsidR="00DD7CE4" w:rsidRPr="002D75AC" w:rsidP="008F0CDA" w14:paraId="6CD76ED0" w14:textId="7D0F6423">
            <w:pPr>
              <w:contextualSpacing/>
              <w:jc w:val="center"/>
            </w:pPr>
            <w:r>
              <w:t>6,681,699</w:t>
            </w:r>
          </w:p>
        </w:tc>
      </w:tr>
      <w:tr w14:paraId="62E577A3" w14:textId="77777777" w:rsidTr="008F0CDA">
        <w:tblPrEx>
          <w:tblW w:w="4932" w:type="pct"/>
          <w:jc w:val="center"/>
          <w:tblLayout w:type="fixed"/>
          <w:tblLook w:val="01E0"/>
        </w:tblPrEx>
        <w:trPr>
          <w:trHeight w:val="285"/>
          <w:jc w:val="center"/>
        </w:trPr>
        <w:tc>
          <w:tcPr>
            <w:tcW w:w="632" w:type="pct"/>
            <w:vAlign w:val="center"/>
          </w:tcPr>
          <w:p w:rsidR="00DD7CE4" w:rsidRPr="002D75AC" w:rsidP="002064D7" w14:paraId="18109AB3" w14:textId="175A1113">
            <w:pPr>
              <w:contextualSpacing/>
              <w:jc w:val="center"/>
              <w:rPr>
                <w:sz w:val="22"/>
                <w:szCs w:val="22"/>
              </w:rPr>
            </w:pPr>
            <w:r>
              <w:rPr>
                <w:sz w:val="22"/>
                <w:szCs w:val="22"/>
              </w:rPr>
              <w:t>164.308</w:t>
            </w:r>
          </w:p>
        </w:tc>
        <w:tc>
          <w:tcPr>
            <w:tcW w:w="916" w:type="pct"/>
            <w:vAlign w:val="center"/>
          </w:tcPr>
          <w:p w:rsidR="00DD7CE4" w:rsidRPr="00D73E94" w:rsidP="008F0CDA" w14:paraId="500B8577" w14:textId="3BFCE477">
            <w:pPr>
              <w:contextualSpacing/>
              <w:rPr>
                <w:sz w:val="22"/>
                <w:szCs w:val="22"/>
              </w:rPr>
            </w:pPr>
            <w:r>
              <w:rPr>
                <w:sz w:val="22"/>
                <w:szCs w:val="22"/>
              </w:rPr>
              <w:t>Ongoing Education</w:t>
            </w:r>
          </w:p>
        </w:tc>
        <w:tc>
          <w:tcPr>
            <w:tcW w:w="635" w:type="pct"/>
            <w:vAlign w:val="center"/>
          </w:tcPr>
          <w:p w:rsidR="00DD7CE4" w:rsidRPr="002D75AC" w:rsidP="008F0CDA" w14:paraId="650C0829" w14:textId="19B9D6FA">
            <w:pPr>
              <w:contextualSpacing/>
              <w:jc w:val="center"/>
            </w:pPr>
            <w:r>
              <w:t>742,411</w:t>
            </w:r>
          </w:p>
        </w:tc>
        <w:tc>
          <w:tcPr>
            <w:tcW w:w="598" w:type="pct"/>
            <w:vAlign w:val="center"/>
          </w:tcPr>
          <w:p w:rsidR="00DD7CE4" w:rsidRPr="002D75AC" w:rsidP="008F0CDA" w14:paraId="19A1F63F" w14:textId="3E552716">
            <w:pPr>
              <w:contextualSpacing/>
              <w:jc w:val="center"/>
            </w:pPr>
            <w:r>
              <w:t>12</w:t>
            </w:r>
          </w:p>
        </w:tc>
        <w:tc>
          <w:tcPr>
            <w:tcW w:w="600" w:type="pct"/>
            <w:vAlign w:val="center"/>
          </w:tcPr>
          <w:p w:rsidR="00DD7CE4" w:rsidRPr="002D75AC" w:rsidP="008F0CDA" w14:paraId="75709132" w14:textId="3242319A">
            <w:pPr>
              <w:contextualSpacing/>
              <w:jc w:val="center"/>
            </w:pPr>
            <w:r>
              <w:t>8,908,932</w:t>
            </w:r>
          </w:p>
        </w:tc>
        <w:tc>
          <w:tcPr>
            <w:tcW w:w="810" w:type="pct"/>
            <w:vAlign w:val="center"/>
          </w:tcPr>
          <w:p w:rsidR="00DD7CE4" w:rsidRPr="002D75AC" w:rsidP="008F0CDA" w14:paraId="7A7F21D9" w14:textId="559126C7">
            <w:pPr>
              <w:contextualSpacing/>
              <w:jc w:val="center"/>
            </w:pPr>
            <w:r>
              <w:t>0.17</w:t>
            </w:r>
          </w:p>
        </w:tc>
        <w:tc>
          <w:tcPr>
            <w:tcW w:w="809" w:type="pct"/>
            <w:vAlign w:val="center"/>
          </w:tcPr>
          <w:p w:rsidR="00DD7CE4" w:rsidRPr="002D75AC" w:rsidP="008F0CDA" w14:paraId="7A42773E" w14:textId="5100310A">
            <w:pPr>
              <w:contextualSpacing/>
              <w:jc w:val="center"/>
            </w:pPr>
            <w:r>
              <w:t>1,</w:t>
            </w:r>
            <w:r w:rsidR="001F64A9">
              <w:t>484,822</w:t>
            </w:r>
          </w:p>
        </w:tc>
      </w:tr>
      <w:tr w14:paraId="33BF7913" w14:textId="77777777" w:rsidTr="008F0CDA">
        <w:tblPrEx>
          <w:tblW w:w="4932" w:type="pct"/>
          <w:jc w:val="center"/>
          <w:tblLayout w:type="fixed"/>
          <w:tblLook w:val="01E0"/>
        </w:tblPrEx>
        <w:trPr>
          <w:trHeight w:val="285"/>
          <w:jc w:val="center"/>
        </w:trPr>
        <w:tc>
          <w:tcPr>
            <w:tcW w:w="632" w:type="pct"/>
            <w:vAlign w:val="center"/>
          </w:tcPr>
          <w:p w:rsidR="00DD7CE4" w:rsidRPr="002D75AC" w:rsidP="002064D7" w14:paraId="182B9AA2" w14:textId="3C8E72F2">
            <w:pPr>
              <w:contextualSpacing/>
              <w:jc w:val="center"/>
              <w:rPr>
                <w:sz w:val="22"/>
                <w:szCs w:val="22"/>
              </w:rPr>
            </w:pPr>
            <w:r>
              <w:rPr>
                <w:sz w:val="22"/>
                <w:szCs w:val="22"/>
              </w:rPr>
              <w:t>164.308</w:t>
            </w:r>
          </w:p>
        </w:tc>
        <w:tc>
          <w:tcPr>
            <w:tcW w:w="916" w:type="pct"/>
            <w:vAlign w:val="center"/>
          </w:tcPr>
          <w:p w:rsidR="00DD7CE4" w:rsidRPr="00D73E94" w:rsidP="008F0CDA" w14:paraId="5BD7FA56" w14:textId="3DA01FC2">
            <w:pPr>
              <w:contextualSpacing/>
              <w:rPr>
                <w:sz w:val="22"/>
                <w:szCs w:val="22"/>
              </w:rPr>
            </w:pPr>
            <w:r>
              <w:rPr>
                <w:sz w:val="22"/>
                <w:szCs w:val="22"/>
              </w:rPr>
              <w:t>Security Incidents (Other than Breaches)</w:t>
            </w:r>
            <w:r w:rsidR="003D3F2D">
              <w:rPr>
                <w:sz w:val="22"/>
                <w:szCs w:val="22"/>
              </w:rPr>
              <w:t>—</w:t>
            </w:r>
            <w:r>
              <w:rPr>
                <w:sz w:val="22"/>
                <w:szCs w:val="22"/>
              </w:rPr>
              <w:t>Documentation</w:t>
            </w:r>
          </w:p>
        </w:tc>
        <w:tc>
          <w:tcPr>
            <w:tcW w:w="635" w:type="pct"/>
            <w:vAlign w:val="center"/>
          </w:tcPr>
          <w:p w:rsidR="00DD7CE4" w:rsidRPr="002D75AC" w:rsidP="008F0CDA" w14:paraId="07ABAC02" w14:textId="04D1CC32">
            <w:pPr>
              <w:contextualSpacing/>
              <w:jc w:val="center"/>
            </w:pPr>
            <w:r>
              <w:t>742,411</w:t>
            </w:r>
          </w:p>
        </w:tc>
        <w:tc>
          <w:tcPr>
            <w:tcW w:w="598" w:type="pct"/>
            <w:vAlign w:val="center"/>
          </w:tcPr>
          <w:p w:rsidR="00DD7CE4" w:rsidRPr="002D75AC" w:rsidP="008F0CDA" w14:paraId="5FF27861" w14:textId="6A112C01">
            <w:pPr>
              <w:contextualSpacing/>
              <w:jc w:val="center"/>
            </w:pPr>
            <w:r>
              <w:t>12</w:t>
            </w:r>
          </w:p>
        </w:tc>
        <w:tc>
          <w:tcPr>
            <w:tcW w:w="600" w:type="pct"/>
            <w:vAlign w:val="center"/>
          </w:tcPr>
          <w:p w:rsidR="00DD7CE4" w:rsidRPr="002D75AC" w:rsidP="008F0CDA" w14:paraId="74010F28" w14:textId="7B1F7126">
            <w:pPr>
              <w:contextualSpacing/>
              <w:jc w:val="center"/>
            </w:pPr>
            <w:r>
              <w:t>8,908,932</w:t>
            </w:r>
          </w:p>
        </w:tc>
        <w:tc>
          <w:tcPr>
            <w:tcW w:w="810" w:type="pct"/>
            <w:vAlign w:val="center"/>
          </w:tcPr>
          <w:p w:rsidR="00DD7CE4" w:rsidRPr="002D75AC" w:rsidP="008F0CDA" w14:paraId="67AF5D47" w14:textId="3AAF1CD0">
            <w:pPr>
              <w:contextualSpacing/>
              <w:jc w:val="center"/>
            </w:pPr>
            <w:r>
              <w:t>2</w:t>
            </w:r>
          </w:p>
        </w:tc>
        <w:tc>
          <w:tcPr>
            <w:tcW w:w="809" w:type="pct"/>
            <w:vAlign w:val="center"/>
          </w:tcPr>
          <w:p w:rsidR="00DD7CE4" w:rsidRPr="002D75AC" w:rsidP="008F0CDA" w14:paraId="4D9A4E6D" w14:textId="3D397421">
            <w:pPr>
              <w:contextualSpacing/>
              <w:jc w:val="center"/>
            </w:pPr>
            <w:r>
              <w:t>17,817,864</w:t>
            </w:r>
          </w:p>
        </w:tc>
      </w:tr>
      <w:tr w14:paraId="52241338" w14:textId="77777777" w:rsidTr="008F0CDA">
        <w:tblPrEx>
          <w:tblW w:w="4932" w:type="pct"/>
          <w:jc w:val="center"/>
          <w:tblLayout w:type="fixed"/>
          <w:tblLook w:val="01E0"/>
        </w:tblPrEx>
        <w:trPr>
          <w:trHeight w:val="285"/>
          <w:jc w:val="center"/>
        </w:trPr>
        <w:tc>
          <w:tcPr>
            <w:tcW w:w="632" w:type="pct"/>
            <w:vAlign w:val="center"/>
          </w:tcPr>
          <w:p w:rsidR="00DD7CE4" w:rsidRPr="002D75AC" w:rsidP="002064D7" w14:paraId="5394A0B2" w14:textId="15FF448E">
            <w:pPr>
              <w:contextualSpacing/>
              <w:jc w:val="center"/>
              <w:rPr>
                <w:sz w:val="22"/>
                <w:szCs w:val="22"/>
              </w:rPr>
            </w:pPr>
            <w:r>
              <w:rPr>
                <w:sz w:val="22"/>
                <w:szCs w:val="22"/>
              </w:rPr>
              <w:t>164.308</w:t>
            </w:r>
          </w:p>
        </w:tc>
        <w:tc>
          <w:tcPr>
            <w:tcW w:w="916" w:type="pct"/>
            <w:vAlign w:val="center"/>
          </w:tcPr>
          <w:p w:rsidR="00DD7CE4" w:rsidRPr="00CC79FB" w:rsidP="008F0CDA" w14:paraId="07E5C1DB" w14:textId="4FE4BE86">
            <w:pPr>
              <w:contextualSpacing/>
              <w:rPr>
                <w:sz w:val="22"/>
                <w:szCs w:val="22"/>
              </w:rPr>
            </w:pPr>
            <w:r>
              <w:rPr>
                <w:sz w:val="22"/>
                <w:szCs w:val="22"/>
              </w:rPr>
              <w:t>Contingency Plan</w:t>
            </w:r>
            <w:r w:rsidR="003D3F2D">
              <w:rPr>
                <w:sz w:val="22"/>
                <w:szCs w:val="22"/>
              </w:rPr>
              <w:t>—</w:t>
            </w:r>
            <w:r>
              <w:rPr>
                <w:sz w:val="22"/>
                <w:szCs w:val="22"/>
              </w:rPr>
              <w:t>Testing and Revision</w:t>
            </w:r>
          </w:p>
        </w:tc>
        <w:tc>
          <w:tcPr>
            <w:tcW w:w="635" w:type="pct"/>
            <w:vAlign w:val="center"/>
          </w:tcPr>
          <w:p w:rsidR="00DD7CE4" w:rsidRPr="002D75AC" w:rsidP="008F0CDA" w14:paraId="144AA556" w14:textId="75F7727D">
            <w:pPr>
              <w:contextualSpacing/>
              <w:jc w:val="center"/>
            </w:pPr>
            <w:r>
              <w:t>742,411</w:t>
            </w:r>
          </w:p>
        </w:tc>
        <w:tc>
          <w:tcPr>
            <w:tcW w:w="598" w:type="pct"/>
            <w:vAlign w:val="center"/>
          </w:tcPr>
          <w:p w:rsidR="00DD7CE4" w:rsidRPr="002D75AC" w:rsidP="008F0CDA" w14:paraId="0EB57F41" w14:textId="6D8B177B">
            <w:pPr>
              <w:contextualSpacing/>
              <w:jc w:val="center"/>
            </w:pPr>
            <w:r>
              <w:t>1</w:t>
            </w:r>
          </w:p>
        </w:tc>
        <w:tc>
          <w:tcPr>
            <w:tcW w:w="600" w:type="pct"/>
            <w:vAlign w:val="center"/>
          </w:tcPr>
          <w:p w:rsidR="00DD7CE4" w:rsidRPr="002D75AC" w:rsidP="008F0CDA" w14:paraId="63DF9E21" w14:textId="3AC33A6F">
            <w:pPr>
              <w:contextualSpacing/>
              <w:jc w:val="center"/>
            </w:pPr>
            <w:r>
              <w:t>742,411</w:t>
            </w:r>
          </w:p>
        </w:tc>
        <w:tc>
          <w:tcPr>
            <w:tcW w:w="810" w:type="pct"/>
            <w:vAlign w:val="center"/>
          </w:tcPr>
          <w:p w:rsidR="00DD7CE4" w:rsidRPr="002D75AC" w:rsidP="008F0CDA" w14:paraId="14C236B3" w14:textId="42371D11">
            <w:pPr>
              <w:contextualSpacing/>
              <w:jc w:val="center"/>
            </w:pPr>
            <w:r>
              <w:t>2</w:t>
            </w:r>
          </w:p>
        </w:tc>
        <w:tc>
          <w:tcPr>
            <w:tcW w:w="809" w:type="pct"/>
            <w:vAlign w:val="center"/>
          </w:tcPr>
          <w:p w:rsidR="00DD7CE4" w:rsidRPr="002D75AC" w:rsidP="008F0CDA" w14:paraId="79B93B47" w14:textId="203DCF17">
            <w:pPr>
              <w:contextualSpacing/>
              <w:jc w:val="center"/>
            </w:pPr>
            <w:r>
              <w:t>1,484,822</w:t>
            </w:r>
          </w:p>
        </w:tc>
      </w:tr>
      <w:tr w14:paraId="61A4A9C6" w14:textId="77777777" w:rsidTr="008F0CDA">
        <w:tblPrEx>
          <w:tblW w:w="4932" w:type="pct"/>
          <w:jc w:val="center"/>
          <w:tblLayout w:type="fixed"/>
          <w:tblLook w:val="01E0"/>
        </w:tblPrEx>
        <w:trPr>
          <w:trHeight w:val="285"/>
          <w:jc w:val="center"/>
        </w:trPr>
        <w:tc>
          <w:tcPr>
            <w:tcW w:w="632" w:type="pct"/>
            <w:vAlign w:val="center"/>
          </w:tcPr>
          <w:p w:rsidR="00DD7CE4" w:rsidP="002064D7" w14:paraId="4D023212" w14:textId="5B7F5072">
            <w:pPr>
              <w:contextualSpacing/>
              <w:jc w:val="center"/>
              <w:rPr>
                <w:sz w:val="22"/>
                <w:szCs w:val="22"/>
              </w:rPr>
            </w:pPr>
            <w:r>
              <w:rPr>
                <w:sz w:val="22"/>
                <w:szCs w:val="22"/>
              </w:rPr>
              <w:t>164.308</w:t>
            </w:r>
          </w:p>
        </w:tc>
        <w:tc>
          <w:tcPr>
            <w:tcW w:w="916" w:type="pct"/>
            <w:vAlign w:val="center"/>
          </w:tcPr>
          <w:p w:rsidR="00DD7CE4" w:rsidP="008F0CDA" w14:paraId="6847B780" w14:textId="30B9EFB8">
            <w:pPr>
              <w:contextualSpacing/>
              <w:rPr>
                <w:sz w:val="22"/>
                <w:szCs w:val="22"/>
              </w:rPr>
            </w:pPr>
            <w:r>
              <w:rPr>
                <w:sz w:val="22"/>
                <w:szCs w:val="22"/>
              </w:rPr>
              <w:t>Contingency Plan</w:t>
            </w:r>
            <w:r w:rsidR="003D3F2D">
              <w:rPr>
                <w:sz w:val="22"/>
                <w:szCs w:val="22"/>
              </w:rPr>
              <w:t>—</w:t>
            </w:r>
            <w:r>
              <w:rPr>
                <w:sz w:val="22"/>
                <w:szCs w:val="22"/>
              </w:rPr>
              <w:t>Criticality Analysis</w:t>
            </w:r>
          </w:p>
        </w:tc>
        <w:tc>
          <w:tcPr>
            <w:tcW w:w="635" w:type="pct"/>
            <w:vAlign w:val="center"/>
          </w:tcPr>
          <w:p w:rsidR="00DD7CE4" w:rsidP="008F0CDA" w14:paraId="225796F9" w14:textId="18041721">
            <w:pPr>
              <w:contextualSpacing/>
              <w:jc w:val="center"/>
            </w:pPr>
            <w:r>
              <w:t>742,411</w:t>
            </w:r>
          </w:p>
        </w:tc>
        <w:tc>
          <w:tcPr>
            <w:tcW w:w="598" w:type="pct"/>
            <w:vAlign w:val="center"/>
          </w:tcPr>
          <w:p w:rsidR="00DD7CE4" w:rsidP="008F0CDA" w14:paraId="15479066" w14:textId="4CDBF224">
            <w:pPr>
              <w:contextualSpacing/>
              <w:jc w:val="center"/>
            </w:pPr>
            <w:r>
              <w:t>1</w:t>
            </w:r>
          </w:p>
        </w:tc>
        <w:tc>
          <w:tcPr>
            <w:tcW w:w="600" w:type="pct"/>
            <w:vAlign w:val="center"/>
          </w:tcPr>
          <w:p w:rsidR="00DD7CE4" w:rsidP="008F0CDA" w14:paraId="757B4689" w14:textId="777B16A3">
            <w:pPr>
              <w:contextualSpacing/>
              <w:jc w:val="center"/>
            </w:pPr>
            <w:r>
              <w:t>742,411</w:t>
            </w:r>
          </w:p>
        </w:tc>
        <w:tc>
          <w:tcPr>
            <w:tcW w:w="810" w:type="pct"/>
            <w:vAlign w:val="center"/>
          </w:tcPr>
          <w:p w:rsidR="00DD7CE4" w:rsidP="008F0CDA" w14:paraId="154DD96D" w14:textId="70D95F6C">
            <w:pPr>
              <w:contextualSpacing/>
              <w:jc w:val="center"/>
            </w:pPr>
            <w:r>
              <w:t>0.5</w:t>
            </w:r>
          </w:p>
        </w:tc>
        <w:tc>
          <w:tcPr>
            <w:tcW w:w="809" w:type="pct"/>
            <w:vAlign w:val="center"/>
          </w:tcPr>
          <w:p w:rsidR="00DD7CE4" w:rsidP="008F0CDA" w14:paraId="669AF48D" w14:textId="460B0039">
            <w:pPr>
              <w:contextualSpacing/>
              <w:jc w:val="center"/>
            </w:pPr>
            <w:r>
              <w:t>371,206</w:t>
            </w:r>
          </w:p>
        </w:tc>
      </w:tr>
      <w:tr w14:paraId="153CAA94" w14:textId="77777777" w:rsidTr="008F0CDA">
        <w:tblPrEx>
          <w:tblW w:w="4932" w:type="pct"/>
          <w:jc w:val="center"/>
          <w:tblLayout w:type="fixed"/>
          <w:tblLook w:val="01E0"/>
        </w:tblPrEx>
        <w:trPr>
          <w:trHeight w:val="285"/>
          <w:jc w:val="center"/>
        </w:trPr>
        <w:tc>
          <w:tcPr>
            <w:tcW w:w="632" w:type="pct"/>
            <w:vAlign w:val="center"/>
          </w:tcPr>
          <w:p w:rsidR="00DD7CE4" w:rsidP="002064D7" w14:paraId="051207FF" w14:textId="72752F7A">
            <w:pPr>
              <w:contextualSpacing/>
              <w:jc w:val="center"/>
              <w:rPr>
                <w:sz w:val="22"/>
                <w:szCs w:val="22"/>
              </w:rPr>
            </w:pPr>
            <w:r>
              <w:rPr>
                <w:sz w:val="22"/>
                <w:szCs w:val="22"/>
              </w:rPr>
              <w:t>164.308</w:t>
            </w:r>
          </w:p>
        </w:tc>
        <w:tc>
          <w:tcPr>
            <w:tcW w:w="916" w:type="pct"/>
            <w:vAlign w:val="center"/>
          </w:tcPr>
          <w:p w:rsidR="00DD7CE4" w:rsidP="008F0CDA" w14:paraId="1FC966CE" w14:textId="4BA3F5FC">
            <w:pPr>
              <w:contextualSpacing/>
              <w:rPr>
                <w:sz w:val="22"/>
                <w:szCs w:val="22"/>
              </w:rPr>
            </w:pPr>
            <w:r>
              <w:rPr>
                <w:sz w:val="22"/>
                <w:szCs w:val="22"/>
              </w:rPr>
              <w:t xml:space="preserve">Notification of Workforce Members’ Termination of </w:t>
            </w:r>
            <w:r w:rsidR="008B68F0">
              <w:rPr>
                <w:sz w:val="22"/>
                <w:szCs w:val="22"/>
              </w:rPr>
              <w:t xml:space="preserve">Access to </w:t>
            </w:r>
            <w:r>
              <w:rPr>
                <w:sz w:val="22"/>
                <w:szCs w:val="22"/>
              </w:rPr>
              <w:t>ePHI</w:t>
            </w:r>
          </w:p>
        </w:tc>
        <w:tc>
          <w:tcPr>
            <w:tcW w:w="635" w:type="pct"/>
            <w:vAlign w:val="center"/>
          </w:tcPr>
          <w:p w:rsidR="00DD7CE4" w:rsidP="008F0CDA" w14:paraId="0C79A3E9" w14:textId="43CD778D">
            <w:pPr>
              <w:contextualSpacing/>
              <w:jc w:val="center"/>
            </w:pPr>
            <w:r>
              <w:t>742,411</w:t>
            </w:r>
          </w:p>
        </w:tc>
        <w:tc>
          <w:tcPr>
            <w:tcW w:w="598" w:type="pct"/>
            <w:vAlign w:val="center"/>
          </w:tcPr>
          <w:p w:rsidR="00DD7CE4" w:rsidP="008F0CDA" w14:paraId="3191E887" w14:textId="7DC698D0">
            <w:pPr>
              <w:contextualSpacing/>
              <w:jc w:val="center"/>
            </w:pPr>
            <w:r>
              <w:t>1</w:t>
            </w:r>
          </w:p>
        </w:tc>
        <w:tc>
          <w:tcPr>
            <w:tcW w:w="600" w:type="pct"/>
            <w:vAlign w:val="center"/>
          </w:tcPr>
          <w:p w:rsidR="00DD7CE4" w:rsidP="008F0CDA" w14:paraId="45925670" w14:textId="681D1B83">
            <w:pPr>
              <w:contextualSpacing/>
              <w:jc w:val="center"/>
            </w:pPr>
            <w:r>
              <w:t>742,411</w:t>
            </w:r>
          </w:p>
        </w:tc>
        <w:tc>
          <w:tcPr>
            <w:tcW w:w="810" w:type="pct"/>
            <w:vAlign w:val="center"/>
          </w:tcPr>
          <w:p w:rsidR="00DD7CE4" w:rsidP="008F0CDA" w14:paraId="1A0AE6E6" w14:textId="5B74CC31">
            <w:pPr>
              <w:contextualSpacing/>
              <w:jc w:val="center"/>
            </w:pPr>
            <w:r>
              <w:t>0.25</w:t>
            </w:r>
          </w:p>
        </w:tc>
        <w:tc>
          <w:tcPr>
            <w:tcW w:w="809" w:type="pct"/>
            <w:vAlign w:val="center"/>
          </w:tcPr>
          <w:p w:rsidR="00DD7CE4" w:rsidP="008F0CDA" w14:paraId="2F48C1B9" w14:textId="6F68DE1C">
            <w:pPr>
              <w:contextualSpacing/>
              <w:jc w:val="center"/>
            </w:pPr>
            <w:r>
              <w:t>185,603</w:t>
            </w:r>
          </w:p>
        </w:tc>
      </w:tr>
      <w:tr w14:paraId="3A0EEC19" w14:textId="77777777" w:rsidTr="008F0CDA">
        <w:tblPrEx>
          <w:tblW w:w="4932" w:type="pct"/>
          <w:jc w:val="center"/>
          <w:tblLayout w:type="fixed"/>
          <w:tblLook w:val="01E0"/>
        </w:tblPrEx>
        <w:trPr>
          <w:trHeight w:val="285"/>
          <w:jc w:val="center"/>
        </w:trPr>
        <w:tc>
          <w:tcPr>
            <w:tcW w:w="632" w:type="pct"/>
            <w:vAlign w:val="center"/>
          </w:tcPr>
          <w:p w:rsidR="000A4F09" w:rsidP="002064D7" w14:paraId="45B93E22" w14:textId="32073AA7">
            <w:pPr>
              <w:contextualSpacing/>
              <w:jc w:val="center"/>
              <w:rPr>
                <w:sz w:val="22"/>
                <w:szCs w:val="22"/>
              </w:rPr>
            </w:pPr>
            <w:r>
              <w:rPr>
                <w:sz w:val="22"/>
                <w:szCs w:val="22"/>
              </w:rPr>
              <w:t>164.308 164.31</w:t>
            </w:r>
            <w:r w:rsidR="00F569A5">
              <w:rPr>
                <w:sz w:val="22"/>
                <w:szCs w:val="22"/>
              </w:rPr>
              <w:t>2</w:t>
            </w:r>
          </w:p>
          <w:p w:rsidR="00DD7CE4" w:rsidRPr="002D75AC" w:rsidP="002064D7" w14:paraId="5368B779" w14:textId="4233510D">
            <w:pPr>
              <w:contextualSpacing/>
              <w:jc w:val="center"/>
              <w:rPr>
                <w:sz w:val="22"/>
                <w:szCs w:val="22"/>
              </w:rPr>
            </w:pPr>
            <w:r>
              <w:rPr>
                <w:sz w:val="22"/>
                <w:szCs w:val="22"/>
              </w:rPr>
              <w:t>164.314</w:t>
            </w:r>
          </w:p>
        </w:tc>
        <w:tc>
          <w:tcPr>
            <w:tcW w:w="916" w:type="pct"/>
            <w:vAlign w:val="center"/>
          </w:tcPr>
          <w:p w:rsidR="00DD7CE4" w:rsidRPr="00D73E94" w:rsidP="008F0CDA" w14:paraId="73537046" w14:textId="0987CFDD">
            <w:pPr>
              <w:contextualSpacing/>
              <w:rPr>
                <w:sz w:val="22"/>
                <w:szCs w:val="22"/>
              </w:rPr>
            </w:pPr>
            <w:r>
              <w:rPr>
                <w:sz w:val="22"/>
                <w:szCs w:val="22"/>
              </w:rPr>
              <w:t>Maintenance Records</w:t>
            </w:r>
          </w:p>
        </w:tc>
        <w:tc>
          <w:tcPr>
            <w:tcW w:w="635" w:type="pct"/>
            <w:vAlign w:val="center"/>
          </w:tcPr>
          <w:p w:rsidR="00DD7CE4" w:rsidRPr="002D75AC" w:rsidP="008F0CDA" w14:paraId="63072D08" w14:textId="3CE77E07">
            <w:pPr>
              <w:contextualSpacing/>
              <w:jc w:val="center"/>
            </w:pPr>
            <w:r>
              <w:t>742,411</w:t>
            </w:r>
          </w:p>
        </w:tc>
        <w:tc>
          <w:tcPr>
            <w:tcW w:w="598" w:type="pct"/>
            <w:vAlign w:val="center"/>
          </w:tcPr>
          <w:p w:rsidR="00DD7CE4" w:rsidRPr="002D75AC" w:rsidP="008F0CDA" w14:paraId="255772A3" w14:textId="2EF44408">
            <w:pPr>
              <w:contextualSpacing/>
              <w:jc w:val="center"/>
            </w:pPr>
            <w:r>
              <w:t>12</w:t>
            </w:r>
          </w:p>
        </w:tc>
        <w:tc>
          <w:tcPr>
            <w:tcW w:w="600" w:type="pct"/>
            <w:vAlign w:val="center"/>
          </w:tcPr>
          <w:p w:rsidR="00DD7CE4" w:rsidRPr="002D75AC" w:rsidP="008F0CDA" w14:paraId="26D58BD1" w14:textId="6D6B1A65">
            <w:pPr>
              <w:contextualSpacing/>
              <w:jc w:val="center"/>
            </w:pPr>
            <w:r>
              <w:t>8,908,932</w:t>
            </w:r>
          </w:p>
        </w:tc>
        <w:tc>
          <w:tcPr>
            <w:tcW w:w="810" w:type="pct"/>
            <w:vAlign w:val="center"/>
          </w:tcPr>
          <w:p w:rsidR="00DD7CE4" w:rsidRPr="002D75AC" w:rsidP="008F0CDA" w14:paraId="69619808" w14:textId="2C7E4ADD">
            <w:pPr>
              <w:contextualSpacing/>
              <w:jc w:val="center"/>
            </w:pPr>
            <w:r>
              <w:t>0.5</w:t>
            </w:r>
          </w:p>
        </w:tc>
        <w:tc>
          <w:tcPr>
            <w:tcW w:w="809" w:type="pct"/>
            <w:vAlign w:val="center"/>
          </w:tcPr>
          <w:p w:rsidR="00DD7CE4" w:rsidRPr="002D75AC" w:rsidP="008F0CDA" w14:paraId="60125334" w14:textId="23F71C97">
            <w:pPr>
              <w:contextualSpacing/>
              <w:jc w:val="center"/>
            </w:pPr>
            <w:r>
              <w:t>4,454,466</w:t>
            </w:r>
          </w:p>
        </w:tc>
      </w:tr>
      <w:tr w14:paraId="030575B2" w14:textId="77777777" w:rsidTr="008F0CDA">
        <w:tblPrEx>
          <w:tblW w:w="4932" w:type="pct"/>
          <w:jc w:val="center"/>
          <w:tblLayout w:type="fixed"/>
          <w:tblLook w:val="01E0"/>
        </w:tblPrEx>
        <w:trPr>
          <w:trHeight w:val="285"/>
          <w:jc w:val="center"/>
        </w:trPr>
        <w:tc>
          <w:tcPr>
            <w:tcW w:w="632" w:type="pct"/>
            <w:vAlign w:val="center"/>
          </w:tcPr>
          <w:p w:rsidR="00DD7CE4" w:rsidRPr="002D75AC" w:rsidP="002064D7" w14:paraId="69845EBC" w14:textId="7D07E859">
            <w:pPr>
              <w:contextualSpacing/>
              <w:jc w:val="center"/>
              <w:rPr>
                <w:sz w:val="22"/>
                <w:szCs w:val="22"/>
              </w:rPr>
            </w:pPr>
            <w:r>
              <w:rPr>
                <w:sz w:val="22"/>
                <w:szCs w:val="22"/>
              </w:rPr>
              <w:t>164.312</w:t>
            </w:r>
          </w:p>
        </w:tc>
        <w:tc>
          <w:tcPr>
            <w:tcW w:w="916" w:type="pct"/>
            <w:vAlign w:val="center"/>
          </w:tcPr>
          <w:p w:rsidR="00DD7CE4" w:rsidRPr="00D73E94" w:rsidP="008F0CDA" w14:paraId="16334278" w14:textId="1EE81173">
            <w:pPr>
              <w:contextualSpacing/>
              <w:rPr>
                <w:sz w:val="22"/>
                <w:szCs w:val="22"/>
              </w:rPr>
            </w:pPr>
            <w:r>
              <w:rPr>
                <w:sz w:val="22"/>
                <w:szCs w:val="22"/>
              </w:rPr>
              <w:t>Multi-factor Authentication</w:t>
            </w:r>
          </w:p>
        </w:tc>
        <w:tc>
          <w:tcPr>
            <w:tcW w:w="635" w:type="pct"/>
            <w:vAlign w:val="center"/>
          </w:tcPr>
          <w:p w:rsidR="00DD7CE4" w:rsidRPr="002D75AC" w:rsidP="008F0CDA" w14:paraId="4789A5D9" w14:textId="1CA0995B">
            <w:pPr>
              <w:contextualSpacing/>
              <w:jc w:val="center"/>
            </w:pPr>
            <w:r>
              <w:t>742,411</w:t>
            </w:r>
          </w:p>
        </w:tc>
        <w:tc>
          <w:tcPr>
            <w:tcW w:w="598" w:type="pct"/>
            <w:vAlign w:val="center"/>
          </w:tcPr>
          <w:p w:rsidR="00DD7CE4" w:rsidRPr="002D75AC" w:rsidP="008F0CDA" w14:paraId="06AC4EC7" w14:textId="31BA18A4">
            <w:pPr>
              <w:contextualSpacing/>
              <w:jc w:val="center"/>
            </w:pPr>
            <w:r>
              <w:t>1</w:t>
            </w:r>
          </w:p>
        </w:tc>
        <w:tc>
          <w:tcPr>
            <w:tcW w:w="600" w:type="pct"/>
            <w:vAlign w:val="center"/>
          </w:tcPr>
          <w:p w:rsidR="00DD7CE4" w:rsidRPr="002D75AC" w:rsidP="008F0CDA" w14:paraId="1B56CCB6" w14:textId="0236ADD8">
            <w:pPr>
              <w:contextualSpacing/>
              <w:jc w:val="center"/>
            </w:pPr>
            <w:r>
              <w:t>742,411</w:t>
            </w:r>
          </w:p>
        </w:tc>
        <w:tc>
          <w:tcPr>
            <w:tcW w:w="810" w:type="pct"/>
            <w:vAlign w:val="center"/>
          </w:tcPr>
          <w:p w:rsidR="00DD7CE4" w:rsidRPr="002D75AC" w:rsidP="008F0CDA" w14:paraId="6BF8203B" w14:textId="0E1CEFE8">
            <w:pPr>
              <w:contextualSpacing/>
              <w:jc w:val="center"/>
            </w:pPr>
            <w:r>
              <w:t>1</w:t>
            </w:r>
            <w:r w:rsidR="00F659C6">
              <w:t>.5</w:t>
            </w:r>
          </w:p>
        </w:tc>
        <w:tc>
          <w:tcPr>
            <w:tcW w:w="809" w:type="pct"/>
            <w:vAlign w:val="center"/>
          </w:tcPr>
          <w:p w:rsidR="00DD7CE4" w:rsidRPr="002D75AC" w:rsidP="008F0CDA" w14:paraId="28F96787" w14:textId="7793EF4E">
            <w:pPr>
              <w:contextualSpacing/>
              <w:jc w:val="center"/>
            </w:pPr>
            <w:r w:rsidRPr="00E3097F">
              <w:t>1,113,617</w:t>
            </w:r>
          </w:p>
        </w:tc>
      </w:tr>
      <w:tr w14:paraId="4921F93E" w14:textId="77777777" w:rsidTr="008F0CDA">
        <w:tblPrEx>
          <w:tblW w:w="4932" w:type="pct"/>
          <w:jc w:val="center"/>
          <w:tblLayout w:type="fixed"/>
          <w:tblLook w:val="01E0"/>
        </w:tblPrEx>
        <w:trPr>
          <w:trHeight w:val="285"/>
          <w:jc w:val="center"/>
        </w:trPr>
        <w:tc>
          <w:tcPr>
            <w:tcW w:w="632" w:type="pct"/>
            <w:vAlign w:val="center"/>
          </w:tcPr>
          <w:p w:rsidR="00DD7CE4" w:rsidRPr="002D75AC" w:rsidP="002064D7" w14:paraId="0380E45E" w14:textId="293E6830">
            <w:pPr>
              <w:contextualSpacing/>
              <w:jc w:val="center"/>
              <w:rPr>
                <w:sz w:val="22"/>
                <w:szCs w:val="22"/>
              </w:rPr>
            </w:pPr>
            <w:r>
              <w:rPr>
                <w:sz w:val="22"/>
                <w:szCs w:val="22"/>
              </w:rPr>
              <w:t>164.312</w:t>
            </w:r>
          </w:p>
        </w:tc>
        <w:tc>
          <w:tcPr>
            <w:tcW w:w="916" w:type="pct"/>
            <w:vAlign w:val="center"/>
          </w:tcPr>
          <w:p w:rsidR="00DD7CE4" w:rsidRPr="00D73E94" w:rsidP="008F0CDA" w14:paraId="02C58E32" w14:textId="3B493A37">
            <w:pPr>
              <w:contextualSpacing/>
              <w:rPr>
                <w:sz w:val="22"/>
                <w:szCs w:val="22"/>
              </w:rPr>
            </w:pPr>
            <w:r>
              <w:rPr>
                <w:sz w:val="22"/>
                <w:szCs w:val="22"/>
              </w:rPr>
              <w:t>Configuration Management</w:t>
            </w:r>
          </w:p>
        </w:tc>
        <w:tc>
          <w:tcPr>
            <w:tcW w:w="635" w:type="pct"/>
            <w:vAlign w:val="center"/>
          </w:tcPr>
          <w:p w:rsidR="00DD7CE4" w:rsidRPr="002D75AC" w:rsidP="008F0CDA" w14:paraId="6FECC66E" w14:textId="025159EE">
            <w:pPr>
              <w:contextualSpacing/>
              <w:jc w:val="center"/>
            </w:pPr>
            <w:r>
              <w:t>742,411</w:t>
            </w:r>
          </w:p>
        </w:tc>
        <w:tc>
          <w:tcPr>
            <w:tcW w:w="598" w:type="pct"/>
            <w:vAlign w:val="center"/>
          </w:tcPr>
          <w:p w:rsidR="00DD7CE4" w:rsidRPr="002D75AC" w:rsidP="008F0CDA" w14:paraId="69855656" w14:textId="7CD7EFEE">
            <w:pPr>
              <w:contextualSpacing/>
              <w:jc w:val="center"/>
            </w:pPr>
            <w:r>
              <w:t>1</w:t>
            </w:r>
          </w:p>
        </w:tc>
        <w:tc>
          <w:tcPr>
            <w:tcW w:w="600" w:type="pct"/>
            <w:vAlign w:val="center"/>
          </w:tcPr>
          <w:p w:rsidR="00DD7CE4" w:rsidRPr="002D75AC" w:rsidP="008F0CDA" w14:paraId="3B4E0C2A" w14:textId="08199459">
            <w:pPr>
              <w:contextualSpacing/>
              <w:jc w:val="center"/>
            </w:pPr>
            <w:r>
              <w:t>742,411</w:t>
            </w:r>
          </w:p>
        </w:tc>
        <w:tc>
          <w:tcPr>
            <w:tcW w:w="810" w:type="pct"/>
            <w:vAlign w:val="center"/>
          </w:tcPr>
          <w:p w:rsidR="00DD7CE4" w:rsidRPr="002D75AC" w:rsidP="008F0CDA" w14:paraId="3C3588D1" w14:textId="1AA53DDA">
            <w:pPr>
              <w:contextualSpacing/>
              <w:jc w:val="center"/>
            </w:pPr>
            <w:r>
              <w:t>0.5</w:t>
            </w:r>
          </w:p>
        </w:tc>
        <w:tc>
          <w:tcPr>
            <w:tcW w:w="809" w:type="pct"/>
            <w:vAlign w:val="center"/>
          </w:tcPr>
          <w:p w:rsidR="00DD7CE4" w:rsidRPr="002D75AC" w:rsidP="008F0CDA" w14:paraId="6CCE806E" w14:textId="5336907B">
            <w:pPr>
              <w:contextualSpacing/>
              <w:jc w:val="center"/>
            </w:pPr>
            <w:r>
              <w:t>371,206</w:t>
            </w:r>
          </w:p>
        </w:tc>
      </w:tr>
      <w:tr w14:paraId="5DE2DFD9" w14:textId="77777777" w:rsidTr="008F0CDA">
        <w:tblPrEx>
          <w:tblW w:w="4932" w:type="pct"/>
          <w:jc w:val="center"/>
          <w:tblLayout w:type="fixed"/>
          <w:tblLook w:val="01E0"/>
        </w:tblPrEx>
        <w:trPr>
          <w:trHeight w:val="285"/>
          <w:jc w:val="center"/>
        </w:trPr>
        <w:tc>
          <w:tcPr>
            <w:tcW w:w="632" w:type="pct"/>
            <w:vAlign w:val="center"/>
          </w:tcPr>
          <w:p w:rsidR="00DD7CE4" w:rsidRPr="00260B8C" w:rsidP="002064D7" w14:paraId="37638DF9" w14:textId="11EEC6BE">
            <w:pPr>
              <w:contextualSpacing/>
              <w:jc w:val="center"/>
              <w:rPr>
                <w:sz w:val="22"/>
                <w:szCs w:val="22"/>
              </w:rPr>
            </w:pPr>
            <w:r>
              <w:rPr>
                <w:sz w:val="22"/>
                <w:szCs w:val="22"/>
              </w:rPr>
              <w:t>164.312</w:t>
            </w:r>
          </w:p>
        </w:tc>
        <w:tc>
          <w:tcPr>
            <w:tcW w:w="916" w:type="pct"/>
            <w:vAlign w:val="center"/>
          </w:tcPr>
          <w:p w:rsidR="00DD7CE4" w:rsidRPr="00D73E94" w:rsidP="008F0CDA" w14:paraId="014A6A1E" w14:textId="075C2471">
            <w:pPr>
              <w:contextualSpacing/>
              <w:rPr>
                <w:sz w:val="22"/>
                <w:szCs w:val="22"/>
              </w:rPr>
            </w:pPr>
            <w:r>
              <w:rPr>
                <w:sz w:val="22"/>
                <w:szCs w:val="22"/>
              </w:rPr>
              <w:t>Penetration Testing</w:t>
            </w:r>
          </w:p>
        </w:tc>
        <w:tc>
          <w:tcPr>
            <w:tcW w:w="635" w:type="pct"/>
            <w:vAlign w:val="center"/>
          </w:tcPr>
          <w:p w:rsidR="00DD7CE4" w:rsidRPr="002D75AC" w:rsidP="008F0CDA" w14:paraId="1ED5C084" w14:textId="086C822F">
            <w:pPr>
              <w:contextualSpacing/>
              <w:jc w:val="center"/>
            </w:pPr>
            <w:r>
              <w:t>742,411</w:t>
            </w:r>
          </w:p>
        </w:tc>
        <w:tc>
          <w:tcPr>
            <w:tcW w:w="598" w:type="pct"/>
            <w:vAlign w:val="center"/>
          </w:tcPr>
          <w:p w:rsidR="00DD7CE4" w:rsidRPr="002D75AC" w:rsidP="008F0CDA" w14:paraId="0947439A" w14:textId="17AB7E7E">
            <w:pPr>
              <w:contextualSpacing/>
              <w:jc w:val="center"/>
            </w:pPr>
            <w:r>
              <w:t>1</w:t>
            </w:r>
          </w:p>
        </w:tc>
        <w:tc>
          <w:tcPr>
            <w:tcW w:w="600" w:type="pct"/>
            <w:vAlign w:val="center"/>
          </w:tcPr>
          <w:p w:rsidR="00DD7CE4" w:rsidRPr="002D75AC" w:rsidP="008F0CDA" w14:paraId="0DF91A0B" w14:textId="6ADC0A2B">
            <w:pPr>
              <w:contextualSpacing/>
              <w:jc w:val="center"/>
            </w:pPr>
            <w:r>
              <w:t>742,411</w:t>
            </w:r>
          </w:p>
        </w:tc>
        <w:tc>
          <w:tcPr>
            <w:tcW w:w="810" w:type="pct"/>
            <w:vAlign w:val="center"/>
          </w:tcPr>
          <w:p w:rsidR="00DD7CE4" w:rsidRPr="002D75AC" w:rsidP="008F0CDA" w14:paraId="2868BE79" w14:textId="3A386A0F">
            <w:pPr>
              <w:contextualSpacing/>
              <w:jc w:val="center"/>
            </w:pPr>
            <w:r>
              <w:t>2</w:t>
            </w:r>
          </w:p>
        </w:tc>
        <w:tc>
          <w:tcPr>
            <w:tcW w:w="809" w:type="pct"/>
            <w:vAlign w:val="center"/>
          </w:tcPr>
          <w:p w:rsidR="00DD7CE4" w:rsidRPr="002D75AC" w:rsidP="008F0CDA" w14:paraId="555FF911" w14:textId="52A04D01">
            <w:pPr>
              <w:contextualSpacing/>
              <w:jc w:val="center"/>
            </w:pPr>
            <w:r>
              <w:t>1,484,822</w:t>
            </w:r>
          </w:p>
        </w:tc>
      </w:tr>
      <w:tr w14:paraId="441241A4" w14:textId="77777777" w:rsidTr="008E460D">
        <w:tblPrEx>
          <w:tblW w:w="4932" w:type="pct"/>
          <w:jc w:val="center"/>
          <w:tblLayout w:type="fixed"/>
          <w:tblLook w:val="01E0"/>
        </w:tblPrEx>
        <w:trPr>
          <w:trHeight w:val="285"/>
          <w:jc w:val="center"/>
        </w:trPr>
        <w:tc>
          <w:tcPr>
            <w:tcW w:w="632" w:type="pct"/>
            <w:tcBorders>
              <w:bottom w:val="single" w:sz="12" w:space="0" w:color="auto"/>
            </w:tcBorders>
            <w:vAlign w:val="center"/>
          </w:tcPr>
          <w:p w:rsidR="00DD7CE4" w:rsidRPr="00260B8C" w:rsidP="002064D7" w14:paraId="63B261BE" w14:textId="1DF67B48">
            <w:pPr>
              <w:contextualSpacing/>
              <w:jc w:val="center"/>
              <w:rPr>
                <w:sz w:val="22"/>
                <w:szCs w:val="22"/>
              </w:rPr>
            </w:pPr>
            <w:r>
              <w:rPr>
                <w:sz w:val="22"/>
                <w:szCs w:val="22"/>
              </w:rPr>
              <w:t>164.314</w:t>
            </w:r>
          </w:p>
        </w:tc>
        <w:tc>
          <w:tcPr>
            <w:tcW w:w="916" w:type="pct"/>
            <w:tcBorders>
              <w:bottom w:val="single" w:sz="12" w:space="0" w:color="auto"/>
            </w:tcBorders>
            <w:vAlign w:val="center"/>
          </w:tcPr>
          <w:p w:rsidR="00DD7CE4" w:rsidRPr="00D73E94" w:rsidP="008F0CDA" w14:paraId="4D5CB507" w14:textId="69F60FE0">
            <w:pPr>
              <w:contextualSpacing/>
              <w:rPr>
                <w:sz w:val="22"/>
                <w:szCs w:val="22"/>
              </w:rPr>
            </w:pPr>
            <w:r>
              <w:rPr>
                <w:sz w:val="22"/>
                <w:szCs w:val="22"/>
              </w:rPr>
              <w:t>Notification of Contingency Plan Activation</w:t>
            </w:r>
          </w:p>
        </w:tc>
        <w:tc>
          <w:tcPr>
            <w:tcW w:w="635" w:type="pct"/>
            <w:tcBorders>
              <w:bottom w:val="single" w:sz="12" w:space="0" w:color="auto"/>
            </w:tcBorders>
            <w:vAlign w:val="center"/>
          </w:tcPr>
          <w:p w:rsidR="00DD7CE4" w:rsidRPr="002D75AC" w:rsidP="008F0CDA" w14:paraId="7899A2CF" w14:textId="6CD0485E">
            <w:pPr>
              <w:contextualSpacing/>
              <w:jc w:val="center"/>
            </w:pPr>
            <w:r>
              <w:t>742,411</w:t>
            </w:r>
          </w:p>
        </w:tc>
        <w:tc>
          <w:tcPr>
            <w:tcW w:w="598" w:type="pct"/>
            <w:tcBorders>
              <w:bottom w:val="single" w:sz="12" w:space="0" w:color="auto"/>
            </w:tcBorders>
            <w:vAlign w:val="center"/>
          </w:tcPr>
          <w:p w:rsidR="00DD7CE4" w:rsidRPr="002D75AC" w:rsidP="008F0CDA" w14:paraId="3907D42A" w14:textId="69E65931">
            <w:pPr>
              <w:contextualSpacing/>
              <w:jc w:val="center"/>
            </w:pPr>
            <w:r>
              <w:t>1</w:t>
            </w:r>
          </w:p>
        </w:tc>
        <w:tc>
          <w:tcPr>
            <w:tcW w:w="600" w:type="pct"/>
            <w:tcBorders>
              <w:bottom w:val="single" w:sz="12" w:space="0" w:color="auto"/>
            </w:tcBorders>
            <w:vAlign w:val="center"/>
          </w:tcPr>
          <w:p w:rsidR="00DD7CE4" w:rsidRPr="002D75AC" w:rsidP="008F0CDA" w14:paraId="7C63178F" w14:textId="677463E6">
            <w:pPr>
              <w:contextualSpacing/>
              <w:jc w:val="center"/>
            </w:pPr>
            <w:r>
              <w:t>742,411</w:t>
            </w:r>
          </w:p>
        </w:tc>
        <w:tc>
          <w:tcPr>
            <w:tcW w:w="810" w:type="pct"/>
            <w:tcBorders>
              <w:bottom w:val="single" w:sz="12" w:space="0" w:color="auto"/>
            </w:tcBorders>
            <w:vAlign w:val="center"/>
          </w:tcPr>
          <w:p w:rsidR="00DD7CE4" w:rsidRPr="002D75AC" w:rsidP="008F0CDA" w14:paraId="008BD405" w14:textId="4DD345C8">
            <w:pPr>
              <w:contextualSpacing/>
              <w:jc w:val="center"/>
            </w:pPr>
            <w:r>
              <w:t>0.17</w:t>
            </w:r>
          </w:p>
        </w:tc>
        <w:tc>
          <w:tcPr>
            <w:tcW w:w="809" w:type="pct"/>
            <w:tcBorders>
              <w:bottom w:val="single" w:sz="12" w:space="0" w:color="auto"/>
            </w:tcBorders>
            <w:vAlign w:val="center"/>
          </w:tcPr>
          <w:p w:rsidR="00DD7CE4" w:rsidRPr="002D75AC" w:rsidP="008F0CDA" w14:paraId="0F517C17" w14:textId="3AC4A7D4">
            <w:pPr>
              <w:contextualSpacing/>
              <w:jc w:val="center"/>
            </w:pPr>
            <w:r>
              <w:t>123,735</w:t>
            </w:r>
          </w:p>
        </w:tc>
      </w:tr>
      <w:tr w14:paraId="65F3A2EE" w14:textId="77777777" w:rsidTr="008E460D">
        <w:tblPrEx>
          <w:tblW w:w="4932" w:type="pct"/>
          <w:jc w:val="center"/>
          <w:tblLayout w:type="fixed"/>
          <w:tblLook w:val="01E0"/>
        </w:tblPrEx>
        <w:trPr>
          <w:trHeight w:val="285"/>
          <w:jc w:val="center"/>
        </w:trPr>
        <w:tc>
          <w:tcPr>
            <w:tcW w:w="632" w:type="pct"/>
            <w:tcBorders>
              <w:top w:val="single" w:sz="12" w:space="0" w:color="auto"/>
              <w:left w:val="single" w:sz="4" w:space="0" w:color="auto"/>
              <w:bottom w:val="single" w:sz="4" w:space="0" w:color="auto"/>
              <w:right w:val="single" w:sz="4" w:space="0" w:color="auto"/>
            </w:tcBorders>
            <w:vAlign w:val="center"/>
          </w:tcPr>
          <w:p w:rsidR="00DD7CE4" w:rsidRPr="003275F0" w:rsidP="000D52B0" w14:paraId="1AF05D95" w14:textId="77777777">
            <w:pPr>
              <w:spacing w:before="120" w:after="120"/>
              <w:jc w:val="center"/>
              <w:rPr>
                <w:b/>
                <w:sz w:val="22"/>
                <w:szCs w:val="22"/>
              </w:rPr>
            </w:pPr>
            <w:r w:rsidRPr="003275F0">
              <w:rPr>
                <w:b/>
                <w:sz w:val="22"/>
                <w:szCs w:val="22"/>
              </w:rPr>
              <w:t>TOTAL</w:t>
            </w:r>
          </w:p>
        </w:tc>
        <w:tc>
          <w:tcPr>
            <w:tcW w:w="916" w:type="pct"/>
            <w:tcBorders>
              <w:top w:val="single" w:sz="12" w:space="0" w:color="auto"/>
              <w:left w:val="single" w:sz="4" w:space="0" w:color="auto"/>
              <w:bottom w:val="single" w:sz="4" w:space="0" w:color="auto"/>
              <w:right w:val="single" w:sz="4" w:space="0" w:color="auto"/>
            </w:tcBorders>
            <w:vAlign w:val="center"/>
          </w:tcPr>
          <w:p w:rsidR="00DD7CE4" w:rsidRPr="003275F0" w:rsidP="000D52B0" w14:paraId="1242EE6E" w14:textId="77777777">
            <w:pPr>
              <w:spacing w:before="120" w:after="120"/>
              <w:rPr>
                <w:bCs/>
                <w:sz w:val="22"/>
                <w:szCs w:val="22"/>
              </w:rPr>
            </w:pPr>
          </w:p>
        </w:tc>
        <w:tc>
          <w:tcPr>
            <w:tcW w:w="635" w:type="pct"/>
            <w:tcBorders>
              <w:top w:val="single" w:sz="12" w:space="0" w:color="auto"/>
              <w:left w:val="single" w:sz="4" w:space="0" w:color="auto"/>
              <w:bottom w:val="single" w:sz="4" w:space="0" w:color="auto"/>
              <w:right w:val="single" w:sz="4" w:space="0" w:color="auto"/>
            </w:tcBorders>
            <w:vAlign w:val="center"/>
          </w:tcPr>
          <w:p w:rsidR="00DD7CE4" w:rsidRPr="006F18EA" w:rsidP="000D52B0" w14:paraId="2CC1B403" w14:textId="77777777">
            <w:pPr>
              <w:spacing w:before="120" w:after="120"/>
              <w:jc w:val="center"/>
              <w:rPr>
                <w:bCs/>
                <w:sz w:val="22"/>
                <w:szCs w:val="22"/>
              </w:rPr>
            </w:pPr>
          </w:p>
        </w:tc>
        <w:tc>
          <w:tcPr>
            <w:tcW w:w="598" w:type="pct"/>
            <w:tcBorders>
              <w:top w:val="single" w:sz="12" w:space="0" w:color="auto"/>
              <w:left w:val="single" w:sz="4" w:space="0" w:color="auto"/>
              <w:bottom w:val="single" w:sz="4" w:space="0" w:color="auto"/>
              <w:right w:val="single" w:sz="4" w:space="0" w:color="auto"/>
            </w:tcBorders>
            <w:vAlign w:val="center"/>
          </w:tcPr>
          <w:p w:rsidR="00DD7CE4" w:rsidRPr="006F18EA" w:rsidP="000D52B0" w14:paraId="1E23A235" w14:textId="77777777">
            <w:pPr>
              <w:spacing w:before="120" w:after="120"/>
              <w:jc w:val="center"/>
              <w:rPr>
                <w:bCs/>
                <w:sz w:val="22"/>
                <w:szCs w:val="22"/>
              </w:rPr>
            </w:pPr>
          </w:p>
        </w:tc>
        <w:tc>
          <w:tcPr>
            <w:tcW w:w="600" w:type="pct"/>
            <w:tcBorders>
              <w:top w:val="single" w:sz="12" w:space="0" w:color="auto"/>
              <w:left w:val="single" w:sz="4" w:space="0" w:color="auto"/>
              <w:bottom w:val="single" w:sz="4" w:space="0" w:color="auto"/>
              <w:right w:val="single" w:sz="4" w:space="0" w:color="auto"/>
            </w:tcBorders>
            <w:vAlign w:val="center"/>
          </w:tcPr>
          <w:p w:rsidR="00DD7CE4" w:rsidRPr="006F18EA" w:rsidP="000D52B0" w14:paraId="5812958B" w14:textId="48DBFFD4">
            <w:pPr>
              <w:spacing w:before="120" w:after="120"/>
              <w:jc w:val="center"/>
              <w:rPr>
                <w:b/>
                <w:sz w:val="22"/>
                <w:szCs w:val="22"/>
              </w:rPr>
            </w:pPr>
            <w:r>
              <w:rPr>
                <w:b/>
                <w:sz w:val="22"/>
                <w:szCs w:val="22"/>
              </w:rPr>
              <w:t>41,575,016</w:t>
            </w:r>
          </w:p>
        </w:tc>
        <w:tc>
          <w:tcPr>
            <w:tcW w:w="810" w:type="pct"/>
            <w:tcBorders>
              <w:top w:val="single" w:sz="12" w:space="0" w:color="auto"/>
              <w:left w:val="single" w:sz="4" w:space="0" w:color="auto"/>
              <w:bottom w:val="single" w:sz="4" w:space="0" w:color="auto"/>
              <w:right w:val="single" w:sz="4" w:space="0" w:color="auto"/>
            </w:tcBorders>
            <w:vAlign w:val="center"/>
          </w:tcPr>
          <w:p w:rsidR="00DD7CE4" w:rsidRPr="006F18EA" w:rsidP="000D52B0" w14:paraId="5BFFE639" w14:textId="77777777">
            <w:pPr>
              <w:spacing w:before="120" w:after="120"/>
              <w:jc w:val="center"/>
              <w:rPr>
                <w:bCs/>
                <w:sz w:val="22"/>
                <w:szCs w:val="22"/>
              </w:rPr>
            </w:pPr>
          </w:p>
        </w:tc>
        <w:tc>
          <w:tcPr>
            <w:tcW w:w="809" w:type="pct"/>
            <w:tcBorders>
              <w:top w:val="single" w:sz="12" w:space="0" w:color="auto"/>
              <w:left w:val="single" w:sz="4" w:space="0" w:color="auto"/>
              <w:bottom w:val="single" w:sz="4" w:space="0" w:color="auto"/>
              <w:right w:val="single" w:sz="4" w:space="0" w:color="auto"/>
            </w:tcBorders>
            <w:vAlign w:val="center"/>
          </w:tcPr>
          <w:p w:rsidR="00DD7CE4" w:rsidRPr="006F18EA" w:rsidP="000D52B0" w14:paraId="03301072" w14:textId="41B646DD">
            <w:pPr>
              <w:spacing w:before="120" w:after="120"/>
              <w:jc w:val="center"/>
              <w:rPr>
                <w:b/>
                <w:sz w:val="22"/>
                <w:szCs w:val="22"/>
              </w:rPr>
            </w:pPr>
            <w:r w:rsidRPr="00805885">
              <w:rPr>
                <w:b/>
                <w:sz w:val="22"/>
                <w:szCs w:val="22"/>
              </w:rPr>
              <w:t>39,285,915</w:t>
            </w:r>
          </w:p>
        </w:tc>
      </w:tr>
    </w:tbl>
    <w:p w:rsidR="00E4569D" w:rsidP="00E4569D" w14:paraId="6890D2A8" w14:textId="3D8253C6">
      <w:pPr>
        <w:pStyle w:val="FootnoteText"/>
      </w:pPr>
      <w:r>
        <w:t>a</w:t>
      </w:r>
      <w:r w:rsidRPr="00316665">
        <w:t xml:space="preserve">. </w:t>
      </w:r>
      <w:r w:rsidRPr="00B326E9">
        <w:t xml:space="preserve">The figures in this column are averages based on a range. Small </w:t>
      </w:r>
      <w:r w:rsidR="00D610EB">
        <w:t>health plan sponsors</w:t>
      </w:r>
      <w:r w:rsidRPr="00B326E9">
        <w:t xml:space="preserve"> may require fewer hours to conduct certain compliance activities, particularly </w:t>
      </w:r>
      <w:r w:rsidR="000A4F09">
        <w:t>those required by the</w:t>
      </w:r>
      <w:r w:rsidRPr="00B326E9">
        <w:t xml:space="preserve"> Security Rule, while large </w:t>
      </w:r>
      <w:r w:rsidR="00D610EB">
        <w:t xml:space="preserve">health plan sponsors </w:t>
      </w:r>
      <w:r w:rsidRPr="00B326E9">
        <w:t xml:space="preserve">may spend more hours than those provided here </w:t>
      </w:r>
      <w:r w:rsidR="000A4F09">
        <w:t>because of</w:t>
      </w:r>
      <w:r w:rsidRPr="00B326E9">
        <w:t xml:space="preserve"> their size and complexity.</w:t>
      </w:r>
    </w:p>
    <w:bookmarkEnd w:id="5"/>
    <w:p w:rsidR="004C0567" w:rsidP="005D2D85" w14:paraId="6B7AD78D" w14:textId="77777777">
      <w:pPr>
        <w:widowControl w:val="0"/>
        <w:spacing w:line="480" w:lineRule="auto"/>
        <w:contextualSpacing/>
        <w:rPr>
          <w:b/>
        </w:rPr>
      </w:pPr>
    </w:p>
    <w:p w:rsidR="001E6948" w:rsidP="00663916" w14:paraId="22B5BEE9" w14:textId="214EEA2F">
      <w:pPr>
        <w:widowControl w:val="0"/>
        <w:spacing w:line="480" w:lineRule="auto"/>
        <w:contextualSpacing/>
        <w:jc w:val="center"/>
        <w:rPr>
          <w:b/>
        </w:rPr>
      </w:pPr>
      <w:r>
        <w:rPr>
          <w:b/>
        </w:rPr>
        <w:t>Total Burden Hours of All Information Collections</w:t>
      </w:r>
    </w:p>
    <w:p w:rsidR="00CC2B42" w:rsidRPr="00CC2B42" w:rsidP="00CC2B42" w14:paraId="1572C95E" w14:textId="3531F921">
      <w:pPr>
        <w:widowControl w:val="0"/>
        <w:spacing w:line="480" w:lineRule="auto"/>
        <w:contextualSpacing/>
        <w:rPr>
          <w:bCs/>
        </w:rPr>
      </w:pPr>
      <w:r w:rsidRPr="00CC2B42">
        <w:rPr>
          <w:bCs/>
        </w:rPr>
        <w:t>Table 4.</w:t>
      </w:r>
    </w:p>
    <w:tbl>
      <w:tblPr>
        <w:tblStyle w:val="TableGrid"/>
        <w:tblW w:w="0" w:type="auto"/>
        <w:tblInd w:w="1165" w:type="dxa"/>
        <w:tblLook w:val="04A0"/>
      </w:tblPr>
      <w:tblGrid>
        <w:gridCol w:w="5478"/>
        <w:gridCol w:w="3042"/>
        <w:gridCol w:w="3265"/>
      </w:tblGrid>
      <w:tr w14:paraId="2461E32B" w14:textId="77777777" w:rsidTr="00E43655">
        <w:tblPrEx>
          <w:tblW w:w="0" w:type="auto"/>
          <w:tblInd w:w="1165" w:type="dxa"/>
          <w:tblLook w:val="04A0"/>
        </w:tblPrEx>
        <w:trPr>
          <w:trHeight w:val="552"/>
        </w:trPr>
        <w:tc>
          <w:tcPr>
            <w:tcW w:w="5478" w:type="dxa"/>
            <w:vAlign w:val="center"/>
          </w:tcPr>
          <w:p w:rsidR="00E43655" w:rsidRPr="00663916" w:rsidP="000216D5" w14:paraId="43A48559" w14:textId="08367744">
            <w:pPr>
              <w:contextualSpacing/>
              <w:jc w:val="center"/>
              <w:rPr>
                <w:b/>
              </w:rPr>
            </w:pPr>
            <w:r w:rsidRPr="00663916">
              <w:rPr>
                <w:b/>
              </w:rPr>
              <w:t>Burden Tables</w:t>
            </w:r>
          </w:p>
        </w:tc>
        <w:tc>
          <w:tcPr>
            <w:tcW w:w="3042" w:type="dxa"/>
          </w:tcPr>
          <w:p w:rsidR="00E43655" w:rsidRPr="00663916" w:rsidP="000216D5" w14:paraId="6934A483" w14:textId="3371EB9B">
            <w:pPr>
              <w:contextualSpacing/>
              <w:jc w:val="center"/>
              <w:rPr>
                <w:b/>
              </w:rPr>
            </w:pPr>
            <w:r>
              <w:rPr>
                <w:b/>
              </w:rPr>
              <w:t>Total Number of Responses</w:t>
            </w:r>
          </w:p>
        </w:tc>
        <w:tc>
          <w:tcPr>
            <w:tcW w:w="3265" w:type="dxa"/>
            <w:vAlign w:val="center"/>
          </w:tcPr>
          <w:p w:rsidR="00E43655" w:rsidRPr="00663916" w:rsidP="000216D5" w14:paraId="199C8332" w14:textId="1A206E50">
            <w:pPr>
              <w:contextualSpacing/>
              <w:jc w:val="center"/>
              <w:rPr>
                <w:b/>
              </w:rPr>
            </w:pPr>
            <w:r w:rsidRPr="00663916">
              <w:rPr>
                <w:b/>
              </w:rPr>
              <w:t>Total Burden Hours</w:t>
            </w:r>
          </w:p>
        </w:tc>
      </w:tr>
      <w:tr w14:paraId="0F892E96" w14:textId="77777777" w:rsidTr="004C329B">
        <w:tblPrEx>
          <w:tblW w:w="0" w:type="auto"/>
          <w:tblInd w:w="1165" w:type="dxa"/>
          <w:tblLook w:val="04A0"/>
        </w:tblPrEx>
        <w:trPr>
          <w:trHeight w:val="552"/>
        </w:trPr>
        <w:tc>
          <w:tcPr>
            <w:tcW w:w="5478" w:type="dxa"/>
            <w:vAlign w:val="center"/>
          </w:tcPr>
          <w:p w:rsidR="00E43655" w:rsidRPr="00663916" w:rsidP="00E43655" w14:paraId="5A549F78" w14:textId="1FD3B446">
            <w:pPr>
              <w:contextualSpacing/>
              <w:rPr>
                <w:bCs/>
              </w:rPr>
            </w:pPr>
            <w:r w:rsidRPr="00663916">
              <w:rPr>
                <w:bCs/>
              </w:rPr>
              <w:t>Table 1. Burden Hours of Existing Information Collections</w:t>
            </w:r>
            <w:r w:rsidR="00F769D4">
              <w:rPr>
                <w:bCs/>
              </w:rPr>
              <w:t xml:space="preserve"> for Regulated Entities</w:t>
            </w:r>
          </w:p>
        </w:tc>
        <w:tc>
          <w:tcPr>
            <w:tcW w:w="3042" w:type="dxa"/>
            <w:vAlign w:val="center"/>
          </w:tcPr>
          <w:p w:rsidR="00E43655" w:rsidRPr="00E43655" w:rsidP="004C329B" w14:paraId="20A8062E" w14:textId="6362DED1">
            <w:pPr>
              <w:jc w:val="center"/>
              <w:rPr>
                <w:color w:val="000000"/>
              </w:rPr>
            </w:pPr>
            <w:r w:rsidRPr="004C329B">
              <w:rPr>
                <w:color w:val="000000"/>
              </w:rPr>
              <w:t>1,1</w:t>
            </w:r>
            <w:r w:rsidR="002A3027">
              <w:rPr>
                <w:color w:val="000000"/>
              </w:rPr>
              <w:t>40</w:t>
            </w:r>
            <w:r w:rsidRPr="004C329B">
              <w:rPr>
                <w:color w:val="000000"/>
              </w:rPr>
              <w:t>,</w:t>
            </w:r>
            <w:r w:rsidR="00CD62E9">
              <w:rPr>
                <w:color w:val="000000"/>
              </w:rPr>
              <w:t>446</w:t>
            </w:r>
            <w:r w:rsidR="006F47DE">
              <w:rPr>
                <w:color w:val="000000"/>
              </w:rPr>
              <w:t>,</w:t>
            </w:r>
            <w:r w:rsidR="00CD62E9">
              <w:rPr>
                <w:color w:val="000000"/>
              </w:rPr>
              <w:t>641</w:t>
            </w:r>
          </w:p>
        </w:tc>
        <w:tc>
          <w:tcPr>
            <w:tcW w:w="3265" w:type="dxa"/>
            <w:vAlign w:val="center"/>
          </w:tcPr>
          <w:p w:rsidR="00E43655" w:rsidRPr="004C329B" w:rsidP="004C329B" w14:paraId="7B7696EE" w14:textId="29DDF033">
            <w:pPr>
              <w:jc w:val="center"/>
            </w:pPr>
            <w:r>
              <w:rPr>
                <w:color w:val="000000"/>
              </w:rPr>
              <w:t>848</w:t>
            </w:r>
            <w:r w:rsidRPr="004C329B">
              <w:rPr>
                <w:color w:val="000000"/>
              </w:rPr>
              <w:t>,</w:t>
            </w:r>
            <w:r w:rsidR="001957E2">
              <w:rPr>
                <w:color w:val="000000"/>
              </w:rPr>
              <w:t>076</w:t>
            </w:r>
            <w:r w:rsidRPr="004C329B">
              <w:rPr>
                <w:color w:val="000000"/>
              </w:rPr>
              <w:t>,</w:t>
            </w:r>
            <w:r w:rsidR="001957E2">
              <w:rPr>
                <w:color w:val="000000"/>
              </w:rPr>
              <w:t>471</w:t>
            </w:r>
          </w:p>
        </w:tc>
      </w:tr>
      <w:tr w14:paraId="28D76AB9" w14:textId="77777777" w:rsidTr="004C329B">
        <w:tblPrEx>
          <w:tblW w:w="0" w:type="auto"/>
          <w:tblInd w:w="1165" w:type="dxa"/>
          <w:tblLook w:val="04A0"/>
        </w:tblPrEx>
        <w:trPr>
          <w:trHeight w:val="710"/>
        </w:trPr>
        <w:tc>
          <w:tcPr>
            <w:tcW w:w="5478" w:type="dxa"/>
            <w:vAlign w:val="center"/>
          </w:tcPr>
          <w:p w:rsidR="00E43655" w:rsidRPr="00663916" w:rsidP="00E43655" w14:paraId="1CCCE95E" w14:textId="564FE81F">
            <w:pPr>
              <w:contextualSpacing/>
              <w:rPr>
                <w:bCs/>
              </w:rPr>
            </w:pPr>
            <w:r w:rsidRPr="00663916">
              <w:rPr>
                <w:bCs/>
              </w:rPr>
              <w:t>Table 2. Burden Hours of New Information Collections</w:t>
            </w:r>
            <w:r w:rsidR="00F769D4">
              <w:rPr>
                <w:bCs/>
              </w:rPr>
              <w:t xml:space="preserve"> for Regulated Entities</w:t>
            </w:r>
          </w:p>
        </w:tc>
        <w:tc>
          <w:tcPr>
            <w:tcW w:w="3042" w:type="dxa"/>
            <w:vAlign w:val="center"/>
          </w:tcPr>
          <w:p w:rsidR="00E43655" w:rsidRPr="000216D5" w:rsidP="00E43655" w14:paraId="069B1467" w14:textId="2A4653BD">
            <w:pPr>
              <w:contextualSpacing/>
              <w:jc w:val="center"/>
              <w:rPr>
                <w:color w:val="000000"/>
                <w:sz w:val="22"/>
                <w:szCs w:val="22"/>
              </w:rPr>
            </w:pPr>
            <w:r>
              <w:rPr>
                <w:color w:val="000000"/>
              </w:rPr>
              <w:t>2</w:t>
            </w:r>
            <w:r w:rsidR="002C4E12">
              <w:rPr>
                <w:color w:val="000000"/>
              </w:rPr>
              <w:t>0</w:t>
            </w:r>
            <w:r>
              <w:rPr>
                <w:color w:val="000000"/>
              </w:rPr>
              <w:t>,</w:t>
            </w:r>
            <w:r w:rsidR="00071C75">
              <w:rPr>
                <w:color w:val="000000"/>
              </w:rPr>
              <w:t>541</w:t>
            </w:r>
            <w:r>
              <w:rPr>
                <w:color w:val="000000"/>
              </w:rPr>
              <w:t>,</w:t>
            </w:r>
            <w:r w:rsidR="00071C75">
              <w:rPr>
                <w:color w:val="000000"/>
              </w:rPr>
              <w:t>207</w:t>
            </w:r>
          </w:p>
        </w:tc>
        <w:tc>
          <w:tcPr>
            <w:tcW w:w="3265" w:type="dxa"/>
            <w:vAlign w:val="center"/>
          </w:tcPr>
          <w:p w:rsidR="00E43655" w:rsidRPr="004C329B" w:rsidP="004C329B" w14:paraId="7C216973" w14:textId="3961A4A0">
            <w:pPr>
              <w:contextualSpacing/>
              <w:jc w:val="center"/>
            </w:pPr>
            <w:r w:rsidRPr="0024388A">
              <w:rPr>
                <w:color w:val="000000"/>
              </w:rPr>
              <w:t>37,</w:t>
            </w:r>
            <w:r w:rsidRPr="0024388A" w:rsidR="004754AC">
              <w:rPr>
                <w:color w:val="000000"/>
              </w:rPr>
              <w:t>7</w:t>
            </w:r>
            <w:r w:rsidR="004754AC">
              <w:rPr>
                <w:color w:val="000000"/>
              </w:rPr>
              <w:t>81</w:t>
            </w:r>
            <w:r w:rsidRPr="0024388A">
              <w:rPr>
                <w:color w:val="000000"/>
              </w:rPr>
              <w:t>,</w:t>
            </w:r>
            <w:r w:rsidR="004754AC">
              <w:rPr>
                <w:color w:val="000000"/>
              </w:rPr>
              <w:t>637</w:t>
            </w:r>
          </w:p>
        </w:tc>
      </w:tr>
      <w:tr w14:paraId="340E5CC1" w14:textId="77777777" w:rsidTr="008E460D">
        <w:tblPrEx>
          <w:tblW w:w="0" w:type="auto"/>
          <w:tblInd w:w="1165" w:type="dxa"/>
          <w:tblLook w:val="04A0"/>
        </w:tblPrEx>
        <w:trPr>
          <w:trHeight w:val="552"/>
        </w:trPr>
        <w:tc>
          <w:tcPr>
            <w:tcW w:w="5478" w:type="dxa"/>
            <w:tcBorders>
              <w:bottom w:val="single" w:sz="12" w:space="0" w:color="auto"/>
            </w:tcBorders>
            <w:vAlign w:val="center"/>
          </w:tcPr>
          <w:p w:rsidR="00E43655" w:rsidRPr="00663916" w:rsidP="00E43655" w14:paraId="6B25FE1E" w14:textId="1E3452A2">
            <w:pPr>
              <w:contextualSpacing/>
              <w:rPr>
                <w:bCs/>
              </w:rPr>
            </w:pPr>
            <w:r w:rsidRPr="00663916">
              <w:rPr>
                <w:bCs/>
              </w:rPr>
              <w:t xml:space="preserve">Table 3. Burden Hours of </w:t>
            </w:r>
            <w:r w:rsidR="00904C97">
              <w:rPr>
                <w:bCs/>
              </w:rPr>
              <w:t>Health Plan Sponsor</w:t>
            </w:r>
            <w:r w:rsidR="00611FBC">
              <w:rPr>
                <w:bCs/>
              </w:rPr>
              <w:t>s’</w:t>
            </w:r>
            <w:r w:rsidR="00904C97">
              <w:rPr>
                <w:bCs/>
              </w:rPr>
              <w:t xml:space="preserve"> Compliance</w:t>
            </w:r>
          </w:p>
        </w:tc>
        <w:tc>
          <w:tcPr>
            <w:tcW w:w="3042" w:type="dxa"/>
            <w:tcBorders>
              <w:bottom w:val="single" w:sz="12" w:space="0" w:color="auto"/>
            </w:tcBorders>
            <w:vAlign w:val="center"/>
          </w:tcPr>
          <w:p w:rsidR="00E43655" w:rsidRPr="004C61E1" w:rsidP="00E43655" w14:paraId="3BC9278D" w14:textId="48BDD03C">
            <w:pPr>
              <w:jc w:val="center"/>
              <w:rPr>
                <w:color w:val="000000"/>
              </w:rPr>
            </w:pPr>
            <w:r>
              <w:rPr>
                <w:color w:val="000000"/>
              </w:rPr>
              <w:t>41</w:t>
            </w:r>
            <w:r w:rsidR="00AD0EFE">
              <w:rPr>
                <w:color w:val="000000"/>
              </w:rPr>
              <w:t>,</w:t>
            </w:r>
            <w:r>
              <w:rPr>
                <w:color w:val="000000"/>
              </w:rPr>
              <w:t>575</w:t>
            </w:r>
            <w:r w:rsidR="00AD0EFE">
              <w:rPr>
                <w:color w:val="000000"/>
              </w:rPr>
              <w:t>,</w:t>
            </w:r>
            <w:r>
              <w:rPr>
                <w:color w:val="000000"/>
              </w:rPr>
              <w:t>016</w:t>
            </w:r>
          </w:p>
        </w:tc>
        <w:tc>
          <w:tcPr>
            <w:tcW w:w="3265" w:type="dxa"/>
            <w:tcBorders>
              <w:bottom w:val="single" w:sz="12" w:space="0" w:color="auto"/>
            </w:tcBorders>
            <w:vAlign w:val="center"/>
          </w:tcPr>
          <w:p w:rsidR="00E43655" w:rsidRPr="004C329B" w:rsidP="005D2D85" w14:paraId="2B92A69B" w14:textId="7F647A8F">
            <w:pPr>
              <w:jc w:val="center"/>
              <w:rPr>
                <w:color w:val="000000"/>
              </w:rPr>
            </w:pPr>
            <w:r w:rsidRPr="0039477A">
              <w:rPr>
                <w:color w:val="000000"/>
              </w:rPr>
              <w:t>39,285,915</w:t>
            </w:r>
          </w:p>
        </w:tc>
      </w:tr>
      <w:tr w14:paraId="56FE47BE" w14:textId="77777777" w:rsidTr="008E460D">
        <w:tblPrEx>
          <w:tblW w:w="0" w:type="auto"/>
          <w:tblInd w:w="1165" w:type="dxa"/>
          <w:tblLook w:val="04A0"/>
        </w:tblPrEx>
        <w:trPr>
          <w:trHeight w:val="552"/>
        </w:trPr>
        <w:tc>
          <w:tcPr>
            <w:tcW w:w="5478" w:type="dxa"/>
            <w:tcBorders>
              <w:top w:val="single" w:sz="12" w:space="0" w:color="auto"/>
            </w:tcBorders>
            <w:vAlign w:val="center"/>
          </w:tcPr>
          <w:p w:rsidR="00E43655" w:rsidRPr="000216D5" w:rsidP="000216D5" w14:paraId="260926CA" w14:textId="4A597460">
            <w:pPr>
              <w:contextualSpacing/>
              <w:rPr>
                <w:b/>
              </w:rPr>
            </w:pPr>
            <w:r w:rsidRPr="000216D5">
              <w:rPr>
                <w:b/>
              </w:rPr>
              <w:t xml:space="preserve">Total </w:t>
            </w:r>
            <w:r>
              <w:rPr>
                <w:b/>
              </w:rPr>
              <w:t>for the HIPAA Rules</w:t>
            </w:r>
          </w:p>
        </w:tc>
        <w:tc>
          <w:tcPr>
            <w:tcW w:w="3042" w:type="dxa"/>
            <w:tcBorders>
              <w:top w:val="single" w:sz="12" w:space="0" w:color="auto"/>
            </w:tcBorders>
            <w:vAlign w:val="center"/>
          </w:tcPr>
          <w:p w:rsidR="00E43655" w:rsidP="00E43655" w14:paraId="0ED9B4AD" w14:textId="3198AE7D">
            <w:pPr>
              <w:jc w:val="center"/>
              <w:rPr>
                <w:b/>
                <w:bCs/>
                <w:color w:val="000000"/>
              </w:rPr>
            </w:pPr>
            <w:r w:rsidRPr="004C329B">
              <w:rPr>
                <w:b/>
                <w:bCs/>
                <w:color w:val="000000"/>
              </w:rPr>
              <w:t> 1,</w:t>
            </w:r>
            <w:r w:rsidR="00A5546B">
              <w:rPr>
                <w:b/>
                <w:bCs/>
                <w:color w:val="000000"/>
              </w:rPr>
              <w:t>202,</w:t>
            </w:r>
            <w:r w:rsidR="005018A1">
              <w:rPr>
                <w:b/>
                <w:bCs/>
                <w:color w:val="000000"/>
              </w:rPr>
              <w:t>562</w:t>
            </w:r>
            <w:r w:rsidR="0031602B">
              <w:rPr>
                <w:b/>
                <w:bCs/>
                <w:color w:val="000000"/>
              </w:rPr>
              <w:t>,</w:t>
            </w:r>
            <w:r w:rsidR="005018A1">
              <w:rPr>
                <w:b/>
                <w:bCs/>
                <w:color w:val="000000"/>
              </w:rPr>
              <w:t>864</w:t>
            </w:r>
          </w:p>
        </w:tc>
        <w:tc>
          <w:tcPr>
            <w:tcW w:w="3265" w:type="dxa"/>
            <w:tcBorders>
              <w:top w:val="single" w:sz="12" w:space="0" w:color="auto"/>
            </w:tcBorders>
            <w:vAlign w:val="center"/>
          </w:tcPr>
          <w:p w:rsidR="00E43655" w:rsidRPr="000216D5" w:rsidP="008946B2" w14:paraId="4821E295" w14:textId="4FE38D48">
            <w:pPr>
              <w:jc w:val="center"/>
              <w:rPr>
                <w:b/>
                <w:color w:val="000000"/>
              </w:rPr>
            </w:pPr>
            <w:r w:rsidRPr="00372094">
              <w:rPr>
                <w:b/>
                <w:bCs/>
                <w:color w:val="000000"/>
              </w:rPr>
              <w:t>925,</w:t>
            </w:r>
            <w:r w:rsidRPr="00372094" w:rsidR="00C21BE4">
              <w:rPr>
                <w:b/>
                <w:bCs/>
                <w:color w:val="000000"/>
              </w:rPr>
              <w:t>1</w:t>
            </w:r>
            <w:r w:rsidR="00C21BE4">
              <w:rPr>
                <w:b/>
                <w:bCs/>
                <w:color w:val="000000"/>
              </w:rPr>
              <w:t>44</w:t>
            </w:r>
            <w:r w:rsidRPr="00372094">
              <w:rPr>
                <w:b/>
                <w:bCs/>
                <w:color w:val="000000"/>
              </w:rPr>
              <w:t>,</w:t>
            </w:r>
            <w:r w:rsidR="00C21BE4">
              <w:rPr>
                <w:b/>
                <w:bCs/>
                <w:color w:val="000000"/>
              </w:rPr>
              <w:t>023</w:t>
            </w:r>
          </w:p>
        </w:tc>
      </w:tr>
    </w:tbl>
    <w:p w:rsidR="00663916" w:rsidRPr="00663916" w:rsidP="00663916" w14:paraId="4177C6FA" w14:textId="77777777">
      <w:pPr>
        <w:widowControl w:val="0"/>
        <w:spacing w:line="480" w:lineRule="auto"/>
        <w:contextualSpacing/>
        <w:jc w:val="center"/>
        <w:rPr>
          <w:bCs/>
        </w:rPr>
      </w:pPr>
    </w:p>
    <w:p w:rsidR="000D40C0" w:rsidP="00CB2311" w14:paraId="6CAD138C" w14:textId="38DC6C55">
      <w:pPr>
        <w:widowControl w:val="0"/>
        <w:spacing w:line="480" w:lineRule="auto"/>
        <w:contextualSpacing/>
      </w:pPr>
      <w:r w:rsidRPr="00F62A1E">
        <w:rPr>
          <w:b/>
        </w:rPr>
        <w:t xml:space="preserve">12B. </w:t>
      </w:r>
      <w:r w:rsidRPr="00F62A1E" w:rsidR="00A27E20">
        <w:rPr>
          <w:b/>
        </w:rPr>
        <w:t>Estimated Annual Burden Costs</w:t>
      </w:r>
    </w:p>
    <w:p w:rsidR="001B7AB0" w:rsidP="00A9770B" w14:paraId="72FA9F38" w14:textId="1C21A06B">
      <w:pPr>
        <w:spacing w:line="480" w:lineRule="auto"/>
      </w:pPr>
      <w:r>
        <w:t xml:space="preserve">The total cost of </w:t>
      </w:r>
      <w:r w:rsidR="00DB3F3A">
        <w:t>this information collection</w:t>
      </w:r>
      <w:r>
        <w:t xml:space="preserve">, </w:t>
      </w:r>
      <w:r w:rsidR="007576B2">
        <w:t>apart from</w:t>
      </w:r>
      <w:r>
        <w:t xml:space="preserve"> capital costs, is approximately </w:t>
      </w:r>
      <w:r w:rsidRPr="00CD2972" w:rsidR="00CD2972">
        <w:t>$</w:t>
      </w:r>
      <w:r w:rsidRPr="00CD2972" w:rsidR="00B63278">
        <w:t>10</w:t>
      </w:r>
      <w:r w:rsidR="00B63278">
        <w:t>9</w:t>
      </w:r>
      <w:r w:rsidRPr="00CD2972" w:rsidR="00CD2972">
        <w:t>,</w:t>
      </w:r>
      <w:r w:rsidR="007E57AA">
        <w:t>085</w:t>
      </w:r>
      <w:r w:rsidRPr="00CD2972" w:rsidR="00CD2972">
        <w:t>,</w:t>
      </w:r>
      <w:r w:rsidR="007E57AA">
        <w:t>104</w:t>
      </w:r>
      <w:r w:rsidRPr="00CD2972" w:rsidR="00CD2972">
        <w:t>,</w:t>
      </w:r>
      <w:r w:rsidR="00D04E31">
        <w:t>67</w:t>
      </w:r>
      <w:r w:rsidR="007E57AA">
        <w:t>4</w:t>
      </w:r>
      <w:r w:rsidRPr="00A9770B" w:rsidR="00EB199D">
        <w:t>.</w:t>
      </w:r>
      <w:r w:rsidR="00F2696A">
        <w:t xml:space="preserve"> These figures are based on </w:t>
      </w:r>
      <w:r w:rsidR="002E4AB3">
        <w:t>hourly</w:t>
      </w:r>
      <w:r w:rsidR="00F2696A">
        <w:t xml:space="preserve"> wages. Benefits are calculated by multiplying the base hourly wage rate by two. </w:t>
      </w:r>
      <w:r w:rsidR="008D1B9F">
        <w:t xml:space="preserve"> </w:t>
      </w:r>
    </w:p>
    <w:p w:rsidR="00113E19" w:rsidRPr="008609C2" w:rsidP="001B7AB0" w14:paraId="47D6C588" w14:textId="1CFB6266">
      <w:pPr>
        <w:rPr>
          <w:b/>
          <w:bCs/>
          <w:sz w:val="22"/>
          <w:szCs w:val="22"/>
        </w:rPr>
      </w:pPr>
      <w:r>
        <w:t xml:space="preserve"> </w:t>
      </w:r>
    </w:p>
    <w:p w:rsidR="002E4AB3" w:rsidP="002E4AB3" w14:paraId="388E2706" w14:textId="57F09145">
      <w:pPr>
        <w:spacing w:line="480" w:lineRule="auto"/>
        <w:contextualSpacing/>
        <w:jc w:val="center"/>
        <w:rPr>
          <w:b/>
        </w:rPr>
      </w:pPr>
      <w:r>
        <w:rPr>
          <w:b/>
        </w:rPr>
        <w:t xml:space="preserve">Updated Costs of Compliance </w:t>
      </w:r>
      <w:r w:rsidR="005539B5">
        <w:rPr>
          <w:b/>
        </w:rPr>
        <w:t xml:space="preserve">for Regulated Entities </w:t>
      </w:r>
      <w:r>
        <w:rPr>
          <w:b/>
        </w:rPr>
        <w:t>with Existing Information Collections</w:t>
      </w:r>
    </w:p>
    <w:p w:rsidR="002E4AB3" w:rsidP="002E4AB3" w14:paraId="04BF4386" w14:textId="7E8E122E">
      <w:pPr>
        <w:spacing w:line="480" w:lineRule="auto"/>
        <w:contextualSpacing/>
        <w:rPr>
          <w:bCs/>
        </w:rPr>
      </w:pPr>
      <w:r>
        <w:rPr>
          <w:bCs/>
        </w:rPr>
        <w:t xml:space="preserve">Table 5. </w:t>
      </w:r>
      <w:r w:rsidR="003128A8">
        <w:rPr>
          <w:bCs/>
        </w:rPr>
        <w:t xml:space="preserve">This </w:t>
      </w:r>
      <w:r>
        <w:rPr>
          <w:bCs/>
        </w:rPr>
        <w:t>table shows the updated costs that are incurred annually to comply with the existing information collections. All existing information collections are recurring.</w:t>
      </w:r>
    </w:p>
    <w:p w:rsidR="002E4AB3" w:rsidRPr="00F87E28" w:rsidP="002E4AB3" w14:paraId="1A2E714E" w14:textId="5FCD58CB">
      <w:pPr>
        <w:spacing w:line="480" w:lineRule="auto"/>
        <w:contextualSpacing/>
        <w:rPr>
          <w:b/>
        </w:rPr>
      </w:pPr>
    </w:p>
    <w:tbl>
      <w:tblPr>
        <w:tblW w:w="12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0"/>
        <w:gridCol w:w="3675"/>
        <w:gridCol w:w="2430"/>
        <w:gridCol w:w="2355"/>
        <w:gridCol w:w="2520"/>
      </w:tblGrid>
      <w:tr w14:paraId="5BBE568A" w14:textId="77777777" w:rsidTr="00067B80">
        <w:tblPrEx>
          <w:tblW w:w="12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1810" w:type="dxa"/>
            <w:vAlign w:val="center"/>
          </w:tcPr>
          <w:p w:rsidR="00E41EDB" w:rsidRPr="00067B80" w:rsidP="00CC2B42" w14:paraId="6A7D7B51" w14:textId="77777777">
            <w:pPr>
              <w:widowControl w:val="0"/>
              <w:contextualSpacing/>
              <w:jc w:val="center"/>
              <w:rPr>
                <w:b/>
                <w:sz w:val="22"/>
                <w:szCs w:val="22"/>
              </w:rPr>
            </w:pPr>
            <w:r w:rsidRPr="00067B80">
              <w:rPr>
                <w:b/>
                <w:sz w:val="22"/>
                <w:szCs w:val="22"/>
              </w:rPr>
              <w:t>Section</w:t>
            </w:r>
          </w:p>
        </w:tc>
        <w:tc>
          <w:tcPr>
            <w:tcW w:w="3675" w:type="dxa"/>
            <w:vAlign w:val="center"/>
          </w:tcPr>
          <w:p w:rsidR="00E41EDB" w:rsidRPr="00067B80" w:rsidP="00CC2B42" w14:paraId="3199D582" w14:textId="1B699408">
            <w:pPr>
              <w:widowControl w:val="0"/>
              <w:contextualSpacing/>
              <w:jc w:val="center"/>
              <w:rPr>
                <w:b/>
                <w:sz w:val="22"/>
                <w:szCs w:val="22"/>
              </w:rPr>
            </w:pPr>
            <w:r w:rsidRPr="00067B80">
              <w:rPr>
                <w:b/>
                <w:sz w:val="22"/>
                <w:szCs w:val="22"/>
              </w:rPr>
              <w:t>Type of Respondent</w:t>
            </w:r>
          </w:p>
        </w:tc>
        <w:tc>
          <w:tcPr>
            <w:tcW w:w="2430" w:type="dxa"/>
            <w:vAlign w:val="center"/>
          </w:tcPr>
          <w:p w:rsidR="00E41EDB" w:rsidRPr="00067B80" w:rsidP="00CC2B42" w14:paraId="75A0B7DC" w14:textId="77777777">
            <w:pPr>
              <w:widowControl w:val="0"/>
              <w:contextualSpacing/>
              <w:jc w:val="center"/>
              <w:rPr>
                <w:b/>
                <w:sz w:val="22"/>
                <w:szCs w:val="22"/>
              </w:rPr>
            </w:pPr>
            <w:r w:rsidRPr="00067B80">
              <w:rPr>
                <w:b/>
                <w:sz w:val="22"/>
                <w:szCs w:val="22"/>
              </w:rPr>
              <w:t>Total Burden Hours</w:t>
            </w:r>
          </w:p>
        </w:tc>
        <w:tc>
          <w:tcPr>
            <w:tcW w:w="2355" w:type="dxa"/>
            <w:vAlign w:val="center"/>
          </w:tcPr>
          <w:p w:rsidR="00E41EDB" w:rsidRPr="00067B80" w:rsidP="00CC2B42" w14:paraId="31BA78BF" w14:textId="7354E888">
            <w:pPr>
              <w:widowControl w:val="0"/>
              <w:contextualSpacing/>
              <w:jc w:val="center"/>
              <w:rPr>
                <w:b/>
                <w:sz w:val="22"/>
                <w:szCs w:val="22"/>
              </w:rPr>
            </w:pPr>
            <w:r w:rsidRPr="00067B80">
              <w:rPr>
                <w:b/>
                <w:sz w:val="22"/>
                <w:szCs w:val="22"/>
              </w:rPr>
              <w:t>Hourly Wage</w:t>
            </w:r>
          </w:p>
        </w:tc>
        <w:tc>
          <w:tcPr>
            <w:tcW w:w="2520" w:type="dxa"/>
            <w:vAlign w:val="center"/>
          </w:tcPr>
          <w:p w:rsidR="00E41EDB" w:rsidRPr="00067B80" w:rsidP="00CC2B42" w14:paraId="59B6FABF" w14:textId="77777777">
            <w:pPr>
              <w:widowControl w:val="0"/>
              <w:contextualSpacing/>
              <w:jc w:val="center"/>
              <w:rPr>
                <w:b/>
                <w:sz w:val="22"/>
                <w:szCs w:val="22"/>
              </w:rPr>
            </w:pPr>
            <w:r w:rsidRPr="00067B80">
              <w:rPr>
                <w:b/>
                <w:sz w:val="22"/>
                <w:szCs w:val="22"/>
              </w:rPr>
              <w:t>Total Respondent Costs</w:t>
            </w:r>
          </w:p>
        </w:tc>
      </w:tr>
      <w:tr w14:paraId="66E5E663"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2391F235" w14:textId="77777777">
            <w:pPr>
              <w:widowControl w:val="0"/>
              <w:contextualSpacing/>
              <w:jc w:val="center"/>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310599AC" w14:textId="318BB9AD">
            <w:pPr>
              <w:widowControl w:val="0"/>
              <w:contextualSpacing/>
              <w:rPr>
                <w:sz w:val="22"/>
                <w:szCs w:val="22"/>
              </w:rPr>
            </w:pPr>
            <w:r w:rsidRPr="00067B80">
              <w:rPr>
                <w:sz w:val="22"/>
                <w:szCs w:val="22"/>
              </w:rPr>
              <w:t>Risk Analysis</w:t>
            </w:r>
            <w:r w:rsidR="00843471">
              <w:rPr>
                <w:sz w:val="22"/>
                <w:szCs w:val="22"/>
              </w:rPr>
              <w:t>—</w:t>
            </w:r>
            <w:r w:rsidRPr="00067B80">
              <w:rPr>
                <w:sz w:val="22"/>
                <w:szCs w:val="22"/>
              </w:rPr>
              <w:t>Documentation</w:t>
            </w:r>
          </w:p>
        </w:tc>
        <w:tc>
          <w:tcPr>
            <w:tcW w:w="2430" w:type="dxa"/>
            <w:tcBorders>
              <w:bottom w:val="single" w:sz="4" w:space="0" w:color="auto"/>
            </w:tcBorders>
            <w:vAlign w:val="center"/>
          </w:tcPr>
          <w:p w:rsidR="005925DE" w:rsidRPr="00067B80" w:rsidP="005F318D" w14:paraId="3EE51AB9" w14:textId="0887D08E">
            <w:pPr>
              <w:widowControl w:val="0"/>
              <w:contextualSpacing/>
              <w:jc w:val="right"/>
              <w:rPr>
                <w:sz w:val="22"/>
                <w:szCs w:val="22"/>
              </w:rPr>
            </w:pPr>
            <w:r w:rsidRPr="00067B80">
              <w:rPr>
                <w:sz w:val="22"/>
                <w:szCs w:val="22"/>
              </w:rPr>
              <w:t>1</w:t>
            </w:r>
            <w:r>
              <w:rPr>
                <w:sz w:val="22"/>
                <w:szCs w:val="22"/>
              </w:rPr>
              <w:t>8</w:t>
            </w:r>
            <w:r w:rsidRPr="00067B80">
              <w:rPr>
                <w:sz w:val="22"/>
                <w:szCs w:val="22"/>
              </w:rPr>
              <w:t>,</w:t>
            </w:r>
            <w:r>
              <w:rPr>
                <w:sz w:val="22"/>
                <w:szCs w:val="22"/>
              </w:rPr>
              <w:t>226</w:t>
            </w:r>
            <w:r w:rsidRPr="00067B80">
              <w:rPr>
                <w:sz w:val="22"/>
                <w:szCs w:val="22"/>
              </w:rPr>
              <w:t>,</w:t>
            </w:r>
            <w:r w:rsidR="00C335FE">
              <w:rPr>
                <w:sz w:val="22"/>
                <w:szCs w:val="22"/>
              </w:rPr>
              <w:t>000</w:t>
            </w:r>
          </w:p>
        </w:tc>
        <w:tc>
          <w:tcPr>
            <w:tcW w:w="2355" w:type="dxa"/>
            <w:tcBorders>
              <w:bottom w:val="single" w:sz="4" w:space="0" w:color="auto"/>
            </w:tcBorders>
            <w:vAlign w:val="center"/>
          </w:tcPr>
          <w:p w:rsidR="005925DE" w:rsidRPr="00067B80" w:rsidP="002E4AB3" w14:paraId="763F10BB" w14:textId="337892F9">
            <w:pPr>
              <w:widowControl w:val="0"/>
              <w:contextualSpacing/>
              <w:jc w:val="right"/>
              <w:rPr>
                <w:sz w:val="22"/>
                <w:szCs w:val="22"/>
              </w:rPr>
            </w:pPr>
            <w:r w:rsidRPr="004C0567">
              <w:rPr>
                <w:color w:val="000000"/>
                <w:sz w:val="22"/>
                <w:szCs w:val="22"/>
              </w:rPr>
              <w:t>$</w:t>
            </w:r>
            <w:r w:rsidRPr="004C0567" w:rsidR="00231E3A">
              <w:rPr>
                <w:color w:val="000000"/>
                <w:sz w:val="22"/>
                <w:szCs w:val="22"/>
              </w:rPr>
              <w:t>11</w:t>
            </w:r>
            <w:r w:rsidR="00CD0DF7">
              <w:rPr>
                <w:color w:val="000000"/>
                <w:sz w:val="22"/>
                <w:szCs w:val="22"/>
              </w:rPr>
              <w:t>9</w:t>
            </w:r>
            <w:r w:rsidRPr="004C0567" w:rsidR="00231E3A">
              <w:rPr>
                <w:color w:val="000000"/>
                <w:sz w:val="22"/>
                <w:szCs w:val="22"/>
              </w:rPr>
              <w:t>.</w:t>
            </w:r>
            <w:r w:rsidR="00CD0DF7">
              <w:rPr>
                <w:color w:val="000000"/>
                <w:sz w:val="22"/>
                <w:szCs w:val="22"/>
              </w:rPr>
              <w:t>94</w:t>
            </w:r>
            <w:r w:rsidRPr="000D52B0" w:rsidR="005D1EA4">
              <w:rPr>
                <w:color w:val="000000"/>
                <w:sz w:val="22"/>
                <w:szCs w:val="22"/>
                <w:vertAlign w:val="superscript"/>
              </w:rPr>
              <w:t>a</w:t>
            </w:r>
          </w:p>
        </w:tc>
        <w:tc>
          <w:tcPr>
            <w:tcW w:w="2520" w:type="dxa"/>
            <w:tcBorders>
              <w:bottom w:val="single" w:sz="4" w:space="0" w:color="auto"/>
            </w:tcBorders>
            <w:vAlign w:val="center"/>
          </w:tcPr>
          <w:p w:rsidR="005D7E8F" w:rsidRPr="004C0567" w:rsidP="005F318D" w14:paraId="3E5E5CAE" w14:textId="77777777">
            <w:pPr>
              <w:widowControl w:val="0"/>
              <w:contextualSpacing/>
              <w:jc w:val="right"/>
              <w:rPr>
                <w:color w:val="000000"/>
                <w:sz w:val="22"/>
                <w:szCs w:val="22"/>
              </w:rPr>
            </w:pPr>
            <w:r w:rsidRPr="004C0567">
              <w:rPr>
                <w:color w:val="000000"/>
                <w:sz w:val="22"/>
                <w:szCs w:val="22"/>
              </w:rPr>
              <w:t xml:space="preserve"> </w:t>
            </w:r>
          </w:p>
          <w:p w:rsidR="005D7E8F" w:rsidRPr="004C0567" w:rsidP="005D7E8F" w14:paraId="1D61A3EE" w14:textId="1A9439E2">
            <w:pPr>
              <w:jc w:val="right"/>
              <w:rPr>
                <w:color w:val="000000"/>
                <w:sz w:val="22"/>
                <w:szCs w:val="22"/>
              </w:rPr>
            </w:pPr>
            <w:r w:rsidRPr="004C0567">
              <w:rPr>
                <w:color w:val="000000"/>
                <w:sz w:val="22"/>
                <w:szCs w:val="22"/>
              </w:rPr>
              <w:t>$2,</w:t>
            </w:r>
            <w:r w:rsidR="007F5ECB">
              <w:rPr>
                <w:color w:val="000000"/>
                <w:sz w:val="22"/>
                <w:szCs w:val="22"/>
              </w:rPr>
              <w:t>186</w:t>
            </w:r>
            <w:r w:rsidRPr="004C0567">
              <w:rPr>
                <w:color w:val="000000"/>
                <w:sz w:val="22"/>
                <w:szCs w:val="22"/>
              </w:rPr>
              <w:t>,</w:t>
            </w:r>
            <w:r w:rsidRPr="004C0567" w:rsidR="003A7E14">
              <w:rPr>
                <w:color w:val="000000"/>
                <w:sz w:val="22"/>
                <w:szCs w:val="22"/>
              </w:rPr>
              <w:t>0</w:t>
            </w:r>
            <w:r w:rsidR="003A7E14">
              <w:rPr>
                <w:color w:val="000000"/>
                <w:sz w:val="22"/>
                <w:szCs w:val="22"/>
              </w:rPr>
              <w:t>26</w:t>
            </w:r>
            <w:r w:rsidRPr="004C0567">
              <w:rPr>
                <w:color w:val="000000"/>
                <w:sz w:val="22"/>
                <w:szCs w:val="22"/>
              </w:rPr>
              <w:t>,</w:t>
            </w:r>
            <w:r w:rsidR="003A7E14">
              <w:rPr>
                <w:color w:val="000000"/>
                <w:sz w:val="22"/>
                <w:szCs w:val="22"/>
              </w:rPr>
              <w:t>440</w:t>
            </w:r>
          </w:p>
          <w:p w:rsidR="005925DE" w:rsidRPr="00067B80" w:rsidP="005F318D" w14:paraId="6C71DADB" w14:textId="027F99BE">
            <w:pPr>
              <w:widowControl w:val="0"/>
              <w:contextualSpacing/>
              <w:jc w:val="right"/>
              <w:rPr>
                <w:sz w:val="22"/>
                <w:szCs w:val="22"/>
              </w:rPr>
            </w:pPr>
          </w:p>
        </w:tc>
      </w:tr>
      <w:tr w14:paraId="4446DCA6"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1CC45449" w14:textId="77777777">
            <w:pPr>
              <w:widowControl w:val="0"/>
              <w:contextualSpacing/>
              <w:jc w:val="center"/>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32E232B6" w14:textId="6954976F">
            <w:pPr>
              <w:widowControl w:val="0"/>
              <w:contextualSpacing/>
              <w:rPr>
                <w:sz w:val="22"/>
                <w:szCs w:val="22"/>
              </w:rPr>
            </w:pPr>
            <w:r w:rsidRPr="00067B80">
              <w:rPr>
                <w:sz w:val="22"/>
                <w:szCs w:val="22"/>
              </w:rPr>
              <w:t>Information System Activity Review</w:t>
            </w:r>
            <w:r w:rsidR="00843471">
              <w:rPr>
                <w:sz w:val="22"/>
                <w:szCs w:val="22"/>
              </w:rPr>
              <w:t>—</w:t>
            </w:r>
            <w:r w:rsidRPr="00067B80">
              <w:rPr>
                <w:sz w:val="22"/>
                <w:szCs w:val="22"/>
              </w:rPr>
              <w:t>Documentation</w:t>
            </w:r>
          </w:p>
        </w:tc>
        <w:tc>
          <w:tcPr>
            <w:tcW w:w="2430" w:type="dxa"/>
            <w:tcBorders>
              <w:bottom w:val="single" w:sz="4" w:space="0" w:color="auto"/>
            </w:tcBorders>
            <w:vAlign w:val="center"/>
          </w:tcPr>
          <w:p w:rsidR="005925DE" w:rsidRPr="00067B80" w:rsidP="005F318D" w14:paraId="2AC040D1" w14:textId="437D6273">
            <w:pPr>
              <w:widowControl w:val="0"/>
              <w:contextualSpacing/>
              <w:jc w:val="right"/>
              <w:rPr>
                <w:sz w:val="22"/>
                <w:szCs w:val="22"/>
              </w:rPr>
            </w:pPr>
            <w:r w:rsidRPr="00067B80">
              <w:rPr>
                <w:sz w:val="22"/>
                <w:szCs w:val="22"/>
              </w:rPr>
              <w:t>1</w:t>
            </w:r>
            <w:r w:rsidR="001C5012">
              <w:rPr>
                <w:sz w:val="22"/>
                <w:szCs w:val="22"/>
              </w:rPr>
              <w:t>6</w:t>
            </w:r>
            <w:r w:rsidRPr="00067B80">
              <w:rPr>
                <w:sz w:val="22"/>
                <w:szCs w:val="22"/>
              </w:rPr>
              <w:t>,</w:t>
            </w:r>
            <w:r w:rsidR="001C5012">
              <w:rPr>
                <w:sz w:val="22"/>
                <w:szCs w:val="22"/>
              </w:rPr>
              <w:t>403</w:t>
            </w:r>
            <w:r w:rsidRPr="00067B80">
              <w:rPr>
                <w:sz w:val="22"/>
                <w:szCs w:val="22"/>
              </w:rPr>
              <w:t>,</w:t>
            </w:r>
            <w:r w:rsidR="001C5012">
              <w:rPr>
                <w:sz w:val="22"/>
                <w:szCs w:val="22"/>
              </w:rPr>
              <w:t>4</w:t>
            </w:r>
            <w:r w:rsidR="00D52512">
              <w:rPr>
                <w:sz w:val="22"/>
                <w:szCs w:val="22"/>
              </w:rPr>
              <w:t>00</w:t>
            </w:r>
          </w:p>
        </w:tc>
        <w:tc>
          <w:tcPr>
            <w:tcW w:w="2355" w:type="dxa"/>
            <w:tcBorders>
              <w:bottom w:val="single" w:sz="4" w:space="0" w:color="auto"/>
            </w:tcBorders>
            <w:vAlign w:val="center"/>
          </w:tcPr>
          <w:p w:rsidR="005925DE" w:rsidRPr="00067B80" w:rsidP="002E4AB3" w14:paraId="2C835D74" w14:textId="69906436">
            <w:pPr>
              <w:widowControl w:val="0"/>
              <w:contextualSpacing/>
              <w:jc w:val="right"/>
              <w:rPr>
                <w:sz w:val="22"/>
                <w:szCs w:val="22"/>
              </w:rPr>
            </w:pPr>
            <w:r w:rsidRPr="004C0567">
              <w:rPr>
                <w:color w:val="000000"/>
                <w:sz w:val="22"/>
                <w:szCs w:val="22"/>
              </w:rPr>
              <w:t>$</w:t>
            </w:r>
            <w:r w:rsidRPr="004C0567" w:rsidR="00B9060C">
              <w:rPr>
                <w:color w:val="000000"/>
                <w:sz w:val="22"/>
                <w:szCs w:val="22"/>
              </w:rPr>
              <w:t>11</w:t>
            </w:r>
            <w:r w:rsidR="009A7AFF">
              <w:rPr>
                <w:color w:val="000000"/>
                <w:sz w:val="22"/>
                <w:szCs w:val="22"/>
              </w:rPr>
              <w:t>9</w:t>
            </w:r>
            <w:r w:rsidRPr="004C0567" w:rsidR="00B9060C">
              <w:rPr>
                <w:color w:val="000000"/>
                <w:sz w:val="22"/>
                <w:szCs w:val="22"/>
              </w:rPr>
              <w:t>.</w:t>
            </w:r>
            <w:r w:rsidR="009A7AFF">
              <w:rPr>
                <w:color w:val="000000"/>
                <w:sz w:val="22"/>
                <w:szCs w:val="22"/>
              </w:rPr>
              <w:t>94</w:t>
            </w:r>
          </w:p>
        </w:tc>
        <w:tc>
          <w:tcPr>
            <w:tcW w:w="2520" w:type="dxa"/>
            <w:tcBorders>
              <w:bottom w:val="single" w:sz="4" w:space="0" w:color="auto"/>
            </w:tcBorders>
            <w:vAlign w:val="center"/>
          </w:tcPr>
          <w:p w:rsidR="005B3723" w:rsidRPr="004C0567" w:rsidP="005F318D" w14:paraId="174667A2" w14:textId="77777777">
            <w:pPr>
              <w:widowControl w:val="0"/>
              <w:contextualSpacing/>
              <w:jc w:val="right"/>
              <w:rPr>
                <w:color w:val="000000"/>
                <w:sz w:val="22"/>
                <w:szCs w:val="22"/>
              </w:rPr>
            </w:pPr>
            <w:r w:rsidRPr="004C0567">
              <w:rPr>
                <w:color w:val="000000"/>
                <w:sz w:val="22"/>
                <w:szCs w:val="22"/>
              </w:rPr>
              <w:t xml:space="preserve"> </w:t>
            </w:r>
          </w:p>
          <w:p w:rsidR="005B3723" w:rsidRPr="004C0567" w:rsidP="005B3723" w14:paraId="2B65E4DC" w14:textId="195C354B">
            <w:pPr>
              <w:jc w:val="right"/>
              <w:rPr>
                <w:color w:val="000000"/>
                <w:sz w:val="22"/>
                <w:szCs w:val="22"/>
              </w:rPr>
            </w:pPr>
            <w:r w:rsidRPr="004C0567">
              <w:rPr>
                <w:color w:val="000000"/>
                <w:sz w:val="22"/>
                <w:szCs w:val="22"/>
              </w:rPr>
              <w:t>$1,</w:t>
            </w:r>
            <w:r w:rsidR="009E6A93">
              <w:rPr>
                <w:color w:val="000000"/>
                <w:sz w:val="22"/>
                <w:szCs w:val="22"/>
              </w:rPr>
              <w:t>967</w:t>
            </w:r>
            <w:r w:rsidRPr="004C0567">
              <w:rPr>
                <w:color w:val="000000"/>
                <w:sz w:val="22"/>
                <w:szCs w:val="22"/>
              </w:rPr>
              <w:t>,</w:t>
            </w:r>
            <w:r w:rsidR="00D52512">
              <w:rPr>
                <w:color w:val="000000"/>
                <w:sz w:val="22"/>
                <w:szCs w:val="22"/>
              </w:rPr>
              <w:t>423</w:t>
            </w:r>
            <w:r w:rsidRPr="004C0567">
              <w:rPr>
                <w:color w:val="000000"/>
                <w:sz w:val="22"/>
                <w:szCs w:val="22"/>
              </w:rPr>
              <w:t>,</w:t>
            </w:r>
            <w:r w:rsidR="00D52512">
              <w:rPr>
                <w:color w:val="000000"/>
                <w:sz w:val="22"/>
                <w:szCs w:val="22"/>
              </w:rPr>
              <w:t>796</w:t>
            </w:r>
          </w:p>
          <w:p w:rsidR="005925DE" w:rsidRPr="00067B80" w:rsidP="005F318D" w14:paraId="46A50893" w14:textId="6F9D7C5E">
            <w:pPr>
              <w:widowControl w:val="0"/>
              <w:contextualSpacing/>
              <w:jc w:val="right"/>
              <w:rPr>
                <w:sz w:val="22"/>
                <w:szCs w:val="22"/>
              </w:rPr>
            </w:pPr>
          </w:p>
        </w:tc>
      </w:tr>
      <w:tr w14:paraId="5573774E"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6D8B9FB3" w14:textId="77777777">
            <w:pPr>
              <w:widowControl w:val="0"/>
              <w:contextualSpacing/>
              <w:jc w:val="center"/>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207A763D" w14:textId="69D64074">
            <w:pPr>
              <w:widowControl w:val="0"/>
              <w:contextualSpacing/>
              <w:rPr>
                <w:sz w:val="22"/>
                <w:szCs w:val="22"/>
              </w:rPr>
            </w:pPr>
            <w:r>
              <w:rPr>
                <w:sz w:val="22"/>
                <w:szCs w:val="22"/>
              </w:rPr>
              <w:t>Ongoing Education</w:t>
            </w:r>
          </w:p>
        </w:tc>
        <w:tc>
          <w:tcPr>
            <w:tcW w:w="2430" w:type="dxa"/>
            <w:tcBorders>
              <w:bottom w:val="single" w:sz="4" w:space="0" w:color="auto"/>
            </w:tcBorders>
            <w:vAlign w:val="center"/>
          </w:tcPr>
          <w:p w:rsidR="005925DE" w:rsidRPr="00067B80" w:rsidP="005F318D" w14:paraId="1516BE55" w14:textId="01754608">
            <w:pPr>
              <w:widowControl w:val="0"/>
              <w:contextualSpacing/>
              <w:jc w:val="right"/>
              <w:rPr>
                <w:sz w:val="22"/>
                <w:szCs w:val="22"/>
              </w:rPr>
            </w:pPr>
            <w:r w:rsidRPr="00067B80">
              <w:rPr>
                <w:sz w:val="22"/>
                <w:szCs w:val="22"/>
              </w:rPr>
              <w:t>21,</w:t>
            </w:r>
            <w:r w:rsidR="00D66186">
              <w:rPr>
                <w:sz w:val="22"/>
                <w:szCs w:val="22"/>
              </w:rPr>
              <w:t>87</w:t>
            </w:r>
            <w:r w:rsidRPr="00067B80">
              <w:rPr>
                <w:sz w:val="22"/>
                <w:szCs w:val="22"/>
              </w:rPr>
              <w:t>1,</w:t>
            </w:r>
            <w:r w:rsidR="00D52512">
              <w:rPr>
                <w:sz w:val="22"/>
                <w:szCs w:val="22"/>
              </w:rPr>
              <w:t>200</w:t>
            </w:r>
          </w:p>
        </w:tc>
        <w:tc>
          <w:tcPr>
            <w:tcW w:w="2355" w:type="dxa"/>
            <w:tcBorders>
              <w:bottom w:val="single" w:sz="4" w:space="0" w:color="auto"/>
            </w:tcBorders>
            <w:vAlign w:val="center"/>
          </w:tcPr>
          <w:p w:rsidR="005925DE" w:rsidRPr="00067B80" w:rsidP="005F318D" w14:paraId="249070E3" w14:textId="47C90E1D">
            <w:pPr>
              <w:widowControl w:val="0"/>
              <w:contextualSpacing/>
              <w:jc w:val="right"/>
              <w:rPr>
                <w:sz w:val="22"/>
                <w:szCs w:val="22"/>
              </w:rPr>
            </w:pPr>
            <w:r w:rsidRPr="004C0567">
              <w:rPr>
                <w:color w:val="000000"/>
                <w:sz w:val="22"/>
                <w:szCs w:val="22"/>
              </w:rPr>
              <w:t>$</w:t>
            </w:r>
            <w:r w:rsidRPr="004C0567" w:rsidR="000356BA">
              <w:rPr>
                <w:color w:val="000000"/>
                <w:sz w:val="22"/>
                <w:szCs w:val="22"/>
              </w:rPr>
              <w:t>11</w:t>
            </w:r>
            <w:r w:rsidR="000D1958">
              <w:rPr>
                <w:color w:val="000000"/>
                <w:sz w:val="22"/>
                <w:szCs w:val="22"/>
              </w:rPr>
              <w:t>9</w:t>
            </w:r>
            <w:r w:rsidRPr="004C0567" w:rsidR="000356BA">
              <w:rPr>
                <w:color w:val="000000"/>
                <w:sz w:val="22"/>
                <w:szCs w:val="22"/>
              </w:rPr>
              <w:t>.</w:t>
            </w:r>
            <w:r w:rsidR="000D1958">
              <w:rPr>
                <w:color w:val="000000"/>
                <w:sz w:val="22"/>
                <w:szCs w:val="22"/>
              </w:rPr>
              <w:t>94</w:t>
            </w:r>
          </w:p>
        </w:tc>
        <w:tc>
          <w:tcPr>
            <w:tcW w:w="2520" w:type="dxa"/>
            <w:tcBorders>
              <w:bottom w:val="single" w:sz="4" w:space="0" w:color="auto"/>
            </w:tcBorders>
            <w:vAlign w:val="center"/>
          </w:tcPr>
          <w:p w:rsidR="00A427D3" w:rsidRPr="004C0567" w:rsidP="005F318D" w14:paraId="20FAD2B4" w14:textId="77777777">
            <w:pPr>
              <w:widowControl w:val="0"/>
              <w:contextualSpacing/>
              <w:jc w:val="right"/>
              <w:rPr>
                <w:color w:val="000000"/>
                <w:sz w:val="22"/>
                <w:szCs w:val="22"/>
              </w:rPr>
            </w:pPr>
            <w:r w:rsidRPr="004C0567">
              <w:rPr>
                <w:color w:val="000000"/>
                <w:sz w:val="22"/>
                <w:szCs w:val="22"/>
              </w:rPr>
              <w:t xml:space="preserve"> </w:t>
            </w:r>
          </w:p>
          <w:p w:rsidR="005925DE" w:rsidRPr="00067B80" w:rsidP="00AE17B5" w14:paraId="54477C2C" w14:textId="4F9A7AF1">
            <w:pPr>
              <w:jc w:val="right"/>
              <w:rPr>
                <w:sz w:val="22"/>
                <w:szCs w:val="22"/>
              </w:rPr>
            </w:pPr>
            <w:r w:rsidRPr="004C0567">
              <w:rPr>
                <w:color w:val="000000"/>
                <w:sz w:val="22"/>
                <w:szCs w:val="22"/>
              </w:rPr>
              <w:t>$2,</w:t>
            </w:r>
            <w:r w:rsidR="000D1958">
              <w:rPr>
                <w:color w:val="000000"/>
                <w:sz w:val="22"/>
                <w:szCs w:val="22"/>
              </w:rPr>
              <w:t>623</w:t>
            </w:r>
            <w:r w:rsidRPr="004C0567">
              <w:rPr>
                <w:color w:val="000000"/>
                <w:sz w:val="22"/>
                <w:szCs w:val="22"/>
              </w:rPr>
              <w:t>,</w:t>
            </w:r>
            <w:r w:rsidR="00D52512">
              <w:rPr>
                <w:color w:val="000000"/>
                <w:sz w:val="22"/>
                <w:szCs w:val="22"/>
              </w:rPr>
              <w:t>231</w:t>
            </w:r>
            <w:r w:rsidRPr="004C0567">
              <w:rPr>
                <w:color w:val="000000"/>
                <w:sz w:val="22"/>
                <w:szCs w:val="22"/>
              </w:rPr>
              <w:t>,</w:t>
            </w:r>
            <w:r w:rsidR="00D52512">
              <w:rPr>
                <w:color w:val="000000"/>
                <w:sz w:val="22"/>
                <w:szCs w:val="22"/>
              </w:rPr>
              <w:t>728</w:t>
            </w:r>
            <w:r w:rsidRPr="004C0567" w:rsidR="00D52512">
              <w:rPr>
                <w:color w:val="000000"/>
                <w:sz w:val="22"/>
                <w:szCs w:val="22"/>
              </w:rPr>
              <w:t xml:space="preserve"> </w:t>
            </w:r>
          </w:p>
        </w:tc>
      </w:tr>
      <w:tr w14:paraId="08E7746B"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49B4C493" w14:textId="77777777">
            <w:pPr>
              <w:widowControl w:val="0"/>
              <w:contextualSpacing/>
              <w:jc w:val="center"/>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36E6220E" w14:textId="2C4B0DBD">
            <w:pPr>
              <w:widowControl w:val="0"/>
              <w:contextualSpacing/>
              <w:rPr>
                <w:sz w:val="22"/>
                <w:szCs w:val="22"/>
              </w:rPr>
            </w:pPr>
            <w:r w:rsidRPr="00067B80">
              <w:rPr>
                <w:sz w:val="22"/>
                <w:szCs w:val="22"/>
              </w:rPr>
              <w:t>Security Incidents</w:t>
            </w:r>
            <w:r w:rsidR="003C3275">
              <w:rPr>
                <w:sz w:val="22"/>
                <w:szCs w:val="22"/>
              </w:rPr>
              <w:t xml:space="preserve"> (</w:t>
            </w:r>
            <w:r w:rsidRPr="00067B80">
              <w:rPr>
                <w:sz w:val="22"/>
                <w:szCs w:val="22"/>
              </w:rPr>
              <w:t xml:space="preserve">Other </w:t>
            </w:r>
            <w:r w:rsidR="00323F97">
              <w:rPr>
                <w:sz w:val="22"/>
                <w:szCs w:val="22"/>
              </w:rPr>
              <w:t>t</w:t>
            </w:r>
            <w:r w:rsidRPr="00067B80">
              <w:rPr>
                <w:sz w:val="22"/>
                <w:szCs w:val="22"/>
              </w:rPr>
              <w:t xml:space="preserve">han </w:t>
            </w:r>
            <w:r w:rsidR="00B019B1">
              <w:rPr>
                <w:sz w:val="22"/>
                <w:szCs w:val="22"/>
              </w:rPr>
              <w:t>B</w:t>
            </w:r>
            <w:r w:rsidRPr="00067B80">
              <w:rPr>
                <w:sz w:val="22"/>
                <w:szCs w:val="22"/>
              </w:rPr>
              <w:t>reaches</w:t>
            </w:r>
            <w:r w:rsidR="003C3275">
              <w:rPr>
                <w:sz w:val="22"/>
                <w:szCs w:val="22"/>
              </w:rPr>
              <w:t>)—</w:t>
            </w:r>
            <w:r w:rsidRPr="00067B80">
              <w:rPr>
                <w:sz w:val="22"/>
                <w:szCs w:val="22"/>
              </w:rPr>
              <w:t>Documentation</w:t>
            </w:r>
          </w:p>
        </w:tc>
        <w:tc>
          <w:tcPr>
            <w:tcW w:w="2430" w:type="dxa"/>
            <w:tcBorders>
              <w:bottom w:val="single" w:sz="4" w:space="0" w:color="auto"/>
            </w:tcBorders>
            <w:vAlign w:val="center"/>
          </w:tcPr>
          <w:p w:rsidR="005925DE" w:rsidRPr="00067B80" w:rsidP="005F318D" w14:paraId="35B54715" w14:textId="47C884EA">
            <w:pPr>
              <w:widowControl w:val="0"/>
              <w:contextualSpacing/>
              <w:jc w:val="right"/>
              <w:rPr>
                <w:sz w:val="22"/>
                <w:szCs w:val="22"/>
              </w:rPr>
            </w:pPr>
            <w:r w:rsidRPr="00067B80">
              <w:rPr>
                <w:sz w:val="22"/>
                <w:szCs w:val="22"/>
              </w:rPr>
              <w:t>4</w:t>
            </w:r>
            <w:r w:rsidR="00DF5C51">
              <w:rPr>
                <w:sz w:val="22"/>
                <w:szCs w:val="22"/>
              </w:rPr>
              <w:t>73</w:t>
            </w:r>
            <w:r w:rsidRPr="00067B80">
              <w:rPr>
                <w:sz w:val="22"/>
                <w:szCs w:val="22"/>
              </w:rPr>
              <w:t>,</w:t>
            </w:r>
            <w:r w:rsidR="00D52512">
              <w:rPr>
                <w:sz w:val="22"/>
                <w:szCs w:val="22"/>
              </w:rPr>
              <w:t>876</w:t>
            </w:r>
            <w:r w:rsidRPr="00067B80">
              <w:rPr>
                <w:sz w:val="22"/>
                <w:szCs w:val="22"/>
              </w:rPr>
              <w:t>,</w:t>
            </w:r>
            <w:r w:rsidR="00D52512">
              <w:rPr>
                <w:sz w:val="22"/>
                <w:szCs w:val="22"/>
              </w:rPr>
              <w:t>00</w:t>
            </w:r>
            <w:r w:rsidRPr="00067B80" w:rsidR="00D52512">
              <w:rPr>
                <w:sz w:val="22"/>
                <w:szCs w:val="22"/>
              </w:rPr>
              <w:t>0</w:t>
            </w:r>
          </w:p>
        </w:tc>
        <w:tc>
          <w:tcPr>
            <w:tcW w:w="2355" w:type="dxa"/>
            <w:tcBorders>
              <w:bottom w:val="single" w:sz="4" w:space="0" w:color="auto"/>
            </w:tcBorders>
            <w:vAlign w:val="center"/>
          </w:tcPr>
          <w:p w:rsidR="005925DE" w:rsidRPr="00067B80" w:rsidP="005F318D" w14:paraId="0674BBDC" w14:textId="3F048BFE">
            <w:pPr>
              <w:widowControl w:val="0"/>
              <w:contextualSpacing/>
              <w:jc w:val="right"/>
              <w:rPr>
                <w:sz w:val="22"/>
                <w:szCs w:val="22"/>
              </w:rPr>
            </w:pPr>
            <w:r w:rsidRPr="004C0567">
              <w:rPr>
                <w:color w:val="000000"/>
                <w:sz w:val="22"/>
                <w:szCs w:val="22"/>
              </w:rPr>
              <w:t xml:space="preserve"> $</w:t>
            </w:r>
            <w:r w:rsidRPr="004C0567" w:rsidR="000356BA">
              <w:rPr>
                <w:color w:val="000000"/>
                <w:sz w:val="22"/>
                <w:szCs w:val="22"/>
              </w:rPr>
              <w:t>11</w:t>
            </w:r>
            <w:r w:rsidR="0052697D">
              <w:rPr>
                <w:color w:val="000000"/>
                <w:sz w:val="22"/>
                <w:szCs w:val="22"/>
              </w:rPr>
              <w:t>9</w:t>
            </w:r>
            <w:r w:rsidRPr="004C0567" w:rsidR="000356BA">
              <w:rPr>
                <w:color w:val="000000"/>
                <w:sz w:val="22"/>
                <w:szCs w:val="22"/>
              </w:rPr>
              <w:t>.</w:t>
            </w:r>
            <w:r w:rsidR="0052697D">
              <w:rPr>
                <w:color w:val="000000"/>
                <w:sz w:val="22"/>
                <w:szCs w:val="22"/>
              </w:rPr>
              <w:t>94</w:t>
            </w:r>
          </w:p>
        </w:tc>
        <w:tc>
          <w:tcPr>
            <w:tcW w:w="2520" w:type="dxa"/>
            <w:tcBorders>
              <w:bottom w:val="single" w:sz="4" w:space="0" w:color="auto"/>
            </w:tcBorders>
            <w:vAlign w:val="center"/>
          </w:tcPr>
          <w:p w:rsidR="00D42D00" w:rsidRPr="004C0567" w:rsidP="005F318D" w14:paraId="027BD08F" w14:textId="77777777">
            <w:pPr>
              <w:widowControl w:val="0"/>
              <w:contextualSpacing/>
              <w:jc w:val="right"/>
              <w:rPr>
                <w:color w:val="000000"/>
                <w:sz w:val="22"/>
                <w:szCs w:val="22"/>
              </w:rPr>
            </w:pPr>
            <w:r w:rsidRPr="004C0567">
              <w:rPr>
                <w:color w:val="000000"/>
                <w:sz w:val="22"/>
                <w:szCs w:val="22"/>
              </w:rPr>
              <w:t xml:space="preserve"> </w:t>
            </w:r>
          </w:p>
          <w:p w:rsidR="00D42D00" w:rsidRPr="004C0567" w:rsidP="00D42D00" w14:paraId="3C4E6192" w14:textId="787A506B">
            <w:pPr>
              <w:jc w:val="right"/>
              <w:rPr>
                <w:color w:val="000000"/>
                <w:sz w:val="22"/>
                <w:szCs w:val="22"/>
              </w:rPr>
            </w:pPr>
            <w:r w:rsidRPr="004C0567">
              <w:rPr>
                <w:color w:val="000000"/>
                <w:sz w:val="22"/>
                <w:szCs w:val="22"/>
              </w:rPr>
              <w:t>$5</w:t>
            </w:r>
            <w:r w:rsidR="0052697D">
              <w:rPr>
                <w:color w:val="000000"/>
                <w:sz w:val="22"/>
                <w:szCs w:val="22"/>
              </w:rPr>
              <w:t>6</w:t>
            </w:r>
            <w:r w:rsidRPr="004C0567">
              <w:rPr>
                <w:color w:val="000000"/>
                <w:sz w:val="22"/>
                <w:szCs w:val="22"/>
              </w:rPr>
              <w:t>,</w:t>
            </w:r>
            <w:r w:rsidR="0052697D">
              <w:rPr>
                <w:color w:val="000000"/>
                <w:sz w:val="22"/>
                <w:szCs w:val="22"/>
              </w:rPr>
              <w:t>836</w:t>
            </w:r>
            <w:r w:rsidRPr="004C0567">
              <w:rPr>
                <w:color w:val="000000"/>
                <w:sz w:val="22"/>
                <w:szCs w:val="22"/>
              </w:rPr>
              <w:t>,</w:t>
            </w:r>
            <w:r w:rsidR="00D52512">
              <w:rPr>
                <w:color w:val="000000"/>
                <w:sz w:val="22"/>
                <w:szCs w:val="22"/>
              </w:rPr>
              <w:t>687</w:t>
            </w:r>
            <w:r w:rsidRPr="004C0567">
              <w:rPr>
                <w:color w:val="000000"/>
                <w:sz w:val="22"/>
                <w:szCs w:val="22"/>
              </w:rPr>
              <w:t>,</w:t>
            </w:r>
            <w:r w:rsidR="00D52512">
              <w:rPr>
                <w:color w:val="000000"/>
                <w:sz w:val="22"/>
                <w:szCs w:val="22"/>
              </w:rPr>
              <w:t>440</w:t>
            </w:r>
          </w:p>
          <w:p w:rsidR="005925DE" w:rsidRPr="00067B80" w:rsidP="005F318D" w14:paraId="4757A87C" w14:textId="73386BAA">
            <w:pPr>
              <w:widowControl w:val="0"/>
              <w:contextualSpacing/>
              <w:jc w:val="right"/>
              <w:rPr>
                <w:sz w:val="22"/>
                <w:szCs w:val="22"/>
              </w:rPr>
            </w:pPr>
          </w:p>
        </w:tc>
      </w:tr>
      <w:tr w14:paraId="65484F51"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3269D868" w14:textId="77777777">
            <w:pPr>
              <w:widowControl w:val="0"/>
              <w:contextualSpacing/>
              <w:jc w:val="center"/>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219FD5B7" w14:textId="21E98CD8">
            <w:pPr>
              <w:widowControl w:val="0"/>
              <w:contextualSpacing/>
              <w:rPr>
                <w:sz w:val="22"/>
                <w:szCs w:val="22"/>
              </w:rPr>
            </w:pPr>
            <w:r w:rsidRPr="00067B80">
              <w:rPr>
                <w:sz w:val="22"/>
                <w:szCs w:val="22"/>
              </w:rPr>
              <w:t>Contingency Plan</w:t>
            </w:r>
            <w:r w:rsidR="003C3275">
              <w:rPr>
                <w:sz w:val="22"/>
                <w:szCs w:val="22"/>
              </w:rPr>
              <w:t>—</w:t>
            </w:r>
            <w:r w:rsidRPr="00067B80">
              <w:rPr>
                <w:sz w:val="22"/>
                <w:szCs w:val="22"/>
              </w:rPr>
              <w:t>Testing and Revision</w:t>
            </w:r>
          </w:p>
        </w:tc>
        <w:tc>
          <w:tcPr>
            <w:tcW w:w="2430" w:type="dxa"/>
            <w:tcBorders>
              <w:bottom w:val="single" w:sz="4" w:space="0" w:color="auto"/>
            </w:tcBorders>
            <w:vAlign w:val="center"/>
          </w:tcPr>
          <w:p w:rsidR="005925DE" w:rsidRPr="00067B80" w:rsidP="005F318D" w14:paraId="0BD68F59" w14:textId="5658DEB0">
            <w:pPr>
              <w:widowControl w:val="0"/>
              <w:contextualSpacing/>
              <w:jc w:val="right"/>
              <w:rPr>
                <w:sz w:val="22"/>
                <w:szCs w:val="22"/>
              </w:rPr>
            </w:pPr>
            <w:r w:rsidRPr="00067B80">
              <w:rPr>
                <w:sz w:val="22"/>
                <w:szCs w:val="22"/>
              </w:rPr>
              <w:t>14,</w:t>
            </w:r>
            <w:r w:rsidR="00630395">
              <w:rPr>
                <w:sz w:val="22"/>
                <w:szCs w:val="22"/>
              </w:rPr>
              <w:t>580</w:t>
            </w:r>
            <w:r w:rsidRPr="00067B80">
              <w:rPr>
                <w:sz w:val="22"/>
                <w:szCs w:val="22"/>
              </w:rPr>
              <w:t>,</w:t>
            </w:r>
            <w:r w:rsidR="00D52512">
              <w:rPr>
                <w:sz w:val="22"/>
                <w:szCs w:val="22"/>
              </w:rPr>
              <w:t>800</w:t>
            </w:r>
          </w:p>
        </w:tc>
        <w:tc>
          <w:tcPr>
            <w:tcW w:w="2355" w:type="dxa"/>
            <w:tcBorders>
              <w:bottom w:val="single" w:sz="4" w:space="0" w:color="auto"/>
            </w:tcBorders>
            <w:vAlign w:val="center"/>
          </w:tcPr>
          <w:p w:rsidR="005925DE" w:rsidRPr="00067B80" w:rsidP="005F318D" w14:paraId="4145EFD8" w14:textId="52958AA4">
            <w:pPr>
              <w:widowControl w:val="0"/>
              <w:contextualSpacing/>
              <w:jc w:val="right"/>
              <w:rPr>
                <w:sz w:val="22"/>
                <w:szCs w:val="22"/>
              </w:rPr>
            </w:pPr>
            <w:r w:rsidRPr="004C0567">
              <w:rPr>
                <w:color w:val="000000"/>
                <w:sz w:val="22"/>
                <w:szCs w:val="22"/>
              </w:rPr>
              <w:t xml:space="preserve"> $</w:t>
            </w:r>
            <w:r w:rsidRPr="004C0567" w:rsidR="000356BA">
              <w:rPr>
                <w:color w:val="000000"/>
                <w:sz w:val="22"/>
                <w:szCs w:val="22"/>
              </w:rPr>
              <w:t>11</w:t>
            </w:r>
            <w:r w:rsidR="00EF6D20">
              <w:rPr>
                <w:color w:val="000000"/>
                <w:sz w:val="22"/>
                <w:szCs w:val="22"/>
              </w:rPr>
              <w:t>9</w:t>
            </w:r>
            <w:r w:rsidRPr="004C0567" w:rsidR="000356BA">
              <w:rPr>
                <w:color w:val="000000"/>
                <w:sz w:val="22"/>
                <w:szCs w:val="22"/>
              </w:rPr>
              <w:t>.</w:t>
            </w:r>
            <w:r w:rsidR="00EF6D20">
              <w:rPr>
                <w:color w:val="000000"/>
                <w:sz w:val="22"/>
                <w:szCs w:val="22"/>
              </w:rPr>
              <w:t>94</w:t>
            </w:r>
          </w:p>
        </w:tc>
        <w:tc>
          <w:tcPr>
            <w:tcW w:w="2520" w:type="dxa"/>
            <w:tcBorders>
              <w:bottom w:val="single" w:sz="4" w:space="0" w:color="auto"/>
            </w:tcBorders>
            <w:vAlign w:val="center"/>
          </w:tcPr>
          <w:p w:rsidR="004242E3" w:rsidRPr="004C0567" w:rsidP="005F318D" w14:paraId="1BB28230" w14:textId="77777777">
            <w:pPr>
              <w:widowControl w:val="0"/>
              <w:contextualSpacing/>
              <w:jc w:val="right"/>
              <w:rPr>
                <w:color w:val="000000"/>
                <w:sz w:val="22"/>
                <w:szCs w:val="22"/>
              </w:rPr>
            </w:pPr>
            <w:r w:rsidRPr="004C0567">
              <w:rPr>
                <w:color w:val="000000"/>
                <w:sz w:val="22"/>
                <w:szCs w:val="22"/>
              </w:rPr>
              <w:t xml:space="preserve"> </w:t>
            </w:r>
          </w:p>
          <w:p w:rsidR="004242E3" w:rsidRPr="004C0567" w:rsidP="004242E3" w14:paraId="2AB15044" w14:textId="23853D6B">
            <w:pPr>
              <w:jc w:val="right"/>
              <w:rPr>
                <w:color w:val="000000"/>
                <w:sz w:val="22"/>
                <w:szCs w:val="22"/>
              </w:rPr>
            </w:pPr>
            <w:r w:rsidRPr="004C0567">
              <w:rPr>
                <w:color w:val="000000"/>
                <w:sz w:val="22"/>
                <w:szCs w:val="22"/>
              </w:rPr>
              <w:t>$1,</w:t>
            </w:r>
            <w:r w:rsidR="0019667B">
              <w:rPr>
                <w:color w:val="000000"/>
                <w:sz w:val="22"/>
                <w:szCs w:val="22"/>
              </w:rPr>
              <w:t>748</w:t>
            </w:r>
            <w:r w:rsidRPr="004C0567">
              <w:rPr>
                <w:color w:val="000000"/>
                <w:sz w:val="22"/>
                <w:szCs w:val="22"/>
              </w:rPr>
              <w:t>,</w:t>
            </w:r>
            <w:r w:rsidR="00683199">
              <w:rPr>
                <w:color w:val="000000"/>
                <w:sz w:val="22"/>
                <w:szCs w:val="22"/>
              </w:rPr>
              <w:t>821</w:t>
            </w:r>
            <w:r w:rsidRPr="004C0567">
              <w:rPr>
                <w:color w:val="000000"/>
                <w:sz w:val="22"/>
                <w:szCs w:val="22"/>
              </w:rPr>
              <w:t>,</w:t>
            </w:r>
            <w:r w:rsidR="00683199">
              <w:rPr>
                <w:color w:val="000000"/>
                <w:sz w:val="22"/>
                <w:szCs w:val="22"/>
              </w:rPr>
              <w:t>152</w:t>
            </w:r>
          </w:p>
          <w:p w:rsidR="005925DE" w:rsidRPr="00067B80" w:rsidP="005F318D" w14:paraId="330F193F" w14:textId="5C843E47">
            <w:pPr>
              <w:widowControl w:val="0"/>
              <w:contextualSpacing/>
              <w:jc w:val="right"/>
              <w:rPr>
                <w:sz w:val="22"/>
                <w:szCs w:val="22"/>
              </w:rPr>
            </w:pPr>
          </w:p>
        </w:tc>
      </w:tr>
      <w:tr w14:paraId="09FF97E2"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2217B091" w14:textId="77777777">
            <w:pPr>
              <w:widowControl w:val="0"/>
              <w:contextualSpacing/>
              <w:jc w:val="center"/>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01DD71DD" w14:textId="2DBEBF31">
            <w:pPr>
              <w:widowControl w:val="0"/>
              <w:contextualSpacing/>
              <w:rPr>
                <w:sz w:val="22"/>
                <w:szCs w:val="22"/>
              </w:rPr>
            </w:pPr>
            <w:r w:rsidRPr="00067B80">
              <w:rPr>
                <w:sz w:val="22"/>
                <w:szCs w:val="22"/>
              </w:rPr>
              <w:t>Contingency Plan</w:t>
            </w:r>
            <w:r w:rsidR="003C3275">
              <w:rPr>
                <w:sz w:val="22"/>
                <w:szCs w:val="22"/>
              </w:rPr>
              <w:t>—</w:t>
            </w:r>
            <w:r w:rsidRPr="00067B80">
              <w:rPr>
                <w:sz w:val="22"/>
                <w:szCs w:val="22"/>
              </w:rPr>
              <w:t>Criticality Analysis</w:t>
            </w:r>
          </w:p>
        </w:tc>
        <w:tc>
          <w:tcPr>
            <w:tcW w:w="2430" w:type="dxa"/>
            <w:tcBorders>
              <w:bottom w:val="single" w:sz="4" w:space="0" w:color="auto"/>
            </w:tcBorders>
            <w:vAlign w:val="center"/>
          </w:tcPr>
          <w:p w:rsidR="005925DE" w:rsidRPr="00067B80" w:rsidP="005F318D" w14:paraId="2765CDD4" w14:textId="02709B73">
            <w:pPr>
              <w:widowControl w:val="0"/>
              <w:contextualSpacing/>
              <w:jc w:val="right"/>
              <w:rPr>
                <w:sz w:val="22"/>
                <w:szCs w:val="22"/>
              </w:rPr>
            </w:pPr>
            <w:r w:rsidRPr="00067B80">
              <w:rPr>
                <w:sz w:val="22"/>
                <w:szCs w:val="22"/>
              </w:rPr>
              <w:t>7,</w:t>
            </w:r>
            <w:r w:rsidR="00E6543E">
              <w:rPr>
                <w:sz w:val="22"/>
                <w:szCs w:val="22"/>
              </w:rPr>
              <w:t>290</w:t>
            </w:r>
            <w:r w:rsidRPr="00067B80">
              <w:rPr>
                <w:sz w:val="22"/>
                <w:szCs w:val="22"/>
              </w:rPr>
              <w:t>,</w:t>
            </w:r>
            <w:r w:rsidR="00683199">
              <w:rPr>
                <w:sz w:val="22"/>
                <w:szCs w:val="22"/>
              </w:rPr>
              <w:t>400</w:t>
            </w:r>
          </w:p>
        </w:tc>
        <w:tc>
          <w:tcPr>
            <w:tcW w:w="2355" w:type="dxa"/>
            <w:tcBorders>
              <w:bottom w:val="single" w:sz="4" w:space="0" w:color="auto"/>
            </w:tcBorders>
            <w:vAlign w:val="center"/>
          </w:tcPr>
          <w:p w:rsidR="005925DE" w:rsidRPr="00067B80" w:rsidP="005F318D" w14:paraId="07960DBF" w14:textId="02304205">
            <w:pPr>
              <w:widowControl w:val="0"/>
              <w:contextualSpacing/>
              <w:jc w:val="right"/>
              <w:rPr>
                <w:sz w:val="22"/>
                <w:szCs w:val="22"/>
              </w:rPr>
            </w:pPr>
            <w:r w:rsidRPr="004C0567">
              <w:rPr>
                <w:color w:val="000000"/>
                <w:sz w:val="22"/>
                <w:szCs w:val="22"/>
              </w:rPr>
              <w:t xml:space="preserve"> $</w:t>
            </w:r>
            <w:r w:rsidRPr="004C0567" w:rsidR="000356BA">
              <w:rPr>
                <w:color w:val="000000"/>
                <w:sz w:val="22"/>
                <w:szCs w:val="22"/>
              </w:rPr>
              <w:t>11</w:t>
            </w:r>
            <w:r w:rsidR="00674816">
              <w:rPr>
                <w:color w:val="000000"/>
                <w:sz w:val="22"/>
                <w:szCs w:val="22"/>
              </w:rPr>
              <w:t>9</w:t>
            </w:r>
            <w:r w:rsidRPr="004C0567" w:rsidR="000356BA">
              <w:rPr>
                <w:color w:val="000000"/>
                <w:sz w:val="22"/>
                <w:szCs w:val="22"/>
              </w:rPr>
              <w:t>.</w:t>
            </w:r>
            <w:r w:rsidR="00674816">
              <w:rPr>
                <w:color w:val="000000"/>
                <w:sz w:val="22"/>
                <w:szCs w:val="22"/>
              </w:rPr>
              <w:t>94</w:t>
            </w:r>
          </w:p>
        </w:tc>
        <w:tc>
          <w:tcPr>
            <w:tcW w:w="2520" w:type="dxa"/>
            <w:tcBorders>
              <w:bottom w:val="single" w:sz="4" w:space="0" w:color="auto"/>
            </w:tcBorders>
            <w:vAlign w:val="center"/>
          </w:tcPr>
          <w:p w:rsidR="004242E3" w:rsidRPr="004C0567" w:rsidP="005F318D" w14:paraId="0C47D833" w14:textId="77777777">
            <w:pPr>
              <w:widowControl w:val="0"/>
              <w:contextualSpacing/>
              <w:jc w:val="right"/>
              <w:rPr>
                <w:color w:val="000000"/>
                <w:sz w:val="22"/>
                <w:szCs w:val="22"/>
              </w:rPr>
            </w:pPr>
            <w:r w:rsidRPr="004C0567">
              <w:rPr>
                <w:color w:val="000000"/>
                <w:sz w:val="22"/>
                <w:szCs w:val="22"/>
              </w:rPr>
              <w:t xml:space="preserve"> </w:t>
            </w:r>
          </w:p>
          <w:p w:rsidR="004242E3" w:rsidRPr="004C0567" w:rsidP="004242E3" w14:paraId="662FDEA3" w14:textId="6667E600">
            <w:pPr>
              <w:jc w:val="right"/>
              <w:rPr>
                <w:color w:val="000000"/>
                <w:sz w:val="22"/>
                <w:szCs w:val="22"/>
              </w:rPr>
            </w:pPr>
            <w:r w:rsidRPr="004C0567">
              <w:rPr>
                <w:color w:val="000000"/>
                <w:sz w:val="22"/>
                <w:szCs w:val="22"/>
              </w:rPr>
              <w:t>$8</w:t>
            </w:r>
            <w:r w:rsidR="00674816">
              <w:rPr>
                <w:color w:val="000000"/>
                <w:sz w:val="22"/>
                <w:szCs w:val="22"/>
              </w:rPr>
              <w:t>74</w:t>
            </w:r>
            <w:r w:rsidRPr="004C0567">
              <w:rPr>
                <w:color w:val="000000"/>
                <w:sz w:val="22"/>
                <w:szCs w:val="22"/>
              </w:rPr>
              <w:t>,</w:t>
            </w:r>
            <w:r w:rsidR="00683199">
              <w:rPr>
                <w:color w:val="000000"/>
                <w:sz w:val="22"/>
                <w:szCs w:val="22"/>
              </w:rPr>
              <w:t>410</w:t>
            </w:r>
            <w:r w:rsidRPr="004C0567">
              <w:rPr>
                <w:color w:val="000000"/>
                <w:sz w:val="22"/>
                <w:szCs w:val="22"/>
              </w:rPr>
              <w:t>,</w:t>
            </w:r>
            <w:r w:rsidR="00683199">
              <w:rPr>
                <w:color w:val="000000"/>
                <w:sz w:val="22"/>
                <w:szCs w:val="22"/>
              </w:rPr>
              <w:t>576</w:t>
            </w:r>
          </w:p>
          <w:p w:rsidR="005925DE" w:rsidRPr="00067B80" w:rsidP="005F318D" w14:paraId="229A06B2" w14:textId="5FF978B6">
            <w:pPr>
              <w:widowControl w:val="0"/>
              <w:contextualSpacing/>
              <w:jc w:val="right"/>
              <w:rPr>
                <w:sz w:val="22"/>
                <w:szCs w:val="22"/>
              </w:rPr>
            </w:pPr>
          </w:p>
        </w:tc>
      </w:tr>
      <w:tr w14:paraId="5282BDD7"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2D727BF0" w14:textId="77777777">
            <w:pPr>
              <w:widowControl w:val="0"/>
              <w:contextualSpacing/>
              <w:jc w:val="center"/>
              <w:rPr>
                <w:sz w:val="22"/>
                <w:szCs w:val="22"/>
              </w:rPr>
            </w:pPr>
            <w:r w:rsidRPr="00067B80">
              <w:rPr>
                <w:sz w:val="22"/>
                <w:szCs w:val="22"/>
              </w:rPr>
              <w:t>164.310</w:t>
            </w:r>
          </w:p>
        </w:tc>
        <w:tc>
          <w:tcPr>
            <w:tcW w:w="3675" w:type="dxa"/>
            <w:tcBorders>
              <w:bottom w:val="single" w:sz="4" w:space="0" w:color="auto"/>
            </w:tcBorders>
            <w:vAlign w:val="center"/>
          </w:tcPr>
          <w:p w:rsidR="005925DE" w:rsidRPr="00067B80" w:rsidP="00792AEB" w14:paraId="1C0980EE" w14:textId="77777777">
            <w:pPr>
              <w:widowControl w:val="0"/>
              <w:contextualSpacing/>
              <w:rPr>
                <w:sz w:val="22"/>
                <w:szCs w:val="22"/>
              </w:rPr>
            </w:pPr>
            <w:r w:rsidRPr="00067B80">
              <w:rPr>
                <w:sz w:val="22"/>
                <w:szCs w:val="22"/>
              </w:rPr>
              <w:t>Maintenance Records</w:t>
            </w:r>
          </w:p>
        </w:tc>
        <w:tc>
          <w:tcPr>
            <w:tcW w:w="2430" w:type="dxa"/>
            <w:tcBorders>
              <w:bottom w:val="single" w:sz="4" w:space="0" w:color="auto"/>
            </w:tcBorders>
            <w:vAlign w:val="center"/>
          </w:tcPr>
          <w:p w:rsidR="005925DE" w:rsidRPr="00067B80" w:rsidP="005F318D" w14:paraId="33A3DCAA" w14:textId="11AE03E5">
            <w:pPr>
              <w:widowControl w:val="0"/>
              <w:contextualSpacing/>
              <w:jc w:val="right"/>
              <w:rPr>
                <w:sz w:val="22"/>
                <w:szCs w:val="22"/>
              </w:rPr>
            </w:pPr>
            <w:r w:rsidRPr="00067B80">
              <w:rPr>
                <w:sz w:val="22"/>
                <w:szCs w:val="22"/>
              </w:rPr>
              <w:t>1</w:t>
            </w:r>
            <w:r w:rsidR="00636833">
              <w:rPr>
                <w:sz w:val="22"/>
                <w:szCs w:val="22"/>
              </w:rPr>
              <w:t>31</w:t>
            </w:r>
            <w:r w:rsidRPr="00067B80">
              <w:rPr>
                <w:sz w:val="22"/>
                <w:szCs w:val="22"/>
              </w:rPr>
              <w:t>,</w:t>
            </w:r>
            <w:r w:rsidR="00636833">
              <w:rPr>
                <w:sz w:val="22"/>
                <w:szCs w:val="22"/>
              </w:rPr>
              <w:t>227</w:t>
            </w:r>
            <w:r w:rsidRPr="00067B80">
              <w:rPr>
                <w:sz w:val="22"/>
                <w:szCs w:val="22"/>
              </w:rPr>
              <w:t>,</w:t>
            </w:r>
            <w:r w:rsidR="00E548DB">
              <w:rPr>
                <w:sz w:val="22"/>
                <w:szCs w:val="22"/>
              </w:rPr>
              <w:t>200</w:t>
            </w:r>
          </w:p>
        </w:tc>
        <w:tc>
          <w:tcPr>
            <w:tcW w:w="2355" w:type="dxa"/>
            <w:tcBorders>
              <w:bottom w:val="single" w:sz="4" w:space="0" w:color="auto"/>
            </w:tcBorders>
            <w:vAlign w:val="center"/>
          </w:tcPr>
          <w:p w:rsidR="005925DE" w:rsidRPr="00067B80" w:rsidP="005F318D" w14:paraId="3055340F" w14:textId="17B8C335">
            <w:pPr>
              <w:widowControl w:val="0"/>
              <w:contextualSpacing/>
              <w:jc w:val="right"/>
              <w:rPr>
                <w:sz w:val="22"/>
                <w:szCs w:val="22"/>
              </w:rPr>
            </w:pPr>
            <w:r w:rsidRPr="004C0567">
              <w:rPr>
                <w:color w:val="000000"/>
                <w:sz w:val="22"/>
                <w:szCs w:val="22"/>
              </w:rPr>
              <w:t xml:space="preserve"> $</w:t>
            </w:r>
            <w:r w:rsidRPr="004C0567" w:rsidR="004B3F7D">
              <w:rPr>
                <w:color w:val="000000"/>
                <w:sz w:val="22"/>
                <w:szCs w:val="22"/>
              </w:rPr>
              <w:t>1</w:t>
            </w:r>
            <w:r w:rsidR="00626DB7">
              <w:rPr>
                <w:color w:val="000000"/>
                <w:sz w:val="22"/>
                <w:szCs w:val="22"/>
              </w:rPr>
              <w:t>11</w:t>
            </w:r>
            <w:r w:rsidRPr="004C0567" w:rsidR="004B3F7D">
              <w:rPr>
                <w:color w:val="000000"/>
                <w:sz w:val="22"/>
                <w:szCs w:val="22"/>
              </w:rPr>
              <w:t>.</w:t>
            </w:r>
            <w:r w:rsidR="00626DB7">
              <w:rPr>
                <w:color w:val="000000"/>
                <w:sz w:val="22"/>
                <w:szCs w:val="22"/>
              </w:rPr>
              <w:t>08</w:t>
            </w:r>
            <w:r w:rsidRPr="007A05C3" w:rsidR="00C14B84">
              <w:rPr>
                <w:color w:val="000000"/>
                <w:sz w:val="22"/>
                <w:szCs w:val="22"/>
                <w:vertAlign w:val="superscript"/>
              </w:rPr>
              <w:t>b</w:t>
            </w:r>
          </w:p>
        </w:tc>
        <w:tc>
          <w:tcPr>
            <w:tcW w:w="2520" w:type="dxa"/>
            <w:tcBorders>
              <w:bottom w:val="single" w:sz="4" w:space="0" w:color="auto"/>
            </w:tcBorders>
            <w:vAlign w:val="center"/>
          </w:tcPr>
          <w:p w:rsidR="00B74FEE" w:rsidRPr="004C0567" w:rsidP="005F318D" w14:paraId="17A6D07C" w14:textId="03D03C14">
            <w:pPr>
              <w:widowControl w:val="0"/>
              <w:contextualSpacing/>
              <w:jc w:val="right"/>
              <w:rPr>
                <w:color w:val="000000"/>
                <w:sz w:val="22"/>
                <w:szCs w:val="22"/>
              </w:rPr>
            </w:pPr>
            <w:r w:rsidRPr="004C0567">
              <w:rPr>
                <w:color w:val="000000"/>
                <w:sz w:val="22"/>
                <w:szCs w:val="22"/>
              </w:rPr>
              <w:t xml:space="preserve"> </w:t>
            </w:r>
          </w:p>
          <w:p w:rsidR="00B74FEE" w:rsidRPr="004C0567" w:rsidP="00B74FEE" w14:paraId="15B6328A" w14:textId="686D97B4">
            <w:pPr>
              <w:jc w:val="right"/>
              <w:rPr>
                <w:color w:val="000000"/>
                <w:sz w:val="22"/>
                <w:szCs w:val="22"/>
              </w:rPr>
            </w:pPr>
            <w:r w:rsidRPr="004C0567">
              <w:rPr>
                <w:color w:val="000000"/>
                <w:sz w:val="22"/>
                <w:szCs w:val="22"/>
              </w:rPr>
              <w:t>$1</w:t>
            </w:r>
            <w:r w:rsidR="00231D3C">
              <w:rPr>
                <w:color w:val="000000"/>
                <w:sz w:val="22"/>
                <w:szCs w:val="22"/>
              </w:rPr>
              <w:t>4</w:t>
            </w:r>
            <w:r w:rsidRPr="004C0567">
              <w:rPr>
                <w:color w:val="000000"/>
                <w:sz w:val="22"/>
                <w:szCs w:val="22"/>
              </w:rPr>
              <w:t>,</w:t>
            </w:r>
            <w:r w:rsidR="00231D3C">
              <w:rPr>
                <w:color w:val="000000"/>
                <w:sz w:val="22"/>
                <w:szCs w:val="22"/>
              </w:rPr>
              <w:t>576</w:t>
            </w:r>
            <w:r w:rsidRPr="004C0567">
              <w:rPr>
                <w:color w:val="000000"/>
                <w:sz w:val="22"/>
                <w:szCs w:val="22"/>
              </w:rPr>
              <w:t>,</w:t>
            </w:r>
            <w:r w:rsidR="00E548DB">
              <w:rPr>
                <w:color w:val="000000"/>
                <w:sz w:val="22"/>
                <w:szCs w:val="22"/>
              </w:rPr>
              <w:t>717</w:t>
            </w:r>
            <w:r w:rsidRPr="004C0567">
              <w:rPr>
                <w:color w:val="000000"/>
                <w:sz w:val="22"/>
                <w:szCs w:val="22"/>
              </w:rPr>
              <w:t>,</w:t>
            </w:r>
            <w:r w:rsidR="00231D3C">
              <w:rPr>
                <w:color w:val="000000"/>
                <w:sz w:val="22"/>
                <w:szCs w:val="22"/>
              </w:rPr>
              <w:t>3</w:t>
            </w:r>
            <w:r w:rsidR="00E548DB">
              <w:rPr>
                <w:color w:val="000000"/>
                <w:sz w:val="22"/>
                <w:szCs w:val="22"/>
              </w:rPr>
              <w:t>7</w:t>
            </w:r>
            <w:r w:rsidR="00231D3C">
              <w:rPr>
                <w:color w:val="000000"/>
                <w:sz w:val="22"/>
                <w:szCs w:val="22"/>
              </w:rPr>
              <w:t>6</w:t>
            </w:r>
          </w:p>
          <w:p w:rsidR="005925DE" w:rsidRPr="00067B80" w:rsidP="005F318D" w14:paraId="4FBAF62B" w14:textId="57FF169B">
            <w:pPr>
              <w:widowControl w:val="0"/>
              <w:contextualSpacing/>
              <w:jc w:val="right"/>
              <w:rPr>
                <w:sz w:val="22"/>
                <w:szCs w:val="22"/>
              </w:rPr>
            </w:pPr>
          </w:p>
        </w:tc>
      </w:tr>
      <w:tr w14:paraId="2E3258E0"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7CB9C25C" w14:textId="77777777">
            <w:pPr>
              <w:widowControl w:val="0"/>
              <w:contextualSpacing/>
              <w:jc w:val="center"/>
              <w:rPr>
                <w:sz w:val="22"/>
                <w:szCs w:val="22"/>
              </w:rPr>
            </w:pPr>
            <w:r w:rsidRPr="00067B80">
              <w:rPr>
                <w:sz w:val="22"/>
                <w:szCs w:val="22"/>
              </w:rPr>
              <w:t>164.314</w:t>
            </w:r>
          </w:p>
        </w:tc>
        <w:tc>
          <w:tcPr>
            <w:tcW w:w="3675" w:type="dxa"/>
            <w:tcBorders>
              <w:bottom w:val="single" w:sz="4" w:space="0" w:color="auto"/>
            </w:tcBorders>
            <w:vAlign w:val="center"/>
          </w:tcPr>
          <w:p w:rsidR="005925DE" w:rsidRPr="00067B80" w:rsidP="00792AEB" w14:paraId="7D623AC7" w14:textId="0054E552">
            <w:pPr>
              <w:widowControl w:val="0"/>
              <w:contextualSpacing/>
              <w:rPr>
                <w:sz w:val="22"/>
                <w:szCs w:val="22"/>
              </w:rPr>
            </w:pPr>
            <w:r w:rsidRPr="00067B80">
              <w:rPr>
                <w:sz w:val="22"/>
                <w:szCs w:val="22"/>
              </w:rPr>
              <w:t>Security Incidents</w:t>
            </w:r>
            <w:r w:rsidR="003C3275">
              <w:rPr>
                <w:sz w:val="22"/>
                <w:szCs w:val="22"/>
              </w:rPr>
              <w:t>—</w:t>
            </w:r>
            <w:r w:rsidRPr="00067B80">
              <w:rPr>
                <w:sz w:val="22"/>
                <w:szCs w:val="22"/>
              </w:rPr>
              <w:t xml:space="preserve">Business Associate </w:t>
            </w:r>
            <w:r w:rsidR="00323F97">
              <w:rPr>
                <w:sz w:val="22"/>
                <w:szCs w:val="22"/>
              </w:rPr>
              <w:t>R</w:t>
            </w:r>
            <w:r w:rsidRPr="00067B80">
              <w:rPr>
                <w:sz w:val="22"/>
                <w:szCs w:val="22"/>
              </w:rPr>
              <w:t xml:space="preserve">eporting of </w:t>
            </w:r>
            <w:r w:rsidR="00122BB3">
              <w:rPr>
                <w:sz w:val="22"/>
                <w:szCs w:val="22"/>
              </w:rPr>
              <w:t xml:space="preserve">Non-breach </w:t>
            </w:r>
            <w:r w:rsidR="00323F97">
              <w:rPr>
                <w:sz w:val="22"/>
                <w:szCs w:val="22"/>
              </w:rPr>
              <w:t>I</w:t>
            </w:r>
            <w:r w:rsidRPr="00067B80">
              <w:rPr>
                <w:sz w:val="22"/>
                <w:szCs w:val="22"/>
              </w:rPr>
              <w:t>ncidents</w:t>
            </w:r>
            <w:r w:rsidR="00AA19F2">
              <w:rPr>
                <w:sz w:val="22"/>
                <w:szCs w:val="22"/>
              </w:rPr>
              <w:t xml:space="preserve"> </w:t>
            </w:r>
            <w:r w:rsidRPr="00067B80">
              <w:rPr>
                <w:sz w:val="22"/>
                <w:szCs w:val="22"/>
              </w:rPr>
              <w:t>to Covered Entities</w:t>
            </w:r>
          </w:p>
        </w:tc>
        <w:tc>
          <w:tcPr>
            <w:tcW w:w="2430" w:type="dxa"/>
            <w:tcBorders>
              <w:bottom w:val="single" w:sz="4" w:space="0" w:color="auto"/>
            </w:tcBorders>
            <w:vAlign w:val="center"/>
          </w:tcPr>
          <w:p w:rsidR="005925DE" w:rsidRPr="00067B80" w:rsidP="005F318D" w14:paraId="3C75F222" w14:textId="4EC8FBCC">
            <w:pPr>
              <w:widowControl w:val="0"/>
              <w:contextualSpacing/>
              <w:jc w:val="right"/>
              <w:rPr>
                <w:sz w:val="22"/>
                <w:szCs w:val="22"/>
              </w:rPr>
            </w:pPr>
            <w:r>
              <w:rPr>
                <w:sz w:val="22"/>
                <w:szCs w:val="22"/>
              </w:rPr>
              <w:t>12</w:t>
            </w:r>
            <w:r w:rsidRPr="00067B80">
              <w:rPr>
                <w:sz w:val="22"/>
                <w:szCs w:val="22"/>
              </w:rPr>
              <w:t>0,000,000</w:t>
            </w:r>
          </w:p>
        </w:tc>
        <w:tc>
          <w:tcPr>
            <w:tcW w:w="2355" w:type="dxa"/>
            <w:tcBorders>
              <w:bottom w:val="single" w:sz="4" w:space="0" w:color="auto"/>
            </w:tcBorders>
            <w:vAlign w:val="center"/>
          </w:tcPr>
          <w:p w:rsidR="005925DE" w:rsidRPr="00067B80" w:rsidP="005F318D" w14:paraId="13D6D659" w14:textId="5870552F">
            <w:pPr>
              <w:widowControl w:val="0"/>
              <w:contextualSpacing/>
              <w:jc w:val="right"/>
              <w:rPr>
                <w:sz w:val="22"/>
                <w:szCs w:val="22"/>
              </w:rPr>
            </w:pPr>
            <w:r w:rsidRPr="004C0567">
              <w:rPr>
                <w:color w:val="000000"/>
                <w:sz w:val="22"/>
                <w:szCs w:val="22"/>
              </w:rPr>
              <w:t xml:space="preserve"> </w:t>
            </w:r>
            <w:r w:rsidRPr="004C0567" w:rsidR="001F2BC7">
              <w:rPr>
                <w:color w:val="000000"/>
                <w:sz w:val="22"/>
                <w:szCs w:val="22"/>
              </w:rPr>
              <w:t>$</w:t>
            </w:r>
            <w:r w:rsidRPr="004C0567" w:rsidR="00B74FEE">
              <w:rPr>
                <w:color w:val="000000"/>
                <w:sz w:val="22"/>
                <w:szCs w:val="22"/>
              </w:rPr>
              <w:t>11</w:t>
            </w:r>
            <w:r w:rsidR="00BE5317">
              <w:rPr>
                <w:color w:val="000000"/>
                <w:sz w:val="22"/>
                <w:szCs w:val="22"/>
              </w:rPr>
              <w:t>9</w:t>
            </w:r>
            <w:r w:rsidRPr="004C0567" w:rsidR="00B74FEE">
              <w:rPr>
                <w:color w:val="000000"/>
                <w:sz w:val="22"/>
                <w:szCs w:val="22"/>
              </w:rPr>
              <w:t>.</w:t>
            </w:r>
            <w:r w:rsidR="00BE5317">
              <w:rPr>
                <w:color w:val="000000"/>
                <w:sz w:val="22"/>
                <w:szCs w:val="22"/>
              </w:rPr>
              <w:t>94</w:t>
            </w:r>
          </w:p>
        </w:tc>
        <w:tc>
          <w:tcPr>
            <w:tcW w:w="2520" w:type="dxa"/>
            <w:tcBorders>
              <w:bottom w:val="single" w:sz="4" w:space="0" w:color="auto"/>
            </w:tcBorders>
            <w:vAlign w:val="center"/>
          </w:tcPr>
          <w:p w:rsidR="00A0381A" w:rsidRPr="004C0567" w:rsidP="005F318D" w14:paraId="171E969A" w14:textId="351875E1">
            <w:pPr>
              <w:widowControl w:val="0"/>
              <w:contextualSpacing/>
              <w:jc w:val="right"/>
              <w:rPr>
                <w:color w:val="000000"/>
                <w:sz w:val="22"/>
                <w:szCs w:val="22"/>
              </w:rPr>
            </w:pPr>
            <w:r w:rsidRPr="004C0567">
              <w:rPr>
                <w:color w:val="000000"/>
                <w:sz w:val="22"/>
                <w:szCs w:val="22"/>
              </w:rPr>
              <w:t xml:space="preserve"> </w:t>
            </w:r>
          </w:p>
          <w:p w:rsidR="00A0381A" w:rsidRPr="004C0567" w:rsidP="00A0381A" w14:paraId="2B1B4FEE" w14:textId="4774844F">
            <w:pPr>
              <w:jc w:val="right"/>
              <w:rPr>
                <w:color w:val="000000"/>
                <w:sz w:val="22"/>
                <w:szCs w:val="22"/>
              </w:rPr>
            </w:pPr>
            <w:r w:rsidRPr="004C0567">
              <w:rPr>
                <w:color w:val="000000"/>
                <w:sz w:val="22"/>
                <w:szCs w:val="22"/>
              </w:rPr>
              <w:t>$</w:t>
            </w:r>
            <w:r w:rsidR="00BE5317">
              <w:rPr>
                <w:color w:val="000000"/>
                <w:sz w:val="22"/>
                <w:szCs w:val="22"/>
              </w:rPr>
              <w:t>14</w:t>
            </w:r>
            <w:r w:rsidRPr="004C0567">
              <w:rPr>
                <w:color w:val="000000"/>
                <w:sz w:val="22"/>
                <w:szCs w:val="22"/>
              </w:rPr>
              <w:t>,</w:t>
            </w:r>
            <w:r w:rsidR="00BE5317">
              <w:rPr>
                <w:color w:val="000000"/>
                <w:sz w:val="22"/>
                <w:szCs w:val="22"/>
              </w:rPr>
              <w:t>392</w:t>
            </w:r>
            <w:r w:rsidRPr="004C0567">
              <w:rPr>
                <w:color w:val="000000"/>
                <w:sz w:val="22"/>
                <w:szCs w:val="22"/>
              </w:rPr>
              <w:t>,</w:t>
            </w:r>
            <w:r w:rsidR="00BE5317">
              <w:rPr>
                <w:color w:val="000000"/>
                <w:sz w:val="22"/>
                <w:szCs w:val="22"/>
              </w:rPr>
              <w:t>8</w:t>
            </w:r>
            <w:r w:rsidRPr="004C0567">
              <w:rPr>
                <w:color w:val="000000"/>
                <w:sz w:val="22"/>
                <w:szCs w:val="22"/>
              </w:rPr>
              <w:t>00,000</w:t>
            </w:r>
          </w:p>
          <w:p w:rsidR="005925DE" w:rsidRPr="00067B80" w:rsidP="005F318D" w14:paraId="33E9DF90" w14:textId="68192502">
            <w:pPr>
              <w:widowControl w:val="0"/>
              <w:contextualSpacing/>
              <w:jc w:val="right"/>
              <w:rPr>
                <w:sz w:val="22"/>
                <w:szCs w:val="22"/>
              </w:rPr>
            </w:pPr>
          </w:p>
        </w:tc>
      </w:tr>
      <w:tr w14:paraId="41AF9303" w14:textId="77777777" w:rsidTr="00067B80">
        <w:tblPrEx>
          <w:tblW w:w="12790" w:type="dxa"/>
          <w:jc w:val="center"/>
          <w:tblLayout w:type="fixed"/>
          <w:tblLook w:val="01E0"/>
        </w:tblPrEx>
        <w:trPr>
          <w:trHeight w:val="285"/>
          <w:jc w:val="center"/>
        </w:trPr>
        <w:tc>
          <w:tcPr>
            <w:tcW w:w="1810" w:type="dxa"/>
            <w:vAlign w:val="center"/>
          </w:tcPr>
          <w:p w:rsidR="005925DE" w:rsidRPr="00067B80" w:rsidP="00E12A70" w14:paraId="5C8860BD" w14:textId="77777777">
            <w:pPr>
              <w:widowControl w:val="0"/>
              <w:contextualSpacing/>
              <w:jc w:val="center"/>
              <w:rPr>
                <w:sz w:val="22"/>
                <w:szCs w:val="22"/>
              </w:rPr>
            </w:pPr>
            <w:r w:rsidRPr="00067B80">
              <w:rPr>
                <w:sz w:val="22"/>
                <w:szCs w:val="22"/>
              </w:rPr>
              <w:t>164.316</w:t>
            </w:r>
          </w:p>
        </w:tc>
        <w:tc>
          <w:tcPr>
            <w:tcW w:w="3675" w:type="dxa"/>
            <w:tcBorders>
              <w:bottom w:val="single" w:sz="4" w:space="0" w:color="auto"/>
            </w:tcBorders>
            <w:vAlign w:val="center"/>
          </w:tcPr>
          <w:p w:rsidR="005925DE" w:rsidRPr="00067B80" w:rsidP="00792AEB" w14:paraId="76F42AEB" w14:textId="76C00F31">
            <w:pPr>
              <w:widowControl w:val="0"/>
              <w:contextualSpacing/>
              <w:rPr>
                <w:sz w:val="22"/>
                <w:szCs w:val="22"/>
              </w:rPr>
            </w:pPr>
            <w:r w:rsidRPr="00067B80">
              <w:rPr>
                <w:sz w:val="22"/>
                <w:szCs w:val="22"/>
              </w:rPr>
              <w:t>Documentation</w:t>
            </w:r>
            <w:r w:rsidR="00825E33">
              <w:rPr>
                <w:sz w:val="22"/>
                <w:szCs w:val="22"/>
              </w:rPr>
              <w:t>—</w:t>
            </w:r>
            <w:r w:rsidRPr="00067B80">
              <w:rPr>
                <w:sz w:val="22"/>
                <w:szCs w:val="22"/>
              </w:rPr>
              <w:t>Review and Update</w:t>
            </w:r>
          </w:p>
        </w:tc>
        <w:tc>
          <w:tcPr>
            <w:tcW w:w="2430" w:type="dxa"/>
            <w:tcBorders>
              <w:bottom w:val="single" w:sz="4" w:space="0" w:color="auto"/>
            </w:tcBorders>
            <w:vAlign w:val="center"/>
          </w:tcPr>
          <w:p w:rsidR="005925DE" w:rsidRPr="00067B80" w:rsidP="005F318D" w14:paraId="101F67AB" w14:textId="4F61C5AE">
            <w:pPr>
              <w:widowControl w:val="0"/>
              <w:contextualSpacing/>
              <w:jc w:val="right"/>
              <w:rPr>
                <w:sz w:val="22"/>
                <w:szCs w:val="22"/>
              </w:rPr>
            </w:pPr>
            <w:r w:rsidRPr="00067B80">
              <w:rPr>
                <w:sz w:val="22"/>
                <w:szCs w:val="22"/>
              </w:rPr>
              <w:t>10,</w:t>
            </w:r>
            <w:r w:rsidR="002533D7">
              <w:rPr>
                <w:sz w:val="22"/>
                <w:szCs w:val="22"/>
              </w:rPr>
              <w:t>93</w:t>
            </w:r>
            <w:r w:rsidRPr="00067B80" w:rsidR="002533D7">
              <w:rPr>
                <w:sz w:val="22"/>
                <w:szCs w:val="22"/>
              </w:rPr>
              <w:t>5</w:t>
            </w:r>
            <w:r w:rsidRPr="00067B80">
              <w:rPr>
                <w:sz w:val="22"/>
                <w:szCs w:val="22"/>
              </w:rPr>
              <w:t>,</w:t>
            </w:r>
            <w:r w:rsidR="005D629F">
              <w:rPr>
                <w:sz w:val="22"/>
                <w:szCs w:val="22"/>
              </w:rPr>
              <w:t>600</w:t>
            </w:r>
          </w:p>
        </w:tc>
        <w:tc>
          <w:tcPr>
            <w:tcW w:w="2355" w:type="dxa"/>
            <w:tcBorders>
              <w:bottom w:val="single" w:sz="4" w:space="0" w:color="auto"/>
            </w:tcBorders>
            <w:vAlign w:val="center"/>
          </w:tcPr>
          <w:p w:rsidR="005925DE" w:rsidRPr="00067B80" w:rsidP="005F318D" w14:paraId="1FD8CCFC" w14:textId="2D82C704">
            <w:pPr>
              <w:widowControl w:val="0"/>
              <w:contextualSpacing/>
              <w:jc w:val="right"/>
              <w:rPr>
                <w:sz w:val="22"/>
                <w:szCs w:val="22"/>
              </w:rPr>
            </w:pPr>
            <w:r w:rsidRPr="004C0567">
              <w:rPr>
                <w:color w:val="000000"/>
                <w:sz w:val="22"/>
                <w:szCs w:val="22"/>
              </w:rPr>
              <w:t xml:space="preserve"> $</w:t>
            </w:r>
            <w:r w:rsidRPr="004C0567" w:rsidR="00B74FEE">
              <w:rPr>
                <w:color w:val="000000"/>
                <w:sz w:val="22"/>
                <w:szCs w:val="22"/>
              </w:rPr>
              <w:t>11</w:t>
            </w:r>
            <w:r w:rsidR="002533D7">
              <w:rPr>
                <w:color w:val="000000"/>
                <w:sz w:val="22"/>
                <w:szCs w:val="22"/>
              </w:rPr>
              <w:t>9</w:t>
            </w:r>
            <w:r w:rsidRPr="004C0567" w:rsidR="00B74FEE">
              <w:rPr>
                <w:color w:val="000000"/>
                <w:sz w:val="22"/>
                <w:szCs w:val="22"/>
              </w:rPr>
              <w:t>.</w:t>
            </w:r>
            <w:r w:rsidR="002533D7">
              <w:rPr>
                <w:color w:val="000000"/>
                <w:sz w:val="22"/>
                <w:szCs w:val="22"/>
              </w:rPr>
              <w:t>94</w:t>
            </w:r>
            <w:r w:rsidRPr="004C0567">
              <w:rPr>
                <w:color w:val="000000"/>
                <w:sz w:val="22"/>
                <w:szCs w:val="22"/>
              </w:rPr>
              <w:t xml:space="preserve"> </w:t>
            </w:r>
          </w:p>
        </w:tc>
        <w:tc>
          <w:tcPr>
            <w:tcW w:w="2520" w:type="dxa"/>
            <w:tcBorders>
              <w:bottom w:val="single" w:sz="4" w:space="0" w:color="auto"/>
            </w:tcBorders>
            <w:vAlign w:val="center"/>
          </w:tcPr>
          <w:p w:rsidR="007B01D8" w:rsidRPr="004C0567" w:rsidP="005F318D" w14:paraId="2A818CEA" w14:textId="77777777">
            <w:pPr>
              <w:widowControl w:val="0"/>
              <w:contextualSpacing/>
              <w:jc w:val="right"/>
              <w:rPr>
                <w:color w:val="000000"/>
                <w:sz w:val="22"/>
                <w:szCs w:val="22"/>
              </w:rPr>
            </w:pPr>
            <w:r w:rsidRPr="004C0567">
              <w:rPr>
                <w:color w:val="000000"/>
                <w:sz w:val="22"/>
                <w:szCs w:val="22"/>
              </w:rPr>
              <w:t xml:space="preserve"> </w:t>
            </w:r>
          </w:p>
          <w:p w:rsidR="007B01D8" w:rsidRPr="004C0567" w:rsidP="007B01D8" w14:paraId="2D346C44" w14:textId="1A22CA5F">
            <w:pPr>
              <w:jc w:val="right"/>
              <w:rPr>
                <w:color w:val="000000"/>
                <w:sz w:val="22"/>
                <w:szCs w:val="22"/>
              </w:rPr>
            </w:pPr>
            <w:r w:rsidRPr="004C0567">
              <w:rPr>
                <w:color w:val="000000"/>
                <w:sz w:val="22"/>
                <w:szCs w:val="22"/>
              </w:rPr>
              <w:t>$1,</w:t>
            </w:r>
            <w:r w:rsidR="007B2A55">
              <w:rPr>
                <w:color w:val="000000"/>
                <w:sz w:val="22"/>
                <w:szCs w:val="22"/>
              </w:rPr>
              <w:t>311</w:t>
            </w:r>
            <w:r w:rsidRPr="004C0567">
              <w:rPr>
                <w:color w:val="000000"/>
                <w:sz w:val="22"/>
                <w:szCs w:val="22"/>
              </w:rPr>
              <w:t>,</w:t>
            </w:r>
            <w:r w:rsidR="007B2A55">
              <w:rPr>
                <w:color w:val="000000"/>
                <w:sz w:val="22"/>
                <w:szCs w:val="22"/>
              </w:rPr>
              <w:t>6</w:t>
            </w:r>
            <w:r w:rsidR="005D629F">
              <w:rPr>
                <w:color w:val="000000"/>
                <w:sz w:val="22"/>
                <w:szCs w:val="22"/>
              </w:rPr>
              <w:t>15</w:t>
            </w:r>
            <w:r w:rsidRPr="004C0567">
              <w:rPr>
                <w:color w:val="000000"/>
                <w:sz w:val="22"/>
                <w:szCs w:val="22"/>
              </w:rPr>
              <w:t>,</w:t>
            </w:r>
            <w:r w:rsidR="005D629F">
              <w:rPr>
                <w:color w:val="000000"/>
                <w:sz w:val="22"/>
                <w:szCs w:val="22"/>
              </w:rPr>
              <w:t>864</w:t>
            </w:r>
          </w:p>
          <w:p w:rsidR="005925DE" w:rsidRPr="00067B80" w:rsidP="005F318D" w14:paraId="5B3CAC6C" w14:textId="5777E594">
            <w:pPr>
              <w:widowControl w:val="0"/>
              <w:contextualSpacing/>
              <w:jc w:val="right"/>
              <w:rPr>
                <w:sz w:val="22"/>
                <w:szCs w:val="22"/>
              </w:rPr>
            </w:pPr>
          </w:p>
        </w:tc>
      </w:tr>
      <w:tr w14:paraId="660913D4"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07A7A386" w14:textId="77777777">
            <w:pPr>
              <w:widowControl w:val="0"/>
              <w:contextualSpacing/>
              <w:jc w:val="center"/>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4538FF75" w14:textId="6267DD7D">
            <w:pPr>
              <w:widowControl w:val="0"/>
              <w:contextualSpacing/>
              <w:rPr>
                <w:sz w:val="22"/>
                <w:szCs w:val="22"/>
              </w:rPr>
            </w:pPr>
            <w:r w:rsidRPr="00067B80">
              <w:rPr>
                <w:sz w:val="22"/>
                <w:szCs w:val="22"/>
              </w:rPr>
              <w:t>Individual Notice—Written and E-mail Notice— Drafting</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6ACF2B0" w14:textId="15188DBE">
            <w:pPr>
              <w:widowControl w:val="0"/>
              <w:contextualSpacing/>
              <w:jc w:val="right"/>
              <w:rPr>
                <w:sz w:val="22"/>
                <w:szCs w:val="22"/>
              </w:rPr>
            </w:pPr>
            <w:r w:rsidRPr="00067B80">
              <w:rPr>
                <w:sz w:val="22"/>
                <w:szCs w:val="22"/>
              </w:rPr>
              <w:t>32,296</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23E712D8" w14:textId="3447B5FC">
            <w:pPr>
              <w:widowControl w:val="0"/>
              <w:contextualSpacing/>
              <w:jc w:val="right"/>
              <w:rPr>
                <w:sz w:val="22"/>
                <w:szCs w:val="22"/>
              </w:rPr>
            </w:pPr>
            <w:r w:rsidRPr="004C0567">
              <w:rPr>
                <w:color w:val="000000"/>
                <w:sz w:val="22"/>
                <w:szCs w:val="22"/>
              </w:rPr>
              <w:t xml:space="preserve"> $</w:t>
            </w:r>
            <w:r w:rsidRPr="004C0567" w:rsidR="00040BD2">
              <w:rPr>
                <w:color w:val="000000"/>
                <w:sz w:val="22"/>
                <w:szCs w:val="22"/>
              </w:rPr>
              <w:t>9</w:t>
            </w:r>
            <w:r w:rsidR="00367F48">
              <w:rPr>
                <w:color w:val="000000"/>
                <w:sz w:val="22"/>
                <w:szCs w:val="22"/>
              </w:rPr>
              <w:t>8</w:t>
            </w:r>
            <w:r w:rsidRPr="004C0567" w:rsidR="00040BD2">
              <w:rPr>
                <w:color w:val="000000"/>
                <w:sz w:val="22"/>
                <w:szCs w:val="22"/>
              </w:rPr>
              <w:t>.</w:t>
            </w:r>
            <w:r w:rsidR="00367F48">
              <w:rPr>
                <w:color w:val="000000"/>
                <w:sz w:val="22"/>
                <w:szCs w:val="22"/>
              </w:rPr>
              <w:t>1</w:t>
            </w:r>
            <w:r w:rsidRPr="004C0567" w:rsidR="00040BD2">
              <w:rPr>
                <w:color w:val="000000"/>
                <w:sz w:val="22"/>
                <w:szCs w:val="22"/>
              </w:rPr>
              <w:t>4</w:t>
            </w:r>
            <w:r w:rsidRPr="00AE17B5" w:rsidR="00EF0CEB">
              <w:rPr>
                <w:color w:val="000000"/>
                <w:sz w:val="22"/>
                <w:szCs w:val="22"/>
                <w:vertAlign w:val="superscript"/>
              </w:rPr>
              <w:t>c</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5925DE" w:rsidRPr="004C0567" w:rsidP="00BB00D3" w14:paraId="72CAB831" w14:textId="733493E1">
            <w:pPr>
              <w:jc w:val="right"/>
              <w:rPr>
                <w:color w:val="000000"/>
                <w:sz w:val="22"/>
                <w:szCs w:val="22"/>
              </w:rPr>
            </w:pPr>
            <w:r w:rsidRPr="004C0567">
              <w:rPr>
                <w:color w:val="000000"/>
                <w:sz w:val="22"/>
                <w:szCs w:val="22"/>
              </w:rPr>
              <w:t>$</w:t>
            </w:r>
            <w:r w:rsidRPr="004C0567" w:rsidR="00564DD8">
              <w:rPr>
                <w:color w:val="000000"/>
                <w:sz w:val="22"/>
                <w:szCs w:val="22"/>
              </w:rPr>
              <w:t>3</w:t>
            </w:r>
            <w:r w:rsidRPr="004C0567" w:rsidR="00FC3FDA">
              <w:rPr>
                <w:color w:val="000000"/>
                <w:sz w:val="22"/>
                <w:szCs w:val="22"/>
              </w:rPr>
              <w:t>,</w:t>
            </w:r>
            <w:r w:rsidR="00EF0CEB">
              <w:rPr>
                <w:color w:val="000000"/>
                <w:sz w:val="22"/>
                <w:szCs w:val="22"/>
              </w:rPr>
              <w:t>169</w:t>
            </w:r>
            <w:r w:rsidRPr="004C0567" w:rsidR="00FC3FDA">
              <w:rPr>
                <w:color w:val="000000"/>
                <w:sz w:val="22"/>
                <w:szCs w:val="22"/>
              </w:rPr>
              <w:t>,</w:t>
            </w:r>
            <w:r w:rsidR="00EF0CEB">
              <w:rPr>
                <w:color w:val="000000"/>
                <w:sz w:val="22"/>
                <w:szCs w:val="22"/>
              </w:rPr>
              <w:t>529</w:t>
            </w:r>
          </w:p>
        </w:tc>
      </w:tr>
      <w:tr w14:paraId="582A913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054A98BE" w14:textId="77777777">
            <w:pPr>
              <w:widowControl w:val="0"/>
              <w:contextualSpacing/>
              <w:jc w:val="center"/>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19D253A5" w14:textId="623C49D5">
            <w:pPr>
              <w:widowControl w:val="0"/>
              <w:contextualSpacing/>
              <w:rPr>
                <w:sz w:val="22"/>
                <w:szCs w:val="22"/>
              </w:rPr>
            </w:pPr>
            <w:r w:rsidRPr="00067B80">
              <w:rPr>
                <w:sz w:val="22"/>
                <w:szCs w:val="22"/>
              </w:rPr>
              <w:t xml:space="preserve">Individual Notice—Written and E-mail Notice— Preparing and </w:t>
            </w:r>
            <w:r w:rsidR="00323F97">
              <w:rPr>
                <w:sz w:val="22"/>
                <w:szCs w:val="22"/>
              </w:rPr>
              <w:t>D</w:t>
            </w:r>
            <w:r w:rsidRPr="00067B80">
              <w:rPr>
                <w:sz w:val="22"/>
                <w:szCs w:val="22"/>
              </w:rPr>
              <w:t xml:space="preserve">ocumenting </w:t>
            </w:r>
            <w:r w:rsidR="00323F97">
              <w:rPr>
                <w:sz w:val="22"/>
                <w:szCs w:val="22"/>
              </w:rPr>
              <w:t>N</w:t>
            </w:r>
            <w:r w:rsidRPr="00067B80">
              <w:rPr>
                <w:sz w:val="22"/>
                <w:szCs w:val="22"/>
              </w:rPr>
              <w:t>otification</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4DF9145" w14:textId="4DA33847">
            <w:pPr>
              <w:widowControl w:val="0"/>
              <w:contextualSpacing/>
              <w:jc w:val="right"/>
              <w:rPr>
                <w:sz w:val="22"/>
                <w:szCs w:val="22"/>
              </w:rPr>
            </w:pPr>
            <w:r w:rsidRPr="00067B80">
              <w:rPr>
                <w:sz w:val="22"/>
                <w:szCs w:val="22"/>
              </w:rPr>
              <w:t>32,296</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7FD4E3F9" w14:textId="78222E3D">
            <w:pPr>
              <w:widowControl w:val="0"/>
              <w:contextualSpacing/>
              <w:jc w:val="right"/>
              <w:rPr>
                <w:sz w:val="22"/>
                <w:szCs w:val="22"/>
              </w:rPr>
            </w:pPr>
            <w:r w:rsidRPr="004C0567">
              <w:rPr>
                <w:color w:val="000000"/>
                <w:sz w:val="22"/>
                <w:szCs w:val="22"/>
              </w:rPr>
              <w:t xml:space="preserve"> $</w:t>
            </w:r>
            <w:r w:rsidRPr="004C0567" w:rsidR="00DC6ECC">
              <w:rPr>
                <w:color w:val="000000"/>
                <w:sz w:val="22"/>
                <w:szCs w:val="22"/>
              </w:rPr>
              <w:t>4</w:t>
            </w:r>
            <w:r w:rsidR="00F31323">
              <w:rPr>
                <w:color w:val="000000"/>
                <w:sz w:val="22"/>
                <w:szCs w:val="22"/>
              </w:rPr>
              <w:t>6</w:t>
            </w:r>
            <w:r w:rsidRPr="004C0567" w:rsidR="00DC6ECC">
              <w:rPr>
                <w:color w:val="000000"/>
                <w:sz w:val="22"/>
                <w:szCs w:val="22"/>
              </w:rPr>
              <w:t>.</w:t>
            </w:r>
            <w:r w:rsidR="00F31323">
              <w:rPr>
                <w:color w:val="000000"/>
                <w:sz w:val="22"/>
                <w:szCs w:val="22"/>
              </w:rPr>
              <w:t>1</w:t>
            </w:r>
            <w:r w:rsidRPr="004C0567" w:rsidR="00DC6ECC">
              <w:rPr>
                <w:color w:val="000000"/>
                <w:sz w:val="22"/>
                <w:szCs w:val="22"/>
              </w:rPr>
              <w:t>0</w:t>
            </w:r>
            <w:r w:rsidRPr="00AE17B5" w:rsidR="00374A1F">
              <w:rPr>
                <w:color w:val="000000"/>
                <w:sz w:val="22"/>
                <w:szCs w:val="22"/>
                <w:vertAlign w:val="superscript"/>
              </w:rPr>
              <w:t>d</w:t>
            </w:r>
          </w:p>
        </w:tc>
        <w:tc>
          <w:tcPr>
            <w:tcW w:w="2520" w:type="dxa"/>
            <w:tcBorders>
              <w:top w:val="single" w:sz="4" w:space="0" w:color="auto"/>
              <w:left w:val="single" w:sz="4" w:space="0" w:color="auto"/>
              <w:bottom w:val="single" w:sz="4" w:space="0" w:color="auto"/>
              <w:right w:val="single" w:sz="4" w:space="0" w:color="auto"/>
            </w:tcBorders>
            <w:vAlign w:val="center"/>
          </w:tcPr>
          <w:p w:rsidR="00DC6ECC" w:rsidRPr="004C0567" w:rsidP="005F318D" w14:paraId="7365F3B9" w14:textId="77777777">
            <w:pPr>
              <w:widowControl w:val="0"/>
              <w:contextualSpacing/>
              <w:jc w:val="right"/>
              <w:rPr>
                <w:color w:val="000000"/>
                <w:sz w:val="22"/>
                <w:szCs w:val="22"/>
              </w:rPr>
            </w:pPr>
            <w:r w:rsidRPr="004C0567">
              <w:rPr>
                <w:color w:val="000000"/>
                <w:sz w:val="22"/>
                <w:szCs w:val="22"/>
              </w:rPr>
              <w:t xml:space="preserve"> </w:t>
            </w:r>
          </w:p>
          <w:p w:rsidR="00DC6ECC" w:rsidRPr="004C0567" w:rsidP="00DC6ECC" w14:paraId="581AF26A" w14:textId="187C99FD">
            <w:pPr>
              <w:jc w:val="right"/>
              <w:rPr>
                <w:color w:val="000000"/>
                <w:sz w:val="22"/>
                <w:szCs w:val="22"/>
              </w:rPr>
            </w:pPr>
            <w:r w:rsidRPr="004C0567">
              <w:rPr>
                <w:color w:val="000000"/>
                <w:sz w:val="22"/>
                <w:szCs w:val="22"/>
              </w:rPr>
              <w:t>$</w:t>
            </w:r>
            <w:r w:rsidRPr="004C0567">
              <w:rPr>
                <w:color w:val="000000"/>
                <w:sz w:val="22"/>
                <w:szCs w:val="22"/>
              </w:rPr>
              <w:t>1,</w:t>
            </w:r>
            <w:r w:rsidRPr="004C0567" w:rsidR="00D55724">
              <w:rPr>
                <w:color w:val="000000"/>
                <w:sz w:val="22"/>
                <w:szCs w:val="22"/>
              </w:rPr>
              <w:t>4</w:t>
            </w:r>
            <w:r w:rsidR="00182446">
              <w:rPr>
                <w:color w:val="000000"/>
                <w:sz w:val="22"/>
                <w:szCs w:val="22"/>
              </w:rPr>
              <w:t>88</w:t>
            </w:r>
            <w:r w:rsidRPr="004C0567" w:rsidR="00D55724">
              <w:rPr>
                <w:color w:val="000000"/>
                <w:sz w:val="22"/>
                <w:szCs w:val="22"/>
              </w:rPr>
              <w:t>,</w:t>
            </w:r>
            <w:r w:rsidR="00182446">
              <w:rPr>
                <w:color w:val="000000"/>
                <w:sz w:val="22"/>
                <w:szCs w:val="22"/>
              </w:rPr>
              <w:t>846</w:t>
            </w:r>
          </w:p>
          <w:p w:rsidR="005925DE" w:rsidRPr="00067B80" w:rsidP="005F318D" w14:paraId="253AB47B" w14:textId="3285EF0E">
            <w:pPr>
              <w:widowControl w:val="0"/>
              <w:contextualSpacing/>
              <w:jc w:val="right"/>
              <w:rPr>
                <w:sz w:val="22"/>
                <w:szCs w:val="22"/>
              </w:rPr>
            </w:pPr>
          </w:p>
        </w:tc>
      </w:tr>
      <w:tr w14:paraId="5F93D94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7413116C" w14:textId="77777777">
            <w:pPr>
              <w:widowControl w:val="0"/>
              <w:contextualSpacing/>
              <w:jc w:val="center"/>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1A905FE3" w14:textId="13E7E619">
            <w:pPr>
              <w:widowControl w:val="0"/>
              <w:contextualSpacing/>
              <w:rPr>
                <w:sz w:val="22"/>
                <w:szCs w:val="22"/>
              </w:rPr>
            </w:pPr>
            <w:r w:rsidRPr="00067B80">
              <w:rPr>
                <w:sz w:val="22"/>
                <w:szCs w:val="22"/>
              </w:rPr>
              <w:t xml:space="preserve">Individual Notice—Written and E-mail Notice— Processing and </w:t>
            </w:r>
            <w:r w:rsidR="00323F97">
              <w:rPr>
                <w:sz w:val="22"/>
                <w:szCs w:val="22"/>
              </w:rPr>
              <w:t>S</w:t>
            </w:r>
            <w:r w:rsidRPr="00067B80">
              <w:rPr>
                <w:sz w:val="22"/>
                <w:szCs w:val="22"/>
              </w:rPr>
              <w:t>ending</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2FBB407D" w14:textId="5E7F92F8">
            <w:pPr>
              <w:widowControl w:val="0"/>
              <w:contextualSpacing/>
              <w:jc w:val="right"/>
              <w:rPr>
                <w:sz w:val="22"/>
                <w:szCs w:val="22"/>
              </w:rPr>
            </w:pPr>
            <w:r w:rsidRPr="00067B80">
              <w:rPr>
                <w:sz w:val="22"/>
                <w:szCs w:val="22"/>
              </w:rPr>
              <w:t>336,038</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DA5B7A7" w14:textId="7FBACCFC">
            <w:pPr>
              <w:widowControl w:val="0"/>
              <w:contextualSpacing/>
              <w:jc w:val="right"/>
              <w:rPr>
                <w:sz w:val="22"/>
                <w:szCs w:val="22"/>
              </w:rPr>
            </w:pPr>
            <w:r w:rsidRPr="004C0567">
              <w:rPr>
                <w:color w:val="000000"/>
                <w:sz w:val="22"/>
                <w:szCs w:val="22"/>
              </w:rPr>
              <w:t xml:space="preserve"> $</w:t>
            </w:r>
            <w:r w:rsidRPr="004C0567" w:rsidR="00850057">
              <w:rPr>
                <w:color w:val="000000"/>
                <w:sz w:val="22"/>
                <w:szCs w:val="22"/>
              </w:rPr>
              <w:t>4</w:t>
            </w:r>
            <w:r w:rsidR="00D936BB">
              <w:rPr>
                <w:color w:val="000000"/>
                <w:sz w:val="22"/>
                <w:szCs w:val="22"/>
              </w:rPr>
              <w:t>6</w:t>
            </w:r>
            <w:r w:rsidRPr="004C0567" w:rsidR="00850057">
              <w:rPr>
                <w:color w:val="000000"/>
                <w:sz w:val="22"/>
                <w:szCs w:val="22"/>
              </w:rPr>
              <w:t>.</w:t>
            </w:r>
            <w:r w:rsidR="00D936BB">
              <w:rPr>
                <w:color w:val="000000"/>
                <w:sz w:val="22"/>
                <w:szCs w:val="22"/>
              </w:rPr>
              <w:t>1</w:t>
            </w:r>
            <w:r w:rsidRPr="004C0567" w:rsidR="00850057">
              <w:rPr>
                <w:color w:val="000000"/>
                <w:sz w:val="22"/>
                <w:szCs w:val="22"/>
              </w:rPr>
              <w:t>0</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5925DE" w:rsidRPr="004C0567" w:rsidP="00BB00D3" w14:paraId="19835D02" w14:textId="025D5A64">
            <w:pPr>
              <w:jc w:val="right"/>
              <w:rPr>
                <w:color w:val="000000"/>
                <w:sz w:val="22"/>
                <w:szCs w:val="22"/>
              </w:rPr>
            </w:pPr>
            <w:r w:rsidRPr="004C0567">
              <w:rPr>
                <w:color w:val="000000"/>
                <w:sz w:val="22"/>
                <w:szCs w:val="22"/>
              </w:rPr>
              <w:t>$</w:t>
            </w:r>
            <w:r w:rsidRPr="004C0567" w:rsidR="0013528D">
              <w:rPr>
                <w:color w:val="000000"/>
                <w:sz w:val="22"/>
                <w:szCs w:val="22"/>
              </w:rPr>
              <w:t>1</w:t>
            </w:r>
            <w:r w:rsidR="00D936BB">
              <w:rPr>
                <w:color w:val="000000"/>
                <w:sz w:val="22"/>
                <w:szCs w:val="22"/>
              </w:rPr>
              <w:t>5</w:t>
            </w:r>
            <w:r w:rsidRPr="004C0567" w:rsidR="0013528D">
              <w:rPr>
                <w:color w:val="000000"/>
                <w:sz w:val="22"/>
                <w:szCs w:val="22"/>
              </w:rPr>
              <w:t>,</w:t>
            </w:r>
            <w:r w:rsidR="00D936BB">
              <w:rPr>
                <w:color w:val="000000"/>
                <w:sz w:val="22"/>
                <w:szCs w:val="22"/>
              </w:rPr>
              <w:t>491</w:t>
            </w:r>
            <w:r w:rsidRPr="004C0567" w:rsidR="0013528D">
              <w:rPr>
                <w:color w:val="000000"/>
                <w:sz w:val="22"/>
                <w:szCs w:val="22"/>
              </w:rPr>
              <w:t>,</w:t>
            </w:r>
            <w:r w:rsidR="00D936BB">
              <w:rPr>
                <w:color w:val="000000"/>
                <w:sz w:val="22"/>
                <w:szCs w:val="22"/>
              </w:rPr>
              <w:t>340</w:t>
            </w:r>
          </w:p>
        </w:tc>
      </w:tr>
      <w:tr w14:paraId="6B2D4F88"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4604A5C2" w14:textId="77777777">
            <w:pPr>
              <w:widowControl w:val="0"/>
              <w:contextualSpacing/>
              <w:jc w:val="center"/>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3B57D932" w14:textId="1187C590">
            <w:pPr>
              <w:widowControl w:val="0"/>
              <w:contextualSpacing/>
              <w:rPr>
                <w:sz w:val="22"/>
                <w:szCs w:val="22"/>
              </w:rPr>
            </w:pPr>
            <w:r w:rsidRPr="00067B80">
              <w:rPr>
                <w:sz w:val="22"/>
                <w:szCs w:val="22"/>
              </w:rPr>
              <w:t xml:space="preserve">Individual Notice—Substitute Notice— Posting or </w:t>
            </w:r>
            <w:r w:rsidR="00323F97">
              <w:rPr>
                <w:sz w:val="22"/>
                <w:szCs w:val="22"/>
              </w:rPr>
              <w:t>P</w:t>
            </w:r>
            <w:r w:rsidRPr="00067B80">
              <w:rPr>
                <w:sz w:val="22"/>
                <w:szCs w:val="22"/>
              </w:rPr>
              <w:t>ublishing</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4342536" w14:textId="7A80B87B">
            <w:pPr>
              <w:widowControl w:val="0"/>
              <w:contextualSpacing/>
              <w:jc w:val="right"/>
              <w:rPr>
                <w:sz w:val="22"/>
                <w:szCs w:val="22"/>
              </w:rPr>
            </w:pPr>
            <w:r w:rsidRPr="00067B80">
              <w:rPr>
                <w:sz w:val="22"/>
                <w:szCs w:val="22"/>
              </w:rPr>
              <w:t>2,950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F845E7C" w14:textId="6A0B6DE9">
            <w:pPr>
              <w:widowControl w:val="0"/>
              <w:contextualSpacing/>
              <w:jc w:val="right"/>
              <w:rPr>
                <w:sz w:val="22"/>
                <w:szCs w:val="22"/>
              </w:rPr>
            </w:pPr>
            <w:r w:rsidRPr="004C0567">
              <w:rPr>
                <w:color w:val="000000"/>
                <w:sz w:val="22"/>
                <w:szCs w:val="22"/>
              </w:rPr>
              <w:t xml:space="preserve"> $</w:t>
            </w:r>
            <w:r w:rsidR="00CF5A32">
              <w:rPr>
                <w:color w:val="000000"/>
                <w:sz w:val="22"/>
                <w:szCs w:val="22"/>
              </w:rPr>
              <w:t>104</w:t>
            </w:r>
            <w:r w:rsidRPr="004C0567" w:rsidR="0049246F">
              <w:rPr>
                <w:color w:val="000000"/>
                <w:sz w:val="22"/>
                <w:szCs w:val="22"/>
              </w:rPr>
              <w:t>.</w:t>
            </w:r>
            <w:r w:rsidR="00CF5A32">
              <w:rPr>
                <w:color w:val="000000"/>
                <w:sz w:val="22"/>
                <w:szCs w:val="22"/>
              </w:rPr>
              <w:t>64</w:t>
            </w:r>
            <w:r w:rsidRPr="00343D59" w:rsidR="00CF5A32">
              <w:rPr>
                <w:color w:val="000000"/>
                <w:sz w:val="22"/>
                <w:szCs w:val="22"/>
                <w:vertAlign w:val="superscript"/>
              </w:rPr>
              <w:t>e</w:t>
            </w:r>
          </w:p>
        </w:tc>
        <w:tc>
          <w:tcPr>
            <w:tcW w:w="2520" w:type="dxa"/>
            <w:tcBorders>
              <w:top w:val="single" w:sz="4" w:space="0" w:color="auto"/>
              <w:left w:val="single" w:sz="4" w:space="0" w:color="auto"/>
              <w:bottom w:val="single" w:sz="4" w:space="0" w:color="auto"/>
              <w:right w:val="single" w:sz="4" w:space="0" w:color="auto"/>
            </w:tcBorders>
            <w:vAlign w:val="center"/>
          </w:tcPr>
          <w:p w:rsidR="007F041A" w:rsidRPr="004C0567" w:rsidP="005F318D" w14:paraId="55CFCB1B" w14:textId="77777777">
            <w:pPr>
              <w:widowControl w:val="0"/>
              <w:contextualSpacing/>
              <w:jc w:val="right"/>
              <w:rPr>
                <w:color w:val="000000"/>
                <w:sz w:val="22"/>
                <w:szCs w:val="22"/>
              </w:rPr>
            </w:pPr>
            <w:r w:rsidRPr="004C0567">
              <w:rPr>
                <w:color w:val="000000"/>
                <w:sz w:val="22"/>
                <w:szCs w:val="22"/>
              </w:rPr>
              <w:t xml:space="preserve"> </w:t>
            </w:r>
          </w:p>
          <w:p w:rsidR="007F041A" w:rsidRPr="004C0567" w:rsidP="007F041A" w14:paraId="7D2ECBF6" w14:textId="7094438C">
            <w:pPr>
              <w:jc w:val="right"/>
              <w:rPr>
                <w:color w:val="000000"/>
                <w:sz w:val="22"/>
                <w:szCs w:val="22"/>
              </w:rPr>
            </w:pPr>
            <w:r w:rsidRPr="004C0567">
              <w:rPr>
                <w:color w:val="000000"/>
                <w:sz w:val="22"/>
                <w:szCs w:val="22"/>
              </w:rPr>
              <w:t>$</w:t>
            </w:r>
            <w:r w:rsidR="00FE4660">
              <w:rPr>
                <w:color w:val="000000"/>
                <w:sz w:val="22"/>
                <w:szCs w:val="22"/>
              </w:rPr>
              <w:t>308</w:t>
            </w:r>
            <w:r w:rsidRPr="004C0567" w:rsidR="002C0C0D">
              <w:rPr>
                <w:color w:val="000000"/>
                <w:sz w:val="22"/>
                <w:szCs w:val="22"/>
              </w:rPr>
              <w:t>,</w:t>
            </w:r>
            <w:r w:rsidR="00FE4660">
              <w:rPr>
                <w:color w:val="000000"/>
                <w:sz w:val="22"/>
                <w:szCs w:val="22"/>
              </w:rPr>
              <w:t>688</w:t>
            </w:r>
          </w:p>
          <w:p w:rsidR="005925DE" w:rsidRPr="00067B80" w:rsidP="005F318D" w14:paraId="24299B08" w14:textId="60DA7D50">
            <w:pPr>
              <w:widowControl w:val="0"/>
              <w:contextualSpacing/>
              <w:jc w:val="right"/>
              <w:rPr>
                <w:sz w:val="22"/>
                <w:szCs w:val="22"/>
              </w:rPr>
            </w:pPr>
          </w:p>
        </w:tc>
      </w:tr>
      <w:tr w14:paraId="60FE7FD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4450F524" w14:textId="77777777">
            <w:pPr>
              <w:widowControl w:val="0"/>
              <w:contextualSpacing/>
              <w:jc w:val="center"/>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70D92CBC" w14:textId="792B2071">
            <w:pPr>
              <w:widowControl w:val="0"/>
              <w:contextualSpacing/>
              <w:rPr>
                <w:sz w:val="22"/>
                <w:szCs w:val="22"/>
              </w:rPr>
            </w:pPr>
            <w:r w:rsidRPr="00067B80">
              <w:rPr>
                <w:sz w:val="22"/>
                <w:szCs w:val="22"/>
              </w:rPr>
              <w:t xml:space="preserve">Individual Notice—Substitute Notice— Staffing </w:t>
            </w:r>
            <w:r w:rsidR="00323F97">
              <w:rPr>
                <w:sz w:val="22"/>
                <w:szCs w:val="22"/>
              </w:rPr>
              <w:t>T</w:t>
            </w:r>
            <w:r w:rsidRPr="00067B80">
              <w:rPr>
                <w:sz w:val="22"/>
                <w:szCs w:val="22"/>
              </w:rPr>
              <w:t xml:space="preserve">oll-free </w:t>
            </w:r>
            <w:r w:rsidR="00323F97">
              <w:rPr>
                <w:sz w:val="22"/>
                <w:szCs w:val="22"/>
              </w:rPr>
              <w:t>N</w:t>
            </w:r>
            <w:r w:rsidRPr="00067B80">
              <w:rPr>
                <w:sz w:val="22"/>
                <w:szCs w:val="22"/>
              </w:rPr>
              <w:t>umber</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6960D26" w14:textId="6CADA2E6">
            <w:pPr>
              <w:widowControl w:val="0"/>
              <w:contextualSpacing/>
              <w:jc w:val="right"/>
              <w:rPr>
                <w:sz w:val="22"/>
                <w:szCs w:val="22"/>
              </w:rPr>
            </w:pPr>
            <w:r w:rsidRPr="00067B80">
              <w:rPr>
                <w:sz w:val="22"/>
                <w:szCs w:val="22"/>
              </w:rPr>
              <w:t>3,481</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5835786" w14:textId="64922EC1">
            <w:pPr>
              <w:widowControl w:val="0"/>
              <w:contextualSpacing/>
              <w:jc w:val="right"/>
              <w:rPr>
                <w:sz w:val="22"/>
                <w:szCs w:val="22"/>
              </w:rPr>
            </w:pPr>
            <w:r w:rsidRPr="004C0567">
              <w:rPr>
                <w:color w:val="000000"/>
                <w:sz w:val="22"/>
                <w:szCs w:val="22"/>
              </w:rPr>
              <w:t xml:space="preserve"> $</w:t>
            </w:r>
            <w:r w:rsidRPr="004C0567" w:rsidR="00B21E46">
              <w:rPr>
                <w:color w:val="000000"/>
                <w:sz w:val="22"/>
                <w:szCs w:val="22"/>
              </w:rPr>
              <w:t>4</w:t>
            </w:r>
            <w:r w:rsidR="009D1C33">
              <w:rPr>
                <w:color w:val="000000"/>
                <w:sz w:val="22"/>
                <w:szCs w:val="22"/>
              </w:rPr>
              <w:t>6</w:t>
            </w:r>
            <w:r w:rsidRPr="004C0567" w:rsidR="00B21E46">
              <w:rPr>
                <w:color w:val="000000"/>
                <w:sz w:val="22"/>
                <w:szCs w:val="22"/>
              </w:rPr>
              <w:t>.</w:t>
            </w:r>
            <w:r w:rsidR="009D1C33">
              <w:rPr>
                <w:color w:val="000000"/>
                <w:sz w:val="22"/>
                <w:szCs w:val="22"/>
              </w:rPr>
              <w:t>1</w:t>
            </w:r>
            <w:r w:rsidRPr="004C0567" w:rsidR="00B21E46">
              <w:rPr>
                <w:color w:val="000000"/>
                <w:sz w:val="22"/>
                <w:szCs w:val="22"/>
              </w:rPr>
              <w:t>0</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B21E46" w:rsidRPr="004C0567" w:rsidP="005F318D" w14:paraId="1309B3E2" w14:textId="77777777">
            <w:pPr>
              <w:widowControl w:val="0"/>
              <w:contextualSpacing/>
              <w:jc w:val="right"/>
              <w:rPr>
                <w:color w:val="000000"/>
                <w:sz w:val="22"/>
                <w:szCs w:val="22"/>
              </w:rPr>
            </w:pPr>
            <w:r w:rsidRPr="004C0567">
              <w:rPr>
                <w:color w:val="000000"/>
                <w:sz w:val="22"/>
                <w:szCs w:val="22"/>
              </w:rPr>
              <w:t xml:space="preserve"> </w:t>
            </w:r>
          </w:p>
          <w:p w:rsidR="00B21E46" w:rsidRPr="004C0567" w:rsidP="00B21E46" w14:paraId="57C1B251" w14:textId="45D6AE0E">
            <w:pPr>
              <w:jc w:val="right"/>
              <w:rPr>
                <w:color w:val="000000"/>
                <w:sz w:val="22"/>
                <w:szCs w:val="22"/>
              </w:rPr>
            </w:pPr>
            <w:r w:rsidRPr="004C0567">
              <w:rPr>
                <w:color w:val="000000"/>
                <w:sz w:val="22"/>
                <w:szCs w:val="22"/>
              </w:rPr>
              <w:t>$</w:t>
            </w:r>
            <w:r w:rsidRPr="004C0567" w:rsidR="00172D13">
              <w:rPr>
                <w:color w:val="000000"/>
                <w:sz w:val="22"/>
                <w:szCs w:val="22"/>
              </w:rPr>
              <w:t>1</w:t>
            </w:r>
            <w:r w:rsidR="000E2411">
              <w:rPr>
                <w:color w:val="000000"/>
                <w:sz w:val="22"/>
                <w:szCs w:val="22"/>
              </w:rPr>
              <w:t>60</w:t>
            </w:r>
            <w:r w:rsidRPr="004C0567" w:rsidR="00172D13">
              <w:rPr>
                <w:color w:val="000000"/>
                <w:sz w:val="22"/>
                <w:szCs w:val="22"/>
              </w:rPr>
              <w:t>,4</w:t>
            </w:r>
            <w:r w:rsidR="000E2411">
              <w:rPr>
                <w:color w:val="000000"/>
                <w:sz w:val="22"/>
                <w:szCs w:val="22"/>
              </w:rPr>
              <w:t>74</w:t>
            </w:r>
          </w:p>
          <w:p w:rsidR="005925DE" w:rsidRPr="00067B80" w:rsidP="005F318D" w14:paraId="2AC19F06" w14:textId="392D7169">
            <w:pPr>
              <w:widowControl w:val="0"/>
              <w:contextualSpacing/>
              <w:jc w:val="right"/>
              <w:rPr>
                <w:sz w:val="22"/>
                <w:szCs w:val="22"/>
              </w:rPr>
            </w:pPr>
          </w:p>
        </w:tc>
      </w:tr>
      <w:tr w14:paraId="4B535D3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1E7C6DEC" w14:textId="77777777">
            <w:pPr>
              <w:widowControl w:val="0"/>
              <w:contextualSpacing/>
              <w:jc w:val="center"/>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2691BD65" w14:textId="620B1B11">
            <w:pPr>
              <w:widowControl w:val="0"/>
              <w:contextualSpacing/>
              <w:rPr>
                <w:sz w:val="22"/>
                <w:szCs w:val="22"/>
              </w:rPr>
            </w:pPr>
            <w:r w:rsidRPr="00067B80">
              <w:rPr>
                <w:sz w:val="22"/>
                <w:szCs w:val="22"/>
              </w:rPr>
              <w:t>Individual Notice—Substitute Notice— Individuals</w:t>
            </w:r>
            <w:r w:rsidR="004364EB">
              <w:rPr>
                <w:sz w:val="22"/>
                <w:szCs w:val="22"/>
              </w:rPr>
              <w:t xml:space="preserve">’ </w:t>
            </w:r>
            <w:r w:rsidR="00323F97">
              <w:rPr>
                <w:sz w:val="22"/>
                <w:szCs w:val="22"/>
              </w:rPr>
              <w:t>V</w:t>
            </w:r>
            <w:r w:rsidR="004364EB">
              <w:rPr>
                <w:sz w:val="22"/>
                <w:szCs w:val="22"/>
              </w:rPr>
              <w:t>oluntary</w:t>
            </w:r>
            <w:r w:rsidRPr="00067B80">
              <w:rPr>
                <w:sz w:val="22"/>
                <w:szCs w:val="22"/>
              </w:rPr>
              <w:t xml:space="preserve"> </w:t>
            </w:r>
            <w:r w:rsidR="00323F97">
              <w:rPr>
                <w:sz w:val="22"/>
                <w:szCs w:val="22"/>
              </w:rPr>
              <w:t>B</w:t>
            </w:r>
            <w:r w:rsidRPr="00067B80">
              <w:rPr>
                <w:sz w:val="22"/>
                <w:szCs w:val="22"/>
              </w:rPr>
              <w:t xml:space="preserve">urden to </w:t>
            </w:r>
            <w:r w:rsidR="00323F97">
              <w:rPr>
                <w:sz w:val="22"/>
                <w:szCs w:val="22"/>
              </w:rPr>
              <w:t>C</w:t>
            </w:r>
            <w:r w:rsidRPr="00067B80">
              <w:rPr>
                <w:sz w:val="22"/>
                <w:szCs w:val="22"/>
              </w:rPr>
              <w:t xml:space="preserve">all </w:t>
            </w:r>
            <w:r w:rsidR="00323F97">
              <w:rPr>
                <w:sz w:val="22"/>
                <w:szCs w:val="22"/>
              </w:rPr>
              <w:t>T</w:t>
            </w:r>
            <w:r w:rsidRPr="00067B80">
              <w:rPr>
                <w:sz w:val="22"/>
                <w:szCs w:val="22"/>
              </w:rPr>
              <w:t xml:space="preserve">oll-free </w:t>
            </w:r>
            <w:r w:rsidR="00323F97">
              <w:rPr>
                <w:sz w:val="22"/>
                <w:szCs w:val="22"/>
              </w:rPr>
              <w:t>N</w:t>
            </w:r>
            <w:r w:rsidRPr="00067B80">
              <w:rPr>
                <w:sz w:val="22"/>
                <w:szCs w:val="22"/>
              </w:rPr>
              <w:t xml:space="preserve">umber for </w:t>
            </w:r>
            <w:r w:rsidR="00323F97">
              <w:rPr>
                <w:sz w:val="22"/>
                <w:szCs w:val="22"/>
              </w:rPr>
              <w:t>I</w:t>
            </w:r>
            <w:r w:rsidRPr="00067B80">
              <w:rPr>
                <w:sz w:val="22"/>
                <w:szCs w:val="22"/>
              </w:rPr>
              <w:t xml:space="preserve">nformation </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01B8A2F" w14:textId="2F1182F8">
            <w:pPr>
              <w:widowControl w:val="0"/>
              <w:contextualSpacing/>
              <w:jc w:val="right"/>
              <w:rPr>
                <w:sz w:val="22"/>
                <w:szCs w:val="22"/>
              </w:rPr>
            </w:pPr>
            <w:r w:rsidRPr="00067B80">
              <w:rPr>
                <w:sz w:val="22"/>
                <w:szCs w:val="22"/>
              </w:rPr>
              <w:t>5,220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7B90F347" w14:textId="55B3BF66">
            <w:pPr>
              <w:widowControl w:val="0"/>
              <w:contextualSpacing/>
              <w:jc w:val="right"/>
              <w:rPr>
                <w:sz w:val="22"/>
                <w:szCs w:val="22"/>
              </w:rPr>
            </w:pPr>
            <w:r w:rsidRPr="004C0567">
              <w:rPr>
                <w:color w:val="000000"/>
                <w:sz w:val="22"/>
                <w:szCs w:val="22"/>
              </w:rPr>
              <w:t xml:space="preserve"> $</w:t>
            </w:r>
            <w:r w:rsidR="004364EB">
              <w:rPr>
                <w:color w:val="000000"/>
                <w:sz w:val="22"/>
                <w:szCs w:val="22"/>
              </w:rPr>
              <w:t>62</w:t>
            </w:r>
            <w:r w:rsidRPr="004C0567" w:rsidR="00671F66">
              <w:rPr>
                <w:color w:val="000000"/>
                <w:sz w:val="22"/>
                <w:szCs w:val="22"/>
              </w:rPr>
              <w:t>.</w:t>
            </w:r>
            <w:r w:rsidR="004364EB">
              <w:rPr>
                <w:color w:val="000000"/>
                <w:sz w:val="22"/>
                <w:szCs w:val="22"/>
              </w:rPr>
              <w:t>96</w:t>
            </w:r>
            <w:r w:rsidRPr="00AE17B5" w:rsidR="005D22B4">
              <w:rPr>
                <w:color w:val="000000"/>
                <w:sz w:val="22"/>
                <w:szCs w:val="22"/>
                <w:vertAlign w:val="superscript"/>
              </w:rPr>
              <w:t>f</w:t>
            </w:r>
          </w:p>
        </w:tc>
        <w:tc>
          <w:tcPr>
            <w:tcW w:w="2520" w:type="dxa"/>
            <w:tcBorders>
              <w:top w:val="single" w:sz="4" w:space="0" w:color="auto"/>
              <w:left w:val="single" w:sz="4" w:space="0" w:color="auto"/>
              <w:bottom w:val="single" w:sz="4" w:space="0" w:color="auto"/>
              <w:right w:val="single" w:sz="4" w:space="0" w:color="auto"/>
            </w:tcBorders>
            <w:vAlign w:val="center"/>
          </w:tcPr>
          <w:p w:rsidR="007B094E" w:rsidRPr="004C0567" w:rsidP="005F318D" w14:paraId="4C8B5719" w14:textId="77777777">
            <w:pPr>
              <w:widowControl w:val="0"/>
              <w:contextualSpacing/>
              <w:jc w:val="right"/>
              <w:rPr>
                <w:color w:val="000000"/>
                <w:sz w:val="22"/>
                <w:szCs w:val="22"/>
              </w:rPr>
            </w:pPr>
            <w:r w:rsidRPr="004C0567">
              <w:rPr>
                <w:color w:val="000000"/>
                <w:sz w:val="22"/>
                <w:szCs w:val="22"/>
              </w:rPr>
              <w:t xml:space="preserve"> </w:t>
            </w:r>
          </w:p>
          <w:p w:rsidR="007B094E" w:rsidRPr="004C0567" w:rsidP="007B094E" w14:paraId="752489E4" w14:textId="6A00FDE8">
            <w:pPr>
              <w:jc w:val="right"/>
              <w:rPr>
                <w:color w:val="000000"/>
                <w:sz w:val="22"/>
                <w:szCs w:val="22"/>
              </w:rPr>
            </w:pPr>
            <w:r w:rsidRPr="004C0567">
              <w:rPr>
                <w:color w:val="000000"/>
                <w:sz w:val="22"/>
                <w:szCs w:val="22"/>
              </w:rPr>
              <w:t>$</w:t>
            </w:r>
            <w:r w:rsidRPr="004C0567" w:rsidR="00E44FE4">
              <w:rPr>
                <w:color w:val="000000"/>
                <w:sz w:val="22"/>
                <w:szCs w:val="22"/>
              </w:rPr>
              <w:t>3</w:t>
            </w:r>
            <w:r w:rsidR="003F08EE">
              <w:rPr>
                <w:color w:val="000000"/>
                <w:sz w:val="22"/>
                <w:szCs w:val="22"/>
              </w:rPr>
              <w:t>28</w:t>
            </w:r>
            <w:r w:rsidRPr="004C0567" w:rsidR="00E44FE4">
              <w:rPr>
                <w:color w:val="000000"/>
                <w:sz w:val="22"/>
                <w:szCs w:val="22"/>
              </w:rPr>
              <w:t>,</w:t>
            </w:r>
            <w:r w:rsidR="003F08EE">
              <w:rPr>
                <w:color w:val="000000"/>
                <w:sz w:val="22"/>
                <w:szCs w:val="22"/>
              </w:rPr>
              <w:t>655</w:t>
            </w:r>
          </w:p>
          <w:p w:rsidR="005925DE" w:rsidRPr="00067B80" w:rsidP="005F318D" w14:paraId="02D1F291" w14:textId="6C5E4EDA">
            <w:pPr>
              <w:widowControl w:val="0"/>
              <w:contextualSpacing/>
              <w:jc w:val="right"/>
              <w:rPr>
                <w:sz w:val="22"/>
                <w:szCs w:val="22"/>
              </w:rPr>
            </w:pPr>
          </w:p>
        </w:tc>
      </w:tr>
      <w:tr w14:paraId="433EA4D7"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582D190C" w14:textId="77777777">
            <w:pPr>
              <w:widowControl w:val="0"/>
              <w:contextualSpacing/>
              <w:jc w:val="center"/>
              <w:rPr>
                <w:sz w:val="22"/>
                <w:szCs w:val="22"/>
              </w:rPr>
            </w:pPr>
            <w:r w:rsidRPr="00067B80">
              <w:rPr>
                <w:sz w:val="22"/>
                <w:szCs w:val="22"/>
              </w:rPr>
              <w:t>164.406</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5526C610" w14:textId="77777777">
            <w:pPr>
              <w:widowControl w:val="0"/>
              <w:contextualSpacing/>
              <w:rPr>
                <w:sz w:val="22"/>
                <w:szCs w:val="22"/>
              </w:rPr>
            </w:pPr>
            <w:r w:rsidRPr="00067B80">
              <w:rPr>
                <w:sz w:val="22"/>
                <w:szCs w:val="22"/>
              </w:rPr>
              <w:t>Media Notice</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B893272" w14:textId="43BA5C1A">
            <w:pPr>
              <w:widowControl w:val="0"/>
              <w:contextualSpacing/>
              <w:jc w:val="right"/>
              <w:rPr>
                <w:sz w:val="22"/>
                <w:szCs w:val="22"/>
              </w:rPr>
            </w:pPr>
            <w:r>
              <w:rPr>
                <w:sz w:val="22"/>
                <w:szCs w:val="22"/>
              </w:rPr>
              <w:t>783</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69612910" w14:textId="49BB3D34">
            <w:pPr>
              <w:widowControl w:val="0"/>
              <w:contextualSpacing/>
              <w:jc w:val="right"/>
              <w:rPr>
                <w:sz w:val="22"/>
                <w:szCs w:val="22"/>
              </w:rPr>
            </w:pPr>
            <w:r w:rsidRPr="004C0567">
              <w:rPr>
                <w:color w:val="000000"/>
                <w:sz w:val="22"/>
                <w:szCs w:val="22"/>
              </w:rPr>
              <w:t xml:space="preserve"> $</w:t>
            </w:r>
            <w:r w:rsidR="00D9085D">
              <w:rPr>
                <w:color w:val="000000"/>
                <w:sz w:val="22"/>
                <w:szCs w:val="22"/>
              </w:rPr>
              <w:t>8</w:t>
            </w:r>
            <w:r w:rsidR="00EC6707">
              <w:rPr>
                <w:color w:val="000000"/>
                <w:sz w:val="22"/>
                <w:szCs w:val="22"/>
              </w:rPr>
              <w:t>1</w:t>
            </w:r>
            <w:r w:rsidR="00D9085D">
              <w:rPr>
                <w:color w:val="000000"/>
                <w:sz w:val="22"/>
                <w:szCs w:val="22"/>
              </w:rPr>
              <w:t>.</w:t>
            </w:r>
            <w:r w:rsidR="00EC6707">
              <w:rPr>
                <w:color w:val="000000"/>
                <w:sz w:val="22"/>
                <w:szCs w:val="22"/>
              </w:rPr>
              <w:t>73</w:t>
            </w:r>
            <w:r w:rsidRPr="00AE17B5" w:rsidR="00F913BC">
              <w:rPr>
                <w:color w:val="000000"/>
                <w:sz w:val="22"/>
                <w:szCs w:val="22"/>
                <w:vertAlign w:val="superscript"/>
              </w:rPr>
              <w:t>g</w:t>
            </w:r>
          </w:p>
        </w:tc>
        <w:tc>
          <w:tcPr>
            <w:tcW w:w="2520" w:type="dxa"/>
            <w:tcBorders>
              <w:top w:val="single" w:sz="4" w:space="0" w:color="auto"/>
              <w:left w:val="single" w:sz="4" w:space="0" w:color="auto"/>
              <w:bottom w:val="single" w:sz="4" w:space="0" w:color="auto"/>
              <w:right w:val="single" w:sz="4" w:space="0" w:color="auto"/>
            </w:tcBorders>
            <w:vAlign w:val="center"/>
          </w:tcPr>
          <w:p w:rsidR="005925DE" w:rsidRPr="004C0567" w:rsidP="00BB00D3" w14:paraId="4F7128FF" w14:textId="3069DFB3">
            <w:pPr>
              <w:jc w:val="right"/>
              <w:rPr>
                <w:color w:val="000000"/>
                <w:sz w:val="22"/>
                <w:szCs w:val="22"/>
              </w:rPr>
            </w:pPr>
            <w:r w:rsidRPr="004C0567">
              <w:rPr>
                <w:color w:val="000000"/>
                <w:sz w:val="22"/>
                <w:szCs w:val="22"/>
              </w:rPr>
              <w:t>$</w:t>
            </w:r>
            <w:r w:rsidRPr="004C0567" w:rsidR="00912258">
              <w:rPr>
                <w:color w:val="000000"/>
                <w:sz w:val="22"/>
                <w:szCs w:val="22"/>
              </w:rPr>
              <w:t>6</w:t>
            </w:r>
            <w:r w:rsidR="00EC6707">
              <w:rPr>
                <w:color w:val="000000"/>
                <w:sz w:val="22"/>
                <w:szCs w:val="22"/>
              </w:rPr>
              <w:t>3</w:t>
            </w:r>
            <w:r w:rsidRPr="004C0567" w:rsidR="00912258">
              <w:rPr>
                <w:color w:val="000000"/>
                <w:sz w:val="22"/>
                <w:szCs w:val="22"/>
              </w:rPr>
              <w:t>,</w:t>
            </w:r>
            <w:r w:rsidR="00917DEE">
              <w:rPr>
                <w:color w:val="000000"/>
                <w:sz w:val="22"/>
                <w:szCs w:val="22"/>
              </w:rPr>
              <w:t>955</w:t>
            </w:r>
          </w:p>
        </w:tc>
      </w:tr>
      <w:tr w14:paraId="5C94E5A5"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55469CA7" w14:textId="77777777">
            <w:pPr>
              <w:widowControl w:val="0"/>
              <w:contextualSpacing/>
              <w:jc w:val="center"/>
              <w:rPr>
                <w:sz w:val="22"/>
                <w:szCs w:val="22"/>
              </w:rPr>
            </w:pPr>
            <w:r w:rsidRPr="00067B80">
              <w:rPr>
                <w:sz w:val="22"/>
                <w:szCs w:val="22"/>
              </w:rPr>
              <w:t>164.408</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10F496A0" w14:textId="008A919A">
            <w:pPr>
              <w:widowControl w:val="0"/>
              <w:contextualSpacing/>
              <w:rPr>
                <w:sz w:val="22"/>
                <w:szCs w:val="22"/>
              </w:rPr>
            </w:pPr>
            <w:r w:rsidRPr="00067B80">
              <w:rPr>
                <w:sz w:val="22"/>
                <w:szCs w:val="22"/>
              </w:rPr>
              <w:t xml:space="preserve">Notice to Secretary— Notice for </w:t>
            </w:r>
            <w:r w:rsidR="00323F97">
              <w:rPr>
                <w:sz w:val="22"/>
                <w:szCs w:val="22"/>
              </w:rPr>
              <w:t>B</w:t>
            </w:r>
            <w:r w:rsidRPr="00067B80">
              <w:rPr>
                <w:sz w:val="22"/>
                <w:szCs w:val="22"/>
              </w:rPr>
              <w:t xml:space="preserve">reaches </w:t>
            </w:r>
            <w:r w:rsidR="00323F97">
              <w:rPr>
                <w:sz w:val="22"/>
                <w:szCs w:val="22"/>
              </w:rPr>
              <w:t>A</w:t>
            </w:r>
            <w:r w:rsidRPr="00067B80">
              <w:rPr>
                <w:sz w:val="22"/>
                <w:szCs w:val="22"/>
              </w:rPr>
              <w:t xml:space="preserve">ffecting 500 or </w:t>
            </w:r>
            <w:r w:rsidR="00323F97">
              <w:rPr>
                <w:sz w:val="22"/>
                <w:szCs w:val="22"/>
              </w:rPr>
              <w:t>M</w:t>
            </w:r>
            <w:r w:rsidRPr="00067B80">
              <w:rPr>
                <w:sz w:val="22"/>
                <w:szCs w:val="22"/>
              </w:rPr>
              <w:t xml:space="preserve">ore </w:t>
            </w:r>
            <w:r w:rsidR="00323F97">
              <w:rPr>
                <w:sz w:val="22"/>
                <w:szCs w:val="22"/>
              </w:rPr>
              <w:t>I</w:t>
            </w:r>
            <w:r w:rsidRPr="00067B80">
              <w:rPr>
                <w:sz w:val="22"/>
                <w:szCs w:val="22"/>
              </w:rPr>
              <w:t>ndividuals</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12433771" w14:textId="5F6C371F">
            <w:pPr>
              <w:widowControl w:val="0"/>
              <w:contextualSpacing/>
              <w:jc w:val="right"/>
              <w:rPr>
                <w:sz w:val="22"/>
                <w:szCs w:val="22"/>
              </w:rPr>
            </w:pPr>
            <w:r>
              <w:rPr>
                <w:sz w:val="22"/>
                <w:szCs w:val="22"/>
              </w:rPr>
              <w:t>783</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7B2B02F" w14:textId="6EC356B5">
            <w:pPr>
              <w:widowControl w:val="0"/>
              <w:contextualSpacing/>
              <w:jc w:val="right"/>
              <w:rPr>
                <w:sz w:val="22"/>
                <w:szCs w:val="22"/>
              </w:rPr>
            </w:pPr>
            <w:r w:rsidRPr="004C0567">
              <w:rPr>
                <w:color w:val="000000"/>
                <w:sz w:val="22"/>
                <w:szCs w:val="22"/>
              </w:rPr>
              <w:t xml:space="preserve"> $</w:t>
            </w:r>
            <w:r w:rsidR="00D9085D">
              <w:rPr>
                <w:color w:val="000000"/>
                <w:sz w:val="22"/>
                <w:szCs w:val="22"/>
              </w:rPr>
              <w:t>8</w:t>
            </w:r>
            <w:r w:rsidR="00413673">
              <w:rPr>
                <w:color w:val="000000"/>
                <w:sz w:val="22"/>
                <w:szCs w:val="22"/>
              </w:rPr>
              <w:t>1</w:t>
            </w:r>
            <w:r w:rsidR="00D9085D">
              <w:rPr>
                <w:color w:val="000000"/>
                <w:sz w:val="22"/>
                <w:szCs w:val="22"/>
              </w:rPr>
              <w:t>.</w:t>
            </w:r>
            <w:r w:rsidR="00413673">
              <w:rPr>
                <w:color w:val="000000"/>
                <w:sz w:val="22"/>
                <w:szCs w:val="22"/>
              </w:rPr>
              <w:t>73</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F42EAF" w:rsidRPr="004C0567" w:rsidP="005F318D" w14:paraId="46DEC536" w14:textId="77777777">
            <w:pPr>
              <w:widowControl w:val="0"/>
              <w:contextualSpacing/>
              <w:jc w:val="right"/>
              <w:rPr>
                <w:color w:val="000000"/>
                <w:sz w:val="22"/>
                <w:szCs w:val="22"/>
              </w:rPr>
            </w:pPr>
            <w:r w:rsidRPr="004C0567">
              <w:rPr>
                <w:color w:val="000000"/>
                <w:sz w:val="22"/>
                <w:szCs w:val="22"/>
              </w:rPr>
              <w:t xml:space="preserve"> </w:t>
            </w:r>
          </w:p>
          <w:p w:rsidR="00F42EAF" w:rsidRPr="004C0567" w:rsidP="00F42EAF" w14:paraId="070CD13E" w14:textId="4D6A7D8E">
            <w:pPr>
              <w:jc w:val="right"/>
              <w:rPr>
                <w:color w:val="000000"/>
                <w:sz w:val="22"/>
                <w:szCs w:val="22"/>
              </w:rPr>
            </w:pPr>
            <w:r w:rsidRPr="004C0567">
              <w:rPr>
                <w:color w:val="000000"/>
                <w:sz w:val="22"/>
                <w:szCs w:val="22"/>
              </w:rPr>
              <w:t>$</w:t>
            </w:r>
            <w:r w:rsidRPr="004C0567" w:rsidR="00912258">
              <w:rPr>
                <w:color w:val="000000"/>
                <w:sz w:val="22"/>
                <w:szCs w:val="22"/>
              </w:rPr>
              <w:t>6</w:t>
            </w:r>
            <w:r w:rsidR="00911B90">
              <w:rPr>
                <w:color w:val="000000"/>
                <w:sz w:val="22"/>
                <w:szCs w:val="22"/>
              </w:rPr>
              <w:t>3</w:t>
            </w:r>
            <w:r w:rsidRPr="004C0567" w:rsidR="00912258">
              <w:rPr>
                <w:color w:val="000000"/>
                <w:sz w:val="22"/>
                <w:szCs w:val="22"/>
              </w:rPr>
              <w:t>,</w:t>
            </w:r>
            <w:r w:rsidR="00911B90">
              <w:rPr>
                <w:color w:val="000000"/>
                <w:sz w:val="22"/>
                <w:szCs w:val="22"/>
              </w:rPr>
              <w:t>955</w:t>
            </w:r>
          </w:p>
          <w:p w:rsidR="005925DE" w:rsidRPr="00067B80" w:rsidP="005F318D" w14:paraId="5D1DD583" w14:textId="2269C472">
            <w:pPr>
              <w:widowControl w:val="0"/>
              <w:contextualSpacing/>
              <w:jc w:val="right"/>
              <w:rPr>
                <w:sz w:val="22"/>
                <w:szCs w:val="22"/>
              </w:rPr>
            </w:pPr>
          </w:p>
        </w:tc>
      </w:tr>
      <w:tr w14:paraId="799441FC"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573AC9B9" w14:textId="77777777">
            <w:pPr>
              <w:widowControl w:val="0"/>
              <w:contextualSpacing/>
              <w:jc w:val="center"/>
              <w:rPr>
                <w:sz w:val="22"/>
                <w:szCs w:val="22"/>
              </w:rPr>
            </w:pPr>
            <w:r w:rsidRPr="00067B80">
              <w:rPr>
                <w:sz w:val="22"/>
                <w:szCs w:val="22"/>
              </w:rPr>
              <w:t>164.408</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0559B5CC" w14:textId="32BE8A56">
            <w:pPr>
              <w:widowControl w:val="0"/>
              <w:contextualSpacing/>
              <w:rPr>
                <w:sz w:val="22"/>
                <w:szCs w:val="22"/>
              </w:rPr>
            </w:pPr>
            <w:r w:rsidRPr="00067B80">
              <w:rPr>
                <w:sz w:val="22"/>
                <w:szCs w:val="22"/>
              </w:rPr>
              <w:t xml:space="preserve">Notice to Secretary— Notice for </w:t>
            </w:r>
            <w:r w:rsidR="00323F97">
              <w:rPr>
                <w:sz w:val="22"/>
                <w:szCs w:val="22"/>
              </w:rPr>
              <w:t>B</w:t>
            </w:r>
            <w:r w:rsidRPr="00067B80">
              <w:rPr>
                <w:sz w:val="22"/>
                <w:szCs w:val="22"/>
              </w:rPr>
              <w:t xml:space="preserve">reaches </w:t>
            </w:r>
            <w:r w:rsidR="00323F97">
              <w:rPr>
                <w:sz w:val="22"/>
                <w:szCs w:val="22"/>
              </w:rPr>
              <w:t>A</w:t>
            </w:r>
            <w:r w:rsidRPr="00067B80">
              <w:rPr>
                <w:sz w:val="22"/>
                <w:szCs w:val="22"/>
              </w:rPr>
              <w:t xml:space="preserve">ffecting </w:t>
            </w:r>
            <w:r w:rsidR="00323F97">
              <w:rPr>
                <w:sz w:val="22"/>
                <w:szCs w:val="22"/>
              </w:rPr>
              <w:t>F</w:t>
            </w:r>
            <w:r w:rsidRPr="00067B80">
              <w:rPr>
                <w:sz w:val="22"/>
                <w:szCs w:val="22"/>
              </w:rPr>
              <w:t xml:space="preserve">ewer than 500 </w:t>
            </w:r>
            <w:r w:rsidR="00323F97">
              <w:rPr>
                <w:sz w:val="22"/>
                <w:szCs w:val="22"/>
              </w:rPr>
              <w:t>I</w:t>
            </w:r>
            <w:r w:rsidRPr="00067B80">
              <w:rPr>
                <w:sz w:val="22"/>
                <w:szCs w:val="22"/>
              </w:rPr>
              <w:t>ndividuals</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DA002B0" w14:textId="44690A23">
            <w:pPr>
              <w:widowControl w:val="0"/>
              <w:contextualSpacing/>
              <w:jc w:val="right"/>
              <w:rPr>
                <w:sz w:val="22"/>
                <w:szCs w:val="22"/>
              </w:rPr>
            </w:pPr>
            <w:r w:rsidRPr="00067B80">
              <w:rPr>
                <w:sz w:val="22"/>
                <w:szCs w:val="22"/>
              </w:rPr>
              <w:t>63,966</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E9400E3" w14:textId="27330178">
            <w:pPr>
              <w:widowControl w:val="0"/>
              <w:contextualSpacing/>
              <w:jc w:val="right"/>
              <w:rPr>
                <w:sz w:val="22"/>
                <w:szCs w:val="22"/>
              </w:rPr>
            </w:pPr>
            <w:r w:rsidRPr="004C0567">
              <w:rPr>
                <w:color w:val="000000"/>
                <w:sz w:val="22"/>
                <w:szCs w:val="22"/>
              </w:rPr>
              <w:t xml:space="preserve"> $</w:t>
            </w:r>
            <w:r w:rsidRPr="004C0567" w:rsidR="004C1F2B">
              <w:rPr>
                <w:color w:val="000000"/>
                <w:sz w:val="22"/>
                <w:szCs w:val="22"/>
              </w:rPr>
              <w:t>4</w:t>
            </w:r>
            <w:r w:rsidR="00911B90">
              <w:rPr>
                <w:color w:val="000000"/>
                <w:sz w:val="22"/>
                <w:szCs w:val="22"/>
              </w:rPr>
              <w:t>6</w:t>
            </w:r>
            <w:r w:rsidRPr="004C0567" w:rsidR="004C1F2B">
              <w:rPr>
                <w:color w:val="000000"/>
                <w:sz w:val="22"/>
                <w:szCs w:val="22"/>
              </w:rPr>
              <w:t>.</w:t>
            </w:r>
            <w:r w:rsidR="00911B90">
              <w:rPr>
                <w:color w:val="000000"/>
                <w:sz w:val="22"/>
                <w:szCs w:val="22"/>
              </w:rPr>
              <w:t>1</w:t>
            </w:r>
            <w:r w:rsidRPr="004C0567" w:rsidR="004C1F2B">
              <w:rPr>
                <w:color w:val="000000"/>
                <w:sz w:val="22"/>
                <w:szCs w:val="22"/>
              </w:rPr>
              <w:t>0</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8223B7" w:rsidRPr="004C0567" w:rsidP="005F318D" w14:paraId="6F8AE81E" w14:textId="77777777">
            <w:pPr>
              <w:widowControl w:val="0"/>
              <w:contextualSpacing/>
              <w:jc w:val="right"/>
              <w:rPr>
                <w:color w:val="000000"/>
                <w:sz w:val="22"/>
                <w:szCs w:val="22"/>
              </w:rPr>
            </w:pPr>
            <w:r w:rsidRPr="004C0567">
              <w:rPr>
                <w:color w:val="000000"/>
                <w:sz w:val="22"/>
                <w:szCs w:val="22"/>
              </w:rPr>
              <w:t xml:space="preserve"> </w:t>
            </w:r>
          </w:p>
          <w:p w:rsidR="008223B7" w:rsidRPr="004C0567" w:rsidP="008223B7" w14:paraId="66C49319" w14:textId="679CDC62">
            <w:pPr>
              <w:jc w:val="right"/>
              <w:rPr>
                <w:color w:val="000000"/>
                <w:sz w:val="22"/>
                <w:szCs w:val="22"/>
              </w:rPr>
            </w:pPr>
            <w:r w:rsidRPr="004C0567">
              <w:rPr>
                <w:color w:val="000000"/>
                <w:sz w:val="22"/>
                <w:szCs w:val="22"/>
              </w:rPr>
              <w:t>$</w:t>
            </w:r>
            <w:r w:rsidRPr="004C0567" w:rsidR="0068181B">
              <w:rPr>
                <w:color w:val="000000"/>
                <w:sz w:val="22"/>
                <w:szCs w:val="22"/>
              </w:rPr>
              <w:t>2,</w:t>
            </w:r>
            <w:r w:rsidR="00BC5F3B">
              <w:rPr>
                <w:color w:val="000000"/>
                <w:sz w:val="22"/>
                <w:szCs w:val="22"/>
              </w:rPr>
              <w:t>948</w:t>
            </w:r>
            <w:r w:rsidRPr="004C0567" w:rsidR="0068181B">
              <w:rPr>
                <w:color w:val="000000"/>
                <w:sz w:val="22"/>
                <w:szCs w:val="22"/>
              </w:rPr>
              <w:t>,</w:t>
            </w:r>
            <w:r w:rsidR="00BC5F3B">
              <w:rPr>
                <w:color w:val="000000"/>
                <w:sz w:val="22"/>
                <w:szCs w:val="22"/>
              </w:rPr>
              <w:t>833</w:t>
            </w:r>
          </w:p>
          <w:p w:rsidR="005925DE" w:rsidRPr="00067B80" w:rsidP="005F318D" w14:paraId="6EF2F455" w14:textId="1F8A462F">
            <w:pPr>
              <w:widowControl w:val="0"/>
              <w:contextualSpacing/>
              <w:jc w:val="right"/>
              <w:rPr>
                <w:sz w:val="22"/>
                <w:szCs w:val="22"/>
              </w:rPr>
            </w:pPr>
          </w:p>
        </w:tc>
      </w:tr>
      <w:tr w14:paraId="4617EA91"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47B449F9" w14:textId="77777777">
            <w:pPr>
              <w:widowControl w:val="0"/>
              <w:contextualSpacing/>
              <w:jc w:val="center"/>
              <w:rPr>
                <w:sz w:val="22"/>
                <w:szCs w:val="22"/>
              </w:rPr>
            </w:pPr>
            <w:r w:rsidRPr="00067B80">
              <w:rPr>
                <w:sz w:val="22"/>
                <w:szCs w:val="22"/>
              </w:rPr>
              <w:t>164.410</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6A869ECF" w14:textId="018052DE">
            <w:pPr>
              <w:widowControl w:val="0"/>
              <w:contextualSpacing/>
              <w:rPr>
                <w:sz w:val="22"/>
                <w:szCs w:val="22"/>
              </w:rPr>
            </w:pPr>
            <w:r w:rsidRPr="00067B80">
              <w:rPr>
                <w:sz w:val="22"/>
                <w:szCs w:val="22"/>
              </w:rPr>
              <w:t xml:space="preserve">Business Associate </w:t>
            </w:r>
            <w:r w:rsidR="002D7E7C">
              <w:rPr>
                <w:sz w:val="22"/>
                <w:szCs w:val="22"/>
              </w:rPr>
              <w:t>N</w:t>
            </w:r>
            <w:r w:rsidRPr="00067B80">
              <w:rPr>
                <w:sz w:val="22"/>
                <w:szCs w:val="22"/>
              </w:rPr>
              <w:t>otice to Covered Entity</w:t>
            </w:r>
            <w:r w:rsidR="00825E33">
              <w:rPr>
                <w:sz w:val="22"/>
                <w:szCs w:val="22"/>
              </w:rPr>
              <w:t>—</w:t>
            </w:r>
            <w:r w:rsidRPr="00067B80">
              <w:rPr>
                <w:sz w:val="22"/>
                <w:szCs w:val="22"/>
              </w:rPr>
              <w:t xml:space="preserve">500 or </w:t>
            </w:r>
            <w:r w:rsidR="00323F97">
              <w:rPr>
                <w:sz w:val="22"/>
                <w:szCs w:val="22"/>
              </w:rPr>
              <w:t>M</w:t>
            </w:r>
            <w:r w:rsidRPr="00067B80">
              <w:rPr>
                <w:sz w:val="22"/>
                <w:szCs w:val="22"/>
              </w:rPr>
              <w:t xml:space="preserve">ore </w:t>
            </w:r>
            <w:r w:rsidR="00323F97">
              <w:rPr>
                <w:sz w:val="22"/>
                <w:szCs w:val="22"/>
              </w:rPr>
              <w:t>I</w:t>
            </w:r>
            <w:r w:rsidRPr="00067B80">
              <w:rPr>
                <w:sz w:val="22"/>
                <w:szCs w:val="22"/>
              </w:rPr>
              <w:t xml:space="preserve">ndividuals </w:t>
            </w:r>
            <w:r w:rsidR="00323F97">
              <w:rPr>
                <w:sz w:val="22"/>
                <w:szCs w:val="22"/>
              </w:rPr>
              <w:t>A</w:t>
            </w:r>
            <w:r w:rsidRPr="00067B80">
              <w:rPr>
                <w:sz w:val="22"/>
                <w:szCs w:val="22"/>
              </w:rPr>
              <w:t>ffected</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98764BC" w14:textId="77777777">
            <w:pPr>
              <w:widowControl w:val="0"/>
              <w:contextualSpacing/>
              <w:jc w:val="right"/>
              <w:rPr>
                <w:sz w:val="22"/>
                <w:szCs w:val="22"/>
              </w:rPr>
            </w:pPr>
            <w:r w:rsidRPr="00067B80">
              <w:rPr>
                <w:sz w:val="22"/>
                <w:szCs w:val="22"/>
              </w:rPr>
              <w:t>1,000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6A304B99" w14:textId="16DA879C">
            <w:pPr>
              <w:widowControl w:val="0"/>
              <w:contextualSpacing/>
              <w:jc w:val="right"/>
              <w:rPr>
                <w:sz w:val="22"/>
                <w:szCs w:val="22"/>
              </w:rPr>
            </w:pPr>
            <w:r w:rsidRPr="004C0567">
              <w:rPr>
                <w:color w:val="000000"/>
                <w:sz w:val="22"/>
                <w:szCs w:val="22"/>
              </w:rPr>
              <w:t xml:space="preserve"> $</w:t>
            </w:r>
            <w:r w:rsidRPr="004C0567" w:rsidR="004A6AE9">
              <w:rPr>
                <w:color w:val="000000"/>
                <w:sz w:val="22"/>
                <w:szCs w:val="22"/>
              </w:rPr>
              <w:t>12</w:t>
            </w:r>
            <w:r w:rsidR="004A6925">
              <w:rPr>
                <w:color w:val="000000"/>
                <w:sz w:val="22"/>
                <w:szCs w:val="22"/>
              </w:rPr>
              <w:t>9</w:t>
            </w:r>
            <w:r w:rsidRPr="004C0567" w:rsidR="004A6AE9">
              <w:rPr>
                <w:color w:val="000000"/>
                <w:sz w:val="22"/>
                <w:szCs w:val="22"/>
              </w:rPr>
              <w:t>.</w:t>
            </w:r>
            <w:r w:rsidR="004A6925">
              <w:rPr>
                <w:color w:val="000000"/>
                <w:sz w:val="22"/>
                <w:szCs w:val="22"/>
              </w:rPr>
              <w:t>28</w:t>
            </w:r>
            <w:r w:rsidRPr="007A05C3" w:rsidR="004A6925">
              <w:rPr>
                <w:color w:val="000000"/>
                <w:sz w:val="22"/>
                <w:szCs w:val="22"/>
                <w:vertAlign w:val="superscript"/>
              </w:rPr>
              <w:t>h</w:t>
            </w:r>
          </w:p>
        </w:tc>
        <w:tc>
          <w:tcPr>
            <w:tcW w:w="2520" w:type="dxa"/>
            <w:tcBorders>
              <w:top w:val="single" w:sz="4" w:space="0" w:color="auto"/>
              <w:left w:val="single" w:sz="4" w:space="0" w:color="auto"/>
              <w:bottom w:val="single" w:sz="4" w:space="0" w:color="auto"/>
              <w:right w:val="single" w:sz="4" w:space="0" w:color="auto"/>
            </w:tcBorders>
            <w:vAlign w:val="center"/>
          </w:tcPr>
          <w:p w:rsidR="0092013A" w:rsidRPr="004C0567" w:rsidP="005F318D" w14:paraId="1549FD7C" w14:textId="77777777">
            <w:pPr>
              <w:widowControl w:val="0"/>
              <w:contextualSpacing/>
              <w:jc w:val="right"/>
              <w:rPr>
                <w:color w:val="000000"/>
                <w:sz w:val="22"/>
                <w:szCs w:val="22"/>
              </w:rPr>
            </w:pPr>
            <w:r w:rsidRPr="004C0567">
              <w:rPr>
                <w:color w:val="000000"/>
                <w:sz w:val="22"/>
                <w:szCs w:val="22"/>
              </w:rPr>
              <w:t xml:space="preserve"> </w:t>
            </w:r>
          </w:p>
          <w:p w:rsidR="0092013A" w:rsidRPr="004C0567" w:rsidP="0092013A" w14:paraId="3F52544C" w14:textId="1AAC4064">
            <w:pPr>
              <w:jc w:val="right"/>
              <w:rPr>
                <w:color w:val="000000"/>
                <w:sz w:val="22"/>
                <w:szCs w:val="22"/>
              </w:rPr>
            </w:pPr>
            <w:r w:rsidRPr="004C0567">
              <w:rPr>
                <w:color w:val="000000"/>
                <w:sz w:val="22"/>
                <w:szCs w:val="22"/>
              </w:rPr>
              <w:t>$12</w:t>
            </w:r>
            <w:r w:rsidR="002D7E7C">
              <w:rPr>
                <w:color w:val="000000"/>
                <w:sz w:val="22"/>
                <w:szCs w:val="22"/>
              </w:rPr>
              <w:t>9</w:t>
            </w:r>
            <w:r w:rsidRPr="004C0567">
              <w:rPr>
                <w:color w:val="000000"/>
                <w:sz w:val="22"/>
                <w:szCs w:val="22"/>
              </w:rPr>
              <w:t>,</w:t>
            </w:r>
            <w:r w:rsidR="002D7E7C">
              <w:rPr>
                <w:color w:val="000000"/>
                <w:sz w:val="22"/>
                <w:szCs w:val="22"/>
              </w:rPr>
              <w:t>28</w:t>
            </w:r>
            <w:r w:rsidRPr="004C0567">
              <w:rPr>
                <w:color w:val="000000"/>
                <w:sz w:val="22"/>
                <w:szCs w:val="22"/>
              </w:rPr>
              <w:t>0</w:t>
            </w:r>
          </w:p>
          <w:p w:rsidR="005925DE" w:rsidRPr="00067B80" w:rsidP="005F318D" w14:paraId="59D11B7A" w14:textId="0D216987">
            <w:pPr>
              <w:widowControl w:val="0"/>
              <w:contextualSpacing/>
              <w:jc w:val="right"/>
              <w:rPr>
                <w:sz w:val="22"/>
                <w:szCs w:val="22"/>
              </w:rPr>
            </w:pPr>
          </w:p>
        </w:tc>
      </w:tr>
      <w:tr w14:paraId="43B5956D"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E12A70" w14:paraId="5E0EC4AF" w14:textId="77777777">
            <w:pPr>
              <w:widowControl w:val="0"/>
              <w:contextualSpacing/>
              <w:jc w:val="center"/>
              <w:rPr>
                <w:sz w:val="22"/>
                <w:szCs w:val="22"/>
              </w:rPr>
            </w:pPr>
            <w:r w:rsidRPr="00067B80">
              <w:rPr>
                <w:sz w:val="22"/>
                <w:szCs w:val="22"/>
              </w:rPr>
              <w:t>164.410</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779C678E" w14:textId="13FDE99D">
            <w:pPr>
              <w:widowControl w:val="0"/>
              <w:contextualSpacing/>
              <w:rPr>
                <w:sz w:val="22"/>
                <w:szCs w:val="22"/>
              </w:rPr>
            </w:pPr>
            <w:r w:rsidRPr="00067B80">
              <w:rPr>
                <w:sz w:val="22"/>
                <w:szCs w:val="22"/>
              </w:rPr>
              <w:t xml:space="preserve">Business Associate </w:t>
            </w:r>
            <w:r w:rsidR="002D7E7C">
              <w:rPr>
                <w:sz w:val="22"/>
                <w:szCs w:val="22"/>
              </w:rPr>
              <w:t>N</w:t>
            </w:r>
            <w:r w:rsidRPr="00067B80">
              <w:rPr>
                <w:sz w:val="22"/>
                <w:szCs w:val="22"/>
              </w:rPr>
              <w:t>otice to Covered Entity</w:t>
            </w:r>
            <w:r w:rsidR="00825E33">
              <w:rPr>
                <w:sz w:val="22"/>
                <w:szCs w:val="22"/>
              </w:rPr>
              <w:t>—</w:t>
            </w:r>
            <w:r w:rsidRPr="00067B80">
              <w:rPr>
                <w:sz w:val="22"/>
                <w:szCs w:val="22"/>
              </w:rPr>
              <w:t xml:space="preserve">Less than 500 </w:t>
            </w:r>
            <w:r w:rsidR="00323F97">
              <w:rPr>
                <w:sz w:val="22"/>
                <w:szCs w:val="22"/>
              </w:rPr>
              <w:t>I</w:t>
            </w:r>
            <w:r w:rsidRPr="00067B80">
              <w:rPr>
                <w:sz w:val="22"/>
                <w:szCs w:val="22"/>
              </w:rPr>
              <w:t xml:space="preserve">ndividuals </w:t>
            </w:r>
            <w:r w:rsidR="00323F97">
              <w:rPr>
                <w:sz w:val="22"/>
                <w:szCs w:val="22"/>
              </w:rPr>
              <w:t>A</w:t>
            </w:r>
            <w:r w:rsidRPr="00067B80">
              <w:rPr>
                <w:sz w:val="22"/>
                <w:szCs w:val="22"/>
              </w:rPr>
              <w:t>ffected</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63DA7B3" w14:textId="77777777">
            <w:pPr>
              <w:widowControl w:val="0"/>
              <w:contextualSpacing/>
              <w:jc w:val="right"/>
              <w:rPr>
                <w:sz w:val="22"/>
                <w:szCs w:val="22"/>
              </w:rPr>
            </w:pPr>
            <w:r w:rsidRPr="00067B80">
              <w:rPr>
                <w:sz w:val="22"/>
                <w:szCs w:val="22"/>
              </w:rPr>
              <w:t>9,320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6575445" w14:textId="4949EAC9">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w:t>
            </w:r>
            <w:r w:rsidR="00901B8F">
              <w:rPr>
                <w:color w:val="000000"/>
                <w:sz w:val="22"/>
                <w:szCs w:val="22"/>
              </w:rPr>
              <w:t>9</w:t>
            </w:r>
            <w:r w:rsidRPr="004C0567" w:rsidR="00FB2A7E">
              <w:rPr>
                <w:color w:val="000000"/>
                <w:sz w:val="22"/>
                <w:szCs w:val="22"/>
              </w:rPr>
              <w:t>.</w:t>
            </w:r>
            <w:r w:rsidR="00901B8F">
              <w:rPr>
                <w:color w:val="000000"/>
                <w:sz w:val="22"/>
                <w:szCs w:val="22"/>
              </w:rPr>
              <w:t>28</w:t>
            </w:r>
          </w:p>
        </w:tc>
        <w:tc>
          <w:tcPr>
            <w:tcW w:w="2520" w:type="dxa"/>
            <w:tcBorders>
              <w:top w:val="single" w:sz="4" w:space="0" w:color="auto"/>
              <w:left w:val="single" w:sz="4" w:space="0" w:color="auto"/>
              <w:bottom w:val="single" w:sz="4" w:space="0" w:color="auto"/>
              <w:right w:val="single" w:sz="4" w:space="0" w:color="auto"/>
            </w:tcBorders>
            <w:vAlign w:val="center"/>
          </w:tcPr>
          <w:p w:rsidR="0092013A" w:rsidRPr="004C0567" w:rsidP="005F318D" w14:paraId="0870B390" w14:textId="77777777">
            <w:pPr>
              <w:widowControl w:val="0"/>
              <w:contextualSpacing/>
              <w:jc w:val="right"/>
              <w:rPr>
                <w:color w:val="000000"/>
                <w:sz w:val="22"/>
                <w:szCs w:val="22"/>
              </w:rPr>
            </w:pPr>
            <w:r w:rsidRPr="004C0567">
              <w:rPr>
                <w:color w:val="000000"/>
                <w:sz w:val="22"/>
                <w:szCs w:val="22"/>
              </w:rPr>
              <w:t xml:space="preserve"> </w:t>
            </w:r>
          </w:p>
          <w:p w:rsidR="0092013A" w:rsidRPr="004C0567" w:rsidP="0092013A" w14:paraId="751F79D1" w14:textId="6351FD6B">
            <w:pPr>
              <w:jc w:val="right"/>
              <w:rPr>
                <w:color w:val="000000"/>
                <w:sz w:val="22"/>
                <w:szCs w:val="22"/>
              </w:rPr>
            </w:pPr>
            <w:r w:rsidRPr="004C0567">
              <w:rPr>
                <w:color w:val="000000"/>
                <w:sz w:val="22"/>
                <w:szCs w:val="22"/>
              </w:rPr>
              <w:t>$1,</w:t>
            </w:r>
            <w:r w:rsidR="005A5616">
              <w:rPr>
                <w:color w:val="000000"/>
                <w:sz w:val="22"/>
                <w:szCs w:val="22"/>
              </w:rPr>
              <w:t>204</w:t>
            </w:r>
            <w:r w:rsidRPr="004C0567">
              <w:rPr>
                <w:color w:val="000000"/>
                <w:sz w:val="22"/>
                <w:szCs w:val="22"/>
              </w:rPr>
              <w:t>,</w:t>
            </w:r>
            <w:r w:rsidR="005A5616">
              <w:rPr>
                <w:color w:val="000000"/>
                <w:sz w:val="22"/>
                <w:szCs w:val="22"/>
              </w:rPr>
              <w:t>890</w:t>
            </w:r>
          </w:p>
          <w:p w:rsidR="005925DE" w:rsidRPr="00D421F0" w:rsidP="005F318D" w14:paraId="1F48B788" w14:textId="758BF39D">
            <w:pPr>
              <w:widowControl w:val="0"/>
              <w:contextualSpacing/>
              <w:jc w:val="right"/>
              <w:rPr>
                <w:sz w:val="22"/>
                <w:szCs w:val="22"/>
              </w:rPr>
            </w:pPr>
          </w:p>
        </w:tc>
      </w:tr>
      <w:tr w14:paraId="39DF40B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D421F0" w:rsidP="00E12A70" w14:paraId="28325934" w14:textId="77777777">
            <w:pPr>
              <w:widowControl w:val="0"/>
              <w:contextualSpacing/>
              <w:jc w:val="center"/>
              <w:rPr>
                <w:sz w:val="22"/>
                <w:szCs w:val="22"/>
              </w:rPr>
            </w:pPr>
            <w:r w:rsidRPr="00D421F0">
              <w:rPr>
                <w:sz w:val="22"/>
                <w:szCs w:val="22"/>
              </w:rPr>
              <w:t>164.414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D421F0" w:rsidP="00792AEB" w14:paraId="2E94FB3B" w14:textId="0D5BA510">
            <w:pPr>
              <w:widowControl w:val="0"/>
              <w:contextualSpacing/>
              <w:rPr>
                <w:sz w:val="22"/>
                <w:szCs w:val="22"/>
              </w:rPr>
            </w:pPr>
            <w:r w:rsidRPr="00D421F0">
              <w:rPr>
                <w:sz w:val="22"/>
                <w:szCs w:val="22"/>
              </w:rPr>
              <w:t>500 or More Affected Individuals</w:t>
            </w:r>
            <w:r w:rsidR="00825E33">
              <w:rPr>
                <w:sz w:val="22"/>
                <w:szCs w:val="22"/>
              </w:rPr>
              <w:t>—</w:t>
            </w:r>
            <w:r w:rsidRPr="00D421F0">
              <w:rPr>
                <w:sz w:val="22"/>
                <w:szCs w:val="22"/>
              </w:rPr>
              <w:t xml:space="preserve">Investigating and </w:t>
            </w:r>
            <w:r w:rsidR="00323F97">
              <w:rPr>
                <w:sz w:val="22"/>
                <w:szCs w:val="22"/>
              </w:rPr>
              <w:t>D</w:t>
            </w:r>
            <w:r w:rsidRPr="00D421F0">
              <w:rPr>
                <w:sz w:val="22"/>
                <w:szCs w:val="22"/>
              </w:rPr>
              <w:t xml:space="preserve">ocumenting </w:t>
            </w:r>
            <w:r w:rsidR="00323F97">
              <w:rPr>
                <w:sz w:val="22"/>
                <w:szCs w:val="22"/>
              </w:rPr>
              <w:t>B</w:t>
            </w:r>
            <w:r w:rsidRPr="00D421F0">
              <w:rPr>
                <w:sz w:val="22"/>
                <w:szCs w:val="22"/>
              </w:rPr>
              <w:t>reach</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2476CA05" w14:textId="25980B06">
            <w:pPr>
              <w:widowControl w:val="0"/>
              <w:contextualSpacing/>
              <w:jc w:val="right"/>
              <w:rPr>
                <w:sz w:val="22"/>
                <w:szCs w:val="22"/>
              </w:rPr>
            </w:pPr>
            <w:r w:rsidRPr="00D421F0">
              <w:rPr>
                <w:sz w:val="22"/>
                <w:szCs w:val="22"/>
              </w:rPr>
              <w:t>31,300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7C30F582" w14:textId="4790547E">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w:t>
            </w:r>
            <w:r w:rsidR="005A5616">
              <w:rPr>
                <w:color w:val="000000"/>
                <w:sz w:val="22"/>
                <w:szCs w:val="22"/>
              </w:rPr>
              <w:t>9</w:t>
            </w:r>
            <w:r w:rsidRPr="004C0567" w:rsidR="00FB2A7E">
              <w:rPr>
                <w:color w:val="000000"/>
                <w:sz w:val="22"/>
                <w:szCs w:val="22"/>
              </w:rPr>
              <w:t>.</w:t>
            </w:r>
            <w:r w:rsidR="005A5616">
              <w:rPr>
                <w:color w:val="000000"/>
                <w:sz w:val="22"/>
                <w:szCs w:val="22"/>
              </w:rPr>
              <w:t>28</w:t>
            </w:r>
          </w:p>
        </w:tc>
        <w:tc>
          <w:tcPr>
            <w:tcW w:w="2520" w:type="dxa"/>
            <w:tcBorders>
              <w:top w:val="single" w:sz="4" w:space="0" w:color="auto"/>
              <w:left w:val="single" w:sz="4" w:space="0" w:color="auto"/>
              <w:bottom w:val="single" w:sz="4" w:space="0" w:color="auto"/>
              <w:right w:val="single" w:sz="4" w:space="0" w:color="auto"/>
            </w:tcBorders>
            <w:vAlign w:val="center"/>
          </w:tcPr>
          <w:p w:rsidR="00706BAF" w:rsidRPr="004C0567" w:rsidP="005F318D" w14:paraId="0F420C53" w14:textId="77777777">
            <w:pPr>
              <w:widowControl w:val="0"/>
              <w:contextualSpacing/>
              <w:jc w:val="right"/>
              <w:rPr>
                <w:color w:val="000000"/>
                <w:sz w:val="22"/>
                <w:szCs w:val="22"/>
              </w:rPr>
            </w:pPr>
            <w:r w:rsidRPr="004C0567">
              <w:rPr>
                <w:color w:val="000000"/>
                <w:sz w:val="22"/>
                <w:szCs w:val="22"/>
              </w:rPr>
              <w:t xml:space="preserve"> </w:t>
            </w:r>
          </w:p>
          <w:p w:rsidR="00706BAF" w:rsidRPr="004C0567" w:rsidP="00706BAF" w14:paraId="086BB276" w14:textId="5C46568F">
            <w:pPr>
              <w:jc w:val="right"/>
              <w:rPr>
                <w:color w:val="000000"/>
                <w:sz w:val="22"/>
                <w:szCs w:val="22"/>
              </w:rPr>
            </w:pPr>
            <w:r w:rsidRPr="004C0567">
              <w:rPr>
                <w:color w:val="000000"/>
                <w:sz w:val="22"/>
                <w:szCs w:val="22"/>
              </w:rPr>
              <w:t>$</w:t>
            </w:r>
            <w:r w:rsidR="00226753">
              <w:rPr>
                <w:color w:val="000000"/>
                <w:sz w:val="22"/>
                <w:szCs w:val="22"/>
              </w:rPr>
              <w:t>4</w:t>
            </w:r>
            <w:r w:rsidRPr="004C0567" w:rsidR="0089333F">
              <w:rPr>
                <w:color w:val="000000"/>
                <w:sz w:val="22"/>
                <w:szCs w:val="22"/>
              </w:rPr>
              <w:t>,</w:t>
            </w:r>
            <w:r w:rsidR="00226753">
              <w:rPr>
                <w:color w:val="000000"/>
                <w:sz w:val="22"/>
                <w:szCs w:val="22"/>
              </w:rPr>
              <w:t>046</w:t>
            </w:r>
            <w:r w:rsidRPr="004C0567" w:rsidR="0089333F">
              <w:rPr>
                <w:color w:val="000000"/>
                <w:sz w:val="22"/>
                <w:szCs w:val="22"/>
              </w:rPr>
              <w:t>,</w:t>
            </w:r>
            <w:r w:rsidR="00226753">
              <w:rPr>
                <w:color w:val="000000"/>
                <w:sz w:val="22"/>
                <w:szCs w:val="22"/>
              </w:rPr>
              <w:t>464</w:t>
            </w:r>
          </w:p>
          <w:p w:rsidR="005925DE" w:rsidRPr="00D421F0" w:rsidP="005F318D" w14:paraId="7D47784E" w14:textId="2E367DA3">
            <w:pPr>
              <w:widowControl w:val="0"/>
              <w:contextualSpacing/>
              <w:jc w:val="right"/>
              <w:rPr>
                <w:sz w:val="22"/>
                <w:szCs w:val="22"/>
              </w:rPr>
            </w:pPr>
          </w:p>
        </w:tc>
      </w:tr>
      <w:tr w14:paraId="2D3B7091" w14:textId="77777777" w:rsidTr="00067B80">
        <w:tblPrEx>
          <w:tblW w:w="12790" w:type="dxa"/>
          <w:jc w:val="center"/>
          <w:tblLayout w:type="fixed"/>
          <w:tblLook w:val="01E0"/>
        </w:tblPrEx>
        <w:trPr>
          <w:trHeight w:val="285"/>
          <w:jc w:val="center"/>
        </w:trPr>
        <w:tc>
          <w:tcPr>
            <w:tcW w:w="1810" w:type="dxa"/>
            <w:vMerge w:val="restart"/>
            <w:tcBorders>
              <w:top w:val="single" w:sz="4" w:space="0" w:color="auto"/>
              <w:left w:val="single" w:sz="4" w:space="0" w:color="auto"/>
              <w:right w:val="single" w:sz="4" w:space="0" w:color="auto"/>
            </w:tcBorders>
            <w:vAlign w:val="center"/>
          </w:tcPr>
          <w:p w:rsidR="005925DE" w:rsidRPr="00D421F0" w:rsidP="00E12A70" w14:paraId="0CCF8728" w14:textId="77777777">
            <w:pPr>
              <w:widowControl w:val="0"/>
              <w:contextualSpacing/>
              <w:jc w:val="center"/>
              <w:rPr>
                <w:sz w:val="22"/>
                <w:szCs w:val="22"/>
              </w:rPr>
            </w:pPr>
            <w:r w:rsidRPr="00D421F0">
              <w:rPr>
                <w:sz w:val="22"/>
                <w:szCs w:val="22"/>
              </w:rPr>
              <w:t>164.414</w:t>
            </w:r>
          </w:p>
        </w:tc>
        <w:tc>
          <w:tcPr>
            <w:tcW w:w="3675" w:type="dxa"/>
            <w:vMerge w:val="restart"/>
            <w:tcBorders>
              <w:top w:val="single" w:sz="4" w:space="0" w:color="auto"/>
              <w:left w:val="single" w:sz="4" w:space="0" w:color="auto"/>
              <w:right w:val="single" w:sz="4" w:space="0" w:color="auto"/>
            </w:tcBorders>
            <w:vAlign w:val="center"/>
          </w:tcPr>
          <w:p w:rsidR="005925DE" w:rsidRPr="00D421F0" w:rsidP="00792AEB" w14:paraId="23103E78" w14:textId="74918980">
            <w:pPr>
              <w:widowControl w:val="0"/>
              <w:contextualSpacing/>
              <w:rPr>
                <w:sz w:val="22"/>
                <w:szCs w:val="22"/>
              </w:rPr>
            </w:pPr>
            <w:r w:rsidRPr="00D421F0">
              <w:rPr>
                <w:sz w:val="22"/>
                <w:szCs w:val="22"/>
              </w:rPr>
              <w:t>Less than 500 Affected Individuals</w:t>
            </w:r>
            <w:r w:rsidR="00825E33">
              <w:rPr>
                <w:sz w:val="22"/>
                <w:szCs w:val="22"/>
              </w:rPr>
              <w:t>—</w:t>
            </w:r>
            <w:r w:rsidRPr="00D421F0">
              <w:rPr>
                <w:sz w:val="22"/>
                <w:szCs w:val="22"/>
              </w:rPr>
              <w:t xml:space="preserve">Investigating and </w:t>
            </w:r>
            <w:r w:rsidR="00323F97">
              <w:rPr>
                <w:sz w:val="22"/>
                <w:szCs w:val="22"/>
              </w:rPr>
              <w:t>D</w:t>
            </w:r>
            <w:r w:rsidRPr="00D421F0">
              <w:rPr>
                <w:sz w:val="22"/>
                <w:szCs w:val="22"/>
              </w:rPr>
              <w:t xml:space="preserve">ocumenting </w:t>
            </w:r>
            <w:r w:rsidR="00323F97">
              <w:rPr>
                <w:sz w:val="22"/>
                <w:szCs w:val="22"/>
              </w:rPr>
              <w:t>B</w:t>
            </w:r>
            <w:r w:rsidRPr="00D421F0">
              <w:rPr>
                <w:sz w:val="22"/>
                <w:szCs w:val="22"/>
              </w:rPr>
              <w:t>reach</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41394B19" w14:textId="256C562E">
            <w:pPr>
              <w:widowControl w:val="0"/>
              <w:contextualSpacing/>
              <w:jc w:val="right"/>
              <w:rPr>
                <w:sz w:val="22"/>
                <w:szCs w:val="22"/>
              </w:rPr>
            </w:pPr>
            <w:r w:rsidRPr="00D421F0">
              <w:rPr>
                <w:sz w:val="22"/>
                <w:szCs w:val="22"/>
              </w:rPr>
              <w:t>18,592</w:t>
            </w:r>
            <w:r w:rsidRPr="00D421F0">
              <w:rPr>
                <w:sz w:val="22"/>
                <w:szCs w:val="22"/>
              </w:rPr>
              <w:t xml:space="preserve"> (for breaches affecting 10-499</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4E02DF30" w14:textId="6165ECC0">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w:t>
            </w:r>
            <w:r w:rsidR="005F565D">
              <w:rPr>
                <w:color w:val="000000"/>
                <w:sz w:val="22"/>
                <w:szCs w:val="22"/>
              </w:rPr>
              <w:t>9</w:t>
            </w:r>
            <w:r w:rsidRPr="004C0567" w:rsidR="00FB2A7E">
              <w:rPr>
                <w:color w:val="000000"/>
                <w:sz w:val="22"/>
                <w:szCs w:val="22"/>
              </w:rPr>
              <w:t>.</w:t>
            </w:r>
            <w:r w:rsidR="005F565D">
              <w:rPr>
                <w:color w:val="000000"/>
                <w:sz w:val="22"/>
                <w:szCs w:val="22"/>
              </w:rPr>
              <w:t>28</w:t>
            </w:r>
          </w:p>
        </w:tc>
        <w:tc>
          <w:tcPr>
            <w:tcW w:w="2520" w:type="dxa"/>
            <w:tcBorders>
              <w:top w:val="single" w:sz="4" w:space="0" w:color="auto"/>
              <w:left w:val="single" w:sz="4" w:space="0" w:color="auto"/>
              <w:bottom w:val="single" w:sz="4" w:space="0" w:color="auto"/>
              <w:right w:val="single" w:sz="4" w:space="0" w:color="auto"/>
            </w:tcBorders>
            <w:vAlign w:val="center"/>
          </w:tcPr>
          <w:p w:rsidR="00706BAF" w:rsidRPr="004C0567" w:rsidP="005F318D" w14:paraId="37F7182A" w14:textId="77777777">
            <w:pPr>
              <w:widowControl w:val="0"/>
              <w:contextualSpacing/>
              <w:jc w:val="right"/>
              <w:rPr>
                <w:color w:val="000000"/>
                <w:sz w:val="22"/>
                <w:szCs w:val="22"/>
              </w:rPr>
            </w:pPr>
            <w:r w:rsidRPr="004C0567">
              <w:rPr>
                <w:color w:val="000000"/>
                <w:sz w:val="22"/>
                <w:szCs w:val="22"/>
              </w:rPr>
              <w:t xml:space="preserve"> </w:t>
            </w:r>
          </w:p>
          <w:p w:rsidR="00706BAF" w:rsidRPr="004C0567" w:rsidP="00706BAF" w14:paraId="071AD9C0" w14:textId="023B946B">
            <w:pPr>
              <w:jc w:val="right"/>
              <w:rPr>
                <w:color w:val="000000"/>
                <w:sz w:val="22"/>
                <w:szCs w:val="22"/>
              </w:rPr>
            </w:pPr>
            <w:r w:rsidRPr="004C0567">
              <w:rPr>
                <w:color w:val="000000"/>
                <w:sz w:val="22"/>
                <w:szCs w:val="22"/>
              </w:rPr>
              <w:t>$</w:t>
            </w:r>
            <w:r w:rsidRPr="004C0567" w:rsidR="00AD0615">
              <w:rPr>
                <w:color w:val="000000"/>
                <w:sz w:val="22"/>
                <w:szCs w:val="22"/>
              </w:rPr>
              <w:t>2,</w:t>
            </w:r>
            <w:r w:rsidR="005F565D">
              <w:rPr>
                <w:color w:val="000000"/>
                <w:sz w:val="22"/>
                <w:szCs w:val="22"/>
              </w:rPr>
              <w:t>403</w:t>
            </w:r>
            <w:r w:rsidRPr="004C0567" w:rsidR="00AD0615">
              <w:rPr>
                <w:color w:val="000000"/>
                <w:sz w:val="22"/>
                <w:szCs w:val="22"/>
              </w:rPr>
              <w:t>,</w:t>
            </w:r>
            <w:r w:rsidR="005F565D">
              <w:rPr>
                <w:color w:val="000000"/>
                <w:sz w:val="22"/>
                <w:szCs w:val="22"/>
              </w:rPr>
              <w:t>574</w:t>
            </w:r>
          </w:p>
          <w:p w:rsidR="005925DE" w:rsidRPr="00D421F0" w:rsidP="005F318D" w14:paraId="5F391DDC" w14:textId="4A047B9F">
            <w:pPr>
              <w:widowControl w:val="0"/>
              <w:contextualSpacing/>
              <w:jc w:val="right"/>
              <w:rPr>
                <w:sz w:val="22"/>
                <w:szCs w:val="22"/>
              </w:rPr>
            </w:pPr>
          </w:p>
        </w:tc>
      </w:tr>
      <w:tr w14:paraId="53BE3D4E" w14:textId="77777777" w:rsidTr="00067B80">
        <w:tblPrEx>
          <w:tblW w:w="12790" w:type="dxa"/>
          <w:jc w:val="center"/>
          <w:tblLayout w:type="fixed"/>
          <w:tblLook w:val="01E0"/>
        </w:tblPrEx>
        <w:trPr>
          <w:trHeight w:val="285"/>
          <w:jc w:val="center"/>
        </w:trPr>
        <w:tc>
          <w:tcPr>
            <w:tcW w:w="1810" w:type="dxa"/>
            <w:vMerge/>
            <w:tcBorders>
              <w:left w:val="single" w:sz="4" w:space="0" w:color="auto"/>
              <w:bottom w:val="single" w:sz="4" w:space="0" w:color="auto"/>
              <w:right w:val="single" w:sz="4" w:space="0" w:color="auto"/>
            </w:tcBorders>
            <w:vAlign w:val="center"/>
          </w:tcPr>
          <w:p w:rsidR="005925DE" w:rsidRPr="00D421F0" w:rsidP="00666A23" w14:paraId="67B97F45" w14:textId="77777777">
            <w:pPr>
              <w:widowControl w:val="0"/>
              <w:contextualSpacing/>
              <w:jc w:val="center"/>
              <w:rPr>
                <w:sz w:val="22"/>
                <w:szCs w:val="22"/>
              </w:rPr>
            </w:pPr>
          </w:p>
        </w:tc>
        <w:tc>
          <w:tcPr>
            <w:tcW w:w="3675" w:type="dxa"/>
            <w:vMerge/>
            <w:tcBorders>
              <w:left w:val="single" w:sz="4" w:space="0" w:color="auto"/>
              <w:bottom w:val="single" w:sz="4" w:space="0" w:color="auto"/>
              <w:right w:val="single" w:sz="4" w:space="0" w:color="auto"/>
            </w:tcBorders>
            <w:vAlign w:val="center"/>
          </w:tcPr>
          <w:p w:rsidR="005925DE" w:rsidRPr="00D421F0" w:rsidP="00792AEB" w14:paraId="5C5A36E0" w14:textId="7591716E">
            <w:pPr>
              <w:widowControl w:val="0"/>
              <w:contextualSpacing/>
              <w:rPr>
                <w:sz w:val="22"/>
                <w:szCs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0BF8252A" w14:textId="37BC4216">
            <w:pPr>
              <w:widowControl w:val="0"/>
              <w:contextualSpacing/>
              <w:jc w:val="right"/>
              <w:rPr>
                <w:sz w:val="22"/>
                <w:szCs w:val="22"/>
              </w:rPr>
            </w:pPr>
            <w:r w:rsidRPr="00D421F0">
              <w:rPr>
                <w:sz w:val="22"/>
                <w:szCs w:val="22"/>
              </w:rPr>
              <w:t>246,568</w:t>
            </w:r>
            <w:r w:rsidRPr="00D421F0">
              <w:rPr>
                <w:sz w:val="22"/>
                <w:szCs w:val="22"/>
              </w:rPr>
              <w:t xml:space="preserve"> (for breaches affecting &lt;10 individuals)</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49B6846A" w14:textId="57F10370">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w:t>
            </w:r>
            <w:r w:rsidR="005F565D">
              <w:rPr>
                <w:color w:val="000000"/>
                <w:sz w:val="22"/>
                <w:szCs w:val="22"/>
              </w:rPr>
              <w:t>9</w:t>
            </w:r>
            <w:r w:rsidRPr="004C0567" w:rsidR="00FB2A7E">
              <w:rPr>
                <w:color w:val="000000"/>
                <w:sz w:val="22"/>
                <w:szCs w:val="22"/>
              </w:rPr>
              <w:t>.</w:t>
            </w:r>
            <w:r w:rsidR="005F565D">
              <w:rPr>
                <w:color w:val="000000"/>
                <w:sz w:val="22"/>
                <w:szCs w:val="22"/>
              </w:rPr>
              <w:t>28</w:t>
            </w:r>
          </w:p>
        </w:tc>
        <w:tc>
          <w:tcPr>
            <w:tcW w:w="2520" w:type="dxa"/>
            <w:tcBorders>
              <w:top w:val="single" w:sz="4" w:space="0" w:color="auto"/>
              <w:left w:val="single" w:sz="4" w:space="0" w:color="auto"/>
              <w:bottom w:val="single" w:sz="4" w:space="0" w:color="auto"/>
              <w:right w:val="single" w:sz="4" w:space="0" w:color="auto"/>
            </w:tcBorders>
            <w:vAlign w:val="center"/>
          </w:tcPr>
          <w:p w:rsidR="00706BAF" w:rsidRPr="004C0567" w:rsidP="005F318D" w14:paraId="613102B3" w14:textId="77777777">
            <w:pPr>
              <w:widowControl w:val="0"/>
              <w:contextualSpacing/>
              <w:jc w:val="right"/>
              <w:rPr>
                <w:color w:val="000000"/>
                <w:sz w:val="22"/>
                <w:szCs w:val="22"/>
              </w:rPr>
            </w:pPr>
            <w:r w:rsidRPr="004C0567">
              <w:rPr>
                <w:color w:val="000000"/>
                <w:sz w:val="22"/>
                <w:szCs w:val="22"/>
              </w:rPr>
              <w:t xml:space="preserve"> </w:t>
            </w:r>
          </w:p>
          <w:p w:rsidR="00706BAF" w:rsidRPr="004C0567" w:rsidP="00706BAF" w14:paraId="2A52A95D" w14:textId="2DA2E6AA">
            <w:pPr>
              <w:jc w:val="right"/>
              <w:rPr>
                <w:color w:val="000000"/>
                <w:sz w:val="22"/>
                <w:szCs w:val="22"/>
              </w:rPr>
            </w:pPr>
            <w:r w:rsidRPr="004C0567">
              <w:rPr>
                <w:color w:val="000000"/>
                <w:sz w:val="22"/>
                <w:szCs w:val="22"/>
              </w:rPr>
              <w:t>$</w:t>
            </w:r>
            <w:r w:rsidRPr="004C0567" w:rsidR="00EB2F48">
              <w:rPr>
                <w:color w:val="000000"/>
                <w:sz w:val="22"/>
                <w:szCs w:val="22"/>
              </w:rPr>
              <w:t>3</w:t>
            </w:r>
            <w:r w:rsidR="00CF5D8E">
              <w:rPr>
                <w:color w:val="000000"/>
                <w:sz w:val="22"/>
                <w:szCs w:val="22"/>
              </w:rPr>
              <w:t>1</w:t>
            </w:r>
            <w:r w:rsidRPr="004C0567" w:rsidR="00EB2F48">
              <w:rPr>
                <w:color w:val="000000"/>
                <w:sz w:val="22"/>
                <w:szCs w:val="22"/>
              </w:rPr>
              <w:t>,</w:t>
            </w:r>
            <w:r w:rsidR="00CF5D8E">
              <w:rPr>
                <w:color w:val="000000"/>
                <w:sz w:val="22"/>
                <w:szCs w:val="22"/>
              </w:rPr>
              <w:t>876</w:t>
            </w:r>
            <w:r w:rsidRPr="004C0567" w:rsidR="00EB2F48">
              <w:rPr>
                <w:color w:val="000000"/>
                <w:sz w:val="22"/>
                <w:szCs w:val="22"/>
              </w:rPr>
              <w:t>,</w:t>
            </w:r>
            <w:r w:rsidR="00CF5D8E">
              <w:rPr>
                <w:color w:val="000000"/>
                <w:sz w:val="22"/>
                <w:szCs w:val="22"/>
              </w:rPr>
              <w:t>311</w:t>
            </w:r>
          </w:p>
          <w:p w:rsidR="005925DE" w:rsidRPr="00D421F0" w:rsidP="005F318D" w14:paraId="7A02AD46" w14:textId="55417139">
            <w:pPr>
              <w:widowControl w:val="0"/>
              <w:contextualSpacing/>
              <w:jc w:val="right"/>
              <w:rPr>
                <w:sz w:val="22"/>
                <w:szCs w:val="22"/>
              </w:rPr>
            </w:pPr>
          </w:p>
        </w:tc>
      </w:tr>
      <w:tr w14:paraId="60F7ACC4"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4442C24F" w14:textId="77777777">
            <w:pPr>
              <w:widowControl w:val="0"/>
              <w:contextualSpacing/>
              <w:jc w:val="center"/>
              <w:rPr>
                <w:sz w:val="22"/>
                <w:szCs w:val="22"/>
              </w:rPr>
            </w:pPr>
            <w:r w:rsidRPr="00D421F0">
              <w:rPr>
                <w:sz w:val="22"/>
                <w:szCs w:val="22"/>
              </w:rPr>
              <w:t>164.504</w:t>
            </w:r>
          </w:p>
        </w:tc>
        <w:tc>
          <w:tcPr>
            <w:tcW w:w="3675" w:type="dxa"/>
            <w:tcBorders>
              <w:bottom w:val="single" w:sz="4" w:space="0" w:color="auto"/>
            </w:tcBorders>
            <w:vAlign w:val="center"/>
          </w:tcPr>
          <w:p w:rsidR="005925DE" w:rsidRPr="00D421F0" w:rsidP="00792AEB" w14:paraId="50253CE5" w14:textId="15D335E0">
            <w:pPr>
              <w:widowControl w:val="0"/>
              <w:contextualSpacing/>
              <w:rPr>
                <w:sz w:val="22"/>
                <w:szCs w:val="22"/>
              </w:rPr>
            </w:pPr>
            <w:r w:rsidRPr="00D421F0">
              <w:rPr>
                <w:sz w:val="22"/>
                <w:szCs w:val="22"/>
              </w:rPr>
              <w:t>Uses and Disclosures</w:t>
            </w:r>
            <w:r w:rsidR="00825E33">
              <w:rPr>
                <w:sz w:val="22"/>
                <w:szCs w:val="22"/>
              </w:rPr>
              <w:t>—</w:t>
            </w:r>
            <w:r w:rsidRPr="00D421F0">
              <w:rPr>
                <w:sz w:val="22"/>
                <w:szCs w:val="22"/>
              </w:rPr>
              <w:t>Organizational Requirements</w:t>
            </w:r>
          </w:p>
        </w:tc>
        <w:tc>
          <w:tcPr>
            <w:tcW w:w="2430" w:type="dxa"/>
            <w:tcBorders>
              <w:bottom w:val="single" w:sz="4" w:space="0" w:color="auto"/>
            </w:tcBorders>
            <w:vAlign w:val="center"/>
          </w:tcPr>
          <w:p w:rsidR="005925DE" w:rsidRPr="00D421F0" w:rsidP="005F318D" w14:paraId="3F9E021F" w14:textId="558B8CC2">
            <w:pPr>
              <w:widowControl w:val="0"/>
              <w:contextualSpacing/>
              <w:jc w:val="right"/>
              <w:rPr>
                <w:sz w:val="22"/>
                <w:szCs w:val="22"/>
              </w:rPr>
            </w:pPr>
            <w:r w:rsidRPr="00D421F0">
              <w:rPr>
                <w:sz w:val="22"/>
                <w:szCs w:val="22"/>
              </w:rPr>
              <w:t>6</w:t>
            </w:r>
            <w:r w:rsidR="00CF5D8E">
              <w:rPr>
                <w:sz w:val="22"/>
                <w:szCs w:val="22"/>
              </w:rPr>
              <w:t>8</w:t>
            </w:r>
            <w:r w:rsidRPr="00D421F0">
              <w:rPr>
                <w:sz w:val="22"/>
                <w:szCs w:val="22"/>
              </w:rPr>
              <w:t>,5</w:t>
            </w:r>
            <w:r w:rsidR="00CF5D8E">
              <w:rPr>
                <w:sz w:val="22"/>
                <w:szCs w:val="22"/>
              </w:rPr>
              <w:t>5</w:t>
            </w:r>
            <w:r w:rsidR="00D4586F">
              <w:rPr>
                <w:sz w:val="22"/>
                <w:szCs w:val="22"/>
              </w:rPr>
              <w:t>0</w:t>
            </w:r>
          </w:p>
        </w:tc>
        <w:tc>
          <w:tcPr>
            <w:tcW w:w="2355" w:type="dxa"/>
            <w:tcBorders>
              <w:bottom w:val="single" w:sz="4" w:space="0" w:color="auto"/>
            </w:tcBorders>
            <w:vAlign w:val="center"/>
          </w:tcPr>
          <w:p w:rsidR="005925DE" w:rsidRPr="00D421F0" w:rsidP="005F318D" w14:paraId="2BC42C70" w14:textId="395D8314">
            <w:pPr>
              <w:widowControl w:val="0"/>
              <w:contextualSpacing/>
              <w:jc w:val="right"/>
              <w:rPr>
                <w:sz w:val="22"/>
                <w:szCs w:val="22"/>
              </w:rPr>
            </w:pPr>
            <w:r w:rsidRPr="004C0567">
              <w:rPr>
                <w:color w:val="000000"/>
                <w:sz w:val="22"/>
                <w:szCs w:val="22"/>
              </w:rPr>
              <w:t xml:space="preserve"> $</w:t>
            </w:r>
            <w:r w:rsidRPr="004C0567" w:rsidR="00B91868">
              <w:rPr>
                <w:color w:val="000000"/>
                <w:sz w:val="22"/>
                <w:szCs w:val="22"/>
              </w:rPr>
              <w:t>9</w:t>
            </w:r>
            <w:r w:rsidR="00CF5D8E">
              <w:rPr>
                <w:color w:val="000000"/>
                <w:sz w:val="22"/>
                <w:szCs w:val="22"/>
              </w:rPr>
              <w:t>8</w:t>
            </w:r>
            <w:r w:rsidRPr="004C0567" w:rsidR="00B91868">
              <w:rPr>
                <w:color w:val="000000"/>
                <w:sz w:val="22"/>
                <w:szCs w:val="22"/>
              </w:rPr>
              <w:t>.</w:t>
            </w:r>
            <w:r w:rsidR="00CF5D8E">
              <w:rPr>
                <w:color w:val="000000"/>
                <w:sz w:val="22"/>
                <w:szCs w:val="22"/>
              </w:rPr>
              <w:t>1</w:t>
            </w:r>
            <w:r w:rsidRPr="004C0567" w:rsidR="00B91868">
              <w:rPr>
                <w:color w:val="000000"/>
                <w:sz w:val="22"/>
                <w:szCs w:val="22"/>
              </w:rPr>
              <w:t>4</w:t>
            </w:r>
            <w:r w:rsidRPr="004C0567">
              <w:rPr>
                <w:color w:val="000000"/>
                <w:sz w:val="22"/>
                <w:szCs w:val="22"/>
              </w:rPr>
              <w:t xml:space="preserve"> </w:t>
            </w:r>
          </w:p>
        </w:tc>
        <w:tc>
          <w:tcPr>
            <w:tcW w:w="2520" w:type="dxa"/>
            <w:tcBorders>
              <w:bottom w:val="single" w:sz="4" w:space="0" w:color="auto"/>
            </w:tcBorders>
            <w:vAlign w:val="center"/>
          </w:tcPr>
          <w:p w:rsidR="002536E9" w:rsidRPr="004C0567" w:rsidP="005F318D" w14:paraId="554F5457" w14:textId="77777777">
            <w:pPr>
              <w:widowControl w:val="0"/>
              <w:contextualSpacing/>
              <w:jc w:val="right"/>
              <w:rPr>
                <w:color w:val="000000"/>
                <w:sz w:val="22"/>
                <w:szCs w:val="22"/>
              </w:rPr>
            </w:pPr>
            <w:r w:rsidRPr="004C0567">
              <w:rPr>
                <w:color w:val="000000"/>
                <w:sz w:val="22"/>
                <w:szCs w:val="22"/>
              </w:rPr>
              <w:t xml:space="preserve"> </w:t>
            </w:r>
          </w:p>
          <w:p w:rsidR="002536E9" w:rsidRPr="004C0567" w:rsidP="002536E9" w14:paraId="40D9CD3B" w14:textId="65A3C8EA">
            <w:pPr>
              <w:jc w:val="right"/>
              <w:rPr>
                <w:color w:val="000000"/>
                <w:sz w:val="22"/>
                <w:szCs w:val="22"/>
              </w:rPr>
            </w:pPr>
            <w:r w:rsidRPr="004C0567">
              <w:rPr>
                <w:color w:val="000000"/>
                <w:sz w:val="22"/>
                <w:szCs w:val="22"/>
              </w:rPr>
              <w:t>$6,</w:t>
            </w:r>
            <w:r w:rsidR="00AD1082">
              <w:rPr>
                <w:color w:val="000000"/>
                <w:sz w:val="22"/>
                <w:szCs w:val="22"/>
              </w:rPr>
              <w:t>727</w:t>
            </w:r>
            <w:r w:rsidRPr="004C0567">
              <w:rPr>
                <w:color w:val="000000"/>
                <w:sz w:val="22"/>
                <w:szCs w:val="22"/>
              </w:rPr>
              <w:t>,</w:t>
            </w:r>
            <w:r w:rsidR="00F472FB">
              <w:rPr>
                <w:color w:val="000000"/>
                <w:sz w:val="22"/>
                <w:szCs w:val="22"/>
              </w:rPr>
              <w:t>497</w:t>
            </w:r>
          </w:p>
          <w:p w:rsidR="005925DE" w:rsidRPr="00D421F0" w:rsidP="005F318D" w14:paraId="1FE9A1FA" w14:textId="20313F3C">
            <w:pPr>
              <w:widowControl w:val="0"/>
              <w:contextualSpacing/>
              <w:jc w:val="right"/>
              <w:rPr>
                <w:sz w:val="22"/>
                <w:szCs w:val="22"/>
              </w:rPr>
            </w:pPr>
          </w:p>
        </w:tc>
      </w:tr>
      <w:tr w14:paraId="6F56E9F1"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18ABB6D8" w14:textId="77777777">
            <w:pPr>
              <w:widowControl w:val="0"/>
              <w:contextualSpacing/>
              <w:jc w:val="center"/>
              <w:rPr>
                <w:sz w:val="22"/>
                <w:szCs w:val="22"/>
              </w:rPr>
            </w:pPr>
            <w:r w:rsidRPr="00D421F0">
              <w:rPr>
                <w:sz w:val="22"/>
                <w:szCs w:val="22"/>
              </w:rPr>
              <w:t>164.508</w:t>
            </w:r>
          </w:p>
        </w:tc>
        <w:tc>
          <w:tcPr>
            <w:tcW w:w="3675" w:type="dxa"/>
            <w:tcBorders>
              <w:bottom w:val="single" w:sz="4" w:space="0" w:color="auto"/>
            </w:tcBorders>
            <w:vAlign w:val="center"/>
          </w:tcPr>
          <w:p w:rsidR="005925DE" w:rsidRPr="00D421F0" w:rsidP="00792AEB" w14:paraId="0E923591" w14:textId="11495EC4">
            <w:pPr>
              <w:widowControl w:val="0"/>
              <w:contextualSpacing/>
              <w:rPr>
                <w:sz w:val="22"/>
                <w:szCs w:val="22"/>
              </w:rPr>
            </w:pPr>
            <w:r w:rsidRPr="00D421F0">
              <w:rPr>
                <w:sz w:val="22"/>
                <w:szCs w:val="22"/>
              </w:rPr>
              <w:t xml:space="preserve">Uses and Disclosures for Which Individual </w:t>
            </w:r>
            <w:r w:rsidR="00323F97">
              <w:rPr>
                <w:sz w:val="22"/>
                <w:szCs w:val="22"/>
              </w:rPr>
              <w:t>A</w:t>
            </w:r>
            <w:r w:rsidRPr="00D421F0">
              <w:rPr>
                <w:sz w:val="22"/>
                <w:szCs w:val="22"/>
              </w:rPr>
              <w:t xml:space="preserve">uthorization is </w:t>
            </w:r>
            <w:r w:rsidR="00323F97">
              <w:rPr>
                <w:sz w:val="22"/>
                <w:szCs w:val="22"/>
              </w:rPr>
              <w:t>R</w:t>
            </w:r>
            <w:r w:rsidRPr="00D421F0">
              <w:rPr>
                <w:sz w:val="22"/>
                <w:szCs w:val="22"/>
              </w:rPr>
              <w:t>equired</w:t>
            </w:r>
          </w:p>
        </w:tc>
        <w:tc>
          <w:tcPr>
            <w:tcW w:w="2430" w:type="dxa"/>
            <w:tcBorders>
              <w:bottom w:val="single" w:sz="4" w:space="0" w:color="auto"/>
            </w:tcBorders>
            <w:vAlign w:val="center"/>
          </w:tcPr>
          <w:p w:rsidR="005925DE" w:rsidRPr="00D421F0" w:rsidP="005F318D" w14:paraId="1A1DBEE4" w14:textId="575F9C10">
            <w:pPr>
              <w:widowControl w:val="0"/>
              <w:contextualSpacing/>
              <w:jc w:val="right"/>
              <w:rPr>
                <w:sz w:val="22"/>
                <w:szCs w:val="22"/>
              </w:rPr>
            </w:pPr>
            <w:r>
              <w:rPr>
                <w:sz w:val="22"/>
                <w:szCs w:val="22"/>
              </w:rPr>
              <w:t>822</w:t>
            </w:r>
            <w:r w:rsidRPr="00D421F0">
              <w:rPr>
                <w:sz w:val="22"/>
                <w:szCs w:val="22"/>
              </w:rPr>
              <w:t>,</w:t>
            </w:r>
            <w:r>
              <w:rPr>
                <w:sz w:val="22"/>
                <w:szCs w:val="22"/>
              </w:rPr>
              <w:t>60</w:t>
            </w:r>
            <w:r w:rsidR="006A0249">
              <w:rPr>
                <w:sz w:val="22"/>
                <w:szCs w:val="22"/>
              </w:rPr>
              <w:t>0</w:t>
            </w:r>
            <w:r w:rsidRPr="00D421F0">
              <w:rPr>
                <w:sz w:val="22"/>
                <w:szCs w:val="22"/>
              </w:rPr>
              <w:t xml:space="preserve"> </w:t>
            </w:r>
          </w:p>
        </w:tc>
        <w:tc>
          <w:tcPr>
            <w:tcW w:w="2355" w:type="dxa"/>
            <w:tcBorders>
              <w:bottom w:val="single" w:sz="4" w:space="0" w:color="auto"/>
            </w:tcBorders>
            <w:vAlign w:val="center"/>
          </w:tcPr>
          <w:p w:rsidR="005925DE" w:rsidRPr="00D421F0" w:rsidP="005F318D" w14:paraId="0230E1AF" w14:textId="1D05A7B6">
            <w:pPr>
              <w:widowControl w:val="0"/>
              <w:contextualSpacing/>
              <w:jc w:val="right"/>
              <w:rPr>
                <w:sz w:val="22"/>
                <w:szCs w:val="22"/>
              </w:rPr>
            </w:pPr>
            <w:r w:rsidRPr="004C0567">
              <w:rPr>
                <w:color w:val="000000"/>
                <w:sz w:val="22"/>
                <w:szCs w:val="22"/>
              </w:rPr>
              <w:t xml:space="preserve"> $</w:t>
            </w:r>
            <w:r w:rsidR="00705824">
              <w:rPr>
                <w:color w:val="000000"/>
                <w:sz w:val="22"/>
                <w:szCs w:val="22"/>
              </w:rPr>
              <w:t>119</w:t>
            </w:r>
            <w:r w:rsidRPr="004C0567" w:rsidR="00B91868">
              <w:rPr>
                <w:color w:val="000000"/>
                <w:sz w:val="22"/>
                <w:szCs w:val="22"/>
              </w:rPr>
              <w:t>.</w:t>
            </w:r>
            <w:r w:rsidR="00705824">
              <w:rPr>
                <w:color w:val="000000"/>
                <w:sz w:val="22"/>
                <w:szCs w:val="22"/>
              </w:rPr>
              <w:t>9</w:t>
            </w:r>
            <w:r w:rsidRPr="004C0567" w:rsidR="00B91868">
              <w:rPr>
                <w:color w:val="000000"/>
                <w:sz w:val="22"/>
                <w:szCs w:val="22"/>
              </w:rPr>
              <w:t>4</w:t>
            </w:r>
          </w:p>
        </w:tc>
        <w:tc>
          <w:tcPr>
            <w:tcW w:w="2520" w:type="dxa"/>
            <w:tcBorders>
              <w:bottom w:val="single" w:sz="4" w:space="0" w:color="auto"/>
            </w:tcBorders>
            <w:vAlign w:val="center"/>
          </w:tcPr>
          <w:p w:rsidR="002536E9" w:rsidRPr="004C0567" w:rsidP="005F318D" w14:paraId="4E0B608A" w14:textId="77777777">
            <w:pPr>
              <w:widowControl w:val="0"/>
              <w:contextualSpacing/>
              <w:jc w:val="right"/>
              <w:rPr>
                <w:color w:val="000000"/>
                <w:sz w:val="22"/>
                <w:szCs w:val="22"/>
              </w:rPr>
            </w:pPr>
            <w:r w:rsidRPr="004C0567">
              <w:rPr>
                <w:color w:val="000000"/>
                <w:sz w:val="22"/>
                <w:szCs w:val="22"/>
              </w:rPr>
              <w:t xml:space="preserve"> </w:t>
            </w:r>
          </w:p>
          <w:p w:rsidR="002536E9" w:rsidRPr="004C0567" w:rsidP="002536E9" w14:paraId="58033B8F" w14:textId="004A2AC8">
            <w:pPr>
              <w:jc w:val="right"/>
              <w:rPr>
                <w:color w:val="000000"/>
                <w:sz w:val="22"/>
                <w:szCs w:val="22"/>
              </w:rPr>
            </w:pPr>
            <w:r w:rsidRPr="004C0567">
              <w:rPr>
                <w:color w:val="000000"/>
                <w:sz w:val="22"/>
                <w:szCs w:val="22"/>
              </w:rPr>
              <w:t>$</w:t>
            </w:r>
            <w:r w:rsidR="00705824">
              <w:rPr>
                <w:color w:val="000000"/>
                <w:sz w:val="22"/>
                <w:szCs w:val="22"/>
              </w:rPr>
              <w:t>98</w:t>
            </w:r>
            <w:r w:rsidRPr="004C0567">
              <w:rPr>
                <w:color w:val="000000"/>
                <w:sz w:val="22"/>
                <w:szCs w:val="22"/>
              </w:rPr>
              <w:t>,</w:t>
            </w:r>
            <w:r w:rsidR="00705824">
              <w:rPr>
                <w:color w:val="000000"/>
                <w:sz w:val="22"/>
                <w:szCs w:val="22"/>
              </w:rPr>
              <w:t>66</w:t>
            </w:r>
            <w:r w:rsidR="004A3BDE">
              <w:rPr>
                <w:color w:val="000000"/>
                <w:sz w:val="22"/>
                <w:szCs w:val="22"/>
              </w:rPr>
              <w:t>2</w:t>
            </w:r>
            <w:r w:rsidRPr="004C0567">
              <w:rPr>
                <w:color w:val="000000"/>
                <w:sz w:val="22"/>
                <w:szCs w:val="22"/>
              </w:rPr>
              <w:t>,</w:t>
            </w:r>
            <w:r w:rsidR="004A3BDE">
              <w:rPr>
                <w:color w:val="000000"/>
                <w:sz w:val="22"/>
                <w:szCs w:val="22"/>
              </w:rPr>
              <w:t>644</w:t>
            </w:r>
          </w:p>
          <w:p w:rsidR="005925DE" w:rsidRPr="00D421F0" w:rsidP="005F318D" w14:paraId="284EBA89" w14:textId="30525730">
            <w:pPr>
              <w:widowControl w:val="0"/>
              <w:contextualSpacing/>
              <w:jc w:val="right"/>
              <w:rPr>
                <w:sz w:val="22"/>
                <w:szCs w:val="22"/>
              </w:rPr>
            </w:pPr>
          </w:p>
        </w:tc>
      </w:tr>
      <w:tr w14:paraId="718D14C6" w14:textId="77777777" w:rsidTr="00067B80">
        <w:tblPrEx>
          <w:tblW w:w="12790" w:type="dxa"/>
          <w:jc w:val="center"/>
          <w:tblLayout w:type="fixed"/>
          <w:tblLook w:val="01E0"/>
        </w:tblPrEx>
        <w:trPr>
          <w:trHeight w:val="285"/>
          <w:jc w:val="center"/>
        </w:trPr>
        <w:tc>
          <w:tcPr>
            <w:tcW w:w="1810" w:type="dxa"/>
            <w:vAlign w:val="center"/>
          </w:tcPr>
          <w:p w:rsidR="00437D9F" w:rsidRPr="00D421F0" w:rsidP="00E12A70" w14:paraId="0DDA6836" w14:textId="73D8764D">
            <w:pPr>
              <w:widowControl w:val="0"/>
              <w:contextualSpacing/>
              <w:jc w:val="center"/>
              <w:rPr>
                <w:sz w:val="22"/>
                <w:szCs w:val="22"/>
              </w:rPr>
            </w:pPr>
            <w:r>
              <w:rPr>
                <w:sz w:val="22"/>
                <w:szCs w:val="22"/>
              </w:rPr>
              <w:t>164.509</w:t>
            </w:r>
          </w:p>
        </w:tc>
        <w:tc>
          <w:tcPr>
            <w:tcW w:w="3675" w:type="dxa"/>
            <w:tcBorders>
              <w:bottom w:val="single" w:sz="4" w:space="0" w:color="auto"/>
            </w:tcBorders>
            <w:vAlign w:val="center"/>
          </w:tcPr>
          <w:p w:rsidR="00437D9F" w:rsidRPr="00D421F0" w:rsidP="00792AEB" w14:paraId="0EDC86CF" w14:textId="0D6AAA9E">
            <w:pPr>
              <w:widowControl w:val="0"/>
              <w:contextualSpacing/>
              <w:rPr>
                <w:sz w:val="22"/>
                <w:szCs w:val="22"/>
              </w:rPr>
            </w:pPr>
            <w:r>
              <w:rPr>
                <w:sz w:val="22"/>
                <w:szCs w:val="22"/>
              </w:rPr>
              <w:t>Disclosures for Which Attestation is Required</w:t>
            </w:r>
          </w:p>
        </w:tc>
        <w:tc>
          <w:tcPr>
            <w:tcW w:w="2430" w:type="dxa"/>
            <w:tcBorders>
              <w:bottom w:val="single" w:sz="4" w:space="0" w:color="auto"/>
            </w:tcBorders>
            <w:vAlign w:val="center"/>
          </w:tcPr>
          <w:p w:rsidR="00437D9F" w:rsidRPr="00D421F0" w:rsidP="005F318D" w14:paraId="3D2C669A" w14:textId="49487930">
            <w:pPr>
              <w:widowControl w:val="0"/>
              <w:contextualSpacing/>
              <w:jc w:val="right"/>
              <w:rPr>
                <w:sz w:val="22"/>
                <w:szCs w:val="22"/>
              </w:rPr>
            </w:pPr>
            <w:r>
              <w:rPr>
                <w:sz w:val="22"/>
                <w:szCs w:val="22"/>
              </w:rPr>
              <w:t>232,850</w:t>
            </w:r>
          </w:p>
        </w:tc>
        <w:tc>
          <w:tcPr>
            <w:tcW w:w="2355" w:type="dxa"/>
            <w:tcBorders>
              <w:bottom w:val="single" w:sz="4" w:space="0" w:color="auto"/>
            </w:tcBorders>
            <w:vAlign w:val="center"/>
          </w:tcPr>
          <w:p w:rsidR="00437D9F" w:rsidRPr="004C0567" w:rsidP="005F318D" w14:paraId="6B68ECA6" w14:textId="73567EE1">
            <w:pPr>
              <w:widowControl w:val="0"/>
              <w:contextualSpacing/>
              <w:jc w:val="right"/>
              <w:rPr>
                <w:color w:val="000000"/>
                <w:sz w:val="22"/>
                <w:szCs w:val="22"/>
              </w:rPr>
            </w:pPr>
            <w:r>
              <w:rPr>
                <w:color w:val="000000"/>
                <w:sz w:val="22"/>
                <w:szCs w:val="22"/>
              </w:rPr>
              <w:t>$</w:t>
            </w:r>
            <w:r w:rsidR="00FF7205">
              <w:rPr>
                <w:color w:val="000000"/>
                <w:sz w:val="22"/>
                <w:szCs w:val="22"/>
              </w:rPr>
              <w:t>93</w:t>
            </w:r>
            <w:r>
              <w:rPr>
                <w:color w:val="000000"/>
                <w:sz w:val="22"/>
                <w:szCs w:val="22"/>
              </w:rPr>
              <w:t>.</w:t>
            </w:r>
            <w:r w:rsidR="00FF7205">
              <w:rPr>
                <w:color w:val="000000"/>
                <w:sz w:val="22"/>
                <w:szCs w:val="22"/>
              </w:rPr>
              <w:t>0</w:t>
            </w:r>
            <w:r>
              <w:rPr>
                <w:color w:val="000000"/>
                <w:sz w:val="22"/>
                <w:szCs w:val="22"/>
              </w:rPr>
              <w:t>1</w:t>
            </w:r>
            <w:r w:rsidRPr="00AE17B5">
              <w:rPr>
                <w:color w:val="000000"/>
                <w:sz w:val="22"/>
                <w:szCs w:val="22"/>
                <w:vertAlign w:val="superscript"/>
              </w:rPr>
              <w:t>i</w:t>
            </w:r>
          </w:p>
        </w:tc>
        <w:tc>
          <w:tcPr>
            <w:tcW w:w="2520" w:type="dxa"/>
            <w:tcBorders>
              <w:bottom w:val="single" w:sz="4" w:space="0" w:color="auto"/>
            </w:tcBorders>
            <w:vAlign w:val="center"/>
          </w:tcPr>
          <w:p w:rsidR="00437D9F" w:rsidRPr="004C0567" w:rsidP="005F318D" w14:paraId="334B79D1" w14:textId="396C0D91">
            <w:pPr>
              <w:widowControl w:val="0"/>
              <w:contextualSpacing/>
              <w:jc w:val="right"/>
              <w:rPr>
                <w:color w:val="000000"/>
                <w:sz w:val="22"/>
                <w:szCs w:val="22"/>
              </w:rPr>
            </w:pPr>
            <w:r>
              <w:rPr>
                <w:color w:val="000000"/>
                <w:sz w:val="22"/>
                <w:szCs w:val="22"/>
              </w:rPr>
              <w:t>$2</w:t>
            </w:r>
            <w:r w:rsidR="00D54D1D">
              <w:rPr>
                <w:color w:val="000000"/>
                <w:sz w:val="22"/>
                <w:szCs w:val="22"/>
              </w:rPr>
              <w:t>1</w:t>
            </w:r>
            <w:r>
              <w:rPr>
                <w:color w:val="000000"/>
                <w:sz w:val="22"/>
                <w:szCs w:val="22"/>
              </w:rPr>
              <w:t>,</w:t>
            </w:r>
            <w:r w:rsidR="00D54D1D">
              <w:rPr>
                <w:color w:val="000000"/>
                <w:sz w:val="22"/>
                <w:szCs w:val="22"/>
              </w:rPr>
              <w:t>658</w:t>
            </w:r>
            <w:r>
              <w:rPr>
                <w:color w:val="000000"/>
                <w:sz w:val="22"/>
                <w:szCs w:val="22"/>
              </w:rPr>
              <w:t>,</w:t>
            </w:r>
            <w:r w:rsidR="000014F9">
              <w:rPr>
                <w:color w:val="000000"/>
                <w:sz w:val="22"/>
                <w:szCs w:val="22"/>
              </w:rPr>
              <w:t>163</w:t>
            </w:r>
          </w:p>
        </w:tc>
      </w:tr>
      <w:tr w14:paraId="7D7CCFCF" w14:textId="77777777" w:rsidTr="00067B80">
        <w:tblPrEx>
          <w:tblW w:w="12790" w:type="dxa"/>
          <w:jc w:val="center"/>
          <w:tblLayout w:type="fixed"/>
          <w:tblLook w:val="01E0"/>
        </w:tblPrEx>
        <w:trPr>
          <w:trHeight w:val="285"/>
          <w:jc w:val="center"/>
        </w:trPr>
        <w:tc>
          <w:tcPr>
            <w:tcW w:w="1810" w:type="dxa"/>
            <w:vAlign w:val="center"/>
          </w:tcPr>
          <w:p w:rsidR="00437D9F" w:rsidRPr="00D421F0" w:rsidP="00E12A70" w14:paraId="697AB24F" w14:textId="4E75AA4A">
            <w:pPr>
              <w:widowControl w:val="0"/>
              <w:contextualSpacing/>
              <w:jc w:val="center"/>
              <w:rPr>
                <w:sz w:val="22"/>
                <w:szCs w:val="22"/>
              </w:rPr>
            </w:pPr>
            <w:r>
              <w:rPr>
                <w:sz w:val="22"/>
                <w:szCs w:val="22"/>
              </w:rPr>
              <w:t>164.509</w:t>
            </w:r>
          </w:p>
        </w:tc>
        <w:tc>
          <w:tcPr>
            <w:tcW w:w="3675" w:type="dxa"/>
            <w:tcBorders>
              <w:bottom w:val="single" w:sz="4" w:space="0" w:color="auto"/>
            </w:tcBorders>
            <w:vAlign w:val="center"/>
          </w:tcPr>
          <w:p w:rsidR="00437D9F" w:rsidRPr="00D421F0" w:rsidP="00792AEB" w14:paraId="23175E49" w14:textId="48A283A4">
            <w:pPr>
              <w:widowControl w:val="0"/>
              <w:contextualSpacing/>
              <w:rPr>
                <w:sz w:val="22"/>
                <w:szCs w:val="22"/>
              </w:rPr>
            </w:pPr>
            <w:r>
              <w:rPr>
                <w:sz w:val="22"/>
                <w:szCs w:val="22"/>
              </w:rPr>
              <w:t>Attestation Investigation Review</w:t>
            </w:r>
          </w:p>
        </w:tc>
        <w:tc>
          <w:tcPr>
            <w:tcW w:w="2430" w:type="dxa"/>
            <w:tcBorders>
              <w:bottom w:val="single" w:sz="4" w:space="0" w:color="auto"/>
            </w:tcBorders>
            <w:vAlign w:val="center"/>
          </w:tcPr>
          <w:p w:rsidR="00437D9F" w:rsidRPr="00D421F0" w:rsidP="005F318D" w14:paraId="5288EB56" w14:textId="5E84A238">
            <w:pPr>
              <w:widowControl w:val="0"/>
              <w:contextualSpacing/>
              <w:jc w:val="right"/>
              <w:rPr>
                <w:sz w:val="22"/>
                <w:szCs w:val="22"/>
              </w:rPr>
            </w:pPr>
            <w:r>
              <w:rPr>
                <w:sz w:val="22"/>
                <w:szCs w:val="22"/>
              </w:rPr>
              <w:t>1,300</w:t>
            </w:r>
          </w:p>
        </w:tc>
        <w:tc>
          <w:tcPr>
            <w:tcW w:w="2355" w:type="dxa"/>
            <w:tcBorders>
              <w:bottom w:val="single" w:sz="4" w:space="0" w:color="auto"/>
            </w:tcBorders>
            <w:vAlign w:val="center"/>
          </w:tcPr>
          <w:p w:rsidR="00437D9F" w:rsidRPr="004C0567" w:rsidP="005F318D" w14:paraId="69B933C2" w14:textId="7AF335FB">
            <w:pPr>
              <w:widowControl w:val="0"/>
              <w:contextualSpacing/>
              <w:jc w:val="right"/>
              <w:rPr>
                <w:color w:val="000000"/>
                <w:sz w:val="22"/>
                <w:szCs w:val="22"/>
              </w:rPr>
            </w:pPr>
            <w:r>
              <w:rPr>
                <w:color w:val="000000"/>
                <w:sz w:val="22"/>
                <w:szCs w:val="22"/>
              </w:rPr>
              <w:t>$1</w:t>
            </w:r>
            <w:r w:rsidR="0002585F">
              <w:rPr>
                <w:color w:val="000000"/>
                <w:sz w:val="22"/>
                <w:szCs w:val="22"/>
              </w:rPr>
              <w:t>69</w:t>
            </w:r>
            <w:r>
              <w:rPr>
                <w:color w:val="000000"/>
                <w:sz w:val="22"/>
                <w:szCs w:val="22"/>
              </w:rPr>
              <w:t>.</w:t>
            </w:r>
            <w:r w:rsidR="0002585F">
              <w:rPr>
                <w:color w:val="000000"/>
                <w:sz w:val="22"/>
                <w:szCs w:val="22"/>
              </w:rPr>
              <w:t>6</w:t>
            </w:r>
            <w:r>
              <w:rPr>
                <w:color w:val="000000"/>
                <w:sz w:val="22"/>
                <w:szCs w:val="22"/>
              </w:rPr>
              <w:t>8</w:t>
            </w:r>
            <w:r w:rsidRPr="00AE17B5" w:rsidR="003961F8">
              <w:rPr>
                <w:color w:val="000000"/>
                <w:sz w:val="22"/>
                <w:szCs w:val="22"/>
                <w:vertAlign w:val="superscript"/>
              </w:rPr>
              <w:t>j</w:t>
            </w:r>
          </w:p>
        </w:tc>
        <w:tc>
          <w:tcPr>
            <w:tcW w:w="2520" w:type="dxa"/>
            <w:tcBorders>
              <w:bottom w:val="single" w:sz="4" w:space="0" w:color="auto"/>
            </w:tcBorders>
            <w:vAlign w:val="center"/>
          </w:tcPr>
          <w:p w:rsidR="00437D9F" w:rsidRPr="004C0567" w:rsidP="005F318D" w14:paraId="01037A70" w14:textId="3857FB3F">
            <w:pPr>
              <w:widowControl w:val="0"/>
              <w:contextualSpacing/>
              <w:jc w:val="right"/>
              <w:rPr>
                <w:color w:val="000000"/>
                <w:sz w:val="22"/>
                <w:szCs w:val="22"/>
              </w:rPr>
            </w:pPr>
            <w:r>
              <w:rPr>
                <w:color w:val="000000"/>
                <w:sz w:val="22"/>
                <w:szCs w:val="22"/>
              </w:rPr>
              <w:t>$2</w:t>
            </w:r>
            <w:r w:rsidR="00424303">
              <w:rPr>
                <w:color w:val="000000"/>
                <w:sz w:val="22"/>
                <w:szCs w:val="22"/>
              </w:rPr>
              <w:t>20</w:t>
            </w:r>
            <w:r>
              <w:rPr>
                <w:color w:val="000000"/>
                <w:sz w:val="22"/>
                <w:szCs w:val="22"/>
              </w:rPr>
              <w:t>,</w:t>
            </w:r>
            <w:r w:rsidR="006C0201">
              <w:rPr>
                <w:color w:val="000000"/>
                <w:sz w:val="22"/>
                <w:szCs w:val="22"/>
              </w:rPr>
              <w:t>58</w:t>
            </w:r>
            <w:r>
              <w:rPr>
                <w:color w:val="000000"/>
                <w:sz w:val="22"/>
                <w:szCs w:val="22"/>
              </w:rPr>
              <w:t>4</w:t>
            </w:r>
          </w:p>
        </w:tc>
      </w:tr>
      <w:tr w14:paraId="711EA1A5" w14:textId="77777777" w:rsidTr="00067B80">
        <w:tblPrEx>
          <w:tblW w:w="12790" w:type="dxa"/>
          <w:jc w:val="center"/>
          <w:tblLayout w:type="fixed"/>
          <w:tblLook w:val="01E0"/>
        </w:tblPrEx>
        <w:trPr>
          <w:trHeight w:val="285"/>
          <w:jc w:val="center"/>
        </w:trPr>
        <w:tc>
          <w:tcPr>
            <w:tcW w:w="1810" w:type="dxa"/>
            <w:vAlign w:val="center"/>
          </w:tcPr>
          <w:p w:rsidR="00437D9F" w:rsidRPr="00D421F0" w:rsidP="00E12A70" w14:paraId="723ECCF4" w14:textId="4588852F">
            <w:pPr>
              <w:widowControl w:val="0"/>
              <w:contextualSpacing/>
              <w:jc w:val="center"/>
              <w:rPr>
                <w:sz w:val="22"/>
                <w:szCs w:val="22"/>
              </w:rPr>
            </w:pPr>
            <w:r>
              <w:rPr>
                <w:sz w:val="22"/>
                <w:szCs w:val="22"/>
              </w:rPr>
              <w:t>164.509</w:t>
            </w:r>
          </w:p>
        </w:tc>
        <w:tc>
          <w:tcPr>
            <w:tcW w:w="3675" w:type="dxa"/>
            <w:tcBorders>
              <w:bottom w:val="single" w:sz="4" w:space="0" w:color="auto"/>
            </w:tcBorders>
            <w:vAlign w:val="center"/>
          </w:tcPr>
          <w:p w:rsidR="00437D9F" w:rsidRPr="00D421F0" w:rsidP="00792AEB" w14:paraId="6E499E14" w14:textId="70925129">
            <w:pPr>
              <w:widowControl w:val="0"/>
              <w:contextualSpacing/>
              <w:rPr>
                <w:sz w:val="22"/>
                <w:szCs w:val="22"/>
              </w:rPr>
            </w:pPr>
            <w:r>
              <w:rPr>
                <w:sz w:val="22"/>
                <w:szCs w:val="22"/>
              </w:rPr>
              <w:t>Attestation Requiring Additional Action</w:t>
            </w:r>
          </w:p>
        </w:tc>
        <w:tc>
          <w:tcPr>
            <w:tcW w:w="2430" w:type="dxa"/>
            <w:tcBorders>
              <w:bottom w:val="single" w:sz="4" w:space="0" w:color="auto"/>
            </w:tcBorders>
            <w:vAlign w:val="center"/>
          </w:tcPr>
          <w:p w:rsidR="00437D9F" w:rsidRPr="00D421F0" w:rsidP="005F318D" w14:paraId="194265C5" w14:textId="75A74088">
            <w:pPr>
              <w:widowControl w:val="0"/>
              <w:contextualSpacing/>
              <w:jc w:val="right"/>
              <w:rPr>
                <w:sz w:val="22"/>
                <w:szCs w:val="22"/>
              </w:rPr>
            </w:pPr>
            <w:r>
              <w:rPr>
                <w:sz w:val="22"/>
                <w:szCs w:val="22"/>
              </w:rPr>
              <w:t>975</w:t>
            </w:r>
          </w:p>
        </w:tc>
        <w:tc>
          <w:tcPr>
            <w:tcW w:w="2355" w:type="dxa"/>
            <w:tcBorders>
              <w:bottom w:val="single" w:sz="4" w:space="0" w:color="auto"/>
            </w:tcBorders>
            <w:vAlign w:val="center"/>
          </w:tcPr>
          <w:p w:rsidR="00437D9F" w:rsidRPr="004C0567" w:rsidP="005F318D" w14:paraId="2346FDD3" w14:textId="47F25087">
            <w:pPr>
              <w:widowControl w:val="0"/>
              <w:contextualSpacing/>
              <w:jc w:val="right"/>
              <w:rPr>
                <w:color w:val="000000"/>
                <w:sz w:val="22"/>
                <w:szCs w:val="22"/>
              </w:rPr>
            </w:pPr>
            <w:r>
              <w:rPr>
                <w:color w:val="000000"/>
                <w:sz w:val="22"/>
                <w:szCs w:val="22"/>
              </w:rPr>
              <w:t>$129.28</w:t>
            </w:r>
          </w:p>
        </w:tc>
        <w:tc>
          <w:tcPr>
            <w:tcW w:w="2520" w:type="dxa"/>
            <w:tcBorders>
              <w:bottom w:val="single" w:sz="4" w:space="0" w:color="auto"/>
            </w:tcBorders>
            <w:vAlign w:val="center"/>
          </w:tcPr>
          <w:p w:rsidR="00437D9F" w:rsidRPr="004C0567" w:rsidP="005F318D" w14:paraId="75845786" w14:textId="6B625B9C">
            <w:pPr>
              <w:widowControl w:val="0"/>
              <w:contextualSpacing/>
              <w:jc w:val="right"/>
              <w:rPr>
                <w:color w:val="000000"/>
                <w:sz w:val="22"/>
                <w:szCs w:val="22"/>
              </w:rPr>
            </w:pPr>
            <w:r>
              <w:rPr>
                <w:color w:val="000000"/>
                <w:sz w:val="22"/>
                <w:szCs w:val="22"/>
              </w:rPr>
              <w:t>$126,048</w:t>
            </w:r>
          </w:p>
        </w:tc>
      </w:tr>
      <w:tr w14:paraId="61C54B09"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7459C107" w14:textId="77777777">
            <w:pPr>
              <w:widowControl w:val="0"/>
              <w:contextualSpacing/>
              <w:jc w:val="center"/>
              <w:rPr>
                <w:sz w:val="22"/>
                <w:szCs w:val="22"/>
              </w:rPr>
            </w:pPr>
            <w:r w:rsidRPr="00D421F0">
              <w:rPr>
                <w:sz w:val="22"/>
                <w:szCs w:val="22"/>
              </w:rPr>
              <w:t>164.512</w:t>
            </w:r>
          </w:p>
        </w:tc>
        <w:tc>
          <w:tcPr>
            <w:tcW w:w="3675" w:type="dxa"/>
            <w:tcBorders>
              <w:bottom w:val="single" w:sz="4" w:space="0" w:color="auto"/>
            </w:tcBorders>
            <w:vAlign w:val="center"/>
          </w:tcPr>
          <w:p w:rsidR="005925DE" w:rsidRPr="00D421F0" w:rsidP="00792AEB" w14:paraId="324F1AC3" w14:textId="77777777">
            <w:pPr>
              <w:widowControl w:val="0"/>
              <w:contextualSpacing/>
              <w:rPr>
                <w:sz w:val="22"/>
                <w:szCs w:val="22"/>
              </w:rPr>
            </w:pPr>
            <w:r w:rsidRPr="00D421F0">
              <w:rPr>
                <w:sz w:val="22"/>
                <w:szCs w:val="22"/>
              </w:rPr>
              <w:t xml:space="preserve">Uses and Disclosures for Research Purposes </w:t>
            </w:r>
          </w:p>
        </w:tc>
        <w:tc>
          <w:tcPr>
            <w:tcW w:w="2430" w:type="dxa"/>
            <w:tcBorders>
              <w:bottom w:val="single" w:sz="4" w:space="0" w:color="auto"/>
            </w:tcBorders>
            <w:vAlign w:val="center"/>
          </w:tcPr>
          <w:p w:rsidR="005925DE" w:rsidRPr="00D421F0" w:rsidP="005F318D" w14:paraId="1FC27000" w14:textId="5AAA3226">
            <w:pPr>
              <w:widowControl w:val="0"/>
              <w:contextualSpacing/>
              <w:jc w:val="right"/>
              <w:rPr>
                <w:sz w:val="22"/>
                <w:szCs w:val="22"/>
              </w:rPr>
            </w:pPr>
            <w:r>
              <w:rPr>
                <w:sz w:val="22"/>
                <w:szCs w:val="22"/>
              </w:rPr>
              <w:t>12,</w:t>
            </w:r>
            <w:r w:rsidR="001F56AA">
              <w:rPr>
                <w:sz w:val="22"/>
                <w:szCs w:val="22"/>
              </w:rPr>
              <w:t>821</w:t>
            </w:r>
          </w:p>
        </w:tc>
        <w:tc>
          <w:tcPr>
            <w:tcW w:w="2355" w:type="dxa"/>
            <w:tcBorders>
              <w:bottom w:val="single" w:sz="4" w:space="0" w:color="auto"/>
            </w:tcBorders>
            <w:vAlign w:val="center"/>
          </w:tcPr>
          <w:p w:rsidR="005925DE" w:rsidRPr="00D421F0" w:rsidP="005F318D" w14:paraId="014F7C95" w14:textId="611A1AAA">
            <w:pPr>
              <w:widowControl w:val="0"/>
              <w:contextualSpacing/>
              <w:jc w:val="right"/>
              <w:rPr>
                <w:sz w:val="22"/>
                <w:szCs w:val="22"/>
              </w:rPr>
            </w:pPr>
            <w:r w:rsidRPr="004C0567">
              <w:rPr>
                <w:color w:val="000000"/>
                <w:sz w:val="22"/>
                <w:szCs w:val="22"/>
              </w:rPr>
              <w:t xml:space="preserve"> $</w:t>
            </w:r>
            <w:r w:rsidRPr="004C0567" w:rsidR="00B91868">
              <w:rPr>
                <w:color w:val="000000"/>
                <w:sz w:val="22"/>
                <w:szCs w:val="22"/>
              </w:rPr>
              <w:t>9</w:t>
            </w:r>
            <w:r w:rsidR="00E86FAF">
              <w:rPr>
                <w:color w:val="000000"/>
                <w:sz w:val="22"/>
                <w:szCs w:val="22"/>
              </w:rPr>
              <w:t>8</w:t>
            </w:r>
            <w:r w:rsidRPr="004C0567" w:rsidR="00B91868">
              <w:rPr>
                <w:color w:val="000000"/>
                <w:sz w:val="22"/>
                <w:szCs w:val="22"/>
              </w:rPr>
              <w:t>.</w:t>
            </w:r>
            <w:r w:rsidR="00E86FAF">
              <w:rPr>
                <w:color w:val="000000"/>
                <w:sz w:val="22"/>
                <w:szCs w:val="22"/>
              </w:rPr>
              <w:t>1</w:t>
            </w:r>
            <w:r w:rsidRPr="004C0567" w:rsidR="00B91868">
              <w:rPr>
                <w:color w:val="000000"/>
                <w:sz w:val="22"/>
                <w:szCs w:val="22"/>
              </w:rPr>
              <w:t>4</w:t>
            </w:r>
          </w:p>
        </w:tc>
        <w:tc>
          <w:tcPr>
            <w:tcW w:w="2520" w:type="dxa"/>
            <w:tcBorders>
              <w:bottom w:val="single" w:sz="4" w:space="0" w:color="auto"/>
            </w:tcBorders>
            <w:vAlign w:val="center"/>
          </w:tcPr>
          <w:p w:rsidR="002536E9" w:rsidRPr="004C0567" w:rsidP="005F318D" w14:paraId="225FD83E" w14:textId="77777777">
            <w:pPr>
              <w:widowControl w:val="0"/>
              <w:contextualSpacing/>
              <w:jc w:val="right"/>
              <w:rPr>
                <w:color w:val="000000"/>
                <w:sz w:val="22"/>
                <w:szCs w:val="22"/>
              </w:rPr>
            </w:pPr>
            <w:r w:rsidRPr="004C0567">
              <w:rPr>
                <w:color w:val="000000"/>
                <w:sz w:val="22"/>
                <w:szCs w:val="22"/>
              </w:rPr>
              <w:t xml:space="preserve"> </w:t>
            </w:r>
          </w:p>
          <w:p w:rsidR="002536E9" w:rsidRPr="004C0567" w:rsidP="002536E9" w14:paraId="3F5BDA48" w14:textId="49A47F9F">
            <w:pPr>
              <w:jc w:val="right"/>
              <w:rPr>
                <w:color w:val="000000"/>
                <w:sz w:val="22"/>
                <w:szCs w:val="22"/>
              </w:rPr>
            </w:pPr>
            <w:r w:rsidRPr="003A5DE6">
              <w:rPr>
                <w:color w:val="000000"/>
                <w:sz w:val="22"/>
                <w:szCs w:val="22"/>
              </w:rPr>
              <w:t>$1,258,294</w:t>
            </w:r>
          </w:p>
          <w:p w:rsidR="005925DE" w:rsidRPr="00D421F0" w:rsidP="005F318D" w14:paraId="616B05AB" w14:textId="428F7359">
            <w:pPr>
              <w:widowControl w:val="0"/>
              <w:contextualSpacing/>
              <w:jc w:val="right"/>
              <w:rPr>
                <w:sz w:val="22"/>
                <w:szCs w:val="22"/>
              </w:rPr>
            </w:pPr>
          </w:p>
        </w:tc>
      </w:tr>
      <w:tr w14:paraId="1B8CCAE5"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68DC7C5F" w14:textId="77777777">
            <w:pPr>
              <w:widowControl w:val="0"/>
              <w:contextualSpacing/>
              <w:jc w:val="center"/>
              <w:rPr>
                <w:sz w:val="22"/>
                <w:szCs w:val="22"/>
              </w:rPr>
            </w:pPr>
            <w:r w:rsidRPr="00D421F0">
              <w:rPr>
                <w:sz w:val="22"/>
                <w:szCs w:val="22"/>
              </w:rPr>
              <w:t>164.520</w:t>
            </w:r>
          </w:p>
        </w:tc>
        <w:tc>
          <w:tcPr>
            <w:tcW w:w="3675" w:type="dxa"/>
            <w:shd w:val="clear" w:color="auto" w:fill="auto"/>
            <w:vAlign w:val="center"/>
          </w:tcPr>
          <w:p w:rsidR="005925DE" w:rsidRPr="00D421F0" w:rsidP="00792AEB" w14:paraId="6D9C3C20" w14:textId="51E3CCE1">
            <w:pPr>
              <w:widowControl w:val="0"/>
              <w:contextualSpacing/>
              <w:rPr>
                <w:sz w:val="22"/>
                <w:szCs w:val="22"/>
              </w:rPr>
            </w:pPr>
            <w:r w:rsidRPr="00D421F0">
              <w:rPr>
                <w:sz w:val="22"/>
                <w:szCs w:val="22"/>
              </w:rPr>
              <w:t>Notice of Privacy Practices for Protected Health Information</w:t>
            </w:r>
            <w:r w:rsidR="00825E33">
              <w:rPr>
                <w:sz w:val="22"/>
                <w:szCs w:val="22"/>
              </w:rPr>
              <w:t>—</w:t>
            </w:r>
            <w:r w:rsidRPr="00D421F0">
              <w:rPr>
                <w:sz w:val="22"/>
                <w:szCs w:val="22"/>
              </w:rPr>
              <w:t xml:space="preserve">Health </w:t>
            </w:r>
            <w:r w:rsidR="00323F97">
              <w:rPr>
                <w:sz w:val="22"/>
                <w:szCs w:val="22"/>
              </w:rPr>
              <w:t>P</w:t>
            </w:r>
            <w:r w:rsidRPr="00D421F0">
              <w:rPr>
                <w:sz w:val="22"/>
                <w:szCs w:val="22"/>
              </w:rPr>
              <w:t xml:space="preserve">lans – </w:t>
            </w:r>
            <w:r w:rsidR="00323F97">
              <w:rPr>
                <w:sz w:val="22"/>
                <w:szCs w:val="22"/>
              </w:rPr>
              <w:t>P</w:t>
            </w:r>
            <w:r w:rsidRPr="00D421F0">
              <w:rPr>
                <w:sz w:val="22"/>
                <w:szCs w:val="22"/>
              </w:rPr>
              <w:t xml:space="preserve">eriodic </w:t>
            </w:r>
            <w:r w:rsidR="00323F97">
              <w:rPr>
                <w:sz w:val="22"/>
                <w:szCs w:val="22"/>
              </w:rPr>
              <w:t>D</w:t>
            </w:r>
            <w:r w:rsidRPr="00D421F0">
              <w:rPr>
                <w:sz w:val="22"/>
                <w:szCs w:val="22"/>
              </w:rPr>
              <w:t xml:space="preserve">istribution of NPPs by </w:t>
            </w:r>
            <w:r w:rsidR="00323F97">
              <w:rPr>
                <w:sz w:val="22"/>
                <w:szCs w:val="22"/>
              </w:rPr>
              <w:t>P</w:t>
            </w:r>
            <w:r w:rsidRPr="00D421F0">
              <w:rPr>
                <w:sz w:val="22"/>
                <w:szCs w:val="22"/>
              </w:rPr>
              <w:t xml:space="preserve">aper </w:t>
            </w:r>
            <w:r w:rsidR="00323F97">
              <w:rPr>
                <w:sz w:val="22"/>
                <w:szCs w:val="22"/>
              </w:rPr>
              <w:t>M</w:t>
            </w:r>
            <w:r w:rsidRPr="00D421F0">
              <w:rPr>
                <w:sz w:val="22"/>
                <w:szCs w:val="22"/>
              </w:rPr>
              <w:t>ail</w:t>
            </w:r>
          </w:p>
        </w:tc>
        <w:tc>
          <w:tcPr>
            <w:tcW w:w="2430" w:type="dxa"/>
            <w:shd w:val="clear" w:color="auto" w:fill="auto"/>
            <w:vAlign w:val="center"/>
          </w:tcPr>
          <w:p w:rsidR="005925DE" w:rsidRPr="00D421F0" w:rsidP="005F318D" w14:paraId="1DBB7BE2" w14:textId="0DC4C9FD">
            <w:pPr>
              <w:widowControl w:val="0"/>
              <w:contextualSpacing/>
              <w:jc w:val="right"/>
              <w:rPr>
                <w:sz w:val="22"/>
                <w:szCs w:val="22"/>
              </w:rPr>
            </w:pPr>
            <w:r w:rsidRPr="00D421F0">
              <w:rPr>
                <w:sz w:val="22"/>
                <w:szCs w:val="22"/>
              </w:rPr>
              <w:t>625,000</w:t>
            </w:r>
          </w:p>
        </w:tc>
        <w:tc>
          <w:tcPr>
            <w:tcW w:w="2355" w:type="dxa"/>
            <w:vAlign w:val="center"/>
          </w:tcPr>
          <w:p w:rsidR="005925DE" w:rsidRPr="00D421F0" w:rsidP="005F318D" w14:paraId="3C8C4214" w14:textId="74D3560D">
            <w:pPr>
              <w:widowControl w:val="0"/>
              <w:contextualSpacing/>
              <w:jc w:val="right"/>
              <w:rPr>
                <w:sz w:val="22"/>
                <w:szCs w:val="22"/>
              </w:rPr>
            </w:pPr>
            <w:r w:rsidRPr="004C0567">
              <w:rPr>
                <w:color w:val="000000"/>
                <w:sz w:val="22"/>
                <w:szCs w:val="22"/>
              </w:rPr>
              <w:t xml:space="preserve"> $</w:t>
            </w:r>
            <w:r w:rsidRPr="004C0567" w:rsidR="00514688">
              <w:rPr>
                <w:color w:val="000000"/>
                <w:sz w:val="22"/>
                <w:szCs w:val="22"/>
              </w:rPr>
              <w:t>4</w:t>
            </w:r>
            <w:r w:rsidR="00420C4A">
              <w:rPr>
                <w:color w:val="000000"/>
                <w:sz w:val="22"/>
                <w:szCs w:val="22"/>
              </w:rPr>
              <w:t>6</w:t>
            </w:r>
            <w:r w:rsidRPr="004C0567" w:rsidR="00514688">
              <w:rPr>
                <w:color w:val="000000"/>
                <w:sz w:val="22"/>
                <w:szCs w:val="22"/>
              </w:rPr>
              <w:t>.</w:t>
            </w:r>
            <w:r w:rsidR="00420C4A">
              <w:rPr>
                <w:color w:val="000000"/>
                <w:sz w:val="22"/>
                <w:szCs w:val="22"/>
              </w:rPr>
              <w:t>1</w:t>
            </w:r>
            <w:r w:rsidRPr="004C0567" w:rsidR="00514688">
              <w:rPr>
                <w:color w:val="000000"/>
                <w:sz w:val="22"/>
                <w:szCs w:val="22"/>
              </w:rPr>
              <w:t>0</w:t>
            </w:r>
            <w:r w:rsidRPr="004C0567">
              <w:rPr>
                <w:color w:val="000000"/>
                <w:sz w:val="22"/>
                <w:szCs w:val="22"/>
              </w:rPr>
              <w:t xml:space="preserve"> </w:t>
            </w:r>
          </w:p>
        </w:tc>
        <w:tc>
          <w:tcPr>
            <w:tcW w:w="2520" w:type="dxa"/>
            <w:shd w:val="clear" w:color="auto" w:fill="auto"/>
            <w:vAlign w:val="center"/>
          </w:tcPr>
          <w:p w:rsidR="00514688" w:rsidRPr="004C0567" w:rsidP="005F318D" w14:paraId="140216AB" w14:textId="67DA09C9">
            <w:pPr>
              <w:widowControl w:val="0"/>
              <w:contextualSpacing/>
              <w:jc w:val="right"/>
              <w:rPr>
                <w:color w:val="000000"/>
                <w:sz w:val="22"/>
                <w:szCs w:val="22"/>
              </w:rPr>
            </w:pPr>
            <w:r w:rsidRPr="004C0567">
              <w:rPr>
                <w:color w:val="000000"/>
                <w:sz w:val="22"/>
                <w:szCs w:val="22"/>
              </w:rPr>
              <w:t xml:space="preserve"> </w:t>
            </w:r>
          </w:p>
          <w:p w:rsidR="00514688" w:rsidRPr="004C0567" w:rsidP="00514688" w14:paraId="06F99A0E" w14:textId="28A1089B">
            <w:pPr>
              <w:jc w:val="right"/>
              <w:rPr>
                <w:color w:val="000000"/>
                <w:sz w:val="22"/>
                <w:szCs w:val="22"/>
              </w:rPr>
            </w:pPr>
            <w:r w:rsidRPr="004C0567">
              <w:rPr>
                <w:color w:val="000000"/>
                <w:sz w:val="22"/>
                <w:szCs w:val="22"/>
              </w:rPr>
              <w:t>$2</w:t>
            </w:r>
            <w:r w:rsidR="00A6537A">
              <w:rPr>
                <w:color w:val="000000"/>
                <w:sz w:val="22"/>
                <w:szCs w:val="22"/>
              </w:rPr>
              <w:t>8</w:t>
            </w:r>
            <w:r w:rsidRPr="004C0567">
              <w:rPr>
                <w:color w:val="000000"/>
                <w:sz w:val="22"/>
                <w:szCs w:val="22"/>
              </w:rPr>
              <w:t>,</w:t>
            </w:r>
            <w:r w:rsidR="00A6537A">
              <w:rPr>
                <w:color w:val="000000"/>
                <w:sz w:val="22"/>
                <w:szCs w:val="22"/>
              </w:rPr>
              <w:t>812</w:t>
            </w:r>
            <w:r w:rsidRPr="004C0567">
              <w:rPr>
                <w:color w:val="000000"/>
                <w:sz w:val="22"/>
                <w:szCs w:val="22"/>
              </w:rPr>
              <w:t>,</w:t>
            </w:r>
            <w:r w:rsidR="00A6537A">
              <w:rPr>
                <w:color w:val="000000"/>
                <w:sz w:val="22"/>
                <w:szCs w:val="22"/>
              </w:rPr>
              <w:t>5</w:t>
            </w:r>
            <w:r w:rsidRPr="004C0567">
              <w:rPr>
                <w:color w:val="000000"/>
                <w:sz w:val="22"/>
                <w:szCs w:val="22"/>
              </w:rPr>
              <w:t>00</w:t>
            </w:r>
          </w:p>
          <w:p w:rsidR="005925DE" w:rsidRPr="00D421F0" w:rsidP="005F318D" w14:paraId="6BCFBCD9" w14:textId="57A300D4">
            <w:pPr>
              <w:widowControl w:val="0"/>
              <w:contextualSpacing/>
              <w:jc w:val="right"/>
              <w:rPr>
                <w:sz w:val="22"/>
                <w:szCs w:val="22"/>
              </w:rPr>
            </w:pPr>
          </w:p>
        </w:tc>
      </w:tr>
      <w:tr w14:paraId="264C54AC"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035062A0" w14:textId="77777777">
            <w:pPr>
              <w:widowControl w:val="0"/>
              <w:contextualSpacing/>
              <w:jc w:val="center"/>
              <w:rPr>
                <w:sz w:val="22"/>
                <w:szCs w:val="22"/>
              </w:rPr>
            </w:pPr>
            <w:r w:rsidRPr="00D421F0">
              <w:rPr>
                <w:sz w:val="22"/>
                <w:szCs w:val="22"/>
              </w:rPr>
              <w:t>164.520</w:t>
            </w:r>
          </w:p>
        </w:tc>
        <w:tc>
          <w:tcPr>
            <w:tcW w:w="3675" w:type="dxa"/>
            <w:shd w:val="clear" w:color="auto" w:fill="auto"/>
            <w:vAlign w:val="center"/>
          </w:tcPr>
          <w:p w:rsidR="005925DE" w:rsidRPr="00D421F0" w:rsidP="00792AEB" w14:paraId="3DE446C7" w14:textId="34DB90B5">
            <w:pPr>
              <w:widowControl w:val="0"/>
              <w:contextualSpacing/>
              <w:rPr>
                <w:sz w:val="22"/>
                <w:szCs w:val="22"/>
              </w:rPr>
            </w:pPr>
            <w:r w:rsidRPr="00D421F0">
              <w:rPr>
                <w:sz w:val="22"/>
                <w:szCs w:val="22"/>
              </w:rPr>
              <w:t>Notice of Privacy Practices for Protected Health Information</w:t>
            </w:r>
            <w:r w:rsidR="00825E33">
              <w:rPr>
                <w:sz w:val="22"/>
                <w:szCs w:val="22"/>
              </w:rPr>
              <w:t>—</w:t>
            </w:r>
            <w:r w:rsidR="00F13114">
              <w:rPr>
                <w:sz w:val="22"/>
                <w:szCs w:val="22"/>
              </w:rPr>
              <w:t>H</w:t>
            </w:r>
            <w:r w:rsidRPr="00D421F0">
              <w:rPr>
                <w:sz w:val="22"/>
                <w:szCs w:val="22"/>
              </w:rPr>
              <w:t xml:space="preserve">ealth </w:t>
            </w:r>
            <w:r w:rsidR="00F13114">
              <w:rPr>
                <w:sz w:val="22"/>
                <w:szCs w:val="22"/>
              </w:rPr>
              <w:t>P</w:t>
            </w:r>
            <w:r w:rsidRPr="00D421F0">
              <w:rPr>
                <w:sz w:val="22"/>
                <w:szCs w:val="22"/>
              </w:rPr>
              <w:t xml:space="preserve">lans – </w:t>
            </w:r>
            <w:r w:rsidR="00F13114">
              <w:rPr>
                <w:sz w:val="22"/>
                <w:szCs w:val="22"/>
              </w:rPr>
              <w:t>P</w:t>
            </w:r>
            <w:r w:rsidRPr="00D421F0">
              <w:rPr>
                <w:sz w:val="22"/>
                <w:szCs w:val="22"/>
              </w:rPr>
              <w:t xml:space="preserve">eriodic </w:t>
            </w:r>
            <w:r w:rsidR="00F13114">
              <w:rPr>
                <w:sz w:val="22"/>
                <w:szCs w:val="22"/>
              </w:rPr>
              <w:t>D</w:t>
            </w:r>
            <w:r w:rsidRPr="00D421F0">
              <w:rPr>
                <w:sz w:val="22"/>
                <w:szCs w:val="22"/>
              </w:rPr>
              <w:t xml:space="preserve">istribution of NPPs by </w:t>
            </w:r>
            <w:r w:rsidR="00F13114">
              <w:rPr>
                <w:sz w:val="22"/>
                <w:szCs w:val="22"/>
              </w:rPr>
              <w:t>E</w:t>
            </w:r>
            <w:r w:rsidRPr="00D421F0">
              <w:rPr>
                <w:sz w:val="22"/>
                <w:szCs w:val="22"/>
              </w:rPr>
              <w:t xml:space="preserve">lectronic </w:t>
            </w:r>
            <w:r w:rsidR="00F13114">
              <w:rPr>
                <w:sz w:val="22"/>
                <w:szCs w:val="22"/>
              </w:rPr>
              <w:t>M</w:t>
            </w:r>
            <w:r w:rsidRPr="00D421F0">
              <w:rPr>
                <w:sz w:val="22"/>
                <w:szCs w:val="22"/>
              </w:rPr>
              <w:t>ail</w:t>
            </w:r>
          </w:p>
        </w:tc>
        <w:tc>
          <w:tcPr>
            <w:tcW w:w="2430" w:type="dxa"/>
            <w:shd w:val="clear" w:color="auto" w:fill="auto"/>
            <w:vAlign w:val="center"/>
          </w:tcPr>
          <w:p w:rsidR="005925DE" w:rsidRPr="00D421F0" w:rsidP="005F318D" w14:paraId="797C120A" w14:textId="63448B4C">
            <w:pPr>
              <w:widowControl w:val="0"/>
              <w:contextualSpacing/>
              <w:jc w:val="right"/>
              <w:rPr>
                <w:sz w:val="22"/>
                <w:szCs w:val="22"/>
              </w:rPr>
            </w:pPr>
            <w:r w:rsidRPr="00D421F0">
              <w:rPr>
                <w:sz w:val="22"/>
                <w:szCs w:val="22"/>
              </w:rPr>
              <w:t>417,500</w:t>
            </w:r>
          </w:p>
        </w:tc>
        <w:tc>
          <w:tcPr>
            <w:tcW w:w="2355" w:type="dxa"/>
            <w:vAlign w:val="center"/>
          </w:tcPr>
          <w:p w:rsidR="005925DE" w:rsidRPr="00D421F0" w:rsidP="005F318D" w14:paraId="27CD00FF" w14:textId="30ED97D7">
            <w:pPr>
              <w:widowControl w:val="0"/>
              <w:contextualSpacing/>
              <w:jc w:val="right"/>
              <w:rPr>
                <w:sz w:val="22"/>
                <w:szCs w:val="22"/>
              </w:rPr>
            </w:pPr>
            <w:r w:rsidRPr="004C0567">
              <w:rPr>
                <w:color w:val="000000"/>
                <w:sz w:val="22"/>
                <w:szCs w:val="22"/>
              </w:rPr>
              <w:t xml:space="preserve"> $</w:t>
            </w:r>
            <w:r w:rsidRPr="004C0567" w:rsidR="00514688">
              <w:rPr>
                <w:color w:val="000000"/>
                <w:sz w:val="22"/>
                <w:szCs w:val="22"/>
              </w:rPr>
              <w:t>4</w:t>
            </w:r>
            <w:r w:rsidR="007F5C9E">
              <w:rPr>
                <w:color w:val="000000"/>
                <w:sz w:val="22"/>
                <w:szCs w:val="22"/>
              </w:rPr>
              <w:t>6</w:t>
            </w:r>
            <w:r w:rsidRPr="004C0567" w:rsidR="00514688">
              <w:rPr>
                <w:color w:val="000000"/>
                <w:sz w:val="22"/>
                <w:szCs w:val="22"/>
              </w:rPr>
              <w:t>.</w:t>
            </w:r>
            <w:r w:rsidR="007F5C9E">
              <w:rPr>
                <w:color w:val="000000"/>
                <w:sz w:val="22"/>
                <w:szCs w:val="22"/>
              </w:rPr>
              <w:t>1</w:t>
            </w:r>
            <w:r w:rsidRPr="004C0567" w:rsidR="00514688">
              <w:rPr>
                <w:color w:val="000000"/>
                <w:sz w:val="22"/>
                <w:szCs w:val="22"/>
              </w:rPr>
              <w:t>0</w:t>
            </w:r>
            <w:r w:rsidRPr="004C0567">
              <w:rPr>
                <w:color w:val="000000"/>
                <w:sz w:val="22"/>
                <w:szCs w:val="22"/>
              </w:rPr>
              <w:t xml:space="preserve"> </w:t>
            </w:r>
          </w:p>
        </w:tc>
        <w:tc>
          <w:tcPr>
            <w:tcW w:w="2520" w:type="dxa"/>
            <w:shd w:val="clear" w:color="auto" w:fill="auto"/>
            <w:vAlign w:val="center"/>
          </w:tcPr>
          <w:p w:rsidR="00462949" w:rsidRPr="004C0567" w:rsidP="005F318D" w14:paraId="4DB98330" w14:textId="4275FE0E">
            <w:pPr>
              <w:widowControl w:val="0"/>
              <w:contextualSpacing/>
              <w:jc w:val="right"/>
              <w:rPr>
                <w:color w:val="000000"/>
                <w:sz w:val="22"/>
                <w:szCs w:val="22"/>
              </w:rPr>
            </w:pPr>
            <w:r w:rsidRPr="004C0567">
              <w:rPr>
                <w:color w:val="000000"/>
                <w:sz w:val="22"/>
                <w:szCs w:val="22"/>
              </w:rPr>
              <w:t xml:space="preserve"> </w:t>
            </w:r>
          </w:p>
          <w:p w:rsidR="00462949" w:rsidRPr="004C0567" w:rsidP="00462949" w14:paraId="7BD4B8DF" w14:textId="2DBF20D9">
            <w:pPr>
              <w:jc w:val="right"/>
              <w:rPr>
                <w:color w:val="000000"/>
                <w:sz w:val="22"/>
                <w:szCs w:val="22"/>
              </w:rPr>
            </w:pPr>
            <w:r w:rsidRPr="004C0567">
              <w:rPr>
                <w:color w:val="000000"/>
                <w:sz w:val="22"/>
                <w:szCs w:val="22"/>
              </w:rPr>
              <w:t>$1</w:t>
            </w:r>
            <w:r w:rsidR="007F5C9E">
              <w:rPr>
                <w:color w:val="000000"/>
                <w:sz w:val="22"/>
                <w:szCs w:val="22"/>
              </w:rPr>
              <w:t>9</w:t>
            </w:r>
            <w:r w:rsidRPr="004C0567">
              <w:rPr>
                <w:color w:val="000000"/>
                <w:sz w:val="22"/>
                <w:szCs w:val="22"/>
              </w:rPr>
              <w:t>,2</w:t>
            </w:r>
            <w:r w:rsidR="007F5C9E">
              <w:rPr>
                <w:color w:val="000000"/>
                <w:sz w:val="22"/>
                <w:szCs w:val="22"/>
              </w:rPr>
              <w:t>4</w:t>
            </w:r>
            <w:r w:rsidRPr="004C0567">
              <w:rPr>
                <w:color w:val="000000"/>
                <w:sz w:val="22"/>
                <w:szCs w:val="22"/>
              </w:rPr>
              <w:t>6,</w:t>
            </w:r>
            <w:r w:rsidR="007F5C9E">
              <w:rPr>
                <w:color w:val="000000"/>
                <w:sz w:val="22"/>
                <w:szCs w:val="22"/>
              </w:rPr>
              <w:t>75</w:t>
            </w:r>
            <w:r w:rsidRPr="004C0567">
              <w:rPr>
                <w:color w:val="000000"/>
                <w:sz w:val="22"/>
                <w:szCs w:val="22"/>
              </w:rPr>
              <w:t>0</w:t>
            </w:r>
          </w:p>
          <w:p w:rsidR="005925DE" w:rsidRPr="00D421F0" w:rsidP="005F318D" w14:paraId="7EABF7BF" w14:textId="4ED8081A">
            <w:pPr>
              <w:widowControl w:val="0"/>
              <w:contextualSpacing/>
              <w:jc w:val="right"/>
              <w:rPr>
                <w:sz w:val="22"/>
                <w:szCs w:val="22"/>
              </w:rPr>
            </w:pPr>
          </w:p>
        </w:tc>
      </w:tr>
      <w:tr w14:paraId="5BEE44CA"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59590EBE" w14:textId="77777777">
            <w:pPr>
              <w:widowControl w:val="0"/>
              <w:contextualSpacing/>
              <w:jc w:val="center"/>
              <w:rPr>
                <w:sz w:val="22"/>
                <w:szCs w:val="22"/>
              </w:rPr>
            </w:pPr>
            <w:r w:rsidRPr="00D421F0">
              <w:rPr>
                <w:sz w:val="22"/>
                <w:szCs w:val="22"/>
              </w:rPr>
              <w:t>164.520</w:t>
            </w:r>
          </w:p>
        </w:tc>
        <w:tc>
          <w:tcPr>
            <w:tcW w:w="3675" w:type="dxa"/>
            <w:shd w:val="clear" w:color="auto" w:fill="auto"/>
            <w:vAlign w:val="center"/>
          </w:tcPr>
          <w:p w:rsidR="005925DE" w:rsidRPr="00D421F0" w:rsidP="00792AEB" w14:paraId="48977B12" w14:textId="48E7F117">
            <w:pPr>
              <w:widowControl w:val="0"/>
              <w:contextualSpacing/>
              <w:rPr>
                <w:sz w:val="22"/>
                <w:szCs w:val="22"/>
              </w:rPr>
            </w:pPr>
            <w:r w:rsidRPr="00D421F0">
              <w:rPr>
                <w:sz w:val="22"/>
                <w:szCs w:val="22"/>
              </w:rPr>
              <w:t xml:space="preserve">Notice of Privacy Practices for </w:t>
            </w:r>
            <w:r w:rsidRPr="00D421F0">
              <w:rPr>
                <w:sz w:val="22"/>
                <w:szCs w:val="22"/>
              </w:rPr>
              <w:t>Protected Health Information</w:t>
            </w:r>
            <w:r w:rsidR="00825E33">
              <w:rPr>
                <w:sz w:val="22"/>
                <w:szCs w:val="22"/>
              </w:rPr>
              <w:t>—</w:t>
            </w:r>
            <w:r w:rsidR="005D2D85">
              <w:rPr>
                <w:sz w:val="22"/>
                <w:szCs w:val="22"/>
              </w:rPr>
              <w:t>H</w:t>
            </w:r>
            <w:r w:rsidRPr="00D421F0">
              <w:rPr>
                <w:sz w:val="22"/>
                <w:szCs w:val="22"/>
              </w:rPr>
              <w:t xml:space="preserve">ealth </w:t>
            </w:r>
            <w:r w:rsidR="005D2D85">
              <w:rPr>
                <w:sz w:val="22"/>
                <w:szCs w:val="22"/>
              </w:rPr>
              <w:t>C</w:t>
            </w:r>
            <w:r w:rsidRPr="00D421F0">
              <w:rPr>
                <w:sz w:val="22"/>
                <w:szCs w:val="22"/>
              </w:rPr>
              <w:t xml:space="preserve">are </w:t>
            </w:r>
            <w:r w:rsidR="005D2D85">
              <w:rPr>
                <w:sz w:val="22"/>
                <w:szCs w:val="22"/>
              </w:rPr>
              <w:t>P</w:t>
            </w:r>
            <w:r w:rsidRPr="00D421F0">
              <w:rPr>
                <w:sz w:val="22"/>
                <w:szCs w:val="22"/>
              </w:rPr>
              <w:t>roviders</w:t>
            </w:r>
            <w:r w:rsidR="00825E33">
              <w:rPr>
                <w:sz w:val="22"/>
                <w:szCs w:val="22"/>
              </w:rPr>
              <w:t>—</w:t>
            </w:r>
            <w:r w:rsidR="005D2D85">
              <w:rPr>
                <w:sz w:val="22"/>
                <w:szCs w:val="22"/>
              </w:rPr>
              <w:t>D</w:t>
            </w:r>
            <w:r w:rsidRPr="00D421F0">
              <w:rPr>
                <w:sz w:val="22"/>
                <w:szCs w:val="22"/>
              </w:rPr>
              <w:t xml:space="preserve">issemination and </w:t>
            </w:r>
            <w:r w:rsidR="005D2D85">
              <w:rPr>
                <w:sz w:val="22"/>
                <w:szCs w:val="22"/>
              </w:rPr>
              <w:t>A</w:t>
            </w:r>
            <w:r w:rsidRPr="00D421F0">
              <w:rPr>
                <w:sz w:val="22"/>
                <w:szCs w:val="22"/>
              </w:rPr>
              <w:t>cknowledgement</w:t>
            </w:r>
          </w:p>
        </w:tc>
        <w:tc>
          <w:tcPr>
            <w:tcW w:w="2430" w:type="dxa"/>
            <w:shd w:val="clear" w:color="auto" w:fill="auto"/>
            <w:vAlign w:val="center"/>
          </w:tcPr>
          <w:p w:rsidR="005925DE" w:rsidRPr="00D421F0" w:rsidP="005F318D" w14:paraId="76593887" w14:textId="77777777">
            <w:pPr>
              <w:widowControl w:val="0"/>
              <w:contextualSpacing/>
              <w:jc w:val="right"/>
              <w:rPr>
                <w:sz w:val="22"/>
                <w:szCs w:val="22"/>
              </w:rPr>
            </w:pPr>
            <w:r w:rsidRPr="00D421F0">
              <w:rPr>
                <w:sz w:val="22"/>
                <w:szCs w:val="22"/>
              </w:rPr>
              <w:t>30,650,000</w:t>
            </w:r>
          </w:p>
        </w:tc>
        <w:tc>
          <w:tcPr>
            <w:tcW w:w="2355" w:type="dxa"/>
            <w:vAlign w:val="center"/>
          </w:tcPr>
          <w:p w:rsidR="005925DE" w:rsidRPr="00D421F0" w:rsidP="005F318D" w14:paraId="57DA8ED3" w14:textId="5638AAD4">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w:t>
            </w:r>
            <w:r w:rsidR="0033011F">
              <w:rPr>
                <w:color w:val="000000"/>
                <w:sz w:val="22"/>
                <w:szCs w:val="22"/>
              </w:rPr>
              <w:t>8</w:t>
            </w:r>
            <w:r w:rsidRPr="004C0567" w:rsidR="00771B7D">
              <w:rPr>
                <w:color w:val="000000"/>
                <w:sz w:val="22"/>
                <w:szCs w:val="22"/>
              </w:rPr>
              <w:t>.</w:t>
            </w:r>
            <w:r w:rsidR="0033011F">
              <w:rPr>
                <w:color w:val="000000"/>
                <w:sz w:val="22"/>
                <w:szCs w:val="22"/>
              </w:rPr>
              <w:t>1</w:t>
            </w:r>
            <w:r w:rsidRPr="004C0567" w:rsidR="00771B7D">
              <w:rPr>
                <w:color w:val="000000"/>
                <w:sz w:val="22"/>
                <w:szCs w:val="22"/>
              </w:rPr>
              <w:t>4</w:t>
            </w:r>
            <w:r w:rsidRPr="004C0567">
              <w:rPr>
                <w:color w:val="000000"/>
                <w:sz w:val="22"/>
                <w:szCs w:val="22"/>
              </w:rPr>
              <w:t xml:space="preserve"> </w:t>
            </w:r>
          </w:p>
        </w:tc>
        <w:tc>
          <w:tcPr>
            <w:tcW w:w="2520" w:type="dxa"/>
            <w:shd w:val="clear" w:color="auto" w:fill="auto"/>
            <w:vAlign w:val="center"/>
          </w:tcPr>
          <w:p w:rsidR="005925DE" w:rsidRPr="004C0567" w:rsidP="00BB00D3" w14:paraId="76A61130" w14:textId="00856379">
            <w:pPr>
              <w:widowControl w:val="0"/>
              <w:contextualSpacing/>
              <w:jc w:val="right"/>
              <w:rPr>
                <w:color w:val="000000"/>
                <w:sz w:val="22"/>
                <w:szCs w:val="22"/>
              </w:rPr>
            </w:pPr>
            <w:r w:rsidRPr="004C0567">
              <w:rPr>
                <w:color w:val="000000"/>
                <w:sz w:val="22"/>
                <w:szCs w:val="22"/>
              </w:rPr>
              <w:t>$</w:t>
            </w:r>
            <w:r w:rsidR="0033011F">
              <w:rPr>
                <w:color w:val="000000"/>
                <w:sz w:val="22"/>
                <w:szCs w:val="22"/>
              </w:rPr>
              <w:t>3</w:t>
            </w:r>
            <w:r w:rsidRPr="004C0567">
              <w:rPr>
                <w:color w:val="000000"/>
                <w:sz w:val="22"/>
                <w:szCs w:val="22"/>
              </w:rPr>
              <w:t>,</w:t>
            </w:r>
            <w:r w:rsidR="0033011F">
              <w:rPr>
                <w:color w:val="000000"/>
                <w:sz w:val="22"/>
                <w:szCs w:val="22"/>
              </w:rPr>
              <w:t>007</w:t>
            </w:r>
            <w:r w:rsidRPr="004C0567">
              <w:rPr>
                <w:color w:val="000000"/>
                <w:sz w:val="22"/>
                <w:szCs w:val="22"/>
              </w:rPr>
              <w:t>,</w:t>
            </w:r>
            <w:r w:rsidR="0033011F">
              <w:rPr>
                <w:color w:val="000000"/>
                <w:sz w:val="22"/>
                <w:szCs w:val="22"/>
              </w:rPr>
              <w:t>991</w:t>
            </w:r>
            <w:r w:rsidRPr="004C0567">
              <w:rPr>
                <w:color w:val="000000"/>
                <w:sz w:val="22"/>
                <w:szCs w:val="22"/>
              </w:rPr>
              <w:t>,000</w:t>
            </w:r>
          </w:p>
        </w:tc>
      </w:tr>
      <w:tr w14:paraId="600916C9" w14:textId="77777777" w:rsidTr="00067B80">
        <w:tblPrEx>
          <w:tblW w:w="12790" w:type="dxa"/>
          <w:jc w:val="center"/>
          <w:tblLayout w:type="fixed"/>
          <w:tblLook w:val="01E0"/>
        </w:tblPrEx>
        <w:trPr>
          <w:trHeight w:val="548"/>
          <w:jc w:val="center"/>
        </w:trPr>
        <w:tc>
          <w:tcPr>
            <w:tcW w:w="1810" w:type="dxa"/>
            <w:vAlign w:val="center"/>
          </w:tcPr>
          <w:p w:rsidR="005925DE" w:rsidRPr="00D421F0" w:rsidP="00E12A70" w14:paraId="5ED1D804" w14:textId="77777777">
            <w:pPr>
              <w:widowControl w:val="0"/>
              <w:contextualSpacing/>
              <w:jc w:val="center"/>
              <w:rPr>
                <w:sz w:val="22"/>
                <w:szCs w:val="22"/>
              </w:rPr>
            </w:pPr>
            <w:r w:rsidRPr="00D421F0">
              <w:rPr>
                <w:sz w:val="22"/>
                <w:szCs w:val="22"/>
              </w:rPr>
              <w:t>164.522</w:t>
            </w:r>
          </w:p>
        </w:tc>
        <w:tc>
          <w:tcPr>
            <w:tcW w:w="3675" w:type="dxa"/>
            <w:shd w:val="clear" w:color="auto" w:fill="auto"/>
            <w:vAlign w:val="center"/>
          </w:tcPr>
          <w:p w:rsidR="005925DE" w:rsidRPr="00D421F0" w:rsidP="00792AEB" w14:paraId="3358FB1A" w14:textId="77777777">
            <w:pPr>
              <w:widowControl w:val="0"/>
              <w:contextualSpacing/>
              <w:rPr>
                <w:sz w:val="22"/>
                <w:szCs w:val="22"/>
              </w:rPr>
            </w:pPr>
            <w:r w:rsidRPr="00D421F0">
              <w:rPr>
                <w:sz w:val="22"/>
                <w:szCs w:val="22"/>
              </w:rPr>
              <w:t>Rights to Request Privacy Protection for Protected Health Information</w:t>
            </w:r>
          </w:p>
        </w:tc>
        <w:tc>
          <w:tcPr>
            <w:tcW w:w="2430" w:type="dxa"/>
            <w:shd w:val="clear" w:color="auto" w:fill="auto"/>
            <w:vAlign w:val="center"/>
          </w:tcPr>
          <w:p w:rsidR="005925DE" w:rsidRPr="00D421F0" w:rsidP="005F318D" w14:paraId="77A5F2A1" w14:textId="5EAC959C">
            <w:pPr>
              <w:widowControl w:val="0"/>
              <w:contextualSpacing/>
              <w:jc w:val="right"/>
              <w:rPr>
                <w:sz w:val="22"/>
                <w:szCs w:val="22"/>
              </w:rPr>
            </w:pPr>
            <w:r w:rsidRPr="00D421F0">
              <w:rPr>
                <w:sz w:val="22"/>
                <w:szCs w:val="22"/>
              </w:rPr>
              <w:t>2</w:t>
            </w:r>
            <w:r w:rsidRPr="00D421F0">
              <w:rPr>
                <w:sz w:val="22"/>
                <w:szCs w:val="22"/>
              </w:rPr>
              <w:t xml:space="preserve">,000 </w:t>
            </w:r>
          </w:p>
        </w:tc>
        <w:tc>
          <w:tcPr>
            <w:tcW w:w="2355" w:type="dxa"/>
            <w:vAlign w:val="center"/>
          </w:tcPr>
          <w:p w:rsidR="005925DE" w:rsidRPr="00D421F0" w:rsidP="005F318D" w14:paraId="3459F0B1" w14:textId="10D52036">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w:t>
            </w:r>
            <w:r w:rsidR="00057527">
              <w:rPr>
                <w:color w:val="000000"/>
                <w:sz w:val="22"/>
                <w:szCs w:val="22"/>
              </w:rPr>
              <w:t>8</w:t>
            </w:r>
            <w:r w:rsidRPr="004C0567" w:rsidR="00771B7D">
              <w:rPr>
                <w:color w:val="000000"/>
                <w:sz w:val="22"/>
                <w:szCs w:val="22"/>
              </w:rPr>
              <w:t>.</w:t>
            </w:r>
            <w:r w:rsidR="00057527">
              <w:rPr>
                <w:color w:val="000000"/>
                <w:sz w:val="22"/>
                <w:szCs w:val="22"/>
              </w:rPr>
              <w:t>1</w:t>
            </w:r>
            <w:r w:rsidRPr="004C0567" w:rsidR="00771B7D">
              <w:rPr>
                <w:color w:val="000000"/>
                <w:sz w:val="22"/>
                <w:szCs w:val="22"/>
              </w:rPr>
              <w:t>4</w:t>
            </w:r>
            <w:r w:rsidRPr="004C0567">
              <w:rPr>
                <w:color w:val="000000"/>
                <w:sz w:val="22"/>
                <w:szCs w:val="22"/>
              </w:rPr>
              <w:t xml:space="preserve"> </w:t>
            </w:r>
          </w:p>
        </w:tc>
        <w:tc>
          <w:tcPr>
            <w:tcW w:w="2520" w:type="dxa"/>
            <w:shd w:val="clear" w:color="auto" w:fill="auto"/>
            <w:vAlign w:val="center"/>
          </w:tcPr>
          <w:p w:rsidR="00462949" w:rsidRPr="004C0567" w:rsidP="005F318D" w14:paraId="5A49F72D" w14:textId="77777777">
            <w:pPr>
              <w:widowControl w:val="0"/>
              <w:contextualSpacing/>
              <w:jc w:val="right"/>
              <w:rPr>
                <w:color w:val="000000"/>
                <w:sz w:val="22"/>
                <w:szCs w:val="22"/>
              </w:rPr>
            </w:pPr>
            <w:r w:rsidRPr="004C0567">
              <w:rPr>
                <w:color w:val="000000"/>
                <w:sz w:val="22"/>
                <w:szCs w:val="22"/>
              </w:rPr>
              <w:t xml:space="preserve"> </w:t>
            </w:r>
          </w:p>
          <w:p w:rsidR="00462949" w:rsidRPr="004C0567" w:rsidP="00462949" w14:paraId="425A97D4" w14:textId="490248DC">
            <w:pPr>
              <w:jc w:val="right"/>
              <w:rPr>
                <w:color w:val="000000"/>
                <w:sz w:val="22"/>
                <w:szCs w:val="22"/>
              </w:rPr>
            </w:pPr>
            <w:r w:rsidRPr="004C0567">
              <w:rPr>
                <w:color w:val="000000"/>
                <w:sz w:val="22"/>
                <w:szCs w:val="22"/>
              </w:rPr>
              <w:t>$1</w:t>
            </w:r>
            <w:r w:rsidR="00057527">
              <w:rPr>
                <w:color w:val="000000"/>
                <w:sz w:val="22"/>
                <w:szCs w:val="22"/>
              </w:rPr>
              <w:t>9</w:t>
            </w:r>
            <w:r w:rsidRPr="004C0567">
              <w:rPr>
                <w:color w:val="000000"/>
                <w:sz w:val="22"/>
                <w:szCs w:val="22"/>
              </w:rPr>
              <w:t>6,</w:t>
            </w:r>
            <w:r w:rsidR="00057527">
              <w:rPr>
                <w:color w:val="000000"/>
                <w:sz w:val="22"/>
                <w:szCs w:val="22"/>
              </w:rPr>
              <w:t>2</w:t>
            </w:r>
            <w:r w:rsidRPr="004C0567">
              <w:rPr>
                <w:color w:val="000000"/>
                <w:sz w:val="22"/>
                <w:szCs w:val="22"/>
              </w:rPr>
              <w:t>80</w:t>
            </w:r>
          </w:p>
          <w:p w:rsidR="005925DE" w:rsidRPr="00D421F0" w:rsidP="005F318D" w14:paraId="797386D8" w14:textId="20B2F227">
            <w:pPr>
              <w:widowControl w:val="0"/>
              <w:contextualSpacing/>
              <w:jc w:val="right"/>
              <w:rPr>
                <w:sz w:val="22"/>
                <w:szCs w:val="22"/>
              </w:rPr>
            </w:pPr>
          </w:p>
        </w:tc>
      </w:tr>
      <w:tr w14:paraId="051ADFB6"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57BC02D9" w14:textId="77777777">
            <w:pPr>
              <w:widowControl w:val="0"/>
              <w:contextualSpacing/>
              <w:jc w:val="center"/>
              <w:rPr>
                <w:sz w:val="22"/>
                <w:szCs w:val="22"/>
              </w:rPr>
            </w:pPr>
            <w:r w:rsidRPr="00D421F0">
              <w:rPr>
                <w:sz w:val="22"/>
                <w:szCs w:val="22"/>
              </w:rPr>
              <w:t>164.524</w:t>
            </w:r>
          </w:p>
        </w:tc>
        <w:tc>
          <w:tcPr>
            <w:tcW w:w="3675" w:type="dxa"/>
            <w:shd w:val="clear" w:color="auto" w:fill="auto"/>
            <w:vAlign w:val="center"/>
          </w:tcPr>
          <w:p w:rsidR="005925DE" w:rsidRPr="00D421F0" w:rsidP="00792AEB" w14:paraId="62C612E6" w14:textId="34EA01D2">
            <w:pPr>
              <w:widowControl w:val="0"/>
              <w:contextualSpacing/>
              <w:rPr>
                <w:sz w:val="22"/>
                <w:szCs w:val="22"/>
              </w:rPr>
            </w:pPr>
            <w:r w:rsidRPr="00D421F0">
              <w:rPr>
                <w:sz w:val="22"/>
                <w:szCs w:val="22"/>
              </w:rPr>
              <w:t>Access of Individuals to Protected Health Information</w:t>
            </w:r>
            <w:r w:rsidR="006B3DA9">
              <w:rPr>
                <w:sz w:val="22"/>
                <w:szCs w:val="22"/>
              </w:rPr>
              <w:t>—</w:t>
            </w:r>
            <w:r w:rsidR="005D2D85">
              <w:rPr>
                <w:sz w:val="22"/>
                <w:szCs w:val="22"/>
              </w:rPr>
              <w:t>C</w:t>
            </w:r>
            <w:r w:rsidRPr="00D421F0">
              <w:rPr>
                <w:sz w:val="22"/>
                <w:szCs w:val="22"/>
              </w:rPr>
              <w:t xml:space="preserve">opies of PHI </w:t>
            </w:r>
          </w:p>
        </w:tc>
        <w:tc>
          <w:tcPr>
            <w:tcW w:w="2430" w:type="dxa"/>
            <w:shd w:val="clear" w:color="auto" w:fill="auto"/>
            <w:vAlign w:val="center"/>
          </w:tcPr>
          <w:p w:rsidR="005925DE" w:rsidRPr="00D421F0" w:rsidP="005F318D" w14:paraId="63CFFA1D" w14:textId="5EB72461">
            <w:pPr>
              <w:widowControl w:val="0"/>
              <w:contextualSpacing/>
              <w:jc w:val="right"/>
              <w:rPr>
                <w:sz w:val="22"/>
                <w:szCs w:val="22"/>
              </w:rPr>
            </w:pPr>
            <w:r w:rsidRPr="00D421F0">
              <w:rPr>
                <w:sz w:val="22"/>
                <w:szCs w:val="22"/>
              </w:rPr>
              <w:t>30,750</w:t>
            </w:r>
            <w:r w:rsidRPr="00D421F0">
              <w:rPr>
                <w:sz w:val="22"/>
                <w:szCs w:val="22"/>
              </w:rPr>
              <w:t xml:space="preserve"> </w:t>
            </w:r>
          </w:p>
        </w:tc>
        <w:tc>
          <w:tcPr>
            <w:tcW w:w="2355" w:type="dxa"/>
            <w:vAlign w:val="center"/>
          </w:tcPr>
          <w:p w:rsidR="005925DE" w:rsidRPr="00D421F0" w:rsidP="005F318D" w14:paraId="3CBB0E57" w14:textId="4DFF0605">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w:t>
            </w:r>
            <w:r w:rsidR="00057527">
              <w:rPr>
                <w:color w:val="000000"/>
                <w:sz w:val="22"/>
                <w:szCs w:val="22"/>
              </w:rPr>
              <w:t>8</w:t>
            </w:r>
            <w:r w:rsidRPr="004C0567" w:rsidR="00771B7D">
              <w:rPr>
                <w:color w:val="000000"/>
                <w:sz w:val="22"/>
                <w:szCs w:val="22"/>
              </w:rPr>
              <w:t>.</w:t>
            </w:r>
            <w:r w:rsidR="00057527">
              <w:rPr>
                <w:color w:val="000000"/>
                <w:sz w:val="22"/>
                <w:szCs w:val="22"/>
              </w:rPr>
              <w:t>1</w:t>
            </w:r>
            <w:r w:rsidRPr="004C0567" w:rsidR="00771B7D">
              <w:rPr>
                <w:color w:val="000000"/>
                <w:sz w:val="22"/>
                <w:szCs w:val="22"/>
              </w:rPr>
              <w:t>4</w:t>
            </w:r>
            <w:r w:rsidRPr="004C0567">
              <w:rPr>
                <w:color w:val="000000"/>
                <w:sz w:val="22"/>
                <w:szCs w:val="22"/>
              </w:rPr>
              <w:t xml:space="preserve"> </w:t>
            </w:r>
          </w:p>
        </w:tc>
        <w:tc>
          <w:tcPr>
            <w:tcW w:w="2520" w:type="dxa"/>
            <w:shd w:val="clear" w:color="auto" w:fill="auto"/>
            <w:vAlign w:val="center"/>
          </w:tcPr>
          <w:p w:rsidR="001015F4" w:rsidRPr="004C0567" w:rsidP="005F318D" w14:paraId="5F69A018"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6690AA00" w14:textId="26EAE1AB">
            <w:pPr>
              <w:jc w:val="right"/>
              <w:rPr>
                <w:color w:val="000000"/>
                <w:sz w:val="22"/>
                <w:szCs w:val="22"/>
              </w:rPr>
            </w:pPr>
            <w:r w:rsidRPr="004C0567">
              <w:rPr>
                <w:color w:val="000000"/>
                <w:sz w:val="22"/>
                <w:szCs w:val="22"/>
              </w:rPr>
              <w:t>$</w:t>
            </w:r>
            <w:r w:rsidR="00057527">
              <w:rPr>
                <w:color w:val="000000"/>
                <w:sz w:val="22"/>
                <w:szCs w:val="22"/>
              </w:rPr>
              <w:t>3</w:t>
            </w:r>
            <w:r w:rsidRPr="004C0567" w:rsidR="00D55693">
              <w:rPr>
                <w:color w:val="000000"/>
                <w:sz w:val="22"/>
                <w:szCs w:val="22"/>
              </w:rPr>
              <w:t>,</w:t>
            </w:r>
            <w:r w:rsidR="00057527">
              <w:rPr>
                <w:color w:val="000000"/>
                <w:sz w:val="22"/>
                <w:szCs w:val="22"/>
              </w:rPr>
              <w:t>017</w:t>
            </w:r>
            <w:r w:rsidRPr="004C0567" w:rsidR="006873E4">
              <w:rPr>
                <w:color w:val="000000"/>
                <w:sz w:val="22"/>
                <w:szCs w:val="22"/>
              </w:rPr>
              <w:t>,</w:t>
            </w:r>
            <w:r w:rsidR="00057527">
              <w:rPr>
                <w:color w:val="000000"/>
                <w:sz w:val="22"/>
                <w:szCs w:val="22"/>
              </w:rPr>
              <w:t>805</w:t>
            </w:r>
          </w:p>
          <w:p w:rsidR="005925DE" w:rsidRPr="00D421F0" w:rsidP="005F318D" w14:paraId="6F21F758" w14:textId="5793FC73">
            <w:pPr>
              <w:widowControl w:val="0"/>
              <w:contextualSpacing/>
              <w:jc w:val="right"/>
              <w:rPr>
                <w:sz w:val="22"/>
                <w:szCs w:val="22"/>
              </w:rPr>
            </w:pPr>
          </w:p>
        </w:tc>
      </w:tr>
      <w:tr w14:paraId="50620E21"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7304FC97" w14:textId="77777777">
            <w:pPr>
              <w:widowControl w:val="0"/>
              <w:contextualSpacing/>
              <w:jc w:val="center"/>
              <w:rPr>
                <w:sz w:val="22"/>
                <w:szCs w:val="22"/>
              </w:rPr>
            </w:pPr>
            <w:r w:rsidRPr="00D421F0">
              <w:rPr>
                <w:sz w:val="22"/>
                <w:szCs w:val="22"/>
              </w:rPr>
              <w:t>164.526</w:t>
            </w:r>
          </w:p>
        </w:tc>
        <w:tc>
          <w:tcPr>
            <w:tcW w:w="3675" w:type="dxa"/>
            <w:shd w:val="clear" w:color="auto" w:fill="auto"/>
            <w:vAlign w:val="center"/>
          </w:tcPr>
          <w:p w:rsidR="005925DE" w:rsidRPr="00D421F0" w:rsidP="00792AEB" w14:paraId="215B24E5" w14:textId="6C861106">
            <w:pPr>
              <w:widowControl w:val="0"/>
              <w:contextualSpacing/>
              <w:rPr>
                <w:sz w:val="22"/>
                <w:szCs w:val="22"/>
              </w:rPr>
            </w:pPr>
            <w:r w:rsidRPr="00D421F0">
              <w:rPr>
                <w:sz w:val="22"/>
                <w:szCs w:val="22"/>
              </w:rPr>
              <w:t>Amendment of Protected Health Information</w:t>
            </w:r>
            <w:r w:rsidR="006B3DA9">
              <w:rPr>
                <w:sz w:val="22"/>
                <w:szCs w:val="22"/>
              </w:rPr>
              <w:t>—</w:t>
            </w:r>
            <w:r w:rsidR="005D2D85">
              <w:rPr>
                <w:sz w:val="22"/>
                <w:szCs w:val="22"/>
              </w:rPr>
              <w:t>R</w:t>
            </w:r>
            <w:r w:rsidRPr="00D421F0">
              <w:rPr>
                <w:sz w:val="22"/>
                <w:szCs w:val="22"/>
              </w:rPr>
              <w:t>equests</w:t>
            </w:r>
          </w:p>
        </w:tc>
        <w:tc>
          <w:tcPr>
            <w:tcW w:w="2430" w:type="dxa"/>
            <w:shd w:val="clear" w:color="auto" w:fill="auto"/>
            <w:vAlign w:val="center"/>
          </w:tcPr>
          <w:p w:rsidR="005925DE" w:rsidRPr="00D421F0" w:rsidP="005F318D" w14:paraId="40A3185E" w14:textId="77777777">
            <w:pPr>
              <w:widowControl w:val="0"/>
              <w:contextualSpacing/>
              <w:jc w:val="right"/>
              <w:rPr>
                <w:sz w:val="22"/>
                <w:szCs w:val="22"/>
              </w:rPr>
            </w:pPr>
            <w:r w:rsidRPr="00D421F0">
              <w:rPr>
                <w:sz w:val="22"/>
                <w:szCs w:val="22"/>
              </w:rPr>
              <w:t xml:space="preserve">12,500 </w:t>
            </w:r>
          </w:p>
        </w:tc>
        <w:tc>
          <w:tcPr>
            <w:tcW w:w="2355" w:type="dxa"/>
            <w:vAlign w:val="center"/>
          </w:tcPr>
          <w:p w:rsidR="005925DE" w:rsidRPr="00D421F0" w:rsidP="005F318D" w14:paraId="4BEAAA4F" w14:textId="7AB5D3B4">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w:t>
            </w:r>
            <w:r w:rsidR="00057527">
              <w:rPr>
                <w:color w:val="000000"/>
                <w:sz w:val="22"/>
                <w:szCs w:val="22"/>
              </w:rPr>
              <w:t>8</w:t>
            </w:r>
            <w:r w:rsidRPr="004C0567" w:rsidR="00771B7D">
              <w:rPr>
                <w:color w:val="000000"/>
                <w:sz w:val="22"/>
                <w:szCs w:val="22"/>
              </w:rPr>
              <w:t>.</w:t>
            </w:r>
            <w:r w:rsidR="00057527">
              <w:rPr>
                <w:color w:val="000000"/>
                <w:sz w:val="22"/>
                <w:szCs w:val="22"/>
              </w:rPr>
              <w:t>1</w:t>
            </w:r>
            <w:r w:rsidRPr="004C0567" w:rsidR="00771B7D">
              <w:rPr>
                <w:color w:val="000000"/>
                <w:sz w:val="22"/>
                <w:szCs w:val="22"/>
              </w:rPr>
              <w:t>4</w:t>
            </w:r>
          </w:p>
        </w:tc>
        <w:tc>
          <w:tcPr>
            <w:tcW w:w="2520" w:type="dxa"/>
            <w:shd w:val="clear" w:color="auto" w:fill="auto"/>
            <w:vAlign w:val="center"/>
          </w:tcPr>
          <w:p w:rsidR="001015F4" w:rsidRPr="004C0567" w:rsidP="005F318D" w14:paraId="68F27CA1"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7C5B4D6A" w14:textId="72E47C6D">
            <w:pPr>
              <w:jc w:val="right"/>
              <w:rPr>
                <w:color w:val="000000"/>
                <w:sz w:val="22"/>
                <w:szCs w:val="22"/>
              </w:rPr>
            </w:pPr>
            <w:r w:rsidRPr="004C0567">
              <w:rPr>
                <w:color w:val="000000"/>
                <w:sz w:val="22"/>
                <w:szCs w:val="22"/>
              </w:rPr>
              <w:t>$1,</w:t>
            </w:r>
            <w:r w:rsidR="00057527">
              <w:rPr>
                <w:color w:val="000000"/>
                <w:sz w:val="22"/>
                <w:szCs w:val="22"/>
              </w:rPr>
              <w:t>226</w:t>
            </w:r>
            <w:r w:rsidRPr="004C0567">
              <w:rPr>
                <w:color w:val="000000"/>
                <w:sz w:val="22"/>
                <w:szCs w:val="22"/>
              </w:rPr>
              <w:t>,</w:t>
            </w:r>
            <w:r w:rsidR="00057527">
              <w:rPr>
                <w:color w:val="000000"/>
                <w:sz w:val="22"/>
                <w:szCs w:val="22"/>
              </w:rPr>
              <w:t>75</w:t>
            </w:r>
            <w:r w:rsidRPr="004C0567">
              <w:rPr>
                <w:color w:val="000000"/>
                <w:sz w:val="22"/>
                <w:szCs w:val="22"/>
              </w:rPr>
              <w:t>0</w:t>
            </w:r>
          </w:p>
          <w:p w:rsidR="005925DE" w:rsidRPr="00D421F0" w:rsidP="005F318D" w14:paraId="04948294" w14:textId="1EA88798">
            <w:pPr>
              <w:widowControl w:val="0"/>
              <w:contextualSpacing/>
              <w:jc w:val="right"/>
              <w:rPr>
                <w:sz w:val="22"/>
                <w:szCs w:val="22"/>
              </w:rPr>
            </w:pPr>
          </w:p>
        </w:tc>
      </w:tr>
      <w:tr w14:paraId="2790B646" w14:textId="77777777" w:rsidTr="00067B80">
        <w:tblPrEx>
          <w:tblW w:w="12790" w:type="dxa"/>
          <w:jc w:val="center"/>
          <w:tblLayout w:type="fixed"/>
          <w:tblLook w:val="01E0"/>
        </w:tblPrEx>
        <w:trPr>
          <w:trHeight w:val="285"/>
          <w:jc w:val="center"/>
        </w:trPr>
        <w:tc>
          <w:tcPr>
            <w:tcW w:w="1810" w:type="dxa"/>
            <w:vAlign w:val="center"/>
          </w:tcPr>
          <w:p w:rsidR="005925DE" w:rsidRPr="00D421F0" w:rsidP="00E12A70" w14:paraId="5CC4E1D3" w14:textId="77777777">
            <w:pPr>
              <w:widowControl w:val="0"/>
              <w:contextualSpacing/>
              <w:jc w:val="center"/>
              <w:rPr>
                <w:sz w:val="22"/>
                <w:szCs w:val="22"/>
              </w:rPr>
            </w:pPr>
            <w:r w:rsidRPr="00D421F0">
              <w:rPr>
                <w:sz w:val="22"/>
                <w:szCs w:val="22"/>
              </w:rPr>
              <w:t>164.526</w:t>
            </w:r>
          </w:p>
        </w:tc>
        <w:tc>
          <w:tcPr>
            <w:tcW w:w="3675" w:type="dxa"/>
            <w:shd w:val="clear" w:color="auto" w:fill="auto"/>
            <w:vAlign w:val="center"/>
          </w:tcPr>
          <w:p w:rsidR="005925DE" w:rsidRPr="00D421F0" w:rsidP="00792AEB" w14:paraId="081853B1" w14:textId="353ABDE2">
            <w:pPr>
              <w:widowControl w:val="0"/>
              <w:contextualSpacing/>
              <w:rPr>
                <w:sz w:val="22"/>
                <w:szCs w:val="22"/>
              </w:rPr>
            </w:pPr>
            <w:r w:rsidRPr="00D421F0">
              <w:rPr>
                <w:sz w:val="22"/>
                <w:szCs w:val="22"/>
              </w:rPr>
              <w:t>Amendment of Protected Health Information</w:t>
            </w:r>
            <w:r w:rsidR="006B3DA9">
              <w:rPr>
                <w:sz w:val="22"/>
                <w:szCs w:val="22"/>
              </w:rPr>
              <w:t>—</w:t>
            </w:r>
            <w:r w:rsidR="005D2D85">
              <w:rPr>
                <w:sz w:val="22"/>
                <w:szCs w:val="22"/>
              </w:rPr>
              <w:t>D</w:t>
            </w:r>
            <w:r w:rsidRPr="00D421F0">
              <w:rPr>
                <w:sz w:val="22"/>
                <w:szCs w:val="22"/>
              </w:rPr>
              <w:t>enials</w:t>
            </w:r>
          </w:p>
        </w:tc>
        <w:tc>
          <w:tcPr>
            <w:tcW w:w="2430" w:type="dxa"/>
            <w:shd w:val="clear" w:color="auto" w:fill="auto"/>
            <w:vAlign w:val="center"/>
          </w:tcPr>
          <w:p w:rsidR="005925DE" w:rsidRPr="00D421F0" w:rsidP="005F318D" w14:paraId="284F6054" w14:textId="77777777">
            <w:pPr>
              <w:widowControl w:val="0"/>
              <w:contextualSpacing/>
              <w:jc w:val="right"/>
              <w:rPr>
                <w:sz w:val="22"/>
                <w:szCs w:val="22"/>
              </w:rPr>
            </w:pPr>
            <w:r w:rsidRPr="00D421F0">
              <w:rPr>
                <w:sz w:val="22"/>
                <w:szCs w:val="22"/>
              </w:rPr>
              <w:t>4,167</w:t>
            </w:r>
          </w:p>
        </w:tc>
        <w:tc>
          <w:tcPr>
            <w:tcW w:w="2355" w:type="dxa"/>
            <w:vAlign w:val="center"/>
          </w:tcPr>
          <w:p w:rsidR="005925DE" w:rsidRPr="00D421F0" w:rsidP="005F318D" w14:paraId="082F44BF" w14:textId="79905F6A">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w:t>
            </w:r>
            <w:r w:rsidR="00A5355E">
              <w:rPr>
                <w:color w:val="000000"/>
                <w:sz w:val="22"/>
                <w:szCs w:val="22"/>
              </w:rPr>
              <w:t>8</w:t>
            </w:r>
            <w:r w:rsidRPr="004C0567" w:rsidR="00771B7D">
              <w:rPr>
                <w:color w:val="000000"/>
                <w:sz w:val="22"/>
                <w:szCs w:val="22"/>
              </w:rPr>
              <w:t>.</w:t>
            </w:r>
            <w:r w:rsidR="00A5355E">
              <w:rPr>
                <w:color w:val="000000"/>
                <w:sz w:val="22"/>
                <w:szCs w:val="22"/>
              </w:rPr>
              <w:t>1</w:t>
            </w:r>
            <w:r w:rsidRPr="004C0567" w:rsidR="00771B7D">
              <w:rPr>
                <w:color w:val="000000"/>
                <w:sz w:val="22"/>
                <w:szCs w:val="22"/>
              </w:rPr>
              <w:t>4</w:t>
            </w:r>
          </w:p>
        </w:tc>
        <w:tc>
          <w:tcPr>
            <w:tcW w:w="2520" w:type="dxa"/>
            <w:shd w:val="clear" w:color="auto" w:fill="auto"/>
            <w:vAlign w:val="center"/>
          </w:tcPr>
          <w:p w:rsidR="001015F4" w:rsidRPr="004C0567" w:rsidP="005F318D" w14:paraId="1FA2B771"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679AF620" w14:textId="5F20BBBB">
            <w:pPr>
              <w:jc w:val="right"/>
              <w:rPr>
                <w:color w:val="000000"/>
                <w:sz w:val="22"/>
                <w:szCs w:val="22"/>
              </w:rPr>
            </w:pPr>
            <w:r w:rsidRPr="004C0567">
              <w:rPr>
                <w:color w:val="000000"/>
                <w:sz w:val="22"/>
                <w:szCs w:val="22"/>
              </w:rPr>
              <w:t>$</w:t>
            </w:r>
            <w:r w:rsidR="00A5355E">
              <w:rPr>
                <w:color w:val="000000"/>
                <w:sz w:val="22"/>
                <w:szCs w:val="22"/>
              </w:rPr>
              <w:t>408</w:t>
            </w:r>
            <w:r w:rsidRPr="004C0567">
              <w:rPr>
                <w:color w:val="000000"/>
                <w:sz w:val="22"/>
                <w:szCs w:val="22"/>
              </w:rPr>
              <w:t>,</w:t>
            </w:r>
            <w:r w:rsidR="00A5355E">
              <w:rPr>
                <w:color w:val="000000"/>
                <w:sz w:val="22"/>
                <w:szCs w:val="22"/>
              </w:rPr>
              <w:t>91</w:t>
            </w:r>
            <w:r w:rsidRPr="004C0567">
              <w:rPr>
                <w:color w:val="000000"/>
                <w:sz w:val="22"/>
                <w:szCs w:val="22"/>
              </w:rPr>
              <w:t>7</w:t>
            </w:r>
          </w:p>
          <w:p w:rsidR="005925DE" w:rsidRPr="00D421F0" w:rsidP="005F318D" w14:paraId="186CF8C7" w14:textId="73ACE1F9">
            <w:pPr>
              <w:widowControl w:val="0"/>
              <w:contextualSpacing/>
              <w:jc w:val="right"/>
              <w:rPr>
                <w:sz w:val="22"/>
                <w:szCs w:val="22"/>
              </w:rPr>
            </w:pPr>
          </w:p>
        </w:tc>
      </w:tr>
      <w:tr w14:paraId="33FCF2FE" w14:textId="77777777" w:rsidTr="008E460D">
        <w:tblPrEx>
          <w:tblW w:w="12790" w:type="dxa"/>
          <w:jc w:val="center"/>
          <w:tblLayout w:type="fixed"/>
          <w:tblLook w:val="01E0"/>
        </w:tblPrEx>
        <w:trPr>
          <w:trHeight w:val="285"/>
          <w:jc w:val="center"/>
        </w:trPr>
        <w:tc>
          <w:tcPr>
            <w:tcW w:w="1810" w:type="dxa"/>
            <w:tcBorders>
              <w:bottom w:val="single" w:sz="12" w:space="0" w:color="auto"/>
            </w:tcBorders>
            <w:vAlign w:val="center"/>
          </w:tcPr>
          <w:p w:rsidR="005925DE" w:rsidRPr="00D421F0" w:rsidP="00E12A70" w14:paraId="75AD55F2" w14:textId="77777777">
            <w:pPr>
              <w:widowControl w:val="0"/>
              <w:contextualSpacing/>
              <w:jc w:val="center"/>
              <w:rPr>
                <w:sz w:val="22"/>
                <w:szCs w:val="22"/>
              </w:rPr>
            </w:pPr>
            <w:r w:rsidRPr="00D421F0">
              <w:rPr>
                <w:sz w:val="22"/>
                <w:szCs w:val="22"/>
              </w:rPr>
              <w:t>164.528</w:t>
            </w:r>
          </w:p>
        </w:tc>
        <w:tc>
          <w:tcPr>
            <w:tcW w:w="3675" w:type="dxa"/>
            <w:tcBorders>
              <w:bottom w:val="single" w:sz="12" w:space="0" w:color="auto"/>
            </w:tcBorders>
            <w:shd w:val="clear" w:color="auto" w:fill="auto"/>
            <w:vAlign w:val="center"/>
          </w:tcPr>
          <w:p w:rsidR="005925DE" w:rsidRPr="00D421F0" w:rsidP="00792AEB" w14:paraId="15C71FCD" w14:textId="77777777">
            <w:pPr>
              <w:widowControl w:val="0"/>
              <w:contextualSpacing/>
              <w:rPr>
                <w:sz w:val="22"/>
                <w:szCs w:val="22"/>
              </w:rPr>
            </w:pPr>
            <w:r w:rsidRPr="00D421F0">
              <w:rPr>
                <w:sz w:val="22"/>
                <w:szCs w:val="22"/>
              </w:rPr>
              <w:t>Accounting for Disclosures of Protected Health Information</w:t>
            </w:r>
          </w:p>
        </w:tc>
        <w:tc>
          <w:tcPr>
            <w:tcW w:w="2430" w:type="dxa"/>
            <w:tcBorders>
              <w:bottom w:val="single" w:sz="12" w:space="0" w:color="auto"/>
            </w:tcBorders>
            <w:shd w:val="clear" w:color="auto" w:fill="auto"/>
            <w:vAlign w:val="center"/>
          </w:tcPr>
          <w:p w:rsidR="005925DE" w:rsidRPr="00D421F0" w:rsidP="005F318D" w14:paraId="131BAAC1" w14:textId="77777777">
            <w:pPr>
              <w:widowControl w:val="0"/>
              <w:contextualSpacing/>
              <w:jc w:val="right"/>
              <w:rPr>
                <w:sz w:val="22"/>
                <w:szCs w:val="22"/>
              </w:rPr>
            </w:pPr>
            <w:r w:rsidRPr="00D421F0">
              <w:rPr>
                <w:sz w:val="22"/>
                <w:szCs w:val="22"/>
              </w:rPr>
              <w:t>250</w:t>
            </w:r>
          </w:p>
        </w:tc>
        <w:tc>
          <w:tcPr>
            <w:tcW w:w="2355" w:type="dxa"/>
            <w:tcBorders>
              <w:bottom w:val="single" w:sz="12" w:space="0" w:color="auto"/>
            </w:tcBorders>
            <w:vAlign w:val="center"/>
          </w:tcPr>
          <w:p w:rsidR="005925DE" w:rsidRPr="00D421F0" w:rsidP="005F318D" w14:paraId="27727931" w14:textId="5E9DD95D">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w:t>
            </w:r>
            <w:r w:rsidR="00A5355E">
              <w:rPr>
                <w:color w:val="000000"/>
                <w:sz w:val="22"/>
                <w:szCs w:val="22"/>
              </w:rPr>
              <w:t>8</w:t>
            </w:r>
            <w:r w:rsidRPr="004C0567" w:rsidR="00771B7D">
              <w:rPr>
                <w:color w:val="000000"/>
                <w:sz w:val="22"/>
                <w:szCs w:val="22"/>
              </w:rPr>
              <w:t>.</w:t>
            </w:r>
            <w:r w:rsidR="00A5355E">
              <w:rPr>
                <w:color w:val="000000"/>
                <w:sz w:val="22"/>
                <w:szCs w:val="22"/>
              </w:rPr>
              <w:t>1</w:t>
            </w:r>
            <w:r w:rsidRPr="004C0567" w:rsidR="00771B7D">
              <w:rPr>
                <w:color w:val="000000"/>
                <w:sz w:val="22"/>
                <w:szCs w:val="22"/>
              </w:rPr>
              <w:t>4</w:t>
            </w:r>
          </w:p>
        </w:tc>
        <w:tc>
          <w:tcPr>
            <w:tcW w:w="2520" w:type="dxa"/>
            <w:tcBorders>
              <w:bottom w:val="single" w:sz="12" w:space="0" w:color="auto"/>
            </w:tcBorders>
            <w:shd w:val="clear" w:color="auto" w:fill="auto"/>
            <w:vAlign w:val="center"/>
          </w:tcPr>
          <w:p w:rsidR="001015F4" w:rsidRPr="004C0567" w:rsidP="005F318D" w14:paraId="25B545C0"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177A31BE" w14:textId="3FAFD547">
            <w:pPr>
              <w:jc w:val="right"/>
              <w:rPr>
                <w:color w:val="000000"/>
                <w:sz w:val="22"/>
                <w:szCs w:val="22"/>
              </w:rPr>
            </w:pPr>
            <w:r w:rsidRPr="004C0567">
              <w:rPr>
                <w:color w:val="000000"/>
                <w:sz w:val="22"/>
                <w:szCs w:val="22"/>
              </w:rPr>
              <w:t>$2</w:t>
            </w:r>
            <w:r w:rsidR="00A5355E">
              <w:rPr>
                <w:color w:val="000000"/>
                <w:sz w:val="22"/>
                <w:szCs w:val="22"/>
              </w:rPr>
              <w:t>4</w:t>
            </w:r>
            <w:r w:rsidRPr="004C0567">
              <w:rPr>
                <w:color w:val="000000"/>
                <w:sz w:val="22"/>
                <w:szCs w:val="22"/>
              </w:rPr>
              <w:t>,</w:t>
            </w:r>
            <w:r w:rsidR="00A5355E">
              <w:rPr>
                <w:color w:val="000000"/>
                <w:sz w:val="22"/>
                <w:szCs w:val="22"/>
              </w:rPr>
              <w:t>535</w:t>
            </w:r>
          </w:p>
          <w:p w:rsidR="005925DE" w:rsidRPr="00D421F0" w:rsidP="005F318D" w14:paraId="6DA026CA" w14:textId="4B364A51">
            <w:pPr>
              <w:widowControl w:val="0"/>
              <w:contextualSpacing/>
              <w:jc w:val="right"/>
              <w:rPr>
                <w:sz w:val="22"/>
                <w:szCs w:val="22"/>
              </w:rPr>
            </w:pPr>
          </w:p>
        </w:tc>
      </w:tr>
      <w:tr w14:paraId="701F4EC7" w14:textId="77777777" w:rsidTr="008E460D">
        <w:tblPrEx>
          <w:tblW w:w="12790" w:type="dxa"/>
          <w:jc w:val="center"/>
          <w:tblLayout w:type="fixed"/>
          <w:tblLook w:val="01E0"/>
        </w:tblPrEx>
        <w:trPr>
          <w:trHeight w:val="285"/>
          <w:jc w:val="center"/>
        </w:trPr>
        <w:tc>
          <w:tcPr>
            <w:tcW w:w="10270" w:type="dxa"/>
            <w:gridSpan w:val="4"/>
            <w:vAlign w:val="center"/>
          </w:tcPr>
          <w:p w:rsidR="00F37734" w:rsidRPr="003275F0" w:rsidP="00F37734" w14:paraId="6F44B0A5" w14:textId="3C74E550">
            <w:pPr>
              <w:widowControl w:val="0"/>
              <w:spacing w:before="120" w:after="120"/>
              <w:jc w:val="center"/>
              <w:rPr>
                <w:b/>
                <w:sz w:val="22"/>
                <w:szCs w:val="22"/>
              </w:rPr>
            </w:pPr>
            <w:r w:rsidRPr="003275F0">
              <w:rPr>
                <w:b/>
                <w:sz w:val="22"/>
                <w:szCs w:val="22"/>
              </w:rPr>
              <w:t>TOTAL</w:t>
            </w:r>
          </w:p>
        </w:tc>
        <w:tc>
          <w:tcPr>
            <w:tcW w:w="2520" w:type="dxa"/>
            <w:tcBorders>
              <w:top w:val="single" w:sz="12" w:space="0" w:color="auto"/>
            </w:tcBorders>
            <w:shd w:val="clear" w:color="auto" w:fill="auto"/>
            <w:vAlign w:val="center"/>
          </w:tcPr>
          <w:p w:rsidR="00031EFD" w:rsidRPr="003275F0" w:rsidP="006F18EA" w14:paraId="39398E92" w14:textId="43482CEB">
            <w:pPr>
              <w:jc w:val="right"/>
              <w:rPr>
                <w:b/>
                <w:bCs/>
                <w:sz w:val="22"/>
                <w:szCs w:val="22"/>
              </w:rPr>
            </w:pPr>
            <w:r w:rsidRPr="00E01EC9">
              <w:rPr>
                <w:b/>
                <w:bCs/>
                <w:sz w:val="22"/>
                <w:szCs w:val="22"/>
              </w:rPr>
              <w:t>$99,77</w:t>
            </w:r>
            <w:r w:rsidR="009F5CD2">
              <w:rPr>
                <w:b/>
                <w:bCs/>
                <w:sz w:val="22"/>
                <w:szCs w:val="22"/>
              </w:rPr>
              <w:t>0</w:t>
            </w:r>
            <w:r w:rsidRPr="00E01EC9">
              <w:rPr>
                <w:b/>
                <w:bCs/>
                <w:sz w:val="22"/>
                <w:szCs w:val="22"/>
              </w:rPr>
              <w:t>,</w:t>
            </w:r>
            <w:r w:rsidR="00E75848">
              <w:rPr>
                <w:b/>
                <w:bCs/>
                <w:sz w:val="22"/>
                <w:szCs w:val="22"/>
              </w:rPr>
              <w:t>998</w:t>
            </w:r>
            <w:r w:rsidRPr="00E01EC9">
              <w:rPr>
                <w:b/>
                <w:bCs/>
                <w:sz w:val="22"/>
                <w:szCs w:val="22"/>
              </w:rPr>
              <w:t>,</w:t>
            </w:r>
            <w:r w:rsidR="00E75848">
              <w:rPr>
                <w:b/>
                <w:bCs/>
                <w:sz w:val="22"/>
                <w:szCs w:val="22"/>
              </w:rPr>
              <w:t>501</w:t>
            </w:r>
            <w:r w:rsidRPr="003275F0" w:rsidR="00077DC6">
              <w:rPr>
                <w:b/>
                <w:bCs/>
                <w:sz w:val="22"/>
                <w:szCs w:val="22"/>
                <w:vertAlign w:val="superscript"/>
              </w:rPr>
              <w:t>k</w:t>
            </w:r>
          </w:p>
        </w:tc>
      </w:tr>
    </w:tbl>
    <w:p w:rsidR="005D1EA4" w:rsidP="00AE17B5" w14:paraId="368CE1C8" w14:textId="55A818C3">
      <w:pPr>
        <w:spacing w:before="120" w:after="120"/>
        <w:contextualSpacing/>
        <w:rPr>
          <w:sz w:val="20"/>
          <w:szCs w:val="20"/>
        </w:rPr>
      </w:pPr>
      <w:r w:rsidRPr="00AE17B5">
        <w:rPr>
          <w:sz w:val="20"/>
          <w:szCs w:val="20"/>
        </w:rPr>
        <w:t>a. The $119.94 wage, which includes $59.97 plus 100% for benefits, applies to the category “Information Security Analysts.”</w:t>
      </w:r>
    </w:p>
    <w:p w:rsidR="00C14B84" w:rsidP="00C14B84" w14:paraId="7CE48BD1" w14:textId="0F9E6BF0">
      <w:pPr>
        <w:spacing w:before="120" w:after="120"/>
        <w:contextualSpacing/>
        <w:rPr>
          <w:sz w:val="20"/>
          <w:szCs w:val="20"/>
        </w:rPr>
      </w:pPr>
      <w:r>
        <w:rPr>
          <w:sz w:val="20"/>
          <w:szCs w:val="20"/>
        </w:rPr>
        <w:t xml:space="preserve">b. </w:t>
      </w:r>
      <w:r w:rsidRPr="00C14B84">
        <w:rPr>
          <w:sz w:val="20"/>
          <w:szCs w:val="20"/>
        </w:rPr>
        <w:t>The $1</w:t>
      </w:r>
      <w:r w:rsidR="002B7D35">
        <w:rPr>
          <w:sz w:val="20"/>
          <w:szCs w:val="20"/>
        </w:rPr>
        <w:t>11</w:t>
      </w:r>
      <w:r w:rsidRPr="00C14B84">
        <w:rPr>
          <w:sz w:val="20"/>
          <w:szCs w:val="20"/>
        </w:rPr>
        <w:t>.</w:t>
      </w:r>
      <w:r w:rsidR="002B7D35">
        <w:rPr>
          <w:sz w:val="20"/>
          <w:szCs w:val="20"/>
        </w:rPr>
        <w:t>08</w:t>
      </w:r>
      <w:r w:rsidRPr="00C14B84">
        <w:rPr>
          <w:sz w:val="20"/>
          <w:szCs w:val="20"/>
        </w:rPr>
        <w:t xml:space="preserve"> wage, which includes $5</w:t>
      </w:r>
      <w:r w:rsidR="002B7D35">
        <w:rPr>
          <w:sz w:val="20"/>
          <w:szCs w:val="20"/>
        </w:rPr>
        <w:t>5</w:t>
      </w:r>
      <w:r w:rsidRPr="00C14B84">
        <w:rPr>
          <w:sz w:val="20"/>
          <w:szCs w:val="20"/>
        </w:rPr>
        <w:t>.</w:t>
      </w:r>
      <w:r w:rsidR="002B7D35">
        <w:rPr>
          <w:sz w:val="20"/>
          <w:szCs w:val="20"/>
        </w:rPr>
        <w:t>54</w:t>
      </w:r>
      <w:r w:rsidRPr="00C14B84">
        <w:rPr>
          <w:sz w:val="20"/>
          <w:szCs w:val="20"/>
        </w:rPr>
        <w:t xml:space="preserve"> plus 100% for benefits, applies to </w:t>
      </w:r>
      <w:r w:rsidR="00440682">
        <w:rPr>
          <w:sz w:val="20"/>
          <w:szCs w:val="20"/>
        </w:rPr>
        <w:t xml:space="preserve">the category </w:t>
      </w:r>
      <w:r w:rsidRPr="00C14B84">
        <w:rPr>
          <w:sz w:val="20"/>
          <w:szCs w:val="20"/>
        </w:rPr>
        <w:t>“Management Analysts.”</w:t>
      </w:r>
    </w:p>
    <w:p w:rsidR="00440682" w:rsidP="00C14B84" w14:paraId="033E8E95" w14:textId="50927964">
      <w:pPr>
        <w:spacing w:before="120" w:after="120"/>
        <w:contextualSpacing/>
        <w:rPr>
          <w:sz w:val="20"/>
          <w:szCs w:val="20"/>
        </w:rPr>
      </w:pPr>
      <w:r>
        <w:rPr>
          <w:sz w:val="20"/>
          <w:szCs w:val="20"/>
        </w:rPr>
        <w:t>c. The $98.14 wage, which includes $49.07 plus 100% for benefits, applies to the category “Healthcare Practitioners and Technical Occupations.”</w:t>
      </w:r>
    </w:p>
    <w:p w:rsidR="00F31323" w:rsidP="00C14B84" w14:paraId="4A7011C3" w14:textId="26B4C5F5">
      <w:pPr>
        <w:spacing w:before="120" w:after="120"/>
        <w:contextualSpacing/>
        <w:rPr>
          <w:sz w:val="20"/>
          <w:szCs w:val="20"/>
        </w:rPr>
      </w:pPr>
      <w:r>
        <w:rPr>
          <w:sz w:val="20"/>
          <w:szCs w:val="20"/>
        </w:rPr>
        <w:t xml:space="preserve">d. </w:t>
      </w:r>
      <w:r w:rsidRPr="00F31323">
        <w:rPr>
          <w:sz w:val="20"/>
          <w:szCs w:val="20"/>
        </w:rPr>
        <w:t>The $4</w:t>
      </w:r>
      <w:r w:rsidR="00374A1F">
        <w:rPr>
          <w:sz w:val="20"/>
          <w:szCs w:val="20"/>
        </w:rPr>
        <w:t>6</w:t>
      </w:r>
      <w:r w:rsidRPr="00F31323">
        <w:rPr>
          <w:sz w:val="20"/>
          <w:szCs w:val="20"/>
        </w:rPr>
        <w:t>.</w:t>
      </w:r>
      <w:r w:rsidR="00374A1F">
        <w:rPr>
          <w:sz w:val="20"/>
          <w:szCs w:val="20"/>
        </w:rPr>
        <w:t>1</w:t>
      </w:r>
      <w:r w:rsidRPr="00F31323">
        <w:rPr>
          <w:sz w:val="20"/>
          <w:szCs w:val="20"/>
        </w:rPr>
        <w:t xml:space="preserve">0 wage, </w:t>
      </w:r>
      <w:r w:rsidR="00D60561">
        <w:rPr>
          <w:sz w:val="20"/>
          <w:szCs w:val="20"/>
        </w:rPr>
        <w:t xml:space="preserve">which </w:t>
      </w:r>
      <w:r w:rsidRPr="00F31323">
        <w:rPr>
          <w:sz w:val="20"/>
          <w:szCs w:val="20"/>
        </w:rPr>
        <w:t>includ</w:t>
      </w:r>
      <w:r w:rsidR="00D60561">
        <w:rPr>
          <w:sz w:val="20"/>
          <w:szCs w:val="20"/>
        </w:rPr>
        <w:t>es</w:t>
      </w:r>
      <w:r w:rsidRPr="00F31323">
        <w:rPr>
          <w:sz w:val="20"/>
          <w:szCs w:val="20"/>
        </w:rPr>
        <w:t xml:space="preserve"> $2</w:t>
      </w:r>
      <w:r w:rsidR="00136909">
        <w:rPr>
          <w:sz w:val="20"/>
          <w:szCs w:val="20"/>
        </w:rPr>
        <w:t>3</w:t>
      </w:r>
      <w:r w:rsidRPr="00F31323">
        <w:rPr>
          <w:sz w:val="20"/>
          <w:szCs w:val="20"/>
        </w:rPr>
        <w:t>.</w:t>
      </w:r>
      <w:r w:rsidR="00136909">
        <w:rPr>
          <w:sz w:val="20"/>
          <w:szCs w:val="20"/>
        </w:rPr>
        <w:t>05</w:t>
      </w:r>
      <w:r w:rsidRPr="00F31323">
        <w:rPr>
          <w:sz w:val="20"/>
          <w:szCs w:val="20"/>
        </w:rPr>
        <w:t xml:space="preserve"> plus 100% for benefits, applies to </w:t>
      </w:r>
      <w:r w:rsidR="00136909">
        <w:rPr>
          <w:sz w:val="20"/>
          <w:szCs w:val="20"/>
        </w:rPr>
        <w:t xml:space="preserve">the category </w:t>
      </w:r>
      <w:r w:rsidRPr="00F31323">
        <w:rPr>
          <w:sz w:val="20"/>
          <w:szCs w:val="20"/>
        </w:rPr>
        <w:t>“Office and Administrative Support Occupations.”</w:t>
      </w:r>
    </w:p>
    <w:p w:rsidR="00CF5A32" w:rsidP="00C14B84" w14:paraId="300E8B1D" w14:textId="43E1874C">
      <w:pPr>
        <w:spacing w:before="120" w:after="120"/>
        <w:contextualSpacing/>
        <w:rPr>
          <w:sz w:val="20"/>
          <w:szCs w:val="20"/>
        </w:rPr>
      </w:pPr>
      <w:r>
        <w:rPr>
          <w:sz w:val="20"/>
          <w:szCs w:val="20"/>
        </w:rPr>
        <w:t xml:space="preserve">e. </w:t>
      </w:r>
      <w:r w:rsidRPr="00CF5A32">
        <w:rPr>
          <w:sz w:val="20"/>
          <w:szCs w:val="20"/>
        </w:rPr>
        <w:t>The $</w:t>
      </w:r>
      <w:r w:rsidR="00CA333C">
        <w:rPr>
          <w:sz w:val="20"/>
          <w:szCs w:val="20"/>
        </w:rPr>
        <w:t>104</w:t>
      </w:r>
      <w:r w:rsidRPr="00CF5A32">
        <w:rPr>
          <w:sz w:val="20"/>
          <w:szCs w:val="20"/>
        </w:rPr>
        <w:t>.</w:t>
      </w:r>
      <w:r w:rsidR="00CA333C">
        <w:rPr>
          <w:sz w:val="20"/>
          <w:szCs w:val="20"/>
        </w:rPr>
        <w:t>64</w:t>
      </w:r>
      <w:r w:rsidRPr="00CF5A32">
        <w:rPr>
          <w:sz w:val="20"/>
          <w:szCs w:val="20"/>
        </w:rPr>
        <w:t xml:space="preserve"> wage, </w:t>
      </w:r>
      <w:r w:rsidR="00D60561">
        <w:rPr>
          <w:sz w:val="20"/>
          <w:szCs w:val="20"/>
        </w:rPr>
        <w:t xml:space="preserve">which </w:t>
      </w:r>
      <w:r w:rsidRPr="00CF5A32">
        <w:rPr>
          <w:sz w:val="20"/>
          <w:szCs w:val="20"/>
        </w:rPr>
        <w:t>includ</w:t>
      </w:r>
      <w:r w:rsidR="00D60561">
        <w:rPr>
          <w:sz w:val="20"/>
          <w:szCs w:val="20"/>
        </w:rPr>
        <w:t>es</w:t>
      </w:r>
      <w:r w:rsidRPr="00CF5A32">
        <w:rPr>
          <w:sz w:val="20"/>
          <w:szCs w:val="20"/>
        </w:rPr>
        <w:t xml:space="preserve"> $</w:t>
      </w:r>
      <w:r w:rsidR="00CA333C">
        <w:rPr>
          <w:sz w:val="20"/>
          <w:szCs w:val="20"/>
        </w:rPr>
        <w:t>52</w:t>
      </w:r>
      <w:r w:rsidRPr="00CF5A32">
        <w:rPr>
          <w:sz w:val="20"/>
          <w:szCs w:val="20"/>
        </w:rPr>
        <w:t>.</w:t>
      </w:r>
      <w:r w:rsidR="00CA333C">
        <w:rPr>
          <w:sz w:val="20"/>
          <w:szCs w:val="20"/>
        </w:rPr>
        <w:t>32</w:t>
      </w:r>
      <w:r w:rsidRPr="00CF5A32">
        <w:rPr>
          <w:sz w:val="20"/>
          <w:szCs w:val="20"/>
        </w:rPr>
        <w:t xml:space="preserve"> plus 100% for benefits, applies to</w:t>
      </w:r>
      <w:r w:rsidR="002962A4">
        <w:rPr>
          <w:sz w:val="20"/>
          <w:szCs w:val="20"/>
        </w:rPr>
        <w:t xml:space="preserve"> the category</w:t>
      </w:r>
      <w:r w:rsidRPr="00CF5A32">
        <w:rPr>
          <w:sz w:val="20"/>
          <w:szCs w:val="20"/>
        </w:rPr>
        <w:t xml:space="preserve"> “Web and Digital Interface Designers.” </w:t>
      </w:r>
    </w:p>
    <w:p w:rsidR="005D22B4" w:rsidP="00C14B84" w14:paraId="6D33CB10" w14:textId="7811D6AA">
      <w:pPr>
        <w:spacing w:before="120" w:after="120"/>
        <w:contextualSpacing/>
        <w:rPr>
          <w:sz w:val="20"/>
          <w:szCs w:val="20"/>
        </w:rPr>
      </w:pPr>
      <w:r>
        <w:rPr>
          <w:sz w:val="20"/>
          <w:szCs w:val="20"/>
        </w:rPr>
        <w:t xml:space="preserve">f. </w:t>
      </w:r>
      <w:r w:rsidRPr="005D22B4">
        <w:rPr>
          <w:sz w:val="20"/>
          <w:szCs w:val="20"/>
        </w:rPr>
        <w:t>The $</w:t>
      </w:r>
      <w:r w:rsidR="003F08EE">
        <w:rPr>
          <w:sz w:val="20"/>
          <w:szCs w:val="20"/>
        </w:rPr>
        <w:t>62</w:t>
      </w:r>
      <w:r w:rsidRPr="005D22B4">
        <w:rPr>
          <w:sz w:val="20"/>
          <w:szCs w:val="20"/>
        </w:rPr>
        <w:t>.</w:t>
      </w:r>
      <w:r w:rsidR="003F08EE">
        <w:rPr>
          <w:sz w:val="20"/>
          <w:szCs w:val="20"/>
        </w:rPr>
        <w:t>96</w:t>
      </w:r>
      <w:r w:rsidRPr="005D22B4">
        <w:rPr>
          <w:sz w:val="20"/>
          <w:szCs w:val="20"/>
        </w:rPr>
        <w:t xml:space="preserve"> wage, </w:t>
      </w:r>
      <w:r w:rsidR="00D60561">
        <w:rPr>
          <w:sz w:val="20"/>
          <w:szCs w:val="20"/>
        </w:rPr>
        <w:t xml:space="preserve">which </w:t>
      </w:r>
      <w:r w:rsidRPr="005D22B4">
        <w:rPr>
          <w:sz w:val="20"/>
          <w:szCs w:val="20"/>
        </w:rPr>
        <w:t>includ</w:t>
      </w:r>
      <w:r w:rsidR="00D60561">
        <w:rPr>
          <w:sz w:val="20"/>
          <w:szCs w:val="20"/>
        </w:rPr>
        <w:t>es</w:t>
      </w:r>
      <w:r w:rsidRPr="005D22B4">
        <w:rPr>
          <w:sz w:val="20"/>
          <w:szCs w:val="20"/>
        </w:rPr>
        <w:t xml:space="preserve"> $</w:t>
      </w:r>
      <w:r w:rsidR="003F08EE">
        <w:rPr>
          <w:sz w:val="20"/>
          <w:szCs w:val="20"/>
        </w:rPr>
        <w:t>31</w:t>
      </w:r>
      <w:r w:rsidRPr="005D22B4">
        <w:rPr>
          <w:sz w:val="20"/>
          <w:szCs w:val="20"/>
        </w:rPr>
        <w:t>.</w:t>
      </w:r>
      <w:r w:rsidR="003F08EE">
        <w:rPr>
          <w:sz w:val="20"/>
          <w:szCs w:val="20"/>
        </w:rPr>
        <w:t>48</w:t>
      </w:r>
      <w:r w:rsidRPr="005D22B4">
        <w:rPr>
          <w:sz w:val="20"/>
          <w:szCs w:val="20"/>
        </w:rPr>
        <w:t xml:space="preserve"> plus 100% for benefits, </w:t>
      </w:r>
      <w:r w:rsidR="00551CF0">
        <w:rPr>
          <w:sz w:val="20"/>
          <w:szCs w:val="20"/>
        </w:rPr>
        <w:t>applies to</w:t>
      </w:r>
      <w:r w:rsidR="00CA0279">
        <w:rPr>
          <w:sz w:val="20"/>
          <w:szCs w:val="20"/>
        </w:rPr>
        <w:t xml:space="preserve"> the category</w:t>
      </w:r>
      <w:r w:rsidRPr="005D22B4">
        <w:rPr>
          <w:sz w:val="20"/>
          <w:szCs w:val="20"/>
        </w:rPr>
        <w:t xml:space="preserve"> “All Occupations.”</w:t>
      </w:r>
    </w:p>
    <w:p w:rsidR="00F913BC" w:rsidP="00C14B84" w14:paraId="7C8A7898" w14:textId="1C8C95FD">
      <w:pPr>
        <w:spacing w:before="120" w:after="120"/>
        <w:contextualSpacing/>
        <w:rPr>
          <w:sz w:val="20"/>
          <w:szCs w:val="20"/>
        </w:rPr>
      </w:pPr>
      <w:r>
        <w:rPr>
          <w:sz w:val="20"/>
          <w:szCs w:val="20"/>
        </w:rPr>
        <w:t xml:space="preserve">g. </w:t>
      </w:r>
      <w:r w:rsidRPr="00F913BC">
        <w:rPr>
          <w:sz w:val="20"/>
          <w:szCs w:val="20"/>
        </w:rPr>
        <w:t>The $8</w:t>
      </w:r>
      <w:r w:rsidR="00917DEE">
        <w:rPr>
          <w:sz w:val="20"/>
          <w:szCs w:val="20"/>
        </w:rPr>
        <w:t>1</w:t>
      </w:r>
      <w:r w:rsidRPr="00F913BC">
        <w:rPr>
          <w:sz w:val="20"/>
          <w:szCs w:val="20"/>
        </w:rPr>
        <w:t>.</w:t>
      </w:r>
      <w:r w:rsidR="00917DEE">
        <w:rPr>
          <w:sz w:val="20"/>
          <w:szCs w:val="20"/>
        </w:rPr>
        <w:t>73</w:t>
      </w:r>
      <w:r w:rsidRPr="00F913BC">
        <w:rPr>
          <w:sz w:val="20"/>
          <w:szCs w:val="20"/>
        </w:rPr>
        <w:t xml:space="preserve"> average cost per hour is derived by calculating the cost for 626 hours for a GS-12 equivalent ($64.04 wage, including $32.02 plus 100% for benefits) and 156.5 hours for a Public Relations Manager ($1</w:t>
      </w:r>
      <w:r w:rsidR="00986132">
        <w:rPr>
          <w:sz w:val="20"/>
          <w:szCs w:val="20"/>
        </w:rPr>
        <w:t>53</w:t>
      </w:r>
      <w:r w:rsidRPr="00F913BC">
        <w:rPr>
          <w:sz w:val="20"/>
          <w:szCs w:val="20"/>
        </w:rPr>
        <w:t>.</w:t>
      </w:r>
      <w:r w:rsidR="00986132">
        <w:rPr>
          <w:sz w:val="20"/>
          <w:szCs w:val="20"/>
        </w:rPr>
        <w:t>30</w:t>
      </w:r>
      <w:r w:rsidRPr="00F913BC">
        <w:rPr>
          <w:sz w:val="20"/>
          <w:szCs w:val="20"/>
        </w:rPr>
        <w:t xml:space="preserve"> per hour including benefits) and dividing the sum by the total number of burden hours.</w:t>
      </w:r>
    </w:p>
    <w:p w:rsidR="004A6925" w:rsidP="00C14B84" w14:paraId="7BBB10F4" w14:textId="4E445B93">
      <w:pPr>
        <w:spacing w:before="120" w:after="120"/>
        <w:contextualSpacing/>
        <w:rPr>
          <w:sz w:val="20"/>
          <w:szCs w:val="20"/>
        </w:rPr>
      </w:pPr>
      <w:r>
        <w:rPr>
          <w:sz w:val="20"/>
          <w:szCs w:val="20"/>
        </w:rPr>
        <w:t xml:space="preserve">h. </w:t>
      </w:r>
      <w:r w:rsidRPr="004A6925">
        <w:rPr>
          <w:sz w:val="20"/>
          <w:szCs w:val="20"/>
        </w:rPr>
        <w:t>The $12</w:t>
      </w:r>
      <w:r w:rsidR="00287414">
        <w:rPr>
          <w:sz w:val="20"/>
          <w:szCs w:val="20"/>
        </w:rPr>
        <w:t>9</w:t>
      </w:r>
      <w:r w:rsidRPr="004A6925">
        <w:rPr>
          <w:sz w:val="20"/>
          <w:szCs w:val="20"/>
        </w:rPr>
        <w:t>.</w:t>
      </w:r>
      <w:r w:rsidR="00287414">
        <w:rPr>
          <w:sz w:val="20"/>
          <w:szCs w:val="20"/>
        </w:rPr>
        <w:t>28</w:t>
      </w:r>
      <w:r w:rsidRPr="004A6925">
        <w:rPr>
          <w:sz w:val="20"/>
          <w:szCs w:val="20"/>
        </w:rPr>
        <w:t xml:space="preserve"> wage, </w:t>
      </w:r>
      <w:r w:rsidR="00287414">
        <w:rPr>
          <w:sz w:val="20"/>
          <w:szCs w:val="20"/>
        </w:rPr>
        <w:t xml:space="preserve">which </w:t>
      </w:r>
      <w:r w:rsidRPr="004A6925">
        <w:rPr>
          <w:sz w:val="20"/>
          <w:szCs w:val="20"/>
        </w:rPr>
        <w:t>includ</w:t>
      </w:r>
      <w:r w:rsidR="00287414">
        <w:rPr>
          <w:sz w:val="20"/>
          <w:szCs w:val="20"/>
        </w:rPr>
        <w:t>es</w:t>
      </w:r>
      <w:r w:rsidRPr="004A6925">
        <w:rPr>
          <w:sz w:val="20"/>
          <w:szCs w:val="20"/>
        </w:rPr>
        <w:t xml:space="preserve"> $</w:t>
      </w:r>
      <w:r w:rsidR="00287414">
        <w:rPr>
          <w:sz w:val="20"/>
          <w:szCs w:val="20"/>
        </w:rPr>
        <w:t>64</w:t>
      </w:r>
      <w:r w:rsidRPr="004A6925">
        <w:rPr>
          <w:sz w:val="20"/>
          <w:szCs w:val="20"/>
        </w:rPr>
        <w:t>.</w:t>
      </w:r>
      <w:r w:rsidR="00287414">
        <w:rPr>
          <w:sz w:val="20"/>
          <w:szCs w:val="20"/>
        </w:rPr>
        <w:t>64</w:t>
      </w:r>
      <w:r w:rsidRPr="004A6925">
        <w:rPr>
          <w:sz w:val="20"/>
          <w:szCs w:val="20"/>
        </w:rPr>
        <w:t xml:space="preserve"> plus 100% for benefits, applies to </w:t>
      </w:r>
      <w:r w:rsidR="00287414">
        <w:rPr>
          <w:sz w:val="20"/>
          <w:szCs w:val="20"/>
        </w:rPr>
        <w:t xml:space="preserve">the category </w:t>
      </w:r>
      <w:r w:rsidRPr="004A6925">
        <w:rPr>
          <w:sz w:val="20"/>
          <w:szCs w:val="20"/>
        </w:rPr>
        <w:t>“Medical and Health Services Manager.”</w:t>
      </w:r>
    </w:p>
    <w:p w:rsidR="00FF7205" w:rsidP="00C14B84" w14:paraId="7FFEF294" w14:textId="00AACFDD">
      <w:pPr>
        <w:spacing w:before="120" w:after="120"/>
        <w:contextualSpacing/>
        <w:rPr>
          <w:sz w:val="20"/>
          <w:szCs w:val="20"/>
        </w:rPr>
      </w:pPr>
      <w:r>
        <w:rPr>
          <w:sz w:val="20"/>
          <w:szCs w:val="20"/>
        </w:rPr>
        <w:t>i</w:t>
      </w:r>
      <w:r>
        <w:rPr>
          <w:sz w:val="20"/>
          <w:szCs w:val="20"/>
        </w:rPr>
        <w:t xml:space="preserve">. The $93.01 </w:t>
      </w:r>
      <w:r w:rsidR="00BE20E1">
        <w:rPr>
          <w:sz w:val="20"/>
          <w:szCs w:val="20"/>
        </w:rPr>
        <w:t>average cost per hour is derived by averaging the wage</w:t>
      </w:r>
      <w:r w:rsidR="0092023A">
        <w:rPr>
          <w:sz w:val="20"/>
          <w:szCs w:val="20"/>
        </w:rPr>
        <w:t>s of the categories “Medical and Health Services Managers,” “</w:t>
      </w:r>
      <w:r w:rsidR="00235764">
        <w:rPr>
          <w:sz w:val="20"/>
          <w:szCs w:val="20"/>
        </w:rPr>
        <w:t>Healthcare Practitioners and Technical Occupations,” and “Medical Records Specialists</w:t>
      </w:r>
      <w:r w:rsidR="00E74F3F">
        <w:rPr>
          <w:sz w:val="20"/>
          <w:szCs w:val="20"/>
        </w:rPr>
        <w:t>,</w:t>
      </w:r>
      <w:r w:rsidR="00235764">
        <w:rPr>
          <w:sz w:val="20"/>
          <w:szCs w:val="20"/>
        </w:rPr>
        <w:t>”</w:t>
      </w:r>
      <w:r w:rsidR="00E74F3F">
        <w:rPr>
          <w:sz w:val="20"/>
          <w:szCs w:val="20"/>
        </w:rPr>
        <w:t xml:space="preserve"> which includes </w:t>
      </w:r>
      <w:r w:rsidR="00AC3C7D">
        <w:rPr>
          <w:sz w:val="20"/>
          <w:szCs w:val="20"/>
        </w:rPr>
        <w:t>$46.51</w:t>
      </w:r>
      <w:r w:rsidR="008F46B8">
        <w:rPr>
          <w:sz w:val="20"/>
          <w:szCs w:val="20"/>
        </w:rPr>
        <w:t xml:space="preserve"> plus 100% for benefits. </w:t>
      </w:r>
    </w:p>
    <w:p w:rsidR="003961F8" w:rsidP="00C14B84" w14:paraId="3A27115D" w14:textId="76CF1A98">
      <w:pPr>
        <w:spacing w:before="120" w:after="120"/>
        <w:contextualSpacing/>
        <w:rPr>
          <w:sz w:val="20"/>
          <w:szCs w:val="20"/>
        </w:rPr>
      </w:pPr>
      <w:r>
        <w:rPr>
          <w:sz w:val="20"/>
          <w:szCs w:val="20"/>
        </w:rPr>
        <w:t xml:space="preserve">j. The </w:t>
      </w:r>
      <w:r w:rsidR="00BA59C1">
        <w:rPr>
          <w:sz w:val="20"/>
          <w:szCs w:val="20"/>
        </w:rPr>
        <w:t>$169.68 wage, which includes $84.84 plus 100% for benefits, applies to the category “Lawyers.”</w:t>
      </w:r>
    </w:p>
    <w:p w:rsidR="001631A9" w:rsidRPr="0046252A" w:rsidP="0046252A" w14:paraId="49795982" w14:textId="5852D735">
      <w:pPr>
        <w:spacing w:before="120" w:after="120"/>
        <w:contextualSpacing/>
        <w:rPr>
          <w:sz w:val="20"/>
          <w:szCs w:val="20"/>
        </w:rPr>
      </w:pPr>
      <w:r>
        <w:rPr>
          <w:sz w:val="20"/>
          <w:szCs w:val="20"/>
        </w:rPr>
        <w:t xml:space="preserve">k. </w:t>
      </w:r>
      <w:r w:rsidRPr="001631A9">
        <w:rPr>
          <w:sz w:val="20"/>
          <w:szCs w:val="20"/>
        </w:rPr>
        <w:t xml:space="preserve">Total may not add up </w:t>
      </w:r>
      <w:r w:rsidR="001477A9">
        <w:rPr>
          <w:sz w:val="20"/>
          <w:szCs w:val="20"/>
        </w:rPr>
        <w:t>because of</w:t>
      </w:r>
      <w:r w:rsidRPr="001631A9">
        <w:rPr>
          <w:sz w:val="20"/>
          <w:szCs w:val="20"/>
        </w:rPr>
        <w:t xml:space="preserve"> rounding.</w:t>
      </w:r>
    </w:p>
    <w:p w:rsidR="002E4AB3" w:rsidP="002E4AB3" w14:paraId="4DE6C42B" w14:textId="566B4A8B">
      <w:pPr>
        <w:spacing w:line="480" w:lineRule="auto"/>
        <w:contextualSpacing/>
        <w:jc w:val="center"/>
        <w:rPr>
          <w:b/>
        </w:rPr>
      </w:pPr>
      <w:r>
        <w:rPr>
          <w:b/>
        </w:rPr>
        <w:t xml:space="preserve"> </w:t>
      </w:r>
    </w:p>
    <w:p w:rsidR="002E4AB3" w:rsidP="002E4AB3" w14:paraId="20D54458" w14:textId="773D7233">
      <w:pPr>
        <w:spacing w:line="480" w:lineRule="auto"/>
        <w:contextualSpacing/>
        <w:jc w:val="center"/>
        <w:rPr>
          <w:b/>
        </w:rPr>
      </w:pPr>
      <w:r>
        <w:rPr>
          <w:b/>
        </w:rPr>
        <w:t xml:space="preserve">Costs of Compliance </w:t>
      </w:r>
      <w:r w:rsidR="00703CBE">
        <w:rPr>
          <w:b/>
        </w:rPr>
        <w:t xml:space="preserve">for Regulated Entities with </w:t>
      </w:r>
      <w:r>
        <w:rPr>
          <w:b/>
        </w:rPr>
        <w:t xml:space="preserve">New Information Collections </w:t>
      </w:r>
    </w:p>
    <w:p w:rsidR="002E4AB3" w:rsidRPr="002E4AB3" w:rsidP="002E4AB3" w14:paraId="753B464E" w14:textId="41CA30DF">
      <w:pPr>
        <w:spacing w:line="480" w:lineRule="auto"/>
        <w:contextualSpacing/>
        <w:rPr>
          <w:bCs/>
        </w:rPr>
      </w:pPr>
      <w:r>
        <w:rPr>
          <w:bCs/>
        </w:rPr>
        <w:t xml:space="preserve">Table 6. </w:t>
      </w:r>
      <w:r>
        <w:rPr>
          <w:bCs/>
        </w:rPr>
        <w:t>Th</w:t>
      </w:r>
      <w:r w:rsidR="006F7BA3">
        <w:rPr>
          <w:bCs/>
        </w:rPr>
        <w:t>is</w:t>
      </w:r>
      <w:r>
        <w:rPr>
          <w:bCs/>
        </w:rPr>
        <w:t xml:space="preserve"> table shows the annual costs of complying with new burdens.</w:t>
      </w:r>
    </w:p>
    <w:tbl>
      <w:tblPr>
        <w:tblStyle w:val="TableGrid1"/>
        <w:tblW w:w="0" w:type="auto"/>
        <w:jc w:val="center"/>
        <w:tblLook w:val="04A0"/>
      </w:tblPr>
      <w:tblGrid>
        <w:gridCol w:w="1800"/>
        <w:gridCol w:w="5018"/>
        <w:gridCol w:w="2165"/>
        <w:gridCol w:w="1350"/>
        <w:gridCol w:w="2447"/>
      </w:tblGrid>
      <w:tr w14:paraId="77762623" w14:textId="77777777" w:rsidTr="002E4AB3">
        <w:tblPrEx>
          <w:tblW w:w="0" w:type="auto"/>
          <w:jc w:val="center"/>
          <w:tblLook w:val="04A0"/>
        </w:tblPrEx>
        <w:trPr>
          <w:tblHeader/>
          <w:jc w:val="center"/>
        </w:trPr>
        <w:tc>
          <w:tcPr>
            <w:tcW w:w="1800" w:type="dxa"/>
            <w:vAlign w:val="center"/>
          </w:tcPr>
          <w:p w:rsidR="002E4AB3" w:rsidRPr="00BF7CD7" w14:paraId="29007ABE" w14:textId="77777777">
            <w:pPr>
              <w:contextualSpacing/>
              <w:jc w:val="center"/>
              <w:rPr>
                <w:b/>
              </w:rPr>
            </w:pPr>
            <w:r w:rsidRPr="00BF7CD7">
              <w:rPr>
                <w:b/>
              </w:rPr>
              <w:t>Section</w:t>
            </w:r>
          </w:p>
        </w:tc>
        <w:tc>
          <w:tcPr>
            <w:tcW w:w="5018" w:type="dxa"/>
            <w:vAlign w:val="center"/>
          </w:tcPr>
          <w:p w:rsidR="002E4AB3" w:rsidRPr="00BF7CD7" w14:paraId="12718BB1" w14:textId="77777777">
            <w:pPr>
              <w:contextualSpacing/>
              <w:jc w:val="center"/>
              <w:rPr>
                <w:b/>
              </w:rPr>
            </w:pPr>
            <w:r w:rsidRPr="00BF7CD7">
              <w:rPr>
                <w:b/>
              </w:rPr>
              <w:t>Type of Respondent</w:t>
            </w:r>
          </w:p>
        </w:tc>
        <w:tc>
          <w:tcPr>
            <w:tcW w:w="2165" w:type="dxa"/>
            <w:vAlign w:val="center"/>
          </w:tcPr>
          <w:p w:rsidR="002E4AB3" w:rsidRPr="00BF7CD7" w14:paraId="2908AF6A" w14:textId="77777777">
            <w:pPr>
              <w:contextualSpacing/>
              <w:jc w:val="center"/>
              <w:rPr>
                <w:b/>
              </w:rPr>
            </w:pPr>
            <w:r w:rsidRPr="00BF7CD7">
              <w:rPr>
                <w:b/>
              </w:rPr>
              <w:t>Total Burden Hours</w:t>
            </w:r>
          </w:p>
        </w:tc>
        <w:tc>
          <w:tcPr>
            <w:tcW w:w="1350" w:type="dxa"/>
            <w:vAlign w:val="center"/>
          </w:tcPr>
          <w:p w:rsidR="002E4AB3" w:rsidRPr="00BF7CD7" w14:paraId="4D3E2C21" w14:textId="4E5A1CBD">
            <w:pPr>
              <w:contextualSpacing/>
              <w:jc w:val="center"/>
              <w:rPr>
                <w:b/>
              </w:rPr>
            </w:pPr>
            <w:r w:rsidRPr="00BF7CD7">
              <w:rPr>
                <w:b/>
              </w:rPr>
              <w:t>Hourly Wage</w:t>
            </w:r>
          </w:p>
        </w:tc>
        <w:tc>
          <w:tcPr>
            <w:tcW w:w="2447" w:type="dxa"/>
            <w:vAlign w:val="center"/>
          </w:tcPr>
          <w:p w:rsidR="002E4AB3" w:rsidRPr="00BF7CD7" w14:paraId="652FD7C9" w14:textId="77777777">
            <w:pPr>
              <w:contextualSpacing/>
              <w:jc w:val="center"/>
              <w:rPr>
                <w:b/>
              </w:rPr>
            </w:pPr>
            <w:r w:rsidRPr="00BF7CD7">
              <w:rPr>
                <w:b/>
              </w:rPr>
              <w:t>Total Respondent Costs</w:t>
            </w:r>
          </w:p>
        </w:tc>
      </w:tr>
      <w:tr w14:paraId="44D28D28" w14:textId="77777777" w:rsidTr="00BB00D3">
        <w:tblPrEx>
          <w:tblW w:w="0" w:type="auto"/>
          <w:jc w:val="center"/>
          <w:tblLook w:val="04A0"/>
        </w:tblPrEx>
        <w:trPr>
          <w:jc w:val="center"/>
        </w:trPr>
        <w:tc>
          <w:tcPr>
            <w:tcW w:w="1800" w:type="dxa"/>
            <w:vAlign w:val="center"/>
          </w:tcPr>
          <w:p w:rsidR="002E4AB3" w:rsidRPr="00DD0481" w14:paraId="0AA2110B" w14:textId="148D51C5">
            <w:pPr>
              <w:contextualSpacing/>
              <w:jc w:val="center"/>
              <w:rPr>
                <w:color w:val="000000"/>
                <w:sz w:val="22"/>
                <w:szCs w:val="22"/>
              </w:rPr>
            </w:pPr>
            <w:r w:rsidRPr="00884FC5">
              <w:rPr>
                <w:color w:val="000000"/>
                <w:sz w:val="22"/>
                <w:szCs w:val="22"/>
              </w:rPr>
              <w:t>164.</w:t>
            </w:r>
            <w:r w:rsidRPr="00884FC5" w:rsidR="00B05E29">
              <w:rPr>
                <w:color w:val="000000"/>
                <w:sz w:val="22"/>
                <w:szCs w:val="22"/>
              </w:rPr>
              <w:t>308</w:t>
            </w:r>
          </w:p>
        </w:tc>
        <w:tc>
          <w:tcPr>
            <w:tcW w:w="5018" w:type="dxa"/>
            <w:vAlign w:val="center"/>
          </w:tcPr>
          <w:p w:rsidR="002E4AB3" w:rsidRPr="00DD0481" w14:paraId="06747E15" w14:textId="49D5E22A">
            <w:pPr>
              <w:contextualSpacing/>
              <w:rPr>
                <w:color w:val="000000"/>
                <w:sz w:val="22"/>
                <w:szCs w:val="22"/>
              </w:rPr>
            </w:pPr>
            <w:r w:rsidRPr="00DD0481">
              <w:rPr>
                <w:color w:val="000000"/>
                <w:sz w:val="22"/>
                <w:szCs w:val="22"/>
              </w:rPr>
              <w:t>Security Rule Compliance Audit</w:t>
            </w:r>
          </w:p>
        </w:tc>
        <w:tc>
          <w:tcPr>
            <w:tcW w:w="2165" w:type="dxa"/>
            <w:vAlign w:val="center"/>
          </w:tcPr>
          <w:p w:rsidR="002E4AB3" w:rsidRPr="00884FC5" w:rsidP="00BB00D3" w14:paraId="3E15B01D" w14:textId="42F00B0A">
            <w:pPr>
              <w:jc w:val="right"/>
              <w:rPr>
                <w:color w:val="000000"/>
              </w:rPr>
            </w:pPr>
            <w:r w:rsidRPr="00884FC5">
              <w:t>3,645,2</w:t>
            </w:r>
            <w:r w:rsidR="002F5B58">
              <w:t>00</w:t>
            </w:r>
          </w:p>
        </w:tc>
        <w:tc>
          <w:tcPr>
            <w:tcW w:w="1350" w:type="dxa"/>
            <w:vAlign w:val="center"/>
          </w:tcPr>
          <w:p w:rsidR="002E4AB3" w:rsidRPr="00884FC5" w:rsidP="00BB00D3" w14:paraId="6112231F" w14:textId="732327F3">
            <w:pPr>
              <w:contextualSpacing/>
              <w:jc w:val="right"/>
            </w:pPr>
            <w:r>
              <w:t>$119.94</w:t>
            </w:r>
          </w:p>
        </w:tc>
        <w:tc>
          <w:tcPr>
            <w:tcW w:w="2447" w:type="dxa"/>
            <w:vAlign w:val="center"/>
          </w:tcPr>
          <w:p w:rsidR="002E4AB3" w:rsidRPr="00884FC5" w:rsidP="00BB00D3" w14:paraId="0FDA4D42" w14:textId="095FCB72">
            <w:pPr>
              <w:jc w:val="right"/>
              <w:rPr>
                <w:color w:val="000000"/>
              </w:rPr>
            </w:pPr>
            <w:r>
              <w:t>$437,20</w:t>
            </w:r>
            <w:r w:rsidR="00E119E0">
              <w:t>5</w:t>
            </w:r>
            <w:r>
              <w:t>,</w:t>
            </w:r>
            <w:r w:rsidR="00E119E0">
              <w:t>288</w:t>
            </w:r>
          </w:p>
        </w:tc>
      </w:tr>
      <w:tr w14:paraId="6949FC2F" w14:textId="77777777" w:rsidTr="00BB00D3">
        <w:tblPrEx>
          <w:tblW w:w="0" w:type="auto"/>
          <w:jc w:val="center"/>
          <w:tblLook w:val="04A0"/>
        </w:tblPrEx>
        <w:trPr>
          <w:jc w:val="center"/>
        </w:trPr>
        <w:tc>
          <w:tcPr>
            <w:tcW w:w="1800" w:type="dxa"/>
            <w:vAlign w:val="center"/>
          </w:tcPr>
          <w:p w:rsidR="00EC20EC" w14:paraId="673B4AB4" w14:textId="641DBF98">
            <w:pPr>
              <w:contextualSpacing/>
              <w:jc w:val="center"/>
              <w:rPr>
                <w:color w:val="000000"/>
                <w:sz w:val="22"/>
                <w:szCs w:val="22"/>
              </w:rPr>
            </w:pPr>
            <w:r>
              <w:rPr>
                <w:color w:val="000000"/>
                <w:sz w:val="22"/>
                <w:szCs w:val="22"/>
              </w:rPr>
              <w:t>164.308</w:t>
            </w:r>
          </w:p>
        </w:tc>
        <w:tc>
          <w:tcPr>
            <w:tcW w:w="5018" w:type="dxa"/>
            <w:vAlign w:val="center"/>
          </w:tcPr>
          <w:p w:rsidR="00EC20EC" w:rsidRPr="00444520" w14:paraId="68ADD1D0" w14:textId="13E6878E">
            <w:pPr>
              <w:contextualSpacing/>
              <w:rPr>
                <w:color w:val="000000"/>
              </w:rPr>
            </w:pPr>
            <w:r w:rsidRPr="00D73E94">
              <w:rPr>
                <w:sz w:val="22"/>
                <w:szCs w:val="22"/>
              </w:rPr>
              <w:t>Business Associate Verification of Technical Safeguards</w:t>
            </w:r>
          </w:p>
        </w:tc>
        <w:tc>
          <w:tcPr>
            <w:tcW w:w="2165" w:type="dxa"/>
            <w:vAlign w:val="center"/>
          </w:tcPr>
          <w:p w:rsidR="00EC20EC" w:rsidRPr="00884FC5" w:rsidP="00BB00D3" w14:paraId="6F5708CD" w14:textId="2AD02C5C">
            <w:pPr>
              <w:jc w:val="right"/>
            </w:pPr>
            <w:r w:rsidRPr="00884FC5">
              <w:t>2,000,000</w:t>
            </w:r>
          </w:p>
        </w:tc>
        <w:tc>
          <w:tcPr>
            <w:tcW w:w="1350" w:type="dxa"/>
            <w:vAlign w:val="center"/>
          </w:tcPr>
          <w:p w:rsidR="00EC20EC" w:rsidRPr="00884FC5" w:rsidP="00BB00D3" w14:paraId="78F9A46B" w14:textId="40CA8146">
            <w:pPr>
              <w:contextualSpacing/>
              <w:jc w:val="right"/>
            </w:pPr>
            <w:r>
              <w:t>$119.94</w:t>
            </w:r>
          </w:p>
        </w:tc>
        <w:tc>
          <w:tcPr>
            <w:tcW w:w="2447" w:type="dxa"/>
            <w:vAlign w:val="center"/>
          </w:tcPr>
          <w:p w:rsidR="00EC20EC" w:rsidRPr="00884FC5" w:rsidP="00BB00D3" w14:paraId="1C259821" w14:textId="59CFA020">
            <w:pPr>
              <w:jc w:val="right"/>
            </w:pPr>
            <w:r>
              <w:t>$239,880,000</w:t>
            </w:r>
          </w:p>
        </w:tc>
      </w:tr>
      <w:tr w14:paraId="595AE387" w14:textId="77777777" w:rsidTr="00BB00D3">
        <w:tblPrEx>
          <w:tblW w:w="0" w:type="auto"/>
          <w:jc w:val="center"/>
          <w:tblLook w:val="04A0"/>
        </w:tblPrEx>
        <w:trPr>
          <w:jc w:val="center"/>
        </w:trPr>
        <w:tc>
          <w:tcPr>
            <w:tcW w:w="1800" w:type="dxa"/>
            <w:vAlign w:val="center"/>
          </w:tcPr>
          <w:p w:rsidR="00EC20EC" w14:paraId="3CB26563" w14:textId="44BC39DF">
            <w:pPr>
              <w:contextualSpacing/>
              <w:jc w:val="center"/>
              <w:rPr>
                <w:color w:val="000000"/>
                <w:sz w:val="22"/>
                <w:szCs w:val="22"/>
              </w:rPr>
            </w:pPr>
            <w:r>
              <w:rPr>
                <w:color w:val="000000"/>
                <w:sz w:val="22"/>
                <w:szCs w:val="22"/>
              </w:rPr>
              <w:t>164.308</w:t>
            </w:r>
          </w:p>
        </w:tc>
        <w:tc>
          <w:tcPr>
            <w:tcW w:w="5018" w:type="dxa"/>
            <w:vAlign w:val="center"/>
          </w:tcPr>
          <w:p w:rsidR="00EC20EC" w:rsidRPr="00444520" w14:paraId="22E85DA9" w14:textId="1E340AF2">
            <w:pPr>
              <w:contextualSpacing/>
              <w:rPr>
                <w:color w:val="000000"/>
              </w:rPr>
            </w:pPr>
            <w:r w:rsidRPr="00D73E94">
              <w:rPr>
                <w:sz w:val="22"/>
                <w:szCs w:val="22"/>
              </w:rPr>
              <w:t>Covered Entity’s Obtain Business Associate Compliance Verification</w:t>
            </w:r>
          </w:p>
        </w:tc>
        <w:tc>
          <w:tcPr>
            <w:tcW w:w="2165" w:type="dxa"/>
            <w:vAlign w:val="center"/>
          </w:tcPr>
          <w:p w:rsidR="00EC20EC" w:rsidRPr="00884FC5" w:rsidP="00BB00D3" w14:paraId="475DD5F0" w14:textId="3B0C97C6">
            <w:pPr>
              <w:jc w:val="right"/>
            </w:pPr>
            <w:r w:rsidRPr="00884FC5">
              <w:t>411,30</w:t>
            </w:r>
            <w:r w:rsidR="000C246E">
              <w:t>0</w:t>
            </w:r>
          </w:p>
        </w:tc>
        <w:tc>
          <w:tcPr>
            <w:tcW w:w="1350" w:type="dxa"/>
            <w:vAlign w:val="center"/>
          </w:tcPr>
          <w:p w:rsidR="00EC20EC" w:rsidRPr="00884FC5" w:rsidP="00BB00D3" w14:paraId="75E54535" w14:textId="45DB443A">
            <w:pPr>
              <w:contextualSpacing/>
              <w:jc w:val="right"/>
            </w:pPr>
            <w:r>
              <w:t>$119.94</w:t>
            </w:r>
          </w:p>
        </w:tc>
        <w:tc>
          <w:tcPr>
            <w:tcW w:w="2447" w:type="dxa"/>
            <w:vAlign w:val="center"/>
          </w:tcPr>
          <w:p w:rsidR="00EC20EC" w:rsidRPr="00884FC5" w:rsidP="00BB00D3" w14:paraId="779CE71B" w14:textId="6D276C15">
            <w:pPr>
              <w:jc w:val="right"/>
            </w:pPr>
            <w:r>
              <w:t>$49,331,</w:t>
            </w:r>
            <w:r w:rsidR="000C246E">
              <w:t>32</w:t>
            </w:r>
            <w:r>
              <w:t>2</w:t>
            </w:r>
          </w:p>
        </w:tc>
      </w:tr>
      <w:tr w14:paraId="1688030E" w14:textId="77777777" w:rsidTr="00BB00D3">
        <w:tblPrEx>
          <w:tblW w:w="0" w:type="auto"/>
          <w:jc w:val="center"/>
          <w:tblLook w:val="04A0"/>
        </w:tblPrEx>
        <w:trPr>
          <w:jc w:val="center"/>
        </w:trPr>
        <w:tc>
          <w:tcPr>
            <w:tcW w:w="1800" w:type="dxa"/>
            <w:vAlign w:val="center"/>
          </w:tcPr>
          <w:p w:rsidR="00EC20EC" w14:paraId="73C9EEEA" w14:textId="16FD06D8">
            <w:pPr>
              <w:contextualSpacing/>
              <w:jc w:val="center"/>
              <w:rPr>
                <w:color w:val="000000"/>
                <w:sz w:val="22"/>
                <w:szCs w:val="22"/>
              </w:rPr>
            </w:pPr>
            <w:r>
              <w:rPr>
                <w:color w:val="000000"/>
                <w:sz w:val="22"/>
                <w:szCs w:val="22"/>
              </w:rPr>
              <w:t>164.308</w:t>
            </w:r>
          </w:p>
        </w:tc>
        <w:tc>
          <w:tcPr>
            <w:tcW w:w="5018" w:type="dxa"/>
            <w:vAlign w:val="center"/>
          </w:tcPr>
          <w:p w:rsidR="00EC20EC" w:rsidRPr="00444520" w14:paraId="24DF7275" w14:textId="0B2577A9">
            <w:pPr>
              <w:contextualSpacing/>
              <w:rPr>
                <w:color w:val="000000"/>
              </w:rPr>
            </w:pPr>
            <w:r>
              <w:rPr>
                <w:sz w:val="22"/>
                <w:szCs w:val="22"/>
              </w:rPr>
              <w:t>Business Associate Obtain Subcontractors’ Compliance Verification</w:t>
            </w:r>
          </w:p>
        </w:tc>
        <w:tc>
          <w:tcPr>
            <w:tcW w:w="2165" w:type="dxa"/>
            <w:vAlign w:val="center"/>
          </w:tcPr>
          <w:p w:rsidR="00EC20EC" w:rsidRPr="00884FC5" w:rsidP="00BB00D3" w14:paraId="2B36B844" w14:textId="6ADDBA18">
            <w:pPr>
              <w:jc w:val="right"/>
            </w:pPr>
            <w:r w:rsidRPr="00884FC5">
              <w:t>83,333</w:t>
            </w:r>
          </w:p>
        </w:tc>
        <w:tc>
          <w:tcPr>
            <w:tcW w:w="1350" w:type="dxa"/>
            <w:vAlign w:val="center"/>
          </w:tcPr>
          <w:p w:rsidR="00EC20EC" w:rsidRPr="00884FC5" w:rsidP="00BB00D3" w14:paraId="6D47C04C" w14:textId="455C1A7C">
            <w:pPr>
              <w:contextualSpacing/>
              <w:jc w:val="right"/>
            </w:pPr>
            <w:r>
              <w:t>$119.94</w:t>
            </w:r>
          </w:p>
        </w:tc>
        <w:tc>
          <w:tcPr>
            <w:tcW w:w="2447" w:type="dxa"/>
            <w:vAlign w:val="center"/>
          </w:tcPr>
          <w:p w:rsidR="00EC20EC" w:rsidRPr="00884FC5" w:rsidP="00BB00D3" w14:paraId="74A91B44" w14:textId="5DDC904E">
            <w:pPr>
              <w:jc w:val="right"/>
            </w:pPr>
            <w:r>
              <w:t>$9,995,000</w:t>
            </w:r>
          </w:p>
        </w:tc>
      </w:tr>
      <w:tr w14:paraId="639C6ADA" w14:textId="77777777" w:rsidTr="00BB00D3">
        <w:tblPrEx>
          <w:tblW w:w="0" w:type="auto"/>
          <w:jc w:val="center"/>
          <w:tblLook w:val="04A0"/>
        </w:tblPrEx>
        <w:trPr>
          <w:jc w:val="center"/>
        </w:trPr>
        <w:tc>
          <w:tcPr>
            <w:tcW w:w="1800" w:type="dxa"/>
            <w:vAlign w:val="center"/>
          </w:tcPr>
          <w:p w:rsidR="00EC20EC" w14:paraId="41D6365E" w14:textId="5BFF903B">
            <w:pPr>
              <w:contextualSpacing/>
              <w:jc w:val="center"/>
              <w:rPr>
                <w:color w:val="000000"/>
                <w:sz w:val="22"/>
                <w:szCs w:val="22"/>
              </w:rPr>
            </w:pPr>
            <w:r>
              <w:rPr>
                <w:color w:val="000000"/>
                <w:sz w:val="22"/>
                <w:szCs w:val="22"/>
              </w:rPr>
              <w:t>164.308</w:t>
            </w:r>
          </w:p>
        </w:tc>
        <w:tc>
          <w:tcPr>
            <w:tcW w:w="5018" w:type="dxa"/>
            <w:vAlign w:val="center"/>
          </w:tcPr>
          <w:p w:rsidR="00EC20EC" w:rsidRPr="00444520" w14:paraId="51F08B70" w14:textId="54A901E2">
            <w:pPr>
              <w:contextualSpacing/>
              <w:rPr>
                <w:color w:val="000000"/>
              </w:rPr>
            </w:pPr>
            <w:r>
              <w:rPr>
                <w:sz w:val="22"/>
                <w:szCs w:val="22"/>
              </w:rPr>
              <w:t>Notification of Workforce Members’ Termination of Access to ePHI</w:t>
            </w:r>
          </w:p>
        </w:tc>
        <w:tc>
          <w:tcPr>
            <w:tcW w:w="2165" w:type="dxa"/>
            <w:vAlign w:val="center"/>
          </w:tcPr>
          <w:p w:rsidR="00EC20EC" w:rsidRPr="00884FC5" w:rsidP="00BB00D3" w14:paraId="142238FB" w14:textId="1C6A43B6">
            <w:pPr>
              <w:jc w:val="right"/>
            </w:pPr>
            <w:r w:rsidRPr="00884FC5">
              <w:t>1,822,60</w:t>
            </w:r>
            <w:r w:rsidR="000C246E">
              <w:t>0</w:t>
            </w:r>
          </w:p>
        </w:tc>
        <w:tc>
          <w:tcPr>
            <w:tcW w:w="1350" w:type="dxa"/>
            <w:vAlign w:val="center"/>
          </w:tcPr>
          <w:p w:rsidR="00EC20EC" w:rsidRPr="00884FC5" w:rsidP="00BB00D3" w14:paraId="7FF0C13B" w14:textId="69AC59F4">
            <w:pPr>
              <w:contextualSpacing/>
              <w:jc w:val="right"/>
            </w:pPr>
            <w:r>
              <w:t>$46.10</w:t>
            </w:r>
          </w:p>
        </w:tc>
        <w:tc>
          <w:tcPr>
            <w:tcW w:w="2447" w:type="dxa"/>
            <w:vAlign w:val="center"/>
          </w:tcPr>
          <w:p w:rsidR="00EC20EC" w:rsidRPr="00884FC5" w:rsidP="00BB00D3" w14:paraId="523202A6" w14:textId="2BF135F0">
            <w:pPr>
              <w:jc w:val="right"/>
            </w:pPr>
            <w:r>
              <w:t>$84,02</w:t>
            </w:r>
            <w:r w:rsidR="000C246E">
              <w:t>1</w:t>
            </w:r>
            <w:r>
              <w:t>,</w:t>
            </w:r>
            <w:r w:rsidR="000C246E">
              <w:t>860</w:t>
            </w:r>
          </w:p>
        </w:tc>
      </w:tr>
      <w:tr w14:paraId="6A4B77F3" w14:textId="77777777" w:rsidTr="00BB00D3">
        <w:tblPrEx>
          <w:tblW w:w="0" w:type="auto"/>
          <w:jc w:val="center"/>
          <w:tblLook w:val="04A0"/>
        </w:tblPrEx>
        <w:trPr>
          <w:jc w:val="center"/>
        </w:trPr>
        <w:tc>
          <w:tcPr>
            <w:tcW w:w="1800" w:type="dxa"/>
            <w:vAlign w:val="center"/>
          </w:tcPr>
          <w:p w:rsidR="00EC20EC" w14:paraId="02BC1127" w14:textId="4644B6F5">
            <w:pPr>
              <w:contextualSpacing/>
              <w:jc w:val="center"/>
              <w:rPr>
                <w:color w:val="000000"/>
                <w:sz w:val="22"/>
                <w:szCs w:val="22"/>
              </w:rPr>
            </w:pPr>
            <w:r>
              <w:rPr>
                <w:color w:val="000000"/>
                <w:sz w:val="22"/>
                <w:szCs w:val="22"/>
              </w:rPr>
              <w:t>164.308</w:t>
            </w:r>
          </w:p>
        </w:tc>
        <w:tc>
          <w:tcPr>
            <w:tcW w:w="5018" w:type="dxa"/>
            <w:vAlign w:val="center"/>
          </w:tcPr>
          <w:p w:rsidR="00EC20EC" w:rsidRPr="00444520" w14:paraId="03EAC47D" w14:textId="5F9A9FCD">
            <w:pPr>
              <w:contextualSpacing/>
              <w:rPr>
                <w:color w:val="000000"/>
              </w:rPr>
            </w:pPr>
            <w:r>
              <w:rPr>
                <w:sz w:val="22"/>
                <w:szCs w:val="22"/>
              </w:rPr>
              <w:t>Update Workforce Training</w:t>
            </w:r>
          </w:p>
        </w:tc>
        <w:tc>
          <w:tcPr>
            <w:tcW w:w="2165" w:type="dxa"/>
            <w:vAlign w:val="center"/>
          </w:tcPr>
          <w:p w:rsidR="00EC20EC" w:rsidRPr="00884FC5" w:rsidP="00BB00D3" w14:paraId="60808F2E" w14:textId="5FAF0523">
            <w:pPr>
              <w:jc w:val="right"/>
            </w:pPr>
            <w:r w:rsidRPr="001C7B22">
              <w:t>3,645,2</w:t>
            </w:r>
            <w:r w:rsidR="00AD7AC8">
              <w:t>00</w:t>
            </w:r>
            <w:r w:rsidRPr="001C7B22">
              <w:t xml:space="preserve"> </w:t>
            </w:r>
          </w:p>
        </w:tc>
        <w:tc>
          <w:tcPr>
            <w:tcW w:w="1350" w:type="dxa"/>
            <w:vAlign w:val="center"/>
          </w:tcPr>
          <w:p w:rsidR="00EC20EC" w:rsidRPr="00884FC5" w:rsidP="00BB00D3" w14:paraId="3F01C925" w14:textId="4513C326">
            <w:pPr>
              <w:contextualSpacing/>
              <w:jc w:val="right"/>
            </w:pPr>
            <w:r>
              <w:t>$69.20</w:t>
            </w:r>
          </w:p>
        </w:tc>
        <w:tc>
          <w:tcPr>
            <w:tcW w:w="2447" w:type="dxa"/>
            <w:vAlign w:val="center"/>
          </w:tcPr>
          <w:p w:rsidR="00EC20EC" w:rsidRPr="00884FC5" w:rsidP="00BB00D3" w14:paraId="428E5B25" w14:textId="3582BA2D">
            <w:pPr>
              <w:jc w:val="right"/>
            </w:pPr>
            <w:r w:rsidRPr="001C7B22">
              <w:t>$252,24</w:t>
            </w:r>
            <w:r w:rsidR="009F7748">
              <w:t>7</w:t>
            </w:r>
            <w:r w:rsidRPr="001C7B22">
              <w:t>,</w:t>
            </w:r>
            <w:r w:rsidR="009F7748">
              <w:t>840</w:t>
            </w:r>
          </w:p>
        </w:tc>
      </w:tr>
      <w:tr w14:paraId="3AA54B54" w14:textId="77777777" w:rsidTr="00BB00D3">
        <w:tblPrEx>
          <w:tblW w:w="0" w:type="auto"/>
          <w:jc w:val="center"/>
          <w:tblLook w:val="04A0"/>
        </w:tblPrEx>
        <w:trPr>
          <w:jc w:val="center"/>
        </w:trPr>
        <w:tc>
          <w:tcPr>
            <w:tcW w:w="1800" w:type="dxa"/>
            <w:vAlign w:val="center"/>
          </w:tcPr>
          <w:p w:rsidR="00EC20EC" w14:paraId="6C45997D" w14:textId="52DBA4DB">
            <w:pPr>
              <w:contextualSpacing/>
              <w:jc w:val="center"/>
              <w:rPr>
                <w:color w:val="000000"/>
                <w:sz w:val="22"/>
                <w:szCs w:val="22"/>
              </w:rPr>
            </w:pPr>
            <w:r>
              <w:rPr>
                <w:color w:val="000000"/>
                <w:sz w:val="22"/>
                <w:szCs w:val="22"/>
              </w:rPr>
              <w:t>164.308</w:t>
            </w:r>
          </w:p>
        </w:tc>
        <w:tc>
          <w:tcPr>
            <w:tcW w:w="5018" w:type="dxa"/>
            <w:vAlign w:val="center"/>
          </w:tcPr>
          <w:p w:rsidR="00EC20EC" w:rsidRPr="00444520" w14:paraId="451E460C" w14:textId="1E51984C">
            <w:pPr>
              <w:contextualSpacing/>
              <w:rPr>
                <w:color w:val="000000"/>
              </w:rPr>
            </w:pPr>
            <w:r>
              <w:rPr>
                <w:sz w:val="22"/>
                <w:szCs w:val="22"/>
              </w:rPr>
              <w:t>Update Business Associate Agreements</w:t>
            </w:r>
          </w:p>
        </w:tc>
        <w:tc>
          <w:tcPr>
            <w:tcW w:w="2165" w:type="dxa"/>
            <w:vAlign w:val="center"/>
          </w:tcPr>
          <w:p w:rsidR="00EC20EC" w:rsidRPr="00884FC5" w:rsidP="00BB00D3" w14:paraId="35721B18" w14:textId="732D2ADC">
            <w:pPr>
              <w:jc w:val="right"/>
            </w:pPr>
            <w:r w:rsidRPr="00884FC5">
              <w:t>1,822,60</w:t>
            </w:r>
            <w:r w:rsidR="009F7748">
              <w:t>0</w:t>
            </w:r>
          </w:p>
        </w:tc>
        <w:tc>
          <w:tcPr>
            <w:tcW w:w="1350" w:type="dxa"/>
            <w:vAlign w:val="center"/>
          </w:tcPr>
          <w:p w:rsidR="00EC20EC" w:rsidRPr="00884FC5" w:rsidP="00BB00D3" w14:paraId="75862E4C" w14:textId="67BDC09B">
            <w:pPr>
              <w:contextualSpacing/>
              <w:jc w:val="right"/>
            </w:pPr>
            <w:r>
              <w:t>$169.68</w:t>
            </w:r>
          </w:p>
        </w:tc>
        <w:tc>
          <w:tcPr>
            <w:tcW w:w="2447" w:type="dxa"/>
            <w:vAlign w:val="center"/>
          </w:tcPr>
          <w:p w:rsidR="00EC20EC" w:rsidRPr="00884FC5" w:rsidP="00BB00D3" w14:paraId="37AB1DDC" w14:textId="66B9D5A6">
            <w:pPr>
              <w:jc w:val="right"/>
            </w:pPr>
            <w:r>
              <w:t>$</w:t>
            </w:r>
            <w:r w:rsidR="00FF29F6">
              <w:t>309,2</w:t>
            </w:r>
            <w:r w:rsidR="009F7748">
              <w:t>58</w:t>
            </w:r>
            <w:r w:rsidR="00FF29F6">
              <w:t>,</w:t>
            </w:r>
            <w:r w:rsidR="009F7748">
              <w:t>768</w:t>
            </w:r>
          </w:p>
        </w:tc>
      </w:tr>
      <w:tr w14:paraId="4B23004C" w14:textId="77777777" w:rsidTr="00BB00D3">
        <w:tblPrEx>
          <w:tblW w:w="0" w:type="auto"/>
          <w:jc w:val="center"/>
          <w:tblLook w:val="04A0"/>
        </w:tblPrEx>
        <w:trPr>
          <w:jc w:val="center"/>
        </w:trPr>
        <w:tc>
          <w:tcPr>
            <w:tcW w:w="1800" w:type="dxa"/>
            <w:vAlign w:val="center"/>
          </w:tcPr>
          <w:p w:rsidR="00EC20EC" w14:paraId="451DAF51" w14:textId="1C56AB02">
            <w:pPr>
              <w:contextualSpacing/>
              <w:jc w:val="center"/>
              <w:rPr>
                <w:color w:val="000000"/>
                <w:sz w:val="22"/>
                <w:szCs w:val="22"/>
              </w:rPr>
            </w:pPr>
            <w:r>
              <w:rPr>
                <w:sz w:val="22"/>
                <w:szCs w:val="22"/>
              </w:rPr>
              <w:t>164.312</w:t>
            </w:r>
          </w:p>
        </w:tc>
        <w:tc>
          <w:tcPr>
            <w:tcW w:w="5018" w:type="dxa"/>
            <w:vAlign w:val="center"/>
          </w:tcPr>
          <w:p w:rsidR="00EC20EC" w:rsidRPr="00444520" w14:paraId="1EDB8DA5" w14:textId="626D3CE9">
            <w:pPr>
              <w:contextualSpacing/>
              <w:rPr>
                <w:color w:val="000000"/>
              </w:rPr>
            </w:pPr>
            <w:r>
              <w:rPr>
                <w:sz w:val="22"/>
                <w:szCs w:val="22"/>
              </w:rPr>
              <w:t>Multi-factor Authentication</w:t>
            </w:r>
          </w:p>
        </w:tc>
        <w:tc>
          <w:tcPr>
            <w:tcW w:w="2165" w:type="dxa"/>
            <w:vAlign w:val="center"/>
          </w:tcPr>
          <w:p w:rsidR="00EC20EC" w:rsidRPr="00884FC5" w:rsidP="00BB00D3" w14:paraId="67D5B6E6" w14:textId="0246403D">
            <w:pPr>
              <w:jc w:val="right"/>
            </w:pPr>
            <w:r w:rsidRPr="00637D61">
              <w:t>2,733,9</w:t>
            </w:r>
            <w:r w:rsidR="009F7748">
              <w:t>00</w:t>
            </w:r>
            <w:r w:rsidRPr="00637D61">
              <w:t xml:space="preserve"> </w:t>
            </w:r>
          </w:p>
        </w:tc>
        <w:tc>
          <w:tcPr>
            <w:tcW w:w="1350" w:type="dxa"/>
            <w:vAlign w:val="center"/>
          </w:tcPr>
          <w:p w:rsidR="00EC20EC" w:rsidRPr="00884FC5" w:rsidP="00BB00D3" w14:paraId="0CD68C18" w14:textId="5A07CF5B">
            <w:pPr>
              <w:contextualSpacing/>
              <w:jc w:val="right"/>
            </w:pPr>
            <w:r>
              <w:t>$119.94</w:t>
            </w:r>
          </w:p>
        </w:tc>
        <w:tc>
          <w:tcPr>
            <w:tcW w:w="2447" w:type="dxa"/>
            <w:vAlign w:val="center"/>
          </w:tcPr>
          <w:p w:rsidR="00EC20EC" w:rsidRPr="00884FC5" w:rsidP="00BB00D3" w14:paraId="1DC935D5" w14:textId="14ABEDCF">
            <w:pPr>
              <w:jc w:val="right"/>
            </w:pPr>
            <w:r w:rsidRPr="00637D61">
              <w:t>$327,90</w:t>
            </w:r>
            <w:r w:rsidR="00D4287B">
              <w:t>3</w:t>
            </w:r>
            <w:r w:rsidRPr="00637D61">
              <w:t>,</w:t>
            </w:r>
            <w:r w:rsidR="00D4287B">
              <w:t>966</w:t>
            </w:r>
          </w:p>
        </w:tc>
      </w:tr>
      <w:tr w14:paraId="56FCD783" w14:textId="77777777" w:rsidTr="00BB00D3">
        <w:tblPrEx>
          <w:tblW w:w="0" w:type="auto"/>
          <w:jc w:val="center"/>
          <w:tblLook w:val="04A0"/>
        </w:tblPrEx>
        <w:trPr>
          <w:jc w:val="center"/>
        </w:trPr>
        <w:tc>
          <w:tcPr>
            <w:tcW w:w="1800" w:type="dxa"/>
            <w:vAlign w:val="center"/>
          </w:tcPr>
          <w:p w:rsidR="00EC20EC" w14:paraId="18CF4E3C" w14:textId="5D2E5E34">
            <w:pPr>
              <w:contextualSpacing/>
              <w:jc w:val="center"/>
              <w:rPr>
                <w:color w:val="000000"/>
                <w:sz w:val="22"/>
                <w:szCs w:val="22"/>
              </w:rPr>
            </w:pPr>
            <w:r>
              <w:rPr>
                <w:sz w:val="22"/>
                <w:szCs w:val="22"/>
              </w:rPr>
              <w:t>164.312</w:t>
            </w:r>
          </w:p>
        </w:tc>
        <w:tc>
          <w:tcPr>
            <w:tcW w:w="5018" w:type="dxa"/>
            <w:vAlign w:val="center"/>
          </w:tcPr>
          <w:p w:rsidR="00EC20EC" w:rsidRPr="00444520" w14:paraId="63F9197A" w14:textId="093427BA">
            <w:pPr>
              <w:contextualSpacing/>
              <w:rPr>
                <w:color w:val="000000"/>
              </w:rPr>
            </w:pPr>
            <w:r>
              <w:rPr>
                <w:sz w:val="22"/>
                <w:szCs w:val="22"/>
              </w:rPr>
              <w:t>Network Segmentation</w:t>
            </w:r>
          </w:p>
        </w:tc>
        <w:tc>
          <w:tcPr>
            <w:tcW w:w="2165" w:type="dxa"/>
            <w:vAlign w:val="center"/>
          </w:tcPr>
          <w:p w:rsidR="00EC20EC" w:rsidRPr="00884FC5" w:rsidP="00BB00D3" w14:paraId="66535AAC" w14:textId="22CED6B2">
            <w:pPr>
              <w:jc w:val="right"/>
            </w:pPr>
            <w:r w:rsidRPr="00884FC5">
              <w:t>8,201,7</w:t>
            </w:r>
            <w:r w:rsidR="00D4287B">
              <w:t>00</w:t>
            </w:r>
          </w:p>
        </w:tc>
        <w:tc>
          <w:tcPr>
            <w:tcW w:w="1350" w:type="dxa"/>
            <w:vAlign w:val="center"/>
          </w:tcPr>
          <w:p w:rsidR="00EC20EC" w:rsidRPr="00884FC5" w:rsidP="00BB00D3" w14:paraId="26CA7445" w14:textId="79941577">
            <w:pPr>
              <w:contextualSpacing/>
              <w:jc w:val="right"/>
            </w:pPr>
            <w:r>
              <w:t>$119.94</w:t>
            </w:r>
          </w:p>
        </w:tc>
        <w:tc>
          <w:tcPr>
            <w:tcW w:w="2447" w:type="dxa"/>
            <w:vAlign w:val="center"/>
          </w:tcPr>
          <w:p w:rsidR="00EC20EC" w:rsidRPr="00884FC5" w:rsidP="00BB00D3" w14:paraId="3FDB313D" w14:textId="08849D62">
            <w:pPr>
              <w:jc w:val="right"/>
            </w:pPr>
            <w:r>
              <w:t>$983,71</w:t>
            </w:r>
            <w:r w:rsidR="00D4287B">
              <w:t>1</w:t>
            </w:r>
            <w:r>
              <w:t>,</w:t>
            </w:r>
            <w:r w:rsidR="00F03BD9">
              <w:t>898</w:t>
            </w:r>
          </w:p>
        </w:tc>
      </w:tr>
      <w:tr w14:paraId="5101F4C8" w14:textId="77777777" w:rsidTr="00BB00D3">
        <w:tblPrEx>
          <w:tblW w:w="0" w:type="auto"/>
          <w:jc w:val="center"/>
          <w:tblLook w:val="04A0"/>
        </w:tblPrEx>
        <w:trPr>
          <w:jc w:val="center"/>
        </w:trPr>
        <w:tc>
          <w:tcPr>
            <w:tcW w:w="1800" w:type="dxa"/>
            <w:vAlign w:val="center"/>
          </w:tcPr>
          <w:p w:rsidR="00EC20EC" w14:paraId="3CE49B13" w14:textId="63148016">
            <w:pPr>
              <w:contextualSpacing/>
              <w:jc w:val="center"/>
              <w:rPr>
                <w:color w:val="000000"/>
                <w:sz w:val="22"/>
                <w:szCs w:val="22"/>
              </w:rPr>
            </w:pPr>
            <w:r>
              <w:rPr>
                <w:sz w:val="22"/>
                <w:szCs w:val="22"/>
              </w:rPr>
              <w:t>164.312</w:t>
            </w:r>
          </w:p>
        </w:tc>
        <w:tc>
          <w:tcPr>
            <w:tcW w:w="5018" w:type="dxa"/>
            <w:vAlign w:val="center"/>
          </w:tcPr>
          <w:p w:rsidR="00EC20EC" w:rsidRPr="00444520" w14:paraId="291E039E" w14:textId="4CD84AF3">
            <w:pPr>
              <w:contextualSpacing/>
              <w:rPr>
                <w:color w:val="000000"/>
              </w:rPr>
            </w:pPr>
            <w:r>
              <w:rPr>
                <w:sz w:val="22"/>
                <w:szCs w:val="22"/>
              </w:rPr>
              <w:t>Configuration Management</w:t>
            </w:r>
          </w:p>
        </w:tc>
        <w:tc>
          <w:tcPr>
            <w:tcW w:w="2165" w:type="dxa"/>
            <w:vAlign w:val="center"/>
          </w:tcPr>
          <w:p w:rsidR="00EC20EC" w:rsidRPr="00884FC5" w:rsidP="00BB00D3" w14:paraId="7F7D8475" w14:textId="41C275A9">
            <w:pPr>
              <w:jc w:val="right"/>
            </w:pPr>
            <w:r>
              <w:t>697</w:t>
            </w:r>
            <w:r w:rsidRPr="00884FC5" w:rsidR="00676594">
              <w:t>,</w:t>
            </w:r>
            <w:r>
              <w:t>698</w:t>
            </w:r>
          </w:p>
        </w:tc>
        <w:tc>
          <w:tcPr>
            <w:tcW w:w="1350" w:type="dxa"/>
            <w:vAlign w:val="center"/>
          </w:tcPr>
          <w:p w:rsidR="00EC20EC" w:rsidRPr="00884FC5" w:rsidP="00BB00D3" w14:paraId="0D4F8853" w14:textId="15127413">
            <w:pPr>
              <w:contextualSpacing/>
              <w:jc w:val="right"/>
            </w:pPr>
            <w:r>
              <w:t>$119.94</w:t>
            </w:r>
          </w:p>
        </w:tc>
        <w:tc>
          <w:tcPr>
            <w:tcW w:w="2447" w:type="dxa"/>
            <w:vAlign w:val="center"/>
          </w:tcPr>
          <w:p w:rsidR="00EC20EC" w:rsidRPr="00884FC5" w:rsidP="00BB00D3" w14:paraId="3F2D8988" w14:textId="38360572">
            <w:pPr>
              <w:jc w:val="right"/>
            </w:pPr>
            <w:r>
              <w:t>$8</w:t>
            </w:r>
            <w:r w:rsidR="00860439">
              <w:t>3</w:t>
            </w:r>
            <w:r>
              <w:t>,</w:t>
            </w:r>
            <w:r w:rsidR="00860439">
              <w:t>681</w:t>
            </w:r>
            <w:r>
              <w:t>,8</w:t>
            </w:r>
            <w:r w:rsidR="00860439">
              <w:t>98</w:t>
            </w:r>
          </w:p>
        </w:tc>
      </w:tr>
      <w:tr w14:paraId="3D1087DB" w14:textId="77777777" w:rsidTr="00BB00D3">
        <w:tblPrEx>
          <w:tblW w:w="0" w:type="auto"/>
          <w:jc w:val="center"/>
          <w:tblLook w:val="04A0"/>
        </w:tblPrEx>
        <w:trPr>
          <w:jc w:val="center"/>
        </w:trPr>
        <w:tc>
          <w:tcPr>
            <w:tcW w:w="1800" w:type="dxa"/>
            <w:vAlign w:val="center"/>
          </w:tcPr>
          <w:p w:rsidR="00EC20EC" w14:paraId="55CBA5DC" w14:textId="500DE1BB">
            <w:pPr>
              <w:contextualSpacing/>
              <w:jc w:val="center"/>
              <w:rPr>
                <w:color w:val="000000"/>
                <w:sz w:val="22"/>
                <w:szCs w:val="22"/>
              </w:rPr>
            </w:pPr>
            <w:r>
              <w:rPr>
                <w:sz w:val="22"/>
                <w:szCs w:val="22"/>
              </w:rPr>
              <w:t>164.312</w:t>
            </w:r>
          </w:p>
        </w:tc>
        <w:tc>
          <w:tcPr>
            <w:tcW w:w="5018" w:type="dxa"/>
            <w:vAlign w:val="center"/>
          </w:tcPr>
          <w:p w:rsidR="00EC20EC" w:rsidRPr="00444520" w14:paraId="00A6D127" w14:textId="29DF50B6">
            <w:pPr>
              <w:contextualSpacing/>
              <w:rPr>
                <w:color w:val="000000"/>
              </w:rPr>
            </w:pPr>
            <w:r w:rsidRPr="00260B8C">
              <w:rPr>
                <w:sz w:val="22"/>
                <w:szCs w:val="22"/>
              </w:rPr>
              <w:t>Penetration Testing</w:t>
            </w:r>
          </w:p>
        </w:tc>
        <w:tc>
          <w:tcPr>
            <w:tcW w:w="2165" w:type="dxa"/>
            <w:vAlign w:val="center"/>
          </w:tcPr>
          <w:p w:rsidR="00EC20EC" w:rsidRPr="00884FC5" w:rsidP="00BB00D3" w14:paraId="1AB26BAF" w14:textId="0B7BBEAF">
            <w:pPr>
              <w:jc w:val="right"/>
            </w:pPr>
            <w:r w:rsidRPr="00884FC5">
              <w:t>5,467,8</w:t>
            </w:r>
            <w:r w:rsidR="00860439">
              <w:t>00</w:t>
            </w:r>
          </w:p>
        </w:tc>
        <w:tc>
          <w:tcPr>
            <w:tcW w:w="1350" w:type="dxa"/>
            <w:vAlign w:val="center"/>
          </w:tcPr>
          <w:p w:rsidR="00EC20EC" w:rsidRPr="00884FC5" w:rsidP="00BB00D3" w14:paraId="49D9D9FD" w14:textId="6459FA92">
            <w:pPr>
              <w:contextualSpacing/>
              <w:jc w:val="right"/>
            </w:pPr>
            <w:r>
              <w:t>$119.94</w:t>
            </w:r>
          </w:p>
        </w:tc>
        <w:tc>
          <w:tcPr>
            <w:tcW w:w="2447" w:type="dxa"/>
            <w:vAlign w:val="center"/>
          </w:tcPr>
          <w:p w:rsidR="00EC20EC" w:rsidRPr="00884FC5" w:rsidP="00BB00D3" w14:paraId="458C93D7" w14:textId="60A6CD34">
            <w:pPr>
              <w:jc w:val="right"/>
            </w:pPr>
            <w:r>
              <w:t>$655,8</w:t>
            </w:r>
            <w:r w:rsidR="00860439">
              <w:t>07</w:t>
            </w:r>
            <w:r>
              <w:t>,</w:t>
            </w:r>
            <w:r w:rsidR="00860439">
              <w:t>932</w:t>
            </w:r>
          </w:p>
        </w:tc>
      </w:tr>
      <w:tr w14:paraId="5F94965B" w14:textId="77777777" w:rsidTr="00BB00D3">
        <w:tblPrEx>
          <w:tblW w:w="0" w:type="auto"/>
          <w:jc w:val="center"/>
          <w:tblLook w:val="04A0"/>
        </w:tblPrEx>
        <w:trPr>
          <w:jc w:val="center"/>
        </w:trPr>
        <w:tc>
          <w:tcPr>
            <w:tcW w:w="1800" w:type="dxa"/>
            <w:vAlign w:val="center"/>
          </w:tcPr>
          <w:p w:rsidR="00EC20EC" w14:paraId="3E38B3DA" w14:textId="7CD510BD">
            <w:pPr>
              <w:contextualSpacing/>
              <w:jc w:val="center"/>
              <w:rPr>
                <w:color w:val="000000"/>
                <w:sz w:val="22"/>
                <w:szCs w:val="22"/>
              </w:rPr>
            </w:pPr>
            <w:r w:rsidRPr="00D73E94">
              <w:rPr>
                <w:sz w:val="22"/>
                <w:szCs w:val="22"/>
              </w:rPr>
              <w:t>164.314</w:t>
            </w:r>
          </w:p>
        </w:tc>
        <w:tc>
          <w:tcPr>
            <w:tcW w:w="5018" w:type="dxa"/>
            <w:vAlign w:val="center"/>
          </w:tcPr>
          <w:p w:rsidR="00EC20EC" w:rsidRPr="00444520" w14:paraId="20587D20" w14:textId="05B4CC62">
            <w:pPr>
              <w:contextualSpacing/>
              <w:rPr>
                <w:color w:val="000000"/>
              </w:rPr>
            </w:pPr>
            <w:r w:rsidRPr="00D73E94">
              <w:rPr>
                <w:sz w:val="22"/>
                <w:szCs w:val="22"/>
              </w:rPr>
              <w:t>Notification of Contingency Plan Activation</w:t>
            </w:r>
          </w:p>
        </w:tc>
        <w:tc>
          <w:tcPr>
            <w:tcW w:w="2165" w:type="dxa"/>
            <w:vAlign w:val="center"/>
          </w:tcPr>
          <w:p w:rsidR="00EC20EC" w:rsidRPr="00884FC5" w:rsidP="00BB00D3" w14:paraId="7DC500AC" w14:textId="0E87C819">
            <w:pPr>
              <w:jc w:val="right"/>
            </w:pPr>
            <w:r w:rsidRPr="00884FC5">
              <w:t>500,000</w:t>
            </w:r>
          </w:p>
        </w:tc>
        <w:tc>
          <w:tcPr>
            <w:tcW w:w="1350" w:type="dxa"/>
            <w:vAlign w:val="center"/>
          </w:tcPr>
          <w:p w:rsidR="00EC20EC" w:rsidRPr="00884FC5" w:rsidP="00BB00D3" w14:paraId="09B7D4B4" w14:textId="3C191AE6">
            <w:pPr>
              <w:contextualSpacing/>
              <w:jc w:val="right"/>
            </w:pPr>
            <w:r>
              <w:t>$119.94</w:t>
            </w:r>
          </w:p>
        </w:tc>
        <w:tc>
          <w:tcPr>
            <w:tcW w:w="2447" w:type="dxa"/>
            <w:vAlign w:val="center"/>
          </w:tcPr>
          <w:p w:rsidR="00EC20EC" w:rsidRPr="00884FC5" w:rsidP="00BB00D3" w14:paraId="6C67A793" w14:textId="03C561E1">
            <w:pPr>
              <w:jc w:val="right"/>
            </w:pPr>
            <w:r>
              <w:t>$59,970,000</w:t>
            </w:r>
          </w:p>
        </w:tc>
      </w:tr>
      <w:tr w14:paraId="703AF4F6" w14:textId="77777777" w:rsidTr="00BB00D3">
        <w:tblPrEx>
          <w:tblW w:w="0" w:type="auto"/>
          <w:jc w:val="center"/>
          <w:tblLook w:val="04A0"/>
        </w:tblPrEx>
        <w:trPr>
          <w:jc w:val="center"/>
        </w:trPr>
        <w:tc>
          <w:tcPr>
            <w:tcW w:w="1800" w:type="dxa"/>
            <w:vAlign w:val="center"/>
          </w:tcPr>
          <w:p w:rsidR="00EC20EC" w14:paraId="625906E2" w14:textId="39009DBC">
            <w:pPr>
              <w:contextualSpacing/>
              <w:jc w:val="center"/>
              <w:rPr>
                <w:color w:val="000000"/>
                <w:sz w:val="22"/>
                <w:szCs w:val="22"/>
              </w:rPr>
            </w:pPr>
            <w:r w:rsidRPr="00D73E94">
              <w:rPr>
                <w:sz w:val="22"/>
                <w:szCs w:val="22"/>
              </w:rPr>
              <w:t>164.314</w:t>
            </w:r>
          </w:p>
        </w:tc>
        <w:tc>
          <w:tcPr>
            <w:tcW w:w="5018" w:type="dxa"/>
            <w:vAlign w:val="center"/>
          </w:tcPr>
          <w:p w:rsidR="00EC20EC" w:rsidRPr="00444520" w14:paraId="0C6A068A" w14:textId="2B318D94">
            <w:pPr>
              <w:contextualSpacing/>
              <w:rPr>
                <w:color w:val="000000"/>
              </w:rPr>
            </w:pPr>
            <w:r w:rsidRPr="00D73E94">
              <w:rPr>
                <w:sz w:val="22"/>
                <w:szCs w:val="22"/>
              </w:rPr>
              <w:t>Revise Health Plan Documents</w:t>
            </w:r>
          </w:p>
        </w:tc>
        <w:tc>
          <w:tcPr>
            <w:tcW w:w="2165" w:type="dxa"/>
            <w:vAlign w:val="center"/>
          </w:tcPr>
          <w:p w:rsidR="00EC20EC" w:rsidRPr="00884FC5" w:rsidP="00BB00D3" w14:paraId="5A8987F7" w14:textId="04EA5AF0">
            <w:pPr>
              <w:jc w:val="right"/>
            </w:pPr>
            <w:r>
              <w:t>371,206</w:t>
            </w:r>
          </w:p>
        </w:tc>
        <w:tc>
          <w:tcPr>
            <w:tcW w:w="1350" w:type="dxa"/>
            <w:vAlign w:val="center"/>
          </w:tcPr>
          <w:p w:rsidR="00EC20EC" w:rsidRPr="00884FC5" w:rsidP="00BB00D3" w14:paraId="6931F288" w14:textId="516C8CB0">
            <w:pPr>
              <w:contextualSpacing/>
              <w:jc w:val="right"/>
            </w:pPr>
            <w:r>
              <w:t>$145.14</w:t>
            </w:r>
            <w:r w:rsidRPr="00DD0481" w:rsidR="00C93BA2">
              <w:rPr>
                <w:vertAlign w:val="superscript"/>
              </w:rPr>
              <w:t>a</w:t>
            </w:r>
          </w:p>
        </w:tc>
        <w:tc>
          <w:tcPr>
            <w:tcW w:w="2447" w:type="dxa"/>
            <w:vAlign w:val="center"/>
          </w:tcPr>
          <w:p w:rsidR="00EC20EC" w:rsidRPr="00884FC5" w:rsidP="00BB00D3" w14:paraId="3C324983" w14:textId="661C6802">
            <w:pPr>
              <w:jc w:val="right"/>
            </w:pPr>
            <w:r>
              <w:t>$</w:t>
            </w:r>
            <w:r w:rsidR="00B35951">
              <w:t>53,876,766</w:t>
            </w:r>
          </w:p>
        </w:tc>
      </w:tr>
      <w:tr w14:paraId="4E745CC7" w14:textId="77777777" w:rsidTr="008E460D">
        <w:tblPrEx>
          <w:tblW w:w="0" w:type="auto"/>
          <w:jc w:val="center"/>
          <w:tblLook w:val="04A0"/>
        </w:tblPrEx>
        <w:trPr>
          <w:jc w:val="center"/>
        </w:trPr>
        <w:tc>
          <w:tcPr>
            <w:tcW w:w="1800" w:type="dxa"/>
            <w:tcBorders>
              <w:bottom w:val="single" w:sz="12" w:space="0" w:color="auto"/>
            </w:tcBorders>
          </w:tcPr>
          <w:p w:rsidR="00496DCC" w14:paraId="78714EF5" w14:textId="77777777">
            <w:pPr>
              <w:contextualSpacing/>
              <w:jc w:val="center"/>
              <w:rPr>
                <w:sz w:val="22"/>
                <w:szCs w:val="22"/>
              </w:rPr>
            </w:pPr>
            <w:r>
              <w:rPr>
                <w:sz w:val="22"/>
                <w:szCs w:val="22"/>
              </w:rPr>
              <w:t xml:space="preserve">164.308, 164.310, </w:t>
            </w:r>
          </w:p>
          <w:p w:rsidR="002E4AB3" w14:paraId="5C7E0980" w14:textId="340A7048">
            <w:pPr>
              <w:contextualSpacing/>
              <w:jc w:val="center"/>
              <w:rPr>
                <w:color w:val="000000"/>
                <w:sz w:val="22"/>
                <w:szCs w:val="22"/>
              </w:rPr>
            </w:pPr>
            <w:r>
              <w:rPr>
                <w:sz w:val="22"/>
                <w:szCs w:val="22"/>
              </w:rPr>
              <w:t>164.312</w:t>
            </w:r>
          </w:p>
        </w:tc>
        <w:tc>
          <w:tcPr>
            <w:tcW w:w="5018" w:type="dxa"/>
            <w:tcBorders>
              <w:bottom w:val="single" w:sz="12" w:space="0" w:color="auto"/>
            </w:tcBorders>
          </w:tcPr>
          <w:p w:rsidR="002E4AB3" w:rsidRPr="00444520" w14:paraId="6A3F68C3" w14:textId="629E4453">
            <w:pPr>
              <w:contextualSpacing/>
              <w:rPr>
                <w:color w:val="000000"/>
              </w:rPr>
            </w:pPr>
            <w:r>
              <w:rPr>
                <w:sz w:val="22"/>
                <w:szCs w:val="22"/>
              </w:rPr>
              <w:t>Revise Policies and Procedures</w:t>
            </w:r>
            <w:r w:rsidRPr="00F403E0">
              <w:t xml:space="preserve"> </w:t>
            </w:r>
          </w:p>
        </w:tc>
        <w:tc>
          <w:tcPr>
            <w:tcW w:w="2165" w:type="dxa"/>
            <w:tcBorders>
              <w:bottom w:val="single" w:sz="12" w:space="0" w:color="auto"/>
            </w:tcBorders>
          </w:tcPr>
          <w:p w:rsidR="002E4AB3" w:rsidRPr="00884FC5" w14:paraId="1DA2E4F2" w14:textId="1CE7304C">
            <w:pPr>
              <w:jc w:val="right"/>
              <w:rPr>
                <w:color w:val="000000"/>
              </w:rPr>
            </w:pPr>
            <w:r>
              <w:t>6</w:t>
            </w:r>
            <w:r w:rsidRPr="00884FC5" w:rsidR="00A2626A">
              <w:t>,</w:t>
            </w:r>
            <w:r>
              <w:t>379</w:t>
            </w:r>
            <w:r w:rsidRPr="00884FC5" w:rsidR="00A2626A">
              <w:t>,</w:t>
            </w:r>
            <w:r>
              <w:t>100</w:t>
            </w:r>
          </w:p>
        </w:tc>
        <w:tc>
          <w:tcPr>
            <w:tcW w:w="1350" w:type="dxa"/>
            <w:tcBorders>
              <w:bottom w:val="single" w:sz="12" w:space="0" w:color="auto"/>
            </w:tcBorders>
          </w:tcPr>
          <w:p w:rsidR="002E4AB3" w:rsidRPr="00DD0481" w14:paraId="0D35E52B" w14:textId="2845EABB">
            <w:pPr>
              <w:contextualSpacing/>
              <w:jc w:val="right"/>
              <w:rPr>
                <w:color w:val="000000"/>
              </w:rPr>
            </w:pPr>
            <w:r>
              <w:t>$173.76</w:t>
            </w:r>
          </w:p>
        </w:tc>
        <w:tc>
          <w:tcPr>
            <w:tcW w:w="2447" w:type="dxa"/>
          </w:tcPr>
          <w:p w:rsidR="002E4AB3" w:rsidRPr="00DD0481" w14:paraId="67A56083" w14:textId="392EB485">
            <w:pPr>
              <w:jc w:val="right"/>
              <w:rPr>
                <w:color w:val="000000"/>
              </w:rPr>
            </w:pPr>
            <w:r>
              <w:t>$1,108,43</w:t>
            </w:r>
            <w:r w:rsidR="004040F5">
              <w:t>2</w:t>
            </w:r>
            <w:r>
              <w:t>,</w:t>
            </w:r>
            <w:r w:rsidR="004040F5">
              <w:t>416</w:t>
            </w:r>
          </w:p>
        </w:tc>
      </w:tr>
      <w:tr w14:paraId="203BF760" w14:textId="77777777" w:rsidTr="008E460D">
        <w:tblPrEx>
          <w:tblW w:w="0" w:type="auto"/>
          <w:jc w:val="center"/>
          <w:tblLook w:val="04A0"/>
        </w:tblPrEx>
        <w:trPr>
          <w:jc w:val="center"/>
        </w:trPr>
        <w:tc>
          <w:tcPr>
            <w:tcW w:w="10333" w:type="dxa"/>
            <w:gridSpan w:val="4"/>
            <w:vAlign w:val="center"/>
          </w:tcPr>
          <w:p w:rsidR="002E4AB3" w:rsidRPr="006F18EA" w14:paraId="54656873" w14:textId="77777777">
            <w:pPr>
              <w:contextualSpacing/>
              <w:jc w:val="center"/>
              <w:rPr>
                <w:b/>
                <w:bCs/>
                <w:color w:val="000000"/>
                <w:sz w:val="22"/>
                <w:szCs w:val="22"/>
              </w:rPr>
            </w:pPr>
            <w:r w:rsidRPr="006F18EA">
              <w:rPr>
                <w:b/>
                <w:bCs/>
                <w:color w:val="000000"/>
                <w:sz w:val="22"/>
                <w:szCs w:val="22"/>
              </w:rPr>
              <w:t>TOTAL</w:t>
            </w:r>
          </w:p>
        </w:tc>
        <w:tc>
          <w:tcPr>
            <w:tcW w:w="2447" w:type="dxa"/>
            <w:tcBorders>
              <w:top w:val="single" w:sz="12" w:space="0" w:color="auto"/>
            </w:tcBorders>
            <w:vAlign w:val="center"/>
          </w:tcPr>
          <w:p w:rsidR="002E4AB3" w:rsidRPr="006F18EA" w:rsidP="00655571" w14:paraId="27B32FC2" w14:textId="6893A200">
            <w:pPr>
              <w:jc w:val="right"/>
              <w:rPr>
                <w:b/>
                <w:bCs/>
                <w:color w:val="000000"/>
                <w:sz w:val="22"/>
                <w:szCs w:val="22"/>
              </w:rPr>
            </w:pPr>
            <w:r w:rsidRPr="00730039">
              <w:rPr>
                <w:b/>
                <w:bCs/>
                <w:color w:val="000000"/>
                <w:sz w:val="22"/>
                <w:szCs w:val="22"/>
              </w:rPr>
              <w:t>$4,65</w:t>
            </w:r>
            <w:r w:rsidR="000476C8">
              <w:rPr>
                <w:b/>
                <w:bCs/>
                <w:color w:val="000000"/>
                <w:sz w:val="22"/>
                <w:szCs w:val="22"/>
              </w:rPr>
              <w:t>5</w:t>
            </w:r>
            <w:r w:rsidRPr="00730039">
              <w:rPr>
                <w:b/>
                <w:bCs/>
                <w:color w:val="000000"/>
                <w:sz w:val="22"/>
                <w:szCs w:val="22"/>
              </w:rPr>
              <w:t>,</w:t>
            </w:r>
            <w:r w:rsidR="000476C8">
              <w:rPr>
                <w:b/>
                <w:bCs/>
                <w:color w:val="000000"/>
                <w:sz w:val="22"/>
                <w:szCs w:val="22"/>
              </w:rPr>
              <w:t>324</w:t>
            </w:r>
            <w:r w:rsidRPr="00730039">
              <w:rPr>
                <w:b/>
                <w:bCs/>
                <w:color w:val="000000"/>
                <w:sz w:val="22"/>
                <w:szCs w:val="22"/>
              </w:rPr>
              <w:t>,</w:t>
            </w:r>
            <w:r w:rsidR="000476C8">
              <w:rPr>
                <w:b/>
                <w:bCs/>
                <w:color w:val="000000"/>
                <w:sz w:val="22"/>
                <w:szCs w:val="22"/>
              </w:rPr>
              <w:t>954</w:t>
            </w:r>
            <w:r w:rsidRPr="006F18EA" w:rsidR="004F1A97">
              <w:rPr>
                <w:b/>
                <w:bCs/>
                <w:color w:val="000000"/>
                <w:sz w:val="22"/>
                <w:szCs w:val="22"/>
                <w:vertAlign w:val="superscript"/>
              </w:rPr>
              <w:t>b</w:t>
            </w:r>
          </w:p>
        </w:tc>
      </w:tr>
    </w:tbl>
    <w:p w:rsidR="00202578" w:rsidP="009B5912" w14:paraId="6B385F19" w14:textId="33C939C5">
      <w:pPr>
        <w:contextualSpacing/>
        <w:rPr>
          <w:sz w:val="20"/>
          <w:szCs w:val="20"/>
        </w:rPr>
      </w:pPr>
      <w:r w:rsidRPr="00DD0481">
        <w:rPr>
          <w:sz w:val="20"/>
          <w:szCs w:val="20"/>
        </w:rPr>
        <w:t xml:space="preserve">a. </w:t>
      </w:r>
      <w:r w:rsidRPr="00DD0481">
        <w:rPr>
          <w:sz w:val="20"/>
          <w:szCs w:val="20"/>
        </w:rPr>
        <w:t>The $1</w:t>
      </w:r>
      <w:r>
        <w:rPr>
          <w:sz w:val="20"/>
          <w:szCs w:val="20"/>
        </w:rPr>
        <w:t>45.14</w:t>
      </w:r>
      <w:r w:rsidRPr="00DD0481">
        <w:rPr>
          <w:sz w:val="20"/>
          <w:szCs w:val="20"/>
        </w:rPr>
        <w:t xml:space="preserve"> wage, which includes $</w:t>
      </w:r>
      <w:r w:rsidR="00D1625A">
        <w:rPr>
          <w:sz w:val="20"/>
          <w:szCs w:val="20"/>
        </w:rPr>
        <w:t>72</w:t>
      </w:r>
      <w:r w:rsidRPr="00DD0481">
        <w:rPr>
          <w:sz w:val="20"/>
          <w:szCs w:val="20"/>
        </w:rPr>
        <w:t>.</w:t>
      </w:r>
      <w:r w:rsidR="00D1625A">
        <w:rPr>
          <w:sz w:val="20"/>
          <w:szCs w:val="20"/>
        </w:rPr>
        <w:t>57</w:t>
      </w:r>
      <w:r w:rsidRPr="00DD0481">
        <w:rPr>
          <w:sz w:val="20"/>
          <w:szCs w:val="20"/>
        </w:rPr>
        <w:t xml:space="preserve"> plus 100% for benefits, applies to the category “</w:t>
      </w:r>
      <w:r w:rsidR="00D1625A">
        <w:rPr>
          <w:sz w:val="20"/>
          <w:szCs w:val="20"/>
        </w:rPr>
        <w:t>Compensation and Benefits Manager</w:t>
      </w:r>
      <w:r w:rsidRPr="00DD0481">
        <w:rPr>
          <w:sz w:val="20"/>
          <w:szCs w:val="20"/>
        </w:rPr>
        <w:t>.”</w:t>
      </w:r>
    </w:p>
    <w:p w:rsidR="004F1A97" w:rsidRPr="00DD0481" w:rsidP="009B5912" w14:paraId="2D34499E" w14:textId="2EAB947E">
      <w:pPr>
        <w:contextualSpacing/>
        <w:rPr>
          <w:sz w:val="20"/>
          <w:szCs w:val="20"/>
        </w:rPr>
      </w:pPr>
      <w:r>
        <w:rPr>
          <w:sz w:val="20"/>
          <w:szCs w:val="20"/>
        </w:rPr>
        <w:t>b.</w:t>
      </w:r>
      <w:r w:rsidRPr="004F1A97">
        <w:rPr>
          <w:sz w:val="20"/>
          <w:szCs w:val="20"/>
        </w:rPr>
        <w:t xml:space="preserve"> Total may not add up </w:t>
      </w:r>
      <w:r w:rsidR="001477A9">
        <w:rPr>
          <w:sz w:val="20"/>
          <w:szCs w:val="20"/>
        </w:rPr>
        <w:t>because of</w:t>
      </w:r>
      <w:r w:rsidRPr="004F1A97">
        <w:rPr>
          <w:sz w:val="20"/>
          <w:szCs w:val="20"/>
        </w:rPr>
        <w:t xml:space="preserve"> rounding.</w:t>
      </w:r>
    </w:p>
    <w:p w:rsidR="00C93BA2" w:rsidP="002E4AB3" w14:paraId="19DBCC8C" w14:textId="6CA52E6D">
      <w:pPr>
        <w:spacing w:line="480" w:lineRule="auto"/>
        <w:contextualSpacing/>
      </w:pPr>
    </w:p>
    <w:p w:rsidR="002E4AB3" w:rsidP="002E4AB3" w14:paraId="4EDBE2C7" w14:textId="57156758">
      <w:pPr>
        <w:spacing w:line="480" w:lineRule="auto"/>
        <w:contextualSpacing/>
        <w:jc w:val="center"/>
        <w:rPr>
          <w:b/>
        </w:rPr>
      </w:pPr>
      <w:r>
        <w:rPr>
          <w:b/>
        </w:rPr>
        <w:t>Health Plan Sponsors</w:t>
      </w:r>
      <w:r w:rsidR="00611FBC">
        <w:rPr>
          <w:b/>
        </w:rPr>
        <w:t>’</w:t>
      </w:r>
      <w:r>
        <w:rPr>
          <w:b/>
        </w:rPr>
        <w:t xml:space="preserve"> </w:t>
      </w:r>
      <w:r>
        <w:rPr>
          <w:b/>
        </w:rPr>
        <w:t>Costs of Compliance</w:t>
      </w:r>
      <w:r w:rsidR="00DD0481">
        <w:rPr>
          <w:b/>
        </w:rPr>
        <w:t xml:space="preserve"> </w:t>
      </w:r>
      <w:r>
        <w:rPr>
          <w:b/>
        </w:rPr>
        <w:t xml:space="preserve">with </w:t>
      </w:r>
      <w:r w:rsidR="00B113B8">
        <w:rPr>
          <w:b/>
        </w:rPr>
        <w:t>Safeguards</w:t>
      </w:r>
      <w:r>
        <w:rPr>
          <w:b/>
        </w:rPr>
        <w:t xml:space="preserve"> </w:t>
      </w:r>
    </w:p>
    <w:p w:rsidR="00386034" w:rsidRPr="00386034" w:rsidP="00386034" w14:paraId="21F0DD51" w14:textId="6F72E66D">
      <w:pPr>
        <w:spacing w:line="480" w:lineRule="auto"/>
        <w:contextualSpacing/>
        <w:rPr>
          <w:bCs/>
        </w:rPr>
      </w:pPr>
      <w:r>
        <w:rPr>
          <w:bCs/>
        </w:rPr>
        <w:t xml:space="preserve">Table 7. </w:t>
      </w:r>
      <w:r>
        <w:rPr>
          <w:bCs/>
        </w:rPr>
        <w:t>Th</w:t>
      </w:r>
      <w:r w:rsidR="00F11B43">
        <w:rPr>
          <w:bCs/>
        </w:rPr>
        <w:t>is</w:t>
      </w:r>
      <w:r>
        <w:rPr>
          <w:bCs/>
        </w:rPr>
        <w:t xml:space="preserve"> table shows the </w:t>
      </w:r>
      <w:r w:rsidRPr="00012325" w:rsidR="00012325">
        <w:rPr>
          <w:bCs/>
        </w:rPr>
        <w:t xml:space="preserve">annual costs of </w:t>
      </w:r>
      <w:r w:rsidR="00B113B8">
        <w:rPr>
          <w:bCs/>
        </w:rPr>
        <w:t xml:space="preserve">health plan sponsors </w:t>
      </w:r>
      <w:r w:rsidRPr="00012325" w:rsidR="00012325">
        <w:rPr>
          <w:bCs/>
        </w:rPr>
        <w:t xml:space="preserve">complying with </w:t>
      </w:r>
      <w:r w:rsidR="004A5A50">
        <w:rPr>
          <w:bCs/>
        </w:rPr>
        <w:t xml:space="preserve">administrative, physical, and technical </w:t>
      </w:r>
      <w:r w:rsidR="00B113B8">
        <w:rPr>
          <w:bCs/>
        </w:rPr>
        <w:t>safeguards</w:t>
      </w:r>
      <w:r w:rsidRPr="00012325" w:rsidR="00012325">
        <w:rPr>
          <w:bCs/>
        </w:rPr>
        <w:t>.</w:t>
      </w:r>
    </w:p>
    <w:tbl>
      <w:tblPr>
        <w:tblStyle w:val="TableGrid1"/>
        <w:tblW w:w="0" w:type="auto"/>
        <w:jc w:val="center"/>
        <w:tblLayout w:type="fixed"/>
        <w:tblLook w:val="04A0"/>
      </w:tblPr>
      <w:tblGrid>
        <w:gridCol w:w="1450"/>
        <w:gridCol w:w="5670"/>
        <w:gridCol w:w="1690"/>
        <w:gridCol w:w="1419"/>
        <w:gridCol w:w="2381"/>
      </w:tblGrid>
      <w:tr w14:paraId="40DA828D" w14:textId="77777777" w:rsidTr="003821AD">
        <w:tblPrEx>
          <w:tblW w:w="0" w:type="auto"/>
          <w:jc w:val="center"/>
          <w:tblLayout w:type="fixed"/>
          <w:tblLook w:val="04A0"/>
        </w:tblPrEx>
        <w:trPr>
          <w:trHeight w:val="288"/>
          <w:tblHeader/>
          <w:jc w:val="center"/>
        </w:trPr>
        <w:tc>
          <w:tcPr>
            <w:tcW w:w="1450" w:type="dxa"/>
            <w:vAlign w:val="center"/>
          </w:tcPr>
          <w:p w:rsidR="00BF7CD7" w:rsidRPr="00BF7CD7" w:rsidP="002D262B" w14:paraId="4C380713" w14:textId="77777777">
            <w:pPr>
              <w:contextualSpacing/>
              <w:jc w:val="center"/>
              <w:rPr>
                <w:b/>
              </w:rPr>
            </w:pPr>
            <w:r w:rsidRPr="00BF7CD7">
              <w:rPr>
                <w:b/>
              </w:rPr>
              <w:t>Section</w:t>
            </w:r>
          </w:p>
        </w:tc>
        <w:tc>
          <w:tcPr>
            <w:tcW w:w="5670" w:type="dxa"/>
            <w:vAlign w:val="center"/>
          </w:tcPr>
          <w:p w:rsidR="00BF7CD7" w:rsidRPr="00BF7CD7" w:rsidP="002D262B" w14:paraId="1C744430" w14:textId="77777777">
            <w:pPr>
              <w:contextualSpacing/>
              <w:jc w:val="center"/>
              <w:rPr>
                <w:b/>
              </w:rPr>
            </w:pPr>
            <w:r w:rsidRPr="00BF7CD7">
              <w:rPr>
                <w:b/>
              </w:rPr>
              <w:t>Type of Respondent</w:t>
            </w:r>
          </w:p>
        </w:tc>
        <w:tc>
          <w:tcPr>
            <w:tcW w:w="1690" w:type="dxa"/>
            <w:vAlign w:val="center"/>
          </w:tcPr>
          <w:p w:rsidR="00BF7CD7" w:rsidRPr="00BF7CD7" w:rsidP="002D262B" w14:paraId="3368A893" w14:textId="77777777">
            <w:pPr>
              <w:contextualSpacing/>
              <w:jc w:val="center"/>
              <w:rPr>
                <w:b/>
              </w:rPr>
            </w:pPr>
            <w:r w:rsidRPr="00BF7CD7">
              <w:rPr>
                <w:b/>
              </w:rPr>
              <w:t>Total Burden Hours</w:t>
            </w:r>
          </w:p>
        </w:tc>
        <w:tc>
          <w:tcPr>
            <w:tcW w:w="1419" w:type="dxa"/>
            <w:vAlign w:val="center"/>
          </w:tcPr>
          <w:p w:rsidR="00BF7CD7" w:rsidRPr="00BF7CD7" w:rsidP="002D262B" w14:paraId="5117DFA6" w14:textId="17F7046C">
            <w:pPr>
              <w:contextualSpacing/>
              <w:jc w:val="center"/>
              <w:rPr>
                <w:b/>
              </w:rPr>
            </w:pPr>
            <w:r w:rsidRPr="00BF7CD7">
              <w:rPr>
                <w:b/>
              </w:rPr>
              <w:t>Hourly Wage</w:t>
            </w:r>
          </w:p>
        </w:tc>
        <w:tc>
          <w:tcPr>
            <w:tcW w:w="2381" w:type="dxa"/>
            <w:vAlign w:val="center"/>
          </w:tcPr>
          <w:p w:rsidR="00BF7CD7" w:rsidRPr="00BF7CD7" w:rsidP="002D262B" w14:paraId="1BEBD1C0" w14:textId="77777777">
            <w:pPr>
              <w:contextualSpacing/>
              <w:jc w:val="center"/>
              <w:rPr>
                <w:b/>
              </w:rPr>
            </w:pPr>
            <w:r w:rsidRPr="00BF7CD7">
              <w:rPr>
                <w:b/>
              </w:rPr>
              <w:t>Total Respondent Costs</w:t>
            </w:r>
          </w:p>
        </w:tc>
      </w:tr>
      <w:tr w14:paraId="600C17C7" w14:textId="77777777" w:rsidTr="003821AD">
        <w:tblPrEx>
          <w:tblW w:w="0" w:type="auto"/>
          <w:jc w:val="center"/>
          <w:tblLayout w:type="fixed"/>
          <w:tblLook w:val="04A0"/>
        </w:tblPrEx>
        <w:trPr>
          <w:trHeight w:val="288"/>
          <w:jc w:val="center"/>
        </w:trPr>
        <w:tc>
          <w:tcPr>
            <w:tcW w:w="1450" w:type="dxa"/>
            <w:vAlign w:val="center"/>
          </w:tcPr>
          <w:p w:rsidR="00772485" w:rsidP="002D262B" w14:paraId="161E1F59" w14:textId="63FAFE1F">
            <w:pPr>
              <w:contextualSpacing/>
              <w:jc w:val="center"/>
              <w:rPr>
                <w:color w:val="000000"/>
                <w:sz w:val="22"/>
                <w:szCs w:val="22"/>
              </w:rPr>
            </w:pPr>
            <w:r w:rsidRPr="002D75AC">
              <w:rPr>
                <w:sz w:val="22"/>
                <w:szCs w:val="22"/>
              </w:rPr>
              <w:t>164.308</w:t>
            </w:r>
          </w:p>
        </w:tc>
        <w:tc>
          <w:tcPr>
            <w:tcW w:w="5670" w:type="dxa"/>
            <w:vAlign w:val="center"/>
          </w:tcPr>
          <w:p w:rsidR="00772485" w:rsidP="002D262B" w14:paraId="1CA56324" w14:textId="674DA5D2">
            <w:pPr>
              <w:contextualSpacing/>
              <w:rPr>
                <w:color w:val="000000"/>
              </w:rPr>
            </w:pPr>
            <w:r>
              <w:rPr>
                <w:sz w:val="22"/>
                <w:szCs w:val="22"/>
              </w:rPr>
              <w:t>Risk Analysis—Documentation</w:t>
            </w:r>
          </w:p>
        </w:tc>
        <w:tc>
          <w:tcPr>
            <w:tcW w:w="1690" w:type="dxa"/>
            <w:vAlign w:val="center"/>
          </w:tcPr>
          <w:p w:rsidR="00772485" w:rsidP="002D262B" w14:paraId="0FD917D6" w14:textId="6B4388F6">
            <w:pPr>
              <w:jc w:val="right"/>
              <w:rPr>
                <w:color w:val="000000"/>
              </w:rPr>
            </w:pPr>
            <w:r>
              <w:t>3,712,055</w:t>
            </w:r>
          </w:p>
        </w:tc>
        <w:tc>
          <w:tcPr>
            <w:tcW w:w="1419" w:type="dxa"/>
            <w:vAlign w:val="center"/>
          </w:tcPr>
          <w:p w:rsidR="00772485" w:rsidRPr="001B7AB0" w:rsidP="002D262B" w14:paraId="16742DF8" w14:textId="42E979F5">
            <w:pPr>
              <w:contextualSpacing/>
              <w:jc w:val="right"/>
              <w:rPr>
                <w:color w:val="000000"/>
              </w:rPr>
            </w:pPr>
            <w:r>
              <w:rPr>
                <w:color w:val="000000"/>
              </w:rPr>
              <w:t>$119.94</w:t>
            </w:r>
          </w:p>
        </w:tc>
        <w:tc>
          <w:tcPr>
            <w:tcW w:w="2381" w:type="dxa"/>
            <w:vAlign w:val="center"/>
          </w:tcPr>
          <w:p w:rsidR="00772485" w:rsidRPr="001B7AB0" w:rsidP="002D262B" w14:paraId="02144E4A" w14:textId="563BD46A">
            <w:pPr>
              <w:jc w:val="right"/>
              <w:rPr>
                <w:color w:val="000000"/>
              </w:rPr>
            </w:pPr>
            <w:r>
              <w:rPr>
                <w:color w:val="000000"/>
              </w:rPr>
              <w:t>$</w:t>
            </w:r>
            <w:r w:rsidR="007B5BEF">
              <w:rPr>
                <w:color w:val="000000"/>
              </w:rPr>
              <w:t>445,223,877</w:t>
            </w:r>
          </w:p>
        </w:tc>
      </w:tr>
      <w:tr w14:paraId="18608511" w14:textId="77777777" w:rsidTr="003821AD">
        <w:tblPrEx>
          <w:tblW w:w="0" w:type="auto"/>
          <w:jc w:val="center"/>
          <w:tblLayout w:type="fixed"/>
          <w:tblLook w:val="04A0"/>
        </w:tblPrEx>
        <w:trPr>
          <w:trHeight w:val="288"/>
          <w:jc w:val="center"/>
        </w:trPr>
        <w:tc>
          <w:tcPr>
            <w:tcW w:w="1450" w:type="dxa"/>
            <w:vAlign w:val="center"/>
          </w:tcPr>
          <w:p w:rsidR="008609C2" w:rsidP="002D262B" w14:paraId="1C2C0118" w14:textId="0D16EF7C">
            <w:pPr>
              <w:contextualSpacing/>
              <w:jc w:val="center"/>
              <w:rPr>
                <w:color w:val="000000"/>
                <w:sz w:val="22"/>
                <w:szCs w:val="22"/>
              </w:rPr>
            </w:pPr>
            <w:r w:rsidRPr="002D75AC">
              <w:rPr>
                <w:sz w:val="22"/>
                <w:szCs w:val="22"/>
              </w:rPr>
              <w:t>164.308</w:t>
            </w:r>
          </w:p>
        </w:tc>
        <w:tc>
          <w:tcPr>
            <w:tcW w:w="5670" w:type="dxa"/>
            <w:vAlign w:val="center"/>
          </w:tcPr>
          <w:p w:rsidR="008609C2" w:rsidRPr="00444520" w:rsidP="002D262B" w14:paraId="5F32ADB0" w14:textId="767DB438">
            <w:pPr>
              <w:contextualSpacing/>
              <w:rPr>
                <w:color w:val="000000"/>
              </w:rPr>
            </w:pPr>
            <w:r>
              <w:rPr>
                <w:sz w:val="22"/>
                <w:szCs w:val="22"/>
              </w:rPr>
              <w:t>Information System Activity Review—Documentation</w:t>
            </w:r>
            <w:r>
              <w:rPr>
                <w:color w:val="000000"/>
              </w:rPr>
              <w:t xml:space="preserve"> </w:t>
            </w:r>
          </w:p>
        </w:tc>
        <w:tc>
          <w:tcPr>
            <w:tcW w:w="1690" w:type="dxa"/>
            <w:vAlign w:val="center"/>
          </w:tcPr>
          <w:p w:rsidR="008609C2" w:rsidP="002D262B" w14:paraId="363E2D14" w14:textId="5A9C5407">
            <w:pPr>
              <w:jc w:val="right"/>
              <w:rPr>
                <w:color w:val="000000"/>
              </w:rPr>
            </w:pPr>
            <w:r>
              <w:t>6,681,699</w:t>
            </w:r>
          </w:p>
        </w:tc>
        <w:tc>
          <w:tcPr>
            <w:tcW w:w="1419" w:type="dxa"/>
            <w:vAlign w:val="center"/>
          </w:tcPr>
          <w:p w:rsidR="008609C2" w:rsidRPr="001B7AB0" w:rsidP="002D262B" w14:paraId="0A542093" w14:textId="44872FCB">
            <w:pPr>
              <w:contextualSpacing/>
              <w:jc w:val="right"/>
              <w:rPr>
                <w:color w:val="000000"/>
              </w:rPr>
            </w:pPr>
            <w:r>
              <w:rPr>
                <w:color w:val="000000"/>
              </w:rPr>
              <w:t>$119.94</w:t>
            </w:r>
          </w:p>
        </w:tc>
        <w:tc>
          <w:tcPr>
            <w:tcW w:w="2381" w:type="dxa"/>
            <w:vAlign w:val="center"/>
          </w:tcPr>
          <w:p w:rsidR="008609C2" w:rsidRPr="001B7AB0" w:rsidP="002D262B" w14:paraId="587265BE" w14:textId="6902AE7D">
            <w:pPr>
              <w:jc w:val="right"/>
              <w:rPr>
                <w:color w:val="000000"/>
              </w:rPr>
            </w:pPr>
            <w:r>
              <w:rPr>
                <w:color w:val="000000"/>
              </w:rPr>
              <w:t>$</w:t>
            </w:r>
            <w:r w:rsidR="00386F05">
              <w:rPr>
                <w:color w:val="000000"/>
              </w:rPr>
              <w:t>801,402,978</w:t>
            </w:r>
          </w:p>
        </w:tc>
      </w:tr>
      <w:tr w14:paraId="3A9812B6" w14:textId="77777777" w:rsidTr="003821AD">
        <w:tblPrEx>
          <w:tblW w:w="0" w:type="auto"/>
          <w:jc w:val="center"/>
          <w:tblLayout w:type="fixed"/>
          <w:tblLook w:val="04A0"/>
        </w:tblPrEx>
        <w:trPr>
          <w:trHeight w:val="288"/>
          <w:jc w:val="center"/>
        </w:trPr>
        <w:tc>
          <w:tcPr>
            <w:tcW w:w="1450" w:type="dxa"/>
            <w:vAlign w:val="center"/>
          </w:tcPr>
          <w:p w:rsidR="002D262B" w:rsidRPr="00BF7CD7" w:rsidP="002D262B" w14:paraId="01D57777" w14:textId="33B6CB5F">
            <w:pPr>
              <w:contextualSpacing/>
              <w:jc w:val="center"/>
              <w:rPr>
                <w:color w:val="000000"/>
              </w:rPr>
            </w:pPr>
            <w:r w:rsidRPr="002D75AC">
              <w:rPr>
                <w:sz w:val="22"/>
                <w:szCs w:val="22"/>
              </w:rPr>
              <w:t>164.308</w:t>
            </w:r>
          </w:p>
        </w:tc>
        <w:tc>
          <w:tcPr>
            <w:tcW w:w="5670" w:type="dxa"/>
            <w:vAlign w:val="center"/>
          </w:tcPr>
          <w:p w:rsidR="002D262B" w:rsidRPr="00444520" w:rsidP="002D262B" w14:paraId="7554D456" w14:textId="5B739FA5">
            <w:pPr>
              <w:contextualSpacing/>
              <w:rPr>
                <w:color w:val="000000"/>
              </w:rPr>
            </w:pPr>
            <w:r>
              <w:rPr>
                <w:sz w:val="22"/>
                <w:szCs w:val="22"/>
              </w:rPr>
              <w:t>Ongoing Education</w:t>
            </w:r>
            <w:r w:rsidRPr="00444520" w:rsidR="00C0014A">
              <w:rPr>
                <w:color w:val="000000"/>
              </w:rPr>
              <w:t xml:space="preserve"> </w:t>
            </w:r>
          </w:p>
        </w:tc>
        <w:tc>
          <w:tcPr>
            <w:tcW w:w="1690" w:type="dxa"/>
            <w:vAlign w:val="center"/>
          </w:tcPr>
          <w:p w:rsidR="002D262B" w:rsidP="002D262B" w14:paraId="5262EBB8" w14:textId="10DD751B">
            <w:pPr>
              <w:jc w:val="right"/>
              <w:rPr>
                <w:color w:val="000000"/>
              </w:rPr>
            </w:pPr>
            <w:r>
              <w:t>1,484,822</w:t>
            </w:r>
          </w:p>
        </w:tc>
        <w:tc>
          <w:tcPr>
            <w:tcW w:w="1419" w:type="dxa"/>
            <w:vAlign w:val="center"/>
          </w:tcPr>
          <w:p w:rsidR="002D262B" w:rsidRPr="00AD1E8B" w:rsidP="002D262B" w14:paraId="37F9C1CB" w14:textId="1B307822">
            <w:pPr>
              <w:contextualSpacing/>
              <w:jc w:val="right"/>
            </w:pPr>
            <w:r>
              <w:rPr>
                <w:color w:val="000000"/>
              </w:rPr>
              <w:t>$119.94</w:t>
            </w:r>
          </w:p>
        </w:tc>
        <w:tc>
          <w:tcPr>
            <w:tcW w:w="2381" w:type="dxa"/>
            <w:vAlign w:val="center"/>
          </w:tcPr>
          <w:p w:rsidR="002D262B" w:rsidRPr="00AD1E8B" w:rsidP="002D262B" w14:paraId="038C5B52" w14:textId="60A94DDA">
            <w:pPr>
              <w:jc w:val="right"/>
              <w:rPr>
                <w:color w:val="000000"/>
              </w:rPr>
            </w:pPr>
            <w:r>
              <w:rPr>
                <w:color w:val="000000"/>
              </w:rPr>
              <w:t>$</w:t>
            </w:r>
            <w:r w:rsidR="00386F05">
              <w:rPr>
                <w:color w:val="000000"/>
              </w:rPr>
              <w:t>178,089,551</w:t>
            </w:r>
          </w:p>
        </w:tc>
      </w:tr>
      <w:tr w14:paraId="05E52950" w14:textId="77777777" w:rsidTr="003821AD">
        <w:tblPrEx>
          <w:tblW w:w="0" w:type="auto"/>
          <w:jc w:val="center"/>
          <w:tblLayout w:type="fixed"/>
          <w:tblLook w:val="04A0"/>
        </w:tblPrEx>
        <w:trPr>
          <w:trHeight w:val="288"/>
          <w:jc w:val="center"/>
        </w:trPr>
        <w:tc>
          <w:tcPr>
            <w:tcW w:w="1450" w:type="dxa"/>
            <w:vAlign w:val="center"/>
          </w:tcPr>
          <w:p w:rsidR="007771EA" w:rsidP="002D262B" w14:paraId="472B7EAA" w14:textId="5C4ACDB7">
            <w:pPr>
              <w:contextualSpacing/>
              <w:jc w:val="center"/>
              <w:rPr>
                <w:color w:val="000000"/>
                <w:sz w:val="22"/>
                <w:szCs w:val="22"/>
              </w:rPr>
            </w:pPr>
            <w:r w:rsidRPr="002D75AC">
              <w:rPr>
                <w:sz w:val="22"/>
                <w:szCs w:val="22"/>
              </w:rPr>
              <w:t>164.308</w:t>
            </w:r>
          </w:p>
        </w:tc>
        <w:tc>
          <w:tcPr>
            <w:tcW w:w="5670" w:type="dxa"/>
            <w:vAlign w:val="center"/>
          </w:tcPr>
          <w:p w:rsidR="007771EA" w:rsidRPr="00D26E0D" w:rsidP="002D262B" w14:paraId="6AA71BC4" w14:textId="17DAEB0B">
            <w:pPr>
              <w:contextualSpacing/>
              <w:rPr>
                <w:color w:val="000000"/>
              </w:rPr>
            </w:pPr>
            <w:r>
              <w:rPr>
                <w:sz w:val="22"/>
                <w:szCs w:val="22"/>
              </w:rPr>
              <w:t>Security Incidents (Other than Breaches)—Documentation</w:t>
            </w:r>
            <w:r w:rsidRPr="00B01E6F">
              <w:t xml:space="preserve"> </w:t>
            </w:r>
          </w:p>
        </w:tc>
        <w:tc>
          <w:tcPr>
            <w:tcW w:w="1690" w:type="dxa"/>
            <w:vAlign w:val="center"/>
          </w:tcPr>
          <w:p w:rsidR="007771EA" w:rsidP="002D262B" w14:paraId="27E13081" w14:textId="31E9CB4B">
            <w:pPr>
              <w:jc w:val="right"/>
              <w:rPr>
                <w:color w:val="000000"/>
              </w:rPr>
            </w:pPr>
            <w:r>
              <w:t>17,817,864</w:t>
            </w:r>
          </w:p>
        </w:tc>
        <w:tc>
          <w:tcPr>
            <w:tcW w:w="1419" w:type="dxa"/>
            <w:vAlign w:val="center"/>
          </w:tcPr>
          <w:p w:rsidR="007771EA" w:rsidRPr="00B01E6F" w:rsidP="002D262B" w14:paraId="050E99D6" w14:textId="2BC7144D">
            <w:pPr>
              <w:contextualSpacing/>
              <w:jc w:val="right"/>
              <w:rPr>
                <w:color w:val="000000"/>
              </w:rPr>
            </w:pPr>
            <w:r>
              <w:rPr>
                <w:color w:val="000000"/>
              </w:rPr>
              <w:t>$119.94</w:t>
            </w:r>
          </w:p>
        </w:tc>
        <w:tc>
          <w:tcPr>
            <w:tcW w:w="2381" w:type="dxa"/>
            <w:vAlign w:val="center"/>
          </w:tcPr>
          <w:p w:rsidR="007771EA" w:rsidRPr="00B01E6F" w:rsidP="002D262B" w14:paraId="1C305979" w14:textId="38E58BB0">
            <w:pPr>
              <w:jc w:val="right"/>
              <w:rPr>
                <w:color w:val="000000"/>
              </w:rPr>
            </w:pPr>
            <w:r>
              <w:rPr>
                <w:color w:val="000000"/>
              </w:rPr>
              <w:t>$</w:t>
            </w:r>
            <w:r w:rsidR="005744FA">
              <w:rPr>
                <w:color w:val="000000"/>
              </w:rPr>
              <w:t>2,137,074,608</w:t>
            </w:r>
          </w:p>
        </w:tc>
      </w:tr>
      <w:tr w14:paraId="69068B42" w14:textId="77777777" w:rsidTr="003821AD">
        <w:tblPrEx>
          <w:tblW w:w="0" w:type="auto"/>
          <w:jc w:val="center"/>
          <w:tblLayout w:type="fixed"/>
          <w:tblLook w:val="04A0"/>
        </w:tblPrEx>
        <w:trPr>
          <w:trHeight w:val="288"/>
          <w:jc w:val="center"/>
        </w:trPr>
        <w:tc>
          <w:tcPr>
            <w:tcW w:w="1450" w:type="dxa"/>
            <w:vAlign w:val="center"/>
          </w:tcPr>
          <w:p w:rsidR="002D262B" w:rsidRPr="00BF7CD7" w:rsidP="002D262B" w14:paraId="4654AB4A" w14:textId="65CE439A">
            <w:pPr>
              <w:contextualSpacing/>
              <w:jc w:val="center"/>
              <w:rPr>
                <w:color w:val="000000"/>
              </w:rPr>
            </w:pPr>
            <w:r w:rsidRPr="002D75AC">
              <w:rPr>
                <w:sz w:val="22"/>
                <w:szCs w:val="22"/>
              </w:rPr>
              <w:t>164.308</w:t>
            </w:r>
          </w:p>
        </w:tc>
        <w:tc>
          <w:tcPr>
            <w:tcW w:w="5670" w:type="dxa"/>
            <w:vAlign w:val="center"/>
          </w:tcPr>
          <w:p w:rsidR="002D262B" w:rsidRPr="00444520" w:rsidP="002D262B" w14:paraId="393C0921" w14:textId="2370E440">
            <w:pPr>
              <w:contextualSpacing/>
              <w:rPr>
                <w:color w:val="000000"/>
              </w:rPr>
            </w:pPr>
            <w:r>
              <w:rPr>
                <w:sz w:val="22"/>
                <w:szCs w:val="22"/>
              </w:rPr>
              <w:t>Contingency Plan—Testing and Revision</w:t>
            </w:r>
            <w:r w:rsidRPr="00444520">
              <w:rPr>
                <w:color w:val="000000"/>
              </w:rPr>
              <w:t xml:space="preserve"> </w:t>
            </w:r>
          </w:p>
        </w:tc>
        <w:tc>
          <w:tcPr>
            <w:tcW w:w="1690" w:type="dxa"/>
            <w:vAlign w:val="center"/>
          </w:tcPr>
          <w:p w:rsidR="002D262B" w:rsidP="002D262B" w14:paraId="4F370942" w14:textId="4485B2CE">
            <w:pPr>
              <w:jc w:val="right"/>
              <w:rPr>
                <w:color w:val="000000"/>
              </w:rPr>
            </w:pPr>
            <w:r>
              <w:t>1,484,822</w:t>
            </w:r>
          </w:p>
        </w:tc>
        <w:tc>
          <w:tcPr>
            <w:tcW w:w="1419" w:type="dxa"/>
            <w:vAlign w:val="center"/>
          </w:tcPr>
          <w:p w:rsidR="002D262B" w:rsidRPr="00AD1E8B" w:rsidP="002D262B" w14:paraId="0D6B13C1" w14:textId="2059F731">
            <w:pPr>
              <w:contextualSpacing/>
              <w:jc w:val="right"/>
            </w:pPr>
            <w:r>
              <w:rPr>
                <w:color w:val="000000"/>
              </w:rPr>
              <w:t>$119.94</w:t>
            </w:r>
          </w:p>
        </w:tc>
        <w:tc>
          <w:tcPr>
            <w:tcW w:w="2381" w:type="dxa"/>
            <w:vAlign w:val="center"/>
          </w:tcPr>
          <w:p w:rsidR="002D262B" w:rsidRPr="00AD1E8B" w:rsidP="002D262B" w14:paraId="5FE1805E" w14:textId="594596C2">
            <w:pPr>
              <w:jc w:val="right"/>
              <w:rPr>
                <w:color w:val="000000"/>
              </w:rPr>
            </w:pPr>
            <w:r>
              <w:rPr>
                <w:color w:val="000000"/>
              </w:rPr>
              <w:t>$</w:t>
            </w:r>
            <w:r w:rsidR="00492581">
              <w:rPr>
                <w:color w:val="000000"/>
              </w:rPr>
              <w:t>178,089,551</w:t>
            </w:r>
          </w:p>
        </w:tc>
      </w:tr>
      <w:tr w14:paraId="6687CC3D" w14:textId="77777777" w:rsidTr="003821AD">
        <w:tblPrEx>
          <w:tblW w:w="0" w:type="auto"/>
          <w:jc w:val="center"/>
          <w:tblLayout w:type="fixed"/>
          <w:tblLook w:val="04A0"/>
        </w:tblPrEx>
        <w:trPr>
          <w:trHeight w:val="288"/>
          <w:jc w:val="center"/>
        </w:trPr>
        <w:tc>
          <w:tcPr>
            <w:tcW w:w="1450" w:type="dxa"/>
            <w:vAlign w:val="center"/>
          </w:tcPr>
          <w:p w:rsidR="002D262B" w:rsidRPr="00BF7CD7" w:rsidP="002D262B" w14:paraId="7A533CCB" w14:textId="7267551D">
            <w:pPr>
              <w:contextualSpacing/>
              <w:jc w:val="center"/>
              <w:rPr>
                <w:color w:val="000000"/>
              </w:rPr>
            </w:pPr>
            <w:r w:rsidRPr="002D75AC">
              <w:rPr>
                <w:sz w:val="22"/>
                <w:szCs w:val="22"/>
              </w:rPr>
              <w:t>164.308</w:t>
            </w:r>
          </w:p>
        </w:tc>
        <w:tc>
          <w:tcPr>
            <w:tcW w:w="5670" w:type="dxa"/>
            <w:vAlign w:val="center"/>
          </w:tcPr>
          <w:p w:rsidR="002D262B" w:rsidRPr="00444520" w:rsidP="002D262B" w14:paraId="6650388C" w14:textId="79944C46">
            <w:pPr>
              <w:contextualSpacing/>
              <w:rPr>
                <w:color w:val="000000"/>
              </w:rPr>
            </w:pPr>
            <w:r>
              <w:rPr>
                <w:sz w:val="22"/>
                <w:szCs w:val="22"/>
              </w:rPr>
              <w:t>Contingency Plan—Criticality Analysis</w:t>
            </w:r>
            <w:r w:rsidRPr="00444520">
              <w:rPr>
                <w:color w:val="000000"/>
              </w:rPr>
              <w:t xml:space="preserve"> </w:t>
            </w:r>
          </w:p>
        </w:tc>
        <w:tc>
          <w:tcPr>
            <w:tcW w:w="1690" w:type="dxa"/>
            <w:vAlign w:val="center"/>
          </w:tcPr>
          <w:p w:rsidR="002D262B" w:rsidP="002D262B" w14:paraId="2E9635FE" w14:textId="11771B43">
            <w:pPr>
              <w:jc w:val="right"/>
              <w:rPr>
                <w:color w:val="000000"/>
              </w:rPr>
            </w:pPr>
            <w:r>
              <w:t>371,206</w:t>
            </w:r>
          </w:p>
        </w:tc>
        <w:tc>
          <w:tcPr>
            <w:tcW w:w="1419" w:type="dxa"/>
            <w:vAlign w:val="center"/>
          </w:tcPr>
          <w:p w:rsidR="002D262B" w:rsidRPr="00AD1E8B" w:rsidP="002D262B" w14:paraId="53A210A9" w14:textId="1A794178">
            <w:pPr>
              <w:contextualSpacing/>
              <w:jc w:val="right"/>
            </w:pPr>
            <w:r>
              <w:rPr>
                <w:color w:val="000000"/>
              </w:rPr>
              <w:t>$119.94</w:t>
            </w:r>
          </w:p>
        </w:tc>
        <w:tc>
          <w:tcPr>
            <w:tcW w:w="2381" w:type="dxa"/>
            <w:vAlign w:val="center"/>
          </w:tcPr>
          <w:p w:rsidR="002D262B" w:rsidRPr="00AD1E8B" w:rsidP="002D262B" w14:paraId="0B6616DD" w14:textId="1254C277">
            <w:pPr>
              <w:jc w:val="right"/>
              <w:rPr>
                <w:color w:val="000000"/>
              </w:rPr>
            </w:pPr>
            <w:r>
              <w:rPr>
                <w:color w:val="000000"/>
              </w:rPr>
              <w:t>$</w:t>
            </w:r>
            <w:r w:rsidR="00330574">
              <w:rPr>
                <w:color w:val="000000"/>
              </w:rPr>
              <w:t>44,522,388</w:t>
            </w:r>
          </w:p>
        </w:tc>
      </w:tr>
      <w:tr w14:paraId="427F097E" w14:textId="77777777" w:rsidTr="003821AD">
        <w:tblPrEx>
          <w:tblW w:w="0" w:type="auto"/>
          <w:jc w:val="center"/>
          <w:tblLayout w:type="fixed"/>
          <w:tblLook w:val="04A0"/>
        </w:tblPrEx>
        <w:trPr>
          <w:trHeight w:val="288"/>
          <w:jc w:val="center"/>
        </w:trPr>
        <w:tc>
          <w:tcPr>
            <w:tcW w:w="1450" w:type="dxa"/>
            <w:vAlign w:val="center"/>
          </w:tcPr>
          <w:p w:rsidR="003821AD" w:rsidP="002D262B" w14:paraId="1C315BC8" w14:textId="50365208">
            <w:pPr>
              <w:contextualSpacing/>
              <w:jc w:val="center"/>
              <w:rPr>
                <w:color w:val="000000"/>
                <w:sz w:val="22"/>
                <w:szCs w:val="22"/>
              </w:rPr>
            </w:pPr>
            <w:r w:rsidRPr="002D75AC">
              <w:rPr>
                <w:sz w:val="22"/>
                <w:szCs w:val="22"/>
              </w:rPr>
              <w:t>164.308</w:t>
            </w:r>
          </w:p>
        </w:tc>
        <w:tc>
          <w:tcPr>
            <w:tcW w:w="5670" w:type="dxa"/>
            <w:vAlign w:val="center"/>
          </w:tcPr>
          <w:p w:rsidR="003821AD" w:rsidP="002D262B" w14:paraId="2C9ACD6A" w14:textId="798F4968">
            <w:pPr>
              <w:contextualSpacing/>
              <w:rPr>
                <w:color w:val="000000"/>
                <w:sz w:val="22"/>
                <w:szCs w:val="22"/>
              </w:rPr>
            </w:pPr>
            <w:r>
              <w:rPr>
                <w:sz w:val="22"/>
                <w:szCs w:val="22"/>
              </w:rPr>
              <w:t>Notification of Workforce Members’ Termination of Access to ePHI</w:t>
            </w:r>
          </w:p>
        </w:tc>
        <w:tc>
          <w:tcPr>
            <w:tcW w:w="1690" w:type="dxa"/>
            <w:vAlign w:val="center"/>
          </w:tcPr>
          <w:p w:rsidR="003821AD" w:rsidP="002D262B" w14:paraId="49C73978" w14:textId="532F96E7">
            <w:pPr>
              <w:jc w:val="right"/>
              <w:rPr>
                <w:color w:val="000000"/>
              </w:rPr>
            </w:pPr>
            <w:r>
              <w:t>185,603</w:t>
            </w:r>
          </w:p>
        </w:tc>
        <w:tc>
          <w:tcPr>
            <w:tcW w:w="1419" w:type="dxa"/>
            <w:vAlign w:val="center"/>
          </w:tcPr>
          <w:p w:rsidR="003821AD" w:rsidRPr="00B01E6F" w:rsidP="002D262B" w14:paraId="7AF481E3" w14:textId="7302EF97">
            <w:pPr>
              <w:contextualSpacing/>
              <w:jc w:val="right"/>
              <w:rPr>
                <w:color w:val="000000"/>
              </w:rPr>
            </w:pPr>
            <w:r>
              <w:rPr>
                <w:color w:val="000000"/>
              </w:rPr>
              <w:t>$46.10</w:t>
            </w:r>
          </w:p>
        </w:tc>
        <w:tc>
          <w:tcPr>
            <w:tcW w:w="2381" w:type="dxa"/>
            <w:vAlign w:val="center"/>
          </w:tcPr>
          <w:p w:rsidR="003821AD" w:rsidRPr="00B01E6F" w:rsidP="002D262B" w14:paraId="1127E4BE" w14:textId="6DFE6332">
            <w:pPr>
              <w:jc w:val="right"/>
              <w:rPr>
                <w:color w:val="000000"/>
              </w:rPr>
            </w:pPr>
            <w:r>
              <w:rPr>
                <w:color w:val="000000"/>
              </w:rPr>
              <w:t>$</w:t>
            </w:r>
            <w:r w:rsidR="00606F86">
              <w:rPr>
                <w:color w:val="000000"/>
              </w:rPr>
              <w:t>8,556,287</w:t>
            </w:r>
          </w:p>
        </w:tc>
      </w:tr>
      <w:tr w14:paraId="5CD16C69" w14:textId="77777777" w:rsidTr="003821AD">
        <w:tblPrEx>
          <w:tblW w:w="0" w:type="auto"/>
          <w:jc w:val="center"/>
          <w:tblLayout w:type="fixed"/>
          <w:tblLook w:val="04A0"/>
        </w:tblPrEx>
        <w:trPr>
          <w:trHeight w:val="288"/>
          <w:jc w:val="center"/>
        </w:trPr>
        <w:tc>
          <w:tcPr>
            <w:tcW w:w="1450" w:type="dxa"/>
            <w:vAlign w:val="center"/>
          </w:tcPr>
          <w:p w:rsidR="00E539FB" w:rsidP="002D262B" w14:paraId="0789DD8C" w14:textId="77777777">
            <w:pPr>
              <w:contextualSpacing/>
              <w:jc w:val="center"/>
              <w:rPr>
                <w:sz w:val="22"/>
                <w:szCs w:val="22"/>
              </w:rPr>
            </w:pPr>
            <w:r>
              <w:rPr>
                <w:sz w:val="22"/>
                <w:szCs w:val="22"/>
              </w:rPr>
              <w:t>164.308 164.312</w:t>
            </w:r>
          </w:p>
          <w:p w:rsidR="003821AD" w:rsidP="002D262B" w14:paraId="3111A588" w14:textId="12314752">
            <w:pPr>
              <w:contextualSpacing/>
              <w:jc w:val="center"/>
              <w:rPr>
                <w:color w:val="000000"/>
                <w:sz w:val="22"/>
                <w:szCs w:val="22"/>
              </w:rPr>
            </w:pPr>
            <w:r>
              <w:rPr>
                <w:sz w:val="22"/>
                <w:szCs w:val="22"/>
              </w:rPr>
              <w:t>164.314</w:t>
            </w:r>
          </w:p>
        </w:tc>
        <w:tc>
          <w:tcPr>
            <w:tcW w:w="5670" w:type="dxa"/>
            <w:vAlign w:val="center"/>
          </w:tcPr>
          <w:p w:rsidR="003821AD" w:rsidP="002D262B" w14:paraId="0D0812EC" w14:textId="239DC264">
            <w:pPr>
              <w:contextualSpacing/>
              <w:rPr>
                <w:color w:val="000000"/>
                <w:sz w:val="22"/>
                <w:szCs w:val="22"/>
              </w:rPr>
            </w:pPr>
            <w:r>
              <w:rPr>
                <w:sz w:val="22"/>
                <w:szCs w:val="22"/>
              </w:rPr>
              <w:t>Maintenance Records</w:t>
            </w:r>
          </w:p>
        </w:tc>
        <w:tc>
          <w:tcPr>
            <w:tcW w:w="1690" w:type="dxa"/>
            <w:vAlign w:val="center"/>
          </w:tcPr>
          <w:p w:rsidR="003821AD" w:rsidP="002D262B" w14:paraId="09CAAA46" w14:textId="43F79FA7">
            <w:pPr>
              <w:jc w:val="right"/>
              <w:rPr>
                <w:color w:val="000000"/>
              </w:rPr>
            </w:pPr>
            <w:r>
              <w:t>4,454,466</w:t>
            </w:r>
          </w:p>
        </w:tc>
        <w:tc>
          <w:tcPr>
            <w:tcW w:w="1419" w:type="dxa"/>
            <w:vAlign w:val="center"/>
          </w:tcPr>
          <w:p w:rsidR="003821AD" w:rsidRPr="00B01E6F" w:rsidP="002D262B" w14:paraId="3EF2FE4B" w14:textId="7CDB778D">
            <w:pPr>
              <w:contextualSpacing/>
              <w:jc w:val="right"/>
              <w:rPr>
                <w:color w:val="000000"/>
              </w:rPr>
            </w:pPr>
            <w:r>
              <w:rPr>
                <w:color w:val="000000"/>
              </w:rPr>
              <w:t>$111.08</w:t>
            </w:r>
          </w:p>
        </w:tc>
        <w:tc>
          <w:tcPr>
            <w:tcW w:w="2381" w:type="dxa"/>
            <w:vAlign w:val="center"/>
          </w:tcPr>
          <w:p w:rsidR="003821AD" w:rsidRPr="00B01E6F" w:rsidP="002D262B" w14:paraId="0B126C4D" w14:textId="5A18BD1F">
            <w:pPr>
              <w:jc w:val="right"/>
              <w:rPr>
                <w:color w:val="000000"/>
              </w:rPr>
            </w:pPr>
            <w:r>
              <w:rPr>
                <w:color w:val="000000"/>
              </w:rPr>
              <w:t>$</w:t>
            </w:r>
            <w:r w:rsidR="006F7D50">
              <w:rPr>
                <w:color w:val="000000"/>
              </w:rPr>
              <w:t>494,802,083</w:t>
            </w:r>
          </w:p>
        </w:tc>
      </w:tr>
      <w:tr w14:paraId="3AF74939" w14:textId="77777777" w:rsidTr="003821AD">
        <w:tblPrEx>
          <w:tblW w:w="0" w:type="auto"/>
          <w:jc w:val="center"/>
          <w:tblLayout w:type="fixed"/>
          <w:tblLook w:val="04A0"/>
        </w:tblPrEx>
        <w:trPr>
          <w:trHeight w:val="288"/>
          <w:jc w:val="center"/>
        </w:trPr>
        <w:tc>
          <w:tcPr>
            <w:tcW w:w="1450" w:type="dxa"/>
            <w:vAlign w:val="center"/>
          </w:tcPr>
          <w:p w:rsidR="003821AD" w:rsidP="002D262B" w14:paraId="4750B5B2" w14:textId="774D1A3B">
            <w:pPr>
              <w:contextualSpacing/>
              <w:jc w:val="center"/>
              <w:rPr>
                <w:color w:val="000000"/>
                <w:sz w:val="22"/>
                <w:szCs w:val="22"/>
              </w:rPr>
            </w:pPr>
            <w:r>
              <w:rPr>
                <w:sz w:val="22"/>
                <w:szCs w:val="22"/>
              </w:rPr>
              <w:t>164.312</w:t>
            </w:r>
          </w:p>
        </w:tc>
        <w:tc>
          <w:tcPr>
            <w:tcW w:w="5670" w:type="dxa"/>
            <w:vAlign w:val="center"/>
          </w:tcPr>
          <w:p w:rsidR="003821AD" w:rsidP="002D262B" w14:paraId="7E574387" w14:textId="2B62E957">
            <w:pPr>
              <w:contextualSpacing/>
              <w:rPr>
                <w:color w:val="000000"/>
                <w:sz w:val="22"/>
                <w:szCs w:val="22"/>
              </w:rPr>
            </w:pPr>
            <w:r>
              <w:rPr>
                <w:sz w:val="22"/>
                <w:szCs w:val="22"/>
              </w:rPr>
              <w:t>Multi-factor Authentication</w:t>
            </w:r>
          </w:p>
        </w:tc>
        <w:tc>
          <w:tcPr>
            <w:tcW w:w="1690" w:type="dxa"/>
            <w:vAlign w:val="center"/>
          </w:tcPr>
          <w:p w:rsidR="003821AD" w:rsidP="002D262B" w14:paraId="74C69863" w14:textId="169C327A">
            <w:pPr>
              <w:jc w:val="right"/>
              <w:rPr>
                <w:color w:val="000000"/>
              </w:rPr>
            </w:pPr>
            <w:r w:rsidRPr="0033633C">
              <w:t>1,113,617</w:t>
            </w:r>
          </w:p>
        </w:tc>
        <w:tc>
          <w:tcPr>
            <w:tcW w:w="1419" w:type="dxa"/>
            <w:vAlign w:val="center"/>
          </w:tcPr>
          <w:p w:rsidR="003821AD" w:rsidRPr="00B01E6F" w:rsidP="002D262B" w14:paraId="01D10208" w14:textId="266BD0FE">
            <w:pPr>
              <w:contextualSpacing/>
              <w:jc w:val="right"/>
              <w:rPr>
                <w:color w:val="000000"/>
              </w:rPr>
            </w:pPr>
            <w:r>
              <w:rPr>
                <w:color w:val="000000"/>
              </w:rPr>
              <w:t>$119.94</w:t>
            </w:r>
          </w:p>
        </w:tc>
        <w:tc>
          <w:tcPr>
            <w:tcW w:w="2381" w:type="dxa"/>
            <w:vAlign w:val="center"/>
          </w:tcPr>
          <w:p w:rsidR="003821AD" w:rsidRPr="00B01E6F" w:rsidP="002D262B" w14:paraId="4A47AE51" w14:textId="62FFE7FB">
            <w:pPr>
              <w:jc w:val="right"/>
              <w:rPr>
                <w:color w:val="000000"/>
              </w:rPr>
            </w:pPr>
            <w:r w:rsidRPr="0033633C">
              <w:rPr>
                <w:color w:val="000000"/>
              </w:rPr>
              <w:t>$133,567,163</w:t>
            </w:r>
          </w:p>
        </w:tc>
      </w:tr>
      <w:tr w14:paraId="56BDD252" w14:textId="77777777" w:rsidTr="003821AD">
        <w:tblPrEx>
          <w:tblW w:w="0" w:type="auto"/>
          <w:jc w:val="center"/>
          <w:tblLayout w:type="fixed"/>
          <w:tblLook w:val="04A0"/>
        </w:tblPrEx>
        <w:trPr>
          <w:trHeight w:val="288"/>
          <w:jc w:val="center"/>
        </w:trPr>
        <w:tc>
          <w:tcPr>
            <w:tcW w:w="1450" w:type="dxa"/>
            <w:vAlign w:val="center"/>
          </w:tcPr>
          <w:p w:rsidR="00A007CE" w:rsidP="002D262B" w14:paraId="5F92A480" w14:textId="1C33C9FA">
            <w:pPr>
              <w:contextualSpacing/>
              <w:jc w:val="center"/>
              <w:rPr>
                <w:color w:val="000000"/>
                <w:sz w:val="22"/>
                <w:szCs w:val="22"/>
              </w:rPr>
            </w:pPr>
            <w:r>
              <w:rPr>
                <w:sz w:val="22"/>
                <w:szCs w:val="22"/>
              </w:rPr>
              <w:t>164.312</w:t>
            </w:r>
          </w:p>
        </w:tc>
        <w:tc>
          <w:tcPr>
            <w:tcW w:w="5670" w:type="dxa"/>
            <w:vAlign w:val="center"/>
          </w:tcPr>
          <w:p w:rsidR="00A007CE" w:rsidP="002D262B" w14:paraId="17BD9E4A" w14:textId="667F7C45">
            <w:pPr>
              <w:contextualSpacing/>
              <w:rPr>
                <w:color w:val="000000"/>
                <w:sz w:val="22"/>
                <w:szCs w:val="22"/>
              </w:rPr>
            </w:pPr>
            <w:r>
              <w:rPr>
                <w:sz w:val="22"/>
                <w:szCs w:val="22"/>
              </w:rPr>
              <w:t>Configuration Management</w:t>
            </w:r>
          </w:p>
        </w:tc>
        <w:tc>
          <w:tcPr>
            <w:tcW w:w="1690" w:type="dxa"/>
            <w:vAlign w:val="center"/>
          </w:tcPr>
          <w:p w:rsidR="00A007CE" w:rsidP="002D262B" w14:paraId="606E43EA" w14:textId="01D193E1">
            <w:pPr>
              <w:jc w:val="right"/>
              <w:rPr>
                <w:color w:val="000000"/>
              </w:rPr>
            </w:pPr>
            <w:r>
              <w:t>371,206</w:t>
            </w:r>
          </w:p>
        </w:tc>
        <w:tc>
          <w:tcPr>
            <w:tcW w:w="1419" w:type="dxa"/>
            <w:vAlign w:val="center"/>
          </w:tcPr>
          <w:p w:rsidR="00A007CE" w:rsidRPr="00B01E6F" w:rsidP="002D262B" w14:paraId="01304958" w14:textId="4D70D817">
            <w:pPr>
              <w:contextualSpacing/>
              <w:jc w:val="right"/>
              <w:rPr>
                <w:color w:val="000000"/>
              </w:rPr>
            </w:pPr>
            <w:r>
              <w:rPr>
                <w:color w:val="000000"/>
              </w:rPr>
              <w:t>$119.94</w:t>
            </w:r>
          </w:p>
        </w:tc>
        <w:tc>
          <w:tcPr>
            <w:tcW w:w="2381" w:type="dxa"/>
            <w:vAlign w:val="center"/>
          </w:tcPr>
          <w:p w:rsidR="00A007CE" w:rsidRPr="00B01E6F" w:rsidP="002D262B" w14:paraId="347A6693" w14:textId="0F113B09">
            <w:pPr>
              <w:jc w:val="right"/>
              <w:rPr>
                <w:color w:val="000000"/>
              </w:rPr>
            </w:pPr>
            <w:r>
              <w:rPr>
                <w:color w:val="000000"/>
              </w:rPr>
              <w:t>$</w:t>
            </w:r>
            <w:r w:rsidR="00BA5002">
              <w:rPr>
                <w:color w:val="000000"/>
              </w:rPr>
              <w:t>44,522,388</w:t>
            </w:r>
          </w:p>
        </w:tc>
      </w:tr>
      <w:tr w14:paraId="055FD0D1" w14:textId="77777777" w:rsidTr="003821AD">
        <w:tblPrEx>
          <w:tblW w:w="0" w:type="auto"/>
          <w:jc w:val="center"/>
          <w:tblLayout w:type="fixed"/>
          <w:tblLook w:val="04A0"/>
        </w:tblPrEx>
        <w:trPr>
          <w:trHeight w:val="288"/>
          <w:jc w:val="center"/>
        </w:trPr>
        <w:tc>
          <w:tcPr>
            <w:tcW w:w="1450" w:type="dxa"/>
            <w:vAlign w:val="center"/>
          </w:tcPr>
          <w:p w:rsidR="00A007CE" w:rsidP="002D262B" w14:paraId="701EEC9B" w14:textId="65979FC5">
            <w:pPr>
              <w:contextualSpacing/>
              <w:jc w:val="center"/>
              <w:rPr>
                <w:color w:val="000000"/>
                <w:sz w:val="22"/>
                <w:szCs w:val="22"/>
              </w:rPr>
            </w:pPr>
            <w:r>
              <w:rPr>
                <w:sz w:val="22"/>
                <w:szCs w:val="22"/>
              </w:rPr>
              <w:t>164.312</w:t>
            </w:r>
          </w:p>
        </w:tc>
        <w:tc>
          <w:tcPr>
            <w:tcW w:w="5670" w:type="dxa"/>
            <w:vAlign w:val="center"/>
          </w:tcPr>
          <w:p w:rsidR="00A007CE" w:rsidP="002D262B" w14:paraId="6D67F370" w14:textId="55B81F8B">
            <w:pPr>
              <w:contextualSpacing/>
              <w:rPr>
                <w:color w:val="000000"/>
                <w:sz w:val="22"/>
                <w:szCs w:val="22"/>
              </w:rPr>
            </w:pPr>
            <w:r>
              <w:rPr>
                <w:sz w:val="22"/>
                <w:szCs w:val="22"/>
              </w:rPr>
              <w:t>Penetration Testing</w:t>
            </w:r>
          </w:p>
        </w:tc>
        <w:tc>
          <w:tcPr>
            <w:tcW w:w="1690" w:type="dxa"/>
            <w:vAlign w:val="center"/>
          </w:tcPr>
          <w:p w:rsidR="00A007CE" w:rsidP="002D262B" w14:paraId="47F2F6B7" w14:textId="2D9A1835">
            <w:pPr>
              <w:jc w:val="right"/>
              <w:rPr>
                <w:color w:val="000000"/>
              </w:rPr>
            </w:pPr>
            <w:r>
              <w:t>1,484,822</w:t>
            </w:r>
          </w:p>
        </w:tc>
        <w:tc>
          <w:tcPr>
            <w:tcW w:w="1419" w:type="dxa"/>
            <w:vAlign w:val="center"/>
          </w:tcPr>
          <w:p w:rsidR="00A007CE" w:rsidRPr="00B01E6F" w:rsidP="002D262B" w14:paraId="4EEF9B07" w14:textId="2AFCA985">
            <w:pPr>
              <w:contextualSpacing/>
              <w:jc w:val="right"/>
              <w:rPr>
                <w:color w:val="000000"/>
              </w:rPr>
            </w:pPr>
            <w:r>
              <w:rPr>
                <w:color w:val="000000"/>
              </w:rPr>
              <w:t>$119.94</w:t>
            </w:r>
          </w:p>
        </w:tc>
        <w:tc>
          <w:tcPr>
            <w:tcW w:w="2381" w:type="dxa"/>
            <w:vAlign w:val="center"/>
          </w:tcPr>
          <w:p w:rsidR="00A007CE" w:rsidRPr="00B01E6F" w:rsidP="002D262B" w14:paraId="591B3F7F" w14:textId="1F045779">
            <w:pPr>
              <w:jc w:val="right"/>
              <w:rPr>
                <w:color w:val="000000"/>
              </w:rPr>
            </w:pPr>
            <w:r>
              <w:rPr>
                <w:color w:val="000000"/>
              </w:rPr>
              <w:t>$</w:t>
            </w:r>
            <w:r w:rsidR="00D23BFF">
              <w:rPr>
                <w:color w:val="000000"/>
              </w:rPr>
              <w:t>178,089,551</w:t>
            </w:r>
          </w:p>
        </w:tc>
      </w:tr>
      <w:tr w14:paraId="552C1C7B" w14:textId="77777777" w:rsidTr="008E460D">
        <w:tblPrEx>
          <w:tblW w:w="0" w:type="auto"/>
          <w:jc w:val="center"/>
          <w:tblLayout w:type="fixed"/>
          <w:tblLook w:val="04A0"/>
        </w:tblPrEx>
        <w:trPr>
          <w:trHeight w:val="288"/>
          <w:jc w:val="center"/>
        </w:trPr>
        <w:tc>
          <w:tcPr>
            <w:tcW w:w="1450" w:type="dxa"/>
            <w:tcBorders>
              <w:bottom w:val="single" w:sz="12" w:space="0" w:color="auto"/>
            </w:tcBorders>
            <w:vAlign w:val="center"/>
          </w:tcPr>
          <w:p w:rsidR="003821AD" w:rsidP="002D262B" w14:paraId="2C65A5B9" w14:textId="69BACEDE">
            <w:pPr>
              <w:contextualSpacing/>
              <w:jc w:val="center"/>
              <w:rPr>
                <w:color w:val="000000"/>
                <w:sz w:val="22"/>
                <w:szCs w:val="22"/>
              </w:rPr>
            </w:pPr>
            <w:r>
              <w:rPr>
                <w:sz w:val="22"/>
                <w:szCs w:val="22"/>
              </w:rPr>
              <w:t>164.314</w:t>
            </w:r>
          </w:p>
        </w:tc>
        <w:tc>
          <w:tcPr>
            <w:tcW w:w="5670" w:type="dxa"/>
            <w:tcBorders>
              <w:bottom w:val="single" w:sz="12" w:space="0" w:color="auto"/>
            </w:tcBorders>
            <w:vAlign w:val="center"/>
          </w:tcPr>
          <w:p w:rsidR="003821AD" w:rsidP="002D262B" w14:paraId="52936DB7" w14:textId="02E9F12B">
            <w:pPr>
              <w:contextualSpacing/>
              <w:rPr>
                <w:color w:val="000000"/>
                <w:sz w:val="22"/>
                <w:szCs w:val="22"/>
              </w:rPr>
            </w:pPr>
            <w:r>
              <w:rPr>
                <w:sz w:val="22"/>
                <w:szCs w:val="22"/>
              </w:rPr>
              <w:t>Notification of Contingency Plan Activation</w:t>
            </w:r>
          </w:p>
        </w:tc>
        <w:tc>
          <w:tcPr>
            <w:tcW w:w="1690" w:type="dxa"/>
            <w:tcBorders>
              <w:bottom w:val="single" w:sz="12" w:space="0" w:color="auto"/>
            </w:tcBorders>
            <w:vAlign w:val="center"/>
          </w:tcPr>
          <w:p w:rsidR="003821AD" w:rsidP="002D262B" w14:paraId="7CE4F891" w14:textId="0C16F1CA">
            <w:pPr>
              <w:jc w:val="right"/>
              <w:rPr>
                <w:color w:val="000000"/>
              </w:rPr>
            </w:pPr>
            <w:r>
              <w:t>123,735</w:t>
            </w:r>
          </w:p>
        </w:tc>
        <w:tc>
          <w:tcPr>
            <w:tcW w:w="1419" w:type="dxa"/>
            <w:tcBorders>
              <w:bottom w:val="single" w:sz="12" w:space="0" w:color="auto"/>
            </w:tcBorders>
            <w:vAlign w:val="center"/>
          </w:tcPr>
          <w:p w:rsidR="003821AD" w:rsidRPr="00B01E6F" w:rsidP="002D262B" w14:paraId="7720D2E0" w14:textId="42FEF715">
            <w:pPr>
              <w:contextualSpacing/>
              <w:jc w:val="right"/>
              <w:rPr>
                <w:color w:val="000000"/>
              </w:rPr>
            </w:pPr>
            <w:r>
              <w:rPr>
                <w:color w:val="000000"/>
              </w:rPr>
              <w:t>$119.94</w:t>
            </w:r>
          </w:p>
        </w:tc>
        <w:tc>
          <w:tcPr>
            <w:tcW w:w="2381" w:type="dxa"/>
            <w:vAlign w:val="center"/>
          </w:tcPr>
          <w:p w:rsidR="003821AD" w:rsidRPr="00B01E6F" w:rsidP="002D262B" w14:paraId="4146D37C" w14:textId="08617802">
            <w:pPr>
              <w:jc w:val="right"/>
              <w:rPr>
                <w:color w:val="000000"/>
              </w:rPr>
            </w:pPr>
            <w:r>
              <w:rPr>
                <w:color w:val="000000"/>
              </w:rPr>
              <w:t>$</w:t>
            </w:r>
            <w:r w:rsidR="00D23BFF">
              <w:rPr>
                <w:color w:val="000000"/>
              </w:rPr>
              <w:t>14,840,796</w:t>
            </w:r>
          </w:p>
        </w:tc>
      </w:tr>
      <w:tr w14:paraId="5113C7F3" w14:textId="77777777" w:rsidTr="008E460D">
        <w:tblPrEx>
          <w:tblW w:w="0" w:type="auto"/>
          <w:jc w:val="center"/>
          <w:tblLayout w:type="fixed"/>
          <w:tblLook w:val="04A0"/>
        </w:tblPrEx>
        <w:trPr>
          <w:trHeight w:val="288"/>
          <w:jc w:val="center"/>
        </w:trPr>
        <w:tc>
          <w:tcPr>
            <w:tcW w:w="10229" w:type="dxa"/>
            <w:gridSpan w:val="4"/>
            <w:vAlign w:val="center"/>
          </w:tcPr>
          <w:p w:rsidR="003821AD" w:rsidRPr="006F18EA" w:rsidP="00A007CE" w14:paraId="51C5E045" w14:textId="45C1C8DD">
            <w:pPr>
              <w:contextualSpacing/>
              <w:jc w:val="center"/>
              <w:rPr>
                <w:color w:val="000000"/>
                <w:sz w:val="22"/>
                <w:szCs w:val="22"/>
              </w:rPr>
            </w:pPr>
            <w:r w:rsidRPr="006F18EA">
              <w:rPr>
                <w:b/>
                <w:color w:val="000000"/>
                <w:sz w:val="22"/>
                <w:szCs w:val="22"/>
              </w:rPr>
              <w:t>TOTAL</w:t>
            </w:r>
          </w:p>
        </w:tc>
        <w:tc>
          <w:tcPr>
            <w:tcW w:w="2381" w:type="dxa"/>
            <w:tcBorders>
              <w:top w:val="single" w:sz="12" w:space="0" w:color="auto"/>
            </w:tcBorders>
            <w:vAlign w:val="center"/>
          </w:tcPr>
          <w:p w:rsidR="003821AD" w:rsidRPr="00127A8E" w:rsidP="002D262B" w14:paraId="2F39A24A" w14:textId="4E30844D">
            <w:pPr>
              <w:jc w:val="right"/>
              <w:rPr>
                <w:b/>
                <w:bCs/>
                <w:color w:val="000000"/>
              </w:rPr>
            </w:pPr>
            <w:r w:rsidRPr="00F26970">
              <w:rPr>
                <w:b/>
                <w:bCs/>
                <w:color w:val="000000"/>
              </w:rPr>
              <w:t>$4,658,781,219</w:t>
            </w:r>
            <w:r w:rsidRPr="00127A8E" w:rsidR="00F64AAC">
              <w:rPr>
                <w:b/>
                <w:bCs/>
                <w:color w:val="000000"/>
                <w:vertAlign w:val="superscript"/>
              </w:rPr>
              <w:t>a</w:t>
            </w:r>
          </w:p>
        </w:tc>
      </w:tr>
    </w:tbl>
    <w:p w:rsidR="00F64AAC" w:rsidP="00127A8E" w14:paraId="54E0A10D" w14:textId="3F16F9FA">
      <w:pPr>
        <w:spacing w:line="480" w:lineRule="auto"/>
        <w:ind w:firstLine="720"/>
        <w:contextualSpacing/>
        <w:rPr>
          <w:sz w:val="20"/>
          <w:szCs w:val="20"/>
        </w:rPr>
      </w:pPr>
      <w:r w:rsidRPr="00942D56">
        <w:rPr>
          <w:sz w:val="20"/>
          <w:szCs w:val="20"/>
        </w:rPr>
        <w:t xml:space="preserve">a. Total may not add up </w:t>
      </w:r>
      <w:r w:rsidR="001477A9">
        <w:rPr>
          <w:sz w:val="20"/>
          <w:szCs w:val="20"/>
        </w:rPr>
        <w:t>because of</w:t>
      </w:r>
      <w:r w:rsidRPr="00942D56">
        <w:rPr>
          <w:sz w:val="20"/>
          <w:szCs w:val="20"/>
        </w:rPr>
        <w:t xml:space="preserve"> rounding.</w:t>
      </w:r>
    </w:p>
    <w:p w:rsidR="00F64AAC" w:rsidRPr="00942D56" w:rsidP="007B6BDB" w14:paraId="6D25A27A" w14:textId="77777777">
      <w:pPr>
        <w:spacing w:line="480" w:lineRule="auto"/>
        <w:contextualSpacing/>
        <w:rPr>
          <w:sz w:val="20"/>
          <w:szCs w:val="20"/>
        </w:rPr>
      </w:pPr>
    </w:p>
    <w:p w:rsidR="00CE084E" w:rsidP="00444520" w14:paraId="4E92A9B2" w14:textId="7D57990C">
      <w:pPr>
        <w:spacing w:line="480" w:lineRule="auto"/>
        <w:contextualSpacing/>
        <w:jc w:val="center"/>
        <w:rPr>
          <w:b/>
        </w:rPr>
      </w:pPr>
      <w:r>
        <w:rPr>
          <w:b/>
        </w:rPr>
        <w:t>Total Costs of Compliance with All Information Collections</w:t>
      </w:r>
    </w:p>
    <w:p w:rsidR="00655571" w:rsidRPr="00655571" w:rsidP="00CC2B42" w14:paraId="7D978650" w14:textId="67C9ECB1">
      <w:pPr>
        <w:spacing w:line="480" w:lineRule="auto"/>
        <w:rPr>
          <w:bCs/>
        </w:rPr>
      </w:pPr>
      <w:r>
        <w:rPr>
          <w:bCs/>
        </w:rPr>
        <w:t xml:space="preserve">Table </w:t>
      </w:r>
      <w:r w:rsidR="00CC2B42">
        <w:rPr>
          <w:bCs/>
        </w:rPr>
        <w:t>8</w:t>
      </w:r>
      <w:r>
        <w:rPr>
          <w:bCs/>
        </w:rPr>
        <w:t>.</w:t>
      </w:r>
      <w:r w:rsidR="00F6487E">
        <w:rPr>
          <w:bCs/>
        </w:rPr>
        <w:t xml:space="preserve"> </w:t>
      </w:r>
      <w:r w:rsidRPr="00655571" w:rsidR="00F6487E">
        <w:rPr>
          <w:bCs/>
        </w:rPr>
        <w:t xml:space="preserve">The table below shows the total of all </w:t>
      </w:r>
      <w:r w:rsidR="00756F87">
        <w:rPr>
          <w:bCs/>
        </w:rPr>
        <w:t xml:space="preserve">labor </w:t>
      </w:r>
      <w:r w:rsidRPr="00655571" w:rsidR="00F6487E">
        <w:rPr>
          <w:bCs/>
        </w:rPr>
        <w:t>costs for the information collection request.</w:t>
      </w:r>
    </w:p>
    <w:tbl>
      <w:tblPr>
        <w:tblStyle w:val="TableGrid"/>
        <w:tblW w:w="0" w:type="auto"/>
        <w:tblInd w:w="1255" w:type="dxa"/>
        <w:tblLook w:val="04A0"/>
      </w:tblPr>
      <w:tblGrid>
        <w:gridCol w:w="6570"/>
        <w:gridCol w:w="3780"/>
      </w:tblGrid>
      <w:tr w14:paraId="0A35EEC9" w14:textId="77777777" w:rsidTr="00067B80">
        <w:tblPrEx>
          <w:tblW w:w="0" w:type="auto"/>
          <w:tblInd w:w="1255" w:type="dxa"/>
          <w:tblLook w:val="04A0"/>
        </w:tblPrEx>
        <w:tc>
          <w:tcPr>
            <w:tcW w:w="6570" w:type="dxa"/>
            <w:vAlign w:val="center"/>
          </w:tcPr>
          <w:p w:rsidR="00655571" w:rsidRPr="00655571" w:rsidP="00067B80" w14:paraId="00F63698" w14:textId="4E5A70DC">
            <w:pPr>
              <w:jc w:val="center"/>
              <w:rPr>
                <w:b/>
              </w:rPr>
            </w:pPr>
            <w:r w:rsidRPr="00655571">
              <w:rPr>
                <w:b/>
              </w:rPr>
              <w:t>Cost Tables</w:t>
            </w:r>
          </w:p>
        </w:tc>
        <w:tc>
          <w:tcPr>
            <w:tcW w:w="3780" w:type="dxa"/>
            <w:vAlign w:val="center"/>
          </w:tcPr>
          <w:p w:rsidR="00655571" w:rsidRPr="004A13FE" w:rsidP="004C0567" w14:paraId="00990A8A" w14:textId="27B59D13">
            <w:pPr>
              <w:contextualSpacing/>
              <w:jc w:val="center"/>
              <w:rPr>
                <w:b/>
              </w:rPr>
            </w:pPr>
            <w:r w:rsidRPr="004A13FE">
              <w:rPr>
                <w:b/>
              </w:rPr>
              <w:t>Cost Totals</w:t>
            </w:r>
          </w:p>
        </w:tc>
      </w:tr>
      <w:tr w14:paraId="6532009D" w14:textId="77777777" w:rsidTr="00127A8E">
        <w:tblPrEx>
          <w:tblW w:w="0" w:type="auto"/>
          <w:tblInd w:w="1255" w:type="dxa"/>
          <w:tblLook w:val="04A0"/>
        </w:tblPrEx>
        <w:tc>
          <w:tcPr>
            <w:tcW w:w="6570" w:type="dxa"/>
            <w:vAlign w:val="center"/>
          </w:tcPr>
          <w:p w:rsidR="00386034" w:rsidP="004C0567" w14:paraId="62E3E418" w14:textId="68DE2D1D">
            <w:pPr>
              <w:rPr>
                <w:bCs/>
              </w:rPr>
            </w:pPr>
            <w:r>
              <w:rPr>
                <w:bCs/>
              </w:rPr>
              <w:t xml:space="preserve">Table </w:t>
            </w:r>
            <w:r w:rsidR="00020830">
              <w:rPr>
                <w:bCs/>
              </w:rPr>
              <w:t>5</w:t>
            </w:r>
            <w:r w:rsidR="00A2039B">
              <w:rPr>
                <w:bCs/>
              </w:rPr>
              <w:t>.</w:t>
            </w:r>
            <w:r>
              <w:rPr>
                <w:bCs/>
              </w:rPr>
              <w:t xml:space="preserve"> Costs of Existing Burdens</w:t>
            </w:r>
            <w:r w:rsidR="00FD7FD7">
              <w:rPr>
                <w:bCs/>
              </w:rPr>
              <w:t xml:space="preserve"> for Regulated Entities</w:t>
            </w:r>
          </w:p>
        </w:tc>
        <w:tc>
          <w:tcPr>
            <w:tcW w:w="3780" w:type="dxa"/>
            <w:vAlign w:val="center"/>
          </w:tcPr>
          <w:p w:rsidR="00386034" w:rsidRPr="006F18EA" w:rsidP="00127A8E" w14:paraId="5BB260A2" w14:textId="63F69374">
            <w:pPr>
              <w:jc w:val="right"/>
            </w:pPr>
            <w:r w:rsidRPr="00B2185E">
              <w:t>$99,77</w:t>
            </w:r>
            <w:r w:rsidR="00CF6DB2">
              <w:t>0</w:t>
            </w:r>
            <w:r w:rsidRPr="00B2185E">
              <w:t>,</w:t>
            </w:r>
            <w:r w:rsidR="00CF6DB2">
              <w:t>998</w:t>
            </w:r>
            <w:r w:rsidRPr="00B2185E">
              <w:t>,</w:t>
            </w:r>
            <w:r w:rsidR="00CF6DB2">
              <w:t>501</w:t>
            </w:r>
          </w:p>
        </w:tc>
      </w:tr>
      <w:tr w14:paraId="3B4836DB" w14:textId="77777777" w:rsidTr="00127A8E">
        <w:tblPrEx>
          <w:tblW w:w="0" w:type="auto"/>
          <w:tblInd w:w="1255" w:type="dxa"/>
          <w:tblLook w:val="04A0"/>
        </w:tblPrEx>
        <w:tc>
          <w:tcPr>
            <w:tcW w:w="6570" w:type="dxa"/>
            <w:vAlign w:val="center"/>
          </w:tcPr>
          <w:p w:rsidR="00386034" w:rsidP="004C0567" w14:paraId="4A4E781A" w14:textId="4AF3BF16">
            <w:pPr>
              <w:rPr>
                <w:bCs/>
              </w:rPr>
            </w:pPr>
            <w:r>
              <w:rPr>
                <w:bCs/>
              </w:rPr>
              <w:t xml:space="preserve">Table </w:t>
            </w:r>
            <w:r w:rsidR="00020830">
              <w:rPr>
                <w:bCs/>
              </w:rPr>
              <w:t>6</w:t>
            </w:r>
            <w:r w:rsidR="00A2039B">
              <w:rPr>
                <w:bCs/>
              </w:rPr>
              <w:t>.</w:t>
            </w:r>
            <w:r>
              <w:rPr>
                <w:bCs/>
              </w:rPr>
              <w:t xml:space="preserve"> Costs of New Burdens</w:t>
            </w:r>
            <w:r w:rsidR="00FD7FD7">
              <w:rPr>
                <w:bCs/>
              </w:rPr>
              <w:t xml:space="preserve"> for Regulated Entities</w:t>
            </w:r>
          </w:p>
        </w:tc>
        <w:tc>
          <w:tcPr>
            <w:tcW w:w="3780" w:type="dxa"/>
            <w:vAlign w:val="center"/>
          </w:tcPr>
          <w:p w:rsidR="00386034" w:rsidRPr="005E03D9" w:rsidP="00127A8E" w14:paraId="3F625AF5" w14:textId="1DCE5E78">
            <w:pPr>
              <w:contextualSpacing/>
              <w:jc w:val="right"/>
            </w:pPr>
            <w:r w:rsidRPr="00F26970">
              <w:rPr>
                <w:color w:val="000000"/>
              </w:rPr>
              <w:t>$4,65</w:t>
            </w:r>
            <w:r w:rsidR="00E92B0C">
              <w:rPr>
                <w:color w:val="000000"/>
              </w:rPr>
              <w:t>5</w:t>
            </w:r>
            <w:r w:rsidRPr="00F26970">
              <w:rPr>
                <w:color w:val="000000"/>
              </w:rPr>
              <w:t>,</w:t>
            </w:r>
            <w:r w:rsidR="00E92B0C">
              <w:rPr>
                <w:color w:val="000000"/>
              </w:rPr>
              <w:t>324</w:t>
            </w:r>
            <w:r w:rsidRPr="00F26970">
              <w:rPr>
                <w:color w:val="000000"/>
              </w:rPr>
              <w:t>,</w:t>
            </w:r>
            <w:r w:rsidR="00E92B0C">
              <w:rPr>
                <w:color w:val="000000"/>
              </w:rPr>
              <w:t>954</w:t>
            </w:r>
          </w:p>
        </w:tc>
      </w:tr>
      <w:tr w14:paraId="1B252961" w14:textId="77777777" w:rsidTr="00127A8E">
        <w:tblPrEx>
          <w:tblW w:w="0" w:type="auto"/>
          <w:tblInd w:w="1255" w:type="dxa"/>
          <w:tblLook w:val="04A0"/>
        </w:tblPrEx>
        <w:tc>
          <w:tcPr>
            <w:tcW w:w="6570" w:type="dxa"/>
            <w:tcBorders>
              <w:bottom w:val="single" w:sz="12" w:space="0" w:color="auto"/>
            </w:tcBorders>
            <w:vAlign w:val="center"/>
          </w:tcPr>
          <w:p w:rsidR="00386034" w:rsidP="004C0567" w14:paraId="5C6D3ED5" w14:textId="6CD945B2">
            <w:pPr>
              <w:rPr>
                <w:bCs/>
              </w:rPr>
            </w:pPr>
            <w:r>
              <w:rPr>
                <w:bCs/>
              </w:rPr>
              <w:t xml:space="preserve">Table </w:t>
            </w:r>
            <w:r w:rsidR="00020830">
              <w:rPr>
                <w:bCs/>
              </w:rPr>
              <w:t>7</w:t>
            </w:r>
            <w:r w:rsidR="00A2039B">
              <w:rPr>
                <w:bCs/>
              </w:rPr>
              <w:t>.</w:t>
            </w:r>
            <w:r>
              <w:rPr>
                <w:bCs/>
              </w:rPr>
              <w:t xml:space="preserve"> Costs of </w:t>
            </w:r>
            <w:r w:rsidR="00FD7FD7">
              <w:rPr>
                <w:bCs/>
              </w:rPr>
              <w:t>Health Plan Sponsors</w:t>
            </w:r>
            <w:r w:rsidR="006A2832">
              <w:rPr>
                <w:bCs/>
              </w:rPr>
              <w:t>’</w:t>
            </w:r>
            <w:r w:rsidR="00FD7FD7">
              <w:rPr>
                <w:bCs/>
              </w:rPr>
              <w:t xml:space="preserve"> Compliance with </w:t>
            </w:r>
            <w:r>
              <w:rPr>
                <w:bCs/>
              </w:rPr>
              <w:t>Burdens</w:t>
            </w:r>
          </w:p>
        </w:tc>
        <w:tc>
          <w:tcPr>
            <w:tcW w:w="3780" w:type="dxa"/>
            <w:tcBorders>
              <w:bottom w:val="single" w:sz="12" w:space="0" w:color="auto"/>
            </w:tcBorders>
            <w:vAlign w:val="center"/>
          </w:tcPr>
          <w:p w:rsidR="00386034" w:rsidRPr="005E03D9" w:rsidP="00127A8E" w14:paraId="661051F6" w14:textId="4D17E799">
            <w:pPr>
              <w:jc w:val="right"/>
              <w:rPr>
                <w:color w:val="000000"/>
              </w:rPr>
            </w:pPr>
            <w:r w:rsidRPr="00F26970">
              <w:rPr>
                <w:color w:val="000000"/>
              </w:rPr>
              <w:t>$4,658,781,219</w:t>
            </w:r>
          </w:p>
        </w:tc>
      </w:tr>
      <w:tr w14:paraId="1970F6C7" w14:textId="77777777" w:rsidTr="00127A8E">
        <w:tblPrEx>
          <w:tblW w:w="0" w:type="auto"/>
          <w:tblInd w:w="1255" w:type="dxa"/>
          <w:tblLook w:val="04A0"/>
        </w:tblPrEx>
        <w:tc>
          <w:tcPr>
            <w:tcW w:w="6570" w:type="dxa"/>
            <w:tcBorders>
              <w:top w:val="single" w:sz="12" w:space="0" w:color="auto"/>
            </w:tcBorders>
            <w:vAlign w:val="center"/>
          </w:tcPr>
          <w:p w:rsidR="00386034" w:rsidRPr="00386034" w:rsidP="004C0567" w14:paraId="7BB12E00" w14:textId="0F67BA0A">
            <w:pPr>
              <w:rPr>
                <w:b/>
              </w:rPr>
            </w:pPr>
            <w:r w:rsidRPr="00386034">
              <w:rPr>
                <w:b/>
              </w:rPr>
              <w:t xml:space="preserve">TOTAL OF ALL </w:t>
            </w:r>
            <w:r w:rsidR="00655571">
              <w:rPr>
                <w:b/>
              </w:rPr>
              <w:t xml:space="preserve">HOURLY LABOR </w:t>
            </w:r>
            <w:r w:rsidRPr="00386034">
              <w:rPr>
                <w:b/>
              </w:rPr>
              <w:t>COSTS</w:t>
            </w:r>
            <w:r w:rsidRPr="006F18EA" w:rsidR="00D9294F">
              <w:rPr>
                <w:b/>
                <w:bCs/>
                <w:vertAlign w:val="superscript"/>
              </w:rPr>
              <w:t xml:space="preserve"> a</w:t>
            </w:r>
          </w:p>
        </w:tc>
        <w:tc>
          <w:tcPr>
            <w:tcW w:w="3780" w:type="dxa"/>
            <w:tcBorders>
              <w:top w:val="single" w:sz="12" w:space="0" w:color="auto"/>
            </w:tcBorders>
            <w:vAlign w:val="center"/>
          </w:tcPr>
          <w:p w:rsidR="00386034" w:rsidRPr="004C0567" w:rsidP="00127A8E" w14:paraId="573EA5F1" w14:textId="65419E77">
            <w:pPr>
              <w:jc w:val="right"/>
              <w:rPr>
                <w:b/>
                <w:bCs/>
                <w:color w:val="000000"/>
              </w:rPr>
            </w:pPr>
            <w:r w:rsidRPr="00475D36">
              <w:rPr>
                <w:b/>
                <w:bCs/>
              </w:rPr>
              <w:t>$109,08</w:t>
            </w:r>
            <w:r w:rsidR="00A37C4B">
              <w:rPr>
                <w:b/>
                <w:bCs/>
              </w:rPr>
              <w:t>5</w:t>
            </w:r>
            <w:r w:rsidRPr="00475D36">
              <w:rPr>
                <w:b/>
                <w:bCs/>
              </w:rPr>
              <w:t>,</w:t>
            </w:r>
            <w:r w:rsidR="00A37C4B">
              <w:rPr>
                <w:b/>
                <w:bCs/>
              </w:rPr>
              <w:t>104</w:t>
            </w:r>
            <w:r w:rsidRPr="00475D36">
              <w:rPr>
                <w:b/>
                <w:bCs/>
              </w:rPr>
              <w:t>,</w:t>
            </w:r>
            <w:r w:rsidR="00A37C4B">
              <w:rPr>
                <w:b/>
                <w:bCs/>
              </w:rPr>
              <w:t>67</w:t>
            </w:r>
            <w:r w:rsidRPr="00475D36">
              <w:rPr>
                <w:b/>
                <w:bCs/>
              </w:rPr>
              <w:t>4</w:t>
            </w:r>
          </w:p>
        </w:tc>
      </w:tr>
    </w:tbl>
    <w:p w:rsidR="009B5248" w:rsidP="001C24D9" w14:paraId="59C30AEA" w14:textId="0ED7A932">
      <w:pPr>
        <w:spacing w:line="480" w:lineRule="auto"/>
        <w:ind w:left="720" w:firstLine="720"/>
        <w:contextualSpacing/>
        <w:rPr>
          <w:bCs/>
          <w:sz w:val="20"/>
          <w:szCs w:val="20"/>
        </w:rPr>
      </w:pPr>
      <w:r w:rsidRPr="006F18EA">
        <w:rPr>
          <w:bCs/>
          <w:sz w:val="20"/>
          <w:szCs w:val="20"/>
        </w:rPr>
        <w:t xml:space="preserve">a. Total may not add </w:t>
      </w:r>
      <w:r>
        <w:rPr>
          <w:bCs/>
          <w:sz w:val="20"/>
          <w:szCs w:val="20"/>
        </w:rPr>
        <w:t xml:space="preserve">up </w:t>
      </w:r>
      <w:r w:rsidR="001477A9">
        <w:rPr>
          <w:bCs/>
          <w:sz w:val="20"/>
          <w:szCs w:val="20"/>
        </w:rPr>
        <w:t>because of</w:t>
      </w:r>
      <w:r w:rsidRPr="006F18EA">
        <w:rPr>
          <w:bCs/>
          <w:sz w:val="20"/>
          <w:szCs w:val="20"/>
        </w:rPr>
        <w:t xml:space="preserve"> rounding.</w:t>
      </w:r>
    </w:p>
    <w:p w:rsidR="009B5248" w:rsidRPr="006F18EA" w:rsidP="006F18EA" w14:paraId="7036E4C7" w14:textId="77777777">
      <w:pPr>
        <w:spacing w:line="480" w:lineRule="auto"/>
        <w:contextualSpacing/>
        <w:rPr>
          <w:bCs/>
          <w:sz w:val="20"/>
          <w:szCs w:val="20"/>
        </w:rPr>
      </w:pPr>
    </w:p>
    <w:p w:rsidR="00303825" w:rsidP="007B6BDB" w14:paraId="57199222" w14:textId="77777777">
      <w:pPr>
        <w:spacing w:line="480" w:lineRule="auto"/>
        <w:contextualSpacing/>
        <w:rPr>
          <w:u w:val="single"/>
        </w:rPr>
      </w:pPr>
      <w:r>
        <w:rPr>
          <w:b/>
          <w:u w:val="single"/>
        </w:rPr>
        <w:t xml:space="preserve">13. </w:t>
      </w:r>
      <w:r w:rsidR="00E425FD">
        <w:rPr>
          <w:b/>
          <w:u w:val="single"/>
        </w:rPr>
        <w:t>Estimates of Other Total Annual Cost Burden to Respondents or Record</w:t>
      </w:r>
      <w:r w:rsidR="00557498">
        <w:rPr>
          <w:b/>
          <w:u w:val="single"/>
        </w:rPr>
        <w:t xml:space="preserve"> K</w:t>
      </w:r>
      <w:r w:rsidR="00E425FD">
        <w:rPr>
          <w:b/>
          <w:u w:val="single"/>
        </w:rPr>
        <w:t>eepers/Capital Costs</w:t>
      </w:r>
    </w:p>
    <w:p w:rsidR="009F44E3" w:rsidRPr="00CB3836" w:rsidP="00067B80" w14:paraId="674847BF" w14:textId="58E8A91C">
      <w:pPr>
        <w:spacing w:line="480" w:lineRule="auto"/>
        <w:rPr>
          <w:b/>
          <w:bCs/>
          <w:color w:val="000000"/>
          <w:sz w:val="22"/>
          <w:szCs w:val="22"/>
        </w:rPr>
      </w:pPr>
      <w:r w:rsidRPr="005237AE">
        <w:t xml:space="preserve">The total capital cost </w:t>
      </w:r>
      <w:r w:rsidR="001D37AF">
        <w:t xml:space="preserve">is </w:t>
      </w:r>
      <w:r w:rsidRPr="00F20563" w:rsidR="001D37AF">
        <w:t>$</w:t>
      </w:r>
      <w:r w:rsidR="00DE7E1B">
        <w:t>163,499,411</w:t>
      </w:r>
      <w:r w:rsidR="00AB0097">
        <w:t xml:space="preserve">. </w:t>
      </w:r>
      <w:r w:rsidR="001D37AF">
        <w:t>The capital cost for</w:t>
      </w:r>
      <w:r w:rsidR="00E048E8">
        <w:t xml:space="preserve"> </w:t>
      </w:r>
      <w:r w:rsidRPr="005237AE">
        <w:t xml:space="preserve">providing the required breach notifications is </w:t>
      </w:r>
      <w:r w:rsidRPr="00CB3836" w:rsidR="00DD6AE1">
        <w:rPr>
          <w:color w:val="000000"/>
        </w:rPr>
        <w:t>$</w:t>
      </w:r>
      <w:r w:rsidR="00661E68">
        <w:rPr>
          <w:color w:val="000000"/>
        </w:rPr>
        <w:t>18,656,911</w:t>
      </w:r>
      <w:r w:rsidRPr="00DD6AE1" w:rsidR="00551C13">
        <w:t>.</w:t>
      </w:r>
      <w:r w:rsidR="00F14DF8">
        <w:t xml:space="preserve"> </w:t>
      </w:r>
      <w:r w:rsidRPr="00557498" w:rsidR="009B0414">
        <w:t xml:space="preserve">Capital costs </w:t>
      </w:r>
      <w:r w:rsidR="00972A7A">
        <w:t xml:space="preserve">of </w:t>
      </w:r>
      <w:r w:rsidRPr="001B1AD7" w:rsidR="001B1AD7">
        <w:rPr>
          <w:color w:val="000000"/>
        </w:rPr>
        <w:t>$</w:t>
      </w:r>
      <w:r w:rsidRPr="00CB3836" w:rsidR="00103A29">
        <w:rPr>
          <w:color w:val="000000"/>
        </w:rPr>
        <w:t>144,842,</w:t>
      </w:r>
      <w:r w:rsidRPr="001B1AD7" w:rsidR="001B1AD7">
        <w:rPr>
          <w:color w:val="000000"/>
        </w:rPr>
        <w:t>500</w:t>
      </w:r>
      <w:r w:rsidR="001B1AD7">
        <w:t xml:space="preserve"> </w:t>
      </w:r>
      <w:r w:rsidR="005530BF">
        <w:t>are</w:t>
      </w:r>
      <w:r w:rsidRPr="00557498" w:rsidR="009B0414">
        <w:t xml:space="preserve"> incurred by respondents </w:t>
      </w:r>
      <w:r w:rsidR="001477A9">
        <w:t>for</w:t>
      </w:r>
      <w:r w:rsidRPr="00557498" w:rsidR="009B0414">
        <w:t xml:space="preserve"> print</w:t>
      </w:r>
      <w:r w:rsidR="005530BF">
        <w:t>ing</w:t>
      </w:r>
      <w:r w:rsidRPr="00557498" w:rsidR="009B0414">
        <w:t xml:space="preserve"> notices of privacy practices</w:t>
      </w:r>
      <w:r w:rsidR="001477A9">
        <w:t>,</w:t>
      </w:r>
      <w:r w:rsidRPr="00557498" w:rsidR="009B0414">
        <w:t xml:space="preserve"> and in certain cases</w:t>
      </w:r>
      <w:r w:rsidR="001477A9">
        <w:t>,</w:t>
      </w:r>
      <w:r w:rsidRPr="00557498" w:rsidR="009B0414">
        <w:t xml:space="preserve"> mail</w:t>
      </w:r>
      <w:r w:rsidR="005530BF">
        <w:t>ing</w:t>
      </w:r>
      <w:r w:rsidRPr="00557498" w:rsidR="009B0414">
        <w:t xml:space="preserve"> </w:t>
      </w:r>
      <w:r w:rsidR="00557498">
        <w:t xml:space="preserve">the notices to the individual. </w:t>
      </w:r>
    </w:p>
    <w:p w:rsidR="001E6948" w:rsidRPr="001B1AD7" w:rsidP="00F20563" w14:paraId="3D2B3FF0" w14:textId="77777777">
      <w:pPr>
        <w:rPr>
          <w:color w:val="000000"/>
          <w:sz w:val="22"/>
          <w:szCs w:val="22"/>
        </w:rPr>
      </w:pPr>
    </w:p>
    <w:p w:rsidR="00EF0332" w:rsidP="007B6BDB" w14:paraId="11ADB233" w14:textId="139E21A2">
      <w:pPr>
        <w:spacing w:line="480" w:lineRule="auto"/>
        <w:contextualSpacing/>
        <w:jc w:val="center"/>
        <w:rPr>
          <w:b/>
        </w:rPr>
      </w:pPr>
      <w:r w:rsidRPr="00046E68">
        <w:rPr>
          <w:b/>
        </w:rPr>
        <w:t>Total Annual/Annualized Capital Costs</w:t>
      </w:r>
    </w:p>
    <w:p w:rsidR="00CC2B42" w:rsidRPr="00CC2B42" w:rsidP="00CC2B42" w14:paraId="347D0D22" w14:textId="0CE2D4C5">
      <w:pPr>
        <w:spacing w:line="480" w:lineRule="auto"/>
        <w:contextualSpacing/>
        <w:rPr>
          <w:bCs/>
        </w:rPr>
      </w:pPr>
      <w:r w:rsidRPr="00CC2B42">
        <w:rPr>
          <w:bCs/>
        </w:rPr>
        <w:t>Table 9.</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3195"/>
        <w:gridCol w:w="1485"/>
        <w:gridCol w:w="1440"/>
        <w:gridCol w:w="2880"/>
      </w:tblGrid>
      <w:tr w14:paraId="2AB550DF" w14:textId="77777777" w:rsidTr="00AE3110">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4F9A1AE1" w14:textId="77777777">
            <w:pPr>
              <w:widowControl w:val="0"/>
              <w:contextualSpacing/>
              <w:jc w:val="center"/>
              <w:rPr>
                <w:b/>
                <w:sz w:val="22"/>
                <w:szCs w:val="22"/>
              </w:rPr>
            </w:pPr>
            <w:r w:rsidRPr="00067B80">
              <w:rPr>
                <w:b/>
                <w:sz w:val="22"/>
                <w:szCs w:val="22"/>
              </w:rPr>
              <w:t>Section</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CC2B42" w14:paraId="66060719" w14:textId="77777777">
            <w:pPr>
              <w:widowControl w:val="0"/>
              <w:contextualSpacing/>
              <w:jc w:val="center"/>
              <w:rPr>
                <w:b/>
                <w:sz w:val="22"/>
                <w:szCs w:val="22"/>
              </w:rPr>
            </w:pPr>
            <w:r w:rsidRPr="00067B80">
              <w:rPr>
                <w:b/>
                <w:sz w:val="22"/>
                <w:szCs w:val="22"/>
              </w:rPr>
              <w:t>Cost Elements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104B305D" w14:textId="77777777">
            <w:pPr>
              <w:widowControl w:val="0"/>
              <w:contextualSpacing/>
              <w:jc w:val="center"/>
              <w:rPr>
                <w:b/>
                <w:sz w:val="22"/>
                <w:szCs w:val="22"/>
              </w:rPr>
            </w:pPr>
            <w:r w:rsidRPr="00067B80">
              <w:rPr>
                <w:b/>
                <w:sz w:val="22"/>
                <w:szCs w:val="22"/>
              </w:rPr>
              <w:t>Number of Breaches</w:t>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2F8B10F0" w14:textId="77777777">
            <w:pPr>
              <w:widowControl w:val="0"/>
              <w:contextualSpacing/>
              <w:jc w:val="center"/>
              <w:rPr>
                <w:b/>
                <w:sz w:val="22"/>
                <w:szCs w:val="22"/>
              </w:rPr>
            </w:pPr>
            <w:r w:rsidRPr="00067B80">
              <w:rPr>
                <w:b/>
                <w:sz w:val="22"/>
                <w:szCs w:val="22"/>
              </w:rPr>
              <w:t>Cost per Breach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0515A706" w14:textId="77777777">
            <w:pPr>
              <w:widowControl w:val="0"/>
              <w:contextualSpacing/>
              <w:jc w:val="center"/>
              <w:rPr>
                <w:b/>
                <w:sz w:val="22"/>
                <w:szCs w:val="22"/>
              </w:rPr>
            </w:pPr>
            <w:r w:rsidRPr="00067B80">
              <w:rPr>
                <w:b/>
                <w:sz w:val="22"/>
                <w:szCs w:val="22"/>
              </w:rPr>
              <w:t>Total Cost</w:t>
            </w:r>
          </w:p>
        </w:tc>
      </w:tr>
      <w:tr w14:paraId="08CD95D5"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08EC3DA0" w14:textId="77777777">
            <w:pPr>
              <w:widowControl w:val="0"/>
              <w:contextualSpacing/>
              <w:jc w:val="center"/>
              <w:rPr>
                <w:sz w:val="22"/>
                <w:szCs w:val="22"/>
              </w:rPr>
            </w:pPr>
            <w:r w:rsidRPr="00067B80">
              <w:rPr>
                <w:sz w:val="22"/>
                <w:szCs w:val="22"/>
              </w:rP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Pr="00067B80" w:rsidP="007B6BDB" w14:paraId="6A04E8F5" w14:textId="77777777">
            <w:pPr>
              <w:widowControl w:val="0"/>
              <w:contextualSpacing/>
              <w:rPr>
                <w:sz w:val="22"/>
                <w:szCs w:val="22"/>
              </w:rPr>
            </w:pPr>
            <w:r w:rsidRPr="00067B80">
              <w:rPr>
                <w:sz w:val="22"/>
                <w:szCs w:val="22"/>
              </w:rPr>
              <w:t>Individual Notice—Postage, Paper, and Envelopes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5969E3EE" w14:textId="7BD7E174">
            <w:pPr>
              <w:widowControl w:val="0"/>
              <w:contextualSpacing/>
              <w:jc w:val="right"/>
              <w:rPr>
                <w:sz w:val="22"/>
                <w:szCs w:val="22"/>
              </w:rPr>
            </w:pPr>
            <w:r w:rsidRPr="00067B80">
              <w:rPr>
                <w:sz w:val="22"/>
                <w:szCs w:val="22"/>
              </w:rPr>
              <w:t>64,592</w:t>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4E5A1500" w14:textId="585AF83C">
            <w:pPr>
              <w:widowControl w:val="0"/>
              <w:contextualSpacing/>
              <w:jc w:val="right"/>
              <w:rPr>
                <w:sz w:val="22"/>
                <w:szCs w:val="22"/>
              </w:rPr>
            </w:pPr>
            <w:r w:rsidRPr="00067B80">
              <w:rPr>
                <w:sz w:val="22"/>
                <w:szCs w:val="22"/>
              </w:rPr>
              <w:t>$</w:t>
            </w:r>
            <w:r w:rsidR="004C0394">
              <w:rPr>
                <w:sz w:val="22"/>
                <w:szCs w:val="22"/>
              </w:rPr>
              <w:t>263</w:t>
            </w:r>
            <w:r w:rsidR="00661E68">
              <w:rPr>
                <w:sz w:val="22"/>
                <w:szCs w:val="22"/>
              </w:rPr>
              <w:t>.</w:t>
            </w:r>
            <w:r w:rsidR="004C0394">
              <w:rPr>
                <w:sz w:val="22"/>
                <w:szCs w:val="22"/>
              </w:rPr>
              <w:t>95</w:t>
            </w:r>
            <w:r w:rsidRPr="001802B2" w:rsidR="008E370D">
              <w:rPr>
                <w:sz w:val="22"/>
                <w:szCs w:val="22"/>
                <w:vertAlign w:val="superscript"/>
              </w:rPr>
              <w:t>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C0394" w:rsidRPr="00D959D3" w:rsidP="00D959D3" w14:paraId="5EE1099C" w14:textId="28134667">
            <w:pPr>
              <w:widowControl w:val="0"/>
              <w:contextualSpacing/>
              <w:jc w:val="right"/>
              <w:rPr>
                <w:sz w:val="22"/>
                <w:szCs w:val="22"/>
              </w:rPr>
            </w:pPr>
            <w:r w:rsidRPr="00067B80">
              <w:rPr>
                <w:sz w:val="22"/>
                <w:szCs w:val="22"/>
              </w:rPr>
              <w:t>$</w:t>
            </w:r>
            <w:r>
              <w:rPr>
                <w:color w:val="000000"/>
                <w:sz w:val="22"/>
                <w:szCs w:val="22"/>
              </w:rPr>
              <w:t>17,049,295</w:t>
            </w:r>
          </w:p>
          <w:p w:rsidR="005237AE" w:rsidRPr="00067B80" w:rsidP="00AE3110" w14:paraId="70E47E48" w14:textId="2F98DB8E">
            <w:pPr>
              <w:widowControl w:val="0"/>
              <w:contextualSpacing/>
              <w:jc w:val="right"/>
              <w:rPr>
                <w:sz w:val="22"/>
                <w:szCs w:val="22"/>
              </w:rPr>
            </w:pPr>
          </w:p>
        </w:tc>
      </w:tr>
      <w:tr w14:paraId="642E1665"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51F9C1A7" w14:textId="77777777">
            <w:pPr>
              <w:widowControl w:val="0"/>
              <w:contextualSpacing/>
              <w:jc w:val="center"/>
              <w:rPr>
                <w:sz w:val="22"/>
                <w:szCs w:val="22"/>
              </w:rPr>
            </w:pPr>
            <w:r w:rsidRPr="00067B80">
              <w:rPr>
                <w:sz w:val="22"/>
                <w:szCs w:val="22"/>
              </w:rP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Pr="00067B80" w:rsidP="007B6BDB" w14:paraId="75870320" w14:textId="77777777">
            <w:pPr>
              <w:widowControl w:val="0"/>
              <w:contextualSpacing/>
              <w:rPr>
                <w:sz w:val="22"/>
                <w:szCs w:val="22"/>
              </w:rPr>
            </w:pPr>
            <w:r w:rsidRPr="00067B80">
              <w:rPr>
                <w:sz w:val="22"/>
                <w:szCs w:val="22"/>
              </w:rPr>
              <w:t>Individual Notice—Substitute Notice Media Posting</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578FCC33" w14:textId="11265661">
            <w:pPr>
              <w:widowControl w:val="0"/>
              <w:contextualSpacing/>
              <w:jc w:val="right"/>
              <w:rPr>
                <w:sz w:val="22"/>
                <w:szCs w:val="22"/>
              </w:rPr>
            </w:pPr>
            <w:r w:rsidRPr="00067B80">
              <w:rPr>
                <w:sz w:val="22"/>
                <w:szCs w:val="22"/>
              </w:rPr>
              <w:t>2,950</w:t>
            </w:r>
            <w:r w:rsidRPr="001802B2" w:rsidR="008E370D">
              <w:rPr>
                <w:sz w:val="22"/>
                <w:szCs w:val="22"/>
                <w:vertAlign w:val="superscript"/>
              </w:rPr>
              <w:t>b</w:t>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429997D2" w14:textId="77777777">
            <w:pPr>
              <w:widowControl w:val="0"/>
              <w:contextualSpacing/>
              <w:jc w:val="right"/>
              <w:rPr>
                <w:sz w:val="22"/>
                <w:szCs w:val="22"/>
              </w:rPr>
            </w:pPr>
            <w:r w:rsidRPr="00067B80">
              <w:rPr>
                <w:sz w:val="22"/>
                <w:szCs w:val="22"/>
              </w:rPr>
              <w:t>$480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19621E38" w14:textId="69A373B4">
            <w:pPr>
              <w:widowControl w:val="0"/>
              <w:contextualSpacing/>
              <w:jc w:val="right"/>
              <w:rPr>
                <w:sz w:val="22"/>
                <w:szCs w:val="22"/>
              </w:rPr>
            </w:pPr>
            <w:r w:rsidRPr="00067B80">
              <w:rPr>
                <w:sz w:val="22"/>
                <w:szCs w:val="22"/>
              </w:rPr>
              <w:t>$</w:t>
            </w:r>
            <w:r w:rsidRPr="00067B80" w:rsidR="001F2938">
              <w:rPr>
                <w:sz w:val="22"/>
                <w:szCs w:val="22"/>
              </w:rPr>
              <w:t>1,</w:t>
            </w:r>
            <w:r w:rsidRPr="00067B80" w:rsidR="00BD0A27">
              <w:rPr>
                <w:sz w:val="22"/>
                <w:szCs w:val="22"/>
              </w:rPr>
              <w:t>416,000</w:t>
            </w:r>
          </w:p>
        </w:tc>
      </w:tr>
      <w:tr w14:paraId="3B3E8449"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D421F0" w:rsidP="00AE3110" w14:paraId="571E088A" w14:textId="77777777">
            <w:pPr>
              <w:widowControl w:val="0"/>
              <w:contextualSpacing/>
              <w:jc w:val="center"/>
              <w:rPr>
                <w:sz w:val="22"/>
                <w:szCs w:val="22"/>
              </w:rPr>
            </w:pPr>
            <w:r w:rsidRPr="00D421F0">
              <w:rPr>
                <w:sz w:val="22"/>
                <w:szCs w:val="22"/>
              </w:rP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Pr="00D421F0" w:rsidP="007B6BDB" w14:paraId="363A8CE5" w14:textId="77777777">
            <w:pPr>
              <w:widowControl w:val="0"/>
              <w:contextualSpacing/>
              <w:rPr>
                <w:sz w:val="22"/>
                <w:szCs w:val="22"/>
              </w:rPr>
            </w:pPr>
            <w:r w:rsidRPr="00D421F0">
              <w:rPr>
                <w:sz w:val="22"/>
                <w:szCs w:val="22"/>
              </w:rPr>
              <w:t xml:space="preserve">Individual Notice—Substitute Notice—Toll-Free Number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D421F0" w:rsidP="00AE3110" w14:paraId="7F3C0335" w14:textId="56F28DCE">
            <w:pPr>
              <w:widowControl w:val="0"/>
              <w:contextualSpacing/>
              <w:jc w:val="right"/>
              <w:rPr>
                <w:sz w:val="22"/>
                <w:szCs w:val="22"/>
              </w:rPr>
            </w:pPr>
            <w:r w:rsidRPr="00D421F0">
              <w:rPr>
                <w:sz w:val="22"/>
                <w:szCs w:val="22"/>
              </w:rPr>
              <w:t>2,950</w:t>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3C53F62D" w14:textId="2F3C9D88">
            <w:pPr>
              <w:widowControl w:val="0"/>
              <w:contextualSpacing/>
              <w:jc w:val="right"/>
              <w:rPr>
                <w:sz w:val="22"/>
                <w:szCs w:val="22"/>
              </w:rPr>
            </w:pPr>
            <w:r w:rsidRPr="00D421F0">
              <w:rPr>
                <w:sz w:val="22"/>
                <w:szCs w:val="22"/>
              </w:rPr>
              <w:t>$</w:t>
            </w:r>
            <w:r w:rsidRPr="00D421F0" w:rsidR="00BD0A27">
              <w:rPr>
                <w:sz w:val="22"/>
                <w:szCs w:val="22"/>
              </w:rPr>
              <w:t>64.95</w:t>
            </w:r>
            <w:r w:rsidRPr="001802B2" w:rsidR="008E370D">
              <w:rPr>
                <w:sz w:val="22"/>
                <w:szCs w:val="22"/>
                <w:vertAlign w:val="superscript"/>
              </w:rPr>
              <w:t>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7C17E1CE" w14:textId="0547FC10">
            <w:pPr>
              <w:widowControl w:val="0"/>
              <w:contextualSpacing/>
              <w:jc w:val="right"/>
              <w:rPr>
                <w:sz w:val="22"/>
                <w:szCs w:val="22"/>
              </w:rPr>
            </w:pPr>
            <w:r w:rsidRPr="00067B80">
              <w:rPr>
                <w:sz w:val="22"/>
                <w:szCs w:val="22"/>
              </w:rPr>
              <w:t>$</w:t>
            </w:r>
            <w:r w:rsidRPr="00067B80" w:rsidR="00BD0A27">
              <w:rPr>
                <w:sz w:val="22"/>
                <w:szCs w:val="22"/>
              </w:rPr>
              <w:t>191,616</w:t>
            </w:r>
          </w:p>
        </w:tc>
      </w:tr>
      <w:tr w14:paraId="0504FA27" w14:textId="77777777" w:rsidTr="00AE3110">
        <w:tblPrEx>
          <w:tblW w:w="10440" w:type="dxa"/>
          <w:jc w:val="center"/>
          <w:tblLayout w:type="fixed"/>
          <w:tblLook w:val="01E0"/>
        </w:tblPrEx>
        <w:trPr>
          <w:trHeight w:val="548"/>
          <w:jc w:val="center"/>
        </w:trPr>
        <w:tc>
          <w:tcPr>
            <w:tcW w:w="1440" w:type="dxa"/>
            <w:vAlign w:val="center"/>
          </w:tcPr>
          <w:p w:rsidR="00DD4AD4" w:rsidRPr="00067B80" w:rsidP="00AE3110" w14:paraId="6865C673" w14:textId="77777777">
            <w:pPr>
              <w:widowControl w:val="0"/>
              <w:contextualSpacing/>
              <w:jc w:val="center"/>
              <w:rPr>
                <w:b/>
                <w:sz w:val="22"/>
                <w:szCs w:val="22"/>
              </w:rPr>
            </w:pPr>
            <w:r w:rsidRPr="00067B80">
              <w:rPr>
                <w:b/>
                <w:sz w:val="22"/>
                <w:szCs w:val="22"/>
              </w:rPr>
              <w:t>Section</w:t>
            </w:r>
          </w:p>
        </w:tc>
        <w:tc>
          <w:tcPr>
            <w:tcW w:w="3195" w:type="dxa"/>
            <w:shd w:val="clear" w:color="auto" w:fill="auto"/>
            <w:vAlign w:val="center"/>
          </w:tcPr>
          <w:p w:rsidR="00DD4AD4" w:rsidRPr="00067B80" w:rsidP="00AE3110" w14:paraId="237B1321" w14:textId="77777777">
            <w:pPr>
              <w:widowControl w:val="0"/>
              <w:contextualSpacing/>
              <w:jc w:val="center"/>
              <w:rPr>
                <w:b/>
                <w:sz w:val="22"/>
                <w:szCs w:val="22"/>
              </w:rPr>
            </w:pPr>
            <w:r w:rsidRPr="00067B80">
              <w:rPr>
                <w:b/>
                <w:sz w:val="22"/>
                <w:szCs w:val="22"/>
              </w:rPr>
              <w:t>Cost Elements</w:t>
            </w:r>
          </w:p>
        </w:tc>
        <w:tc>
          <w:tcPr>
            <w:tcW w:w="1485" w:type="dxa"/>
            <w:shd w:val="clear" w:color="auto" w:fill="auto"/>
            <w:vAlign w:val="center"/>
          </w:tcPr>
          <w:p w:rsidR="00DD4AD4" w:rsidRPr="00067B80" w:rsidP="00AE3110" w14:paraId="43999B4D" w14:textId="43A1BEA9">
            <w:pPr>
              <w:widowControl w:val="0"/>
              <w:contextualSpacing/>
              <w:jc w:val="center"/>
              <w:rPr>
                <w:b/>
                <w:sz w:val="22"/>
                <w:szCs w:val="22"/>
              </w:rPr>
            </w:pPr>
            <w:r w:rsidRPr="00067B80">
              <w:rPr>
                <w:b/>
                <w:sz w:val="22"/>
                <w:szCs w:val="22"/>
              </w:rPr>
              <w:t>Number of NPP</w:t>
            </w:r>
            <w:r w:rsidRPr="00067B80" w:rsidR="00CC2B42">
              <w:rPr>
                <w:b/>
                <w:sz w:val="22"/>
                <w:szCs w:val="22"/>
              </w:rPr>
              <w:t>s</w:t>
            </w:r>
          </w:p>
        </w:tc>
        <w:tc>
          <w:tcPr>
            <w:tcW w:w="1440" w:type="dxa"/>
            <w:vAlign w:val="center"/>
          </w:tcPr>
          <w:p w:rsidR="00DD4AD4" w:rsidRPr="00067B80" w:rsidP="00AE3110" w14:paraId="76E7A94B" w14:textId="77777777">
            <w:pPr>
              <w:widowControl w:val="0"/>
              <w:contextualSpacing/>
              <w:jc w:val="center"/>
              <w:rPr>
                <w:b/>
                <w:sz w:val="22"/>
                <w:szCs w:val="22"/>
              </w:rPr>
            </w:pPr>
            <w:r w:rsidRPr="00067B80">
              <w:rPr>
                <w:b/>
                <w:sz w:val="22"/>
                <w:szCs w:val="22"/>
              </w:rPr>
              <w:t>Average Cost per NPP</w:t>
            </w:r>
          </w:p>
        </w:tc>
        <w:tc>
          <w:tcPr>
            <w:tcW w:w="2880" w:type="dxa"/>
            <w:shd w:val="clear" w:color="auto" w:fill="auto"/>
            <w:vAlign w:val="center"/>
          </w:tcPr>
          <w:p w:rsidR="00DD4AD4" w:rsidRPr="00067B80" w:rsidP="00AE3110" w14:paraId="305697A9" w14:textId="77777777">
            <w:pPr>
              <w:widowControl w:val="0"/>
              <w:contextualSpacing/>
              <w:jc w:val="center"/>
              <w:rPr>
                <w:b/>
                <w:sz w:val="22"/>
                <w:szCs w:val="22"/>
              </w:rPr>
            </w:pPr>
            <w:r w:rsidRPr="00067B80">
              <w:rPr>
                <w:b/>
                <w:sz w:val="22"/>
                <w:szCs w:val="22"/>
              </w:rPr>
              <w:t>Total NPP Costs</w:t>
            </w:r>
          </w:p>
        </w:tc>
      </w:tr>
      <w:tr w14:paraId="73F07910" w14:textId="77777777" w:rsidTr="00AE3110">
        <w:tblPrEx>
          <w:tblW w:w="10440" w:type="dxa"/>
          <w:jc w:val="center"/>
          <w:tblLayout w:type="fixed"/>
          <w:tblLook w:val="01E0"/>
        </w:tblPrEx>
        <w:trPr>
          <w:trHeight w:val="548"/>
          <w:jc w:val="center"/>
        </w:trPr>
        <w:tc>
          <w:tcPr>
            <w:tcW w:w="1440" w:type="dxa"/>
            <w:vAlign w:val="center"/>
          </w:tcPr>
          <w:p w:rsidR="00E425FD" w:rsidRPr="00067B80" w:rsidP="00AE3110" w14:paraId="2AFD4FC9" w14:textId="77777777">
            <w:pPr>
              <w:widowControl w:val="0"/>
              <w:contextualSpacing/>
              <w:jc w:val="center"/>
              <w:rPr>
                <w:sz w:val="22"/>
                <w:szCs w:val="22"/>
              </w:rPr>
            </w:pPr>
            <w:r w:rsidRPr="00067B80">
              <w:rPr>
                <w:sz w:val="22"/>
                <w:szCs w:val="22"/>
              </w:rPr>
              <w:t>164.520</w:t>
            </w:r>
          </w:p>
        </w:tc>
        <w:tc>
          <w:tcPr>
            <w:tcW w:w="3195" w:type="dxa"/>
            <w:shd w:val="clear" w:color="auto" w:fill="auto"/>
          </w:tcPr>
          <w:p w:rsidR="00E425FD" w:rsidRPr="00067B80" w:rsidP="007B6BDB" w14:paraId="52EA8C8A" w14:textId="77777777">
            <w:pPr>
              <w:widowControl w:val="0"/>
              <w:contextualSpacing/>
              <w:rPr>
                <w:sz w:val="22"/>
                <w:szCs w:val="22"/>
              </w:rPr>
            </w:pPr>
            <w:r w:rsidRPr="00067B80">
              <w:rPr>
                <w:sz w:val="22"/>
                <w:szCs w:val="22"/>
              </w:rPr>
              <w:t>Printing for Notice of Privacy Practices for Protected Health Information (health plans)</w:t>
            </w:r>
          </w:p>
        </w:tc>
        <w:tc>
          <w:tcPr>
            <w:tcW w:w="1485" w:type="dxa"/>
            <w:shd w:val="clear" w:color="auto" w:fill="auto"/>
            <w:vAlign w:val="center"/>
          </w:tcPr>
          <w:p w:rsidR="00E425FD" w:rsidRPr="00067B80" w:rsidP="00AE3110" w14:paraId="0B1E5EA8" w14:textId="5221C714">
            <w:pPr>
              <w:widowControl w:val="0"/>
              <w:contextualSpacing/>
              <w:jc w:val="right"/>
              <w:rPr>
                <w:sz w:val="22"/>
                <w:szCs w:val="22"/>
              </w:rPr>
            </w:pPr>
            <w:r w:rsidRPr="00067B80">
              <w:rPr>
                <w:sz w:val="22"/>
                <w:szCs w:val="22"/>
              </w:rPr>
              <w:t>1</w:t>
            </w:r>
            <w:r w:rsidRPr="00067B80" w:rsidR="00787170">
              <w:rPr>
                <w:sz w:val="22"/>
                <w:szCs w:val="22"/>
              </w:rPr>
              <w:t>5</w:t>
            </w:r>
            <w:r w:rsidRPr="00067B80">
              <w:rPr>
                <w:sz w:val="22"/>
                <w:szCs w:val="22"/>
              </w:rPr>
              <w:t>0,000,000</w:t>
            </w:r>
          </w:p>
        </w:tc>
        <w:tc>
          <w:tcPr>
            <w:tcW w:w="1440" w:type="dxa"/>
            <w:vAlign w:val="center"/>
          </w:tcPr>
          <w:p w:rsidR="00E425FD" w:rsidRPr="00067B80" w:rsidP="00AE3110" w14:paraId="27220250" w14:textId="2A49C779">
            <w:pPr>
              <w:widowControl w:val="0"/>
              <w:contextualSpacing/>
              <w:jc w:val="right"/>
              <w:rPr>
                <w:sz w:val="22"/>
                <w:szCs w:val="22"/>
              </w:rPr>
            </w:pPr>
            <w:r w:rsidRPr="00067B80">
              <w:rPr>
                <w:sz w:val="22"/>
                <w:szCs w:val="22"/>
              </w:rPr>
              <w:t>$.</w:t>
            </w:r>
            <w:r w:rsidRPr="00067B80" w:rsidR="00C847EE">
              <w:rPr>
                <w:sz w:val="22"/>
                <w:szCs w:val="22"/>
              </w:rPr>
              <w:t>18</w:t>
            </w:r>
          </w:p>
        </w:tc>
        <w:tc>
          <w:tcPr>
            <w:tcW w:w="2880" w:type="dxa"/>
            <w:shd w:val="clear" w:color="auto" w:fill="auto"/>
            <w:vAlign w:val="center"/>
          </w:tcPr>
          <w:p w:rsidR="00E425FD" w:rsidRPr="00067B80" w:rsidP="00AE3110" w14:paraId="5EBF8224" w14:textId="09C8CF5D">
            <w:pPr>
              <w:widowControl w:val="0"/>
              <w:contextualSpacing/>
              <w:jc w:val="right"/>
              <w:rPr>
                <w:sz w:val="22"/>
                <w:szCs w:val="22"/>
              </w:rPr>
            </w:pPr>
            <w:r w:rsidRPr="00067B80">
              <w:rPr>
                <w:sz w:val="22"/>
                <w:szCs w:val="22"/>
              </w:rPr>
              <w:t>$</w:t>
            </w:r>
            <w:r w:rsidRPr="00067B80" w:rsidR="006C05EB">
              <w:rPr>
                <w:sz w:val="22"/>
                <w:szCs w:val="22"/>
              </w:rPr>
              <w:t>26,340,000</w:t>
            </w:r>
            <w:r w:rsidRPr="001802B2" w:rsidR="008C4642">
              <w:rPr>
                <w:sz w:val="22"/>
                <w:szCs w:val="22"/>
                <w:vertAlign w:val="superscript"/>
              </w:rPr>
              <w:t>d</w:t>
            </w:r>
          </w:p>
        </w:tc>
      </w:tr>
      <w:tr w14:paraId="701A97B4"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DD4AD4" w:rsidRPr="00067B80" w:rsidP="00AE3110" w14:paraId="6B6160C8" w14:textId="77777777">
            <w:pPr>
              <w:widowControl w:val="0"/>
              <w:contextualSpacing/>
              <w:jc w:val="center"/>
              <w:rPr>
                <w:sz w:val="22"/>
                <w:szCs w:val="22"/>
              </w:rPr>
            </w:pPr>
            <w:r w:rsidRPr="00067B80">
              <w:rPr>
                <w:sz w:val="22"/>
                <w:szCs w:val="22"/>
              </w:rPr>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DD4AD4" w:rsidRPr="00067B80" w:rsidP="007B6BDB" w14:paraId="11CAD02C" w14:textId="77777777">
            <w:pPr>
              <w:widowControl w:val="0"/>
              <w:contextualSpacing/>
              <w:rPr>
                <w:sz w:val="22"/>
                <w:szCs w:val="22"/>
              </w:rPr>
            </w:pPr>
            <w:r w:rsidRPr="00067B80">
              <w:rPr>
                <w:sz w:val="22"/>
                <w:szCs w:val="22"/>
              </w:rPr>
              <w:t>Postage and Envelope for Notice of Privacy Practices for Protected Health Information (health plans)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D4AD4" w:rsidRPr="00067B80" w:rsidP="00AE3110" w14:paraId="2CA0D0AC" w14:textId="316FFADA">
            <w:pPr>
              <w:widowControl w:val="0"/>
              <w:contextualSpacing/>
              <w:jc w:val="right"/>
              <w:rPr>
                <w:sz w:val="22"/>
                <w:szCs w:val="22"/>
              </w:rPr>
            </w:pPr>
            <w:r w:rsidRPr="00067B80">
              <w:rPr>
                <w:sz w:val="22"/>
                <w:szCs w:val="22"/>
              </w:rPr>
              <w:t>1</w:t>
            </w:r>
            <w:r w:rsidRPr="00067B80" w:rsidR="00787170">
              <w:rPr>
                <w:sz w:val="22"/>
                <w:szCs w:val="22"/>
              </w:rPr>
              <w:t>5</w:t>
            </w:r>
            <w:r w:rsidRPr="00067B80">
              <w:rPr>
                <w:sz w:val="22"/>
                <w:szCs w:val="22"/>
              </w:rPr>
              <w:t>,000,000</w:t>
            </w:r>
          </w:p>
        </w:tc>
        <w:tc>
          <w:tcPr>
            <w:tcW w:w="1440" w:type="dxa"/>
            <w:tcBorders>
              <w:top w:val="single" w:sz="4" w:space="0" w:color="auto"/>
              <w:left w:val="single" w:sz="4" w:space="0" w:color="auto"/>
              <w:bottom w:val="single" w:sz="4" w:space="0" w:color="auto"/>
              <w:right w:val="single" w:sz="4" w:space="0" w:color="auto"/>
            </w:tcBorders>
            <w:vAlign w:val="center"/>
          </w:tcPr>
          <w:p w:rsidR="00DD4AD4" w:rsidRPr="00067B80" w:rsidP="00AE3110" w14:paraId="3072222A" w14:textId="359DACA2">
            <w:pPr>
              <w:widowControl w:val="0"/>
              <w:contextualSpacing/>
              <w:jc w:val="right"/>
              <w:rPr>
                <w:sz w:val="22"/>
                <w:szCs w:val="22"/>
              </w:rPr>
            </w:pPr>
            <w:r w:rsidRPr="00067B80">
              <w:rPr>
                <w:sz w:val="22"/>
                <w:szCs w:val="22"/>
              </w:rPr>
              <w:t>$.</w:t>
            </w:r>
            <w:r w:rsidRPr="00067B80" w:rsidR="00BD19C8">
              <w:rPr>
                <w:sz w:val="22"/>
                <w:szCs w:val="22"/>
              </w:rPr>
              <w:t>72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DD4AD4" w:rsidRPr="00067B80" w:rsidP="00AE3110" w14:paraId="25956A45" w14:textId="6B069E1D">
            <w:pPr>
              <w:widowControl w:val="0"/>
              <w:contextualSpacing/>
              <w:jc w:val="right"/>
              <w:rPr>
                <w:sz w:val="22"/>
                <w:szCs w:val="22"/>
              </w:rPr>
            </w:pPr>
            <w:r w:rsidRPr="00067B80">
              <w:rPr>
                <w:sz w:val="22"/>
                <w:szCs w:val="22"/>
              </w:rPr>
              <w:t>$</w:t>
            </w:r>
            <w:r w:rsidRPr="00067B80" w:rsidR="00D26B2C">
              <w:rPr>
                <w:sz w:val="22"/>
                <w:szCs w:val="22"/>
              </w:rPr>
              <w:t>10,</w:t>
            </w:r>
            <w:r w:rsidRPr="00067B80" w:rsidR="00BD19C8">
              <w:rPr>
                <w:sz w:val="22"/>
                <w:szCs w:val="22"/>
              </w:rPr>
              <w:t>8</w:t>
            </w:r>
            <w:r w:rsidR="00D959D3">
              <w:rPr>
                <w:sz w:val="22"/>
                <w:szCs w:val="22"/>
              </w:rPr>
              <w:t>5</w:t>
            </w:r>
            <w:r w:rsidRPr="00067B80" w:rsidR="00BD19C8">
              <w:rPr>
                <w:sz w:val="22"/>
                <w:szCs w:val="22"/>
              </w:rPr>
              <w:t>9,700</w:t>
            </w:r>
            <w:r w:rsidRPr="001802B2" w:rsidR="008C4642">
              <w:rPr>
                <w:sz w:val="22"/>
                <w:szCs w:val="22"/>
                <w:vertAlign w:val="superscript"/>
              </w:rPr>
              <w:t>e</w:t>
            </w:r>
          </w:p>
        </w:tc>
      </w:tr>
      <w:tr w14:paraId="22876034"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E425FD" w:rsidRPr="00067B80" w:rsidP="00AE3110" w14:paraId="473ACEE6" w14:textId="77777777">
            <w:pPr>
              <w:widowControl w:val="0"/>
              <w:contextualSpacing/>
              <w:jc w:val="center"/>
              <w:rPr>
                <w:sz w:val="22"/>
                <w:szCs w:val="22"/>
              </w:rPr>
            </w:pPr>
            <w:r w:rsidRPr="00067B80">
              <w:rPr>
                <w:sz w:val="22"/>
                <w:szCs w:val="22"/>
              </w:rPr>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E425FD" w:rsidRPr="00067B80" w:rsidP="007B6BDB" w14:paraId="362026CC" w14:textId="77777777">
            <w:pPr>
              <w:widowControl w:val="0"/>
              <w:contextualSpacing/>
              <w:rPr>
                <w:sz w:val="22"/>
                <w:szCs w:val="22"/>
              </w:rPr>
            </w:pPr>
            <w:r w:rsidRPr="00067B80">
              <w:rPr>
                <w:sz w:val="22"/>
                <w:szCs w:val="22"/>
              </w:rPr>
              <w:t xml:space="preserve">Printing Notice of Privacy Practices for Protected Health Information (health care </w:t>
            </w:r>
            <w:r w:rsidRPr="00067B80">
              <w:rPr>
                <w:sz w:val="22"/>
                <w:szCs w:val="22"/>
              </w:rPr>
              <w:t>providers)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E425FD" w:rsidRPr="00067B80" w:rsidP="00AE3110" w14:paraId="0A7D2067" w14:textId="77777777">
            <w:pPr>
              <w:widowControl w:val="0"/>
              <w:contextualSpacing/>
              <w:jc w:val="right"/>
              <w:rPr>
                <w:sz w:val="22"/>
                <w:szCs w:val="22"/>
              </w:rPr>
            </w:pPr>
            <w:r w:rsidRPr="00067B80">
              <w:rPr>
                <w:sz w:val="22"/>
                <w:szCs w:val="22"/>
              </w:rPr>
              <w:t>613,000,000</w:t>
            </w:r>
          </w:p>
        </w:tc>
        <w:tc>
          <w:tcPr>
            <w:tcW w:w="1440" w:type="dxa"/>
            <w:tcBorders>
              <w:top w:val="single" w:sz="4" w:space="0" w:color="auto"/>
              <w:left w:val="single" w:sz="4" w:space="0" w:color="auto"/>
              <w:bottom w:val="single" w:sz="4" w:space="0" w:color="auto"/>
              <w:right w:val="single" w:sz="4" w:space="0" w:color="auto"/>
            </w:tcBorders>
            <w:vAlign w:val="center"/>
          </w:tcPr>
          <w:p w:rsidR="00E425FD" w:rsidRPr="00067B80" w:rsidP="00AE3110" w14:paraId="7D50BD0C" w14:textId="08622DC5">
            <w:pPr>
              <w:widowControl w:val="0"/>
              <w:contextualSpacing/>
              <w:jc w:val="right"/>
              <w:rPr>
                <w:sz w:val="22"/>
                <w:szCs w:val="22"/>
              </w:rPr>
            </w:pPr>
            <w:r w:rsidRPr="00067B80">
              <w:rPr>
                <w:sz w:val="22"/>
                <w:szCs w:val="22"/>
              </w:rPr>
              <w:t>$.1</w:t>
            </w:r>
            <w:r w:rsidRPr="00067B80" w:rsidR="008B62F9">
              <w:rPr>
                <w:sz w:val="22"/>
                <w:szCs w:val="22"/>
              </w:rPr>
              <w:t>8</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E425FD" w:rsidRPr="00067B80" w:rsidP="00AE3110" w14:paraId="1D7166F4" w14:textId="070C8947">
            <w:pPr>
              <w:widowControl w:val="0"/>
              <w:contextualSpacing/>
              <w:jc w:val="right"/>
              <w:rPr>
                <w:sz w:val="22"/>
                <w:szCs w:val="22"/>
              </w:rPr>
            </w:pPr>
            <w:r w:rsidRPr="00067B80">
              <w:rPr>
                <w:sz w:val="22"/>
                <w:szCs w:val="22"/>
              </w:rPr>
              <w:t>$</w:t>
            </w:r>
            <w:r w:rsidRPr="00067B80" w:rsidR="00B424FA">
              <w:rPr>
                <w:sz w:val="22"/>
                <w:szCs w:val="22"/>
              </w:rPr>
              <w:t>107</w:t>
            </w:r>
            <w:r w:rsidRPr="00067B80" w:rsidR="0039509D">
              <w:rPr>
                <w:sz w:val="22"/>
                <w:szCs w:val="22"/>
              </w:rPr>
              <w:t>,</w:t>
            </w:r>
            <w:r w:rsidRPr="00067B80" w:rsidR="00B424FA">
              <w:rPr>
                <w:sz w:val="22"/>
                <w:szCs w:val="22"/>
              </w:rPr>
              <w:t>642</w:t>
            </w:r>
            <w:r w:rsidRPr="00067B80" w:rsidR="0039509D">
              <w:rPr>
                <w:sz w:val="22"/>
                <w:szCs w:val="22"/>
              </w:rPr>
              <w:t>,800</w:t>
            </w:r>
            <w:r w:rsidRPr="001802B2" w:rsidR="008C4642">
              <w:rPr>
                <w:sz w:val="22"/>
                <w:szCs w:val="22"/>
                <w:vertAlign w:val="superscript"/>
              </w:rPr>
              <w:t>f</w:t>
            </w:r>
          </w:p>
        </w:tc>
      </w:tr>
      <w:tr w14:paraId="72958A36" w14:textId="77777777" w:rsidTr="008E460D">
        <w:tblPrEx>
          <w:tblW w:w="10440" w:type="dxa"/>
          <w:jc w:val="center"/>
          <w:tblLayout w:type="fixed"/>
          <w:tblLook w:val="01E0"/>
        </w:tblPrEx>
        <w:trPr>
          <w:trHeight w:val="20"/>
          <w:jc w:val="center"/>
        </w:trPr>
        <w:tc>
          <w:tcPr>
            <w:tcW w:w="7560" w:type="dxa"/>
            <w:gridSpan w:val="4"/>
            <w:tcBorders>
              <w:top w:val="single" w:sz="12" w:space="0" w:color="auto"/>
              <w:left w:val="single" w:sz="4" w:space="0" w:color="auto"/>
              <w:bottom w:val="single" w:sz="4" w:space="0" w:color="auto"/>
              <w:right w:val="single" w:sz="4" w:space="0" w:color="auto"/>
            </w:tcBorders>
          </w:tcPr>
          <w:p w:rsidR="00AE3110" w:rsidRPr="00067B80" w:rsidP="00AE3110" w14:paraId="43B69490" w14:textId="55DCFAE9">
            <w:pPr>
              <w:widowControl w:val="0"/>
              <w:spacing w:before="120" w:after="120"/>
              <w:jc w:val="center"/>
              <w:rPr>
                <w:sz w:val="22"/>
                <w:szCs w:val="22"/>
              </w:rPr>
            </w:pPr>
            <w:r w:rsidRPr="00067B80">
              <w:rPr>
                <w:b/>
                <w:sz w:val="22"/>
                <w:szCs w:val="22"/>
              </w:rPr>
              <w:t>Total</w:t>
            </w:r>
          </w:p>
        </w:tc>
        <w:tc>
          <w:tcPr>
            <w:tcW w:w="2880" w:type="dxa"/>
            <w:tcBorders>
              <w:top w:val="single" w:sz="12" w:space="0" w:color="auto"/>
              <w:left w:val="single" w:sz="4" w:space="0" w:color="auto"/>
              <w:bottom w:val="single" w:sz="4" w:space="0" w:color="auto"/>
              <w:right w:val="single" w:sz="4" w:space="0" w:color="auto"/>
            </w:tcBorders>
            <w:shd w:val="clear" w:color="auto" w:fill="auto"/>
            <w:vAlign w:val="center"/>
          </w:tcPr>
          <w:p w:rsidR="00AE3110" w:rsidRPr="00067B80" w:rsidP="00D959D3" w14:paraId="4E6E2530" w14:textId="69A24A37">
            <w:pPr>
              <w:widowControl w:val="0"/>
              <w:spacing w:before="120" w:after="120"/>
              <w:jc w:val="right"/>
              <w:rPr>
                <w:b/>
                <w:sz w:val="22"/>
                <w:szCs w:val="22"/>
              </w:rPr>
            </w:pPr>
            <w:r w:rsidRPr="00067B80">
              <w:rPr>
                <w:b/>
                <w:sz w:val="22"/>
                <w:szCs w:val="22"/>
              </w:rPr>
              <w:t>$</w:t>
            </w:r>
            <w:r w:rsidRPr="00D959D3" w:rsidR="00D959D3">
              <w:rPr>
                <w:b/>
                <w:bCs/>
                <w:color w:val="000000"/>
                <w:sz w:val="22"/>
                <w:szCs w:val="22"/>
              </w:rPr>
              <w:t>163,499,411</w:t>
            </w:r>
            <w:r w:rsidRPr="001802B2" w:rsidR="008C4642">
              <w:rPr>
                <w:b/>
                <w:bCs/>
                <w:color w:val="000000"/>
                <w:sz w:val="22"/>
                <w:szCs w:val="22"/>
                <w:vertAlign w:val="superscript"/>
              </w:rPr>
              <w:t>g</w:t>
            </w:r>
          </w:p>
        </w:tc>
      </w:tr>
    </w:tbl>
    <w:p w:rsidR="008E370D" w:rsidP="00B82478" w14:paraId="343A064F" w14:textId="5F6EC7A0">
      <w:pPr>
        <w:ind w:left="1440"/>
        <w:rPr>
          <w:sz w:val="20"/>
          <w:szCs w:val="20"/>
        </w:rPr>
      </w:pPr>
      <w:r w:rsidRPr="001802B2">
        <w:rPr>
          <w:sz w:val="20"/>
          <w:szCs w:val="20"/>
        </w:rPr>
        <w:t>a. OCR again assumes that half of all affected individuals (half of 42,004,718 equals 21,002,359) w</w:t>
      </w:r>
      <w:r w:rsidR="00924541">
        <w:rPr>
          <w:sz w:val="20"/>
          <w:szCs w:val="20"/>
        </w:rPr>
        <w:t xml:space="preserve">ould </w:t>
      </w:r>
      <w:r w:rsidRPr="001802B2">
        <w:rPr>
          <w:sz w:val="20"/>
          <w:szCs w:val="20"/>
        </w:rPr>
        <w:t>receive paper notification and half w</w:t>
      </w:r>
      <w:r w:rsidR="00924541">
        <w:rPr>
          <w:sz w:val="20"/>
          <w:szCs w:val="20"/>
        </w:rPr>
        <w:t>ould</w:t>
      </w:r>
      <w:r w:rsidRPr="001802B2">
        <w:rPr>
          <w:sz w:val="20"/>
          <w:szCs w:val="20"/>
        </w:rPr>
        <w:t xml:space="preserve"> receive notification by email. Therefore, on average, 325 individuals per breach w</w:t>
      </w:r>
      <w:r w:rsidR="00924541">
        <w:rPr>
          <w:sz w:val="20"/>
          <w:szCs w:val="20"/>
        </w:rPr>
        <w:t>ould</w:t>
      </w:r>
      <w:r w:rsidRPr="001802B2">
        <w:rPr>
          <w:sz w:val="20"/>
          <w:szCs w:val="20"/>
        </w:rPr>
        <w:t xml:space="preserve"> receive notification by mail. Further, OCR estimates that each mailed notice w</w:t>
      </w:r>
      <w:r w:rsidR="00924541">
        <w:rPr>
          <w:sz w:val="20"/>
          <w:szCs w:val="20"/>
        </w:rPr>
        <w:t xml:space="preserve">ould </w:t>
      </w:r>
      <w:r w:rsidRPr="001802B2">
        <w:rPr>
          <w:sz w:val="20"/>
          <w:szCs w:val="20"/>
        </w:rPr>
        <w:t>cost $.05 for paper and envelope, $.08 for printing, and $.68 for postage. Accordingly, on average, the capital cost for mailed notices for each breach is $.81 for each of 325 notices, or $263.95.</w:t>
      </w:r>
    </w:p>
    <w:p w:rsidR="008E370D" w:rsidP="00B82478" w14:paraId="3837F0C8" w14:textId="452BCA9C">
      <w:pPr>
        <w:ind w:left="1440"/>
        <w:rPr>
          <w:sz w:val="20"/>
          <w:szCs w:val="20"/>
        </w:rPr>
      </w:pPr>
      <w:r>
        <w:rPr>
          <w:sz w:val="20"/>
          <w:szCs w:val="20"/>
        </w:rPr>
        <w:t xml:space="preserve">b. </w:t>
      </w:r>
      <w:r w:rsidRPr="008E370D">
        <w:rPr>
          <w:sz w:val="20"/>
          <w:szCs w:val="20"/>
        </w:rPr>
        <w:t>The number of breaches requiring substitute notice equals all 626 large breaches and all 2,324 breaches affecting 10-499 individuals.</w:t>
      </w:r>
    </w:p>
    <w:p w:rsidR="008E370D" w:rsidP="00B82478" w14:paraId="6FB01420" w14:textId="77777777">
      <w:pPr>
        <w:ind w:left="1440"/>
        <w:rPr>
          <w:sz w:val="20"/>
          <w:szCs w:val="20"/>
        </w:rPr>
      </w:pPr>
      <w:r>
        <w:rPr>
          <w:sz w:val="20"/>
          <w:szCs w:val="20"/>
        </w:rPr>
        <w:t xml:space="preserve">c. </w:t>
      </w:r>
      <w:r w:rsidRPr="008E370D">
        <w:rPr>
          <w:sz w:val="20"/>
          <w:szCs w:val="20"/>
        </w:rPr>
        <w:t xml:space="preserve">This number includes $60 per breach for start-up and monthly costs, plus $.35 cents per call (at a standard rate of $.07 per minute for five minutes) for an average of 41.25 individual calls per breach. </w:t>
      </w:r>
    </w:p>
    <w:p w:rsidR="008C4642" w:rsidP="00B82478" w14:paraId="10FE3A58" w14:textId="77777777">
      <w:pPr>
        <w:ind w:left="1440"/>
        <w:rPr>
          <w:sz w:val="20"/>
          <w:szCs w:val="20"/>
        </w:rPr>
      </w:pPr>
      <w:r>
        <w:rPr>
          <w:sz w:val="20"/>
          <w:szCs w:val="20"/>
        </w:rPr>
        <w:t xml:space="preserve">d. </w:t>
      </w:r>
      <w:r w:rsidRPr="008E370D">
        <w:rPr>
          <w:sz w:val="20"/>
          <w:szCs w:val="20"/>
        </w:rPr>
        <w:t xml:space="preserve">This number is based on the assumption that each of 150 million paper notices costs $.1756 to print ($.0256 per sheet of paper plus $.15 for printing), for a total of $26.3 million in printing costs. </w:t>
      </w:r>
    </w:p>
    <w:p w:rsidR="008C4642" w:rsidP="00B82478" w14:paraId="7C423738" w14:textId="2ACD092B">
      <w:pPr>
        <w:ind w:left="1440"/>
        <w:rPr>
          <w:sz w:val="20"/>
          <w:szCs w:val="20"/>
        </w:rPr>
      </w:pPr>
      <w:r>
        <w:rPr>
          <w:sz w:val="20"/>
          <w:szCs w:val="20"/>
        </w:rPr>
        <w:t xml:space="preserve">e. </w:t>
      </w:r>
      <w:r w:rsidRPr="008C4642">
        <w:rPr>
          <w:sz w:val="20"/>
          <w:szCs w:val="20"/>
        </w:rPr>
        <w:t>This number results from the following assumptions: 10% of 150 million notices (15,000,000) w</w:t>
      </w:r>
      <w:r w:rsidR="00924541">
        <w:rPr>
          <w:sz w:val="20"/>
          <w:szCs w:val="20"/>
        </w:rPr>
        <w:t xml:space="preserve">ould </w:t>
      </w:r>
      <w:r w:rsidRPr="008C4642">
        <w:rPr>
          <w:sz w:val="20"/>
          <w:szCs w:val="20"/>
        </w:rPr>
        <w:t>be mailed separately from regular health plan mailings; and each separately mailed paper notice costs $.72 ($.04 for envelope plus $.68 for postage), for a total of $10.8 million in mailing costs.</w:t>
      </w:r>
    </w:p>
    <w:p w:rsidR="008C4642" w:rsidP="00B82478" w14:paraId="515F6D1A" w14:textId="77777777">
      <w:pPr>
        <w:ind w:left="1440"/>
        <w:rPr>
          <w:sz w:val="20"/>
          <w:szCs w:val="20"/>
        </w:rPr>
      </w:pPr>
      <w:r>
        <w:rPr>
          <w:sz w:val="20"/>
          <w:szCs w:val="20"/>
        </w:rPr>
        <w:t xml:space="preserve">f. </w:t>
      </w:r>
      <w:r w:rsidRPr="008C4642">
        <w:rPr>
          <w:sz w:val="20"/>
          <w:szCs w:val="20"/>
        </w:rPr>
        <w:t xml:space="preserve">This estimate includes 613 million notices with a combined cost for paper and printing of $.18 per notice. </w:t>
      </w:r>
    </w:p>
    <w:p w:rsidR="00CA7669" w:rsidRPr="001802B2" w:rsidP="00B82478" w14:paraId="603430EC" w14:textId="19DB12CC">
      <w:pPr>
        <w:ind w:left="1440"/>
        <w:rPr>
          <w:sz w:val="20"/>
          <w:szCs w:val="20"/>
        </w:rPr>
      </w:pPr>
      <w:r>
        <w:rPr>
          <w:sz w:val="20"/>
          <w:szCs w:val="20"/>
        </w:rPr>
        <w:t xml:space="preserve">g. </w:t>
      </w:r>
      <w:r w:rsidRPr="008C4642">
        <w:rPr>
          <w:sz w:val="20"/>
          <w:szCs w:val="20"/>
        </w:rPr>
        <w:t xml:space="preserve">Total may not add up </w:t>
      </w:r>
      <w:r w:rsidR="00BC4E67">
        <w:rPr>
          <w:sz w:val="20"/>
          <w:szCs w:val="20"/>
        </w:rPr>
        <w:t>because of</w:t>
      </w:r>
      <w:r w:rsidRPr="008C4642">
        <w:rPr>
          <w:sz w:val="20"/>
          <w:szCs w:val="20"/>
        </w:rPr>
        <w:t xml:space="preserve"> rounding.</w:t>
      </w:r>
      <w:r w:rsidRPr="001802B2">
        <w:rPr>
          <w:sz w:val="20"/>
          <w:szCs w:val="20"/>
        </w:rPr>
        <w:br w:type="page"/>
      </w:r>
    </w:p>
    <w:p w:rsidR="008E370D" w:rsidP="007B6BDB" w14:paraId="38054AE6" w14:textId="77777777">
      <w:pPr>
        <w:spacing w:line="480" w:lineRule="auto"/>
        <w:contextualSpacing/>
        <w:rPr>
          <w:b/>
          <w:u w:val="single"/>
        </w:rPr>
        <w:sectPr w:rsidSect="00556E32">
          <w:pgSz w:w="15840" w:h="12240" w:orient="landscape" w:code="1"/>
          <w:pgMar w:top="1440" w:right="1440" w:bottom="1440" w:left="1440" w:header="720" w:footer="720" w:gutter="0"/>
          <w:cols w:space="720"/>
          <w:titlePg/>
          <w:docGrid w:linePitch="360"/>
        </w:sectPr>
      </w:pPr>
    </w:p>
    <w:p w:rsidR="00D47E94" w:rsidRPr="00665749" w:rsidP="007B6BDB" w14:paraId="042766C8" w14:textId="77777777">
      <w:pPr>
        <w:spacing w:line="480" w:lineRule="auto"/>
        <w:contextualSpacing/>
        <w:rPr>
          <w:b/>
          <w:u w:val="single"/>
        </w:rPr>
      </w:pPr>
      <w:r w:rsidRPr="00D83232">
        <w:rPr>
          <w:b/>
          <w:u w:val="single"/>
        </w:rPr>
        <w:t>14. Annualized Cost to Federal Government</w:t>
      </w:r>
    </w:p>
    <w:p w:rsidR="00404513" w:rsidP="007B6BDB" w14:paraId="0A9536E7" w14:textId="29DF1427">
      <w:pPr>
        <w:autoSpaceDE w:val="0"/>
        <w:autoSpaceDN w:val="0"/>
        <w:adjustRightInd w:val="0"/>
        <w:spacing w:line="480" w:lineRule="auto"/>
        <w:contextualSpacing/>
      </w:pPr>
      <w:r>
        <w:t>The</w:t>
      </w:r>
      <w:r>
        <w:t xml:space="preserve"> </w:t>
      </w:r>
      <w:r>
        <w:t>Privacy</w:t>
      </w:r>
      <w:r w:rsidR="005055C1">
        <w:t xml:space="preserve"> and Security</w:t>
      </w:r>
      <w:r>
        <w:t xml:space="preserve"> Rule</w:t>
      </w:r>
      <w:r w:rsidR="005055C1">
        <w:t>s require</w:t>
      </w:r>
      <w:r>
        <w:t xml:space="preserve"> </w:t>
      </w:r>
      <w:r w:rsidR="008939E5">
        <w:t>regulated entities</w:t>
      </w:r>
      <w:r>
        <w:t xml:space="preserve"> to collect</w:t>
      </w:r>
      <w:r w:rsidR="001B0616">
        <w:t>,</w:t>
      </w:r>
      <w:r w:rsidR="005055C1">
        <w:t xml:space="preserve"> maintain</w:t>
      </w:r>
      <w:r w:rsidR="001B0616">
        <w:t>, and disclose</w:t>
      </w:r>
      <w:r>
        <w:t xml:space="preserve"> information</w:t>
      </w:r>
      <w:r w:rsidR="005055C1">
        <w:t xml:space="preserve"> to comply with the</w:t>
      </w:r>
      <w:r w:rsidR="00D83232">
        <w:t xml:space="preserve"> </w:t>
      </w:r>
      <w:r w:rsidR="005055C1">
        <w:t>Rule</w:t>
      </w:r>
      <w:r w:rsidR="00F0369A">
        <w:t>s</w:t>
      </w:r>
      <w:r w:rsidR="005055C1">
        <w:t>’</w:t>
      </w:r>
      <w:r w:rsidR="00F0369A">
        <w:t xml:space="preserve"> requirements</w:t>
      </w:r>
      <w:r>
        <w:t>.</w:t>
      </w:r>
      <w:r w:rsidR="00D83232">
        <w:t xml:space="preserve"> However, OCR </w:t>
      </w:r>
      <w:r w:rsidR="001B0616">
        <w:t xml:space="preserve">generally </w:t>
      </w:r>
      <w:r w:rsidR="00D83232">
        <w:t>does not</w:t>
      </w:r>
      <w:r w:rsidR="001B0616">
        <w:t xml:space="preserve"> collect and</w:t>
      </w:r>
      <w:r w:rsidR="00D83232">
        <w:t xml:space="preserve"> store this information, nor does OCR require </w:t>
      </w:r>
      <w:r w:rsidR="008939E5">
        <w:t>regulated entities</w:t>
      </w:r>
      <w:r w:rsidR="005055C1">
        <w:t xml:space="preserve"> to provide OCR</w:t>
      </w:r>
      <w:r w:rsidR="00D83232">
        <w:t xml:space="preserve"> with all information they co</w:t>
      </w:r>
      <w:r w:rsidR="005055C1">
        <w:t>llect</w:t>
      </w:r>
      <w:r w:rsidR="00972A7A">
        <w:t>, maintain, or transmit</w:t>
      </w:r>
      <w:r w:rsidR="005055C1">
        <w:t xml:space="preserve"> to comply with the</w:t>
      </w:r>
      <w:r w:rsidR="00D83232">
        <w:t xml:space="preserve"> Rule</w:t>
      </w:r>
      <w:r w:rsidR="005055C1">
        <w:t>s</w:t>
      </w:r>
      <w:r w:rsidR="00D83232">
        <w:t xml:space="preserve">. </w:t>
      </w:r>
      <w:r w:rsidR="001B0616">
        <w:t xml:space="preserve">(The one exception to this general rule is that OCR collects documentation from regulated entities in the course of investigations, compliance reviews, and audits to determine compliance with the Rules.) </w:t>
      </w:r>
    </w:p>
    <w:p w:rsidR="00404513" w:rsidP="007B6BDB" w14:paraId="751428B8" w14:textId="77777777">
      <w:pPr>
        <w:autoSpaceDE w:val="0"/>
        <w:autoSpaceDN w:val="0"/>
        <w:adjustRightInd w:val="0"/>
        <w:spacing w:line="480" w:lineRule="auto"/>
        <w:contextualSpacing/>
      </w:pPr>
    </w:p>
    <w:p w:rsidR="00241648" w:rsidRPr="00241648" w:rsidP="007B6BDB" w14:paraId="769EB02A" w14:textId="68ABF5E2">
      <w:pPr>
        <w:autoSpaceDE w:val="0"/>
        <w:autoSpaceDN w:val="0"/>
        <w:adjustRightInd w:val="0"/>
        <w:spacing w:line="480" w:lineRule="auto"/>
        <w:contextualSpacing/>
      </w:pPr>
      <w:r>
        <w:t>Similarly, t</w:t>
      </w:r>
      <w:r w:rsidRPr="00241648">
        <w:t xml:space="preserve">he cost of providing breach notifications </w:t>
      </w:r>
      <w:r w:rsidR="0044461C">
        <w:t xml:space="preserve">pursuant to the Breach Notification Rule </w:t>
      </w:r>
      <w:r w:rsidR="004E120F">
        <w:t>is borne by</w:t>
      </w:r>
      <w:r w:rsidRPr="00241648">
        <w:t xml:space="preserve"> </w:t>
      </w:r>
      <w:r w:rsidR="00DC6BB4">
        <w:t>regulated entities</w:t>
      </w:r>
      <w:r w:rsidRPr="00241648">
        <w:t xml:space="preserve">. OCR does not produce or provide </w:t>
      </w:r>
      <w:r w:rsidR="00193F2E">
        <w:t>regulated entities</w:t>
      </w:r>
      <w:r w:rsidRPr="00241648">
        <w:t xml:space="preserve"> with the required notifications</w:t>
      </w:r>
      <w:r w:rsidR="004E120F">
        <w:t>,</w:t>
      </w:r>
      <w:r w:rsidRPr="00241648">
        <w:t xml:space="preserve"> </w:t>
      </w:r>
      <w:r w:rsidR="004E120F">
        <w:t>n</w:t>
      </w:r>
      <w:r w:rsidRPr="00241648">
        <w:t>or</w:t>
      </w:r>
      <w:r w:rsidR="004E120F">
        <w:t xml:space="preserve"> does it</w:t>
      </w:r>
      <w:r w:rsidRPr="00241648">
        <w:t xml:space="preserve"> require </w:t>
      </w:r>
      <w:r w:rsidR="004E120F">
        <w:t>regulated</w:t>
      </w:r>
      <w:r w:rsidRPr="00241648" w:rsidR="004E120F">
        <w:t xml:space="preserve"> </w:t>
      </w:r>
      <w:r w:rsidRPr="00241648">
        <w:t xml:space="preserve">entities to provide all information they collect to comply with these notification requirements to OCR. This portion of the collection is done outside of OCR and is a function completed entirely by the </w:t>
      </w:r>
      <w:r w:rsidR="00E0186B">
        <w:t>regulated entities</w:t>
      </w:r>
      <w:r w:rsidRPr="00241648">
        <w:t xml:space="preserve">. </w:t>
      </w:r>
      <w:r w:rsidR="009915F2">
        <w:t xml:space="preserve">The costs to </w:t>
      </w:r>
      <w:r w:rsidR="00A32B90">
        <w:t>regulated entities</w:t>
      </w:r>
      <w:r w:rsidR="009915F2">
        <w:t xml:space="preserve"> that are Federal entities are included among the overall burden estimates for </w:t>
      </w:r>
      <w:r w:rsidR="00A32B90">
        <w:t>regulated entities</w:t>
      </w:r>
      <w:r w:rsidR="009915F2">
        <w:t>, and thus are not addressed</w:t>
      </w:r>
      <w:r w:rsidR="004E120F">
        <w:t xml:space="preserve"> separately</w:t>
      </w:r>
      <w:r w:rsidR="009915F2">
        <w:t xml:space="preserve"> here. T</w:t>
      </w:r>
      <w:r w:rsidRPr="00241648">
        <w:t xml:space="preserve">here is </w:t>
      </w:r>
      <w:r w:rsidR="009915F2">
        <w:t xml:space="preserve">otherwise </w:t>
      </w:r>
      <w:r w:rsidRPr="00241648">
        <w:t xml:space="preserve">no cost to the </w:t>
      </w:r>
      <w:r w:rsidR="004D183F">
        <w:t>F</w:t>
      </w:r>
      <w:r w:rsidRPr="00241648">
        <w:t xml:space="preserve">ederal </w:t>
      </w:r>
      <w:r w:rsidR="004D183F">
        <w:t>G</w:t>
      </w:r>
      <w:r w:rsidRPr="00241648">
        <w:t>overnment for this portion of the information collection.</w:t>
      </w:r>
    </w:p>
    <w:p w:rsidR="00241648" w:rsidRPr="00241648" w:rsidP="007B6BDB" w14:paraId="40D92D39" w14:textId="77777777">
      <w:pPr>
        <w:autoSpaceDE w:val="0"/>
        <w:autoSpaceDN w:val="0"/>
        <w:adjustRightInd w:val="0"/>
        <w:spacing w:line="480" w:lineRule="auto"/>
        <w:contextualSpacing/>
      </w:pPr>
    </w:p>
    <w:p w:rsidR="00F17654" w:rsidP="00EC1480" w14:paraId="7F4EB224" w14:textId="474DA05B">
      <w:pPr>
        <w:autoSpaceDE w:val="0"/>
        <w:autoSpaceDN w:val="0"/>
        <w:adjustRightInd w:val="0"/>
        <w:spacing w:line="480" w:lineRule="auto"/>
        <w:contextualSpacing/>
      </w:pPr>
      <w:r>
        <w:t xml:space="preserve">However, </w:t>
      </w:r>
      <w:r w:rsidRPr="00241648" w:rsidR="00241648">
        <w:t xml:space="preserve">OCR is required to post on an HHS website a list of the </w:t>
      </w:r>
      <w:r w:rsidR="004E120F">
        <w:t>regulated</w:t>
      </w:r>
      <w:r w:rsidRPr="00241648" w:rsidR="004E120F">
        <w:t xml:space="preserve"> </w:t>
      </w:r>
      <w:r w:rsidRPr="00241648" w:rsidR="00241648">
        <w:t xml:space="preserve">entities that have experienced breaches affecting more </w:t>
      </w:r>
      <w:r w:rsidR="00047D8C">
        <w:t xml:space="preserve">than 500 </w:t>
      </w:r>
      <w:r w:rsidRPr="00241648" w:rsidR="00241648">
        <w:t>individuals</w:t>
      </w:r>
      <w:r w:rsidR="00B53BDA">
        <w:t xml:space="preserve"> (</w:t>
      </w:r>
      <w:r w:rsidR="00AA3A2B">
        <w:t>referred to herein as “large breaches”)</w:t>
      </w:r>
      <w:r w:rsidRPr="00241648" w:rsidR="00241648">
        <w:t xml:space="preserve">. </w:t>
      </w:r>
      <w:r w:rsidR="00C87F7A">
        <w:t xml:space="preserve">The initial posting of such breaches is automated, and </w:t>
      </w:r>
      <w:r w:rsidRPr="00241648" w:rsidR="00C87F7A">
        <w:t xml:space="preserve">OCR </w:t>
      </w:r>
      <w:r w:rsidR="00C87F7A">
        <w:t>pays a contractor to maintain the</w:t>
      </w:r>
      <w:r w:rsidRPr="00241648" w:rsidR="00C87F7A">
        <w:t xml:space="preserve"> database to receive reports of breaches from covered entities</w:t>
      </w:r>
      <w:r w:rsidR="00C87F7A">
        <w:t>. Additionally, OCR drafts and posts summaries of each large breach on the website</w:t>
      </w:r>
      <w:r w:rsidR="00AA1B71">
        <w:t>.</w:t>
      </w:r>
      <w:r w:rsidR="00C87F7A">
        <w:t xml:space="preserve"> </w:t>
      </w:r>
      <w:r w:rsidR="00067B80">
        <w:t>T</w:t>
      </w:r>
      <w:r w:rsidR="00882897">
        <w:t xml:space="preserve">he </w:t>
      </w:r>
      <w:r w:rsidRPr="00241648" w:rsidR="00C87F7A">
        <w:t xml:space="preserve">annual </w:t>
      </w:r>
      <w:r>
        <w:t xml:space="preserve">recurring </w:t>
      </w:r>
      <w:r w:rsidRPr="00241648" w:rsidR="00C87F7A">
        <w:t xml:space="preserve">cost to the federal government </w:t>
      </w:r>
      <w:r w:rsidR="00882897">
        <w:t xml:space="preserve">for the breach portal </w:t>
      </w:r>
      <w:r w:rsidR="00C87F7A">
        <w:t>is</w:t>
      </w:r>
      <w:r w:rsidRPr="00241648" w:rsidR="00C87F7A">
        <w:t xml:space="preserve"> approximately $</w:t>
      </w:r>
      <w:r w:rsidR="00AA1B71">
        <w:t>216,000</w:t>
      </w:r>
      <w:r w:rsidRPr="00241648" w:rsidR="00C87F7A">
        <w:t xml:space="preserve">.  </w:t>
      </w:r>
    </w:p>
    <w:p w:rsidR="00882897" w:rsidP="005B45D4" w14:paraId="08A685CE" w14:textId="77777777">
      <w:pPr>
        <w:autoSpaceDE w:val="0"/>
        <w:autoSpaceDN w:val="0"/>
        <w:adjustRightInd w:val="0"/>
        <w:spacing w:line="480" w:lineRule="auto"/>
        <w:contextualSpacing/>
      </w:pPr>
    </w:p>
    <w:p w:rsidR="005B45D4" w:rsidRPr="005B45D4" w:rsidP="005B45D4" w14:paraId="586FE399" w14:textId="6116228B">
      <w:pPr>
        <w:autoSpaceDE w:val="0"/>
        <w:autoSpaceDN w:val="0"/>
        <w:adjustRightInd w:val="0"/>
        <w:spacing w:line="480" w:lineRule="auto"/>
        <w:contextualSpacing/>
      </w:pPr>
      <w:r w:rsidRPr="005B45D4">
        <w:t xml:space="preserve">The Department </w:t>
      </w:r>
      <w:r w:rsidR="00DB68A2">
        <w:t>further expects that</w:t>
      </w:r>
      <w:r w:rsidRPr="005B45D4">
        <w:t xml:space="preserve"> it may incur a 26-fold </w:t>
      </w:r>
      <w:r w:rsidR="004351B9">
        <w:t>de</w:t>
      </w:r>
      <w:r w:rsidRPr="005B45D4" w:rsidR="004351B9">
        <w:t xml:space="preserve">crease </w:t>
      </w:r>
      <w:r w:rsidRPr="005B45D4">
        <w:t xml:space="preserve">in the number of requests for exceptions from </w:t>
      </w:r>
      <w:r w:rsidR="008B6FDC">
        <w:t xml:space="preserve">preemption of </w:t>
      </w:r>
      <w:r w:rsidRPr="005B45D4">
        <w:t xml:space="preserve">state law in the first year after </w:t>
      </w:r>
      <w:r w:rsidR="00BB4EC7">
        <w:t>the</w:t>
      </w:r>
      <w:r w:rsidRPr="005B45D4">
        <w:t xml:space="preserve"> rule becomes effective</w:t>
      </w:r>
      <w:r w:rsidR="00E050F4">
        <w:t>, following a temporary increase as a result of pr</w:t>
      </w:r>
      <w:r w:rsidR="00ED3215">
        <w:t>evious</w:t>
      </w:r>
      <w:r w:rsidR="00E050F4">
        <w:t xml:space="preserve"> changes to the Privacy Rule.</w:t>
      </w:r>
      <w:r w:rsidRPr="005B45D4">
        <w:t xml:space="preserve"> </w:t>
      </w:r>
      <w:r w:rsidR="00BC5637">
        <w:t>This decrease woul</w:t>
      </w:r>
      <w:r w:rsidR="002E3F1C">
        <w:t>d represent a return</w:t>
      </w:r>
      <w:r w:rsidR="00AD203B">
        <w:t xml:space="preserve"> to the previous baseline of one request for exception from preemption of state law per year</w:t>
      </w:r>
      <w:r w:rsidR="005624B3">
        <w:t xml:space="preserve">, at a cost to the Department of approximately </w:t>
      </w:r>
      <w:r w:rsidR="007239AB">
        <w:t>$1,782</w:t>
      </w:r>
      <w:r w:rsidR="00795759">
        <w:t xml:space="preserve">. This includes a total of 14 burden hours </w:t>
      </w:r>
      <w:r w:rsidR="00152EA0">
        <w:t>to the Department</w:t>
      </w:r>
      <w:r w:rsidR="008D62E7">
        <w:t xml:space="preserve"> for reviewing and responding to the request</w:t>
      </w:r>
      <w:r w:rsidR="004815A1">
        <w:t xml:space="preserve"> (10 hours for a GS-14/15 and 4 hours for a </w:t>
      </w:r>
      <w:r w:rsidR="00AA3A2B">
        <w:t>Senior Executive Service (</w:t>
      </w:r>
      <w:r w:rsidR="004815A1">
        <w:t>SES</w:t>
      </w:r>
      <w:r w:rsidR="00AA3A2B">
        <w:t>) position</w:t>
      </w:r>
      <w:r w:rsidR="00142EDE">
        <w:t>)</w:t>
      </w:r>
      <w:r w:rsidR="008D62E7">
        <w:t>.</w:t>
      </w:r>
    </w:p>
    <w:p w:rsidR="00EA4C57" w:rsidP="00EC1480" w14:paraId="55A52F3D" w14:textId="77777777">
      <w:pPr>
        <w:autoSpaceDE w:val="0"/>
        <w:autoSpaceDN w:val="0"/>
        <w:adjustRightInd w:val="0"/>
        <w:spacing w:line="480" w:lineRule="auto"/>
        <w:contextualSpacing/>
        <w:rPr>
          <w:b/>
          <w:u w:val="single"/>
        </w:rPr>
      </w:pPr>
    </w:p>
    <w:p w:rsidR="00D47E94" w:rsidRPr="00D47E94" w:rsidP="00EC1480" w14:paraId="56C47845" w14:textId="0A06E777">
      <w:pPr>
        <w:autoSpaceDE w:val="0"/>
        <w:autoSpaceDN w:val="0"/>
        <w:adjustRightInd w:val="0"/>
        <w:spacing w:line="480" w:lineRule="auto"/>
        <w:contextualSpacing/>
        <w:rPr>
          <w:b/>
          <w:u w:val="single"/>
        </w:rPr>
      </w:pPr>
      <w:r w:rsidRPr="00D47E94">
        <w:rPr>
          <w:b/>
          <w:u w:val="single"/>
        </w:rPr>
        <w:t>15. Explanation for Program Changes or Adjustments</w:t>
      </w:r>
    </w:p>
    <w:p w:rsidR="00B52743" w:rsidP="0067130D" w14:paraId="2DF4784D" w14:textId="4935CCC3">
      <w:pPr>
        <w:spacing w:line="480" w:lineRule="auto"/>
        <w:contextualSpacing/>
      </w:pPr>
      <w:r>
        <w:t xml:space="preserve">The </w:t>
      </w:r>
      <w:r w:rsidR="00252F37">
        <w:t xml:space="preserve">NPRM </w:t>
      </w:r>
      <w:r>
        <w:t xml:space="preserve">associated with this ICR </w:t>
      </w:r>
      <w:r w:rsidR="006F1F51">
        <w:t xml:space="preserve">proposes </w:t>
      </w:r>
      <w:r>
        <w:t>program changes since the previous information collection submission</w:t>
      </w:r>
      <w:r w:rsidR="006747F7">
        <w:t xml:space="preserve">; </w:t>
      </w:r>
      <w:r>
        <w:t>thus</w:t>
      </w:r>
      <w:r w:rsidR="006747F7">
        <w:t>,</w:t>
      </w:r>
      <w:r>
        <w:t xml:space="preserve"> this information collection reflects new </w:t>
      </w:r>
      <w:r w:rsidR="006C26DE">
        <w:t xml:space="preserve">proposed </w:t>
      </w:r>
      <w:r>
        <w:t>requirement</w:t>
      </w:r>
      <w:r w:rsidR="0028282B">
        <w:t>s</w:t>
      </w:r>
      <w:r>
        <w:t xml:space="preserve"> for regulated entities</w:t>
      </w:r>
      <w:r w:rsidR="0087612E">
        <w:t xml:space="preserve"> and group health plan sponsors</w:t>
      </w:r>
      <w:r w:rsidR="00571841">
        <w:t xml:space="preserve">. It </w:t>
      </w:r>
      <w:r w:rsidR="00977B7C">
        <w:t xml:space="preserve">does not create any modified burdens </w:t>
      </w:r>
      <w:r w:rsidR="008B7249">
        <w:t xml:space="preserve">or </w:t>
      </w:r>
      <w:r w:rsidR="00021FD4">
        <w:t>quantifiable savings</w:t>
      </w:r>
      <w:r w:rsidR="00977B7C">
        <w:t xml:space="preserve"> for individuals</w:t>
      </w:r>
      <w:r>
        <w:t xml:space="preserve">. </w:t>
      </w:r>
      <w:r w:rsidR="000A2978">
        <w:t xml:space="preserve">The Department </w:t>
      </w:r>
      <w:r w:rsidR="00BC5D5C">
        <w:t xml:space="preserve">proposes to modify </w:t>
      </w:r>
      <w:r w:rsidR="000A2978">
        <w:t xml:space="preserve">the </w:t>
      </w:r>
      <w:r w:rsidR="00BC5D5C">
        <w:t xml:space="preserve">Security </w:t>
      </w:r>
      <w:r w:rsidR="000A2978">
        <w:t xml:space="preserve">Rule to </w:t>
      </w:r>
      <w:r w:rsidR="00D60633">
        <w:t xml:space="preserve">strengthen </w:t>
      </w:r>
      <w:r w:rsidR="004D59E0">
        <w:t>the cybersecurity of</w:t>
      </w:r>
      <w:r w:rsidR="00D60633">
        <w:t xml:space="preserve"> individuals’ </w:t>
      </w:r>
      <w:r w:rsidR="004D59E0">
        <w:t>e</w:t>
      </w:r>
      <w:r w:rsidR="00D60633">
        <w:t>PHI by</w:t>
      </w:r>
      <w:r w:rsidR="00543360">
        <w:t>:</w:t>
      </w:r>
      <w:r w:rsidR="00D60633">
        <w:t xml:space="preserve"> </w:t>
      </w:r>
      <w:r>
        <w:tab/>
      </w:r>
    </w:p>
    <w:p w:rsidR="00A65E2A" w:rsidP="00BE3095" w14:paraId="5AFFAFDD" w14:textId="64366F56">
      <w:pPr>
        <w:spacing w:line="480" w:lineRule="auto"/>
        <w:ind w:firstLine="720"/>
        <w:contextualSpacing/>
      </w:pPr>
      <w:r>
        <w:t xml:space="preserve">(1) </w:t>
      </w:r>
      <w:r w:rsidR="000C1C17">
        <w:t xml:space="preserve">Removing the distinction between “required” and “addressable” implementation specifications and making them all required with specific, limited exceptions. </w:t>
      </w:r>
    </w:p>
    <w:p w:rsidR="000C1C17" w:rsidP="00BE3095" w14:paraId="47D634D2" w14:textId="24FA533F">
      <w:pPr>
        <w:spacing w:line="480" w:lineRule="auto"/>
        <w:ind w:firstLine="720"/>
        <w:contextualSpacing/>
      </w:pPr>
      <w:r>
        <w:t>(2) Requiring written documentation of all policies, procedures, plans, and analyses and documentation of the regulated entity’s implementation of the Security Rule’s standards.</w:t>
      </w:r>
    </w:p>
    <w:p w:rsidR="00515DAA" w:rsidP="00BE3095" w14:paraId="16E75BDF" w14:textId="37EF6F88">
      <w:pPr>
        <w:spacing w:line="480" w:lineRule="auto"/>
        <w:ind w:firstLine="720"/>
        <w:contextualSpacing/>
      </w:pPr>
      <w:r>
        <w:t xml:space="preserve">(3) Updating definitions and revising implementation specifications to reflect changes in technology and terminology. </w:t>
      </w:r>
    </w:p>
    <w:p w:rsidR="00D743F1" w:rsidP="00BE3095" w14:paraId="3243A9BD" w14:textId="77777777">
      <w:pPr>
        <w:spacing w:line="480" w:lineRule="auto"/>
        <w:ind w:firstLine="720"/>
        <w:contextualSpacing/>
      </w:pPr>
      <w:r>
        <w:t xml:space="preserve">(4) </w:t>
      </w:r>
      <w:r w:rsidR="00407065">
        <w:t>Modif</w:t>
      </w:r>
      <w:r w:rsidR="001A4FC8">
        <w:t>ying</w:t>
      </w:r>
      <w:r w:rsidR="00407065">
        <w:t xml:space="preserve"> the general rules for the Security Standards and the introductory language of the three categories of safeguards (</w:t>
      </w:r>
      <w:r w:rsidRPr="00B52743" w:rsidR="00407065">
        <w:rPr>
          <w:i/>
          <w:iCs/>
        </w:rPr>
        <w:t>i.e</w:t>
      </w:r>
      <w:r w:rsidR="00407065">
        <w:t xml:space="preserve">., administrative, physical, and technical) to clarify that </w:t>
      </w:r>
      <w:r w:rsidR="00407065">
        <w:t>implementation of the standards and implementation specifications is required throughout the enterprise.</w:t>
      </w:r>
    </w:p>
    <w:p w:rsidR="006E1840" w:rsidP="00BE3095" w14:paraId="2B881867" w14:textId="15E0070F">
      <w:pPr>
        <w:spacing w:line="480" w:lineRule="auto"/>
        <w:ind w:firstLine="720"/>
        <w:contextualSpacing/>
      </w:pPr>
      <w:r>
        <w:t>(5) Aligning the standards and implementation specifications with widely accepted best practices in cybersecurity.</w:t>
      </w:r>
      <w:r w:rsidR="00407065">
        <w:t xml:space="preserve"> </w:t>
      </w:r>
      <w:r>
        <w:t xml:space="preserve"> </w:t>
      </w:r>
    </w:p>
    <w:p w:rsidR="00A65E2A" w:rsidP="00EE38FA" w14:paraId="5F125646" w14:textId="77777777">
      <w:pPr>
        <w:spacing w:line="480" w:lineRule="auto"/>
        <w:contextualSpacing/>
      </w:pPr>
    </w:p>
    <w:p w:rsidR="0067130D" w:rsidP="0067130D" w14:paraId="06142AF4" w14:textId="31A0A02F">
      <w:pPr>
        <w:spacing w:line="480" w:lineRule="auto"/>
        <w:contextualSpacing/>
      </w:pPr>
      <w:r>
        <w:t>In addition to these changes, the Department added new burdens as a result of proposed program changes</w:t>
      </w:r>
      <w:r w:rsidR="00E81C5F">
        <w:t xml:space="preserve"> </w:t>
      </w:r>
      <w:r w:rsidR="006F6CF8">
        <w:t xml:space="preserve">that would </w:t>
      </w:r>
      <w:r w:rsidR="007212DF">
        <w:t>establish new</w:t>
      </w:r>
      <w:r w:rsidR="00E81C5F">
        <w:t xml:space="preserve"> requirement</w:t>
      </w:r>
      <w:r w:rsidR="008112D3">
        <w:t>s</w:t>
      </w:r>
      <w:r w:rsidR="0055132F">
        <w:t>, as follows</w:t>
      </w:r>
      <w:r>
        <w:t xml:space="preserve">: </w:t>
      </w:r>
    </w:p>
    <w:p w:rsidR="003A3B6B" w:rsidP="00D97869" w14:paraId="412B089F" w14:textId="0F96F552">
      <w:pPr>
        <w:spacing w:line="480" w:lineRule="auto"/>
        <w:ind w:firstLine="720"/>
        <w:contextualSpacing/>
      </w:pPr>
      <w:r>
        <w:t xml:space="preserve">(1) </w:t>
      </w:r>
      <w:r w:rsidR="00E81C5F">
        <w:t>F</w:t>
      </w:r>
      <w:r>
        <w:t xml:space="preserve">or each regulated entity to conduct a Security Rule compliance audit. </w:t>
      </w:r>
    </w:p>
    <w:p w:rsidR="003A3B6B" w:rsidP="00D97869" w14:paraId="2AF6875E" w14:textId="02FD90BA">
      <w:pPr>
        <w:spacing w:line="480" w:lineRule="auto"/>
        <w:ind w:firstLine="720"/>
        <w:contextualSpacing/>
      </w:pPr>
      <w:r>
        <w:t xml:space="preserve">(2) </w:t>
      </w:r>
      <w:r w:rsidR="00E81C5F">
        <w:t>F</w:t>
      </w:r>
      <w:r>
        <w:t xml:space="preserve">or each business associate (including each subcontractor) to provide verification of compliance with technical safeguards. </w:t>
      </w:r>
    </w:p>
    <w:p w:rsidR="003A3B6B" w:rsidP="00D97869" w14:paraId="4EB3DF30" w14:textId="5579F07C">
      <w:pPr>
        <w:spacing w:line="480" w:lineRule="auto"/>
        <w:ind w:firstLine="720"/>
        <w:contextualSpacing/>
      </w:pPr>
      <w:r>
        <w:t xml:space="preserve">(3) </w:t>
      </w:r>
      <w:r w:rsidR="00E81C5F">
        <w:t>F</w:t>
      </w:r>
      <w:r>
        <w:t>or</w:t>
      </w:r>
      <w:r w:rsidR="008646EE">
        <w:t xml:space="preserve"> </w:t>
      </w:r>
      <w:r>
        <w:t xml:space="preserve">each </w:t>
      </w:r>
      <w:r w:rsidR="00115AF3">
        <w:t>regulated entity</w:t>
      </w:r>
      <w:r>
        <w:t xml:space="preserve"> to obtain verification of business associates’</w:t>
      </w:r>
      <w:r w:rsidR="00F75828">
        <w:t xml:space="preserve"> and subcontractors’</w:t>
      </w:r>
      <w:r>
        <w:t xml:space="preserve"> compliance with technical safeguards.</w:t>
      </w:r>
    </w:p>
    <w:p w:rsidR="003A3B6B" w:rsidP="00D97869" w14:paraId="6528F115" w14:textId="352C4CE8">
      <w:pPr>
        <w:spacing w:line="480" w:lineRule="auto"/>
        <w:ind w:firstLine="720"/>
        <w:contextualSpacing/>
      </w:pPr>
      <w:r>
        <w:t xml:space="preserve">(5) </w:t>
      </w:r>
      <w:r w:rsidR="00E81C5F">
        <w:t>F</w:t>
      </w:r>
      <w:r>
        <w:t>or each regulated entity to provide notification to other regulated entities of workforce members' termination of access to ePHI.</w:t>
      </w:r>
    </w:p>
    <w:p w:rsidR="003A3B6B" w:rsidP="00D97869" w14:paraId="6EB58F50" w14:textId="7799CA44">
      <w:pPr>
        <w:spacing w:line="480" w:lineRule="auto"/>
        <w:ind w:firstLine="720"/>
        <w:contextualSpacing/>
      </w:pPr>
      <w:r>
        <w:t xml:space="preserve">(6) </w:t>
      </w:r>
      <w:r w:rsidR="00F807F4">
        <w:t>F</w:t>
      </w:r>
      <w:r>
        <w:t xml:space="preserve">or each regulated entity to deploy </w:t>
      </w:r>
      <w:r w:rsidR="00E07F74">
        <w:t>multi-factor authentication</w:t>
      </w:r>
      <w:r>
        <w:t xml:space="preserve">. </w:t>
      </w:r>
    </w:p>
    <w:p w:rsidR="003A3B6B" w:rsidP="00D97869" w14:paraId="4647E45A" w14:textId="6DBD5EC9">
      <w:pPr>
        <w:spacing w:line="480" w:lineRule="auto"/>
        <w:ind w:firstLine="720"/>
        <w:contextualSpacing/>
      </w:pPr>
      <w:r>
        <w:t xml:space="preserve">(7) </w:t>
      </w:r>
      <w:r w:rsidR="00F807F4">
        <w:t>F</w:t>
      </w:r>
      <w:r>
        <w:t>or each regulated entity to perform network segmentation.</w:t>
      </w:r>
    </w:p>
    <w:p w:rsidR="003A3B6B" w:rsidP="00D97869" w14:paraId="4F1026F0" w14:textId="21692CE6">
      <w:pPr>
        <w:spacing w:line="480" w:lineRule="auto"/>
        <w:ind w:firstLine="720"/>
        <w:contextualSpacing/>
      </w:pPr>
      <w:r>
        <w:t xml:space="preserve">(8) </w:t>
      </w:r>
      <w:r w:rsidR="00F807F4">
        <w:t>F</w:t>
      </w:r>
      <w:r>
        <w:t>or approximately 7</w:t>
      </w:r>
      <w:r w:rsidR="0001206C">
        <w:t>6.56</w:t>
      </w:r>
      <w:r>
        <w:t xml:space="preserve"> percent of regulated entities to disable unused ports and remove extraneous software.</w:t>
      </w:r>
    </w:p>
    <w:p w:rsidR="003A3B6B" w:rsidP="00D97869" w14:paraId="39B2A1A6" w14:textId="70F46B4B">
      <w:pPr>
        <w:spacing w:line="480" w:lineRule="auto"/>
        <w:ind w:firstLine="720"/>
        <w:contextualSpacing/>
      </w:pPr>
      <w:r>
        <w:t xml:space="preserve">(9) </w:t>
      </w:r>
      <w:r w:rsidR="00F807F4">
        <w:t>F</w:t>
      </w:r>
      <w:r>
        <w:t xml:space="preserve">or each regulated entity to conduct penetration testing. </w:t>
      </w:r>
    </w:p>
    <w:p w:rsidR="003A3B6B" w:rsidP="00D97869" w14:paraId="14F03CB1" w14:textId="06B09211">
      <w:pPr>
        <w:spacing w:line="480" w:lineRule="auto"/>
        <w:ind w:firstLine="720"/>
        <w:contextualSpacing/>
      </w:pPr>
      <w:r>
        <w:t xml:space="preserve">(10) </w:t>
      </w:r>
      <w:r w:rsidR="00F807F4">
        <w:t>F</w:t>
      </w:r>
      <w:r>
        <w:t xml:space="preserve">or each regulated entity to notify covered entities or business associates, as applicable, upon activation of a contingency plan. </w:t>
      </w:r>
    </w:p>
    <w:p w:rsidR="003A3B6B" w:rsidP="00D97869" w14:paraId="5F550E8B" w14:textId="4F9B460C">
      <w:pPr>
        <w:spacing w:line="480" w:lineRule="auto"/>
        <w:ind w:firstLine="720"/>
        <w:contextualSpacing/>
      </w:pPr>
      <w:r>
        <w:t xml:space="preserve">(11) </w:t>
      </w:r>
      <w:r w:rsidR="00F807F4">
        <w:t>F</w:t>
      </w:r>
      <w:r>
        <w:t xml:space="preserve">or each insurer and third-party administrator to update health plan documents. </w:t>
      </w:r>
    </w:p>
    <w:p w:rsidR="003A3B6B" w:rsidP="00D97869" w14:paraId="5D1BC5D5" w14:textId="0A9D72E0">
      <w:pPr>
        <w:spacing w:line="480" w:lineRule="auto"/>
        <w:ind w:firstLine="720"/>
        <w:contextualSpacing/>
      </w:pPr>
      <w:r>
        <w:t xml:space="preserve">(12) </w:t>
      </w:r>
      <w:r w:rsidR="00F807F4">
        <w:t>F</w:t>
      </w:r>
      <w:r>
        <w:t xml:space="preserve">or each regulated entity to update the content of its cybersecurity awareness and Security Rule training program. </w:t>
      </w:r>
    </w:p>
    <w:p w:rsidR="003A3B6B" w:rsidP="00D97869" w14:paraId="0D816655" w14:textId="75A20D26">
      <w:pPr>
        <w:spacing w:line="480" w:lineRule="auto"/>
        <w:ind w:firstLine="720"/>
        <w:contextualSpacing/>
      </w:pPr>
      <w:r>
        <w:t xml:space="preserve">(13) </w:t>
      </w:r>
      <w:r w:rsidR="00F807F4">
        <w:t>F</w:t>
      </w:r>
      <w:r>
        <w:t xml:space="preserve">or each regulated entity to update its policies and procedures. </w:t>
      </w:r>
    </w:p>
    <w:p w:rsidR="003A3B6B" w:rsidP="00D97869" w14:paraId="383F7836" w14:textId="3A895379">
      <w:pPr>
        <w:spacing w:line="480" w:lineRule="auto"/>
        <w:ind w:firstLine="630"/>
        <w:contextualSpacing/>
      </w:pPr>
      <w:r>
        <w:t xml:space="preserve">(14) </w:t>
      </w:r>
      <w:r w:rsidR="00F807F4">
        <w:t>F</w:t>
      </w:r>
      <w:r>
        <w:t xml:space="preserve">or each regulated entity to update business associate agreements. </w:t>
      </w:r>
    </w:p>
    <w:p w:rsidR="0089326A" w14:paraId="50931D40" w14:textId="63701576">
      <w:pPr>
        <w:spacing w:line="480" w:lineRule="auto"/>
        <w:ind w:firstLine="630"/>
      </w:pPr>
      <w:r>
        <w:t xml:space="preserve">(15) </w:t>
      </w:r>
      <w:r w:rsidR="00F807F4">
        <w:t>F</w:t>
      </w:r>
      <w:r>
        <w:t xml:space="preserve">or each health plan sponsor </w:t>
      </w:r>
      <w:r w:rsidR="00EF6BC0">
        <w:t xml:space="preserve">that has access to </w:t>
      </w:r>
      <w:r w:rsidR="001849F4">
        <w:t xml:space="preserve">ePHI </w:t>
      </w:r>
      <w:r>
        <w:t xml:space="preserve">to </w:t>
      </w:r>
      <w:r w:rsidR="009E5E9F">
        <w:t>implement the Security Rule’s</w:t>
      </w:r>
      <w:r w:rsidR="003C0119">
        <w:t xml:space="preserve"> administrative, physical, and technical </w:t>
      </w:r>
      <w:r>
        <w:t>safeguards</w:t>
      </w:r>
      <w:r>
        <w:t xml:space="preserve"> </w:t>
      </w:r>
      <w:r w:rsidR="009E5E9F">
        <w:t>in</w:t>
      </w:r>
      <w:r>
        <w:t xml:space="preserve"> their </w:t>
      </w:r>
      <w:r w:rsidR="0035511D">
        <w:t>relevant</w:t>
      </w:r>
      <w:r w:rsidR="00080FED">
        <w:t xml:space="preserve"> </w:t>
      </w:r>
      <w:r>
        <w:t xml:space="preserve">electronic </w:t>
      </w:r>
      <w:r w:rsidR="00080FED">
        <w:t xml:space="preserve">information </w:t>
      </w:r>
      <w:r>
        <w:t xml:space="preserve">systems. </w:t>
      </w:r>
    </w:p>
    <w:p w:rsidR="00BE3095" w14:paraId="05DC4959" w14:textId="77777777">
      <w:pPr>
        <w:spacing w:line="480" w:lineRule="auto"/>
        <w:ind w:firstLine="630"/>
      </w:pPr>
    </w:p>
    <w:p w:rsidR="002F36DA" w14:paraId="7B5F16D3" w14:textId="7AEEE546">
      <w:pPr>
        <w:spacing w:line="480" w:lineRule="auto"/>
        <w:ind w:firstLine="630"/>
      </w:pPr>
      <w:r>
        <w:t>In addition, the Department is making updates and adjustments to certain estimates. The Department has revised the estimated annual burdens of compliance by:</w:t>
      </w:r>
      <w:r w:rsidR="00A03195">
        <w:t xml:space="preserve"> </w:t>
      </w:r>
    </w:p>
    <w:p w:rsidR="002F36DA" w:rsidP="002F36DA" w14:paraId="70EB1DDA" w14:textId="5AEC3C15">
      <w:pPr>
        <w:pStyle w:val="ListParagraph"/>
        <w:numPr>
          <w:ilvl w:val="0"/>
          <w:numId w:val="23"/>
        </w:numPr>
        <w:spacing w:line="480" w:lineRule="auto"/>
      </w:pPr>
      <w:r>
        <w:t>Increasing</w:t>
      </w:r>
      <w:r>
        <w:t xml:space="preserve"> the number of covered entities</w:t>
      </w:r>
      <w:r w:rsidR="00510587">
        <w:t xml:space="preserve"> from 774,331 to 822,60</w:t>
      </w:r>
      <w:r w:rsidR="00F848EC">
        <w:t>0</w:t>
      </w:r>
      <w:r>
        <w:t xml:space="preserve">.  </w:t>
      </w:r>
    </w:p>
    <w:p w:rsidR="002F36DA" w:rsidP="002F36DA" w14:paraId="06E536E0" w14:textId="7C0197C5">
      <w:pPr>
        <w:pStyle w:val="ListParagraph"/>
        <w:numPr>
          <w:ilvl w:val="0"/>
          <w:numId w:val="23"/>
        </w:numPr>
        <w:spacing w:line="480" w:lineRule="auto"/>
      </w:pPr>
      <w:r>
        <w:t>Updating hourly wage rates</w:t>
      </w:r>
      <w:r w:rsidR="0027759D">
        <w:t xml:space="preserve"> from 2022 to 2023 rates</w:t>
      </w:r>
      <w:r>
        <w:t xml:space="preserve">. </w:t>
      </w:r>
    </w:p>
    <w:p w:rsidR="002F36DA" w:rsidP="002F36DA" w14:paraId="2276DA76" w14:textId="087FD877">
      <w:pPr>
        <w:pStyle w:val="ListParagraph"/>
        <w:numPr>
          <w:ilvl w:val="0"/>
          <w:numId w:val="23"/>
        </w:numPr>
        <w:spacing w:line="480" w:lineRule="auto"/>
      </w:pPr>
      <w:r>
        <w:t>Decreasing</w:t>
      </w:r>
      <w:r>
        <w:t xml:space="preserve"> the number of </w:t>
      </w:r>
      <w:r w:rsidR="00275E0D">
        <w:t>respondent</w:t>
      </w:r>
      <w:r w:rsidR="005F01E8">
        <w:t>s</w:t>
      </w:r>
      <w:r>
        <w:t xml:space="preserve"> request</w:t>
      </w:r>
      <w:r w:rsidR="005F01E8">
        <w:t xml:space="preserve">ing </w:t>
      </w:r>
      <w:r>
        <w:t>exception</w:t>
      </w:r>
      <w:r w:rsidR="005F01E8">
        <w:t>s</w:t>
      </w:r>
      <w:r>
        <w:t xml:space="preserve"> to state law</w:t>
      </w:r>
      <w:r w:rsidR="00DC0633">
        <w:t xml:space="preserve"> </w:t>
      </w:r>
      <w:r w:rsidR="007A6F65">
        <w:t xml:space="preserve">preemption </w:t>
      </w:r>
      <w:r w:rsidR="00DC0633">
        <w:t>under 45 CFR 160.204 from 27</w:t>
      </w:r>
      <w:r>
        <w:t xml:space="preserve"> to </w:t>
      </w:r>
      <w:r w:rsidR="007A6F65">
        <w:t xml:space="preserve">1 to return to </w:t>
      </w:r>
      <w:r>
        <w:t>the pr</w:t>
      </w:r>
      <w:r w:rsidR="007A6F65">
        <w:t>evious</w:t>
      </w:r>
      <w:r>
        <w:t xml:space="preserve"> baseline of 1 request per year. </w:t>
      </w:r>
    </w:p>
    <w:p w:rsidR="002F36DA" w:rsidP="002F36DA" w14:paraId="44A7A55A" w14:textId="2D2D9BDB">
      <w:pPr>
        <w:pStyle w:val="ListParagraph"/>
        <w:numPr>
          <w:ilvl w:val="0"/>
          <w:numId w:val="23"/>
        </w:numPr>
        <w:spacing w:line="480" w:lineRule="auto"/>
      </w:pPr>
      <w:r>
        <w:t>Decreasing</w:t>
      </w:r>
      <w:r>
        <w:t xml:space="preserve"> the estimated hourly burden for </w:t>
      </w:r>
      <w:r w:rsidR="00531F95">
        <w:t xml:space="preserve">a </w:t>
      </w:r>
      <w:r w:rsidR="00FF3DAC">
        <w:t>business associate</w:t>
      </w:r>
      <w:r>
        <w:t xml:space="preserve"> to report security incidents (</w:t>
      </w:r>
      <w:r w:rsidR="00FB3506">
        <w:t xml:space="preserve">other than </w:t>
      </w:r>
      <w:r>
        <w:t xml:space="preserve">breaches) </w:t>
      </w:r>
      <w:r w:rsidR="00FF3DAC">
        <w:t xml:space="preserve">to </w:t>
      </w:r>
      <w:r w:rsidR="00531F95">
        <w:t xml:space="preserve">a </w:t>
      </w:r>
      <w:r w:rsidR="00FF3DAC">
        <w:t>covered entit</w:t>
      </w:r>
      <w:r w:rsidR="00531F95">
        <w:t>y</w:t>
      </w:r>
      <w:r w:rsidR="00FF3DAC">
        <w:t xml:space="preserve"> </w:t>
      </w:r>
      <w:r>
        <w:t xml:space="preserve">from 20 hours per monthly report to 10 hours per monthly report. </w:t>
      </w:r>
    </w:p>
    <w:p w:rsidR="0055132F" w:rsidP="002F36DA" w14:paraId="69E799FC" w14:textId="6452556E">
      <w:pPr>
        <w:pStyle w:val="ListParagraph"/>
        <w:numPr>
          <w:ilvl w:val="0"/>
          <w:numId w:val="23"/>
        </w:numPr>
        <w:spacing w:line="480" w:lineRule="auto"/>
      </w:pPr>
      <w:r>
        <w:t xml:space="preserve">Increased the estimated number of disclosures for research </w:t>
      </w:r>
      <w:r w:rsidR="00023F6C">
        <w:t>from approximately 147,00</w:t>
      </w:r>
      <w:r w:rsidR="00DA6381">
        <w:t xml:space="preserve">0 to </w:t>
      </w:r>
      <w:r w:rsidRPr="00023F6C" w:rsidR="00023F6C">
        <w:t>153,857</w:t>
      </w:r>
      <w:r w:rsidR="00023F6C">
        <w:t>.</w:t>
      </w:r>
    </w:p>
    <w:p w:rsidR="00EA4C57" w:rsidP="00EA4C57" w14:paraId="6533858A" w14:textId="4E952407">
      <w:pPr>
        <w:spacing w:line="480" w:lineRule="auto"/>
        <w:contextualSpacing/>
      </w:pPr>
    </w:p>
    <w:p w:rsidR="0095360D" w:rsidRPr="00885706" w:rsidP="00D421F0" w14:paraId="1EDA310E" w14:textId="7E55681E">
      <w:pPr>
        <w:spacing w:line="480" w:lineRule="auto"/>
        <w:rPr>
          <w:b/>
          <w:bCs/>
        </w:rPr>
      </w:pPr>
      <w:r>
        <w:t>As a result, t</w:t>
      </w:r>
      <w:r>
        <w:t xml:space="preserve">he total </w:t>
      </w:r>
      <w:r w:rsidR="0003102A">
        <w:t xml:space="preserve">estimated annual </w:t>
      </w:r>
      <w:r w:rsidR="007B6BDB">
        <w:t xml:space="preserve">labor and capital </w:t>
      </w:r>
      <w:r>
        <w:t xml:space="preserve">costs associated with compliance with the </w:t>
      </w:r>
      <w:r>
        <w:t>HIPAA Rules’ information collection</w:t>
      </w:r>
      <w:r w:rsidR="005B1B85">
        <w:t>s</w:t>
      </w:r>
      <w:r w:rsidR="00823E2E">
        <w:t xml:space="preserve"> (including </w:t>
      </w:r>
      <w:r w:rsidR="00CB2311">
        <w:t>nonrecurring</w:t>
      </w:r>
      <w:r w:rsidR="00823E2E">
        <w:t xml:space="preserve"> costs)</w:t>
      </w:r>
      <w:r w:rsidR="005B1B85">
        <w:t xml:space="preserve">, apart from costs to the Federal </w:t>
      </w:r>
      <w:r w:rsidR="00823E2E">
        <w:t>G</w:t>
      </w:r>
      <w:r w:rsidR="005B1B85">
        <w:t>overnment,</w:t>
      </w:r>
      <w:r>
        <w:t xml:space="preserve"> have increased from </w:t>
      </w:r>
      <w:r w:rsidRPr="00D34B93" w:rsidR="00D34B93">
        <w:t>$</w:t>
      </w:r>
      <w:r w:rsidR="00436DAB">
        <w:t>107</w:t>
      </w:r>
      <w:r w:rsidR="002E7FE7">
        <w:t>,492</w:t>
      </w:r>
      <w:r w:rsidR="005B3074">
        <w:t>,</w:t>
      </w:r>
      <w:r w:rsidR="00F914AB">
        <w:t>846,352</w:t>
      </w:r>
      <w:r w:rsidRPr="00D34B93" w:rsidR="00D34B93">
        <w:t xml:space="preserve"> </w:t>
      </w:r>
      <w:r w:rsidRPr="005B4369">
        <w:t xml:space="preserve">to </w:t>
      </w:r>
      <w:r w:rsidRPr="00EF6BC0" w:rsidR="00EF6BC0">
        <w:t>$109,</w:t>
      </w:r>
      <w:r w:rsidRPr="00EF6BC0" w:rsidR="00A43BA5">
        <w:t>2</w:t>
      </w:r>
      <w:r w:rsidR="00A43BA5">
        <w:t>48</w:t>
      </w:r>
      <w:r w:rsidRPr="00EF6BC0" w:rsidR="00EF6BC0">
        <w:t>,</w:t>
      </w:r>
      <w:r w:rsidR="00A43BA5">
        <w:t>604</w:t>
      </w:r>
      <w:r w:rsidRPr="00EF6BC0" w:rsidR="00EF6BC0">
        <w:t>,</w:t>
      </w:r>
      <w:r w:rsidR="00A43BA5">
        <w:t>085</w:t>
      </w:r>
      <w:r w:rsidR="004F513C">
        <w:rPr>
          <w:color w:val="000000"/>
        </w:rPr>
        <w:t>.</w:t>
      </w:r>
    </w:p>
    <w:p w:rsidR="000C5FCB" w:rsidP="007B6BDB" w14:paraId="3398B057" w14:textId="77777777">
      <w:pPr>
        <w:spacing w:line="480" w:lineRule="auto"/>
        <w:contextualSpacing/>
      </w:pPr>
    </w:p>
    <w:p w:rsidR="00D47E94" w:rsidRPr="00665749" w:rsidP="007B6BDB" w14:paraId="03B1D3AC" w14:textId="77777777">
      <w:pPr>
        <w:spacing w:line="480" w:lineRule="auto"/>
        <w:contextualSpacing/>
        <w:rPr>
          <w:b/>
          <w:u w:val="single"/>
        </w:rPr>
      </w:pPr>
      <w:r w:rsidRPr="00665749">
        <w:rPr>
          <w:b/>
          <w:u w:val="single"/>
        </w:rPr>
        <w:t>16.  Plans for Tabulation and Publication and Project Time Schedule</w:t>
      </w:r>
    </w:p>
    <w:p w:rsidR="00D47E94" w:rsidP="007B6BDB" w14:paraId="58122DB2" w14:textId="77777777">
      <w:pPr>
        <w:spacing w:line="480" w:lineRule="auto"/>
        <w:contextualSpacing/>
      </w:pPr>
      <w:r>
        <w:t>There are no plans for tabulation or publication</w:t>
      </w:r>
      <w:r w:rsidR="006C2862">
        <w:t>.</w:t>
      </w:r>
    </w:p>
    <w:p w:rsidR="00665749" w:rsidP="007B6BDB" w14:paraId="4C6FF90E" w14:textId="77777777">
      <w:pPr>
        <w:spacing w:line="480" w:lineRule="auto"/>
        <w:contextualSpacing/>
      </w:pPr>
    </w:p>
    <w:p w:rsidR="00665749" w:rsidRPr="00665749" w:rsidP="007B6BDB" w14:paraId="7EB25D6E" w14:textId="77777777">
      <w:pPr>
        <w:spacing w:line="480" w:lineRule="auto"/>
        <w:contextualSpacing/>
        <w:rPr>
          <w:b/>
          <w:u w:val="single"/>
        </w:rPr>
      </w:pPr>
      <w:r w:rsidRPr="00665749">
        <w:rPr>
          <w:b/>
          <w:u w:val="single"/>
        </w:rPr>
        <w:t>17. Reason(s) Display of OMB Expiration Date is Inappropriate</w:t>
      </w:r>
    </w:p>
    <w:p w:rsidR="0057144A" w:rsidP="007B6BDB" w14:paraId="1BB752E1" w14:textId="77777777">
      <w:pPr>
        <w:autoSpaceDE w:val="0"/>
        <w:autoSpaceDN w:val="0"/>
        <w:adjustRightInd w:val="0"/>
        <w:spacing w:line="480" w:lineRule="auto"/>
        <w:contextualSpacing/>
      </w:pPr>
      <w:r>
        <w:t>The OMB expiration date may be displayed.</w:t>
      </w:r>
    </w:p>
    <w:p w:rsidR="00665749" w:rsidP="007B6BDB" w14:paraId="62F33669" w14:textId="77777777">
      <w:pPr>
        <w:spacing w:line="480" w:lineRule="auto"/>
        <w:contextualSpacing/>
      </w:pPr>
    </w:p>
    <w:p w:rsidR="00665749" w:rsidRPr="00665749" w:rsidP="007B6BDB" w14:paraId="277B4E96" w14:textId="77777777">
      <w:pPr>
        <w:spacing w:line="480" w:lineRule="auto"/>
        <w:contextualSpacing/>
        <w:rPr>
          <w:b/>
          <w:u w:val="single"/>
        </w:rPr>
      </w:pPr>
      <w:r w:rsidRPr="00665749">
        <w:rPr>
          <w:b/>
          <w:u w:val="single"/>
        </w:rPr>
        <w:t>18. Exceptions to Certification for Paperwork Reduction Act Submissions</w:t>
      </w:r>
    </w:p>
    <w:p w:rsidR="00665749" w:rsidP="007B6BDB" w14:paraId="40828E4F"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pPr>
      <w:r>
        <w:t xml:space="preserve">There are no exceptions to the certification. </w:t>
      </w:r>
    </w:p>
    <w:p w:rsidR="007B6BDB" w:rsidP="007B6BDB" w14:paraId="14D9A23C"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p>
    <w:p w:rsidR="00665749" w:rsidRPr="00665749" w:rsidP="007B6BDB" w14:paraId="17B95782" w14:textId="61299F85">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r w:rsidRPr="00665749">
        <w:rPr>
          <w:b/>
        </w:rPr>
        <w:t>B. Collection of Information Employing Statistical Methods</w:t>
      </w:r>
    </w:p>
    <w:p w:rsidR="003032A7" w:rsidP="007B6BDB" w14:paraId="101F50FC" w14:textId="4CD80F02">
      <w:pPr>
        <w:spacing w:line="480" w:lineRule="auto"/>
        <w:contextualSpacing/>
      </w:pPr>
      <w:r>
        <w:t>Not applicable. The information collection required by the Privacy</w:t>
      </w:r>
      <w:r w:rsidR="00E41996">
        <w:t>,</w:t>
      </w:r>
      <w:r w:rsidR="000937B0">
        <w:t xml:space="preserve"> Security</w:t>
      </w:r>
      <w:r w:rsidR="00E41996">
        <w:t>, and Breach Notification</w:t>
      </w:r>
      <w:r w:rsidR="007F0D1C">
        <w:t xml:space="preserve"> </w:t>
      </w:r>
      <w:r>
        <w:t>Rule</w:t>
      </w:r>
      <w:r w:rsidR="000937B0">
        <w:t>s</w:t>
      </w:r>
      <w:r>
        <w:t xml:space="preserve"> a</w:t>
      </w:r>
      <w:r w:rsidR="000937B0">
        <w:t>s described above in part A do</w:t>
      </w:r>
      <w:r>
        <w:t xml:space="preserve"> not require the application of statistical methods.</w:t>
      </w:r>
    </w:p>
    <w:sectPr w:rsidSect="00556E3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877" w:rsidP="008928C4" w14:paraId="0FB717FB" w14:textId="47178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B2C">
      <w:rPr>
        <w:rStyle w:val="PageNumber"/>
        <w:noProof/>
      </w:rPr>
      <w:t>21</w:t>
    </w:r>
    <w:r>
      <w:rPr>
        <w:rStyle w:val="PageNumber"/>
      </w:rPr>
      <w:fldChar w:fldCharType="end"/>
    </w:r>
  </w:p>
  <w:p w:rsidR="00FD2877" w:rsidP="00295C0B" w14:paraId="7E1FBCD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165064"/>
      <w:docPartObj>
        <w:docPartGallery w:val="Page Numbers (Bottom of Page)"/>
        <w:docPartUnique/>
      </w:docPartObj>
    </w:sdtPr>
    <w:sdtEndPr>
      <w:rPr>
        <w:noProof/>
      </w:rPr>
    </w:sdtEndPr>
    <w:sdtContent>
      <w:p w:rsidR="00D26B2C" w14:paraId="1C0DC06D" w14:textId="354DA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2877" w:rsidP="00295C0B" w14:paraId="24ED188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7AAF" w14:paraId="64F94BC2" w14:textId="77777777">
      <w:r>
        <w:separator/>
      </w:r>
    </w:p>
  </w:footnote>
  <w:footnote w:type="continuationSeparator" w:id="1">
    <w:p w:rsidR="00D07AAF" w14:paraId="7BD28FF5" w14:textId="77777777">
      <w:r>
        <w:continuationSeparator/>
      </w:r>
    </w:p>
  </w:footnote>
  <w:footnote w:type="continuationNotice" w:id="2">
    <w:p w:rsidR="00D07AAF" w14:paraId="379E62BF" w14:textId="77777777"/>
  </w:footnote>
  <w:footnote w:id="3">
    <w:p w:rsidR="00FD2877" w14:paraId="1DBEEF92" w14:textId="5765F909">
      <w:pPr>
        <w:pStyle w:val="FootnoteText"/>
      </w:pPr>
      <w:r>
        <w:rPr>
          <w:rStyle w:val="FootnoteReference"/>
        </w:rPr>
        <w:footnoteRef/>
      </w:r>
      <w:r>
        <w:t xml:space="preserve"> </w:t>
      </w:r>
      <w:r w:rsidR="00EE3DD9">
        <w:t>ICR ref. no.</w:t>
      </w:r>
      <w:r w:rsidR="00B11729">
        <w:t xml:space="preserve"> </w:t>
      </w:r>
      <w:r w:rsidR="003066FB">
        <w:t>202401-0945-002</w:t>
      </w:r>
      <w:r w:rsidR="00EE3DD9">
        <w:t xml:space="preserve">. </w:t>
      </w:r>
      <w:r>
        <w:t xml:space="preserve"> </w:t>
      </w:r>
    </w:p>
  </w:footnote>
  <w:footnote w:id="4">
    <w:p w:rsidR="00836B64" w:rsidP="00836B64" w14:paraId="026BD764" w14:textId="4B8CEBE4">
      <w:pPr>
        <w:pStyle w:val="FootnoteText"/>
      </w:pPr>
      <w:r>
        <w:rPr>
          <w:rStyle w:val="FootnoteReference"/>
        </w:rPr>
        <w:footnoteRef/>
      </w:r>
      <w:r>
        <w:t xml:space="preserve"> Pub. L. 104</w:t>
      </w:r>
      <w:r w:rsidR="004512F2">
        <w:t>–</w:t>
      </w:r>
      <w:r>
        <w:t>191</w:t>
      </w:r>
      <w:r w:rsidR="0090318A">
        <w:t>,</w:t>
      </w:r>
      <w:r>
        <w:t xml:space="preserve"> </w:t>
      </w:r>
      <w:r w:rsidRPr="0090318A" w:rsidR="0090318A">
        <w:t xml:space="preserve">110 Stat. 1936 (Aug. 21, 1996) </w:t>
      </w:r>
      <w:r>
        <w:t>(42 U.S.C. 1320d</w:t>
      </w:r>
      <w:r w:rsidR="004512F2">
        <w:t>–</w:t>
      </w:r>
      <w:r>
        <w:t>2</w:t>
      </w:r>
      <w:r w:rsidR="0090318A">
        <w:t xml:space="preserve"> </w:t>
      </w:r>
      <w:r>
        <w:t>note).</w:t>
      </w:r>
    </w:p>
  </w:footnote>
  <w:footnote w:id="5">
    <w:p w:rsidR="00F5332B" w:rsidP="00F5332B" w14:paraId="0546BEF0" w14:textId="0CF85A34">
      <w:pPr>
        <w:pStyle w:val="FootnoteText"/>
      </w:pPr>
      <w:r>
        <w:rPr>
          <w:rStyle w:val="FootnoteReference"/>
        </w:rPr>
        <w:footnoteRef/>
      </w:r>
      <w:r>
        <w:t xml:space="preserve"> The HITECH Act is </w:t>
      </w:r>
      <w:r w:rsidRPr="00CF5574">
        <w:t>Title XIII of</w:t>
      </w:r>
      <w:r>
        <w:t xml:space="preserve"> </w:t>
      </w:r>
      <w:r w:rsidRPr="00CF5574">
        <w:t>Division A and Title IV of Division B of</w:t>
      </w:r>
      <w:r>
        <w:t xml:space="preserve"> the American Recovery and </w:t>
      </w:r>
      <w:r w:rsidRPr="00CF5574">
        <w:t>Reinves</w:t>
      </w:r>
      <w:r>
        <w:t>tment Act of 2009 (ARRA)</w:t>
      </w:r>
      <w:r w:rsidR="005C5613">
        <w:t>.</w:t>
      </w:r>
      <w:r>
        <w:t xml:space="preserve"> Pub. L.</w:t>
      </w:r>
      <w:r w:rsidRPr="00CF5574">
        <w:t xml:space="preserve"> 111</w:t>
      </w:r>
      <w:r w:rsidR="006858CC">
        <w:t>–</w:t>
      </w:r>
      <w:r w:rsidRPr="00CF5574">
        <w:t>5</w:t>
      </w:r>
      <w:r w:rsidR="005C5613">
        <w:t>,</w:t>
      </w:r>
      <w:r w:rsidRPr="005C5613" w:rsidR="005C5613">
        <w:rPr>
          <w:rFonts w:eastAsiaTheme="minorHAnsi"/>
          <w:kern w:val="2"/>
          <w14:ligatures w14:val="standardContextual"/>
        </w:rPr>
        <w:t xml:space="preserve"> </w:t>
      </w:r>
      <w:r w:rsidRPr="005C5613" w:rsidR="005C5613">
        <w:t xml:space="preserve">123 Stat. 115 (Feb. 17, 2009) (codified at 42 U.S.C. 201 note). </w:t>
      </w:r>
    </w:p>
  </w:footnote>
  <w:footnote w:id="6">
    <w:p w:rsidR="00F5332B" w:rsidP="00F5332B" w14:paraId="0617A01C" w14:textId="2124A6FE">
      <w:pPr>
        <w:pStyle w:val="FootnoteText"/>
      </w:pPr>
      <w:r>
        <w:rPr>
          <w:rStyle w:val="FootnoteReference"/>
        </w:rPr>
        <w:footnoteRef/>
      </w:r>
      <w:r>
        <w:t xml:space="preserve"> </w:t>
      </w:r>
      <w:r w:rsidR="003A5957">
        <w:t>T</w:t>
      </w:r>
      <w:r w:rsidRPr="003A5957" w:rsidR="003A5957">
        <w:t>itle I, section 105</w:t>
      </w:r>
      <w:r w:rsidR="003A5957">
        <w:t xml:space="preserve">, </w:t>
      </w:r>
      <w:r>
        <w:t>Pub. L. 110</w:t>
      </w:r>
      <w:r w:rsidR="003A5957">
        <w:t>–</w:t>
      </w:r>
      <w:r>
        <w:t>233</w:t>
      </w:r>
      <w:r w:rsidRPr="003A5957" w:rsidR="003A5957">
        <w:t>, 122 Stat. 881 (May 21, 2008) (codified at 42 U.S.C. 2000ff)</w:t>
      </w:r>
      <w:r>
        <w:t>.</w:t>
      </w:r>
    </w:p>
  </w:footnote>
  <w:footnote w:id="7">
    <w:p w:rsidR="005C3761" w14:paraId="2DDD5739" w14:textId="33927779">
      <w:pPr>
        <w:pStyle w:val="FootnoteText"/>
      </w:pPr>
      <w:r>
        <w:rPr>
          <w:rStyle w:val="FootnoteReference"/>
        </w:rPr>
        <w:footnoteRef/>
      </w:r>
      <w:r>
        <w:t xml:space="preserve"> </w:t>
      </w:r>
      <w:r w:rsidR="00445AD1">
        <w:t xml:space="preserve">The figure in ROCIS is </w:t>
      </w:r>
      <w:r w:rsidRPr="00047B43" w:rsidR="00047B43">
        <w:t>925,144,026</w:t>
      </w:r>
      <w:r w:rsidR="00C11602">
        <w:t>, and the difference is due to rounding.</w:t>
      </w:r>
    </w:p>
  </w:footnote>
  <w:footnote w:id="8">
    <w:p w:rsidR="00FD2877" w:rsidRPr="00E048E8" w14:paraId="629CC11D" w14:textId="05F7C242">
      <w:pPr>
        <w:pStyle w:val="FootnoteText"/>
      </w:pPr>
      <w:r w:rsidRPr="008B0912">
        <w:rPr>
          <w:rStyle w:val="FootnoteReference"/>
        </w:rPr>
        <w:footnoteRef/>
      </w:r>
      <w:r w:rsidRPr="008B0912">
        <w:t xml:space="preserve"> </w:t>
      </w:r>
      <w:r w:rsidRPr="008B0912">
        <w:rPr>
          <w:i/>
        </w:rPr>
        <w:t>See</w:t>
      </w:r>
      <w:r w:rsidR="003066FB">
        <w:rPr>
          <w:i/>
        </w:rPr>
        <w:t xml:space="preserve"> </w:t>
      </w:r>
      <w:r w:rsidRPr="00DD6AD3" w:rsidR="00E81CFD">
        <w:t>“View ICR,” Office of Information and Regulatory Affairs, Office of Management and Budget (July 9, 2024),</w:t>
      </w:r>
      <w:r w:rsidR="003066FB">
        <w:rPr>
          <w:i/>
        </w:rPr>
        <w:t xml:space="preserve"> </w:t>
      </w:r>
      <w:hyperlink r:id="rId1" w:history="1">
        <w:r w:rsidRPr="00D401A2" w:rsidR="008F43B4">
          <w:rPr>
            <w:rStyle w:val="Hyperlink"/>
            <w:iCs/>
          </w:rPr>
          <w:t>https://www.reginfo.gov/public/do/PRAViewICR?ref_nbr=202401-</w:t>
        </w:r>
        <w:bookmarkStart w:id="0" w:name="_Hlt182475693"/>
        <w:bookmarkStart w:id="1" w:name="_Hlt182475694"/>
        <w:r w:rsidRPr="00D401A2" w:rsidR="008F43B4">
          <w:rPr>
            <w:rStyle w:val="Hyperlink"/>
            <w:iCs/>
          </w:rPr>
          <w:t>0</w:t>
        </w:r>
        <w:bookmarkEnd w:id="0"/>
        <w:bookmarkEnd w:id="1"/>
        <w:r w:rsidRPr="00D401A2" w:rsidR="008F43B4">
          <w:rPr>
            <w:rStyle w:val="Hyperlink"/>
            <w:iCs/>
          </w:rPr>
          <w:t>945-002</w:t>
        </w:r>
      </w:hyperlink>
      <w:r w:rsidRPr="005F4579" w:rsidR="005F4579">
        <w:rPr>
          <w:iCs/>
        </w:rPr>
        <w:t>.</w:t>
      </w:r>
      <w:r w:rsidR="008F43B4">
        <w:rPr>
          <w:iCs/>
        </w:rPr>
        <w:t xml:space="preserve"> </w:t>
      </w:r>
    </w:p>
  </w:footnote>
  <w:footnote w:id="9">
    <w:p w:rsidR="009E34FE" w14:paraId="7DF11731" w14:textId="3E1EEDE8">
      <w:pPr>
        <w:pStyle w:val="FootnoteText"/>
      </w:pPr>
      <w:r>
        <w:rPr>
          <w:rStyle w:val="FootnoteReference"/>
        </w:rPr>
        <w:footnoteRef/>
      </w:r>
      <w:r>
        <w:t xml:space="preserve"> </w:t>
      </w:r>
      <w:r w:rsidR="00F55D0C">
        <w:t>In</w:t>
      </w:r>
      <w:r w:rsidR="00ED3E68">
        <w:t xml:space="preserve"> one instance</w:t>
      </w:r>
      <w:r w:rsidR="00517E0B">
        <w:t>,</w:t>
      </w:r>
      <w:r w:rsidR="00ED3E68">
        <w:t xml:space="preserve"> the table shows burdens for individuals to voluntarily call an information 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7756C"/>
    <w:multiLevelType w:val="hybridMultilevel"/>
    <w:tmpl w:val="1826BAE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3502B5"/>
    <w:multiLevelType w:val="hybridMultilevel"/>
    <w:tmpl w:val="6380B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E82DC6"/>
    <w:multiLevelType w:val="hybridMultilevel"/>
    <w:tmpl w:val="E926E5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D0E6B44"/>
    <w:multiLevelType w:val="hybridMultilevel"/>
    <w:tmpl w:val="E1C4C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6024ED"/>
    <w:multiLevelType w:val="hybridMultilevel"/>
    <w:tmpl w:val="96801F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113F82"/>
    <w:multiLevelType w:val="hybridMultilevel"/>
    <w:tmpl w:val="11D2E898"/>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87D7B47"/>
    <w:multiLevelType w:val="hybridMultilevel"/>
    <w:tmpl w:val="32AE98C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91D6A68"/>
    <w:multiLevelType w:val="hybridMultilevel"/>
    <w:tmpl w:val="C6BCA1FC"/>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8">
    <w:nsid w:val="2A85757E"/>
    <w:multiLevelType w:val="hybridMultilevel"/>
    <w:tmpl w:val="495A96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8F6CC5"/>
    <w:multiLevelType w:val="hybridMultilevel"/>
    <w:tmpl w:val="2C3C554C"/>
    <w:lvl w:ilvl="0">
      <w:start w:val="1"/>
      <w:numFmt w:val="decimal"/>
      <w:lvlText w:val="%1)"/>
      <w:lvlJc w:val="left"/>
      <w:pPr>
        <w:ind w:left="720" w:hanging="360"/>
      </w:pPr>
    </w:lvl>
    <w:lvl w:ilvl="1">
      <w:start w:val="1"/>
      <w:numFmt w:val="decimal"/>
      <w:lvlText w:val="%2)"/>
      <w:lvlJc w:val="left"/>
      <w:pPr>
        <w:ind w:left="99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4812B1"/>
    <w:multiLevelType w:val="hybridMultilevel"/>
    <w:tmpl w:val="7210297C"/>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1">
    <w:nsid w:val="37BE24FE"/>
    <w:multiLevelType w:val="hybridMultilevel"/>
    <w:tmpl w:val="A692BDBE"/>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12">
    <w:nsid w:val="38026BE6"/>
    <w:multiLevelType w:val="hybridMultilevel"/>
    <w:tmpl w:val="364A2E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742251"/>
    <w:multiLevelType w:val="hybridMultilevel"/>
    <w:tmpl w:val="4760B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76B4A"/>
    <w:multiLevelType w:val="hybridMultilevel"/>
    <w:tmpl w:val="67BE7838"/>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nsid w:val="4F232866"/>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6">
    <w:nsid w:val="52E43E9C"/>
    <w:multiLevelType w:val="hybridMultilevel"/>
    <w:tmpl w:val="726AC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3F63C6"/>
    <w:multiLevelType w:val="hybridMultilevel"/>
    <w:tmpl w:val="F00CB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CD64CC"/>
    <w:multiLevelType w:val="hybridMultilevel"/>
    <w:tmpl w:val="9A9E3F0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AA35D3B"/>
    <w:multiLevelType w:val="hybridMultilevel"/>
    <w:tmpl w:val="E886EC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BE2195A"/>
    <w:multiLevelType w:val="hybridMultilevel"/>
    <w:tmpl w:val="B066C1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154385"/>
    <w:multiLevelType w:val="hybridMultilevel"/>
    <w:tmpl w:val="2DA0D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F06669"/>
    <w:multiLevelType w:val="hybridMultilevel"/>
    <w:tmpl w:val="401835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E607529"/>
    <w:multiLevelType w:val="hybridMultilevel"/>
    <w:tmpl w:val="9CF255AA"/>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EF25B7A"/>
    <w:multiLevelType w:val="hybridMultilevel"/>
    <w:tmpl w:val="345874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6389731">
    <w:abstractNumId w:val="18"/>
  </w:num>
  <w:num w:numId="2" w16cid:durableId="1348093161">
    <w:abstractNumId w:val="13"/>
  </w:num>
  <w:num w:numId="3" w16cid:durableId="1661544348">
    <w:abstractNumId w:val="3"/>
  </w:num>
  <w:num w:numId="4" w16cid:durableId="1257250474">
    <w:abstractNumId w:val="16"/>
  </w:num>
  <w:num w:numId="5" w16cid:durableId="1067336146">
    <w:abstractNumId w:val="7"/>
  </w:num>
  <w:num w:numId="6" w16cid:durableId="5255821">
    <w:abstractNumId w:val="10"/>
  </w:num>
  <w:num w:numId="7" w16cid:durableId="374816284">
    <w:abstractNumId w:val="11"/>
  </w:num>
  <w:num w:numId="8" w16cid:durableId="1093665655">
    <w:abstractNumId w:val="17"/>
  </w:num>
  <w:num w:numId="9" w16cid:durableId="2000958750">
    <w:abstractNumId w:val="0"/>
  </w:num>
  <w:num w:numId="10" w16cid:durableId="1071469121">
    <w:abstractNumId w:val="22"/>
  </w:num>
  <w:num w:numId="11" w16cid:durableId="1507285514">
    <w:abstractNumId w:val="19"/>
  </w:num>
  <w:num w:numId="12" w16cid:durableId="1680280377">
    <w:abstractNumId w:val="23"/>
  </w:num>
  <w:num w:numId="13" w16cid:durableId="191504982">
    <w:abstractNumId w:val="6"/>
  </w:num>
  <w:num w:numId="14" w16cid:durableId="1702128773">
    <w:abstractNumId w:val="20"/>
  </w:num>
  <w:num w:numId="15" w16cid:durableId="1550533643">
    <w:abstractNumId w:val="8"/>
  </w:num>
  <w:num w:numId="16" w16cid:durableId="466627179">
    <w:abstractNumId w:val="4"/>
  </w:num>
  <w:num w:numId="17" w16cid:durableId="2140606837">
    <w:abstractNumId w:val="12"/>
  </w:num>
  <w:num w:numId="18" w16cid:durableId="1367364188">
    <w:abstractNumId w:val="24"/>
  </w:num>
  <w:num w:numId="19" w16cid:durableId="1179272620">
    <w:abstractNumId w:val="9"/>
  </w:num>
  <w:num w:numId="20" w16cid:durableId="1541089384">
    <w:abstractNumId w:val="14"/>
  </w:num>
  <w:num w:numId="21" w16cid:durableId="333192776">
    <w:abstractNumId w:val="21"/>
  </w:num>
  <w:num w:numId="22" w16cid:durableId="958415421">
    <w:abstractNumId w:val="15"/>
  </w:num>
  <w:num w:numId="23" w16cid:durableId="288777846">
    <w:abstractNumId w:val="5"/>
  </w:num>
  <w:num w:numId="24" w16cid:durableId="2068919598">
    <w:abstractNumId w:val="1"/>
  </w:num>
  <w:num w:numId="25" w16cid:durableId="123713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46"/>
    <w:rsid w:val="000008FB"/>
    <w:rsid w:val="000014F9"/>
    <w:rsid w:val="00001F36"/>
    <w:rsid w:val="000028B0"/>
    <w:rsid w:val="00003227"/>
    <w:rsid w:val="000032C3"/>
    <w:rsid w:val="00003739"/>
    <w:rsid w:val="00003832"/>
    <w:rsid w:val="000044CF"/>
    <w:rsid w:val="000052BD"/>
    <w:rsid w:val="00005EC1"/>
    <w:rsid w:val="00005F82"/>
    <w:rsid w:val="000060F1"/>
    <w:rsid w:val="0000789E"/>
    <w:rsid w:val="00007922"/>
    <w:rsid w:val="00007D09"/>
    <w:rsid w:val="00010042"/>
    <w:rsid w:val="00010482"/>
    <w:rsid w:val="00010755"/>
    <w:rsid w:val="0001102B"/>
    <w:rsid w:val="00011423"/>
    <w:rsid w:val="00011ED0"/>
    <w:rsid w:val="0001206C"/>
    <w:rsid w:val="00012325"/>
    <w:rsid w:val="000135DF"/>
    <w:rsid w:val="00013770"/>
    <w:rsid w:val="0001467E"/>
    <w:rsid w:val="00015483"/>
    <w:rsid w:val="00015692"/>
    <w:rsid w:val="00015767"/>
    <w:rsid w:val="00015AE8"/>
    <w:rsid w:val="00015EA1"/>
    <w:rsid w:val="0001617F"/>
    <w:rsid w:val="00016D08"/>
    <w:rsid w:val="000179C8"/>
    <w:rsid w:val="000179F8"/>
    <w:rsid w:val="00017ECD"/>
    <w:rsid w:val="00020188"/>
    <w:rsid w:val="00020830"/>
    <w:rsid w:val="000211AF"/>
    <w:rsid w:val="000216D5"/>
    <w:rsid w:val="00021FD4"/>
    <w:rsid w:val="00022A6C"/>
    <w:rsid w:val="0002387C"/>
    <w:rsid w:val="00023F6C"/>
    <w:rsid w:val="00024960"/>
    <w:rsid w:val="000251F2"/>
    <w:rsid w:val="0002585F"/>
    <w:rsid w:val="000259E4"/>
    <w:rsid w:val="000277E1"/>
    <w:rsid w:val="00030FD3"/>
    <w:rsid w:val="0003102A"/>
    <w:rsid w:val="000312F9"/>
    <w:rsid w:val="00031521"/>
    <w:rsid w:val="0003167E"/>
    <w:rsid w:val="00031EFD"/>
    <w:rsid w:val="00033F89"/>
    <w:rsid w:val="00033FDC"/>
    <w:rsid w:val="000356BA"/>
    <w:rsid w:val="00036380"/>
    <w:rsid w:val="00036C5C"/>
    <w:rsid w:val="00037B53"/>
    <w:rsid w:val="00037D43"/>
    <w:rsid w:val="00037F36"/>
    <w:rsid w:val="00040604"/>
    <w:rsid w:val="00040B89"/>
    <w:rsid w:val="00040BD2"/>
    <w:rsid w:val="00040FA6"/>
    <w:rsid w:val="000413D0"/>
    <w:rsid w:val="00041F2F"/>
    <w:rsid w:val="00042DC6"/>
    <w:rsid w:val="0004399B"/>
    <w:rsid w:val="000439D6"/>
    <w:rsid w:val="00044729"/>
    <w:rsid w:val="00044D30"/>
    <w:rsid w:val="0004534B"/>
    <w:rsid w:val="000453C8"/>
    <w:rsid w:val="00045478"/>
    <w:rsid w:val="00045BE2"/>
    <w:rsid w:val="00045E33"/>
    <w:rsid w:val="00046474"/>
    <w:rsid w:val="00046E68"/>
    <w:rsid w:val="000476C8"/>
    <w:rsid w:val="00047B43"/>
    <w:rsid w:val="00047D8C"/>
    <w:rsid w:val="00050DAF"/>
    <w:rsid w:val="000515B7"/>
    <w:rsid w:val="000519FB"/>
    <w:rsid w:val="0005284C"/>
    <w:rsid w:val="00052BDE"/>
    <w:rsid w:val="00053C63"/>
    <w:rsid w:val="0005417E"/>
    <w:rsid w:val="00054275"/>
    <w:rsid w:val="00054374"/>
    <w:rsid w:val="00054959"/>
    <w:rsid w:val="00054B26"/>
    <w:rsid w:val="000551BF"/>
    <w:rsid w:val="00056018"/>
    <w:rsid w:val="000570DF"/>
    <w:rsid w:val="0005750F"/>
    <w:rsid w:val="00057527"/>
    <w:rsid w:val="00057C7B"/>
    <w:rsid w:val="00060A4F"/>
    <w:rsid w:val="00060EC9"/>
    <w:rsid w:val="000619F2"/>
    <w:rsid w:val="00063611"/>
    <w:rsid w:val="000637A5"/>
    <w:rsid w:val="00064002"/>
    <w:rsid w:val="000646C0"/>
    <w:rsid w:val="00064AAA"/>
    <w:rsid w:val="00064AFA"/>
    <w:rsid w:val="00064B15"/>
    <w:rsid w:val="000651AB"/>
    <w:rsid w:val="0006577C"/>
    <w:rsid w:val="0006592B"/>
    <w:rsid w:val="00065959"/>
    <w:rsid w:val="00065C8A"/>
    <w:rsid w:val="00066052"/>
    <w:rsid w:val="00066487"/>
    <w:rsid w:val="000667A9"/>
    <w:rsid w:val="00066F99"/>
    <w:rsid w:val="000670D8"/>
    <w:rsid w:val="000673B5"/>
    <w:rsid w:val="000675E7"/>
    <w:rsid w:val="000676A7"/>
    <w:rsid w:val="00067985"/>
    <w:rsid w:val="00067A07"/>
    <w:rsid w:val="00067AAF"/>
    <w:rsid w:val="00067B80"/>
    <w:rsid w:val="00067E0A"/>
    <w:rsid w:val="000703D3"/>
    <w:rsid w:val="00070495"/>
    <w:rsid w:val="00071033"/>
    <w:rsid w:val="000710A9"/>
    <w:rsid w:val="00071C75"/>
    <w:rsid w:val="00071F2A"/>
    <w:rsid w:val="00071F7E"/>
    <w:rsid w:val="0007202B"/>
    <w:rsid w:val="000722DD"/>
    <w:rsid w:val="000727AF"/>
    <w:rsid w:val="00072A46"/>
    <w:rsid w:val="00074624"/>
    <w:rsid w:val="00074775"/>
    <w:rsid w:val="0007481B"/>
    <w:rsid w:val="00074997"/>
    <w:rsid w:val="00075303"/>
    <w:rsid w:val="00075387"/>
    <w:rsid w:val="00075998"/>
    <w:rsid w:val="0007663A"/>
    <w:rsid w:val="000767F5"/>
    <w:rsid w:val="00076FD5"/>
    <w:rsid w:val="00077B58"/>
    <w:rsid w:val="00077C00"/>
    <w:rsid w:val="00077DC6"/>
    <w:rsid w:val="0008024A"/>
    <w:rsid w:val="00080DC2"/>
    <w:rsid w:val="00080EA4"/>
    <w:rsid w:val="00080FED"/>
    <w:rsid w:val="00081157"/>
    <w:rsid w:val="00081679"/>
    <w:rsid w:val="00081AF2"/>
    <w:rsid w:val="00081F55"/>
    <w:rsid w:val="000822F5"/>
    <w:rsid w:val="0008288E"/>
    <w:rsid w:val="00083630"/>
    <w:rsid w:val="00083EDA"/>
    <w:rsid w:val="00084475"/>
    <w:rsid w:val="000845BC"/>
    <w:rsid w:val="00084CE9"/>
    <w:rsid w:val="00084FBE"/>
    <w:rsid w:val="00085B1F"/>
    <w:rsid w:val="00085FE0"/>
    <w:rsid w:val="000863C5"/>
    <w:rsid w:val="00086670"/>
    <w:rsid w:val="00086D15"/>
    <w:rsid w:val="000872FD"/>
    <w:rsid w:val="00087D5D"/>
    <w:rsid w:val="00090000"/>
    <w:rsid w:val="00090453"/>
    <w:rsid w:val="00090B13"/>
    <w:rsid w:val="000911D3"/>
    <w:rsid w:val="00091226"/>
    <w:rsid w:val="0009175C"/>
    <w:rsid w:val="000917D4"/>
    <w:rsid w:val="00091ACF"/>
    <w:rsid w:val="000926D3"/>
    <w:rsid w:val="000933BE"/>
    <w:rsid w:val="00093587"/>
    <w:rsid w:val="000937B0"/>
    <w:rsid w:val="00094911"/>
    <w:rsid w:val="0009497E"/>
    <w:rsid w:val="00095B3A"/>
    <w:rsid w:val="000975FD"/>
    <w:rsid w:val="000A0254"/>
    <w:rsid w:val="000A06FF"/>
    <w:rsid w:val="000A09A7"/>
    <w:rsid w:val="000A0DC7"/>
    <w:rsid w:val="000A0FAA"/>
    <w:rsid w:val="000A1DD3"/>
    <w:rsid w:val="000A1E60"/>
    <w:rsid w:val="000A2978"/>
    <w:rsid w:val="000A3128"/>
    <w:rsid w:val="000A3719"/>
    <w:rsid w:val="000A4394"/>
    <w:rsid w:val="000A4F09"/>
    <w:rsid w:val="000A4F1A"/>
    <w:rsid w:val="000A5009"/>
    <w:rsid w:val="000A527A"/>
    <w:rsid w:val="000A52CE"/>
    <w:rsid w:val="000A5999"/>
    <w:rsid w:val="000A5BF7"/>
    <w:rsid w:val="000A6824"/>
    <w:rsid w:val="000A68B7"/>
    <w:rsid w:val="000A74F5"/>
    <w:rsid w:val="000B03AB"/>
    <w:rsid w:val="000B1E3D"/>
    <w:rsid w:val="000B24F2"/>
    <w:rsid w:val="000B295B"/>
    <w:rsid w:val="000B31D4"/>
    <w:rsid w:val="000B3CF7"/>
    <w:rsid w:val="000B4BC6"/>
    <w:rsid w:val="000B529C"/>
    <w:rsid w:val="000B55CD"/>
    <w:rsid w:val="000B64FF"/>
    <w:rsid w:val="000B65CE"/>
    <w:rsid w:val="000B6BFE"/>
    <w:rsid w:val="000B72CA"/>
    <w:rsid w:val="000B7537"/>
    <w:rsid w:val="000C0B0C"/>
    <w:rsid w:val="000C1368"/>
    <w:rsid w:val="000C1C17"/>
    <w:rsid w:val="000C22C7"/>
    <w:rsid w:val="000C246E"/>
    <w:rsid w:val="000C2CEC"/>
    <w:rsid w:val="000C329A"/>
    <w:rsid w:val="000C392B"/>
    <w:rsid w:val="000C394C"/>
    <w:rsid w:val="000C3A27"/>
    <w:rsid w:val="000C3CA1"/>
    <w:rsid w:val="000C4252"/>
    <w:rsid w:val="000C4297"/>
    <w:rsid w:val="000C4452"/>
    <w:rsid w:val="000C50B6"/>
    <w:rsid w:val="000C50B9"/>
    <w:rsid w:val="000C5764"/>
    <w:rsid w:val="000C5FCB"/>
    <w:rsid w:val="000C60D6"/>
    <w:rsid w:val="000C6F2C"/>
    <w:rsid w:val="000C7469"/>
    <w:rsid w:val="000C7DB3"/>
    <w:rsid w:val="000D0A2D"/>
    <w:rsid w:val="000D0A83"/>
    <w:rsid w:val="000D1958"/>
    <w:rsid w:val="000D2149"/>
    <w:rsid w:val="000D21FF"/>
    <w:rsid w:val="000D2283"/>
    <w:rsid w:val="000D259E"/>
    <w:rsid w:val="000D2680"/>
    <w:rsid w:val="000D30A8"/>
    <w:rsid w:val="000D352B"/>
    <w:rsid w:val="000D3ADA"/>
    <w:rsid w:val="000D3CB3"/>
    <w:rsid w:val="000D40C0"/>
    <w:rsid w:val="000D52B0"/>
    <w:rsid w:val="000D5512"/>
    <w:rsid w:val="000D5C9D"/>
    <w:rsid w:val="000D659C"/>
    <w:rsid w:val="000D6632"/>
    <w:rsid w:val="000D75DE"/>
    <w:rsid w:val="000D7DD8"/>
    <w:rsid w:val="000E0C89"/>
    <w:rsid w:val="000E1DF1"/>
    <w:rsid w:val="000E2411"/>
    <w:rsid w:val="000E3222"/>
    <w:rsid w:val="000E37FD"/>
    <w:rsid w:val="000E38A1"/>
    <w:rsid w:val="000E3C93"/>
    <w:rsid w:val="000E3DFE"/>
    <w:rsid w:val="000E3FEA"/>
    <w:rsid w:val="000E5375"/>
    <w:rsid w:val="000E59EE"/>
    <w:rsid w:val="000E5C06"/>
    <w:rsid w:val="000E5DFA"/>
    <w:rsid w:val="000E5DFE"/>
    <w:rsid w:val="000E6E62"/>
    <w:rsid w:val="000E7199"/>
    <w:rsid w:val="000E7795"/>
    <w:rsid w:val="000E78E5"/>
    <w:rsid w:val="000E7B24"/>
    <w:rsid w:val="000F0239"/>
    <w:rsid w:val="000F02B3"/>
    <w:rsid w:val="000F0B0F"/>
    <w:rsid w:val="000F0CC5"/>
    <w:rsid w:val="000F12A6"/>
    <w:rsid w:val="000F1800"/>
    <w:rsid w:val="000F2331"/>
    <w:rsid w:val="000F246C"/>
    <w:rsid w:val="000F367B"/>
    <w:rsid w:val="000F374D"/>
    <w:rsid w:val="000F3B72"/>
    <w:rsid w:val="000F564C"/>
    <w:rsid w:val="000F624F"/>
    <w:rsid w:val="000F684D"/>
    <w:rsid w:val="000F68D3"/>
    <w:rsid w:val="001009A9"/>
    <w:rsid w:val="00100DFB"/>
    <w:rsid w:val="00100F69"/>
    <w:rsid w:val="001015F4"/>
    <w:rsid w:val="00102B19"/>
    <w:rsid w:val="00102E89"/>
    <w:rsid w:val="0010315A"/>
    <w:rsid w:val="00103244"/>
    <w:rsid w:val="00103A29"/>
    <w:rsid w:val="00103BAA"/>
    <w:rsid w:val="00104422"/>
    <w:rsid w:val="00104861"/>
    <w:rsid w:val="00104BDE"/>
    <w:rsid w:val="00105564"/>
    <w:rsid w:val="00110C7E"/>
    <w:rsid w:val="00110D9A"/>
    <w:rsid w:val="00111041"/>
    <w:rsid w:val="001111F3"/>
    <w:rsid w:val="00111C15"/>
    <w:rsid w:val="001121EF"/>
    <w:rsid w:val="0011336C"/>
    <w:rsid w:val="0011348E"/>
    <w:rsid w:val="0011363E"/>
    <w:rsid w:val="001136FB"/>
    <w:rsid w:val="00113E19"/>
    <w:rsid w:val="0011417D"/>
    <w:rsid w:val="001141CC"/>
    <w:rsid w:val="00114D2F"/>
    <w:rsid w:val="00115112"/>
    <w:rsid w:val="001153B5"/>
    <w:rsid w:val="00115AF3"/>
    <w:rsid w:val="00115E78"/>
    <w:rsid w:val="001160C3"/>
    <w:rsid w:val="00116F96"/>
    <w:rsid w:val="00117024"/>
    <w:rsid w:val="001201EE"/>
    <w:rsid w:val="001203B6"/>
    <w:rsid w:val="00120CB8"/>
    <w:rsid w:val="001214DF"/>
    <w:rsid w:val="00121C79"/>
    <w:rsid w:val="00122BB3"/>
    <w:rsid w:val="0012323F"/>
    <w:rsid w:val="001241A1"/>
    <w:rsid w:val="00124443"/>
    <w:rsid w:val="001246F0"/>
    <w:rsid w:val="001258C2"/>
    <w:rsid w:val="00126ED0"/>
    <w:rsid w:val="00126EE7"/>
    <w:rsid w:val="0012737D"/>
    <w:rsid w:val="00127385"/>
    <w:rsid w:val="00127A8E"/>
    <w:rsid w:val="00127C0E"/>
    <w:rsid w:val="00127C2C"/>
    <w:rsid w:val="00127FA7"/>
    <w:rsid w:val="001306E9"/>
    <w:rsid w:val="00130881"/>
    <w:rsid w:val="00130983"/>
    <w:rsid w:val="00130B8A"/>
    <w:rsid w:val="00130F4C"/>
    <w:rsid w:val="00131632"/>
    <w:rsid w:val="001316A8"/>
    <w:rsid w:val="001322A7"/>
    <w:rsid w:val="00132E9B"/>
    <w:rsid w:val="00133380"/>
    <w:rsid w:val="00133C11"/>
    <w:rsid w:val="00133FDA"/>
    <w:rsid w:val="00134319"/>
    <w:rsid w:val="00134549"/>
    <w:rsid w:val="00134B84"/>
    <w:rsid w:val="0013528D"/>
    <w:rsid w:val="001357DF"/>
    <w:rsid w:val="00135B6D"/>
    <w:rsid w:val="00135C11"/>
    <w:rsid w:val="00136021"/>
    <w:rsid w:val="0013631C"/>
    <w:rsid w:val="0013652E"/>
    <w:rsid w:val="00136602"/>
    <w:rsid w:val="00136740"/>
    <w:rsid w:val="00136909"/>
    <w:rsid w:val="00136B81"/>
    <w:rsid w:val="00136F76"/>
    <w:rsid w:val="0013711C"/>
    <w:rsid w:val="0013790D"/>
    <w:rsid w:val="00137C36"/>
    <w:rsid w:val="00137F7E"/>
    <w:rsid w:val="00140334"/>
    <w:rsid w:val="001407F6"/>
    <w:rsid w:val="00140D99"/>
    <w:rsid w:val="00141856"/>
    <w:rsid w:val="00141B00"/>
    <w:rsid w:val="00142EDE"/>
    <w:rsid w:val="00142F64"/>
    <w:rsid w:val="00143348"/>
    <w:rsid w:val="00143A73"/>
    <w:rsid w:val="0014404F"/>
    <w:rsid w:val="00145A17"/>
    <w:rsid w:val="00145BC2"/>
    <w:rsid w:val="00146872"/>
    <w:rsid w:val="00146F2D"/>
    <w:rsid w:val="00147360"/>
    <w:rsid w:val="0014769C"/>
    <w:rsid w:val="001477A9"/>
    <w:rsid w:val="00147C5B"/>
    <w:rsid w:val="00150287"/>
    <w:rsid w:val="00150705"/>
    <w:rsid w:val="00150A8D"/>
    <w:rsid w:val="00150B5E"/>
    <w:rsid w:val="00150EA1"/>
    <w:rsid w:val="001512A6"/>
    <w:rsid w:val="0015182D"/>
    <w:rsid w:val="00151B74"/>
    <w:rsid w:val="00151F01"/>
    <w:rsid w:val="00151F02"/>
    <w:rsid w:val="001520FB"/>
    <w:rsid w:val="00152EA0"/>
    <w:rsid w:val="00153A1B"/>
    <w:rsid w:val="001543AF"/>
    <w:rsid w:val="00154990"/>
    <w:rsid w:val="001550D3"/>
    <w:rsid w:val="00155150"/>
    <w:rsid w:val="0015574A"/>
    <w:rsid w:val="00155F1F"/>
    <w:rsid w:val="0015629B"/>
    <w:rsid w:val="00156640"/>
    <w:rsid w:val="00156961"/>
    <w:rsid w:val="001574D6"/>
    <w:rsid w:val="0015795A"/>
    <w:rsid w:val="00157ED3"/>
    <w:rsid w:val="00160274"/>
    <w:rsid w:val="00160630"/>
    <w:rsid w:val="001609EA"/>
    <w:rsid w:val="00161167"/>
    <w:rsid w:val="001612CB"/>
    <w:rsid w:val="00161E83"/>
    <w:rsid w:val="00162404"/>
    <w:rsid w:val="00162C4D"/>
    <w:rsid w:val="00163142"/>
    <w:rsid w:val="001631A9"/>
    <w:rsid w:val="00163460"/>
    <w:rsid w:val="00164FC6"/>
    <w:rsid w:val="00165445"/>
    <w:rsid w:val="001656ED"/>
    <w:rsid w:val="00165F74"/>
    <w:rsid w:val="001660EC"/>
    <w:rsid w:val="0016722A"/>
    <w:rsid w:val="00167252"/>
    <w:rsid w:val="00167EC0"/>
    <w:rsid w:val="00171157"/>
    <w:rsid w:val="0017187E"/>
    <w:rsid w:val="00171965"/>
    <w:rsid w:val="001721FC"/>
    <w:rsid w:val="001724DF"/>
    <w:rsid w:val="001729B2"/>
    <w:rsid w:val="00172D13"/>
    <w:rsid w:val="00173684"/>
    <w:rsid w:val="001742AA"/>
    <w:rsid w:val="001744E1"/>
    <w:rsid w:val="0017465A"/>
    <w:rsid w:val="0017486C"/>
    <w:rsid w:val="00174EE6"/>
    <w:rsid w:val="00175378"/>
    <w:rsid w:val="00175973"/>
    <w:rsid w:val="0017625D"/>
    <w:rsid w:val="00176FB9"/>
    <w:rsid w:val="0017738E"/>
    <w:rsid w:val="00177C33"/>
    <w:rsid w:val="00180037"/>
    <w:rsid w:val="001802B2"/>
    <w:rsid w:val="001804E2"/>
    <w:rsid w:val="001813A2"/>
    <w:rsid w:val="00181905"/>
    <w:rsid w:val="00182446"/>
    <w:rsid w:val="00182652"/>
    <w:rsid w:val="001838F0"/>
    <w:rsid w:val="0018452C"/>
    <w:rsid w:val="001849F4"/>
    <w:rsid w:val="00184F22"/>
    <w:rsid w:val="00185A11"/>
    <w:rsid w:val="00185B1E"/>
    <w:rsid w:val="00185B3F"/>
    <w:rsid w:val="00185B75"/>
    <w:rsid w:val="0018786C"/>
    <w:rsid w:val="00187951"/>
    <w:rsid w:val="001900DC"/>
    <w:rsid w:val="001901F4"/>
    <w:rsid w:val="001903E6"/>
    <w:rsid w:val="00190556"/>
    <w:rsid w:val="0019068D"/>
    <w:rsid w:val="00190AA9"/>
    <w:rsid w:val="0019188F"/>
    <w:rsid w:val="00192DAB"/>
    <w:rsid w:val="00193F2E"/>
    <w:rsid w:val="0019404C"/>
    <w:rsid w:val="0019497B"/>
    <w:rsid w:val="00194F3C"/>
    <w:rsid w:val="001957E2"/>
    <w:rsid w:val="00195A87"/>
    <w:rsid w:val="00195C6E"/>
    <w:rsid w:val="0019655C"/>
    <w:rsid w:val="0019667B"/>
    <w:rsid w:val="001978A8"/>
    <w:rsid w:val="00197C1C"/>
    <w:rsid w:val="001A02A9"/>
    <w:rsid w:val="001A0330"/>
    <w:rsid w:val="001A0B2C"/>
    <w:rsid w:val="001A147F"/>
    <w:rsid w:val="001A1528"/>
    <w:rsid w:val="001A1DFD"/>
    <w:rsid w:val="001A2023"/>
    <w:rsid w:val="001A268F"/>
    <w:rsid w:val="001A287C"/>
    <w:rsid w:val="001A2E61"/>
    <w:rsid w:val="001A34F7"/>
    <w:rsid w:val="001A3A50"/>
    <w:rsid w:val="001A3AF8"/>
    <w:rsid w:val="001A3CA7"/>
    <w:rsid w:val="001A4FC8"/>
    <w:rsid w:val="001A5054"/>
    <w:rsid w:val="001A5CB8"/>
    <w:rsid w:val="001A5E83"/>
    <w:rsid w:val="001A6269"/>
    <w:rsid w:val="001A6429"/>
    <w:rsid w:val="001A6FDB"/>
    <w:rsid w:val="001A755C"/>
    <w:rsid w:val="001A77F6"/>
    <w:rsid w:val="001B03FF"/>
    <w:rsid w:val="001B0616"/>
    <w:rsid w:val="001B0F17"/>
    <w:rsid w:val="001B15D2"/>
    <w:rsid w:val="001B1AD7"/>
    <w:rsid w:val="001B1F21"/>
    <w:rsid w:val="001B2A0A"/>
    <w:rsid w:val="001B39F9"/>
    <w:rsid w:val="001B41F1"/>
    <w:rsid w:val="001B4818"/>
    <w:rsid w:val="001B4E8A"/>
    <w:rsid w:val="001B519A"/>
    <w:rsid w:val="001B634C"/>
    <w:rsid w:val="001B65C9"/>
    <w:rsid w:val="001B6EFC"/>
    <w:rsid w:val="001B6F18"/>
    <w:rsid w:val="001B7501"/>
    <w:rsid w:val="001B79BD"/>
    <w:rsid w:val="001B7AB0"/>
    <w:rsid w:val="001B7B2B"/>
    <w:rsid w:val="001B7CF9"/>
    <w:rsid w:val="001C11D8"/>
    <w:rsid w:val="001C132C"/>
    <w:rsid w:val="001C19B3"/>
    <w:rsid w:val="001C24D9"/>
    <w:rsid w:val="001C26C7"/>
    <w:rsid w:val="001C3DAA"/>
    <w:rsid w:val="001C4DC1"/>
    <w:rsid w:val="001C4F18"/>
    <w:rsid w:val="001C5012"/>
    <w:rsid w:val="001C5944"/>
    <w:rsid w:val="001C5BEA"/>
    <w:rsid w:val="001C6281"/>
    <w:rsid w:val="001C64FF"/>
    <w:rsid w:val="001C68D6"/>
    <w:rsid w:val="001C6CD4"/>
    <w:rsid w:val="001C6E6F"/>
    <w:rsid w:val="001C719B"/>
    <w:rsid w:val="001C7337"/>
    <w:rsid w:val="001C79E2"/>
    <w:rsid w:val="001C7B22"/>
    <w:rsid w:val="001D08B2"/>
    <w:rsid w:val="001D0A95"/>
    <w:rsid w:val="001D117C"/>
    <w:rsid w:val="001D1F95"/>
    <w:rsid w:val="001D2268"/>
    <w:rsid w:val="001D32B1"/>
    <w:rsid w:val="001D37AF"/>
    <w:rsid w:val="001D4D4D"/>
    <w:rsid w:val="001D5894"/>
    <w:rsid w:val="001D5BF1"/>
    <w:rsid w:val="001D6B54"/>
    <w:rsid w:val="001D715B"/>
    <w:rsid w:val="001D7985"/>
    <w:rsid w:val="001E0643"/>
    <w:rsid w:val="001E073C"/>
    <w:rsid w:val="001E0B3D"/>
    <w:rsid w:val="001E0C18"/>
    <w:rsid w:val="001E0C1B"/>
    <w:rsid w:val="001E0D88"/>
    <w:rsid w:val="001E13A6"/>
    <w:rsid w:val="001E18EA"/>
    <w:rsid w:val="001E1DEC"/>
    <w:rsid w:val="001E2D14"/>
    <w:rsid w:val="001E2D57"/>
    <w:rsid w:val="001E3D32"/>
    <w:rsid w:val="001E53AC"/>
    <w:rsid w:val="001E6108"/>
    <w:rsid w:val="001E6288"/>
    <w:rsid w:val="001E6948"/>
    <w:rsid w:val="001E7418"/>
    <w:rsid w:val="001E7BBF"/>
    <w:rsid w:val="001F00E1"/>
    <w:rsid w:val="001F0177"/>
    <w:rsid w:val="001F02C4"/>
    <w:rsid w:val="001F0FFF"/>
    <w:rsid w:val="001F1316"/>
    <w:rsid w:val="001F15C1"/>
    <w:rsid w:val="001F15CD"/>
    <w:rsid w:val="001F22B7"/>
    <w:rsid w:val="001F282C"/>
    <w:rsid w:val="001F2938"/>
    <w:rsid w:val="001F2BC7"/>
    <w:rsid w:val="001F3078"/>
    <w:rsid w:val="001F35C5"/>
    <w:rsid w:val="001F37A0"/>
    <w:rsid w:val="001F3F49"/>
    <w:rsid w:val="001F5009"/>
    <w:rsid w:val="001F50DA"/>
    <w:rsid w:val="001F51A1"/>
    <w:rsid w:val="001F540E"/>
    <w:rsid w:val="001F56AA"/>
    <w:rsid w:val="001F5EE0"/>
    <w:rsid w:val="001F600B"/>
    <w:rsid w:val="001F64A9"/>
    <w:rsid w:val="001F6FA2"/>
    <w:rsid w:val="001F70D2"/>
    <w:rsid w:val="001F7416"/>
    <w:rsid w:val="001F747C"/>
    <w:rsid w:val="001F7D1F"/>
    <w:rsid w:val="002003D7"/>
    <w:rsid w:val="00200674"/>
    <w:rsid w:val="002008FF"/>
    <w:rsid w:val="00200D7E"/>
    <w:rsid w:val="00201078"/>
    <w:rsid w:val="00202578"/>
    <w:rsid w:val="00202B61"/>
    <w:rsid w:val="002037B8"/>
    <w:rsid w:val="00203857"/>
    <w:rsid w:val="0020391B"/>
    <w:rsid w:val="00203FEB"/>
    <w:rsid w:val="00204300"/>
    <w:rsid w:val="00204596"/>
    <w:rsid w:val="00206352"/>
    <w:rsid w:val="0020645F"/>
    <w:rsid w:val="002064D7"/>
    <w:rsid w:val="002069C1"/>
    <w:rsid w:val="002074DF"/>
    <w:rsid w:val="0021010A"/>
    <w:rsid w:val="0021074C"/>
    <w:rsid w:val="002107DC"/>
    <w:rsid w:val="00210A5A"/>
    <w:rsid w:val="00210BC3"/>
    <w:rsid w:val="00210FA2"/>
    <w:rsid w:val="002110AD"/>
    <w:rsid w:val="002111B4"/>
    <w:rsid w:val="00211A2F"/>
    <w:rsid w:val="00212A2F"/>
    <w:rsid w:val="00213331"/>
    <w:rsid w:val="0021356D"/>
    <w:rsid w:val="00213E4F"/>
    <w:rsid w:val="00214BF8"/>
    <w:rsid w:val="002155D6"/>
    <w:rsid w:val="00215662"/>
    <w:rsid w:val="002160B3"/>
    <w:rsid w:val="002168B4"/>
    <w:rsid w:val="0021778F"/>
    <w:rsid w:val="00220545"/>
    <w:rsid w:val="00220FFD"/>
    <w:rsid w:val="002210EA"/>
    <w:rsid w:val="0022136C"/>
    <w:rsid w:val="00224FE2"/>
    <w:rsid w:val="00225A2E"/>
    <w:rsid w:val="00225ACB"/>
    <w:rsid w:val="00226047"/>
    <w:rsid w:val="00226753"/>
    <w:rsid w:val="00226916"/>
    <w:rsid w:val="00226C9C"/>
    <w:rsid w:val="00226E90"/>
    <w:rsid w:val="00227334"/>
    <w:rsid w:val="00230412"/>
    <w:rsid w:val="0023050A"/>
    <w:rsid w:val="00231260"/>
    <w:rsid w:val="002314D3"/>
    <w:rsid w:val="00231D3C"/>
    <w:rsid w:val="00231E3A"/>
    <w:rsid w:val="002322C6"/>
    <w:rsid w:val="00232643"/>
    <w:rsid w:val="00233D41"/>
    <w:rsid w:val="002349DA"/>
    <w:rsid w:val="00234A28"/>
    <w:rsid w:val="00234A29"/>
    <w:rsid w:val="00234E8E"/>
    <w:rsid w:val="00235764"/>
    <w:rsid w:val="00236861"/>
    <w:rsid w:val="0023696D"/>
    <w:rsid w:val="0023704D"/>
    <w:rsid w:val="002372F0"/>
    <w:rsid w:val="0023747E"/>
    <w:rsid w:val="002374E2"/>
    <w:rsid w:val="002379CE"/>
    <w:rsid w:val="002401EF"/>
    <w:rsid w:val="0024078E"/>
    <w:rsid w:val="00241648"/>
    <w:rsid w:val="00241654"/>
    <w:rsid w:val="002416EF"/>
    <w:rsid w:val="00241830"/>
    <w:rsid w:val="00241CFE"/>
    <w:rsid w:val="0024209D"/>
    <w:rsid w:val="002423C9"/>
    <w:rsid w:val="00243563"/>
    <w:rsid w:val="0024388A"/>
    <w:rsid w:val="00243D90"/>
    <w:rsid w:val="002443FC"/>
    <w:rsid w:val="00244613"/>
    <w:rsid w:val="0024547E"/>
    <w:rsid w:val="002457A7"/>
    <w:rsid w:val="0024587A"/>
    <w:rsid w:val="00245EF2"/>
    <w:rsid w:val="00245F50"/>
    <w:rsid w:val="00246EF1"/>
    <w:rsid w:val="002471FC"/>
    <w:rsid w:val="002473F7"/>
    <w:rsid w:val="002474C2"/>
    <w:rsid w:val="00247E94"/>
    <w:rsid w:val="0025014D"/>
    <w:rsid w:val="0025064E"/>
    <w:rsid w:val="00250744"/>
    <w:rsid w:val="00251A7D"/>
    <w:rsid w:val="00251B73"/>
    <w:rsid w:val="00251FA4"/>
    <w:rsid w:val="00252BB3"/>
    <w:rsid w:val="00252F37"/>
    <w:rsid w:val="002533D7"/>
    <w:rsid w:val="002536E9"/>
    <w:rsid w:val="002545D7"/>
    <w:rsid w:val="0025489F"/>
    <w:rsid w:val="002549B3"/>
    <w:rsid w:val="00254B3A"/>
    <w:rsid w:val="0025531A"/>
    <w:rsid w:val="00255954"/>
    <w:rsid w:val="002566EA"/>
    <w:rsid w:val="00256CD4"/>
    <w:rsid w:val="002572DC"/>
    <w:rsid w:val="0025763B"/>
    <w:rsid w:val="00257931"/>
    <w:rsid w:val="00260049"/>
    <w:rsid w:val="00260200"/>
    <w:rsid w:val="00260B8C"/>
    <w:rsid w:val="00260DB4"/>
    <w:rsid w:val="00261234"/>
    <w:rsid w:val="00261456"/>
    <w:rsid w:val="00261D91"/>
    <w:rsid w:val="00262525"/>
    <w:rsid w:val="00262820"/>
    <w:rsid w:val="00262C83"/>
    <w:rsid w:val="00263C05"/>
    <w:rsid w:val="00266B2C"/>
    <w:rsid w:val="00267DE8"/>
    <w:rsid w:val="00267E0F"/>
    <w:rsid w:val="00270688"/>
    <w:rsid w:val="00270764"/>
    <w:rsid w:val="0027087F"/>
    <w:rsid w:val="0027094E"/>
    <w:rsid w:val="00270BBA"/>
    <w:rsid w:val="00270CFA"/>
    <w:rsid w:val="00270CFB"/>
    <w:rsid w:val="00270D70"/>
    <w:rsid w:val="0027285D"/>
    <w:rsid w:val="002728F8"/>
    <w:rsid w:val="0027308C"/>
    <w:rsid w:val="00274032"/>
    <w:rsid w:val="00274A12"/>
    <w:rsid w:val="00274B54"/>
    <w:rsid w:val="00274C94"/>
    <w:rsid w:val="00275E0D"/>
    <w:rsid w:val="00275E5D"/>
    <w:rsid w:val="00275FA2"/>
    <w:rsid w:val="002766D4"/>
    <w:rsid w:val="00276924"/>
    <w:rsid w:val="00277177"/>
    <w:rsid w:val="0027759D"/>
    <w:rsid w:val="00277788"/>
    <w:rsid w:val="00277964"/>
    <w:rsid w:val="00277BD6"/>
    <w:rsid w:val="00280E22"/>
    <w:rsid w:val="00281002"/>
    <w:rsid w:val="00281488"/>
    <w:rsid w:val="00281AF3"/>
    <w:rsid w:val="00281DC3"/>
    <w:rsid w:val="00281FA0"/>
    <w:rsid w:val="00282034"/>
    <w:rsid w:val="00282737"/>
    <w:rsid w:val="0028282B"/>
    <w:rsid w:val="00282879"/>
    <w:rsid w:val="00283204"/>
    <w:rsid w:val="002834F5"/>
    <w:rsid w:val="00283F50"/>
    <w:rsid w:val="00286474"/>
    <w:rsid w:val="00286919"/>
    <w:rsid w:val="002870E3"/>
    <w:rsid w:val="00287414"/>
    <w:rsid w:val="0028774C"/>
    <w:rsid w:val="00287CAC"/>
    <w:rsid w:val="00290234"/>
    <w:rsid w:val="002905A0"/>
    <w:rsid w:val="002918BE"/>
    <w:rsid w:val="00291D6F"/>
    <w:rsid w:val="00291EAE"/>
    <w:rsid w:val="0029285E"/>
    <w:rsid w:val="00292A36"/>
    <w:rsid w:val="00292CEB"/>
    <w:rsid w:val="0029382B"/>
    <w:rsid w:val="00293937"/>
    <w:rsid w:val="002941A2"/>
    <w:rsid w:val="0029438F"/>
    <w:rsid w:val="00294477"/>
    <w:rsid w:val="002957CD"/>
    <w:rsid w:val="00295C0B"/>
    <w:rsid w:val="002962A4"/>
    <w:rsid w:val="002964F1"/>
    <w:rsid w:val="002973AD"/>
    <w:rsid w:val="002A031D"/>
    <w:rsid w:val="002A0592"/>
    <w:rsid w:val="002A0CBD"/>
    <w:rsid w:val="002A170C"/>
    <w:rsid w:val="002A222B"/>
    <w:rsid w:val="002A2266"/>
    <w:rsid w:val="002A28FF"/>
    <w:rsid w:val="002A2B20"/>
    <w:rsid w:val="002A2FDF"/>
    <w:rsid w:val="002A3027"/>
    <w:rsid w:val="002A33DF"/>
    <w:rsid w:val="002A4974"/>
    <w:rsid w:val="002A497B"/>
    <w:rsid w:val="002A4AD8"/>
    <w:rsid w:val="002A5502"/>
    <w:rsid w:val="002A6419"/>
    <w:rsid w:val="002A6803"/>
    <w:rsid w:val="002A757D"/>
    <w:rsid w:val="002A7650"/>
    <w:rsid w:val="002A7C96"/>
    <w:rsid w:val="002A7EF9"/>
    <w:rsid w:val="002B0136"/>
    <w:rsid w:val="002B01C8"/>
    <w:rsid w:val="002B02FF"/>
    <w:rsid w:val="002B0B7D"/>
    <w:rsid w:val="002B0CAC"/>
    <w:rsid w:val="002B0D08"/>
    <w:rsid w:val="002B11C2"/>
    <w:rsid w:val="002B1EA2"/>
    <w:rsid w:val="002B1F7F"/>
    <w:rsid w:val="002B27ED"/>
    <w:rsid w:val="002B2916"/>
    <w:rsid w:val="002B2971"/>
    <w:rsid w:val="002B2E3C"/>
    <w:rsid w:val="002B4092"/>
    <w:rsid w:val="002B428E"/>
    <w:rsid w:val="002B4F3F"/>
    <w:rsid w:val="002B55AA"/>
    <w:rsid w:val="002B5CAA"/>
    <w:rsid w:val="002B6086"/>
    <w:rsid w:val="002B6613"/>
    <w:rsid w:val="002B6AEF"/>
    <w:rsid w:val="002B78F1"/>
    <w:rsid w:val="002B7D35"/>
    <w:rsid w:val="002B7F5C"/>
    <w:rsid w:val="002C0726"/>
    <w:rsid w:val="002C0B07"/>
    <w:rsid w:val="002C0C0D"/>
    <w:rsid w:val="002C0C14"/>
    <w:rsid w:val="002C0D4A"/>
    <w:rsid w:val="002C1CC4"/>
    <w:rsid w:val="002C2852"/>
    <w:rsid w:val="002C28F0"/>
    <w:rsid w:val="002C29DA"/>
    <w:rsid w:val="002C357E"/>
    <w:rsid w:val="002C3C31"/>
    <w:rsid w:val="002C4A7F"/>
    <w:rsid w:val="002C4E12"/>
    <w:rsid w:val="002C50BF"/>
    <w:rsid w:val="002C5200"/>
    <w:rsid w:val="002C5244"/>
    <w:rsid w:val="002C52BD"/>
    <w:rsid w:val="002C5D2A"/>
    <w:rsid w:val="002C5EA0"/>
    <w:rsid w:val="002C62BF"/>
    <w:rsid w:val="002C6844"/>
    <w:rsid w:val="002C6AC9"/>
    <w:rsid w:val="002C71F7"/>
    <w:rsid w:val="002C774F"/>
    <w:rsid w:val="002C78FA"/>
    <w:rsid w:val="002D007B"/>
    <w:rsid w:val="002D0288"/>
    <w:rsid w:val="002D041A"/>
    <w:rsid w:val="002D04B6"/>
    <w:rsid w:val="002D058D"/>
    <w:rsid w:val="002D09B8"/>
    <w:rsid w:val="002D1097"/>
    <w:rsid w:val="002D1FF4"/>
    <w:rsid w:val="002D262B"/>
    <w:rsid w:val="002D29C7"/>
    <w:rsid w:val="002D336F"/>
    <w:rsid w:val="002D38A9"/>
    <w:rsid w:val="002D39A0"/>
    <w:rsid w:val="002D542B"/>
    <w:rsid w:val="002D55F3"/>
    <w:rsid w:val="002D5B7F"/>
    <w:rsid w:val="002D5F17"/>
    <w:rsid w:val="002D5F6B"/>
    <w:rsid w:val="002D64C4"/>
    <w:rsid w:val="002D665A"/>
    <w:rsid w:val="002D75AC"/>
    <w:rsid w:val="002D7BB4"/>
    <w:rsid w:val="002D7BDD"/>
    <w:rsid w:val="002D7E7C"/>
    <w:rsid w:val="002E05AB"/>
    <w:rsid w:val="002E092B"/>
    <w:rsid w:val="002E160D"/>
    <w:rsid w:val="002E16C7"/>
    <w:rsid w:val="002E2556"/>
    <w:rsid w:val="002E2818"/>
    <w:rsid w:val="002E3237"/>
    <w:rsid w:val="002E3F1C"/>
    <w:rsid w:val="002E4AB3"/>
    <w:rsid w:val="002E4F6E"/>
    <w:rsid w:val="002E5503"/>
    <w:rsid w:val="002E5B16"/>
    <w:rsid w:val="002E7236"/>
    <w:rsid w:val="002E7414"/>
    <w:rsid w:val="002E77D0"/>
    <w:rsid w:val="002E787E"/>
    <w:rsid w:val="002E789B"/>
    <w:rsid w:val="002E7942"/>
    <w:rsid w:val="002E7D62"/>
    <w:rsid w:val="002E7F2B"/>
    <w:rsid w:val="002E7FE7"/>
    <w:rsid w:val="002F0402"/>
    <w:rsid w:val="002F0CE9"/>
    <w:rsid w:val="002F0F4D"/>
    <w:rsid w:val="002F13BC"/>
    <w:rsid w:val="002F257D"/>
    <w:rsid w:val="002F2B40"/>
    <w:rsid w:val="002F3282"/>
    <w:rsid w:val="002F36DA"/>
    <w:rsid w:val="002F3E1B"/>
    <w:rsid w:val="002F3F1E"/>
    <w:rsid w:val="002F4A4A"/>
    <w:rsid w:val="002F53F9"/>
    <w:rsid w:val="002F5574"/>
    <w:rsid w:val="002F5B58"/>
    <w:rsid w:val="002F6384"/>
    <w:rsid w:val="002F6EC1"/>
    <w:rsid w:val="002F7548"/>
    <w:rsid w:val="002F7D85"/>
    <w:rsid w:val="00300788"/>
    <w:rsid w:val="0030109C"/>
    <w:rsid w:val="00301406"/>
    <w:rsid w:val="0030151D"/>
    <w:rsid w:val="00301862"/>
    <w:rsid w:val="003019D5"/>
    <w:rsid w:val="00301CFB"/>
    <w:rsid w:val="00302733"/>
    <w:rsid w:val="00302856"/>
    <w:rsid w:val="00302BC7"/>
    <w:rsid w:val="00303209"/>
    <w:rsid w:val="003032A7"/>
    <w:rsid w:val="0030357C"/>
    <w:rsid w:val="00303825"/>
    <w:rsid w:val="00303E48"/>
    <w:rsid w:val="003041A2"/>
    <w:rsid w:val="003043A0"/>
    <w:rsid w:val="0030469B"/>
    <w:rsid w:val="003047EF"/>
    <w:rsid w:val="0030513B"/>
    <w:rsid w:val="00306111"/>
    <w:rsid w:val="003066FB"/>
    <w:rsid w:val="0030675F"/>
    <w:rsid w:val="00306869"/>
    <w:rsid w:val="00307082"/>
    <w:rsid w:val="003071AC"/>
    <w:rsid w:val="003075E7"/>
    <w:rsid w:val="00307807"/>
    <w:rsid w:val="00307AA0"/>
    <w:rsid w:val="003103B3"/>
    <w:rsid w:val="003107D4"/>
    <w:rsid w:val="0031162F"/>
    <w:rsid w:val="003116BC"/>
    <w:rsid w:val="00311C5A"/>
    <w:rsid w:val="003128A8"/>
    <w:rsid w:val="003132B4"/>
    <w:rsid w:val="00313516"/>
    <w:rsid w:val="0031357A"/>
    <w:rsid w:val="00313669"/>
    <w:rsid w:val="003141EE"/>
    <w:rsid w:val="00314595"/>
    <w:rsid w:val="00314962"/>
    <w:rsid w:val="00314DA7"/>
    <w:rsid w:val="00315486"/>
    <w:rsid w:val="0031594C"/>
    <w:rsid w:val="00315E76"/>
    <w:rsid w:val="0031602B"/>
    <w:rsid w:val="00316615"/>
    <w:rsid w:val="00316665"/>
    <w:rsid w:val="003167D9"/>
    <w:rsid w:val="0031686D"/>
    <w:rsid w:val="00316A60"/>
    <w:rsid w:val="00317DFB"/>
    <w:rsid w:val="00320B83"/>
    <w:rsid w:val="00320BE6"/>
    <w:rsid w:val="00321175"/>
    <w:rsid w:val="00321BCC"/>
    <w:rsid w:val="00321D3D"/>
    <w:rsid w:val="0032201F"/>
    <w:rsid w:val="00322C7A"/>
    <w:rsid w:val="003230EC"/>
    <w:rsid w:val="003237AB"/>
    <w:rsid w:val="003237E7"/>
    <w:rsid w:val="00323A1C"/>
    <w:rsid w:val="00323A4A"/>
    <w:rsid w:val="00323DBA"/>
    <w:rsid w:val="00323F97"/>
    <w:rsid w:val="00324465"/>
    <w:rsid w:val="00324761"/>
    <w:rsid w:val="003266AD"/>
    <w:rsid w:val="003270FE"/>
    <w:rsid w:val="003275F0"/>
    <w:rsid w:val="003276FE"/>
    <w:rsid w:val="00327F7B"/>
    <w:rsid w:val="0033011F"/>
    <w:rsid w:val="00330574"/>
    <w:rsid w:val="00330C75"/>
    <w:rsid w:val="00330C7E"/>
    <w:rsid w:val="003311C1"/>
    <w:rsid w:val="003312F0"/>
    <w:rsid w:val="0033176D"/>
    <w:rsid w:val="00331F39"/>
    <w:rsid w:val="00331FC4"/>
    <w:rsid w:val="00332C27"/>
    <w:rsid w:val="00333A54"/>
    <w:rsid w:val="00334685"/>
    <w:rsid w:val="00334773"/>
    <w:rsid w:val="003349F0"/>
    <w:rsid w:val="00334D37"/>
    <w:rsid w:val="00334ED1"/>
    <w:rsid w:val="00334EEA"/>
    <w:rsid w:val="00334F78"/>
    <w:rsid w:val="003361A0"/>
    <w:rsid w:val="0033633C"/>
    <w:rsid w:val="003364E8"/>
    <w:rsid w:val="00336551"/>
    <w:rsid w:val="0033683F"/>
    <w:rsid w:val="00340048"/>
    <w:rsid w:val="00341290"/>
    <w:rsid w:val="003422C6"/>
    <w:rsid w:val="00343224"/>
    <w:rsid w:val="00343338"/>
    <w:rsid w:val="00343919"/>
    <w:rsid w:val="00343D59"/>
    <w:rsid w:val="00343E59"/>
    <w:rsid w:val="00345530"/>
    <w:rsid w:val="00345531"/>
    <w:rsid w:val="003459C7"/>
    <w:rsid w:val="003464A0"/>
    <w:rsid w:val="00347036"/>
    <w:rsid w:val="003470F4"/>
    <w:rsid w:val="003471B4"/>
    <w:rsid w:val="0034757C"/>
    <w:rsid w:val="00347832"/>
    <w:rsid w:val="003505AE"/>
    <w:rsid w:val="003508B1"/>
    <w:rsid w:val="00350A75"/>
    <w:rsid w:val="00350D02"/>
    <w:rsid w:val="00351AC8"/>
    <w:rsid w:val="00351CC9"/>
    <w:rsid w:val="00352CBC"/>
    <w:rsid w:val="00352CD1"/>
    <w:rsid w:val="00353245"/>
    <w:rsid w:val="00353BCE"/>
    <w:rsid w:val="0035442C"/>
    <w:rsid w:val="003549FF"/>
    <w:rsid w:val="0035511D"/>
    <w:rsid w:val="0035540E"/>
    <w:rsid w:val="0035596D"/>
    <w:rsid w:val="00356252"/>
    <w:rsid w:val="00356272"/>
    <w:rsid w:val="00357F93"/>
    <w:rsid w:val="003603D4"/>
    <w:rsid w:val="00361088"/>
    <w:rsid w:val="00361BC6"/>
    <w:rsid w:val="00361DBC"/>
    <w:rsid w:val="003625EA"/>
    <w:rsid w:val="00362809"/>
    <w:rsid w:val="00362856"/>
    <w:rsid w:val="00363EA0"/>
    <w:rsid w:val="00365898"/>
    <w:rsid w:val="00365F84"/>
    <w:rsid w:val="00367649"/>
    <w:rsid w:val="00367B2B"/>
    <w:rsid w:val="00367F48"/>
    <w:rsid w:val="00370493"/>
    <w:rsid w:val="003705CD"/>
    <w:rsid w:val="00370C10"/>
    <w:rsid w:val="00370E8C"/>
    <w:rsid w:val="00371CA3"/>
    <w:rsid w:val="00371FFE"/>
    <w:rsid w:val="00372094"/>
    <w:rsid w:val="003735D0"/>
    <w:rsid w:val="003735DB"/>
    <w:rsid w:val="003740BF"/>
    <w:rsid w:val="00374A1F"/>
    <w:rsid w:val="00374A8C"/>
    <w:rsid w:val="00376795"/>
    <w:rsid w:val="00376BA7"/>
    <w:rsid w:val="00377912"/>
    <w:rsid w:val="00377D88"/>
    <w:rsid w:val="003806A1"/>
    <w:rsid w:val="003819AA"/>
    <w:rsid w:val="003821AD"/>
    <w:rsid w:val="0038255D"/>
    <w:rsid w:val="003825E2"/>
    <w:rsid w:val="00382BF5"/>
    <w:rsid w:val="0038300B"/>
    <w:rsid w:val="00383144"/>
    <w:rsid w:val="00383599"/>
    <w:rsid w:val="00383622"/>
    <w:rsid w:val="00383C79"/>
    <w:rsid w:val="00383D11"/>
    <w:rsid w:val="00383EAA"/>
    <w:rsid w:val="0038477D"/>
    <w:rsid w:val="0038503B"/>
    <w:rsid w:val="00385115"/>
    <w:rsid w:val="00385174"/>
    <w:rsid w:val="0038599B"/>
    <w:rsid w:val="00386000"/>
    <w:rsid w:val="00386034"/>
    <w:rsid w:val="003860BC"/>
    <w:rsid w:val="00386F05"/>
    <w:rsid w:val="00387675"/>
    <w:rsid w:val="003904F1"/>
    <w:rsid w:val="00390E0B"/>
    <w:rsid w:val="00390F39"/>
    <w:rsid w:val="00391592"/>
    <w:rsid w:val="00392445"/>
    <w:rsid w:val="003924DE"/>
    <w:rsid w:val="0039329B"/>
    <w:rsid w:val="00393430"/>
    <w:rsid w:val="00393BAF"/>
    <w:rsid w:val="003940DE"/>
    <w:rsid w:val="0039477A"/>
    <w:rsid w:val="00394BF9"/>
    <w:rsid w:val="0039509D"/>
    <w:rsid w:val="003954D1"/>
    <w:rsid w:val="00395ECA"/>
    <w:rsid w:val="003961DF"/>
    <w:rsid w:val="003961F8"/>
    <w:rsid w:val="003964B0"/>
    <w:rsid w:val="00396856"/>
    <w:rsid w:val="0039727C"/>
    <w:rsid w:val="0039754B"/>
    <w:rsid w:val="003A004E"/>
    <w:rsid w:val="003A1A33"/>
    <w:rsid w:val="003A1B40"/>
    <w:rsid w:val="003A2B96"/>
    <w:rsid w:val="003A2E0C"/>
    <w:rsid w:val="003A366C"/>
    <w:rsid w:val="003A3AA7"/>
    <w:rsid w:val="003A3B6B"/>
    <w:rsid w:val="003A3B6F"/>
    <w:rsid w:val="003A3E77"/>
    <w:rsid w:val="003A40BF"/>
    <w:rsid w:val="003A43E2"/>
    <w:rsid w:val="003A50FF"/>
    <w:rsid w:val="003A5315"/>
    <w:rsid w:val="003A5957"/>
    <w:rsid w:val="003A5DE6"/>
    <w:rsid w:val="003A6161"/>
    <w:rsid w:val="003A6AF8"/>
    <w:rsid w:val="003A6FD3"/>
    <w:rsid w:val="003A7E14"/>
    <w:rsid w:val="003B0A7F"/>
    <w:rsid w:val="003B0DB2"/>
    <w:rsid w:val="003B13A6"/>
    <w:rsid w:val="003B1CA3"/>
    <w:rsid w:val="003B23F9"/>
    <w:rsid w:val="003B2BAC"/>
    <w:rsid w:val="003B3336"/>
    <w:rsid w:val="003B4ECF"/>
    <w:rsid w:val="003B5008"/>
    <w:rsid w:val="003B5C46"/>
    <w:rsid w:val="003B6162"/>
    <w:rsid w:val="003B6F55"/>
    <w:rsid w:val="003C0006"/>
    <w:rsid w:val="003C0119"/>
    <w:rsid w:val="003C02E4"/>
    <w:rsid w:val="003C076D"/>
    <w:rsid w:val="003C0E6E"/>
    <w:rsid w:val="003C1911"/>
    <w:rsid w:val="003C290E"/>
    <w:rsid w:val="003C2A50"/>
    <w:rsid w:val="003C2B3F"/>
    <w:rsid w:val="003C2EAB"/>
    <w:rsid w:val="003C31A7"/>
    <w:rsid w:val="003C3275"/>
    <w:rsid w:val="003C3904"/>
    <w:rsid w:val="003C3974"/>
    <w:rsid w:val="003C3FB0"/>
    <w:rsid w:val="003C6AA8"/>
    <w:rsid w:val="003D09D6"/>
    <w:rsid w:val="003D0CCF"/>
    <w:rsid w:val="003D1001"/>
    <w:rsid w:val="003D13AF"/>
    <w:rsid w:val="003D15EB"/>
    <w:rsid w:val="003D1D3F"/>
    <w:rsid w:val="003D25D1"/>
    <w:rsid w:val="003D264F"/>
    <w:rsid w:val="003D268E"/>
    <w:rsid w:val="003D2750"/>
    <w:rsid w:val="003D35B5"/>
    <w:rsid w:val="003D3F2D"/>
    <w:rsid w:val="003D453E"/>
    <w:rsid w:val="003D494A"/>
    <w:rsid w:val="003D4B79"/>
    <w:rsid w:val="003D59C1"/>
    <w:rsid w:val="003D5AEA"/>
    <w:rsid w:val="003D5B2C"/>
    <w:rsid w:val="003D66F7"/>
    <w:rsid w:val="003D6878"/>
    <w:rsid w:val="003D7140"/>
    <w:rsid w:val="003D72FE"/>
    <w:rsid w:val="003E0431"/>
    <w:rsid w:val="003E04B2"/>
    <w:rsid w:val="003E1F4F"/>
    <w:rsid w:val="003E1FBB"/>
    <w:rsid w:val="003E2A05"/>
    <w:rsid w:val="003E3FEB"/>
    <w:rsid w:val="003E4527"/>
    <w:rsid w:val="003E5F7F"/>
    <w:rsid w:val="003E6773"/>
    <w:rsid w:val="003E68FD"/>
    <w:rsid w:val="003E7071"/>
    <w:rsid w:val="003E7B9A"/>
    <w:rsid w:val="003F0836"/>
    <w:rsid w:val="003F084B"/>
    <w:rsid w:val="003F08EE"/>
    <w:rsid w:val="003F0F77"/>
    <w:rsid w:val="003F1A2A"/>
    <w:rsid w:val="003F2875"/>
    <w:rsid w:val="003F28AC"/>
    <w:rsid w:val="003F2AF5"/>
    <w:rsid w:val="003F2C70"/>
    <w:rsid w:val="003F2CD8"/>
    <w:rsid w:val="003F30E9"/>
    <w:rsid w:val="003F3D3F"/>
    <w:rsid w:val="003F44BD"/>
    <w:rsid w:val="003F490B"/>
    <w:rsid w:val="003F540C"/>
    <w:rsid w:val="003F5752"/>
    <w:rsid w:val="003F5AA5"/>
    <w:rsid w:val="003F6646"/>
    <w:rsid w:val="003F7103"/>
    <w:rsid w:val="003F782A"/>
    <w:rsid w:val="003F78DD"/>
    <w:rsid w:val="003F7FBB"/>
    <w:rsid w:val="0040005D"/>
    <w:rsid w:val="00400B29"/>
    <w:rsid w:val="00401388"/>
    <w:rsid w:val="00401C3B"/>
    <w:rsid w:val="00402456"/>
    <w:rsid w:val="00403D19"/>
    <w:rsid w:val="00403E10"/>
    <w:rsid w:val="004040F5"/>
    <w:rsid w:val="0040417C"/>
    <w:rsid w:val="004042CD"/>
    <w:rsid w:val="00404513"/>
    <w:rsid w:val="00404EE9"/>
    <w:rsid w:val="0040590D"/>
    <w:rsid w:val="004059E6"/>
    <w:rsid w:val="0040650C"/>
    <w:rsid w:val="00406632"/>
    <w:rsid w:val="0040664D"/>
    <w:rsid w:val="0040694A"/>
    <w:rsid w:val="00406D36"/>
    <w:rsid w:val="00407065"/>
    <w:rsid w:val="00407C21"/>
    <w:rsid w:val="004100A4"/>
    <w:rsid w:val="0041037A"/>
    <w:rsid w:val="00410C57"/>
    <w:rsid w:val="004118EE"/>
    <w:rsid w:val="00411EFF"/>
    <w:rsid w:val="00411F91"/>
    <w:rsid w:val="00412BEE"/>
    <w:rsid w:val="00412ED8"/>
    <w:rsid w:val="00413673"/>
    <w:rsid w:val="00413BA9"/>
    <w:rsid w:val="00413C85"/>
    <w:rsid w:val="00413E71"/>
    <w:rsid w:val="00414019"/>
    <w:rsid w:val="00414893"/>
    <w:rsid w:val="00414A2A"/>
    <w:rsid w:val="00414A3B"/>
    <w:rsid w:val="0041732D"/>
    <w:rsid w:val="00417673"/>
    <w:rsid w:val="00417BDB"/>
    <w:rsid w:val="00417C7F"/>
    <w:rsid w:val="00420C4A"/>
    <w:rsid w:val="004216F6"/>
    <w:rsid w:val="00421C00"/>
    <w:rsid w:val="00421E02"/>
    <w:rsid w:val="004242E3"/>
    <w:rsid w:val="00424303"/>
    <w:rsid w:val="00424570"/>
    <w:rsid w:val="00424EF1"/>
    <w:rsid w:val="004253A8"/>
    <w:rsid w:val="00426219"/>
    <w:rsid w:val="00427423"/>
    <w:rsid w:val="004307BF"/>
    <w:rsid w:val="00430BC9"/>
    <w:rsid w:val="00430E8D"/>
    <w:rsid w:val="00431524"/>
    <w:rsid w:val="00431955"/>
    <w:rsid w:val="00431E37"/>
    <w:rsid w:val="00431F32"/>
    <w:rsid w:val="004320AB"/>
    <w:rsid w:val="004324C2"/>
    <w:rsid w:val="0043265D"/>
    <w:rsid w:val="00432760"/>
    <w:rsid w:val="00432886"/>
    <w:rsid w:val="00432984"/>
    <w:rsid w:val="00432F8E"/>
    <w:rsid w:val="00433505"/>
    <w:rsid w:val="004335A0"/>
    <w:rsid w:val="00433F75"/>
    <w:rsid w:val="00434090"/>
    <w:rsid w:val="00434856"/>
    <w:rsid w:val="004351B9"/>
    <w:rsid w:val="0043577B"/>
    <w:rsid w:val="00435924"/>
    <w:rsid w:val="00435AE6"/>
    <w:rsid w:val="00435DF6"/>
    <w:rsid w:val="00435E72"/>
    <w:rsid w:val="004364EB"/>
    <w:rsid w:val="0043682A"/>
    <w:rsid w:val="00436DAB"/>
    <w:rsid w:val="00437A47"/>
    <w:rsid w:val="00437C46"/>
    <w:rsid w:val="00437D67"/>
    <w:rsid w:val="00437D9F"/>
    <w:rsid w:val="0044040B"/>
    <w:rsid w:val="00440682"/>
    <w:rsid w:val="00440D09"/>
    <w:rsid w:val="00440F8D"/>
    <w:rsid w:val="00441686"/>
    <w:rsid w:val="0044228F"/>
    <w:rsid w:val="00442335"/>
    <w:rsid w:val="0044269B"/>
    <w:rsid w:val="00442A49"/>
    <w:rsid w:val="004437AC"/>
    <w:rsid w:val="00443AAE"/>
    <w:rsid w:val="00443C49"/>
    <w:rsid w:val="0044411B"/>
    <w:rsid w:val="00444282"/>
    <w:rsid w:val="004443B2"/>
    <w:rsid w:val="00444520"/>
    <w:rsid w:val="0044461C"/>
    <w:rsid w:val="004452C8"/>
    <w:rsid w:val="00445A67"/>
    <w:rsid w:val="00445AD1"/>
    <w:rsid w:val="00445DC6"/>
    <w:rsid w:val="00446C01"/>
    <w:rsid w:val="004470BA"/>
    <w:rsid w:val="00447215"/>
    <w:rsid w:val="00447661"/>
    <w:rsid w:val="004504AA"/>
    <w:rsid w:val="00450C66"/>
    <w:rsid w:val="00450C76"/>
    <w:rsid w:val="004510C2"/>
    <w:rsid w:val="004512F2"/>
    <w:rsid w:val="0045139B"/>
    <w:rsid w:val="00451681"/>
    <w:rsid w:val="00452540"/>
    <w:rsid w:val="00452AC3"/>
    <w:rsid w:val="00453BF3"/>
    <w:rsid w:val="004549C3"/>
    <w:rsid w:val="00454B59"/>
    <w:rsid w:val="0045540F"/>
    <w:rsid w:val="00455B6F"/>
    <w:rsid w:val="00456062"/>
    <w:rsid w:val="004560DC"/>
    <w:rsid w:val="0045733E"/>
    <w:rsid w:val="00457B34"/>
    <w:rsid w:val="00460010"/>
    <w:rsid w:val="00460518"/>
    <w:rsid w:val="004617EA"/>
    <w:rsid w:val="00461931"/>
    <w:rsid w:val="00461C0D"/>
    <w:rsid w:val="004620B7"/>
    <w:rsid w:val="00462426"/>
    <w:rsid w:val="0046252A"/>
    <w:rsid w:val="00462949"/>
    <w:rsid w:val="00462BA5"/>
    <w:rsid w:val="0046324B"/>
    <w:rsid w:val="004639D1"/>
    <w:rsid w:val="00463AB4"/>
    <w:rsid w:val="00465789"/>
    <w:rsid w:val="0046622A"/>
    <w:rsid w:val="00467768"/>
    <w:rsid w:val="00467C7B"/>
    <w:rsid w:val="00470300"/>
    <w:rsid w:val="0047108F"/>
    <w:rsid w:val="0047113E"/>
    <w:rsid w:val="00471724"/>
    <w:rsid w:val="004718BF"/>
    <w:rsid w:val="00471D73"/>
    <w:rsid w:val="00471DE8"/>
    <w:rsid w:val="00472160"/>
    <w:rsid w:val="00472B11"/>
    <w:rsid w:val="004730AD"/>
    <w:rsid w:val="004747F3"/>
    <w:rsid w:val="00474DCC"/>
    <w:rsid w:val="00474E56"/>
    <w:rsid w:val="004754AC"/>
    <w:rsid w:val="00475D36"/>
    <w:rsid w:val="00475E95"/>
    <w:rsid w:val="00476E73"/>
    <w:rsid w:val="00477835"/>
    <w:rsid w:val="00480355"/>
    <w:rsid w:val="004815A1"/>
    <w:rsid w:val="00481877"/>
    <w:rsid w:val="00481D4F"/>
    <w:rsid w:val="0048278A"/>
    <w:rsid w:val="00482907"/>
    <w:rsid w:val="0048291A"/>
    <w:rsid w:val="004839F7"/>
    <w:rsid w:val="00483BB5"/>
    <w:rsid w:val="00483E5E"/>
    <w:rsid w:val="00483E6C"/>
    <w:rsid w:val="00484420"/>
    <w:rsid w:val="00484451"/>
    <w:rsid w:val="00485483"/>
    <w:rsid w:val="00485642"/>
    <w:rsid w:val="004857B5"/>
    <w:rsid w:val="00485CB3"/>
    <w:rsid w:val="0048748E"/>
    <w:rsid w:val="0048772F"/>
    <w:rsid w:val="00487DC5"/>
    <w:rsid w:val="004902BF"/>
    <w:rsid w:val="004908E5"/>
    <w:rsid w:val="00490B29"/>
    <w:rsid w:val="00490F82"/>
    <w:rsid w:val="00492223"/>
    <w:rsid w:val="0049246F"/>
    <w:rsid w:val="004924CC"/>
    <w:rsid w:val="00492581"/>
    <w:rsid w:val="00493348"/>
    <w:rsid w:val="00493B88"/>
    <w:rsid w:val="00493B9D"/>
    <w:rsid w:val="0049472A"/>
    <w:rsid w:val="00495044"/>
    <w:rsid w:val="004953D1"/>
    <w:rsid w:val="004959AE"/>
    <w:rsid w:val="00496757"/>
    <w:rsid w:val="00496DCC"/>
    <w:rsid w:val="00496F46"/>
    <w:rsid w:val="00497060"/>
    <w:rsid w:val="004975F6"/>
    <w:rsid w:val="00497EC9"/>
    <w:rsid w:val="004A12AC"/>
    <w:rsid w:val="004A13FE"/>
    <w:rsid w:val="004A1BF4"/>
    <w:rsid w:val="004A1C64"/>
    <w:rsid w:val="004A291D"/>
    <w:rsid w:val="004A2D8B"/>
    <w:rsid w:val="004A2F78"/>
    <w:rsid w:val="004A3139"/>
    <w:rsid w:val="004A3566"/>
    <w:rsid w:val="004A3BDE"/>
    <w:rsid w:val="004A4301"/>
    <w:rsid w:val="004A532A"/>
    <w:rsid w:val="004A5339"/>
    <w:rsid w:val="004A56AA"/>
    <w:rsid w:val="004A5A50"/>
    <w:rsid w:val="004A5BE1"/>
    <w:rsid w:val="004A6226"/>
    <w:rsid w:val="004A6444"/>
    <w:rsid w:val="004A6925"/>
    <w:rsid w:val="004A698A"/>
    <w:rsid w:val="004A6AE9"/>
    <w:rsid w:val="004A73AC"/>
    <w:rsid w:val="004A7400"/>
    <w:rsid w:val="004A75CB"/>
    <w:rsid w:val="004A7624"/>
    <w:rsid w:val="004A7A55"/>
    <w:rsid w:val="004A7A62"/>
    <w:rsid w:val="004A7B8A"/>
    <w:rsid w:val="004B018B"/>
    <w:rsid w:val="004B1002"/>
    <w:rsid w:val="004B1DE0"/>
    <w:rsid w:val="004B24B1"/>
    <w:rsid w:val="004B252F"/>
    <w:rsid w:val="004B29CC"/>
    <w:rsid w:val="004B30B1"/>
    <w:rsid w:val="004B3359"/>
    <w:rsid w:val="004B3586"/>
    <w:rsid w:val="004B369E"/>
    <w:rsid w:val="004B3892"/>
    <w:rsid w:val="004B3F7D"/>
    <w:rsid w:val="004B42E0"/>
    <w:rsid w:val="004B45C4"/>
    <w:rsid w:val="004B5700"/>
    <w:rsid w:val="004B5750"/>
    <w:rsid w:val="004B667F"/>
    <w:rsid w:val="004B6D27"/>
    <w:rsid w:val="004B6D49"/>
    <w:rsid w:val="004B7236"/>
    <w:rsid w:val="004B7D93"/>
    <w:rsid w:val="004C0394"/>
    <w:rsid w:val="004C0567"/>
    <w:rsid w:val="004C0E1F"/>
    <w:rsid w:val="004C1012"/>
    <w:rsid w:val="004C1427"/>
    <w:rsid w:val="004C189D"/>
    <w:rsid w:val="004C1D27"/>
    <w:rsid w:val="004C1F2B"/>
    <w:rsid w:val="004C26A0"/>
    <w:rsid w:val="004C2C0E"/>
    <w:rsid w:val="004C329B"/>
    <w:rsid w:val="004C383B"/>
    <w:rsid w:val="004C3E27"/>
    <w:rsid w:val="004C408F"/>
    <w:rsid w:val="004C44FC"/>
    <w:rsid w:val="004C519B"/>
    <w:rsid w:val="004C5647"/>
    <w:rsid w:val="004C5EEF"/>
    <w:rsid w:val="004C61E1"/>
    <w:rsid w:val="004C6310"/>
    <w:rsid w:val="004C678D"/>
    <w:rsid w:val="004C71B8"/>
    <w:rsid w:val="004C7ACF"/>
    <w:rsid w:val="004C7D4B"/>
    <w:rsid w:val="004D16F2"/>
    <w:rsid w:val="004D183F"/>
    <w:rsid w:val="004D216B"/>
    <w:rsid w:val="004D2389"/>
    <w:rsid w:val="004D24F3"/>
    <w:rsid w:val="004D2522"/>
    <w:rsid w:val="004D3066"/>
    <w:rsid w:val="004D3A2B"/>
    <w:rsid w:val="004D40DE"/>
    <w:rsid w:val="004D44F7"/>
    <w:rsid w:val="004D4BB4"/>
    <w:rsid w:val="004D4D81"/>
    <w:rsid w:val="004D50C4"/>
    <w:rsid w:val="004D59E0"/>
    <w:rsid w:val="004D6766"/>
    <w:rsid w:val="004D6FB4"/>
    <w:rsid w:val="004D75DD"/>
    <w:rsid w:val="004E03C0"/>
    <w:rsid w:val="004E0CC0"/>
    <w:rsid w:val="004E11C5"/>
    <w:rsid w:val="004E120F"/>
    <w:rsid w:val="004E16F1"/>
    <w:rsid w:val="004E173C"/>
    <w:rsid w:val="004E18E6"/>
    <w:rsid w:val="004E2DA4"/>
    <w:rsid w:val="004E3425"/>
    <w:rsid w:val="004E35A0"/>
    <w:rsid w:val="004E3D81"/>
    <w:rsid w:val="004E4825"/>
    <w:rsid w:val="004E5479"/>
    <w:rsid w:val="004E5BE6"/>
    <w:rsid w:val="004E6044"/>
    <w:rsid w:val="004E6337"/>
    <w:rsid w:val="004E670C"/>
    <w:rsid w:val="004E701F"/>
    <w:rsid w:val="004F06D8"/>
    <w:rsid w:val="004F14E1"/>
    <w:rsid w:val="004F1A97"/>
    <w:rsid w:val="004F2F3A"/>
    <w:rsid w:val="004F33AD"/>
    <w:rsid w:val="004F4E6B"/>
    <w:rsid w:val="004F513C"/>
    <w:rsid w:val="004F5172"/>
    <w:rsid w:val="004F6282"/>
    <w:rsid w:val="004F6397"/>
    <w:rsid w:val="004F6929"/>
    <w:rsid w:val="004F7B6A"/>
    <w:rsid w:val="004F7CD3"/>
    <w:rsid w:val="005002F3"/>
    <w:rsid w:val="00500C39"/>
    <w:rsid w:val="00500D8E"/>
    <w:rsid w:val="005018A1"/>
    <w:rsid w:val="00502125"/>
    <w:rsid w:val="00502AF8"/>
    <w:rsid w:val="00503330"/>
    <w:rsid w:val="005041CD"/>
    <w:rsid w:val="00504626"/>
    <w:rsid w:val="00504A4D"/>
    <w:rsid w:val="00504F4C"/>
    <w:rsid w:val="005051B3"/>
    <w:rsid w:val="005055C1"/>
    <w:rsid w:val="00505D57"/>
    <w:rsid w:val="00506E86"/>
    <w:rsid w:val="0050702C"/>
    <w:rsid w:val="00507D24"/>
    <w:rsid w:val="00510587"/>
    <w:rsid w:val="00510AAA"/>
    <w:rsid w:val="00510B9A"/>
    <w:rsid w:val="00511251"/>
    <w:rsid w:val="0051130F"/>
    <w:rsid w:val="00512600"/>
    <w:rsid w:val="00512A95"/>
    <w:rsid w:val="00512DB6"/>
    <w:rsid w:val="00512DEE"/>
    <w:rsid w:val="00513487"/>
    <w:rsid w:val="00513698"/>
    <w:rsid w:val="00513B08"/>
    <w:rsid w:val="0051400D"/>
    <w:rsid w:val="00514688"/>
    <w:rsid w:val="00514AA6"/>
    <w:rsid w:val="00514ADB"/>
    <w:rsid w:val="00514B60"/>
    <w:rsid w:val="00515577"/>
    <w:rsid w:val="0051564E"/>
    <w:rsid w:val="00515DAA"/>
    <w:rsid w:val="0051609F"/>
    <w:rsid w:val="005169C4"/>
    <w:rsid w:val="00516F74"/>
    <w:rsid w:val="00517058"/>
    <w:rsid w:val="00517094"/>
    <w:rsid w:val="005172E8"/>
    <w:rsid w:val="005175A0"/>
    <w:rsid w:val="00517E0B"/>
    <w:rsid w:val="0052011B"/>
    <w:rsid w:val="0052043B"/>
    <w:rsid w:val="00520522"/>
    <w:rsid w:val="0052154C"/>
    <w:rsid w:val="00521D11"/>
    <w:rsid w:val="00522684"/>
    <w:rsid w:val="00522E65"/>
    <w:rsid w:val="00523254"/>
    <w:rsid w:val="00523509"/>
    <w:rsid w:val="005237AE"/>
    <w:rsid w:val="00523B8B"/>
    <w:rsid w:val="00523D35"/>
    <w:rsid w:val="00524B90"/>
    <w:rsid w:val="00524BB4"/>
    <w:rsid w:val="00524F41"/>
    <w:rsid w:val="005252B6"/>
    <w:rsid w:val="005256A2"/>
    <w:rsid w:val="00525BED"/>
    <w:rsid w:val="00525D62"/>
    <w:rsid w:val="00526762"/>
    <w:rsid w:val="005267E4"/>
    <w:rsid w:val="0052697D"/>
    <w:rsid w:val="00526ACA"/>
    <w:rsid w:val="00526C42"/>
    <w:rsid w:val="0053050A"/>
    <w:rsid w:val="0053089F"/>
    <w:rsid w:val="005308C3"/>
    <w:rsid w:val="00530A6E"/>
    <w:rsid w:val="005310BE"/>
    <w:rsid w:val="00531437"/>
    <w:rsid w:val="00531AD7"/>
    <w:rsid w:val="00531F95"/>
    <w:rsid w:val="005321A6"/>
    <w:rsid w:val="005323E8"/>
    <w:rsid w:val="00532913"/>
    <w:rsid w:val="00532A89"/>
    <w:rsid w:val="00533491"/>
    <w:rsid w:val="005339BC"/>
    <w:rsid w:val="00534003"/>
    <w:rsid w:val="0053465B"/>
    <w:rsid w:val="00534D4F"/>
    <w:rsid w:val="00535183"/>
    <w:rsid w:val="00535650"/>
    <w:rsid w:val="005356F0"/>
    <w:rsid w:val="00536A0A"/>
    <w:rsid w:val="0054039B"/>
    <w:rsid w:val="0054114B"/>
    <w:rsid w:val="00541695"/>
    <w:rsid w:val="00541DE6"/>
    <w:rsid w:val="005426BF"/>
    <w:rsid w:val="005431CD"/>
    <w:rsid w:val="005432A1"/>
    <w:rsid w:val="00543360"/>
    <w:rsid w:val="005434CD"/>
    <w:rsid w:val="00543ADE"/>
    <w:rsid w:val="005447EA"/>
    <w:rsid w:val="00544CCA"/>
    <w:rsid w:val="005456E1"/>
    <w:rsid w:val="005458FC"/>
    <w:rsid w:val="00545BEB"/>
    <w:rsid w:val="00545C9B"/>
    <w:rsid w:val="00545E29"/>
    <w:rsid w:val="00545EB4"/>
    <w:rsid w:val="00547B3B"/>
    <w:rsid w:val="005504F1"/>
    <w:rsid w:val="005505E0"/>
    <w:rsid w:val="00550B2C"/>
    <w:rsid w:val="00550EBC"/>
    <w:rsid w:val="0055132F"/>
    <w:rsid w:val="00551C13"/>
    <w:rsid w:val="00551CF0"/>
    <w:rsid w:val="005523DA"/>
    <w:rsid w:val="005525A1"/>
    <w:rsid w:val="005529FE"/>
    <w:rsid w:val="00552F10"/>
    <w:rsid w:val="005530BF"/>
    <w:rsid w:val="005535DB"/>
    <w:rsid w:val="00553652"/>
    <w:rsid w:val="005539B5"/>
    <w:rsid w:val="00553FB0"/>
    <w:rsid w:val="00554755"/>
    <w:rsid w:val="00554A27"/>
    <w:rsid w:val="005556EB"/>
    <w:rsid w:val="00556074"/>
    <w:rsid w:val="0055626E"/>
    <w:rsid w:val="00556E32"/>
    <w:rsid w:val="00557498"/>
    <w:rsid w:val="005574D9"/>
    <w:rsid w:val="00557582"/>
    <w:rsid w:val="00557FEA"/>
    <w:rsid w:val="00560A6B"/>
    <w:rsid w:val="00560C76"/>
    <w:rsid w:val="00560FA2"/>
    <w:rsid w:val="00561C16"/>
    <w:rsid w:val="00561C67"/>
    <w:rsid w:val="00561EB4"/>
    <w:rsid w:val="005624B3"/>
    <w:rsid w:val="005624F1"/>
    <w:rsid w:val="00563084"/>
    <w:rsid w:val="00563734"/>
    <w:rsid w:val="0056396C"/>
    <w:rsid w:val="005641EA"/>
    <w:rsid w:val="00564DD8"/>
    <w:rsid w:val="00565143"/>
    <w:rsid w:val="00565537"/>
    <w:rsid w:val="00565A44"/>
    <w:rsid w:val="00566CE8"/>
    <w:rsid w:val="00566FB5"/>
    <w:rsid w:val="00567389"/>
    <w:rsid w:val="00567481"/>
    <w:rsid w:val="005674B0"/>
    <w:rsid w:val="005676F2"/>
    <w:rsid w:val="005679E2"/>
    <w:rsid w:val="00567A79"/>
    <w:rsid w:val="00567CEF"/>
    <w:rsid w:val="00567E92"/>
    <w:rsid w:val="0057144A"/>
    <w:rsid w:val="005714DE"/>
    <w:rsid w:val="00571841"/>
    <w:rsid w:val="005718AB"/>
    <w:rsid w:val="0057204D"/>
    <w:rsid w:val="005723A6"/>
    <w:rsid w:val="00572860"/>
    <w:rsid w:val="00572F09"/>
    <w:rsid w:val="00574005"/>
    <w:rsid w:val="005744FA"/>
    <w:rsid w:val="0057484F"/>
    <w:rsid w:val="00574A0B"/>
    <w:rsid w:val="005757BA"/>
    <w:rsid w:val="00575A61"/>
    <w:rsid w:val="00575CF1"/>
    <w:rsid w:val="00577665"/>
    <w:rsid w:val="00577E2F"/>
    <w:rsid w:val="00580122"/>
    <w:rsid w:val="0058045B"/>
    <w:rsid w:val="00580BF1"/>
    <w:rsid w:val="00580F2D"/>
    <w:rsid w:val="00584211"/>
    <w:rsid w:val="0058463A"/>
    <w:rsid w:val="005848AD"/>
    <w:rsid w:val="00584D4E"/>
    <w:rsid w:val="00584F31"/>
    <w:rsid w:val="00585919"/>
    <w:rsid w:val="00585A9B"/>
    <w:rsid w:val="00586051"/>
    <w:rsid w:val="0058742A"/>
    <w:rsid w:val="00587668"/>
    <w:rsid w:val="00587D5B"/>
    <w:rsid w:val="005905FF"/>
    <w:rsid w:val="00590A32"/>
    <w:rsid w:val="0059124C"/>
    <w:rsid w:val="00591BF0"/>
    <w:rsid w:val="00591EB3"/>
    <w:rsid w:val="005925DE"/>
    <w:rsid w:val="00592D58"/>
    <w:rsid w:val="005930CE"/>
    <w:rsid w:val="005930EA"/>
    <w:rsid w:val="0059311C"/>
    <w:rsid w:val="00593247"/>
    <w:rsid w:val="005932A3"/>
    <w:rsid w:val="0059427F"/>
    <w:rsid w:val="005948D5"/>
    <w:rsid w:val="00595C23"/>
    <w:rsid w:val="005962DC"/>
    <w:rsid w:val="005966B6"/>
    <w:rsid w:val="005967FC"/>
    <w:rsid w:val="00596A74"/>
    <w:rsid w:val="00596E51"/>
    <w:rsid w:val="00596F94"/>
    <w:rsid w:val="005A0BD5"/>
    <w:rsid w:val="005A0CCB"/>
    <w:rsid w:val="005A0DFA"/>
    <w:rsid w:val="005A1B16"/>
    <w:rsid w:val="005A1DF4"/>
    <w:rsid w:val="005A21BF"/>
    <w:rsid w:val="005A237B"/>
    <w:rsid w:val="005A2FAB"/>
    <w:rsid w:val="005A30AE"/>
    <w:rsid w:val="005A3451"/>
    <w:rsid w:val="005A434B"/>
    <w:rsid w:val="005A4CD4"/>
    <w:rsid w:val="005A4F77"/>
    <w:rsid w:val="005A5616"/>
    <w:rsid w:val="005A587F"/>
    <w:rsid w:val="005A60D5"/>
    <w:rsid w:val="005A64B4"/>
    <w:rsid w:val="005A78CA"/>
    <w:rsid w:val="005A7C8B"/>
    <w:rsid w:val="005A7F01"/>
    <w:rsid w:val="005B0583"/>
    <w:rsid w:val="005B092B"/>
    <w:rsid w:val="005B130A"/>
    <w:rsid w:val="005B1664"/>
    <w:rsid w:val="005B19EE"/>
    <w:rsid w:val="005B1B85"/>
    <w:rsid w:val="005B1EF5"/>
    <w:rsid w:val="005B25F1"/>
    <w:rsid w:val="005B3074"/>
    <w:rsid w:val="005B31D7"/>
    <w:rsid w:val="005B353E"/>
    <w:rsid w:val="005B3723"/>
    <w:rsid w:val="005B4369"/>
    <w:rsid w:val="005B43CC"/>
    <w:rsid w:val="005B45D4"/>
    <w:rsid w:val="005B554F"/>
    <w:rsid w:val="005B5A13"/>
    <w:rsid w:val="005B5A78"/>
    <w:rsid w:val="005B5D1A"/>
    <w:rsid w:val="005B5D31"/>
    <w:rsid w:val="005B6A6C"/>
    <w:rsid w:val="005B6BF5"/>
    <w:rsid w:val="005B73ED"/>
    <w:rsid w:val="005B78BB"/>
    <w:rsid w:val="005B7E75"/>
    <w:rsid w:val="005C00B9"/>
    <w:rsid w:val="005C01E3"/>
    <w:rsid w:val="005C0432"/>
    <w:rsid w:val="005C0664"/>
    <w:rsid w:val="005C10D1"/>
    <w:rsid w:val="005C11CC"/>
    <w:rsid w:val="005C1943"/>
    <w:rsid w:val="005C252C"/>
    <w:rsid w:val="005C29FD"/>
    <w:rsid w:val="005C335A"/>
    <w:rsid w:val="005C3761"/>
    <w:rsid w:val="005C3A11"/>
    <w:rsid w:val="005C3A60"/>
    <w:rsid w:val="005C3A82"/>
    <w:rsid w:val="005C3B86"/>
    <w:rsid w:val="005C485D"/>
    <w:rsid w:val="005C502F"/>
    <w:rsid w:val="005C5096"/>
    <w:rsid w:val="005C52BE"/>
    <w:rsid w:val="005C5613"/>
    <w:rsid w:val="005C5819"/>
    <w:rsid w:val="005C5D00"/>
    <w:rsid w:val="005C63FB"/>
    <w:rsid w:val="005C661A"/>
    <w:rsid w:val="005C661C"/>
    <w:rsid w:val="005C7711"/>
    <w:rsid w:val="005C7736"/>
    <w:rsid w:val="005C795A"/>
    <w:rsid w:val="005C7982"/>
    <w:rsid w:val="005D054A"/>
    <w:rsid w:val="005D1EA4"/>
    <w:rsid w:val="005D22B4"/>
    <w:rsid w:val="005D2ACF"/>
    <w:rsid w:val="005D2D85"/>
    <w:rsid w:val="005D2E09"/>
    <w:rsid w:val="005D3DEB"/>
    <w:rsid w:val="005D3E43"/>
    <w:rsid w:val="005D4185"/>
    <w:rsid w:val="005D591D"/>
    <w:rsid w:val="005D5AD0"/>
    <w:rsid w:val="005D5E11"/>
    <w:rsid w:val="005D629F"/>
    <w:rsid w:val="005D660E"/>
    <w:rsid w:val="005D6812"/>
    <w:rsid w:val="005D6B0B"/>
    <w:rsid w:val="005D6F1E"/>
    <w:rsid w:val="005D6F38"/>
    <w:rsid w:val="005D7E8F"/>
    <w:rsid w:val="005E0091"/>
    <w:rsid w:val="005E00B3"/>
    <w:rsid w:val="005E03D9"/>
    <w:rsid w:val="005E07DC"/>
    <w:rsid w:val="005E0BFC"/>
    <w:rsid w:val="005E1191"/>
    <w:rsid w:val="005E17D7"/>
    <w:rsid w:val="005E1979"/>
    <w:rsid w:val="005E1C9D"/>
    <w:rsid w:val="005E1CE7"/>
    <w:rsid w:val="005E2745"/>
    <w:rsid w:val="005E2921"/>
    <w:rsid w:val="005E2BC0"/>
    <w:rsid w:val="005E3726"/>
    <w:rsid w:val="005E42AB"/>
    <w:rsid w:val="005E4BE5"/>
    <w:rsid w:val="005E4E12"/>
    <w:rsid w:val="005E574C"/>
    <w:rsid w:val="005E5E02"/>
    <w:rsid w:val="005E6345"/>
    <w:rsid w:val="005E6607"/>
    <w:rsid w:val="005E67A5"/>
    <w:rsid w:val="005E7F0A"/>
    <w:rsid w:val="005E7FAB"/>
    <w:rsid w:val="005F01E8"/>
    <w:rsid w:val="005F068A"/>
    <w:rsid w:val="005F153F"/>
    <w:rsid w:val="005F1EEE"/>
    <w:rsid w:val="005F2BF0"/>
    <w:rsid w:val="005F318D"/>
    <w:rsid w:val="005F32A8"/>
    <w:rsid w:val="005F3354"/>
    <w:rsid w:val="005F353C"/>
    <w:rsid w:val="005F4579"/>
    <w:rsid w:val="005F4ACB"/>
    <w:rsid w:val="005F565D"/>
    <w:rsid w:val="005F5666"/>
    <w:rsid w:val="005F7096"/>
    <w:rsid w:val="005F7463"/>
    <w:rsid w:val="005F7CC0"/>
    <w:rsid w:val="006002DA"/>
    <w:rsid w:val="0060104D"/>
    <w:rsid w:val="00601499"/>
    <w:rsid w:val="0060180B"/>
    <w:rsid w:val="00602083"/>
    <w:rsid w:val="00604954"/>
    <w:rsid w:val="006055DD"/>
    <w:rsid w:val="0060580E"/>
    <w:rsid w:val="00605DF2"/>
    <w:rsid w:val="00605F3C"/>
    <w:rsid w:val="006062AF"/>
    <w:rsid w:val="0060691C"/>
    <w:rsid w:val="00606D30"/>
    <w:rsid w:val="00606F86"/>
    <w:rsid w:val="006070FC"/>
    <w:rsid w:val="00610259"/>
    <w:rsid w:val="00610702"/>
    <w:rsid w:val="006107DD"/>
    <w:rsid w:val="00610D2F"/>
    <w:rsid w:val="00610F97"/>
    <w:rsid w:val="006112D7"/>
    <w:rsid w:val="00611476"/>
    <w:rsid w:val="00611F53"/>
    <w:rsid w:val="00611FBC"/>
    <w:rsid w:val="00612B88"/>
    <w:rsid w:val="0061345E"/>
    <w:rsid w:val="00613A8A"/>
    <w:rsid w:val="00613E22"/>
    <w:rsid w:val="0061424E"/>
    <w:rsid w:val="006148AC"/>
    <w:rsid w:val="00614CA2"/>
    <w:rsid w:val="00614EC3"/>
    <w:rsid w:val="00614F2C"/>
    <w:rsid w:val="006150C1"/>
    <w:rsid w:val="00615553"/>
    <w:rsid w:val="006157FA"/>
    <w:rsid w:val="00615A00"/>
    <w:rsid w:val="006169D3"/>
    <w:rsid w:val="0062055A"/>
    <w:rsid w:val="00620951"/>
    <w:rsid w:val="00620BC9"/>
    <w:rsid w:val="00620BFD"/>
    <w:rsid w:val="0062109C"/>
    <w:rsid w:val="006216E1"/>
    <w:rsid w:val="0062177A"/>
    <w:rsid w:val="00621A06"/>
    <w:rsid w:val="00621AE7"/>
    <w:rsid w:val="00622938"/>
    <w:rsid w:val="0062319C"/>
    <w:rsid w:val="00623D19"/>
    <w:rsid w:val="00623E2F"/>
    <w:rsid w:val="0062460A"/>
    <w:rsid w:val="006253EA"/>
    <w:rsid w:val="00625F30"/>
    <w:rsid w:val="0062658F"/>
    <w:rsid w:val="00626DB7"/>
    <w:rsid w:val="00626E02"/>
    <w:rsid w:val="00627F94"/>
    <w:rsid w:val="00630395"/>
    <w:rsid w:val="0063254D"/>
    <w:rsid w:val="00632F14"/>
    <w:rsid w:val="00633899"/>
    <w:rsid w:val="00633EA7"/>
    <w:rsid w:val="006348AC"/>
    <w:rsid w:val="00634FBE"/>
    <w:rsid w:val="00635298"/>
    <w:rsid w:val="0063598B"/>
    <w:rsid w:val="00635DB7"/>
    <w:rsid w:val="00635F69"/>
    <w:rsid w:val="00636397"/>
    <w:rsid w:val="00636833"/>
    <w:rsid w:val="00636FB3"/>
    <w:rsid w:val="00637497"/>
    <w:rsid w:val="00637D59"/>
    <w:rsid w:val="00637D61"/>
    <w:rsid w:val="00637FF0"/>
    <w:rsid w:val="00641B15"/>
    <w:rsid w:val="00642233"/>
    <w:rsid w:val="00642990"/>
    <w:rsid w:val="0064456F"/>
    <w:rsid w:val="00644889"/>
    <w:rsid w:val="00644D79"/>
    <w:rsid w:val="00645999"/>
    <w:rsid w:val="00645C37"/>
    <w:rsid w:val="00646C7E"/>
    <w:rsid w:val="00646CBC"/>
    <w:rsid w:val="00646FFB"/>
    <w:rsid w:val="006479DF"/>
    <w:rsid w:val="00647BAC"/>
    <w:rsid w:val="00647CFC"/>
    <w:rsid w:val="00650A42"/>
    <w:rsid w:val="00650C6E"/>
    <w:rsid w:val="00650C74"/>
    <w:rsid w:val="00650DB6"/>
    <w:rsid w:val="00650E66"/>
    <w:rsid w:val="006513EF"/>
    <w:rsid w:val="00651737"/>
    <w:rsid w:val="00651C1E"/>
    <w:rsid w:val="00651F66"/>
    <w:rsid w:val="00652032"/>
    <w:rsid w:val="00652059"/>
    <w:rsid w:val="00652D26"/>
    <w:rsid w:val="00652FEC"/>
    <w:rsid w:val="00653207"/>
    <w:rsid w:val="00653CFA"/>
    <w:rsid w:val="006550DF"/>
    <w:rsid w:val="006554C7"/>
    <w:rsid w:val="00655571"/>
    <w:rsid w:val="0065587C"/>
    <w:rsid w:val="006558C6"/>
    <w:rsid w:val="00655C0B"/>
    <w:rsid w:val="006562F7"/>
    <w:rsid w:val="00656BA3"/>
    <w:rsid w:val="00656FF0"/>
    <w:rsid w:val="0065703A"/>
    <w:rsid w:val="006574B8"/>
    <w:rsid w:val="0065775D"/>
    <w:rsid w:val="00657E94"/>
    <w:rsid w:val="00660933"/>
    <w:rsid w:val="00660A69"/>
    <w:rsid w:val="00660BAF"/>
    <w:rsid w:val="00661778"/>
    <w:rsid w:val="00661A8B"/>
    <w:rsid w:val="00661E68"/>
    <w:rsid w:val="00662EFF"/>
    <w:rsid w:val="006637A2"/>
    <w:rsid w:val="00663916"/>
    <w:rsid w:val="006642CC"/>
    <w:rsid w:val="00665399"/>
    <w:rsid w:val="0066573B"/>
    <w:rsid w:val="00665749"/>
    <w:rsid w:val="0066682D"/>
    <w:rsid w:val="00666A23"/>
    <w:rsid w:val="00666A39"/>
    <w:rsid w:val="00667632"/>
    <w:rsid w:val="00670BFD"/>
    <w:rsid w:val="006710F0"/>
    <w:rsid w:val="0067130D"/>
    <w:rsid w:val="00671595"/>
    <w:rsid w:val="0067194A"/>
    <w:rsid w:val="00671F66"/>
    <w:rsid w:val="00672666"/>
    <w:rsid w:val="00672C06"/>
    <w:rsid w:val="00673079"/>
    <w:rsid w:val="006734B4"/>
    <w:rsid w:val="00673E0A"/>
    <w:rsid w:val="00673F24"/>
    <w:rsid w:val="00673F7B"/>
    <w:rsid w:val="006747F7"/>
    <w:rsid w:val="00674816"/>
    <w:rsid w:val="006748C0"/>
    <w:rsid w:val="0067503E"/>
    <w:rsid w:val="00676594"/>
    <w:rsid w:val="006766F8"/>
    <w:rsid w:val="00676ADB"/>
    <w:rsid w:val="00676AEC"/>
    <w:rsid w:val="0068007D"/>
    <w:rsid w:val="006800FE"/>
    <w:rsid w:val="006812CF"/>
    <w:rsid w:val="0068152C"/>
    <w:rsid w:val="0068181B"/>
    <w:rsid w:val="006819D4"/>
    <w:rsid w:val="00681A0A"/>
    <w:rsid w:val="00681FEA"/>
    <w:rsid w:val="006820EB"/>
    <w:rsid w:val="006828B4"/>
    <w:rsid w:val="00682907"/>
    <w:rsid w:val="00682C5F"/>
    <w:rsid w:val="00683199"/>
    <w:rsid w:val="00683B63"/>
    <w:rsid w:val="0068411C"/>
    <w:rsid w:val="00684339"/>
    <w:rsid w:val="00684CFE"/>
    <w:rsid w:val="00684E29"/>
    <w:rsid w:val="00685059"/>
    <w:rsid w:val="006854B1"/>
    <w:rsid w:val="006858CC"/>
    <w:rsid w:val="00685A1A"/>
    <w:rsid w:val="00685EA3"/>
    <w:rsid w:val="00686F09"/>
    <w:rsid w:val="00687270"/>
    <w:rsid w:val="006872F5"/>
    <w:rsid w:val="006873E4"/>
    <w:rsid w:val="00687C1F"/>
    <w:rsid w:val="00690224"/>
    <w:rsid w:val="00691E51"/>
    <w:rsid w:val="006922F9"/>
    <w:rsid w:val="00692D26"/>
    <w:rsid w:val="00692FF9"/>
    <w:rsid w:val="00694F28"/>
    <w:rsid w:val="00694FF3"/>
    <w:rsid w:val="00695185"/>
    <w:rsid w:val="006952A3"/>
    <w:rsid w:val="00695535"/>
    <w:rsid w:val="00695D34"/>
    <w:rsid w:val="00696C4E"/>
    <w:rsid w:val="006970A1"/>
    <w:rsid w:val="0069749F"/>
    <w:rsid w:val="006976DB"/>
    <w:rsid w:val="00697A3D"/>
    <w:rsid w:val="006A0249"/>
    <w:rsid w:val="006A0299"/>
    <w:rsid w:val="006A0339"/>
    <w:rsid w:val="006A107F"/>
    <w:rsid w:val="006A14E6"/>
    <w:rsid w:val="006A175F"/>
    <w:rsid w:val="006A1CE1"/>
    <w:rsid w:val="006A1CF2"/>
    <w:rsid w:val="006A1D26"/>
    <w:rsid w:val="006A203C"/>
    <w:rsid w:val="006A2832"/>
    <w:rsid w:val="006A28D3"/>
    <w:rsid w:val="006A2E94"/>
    <w:rsid w:val="006A3253"/>
    <w:rsid w:val="006A3976"/>
    <w:rsid w:val="006A4989"/>
    <w:rsid w:val="006A65E1"/>
    <w:rsid w:val="006A6C54"/>
    <w:rsid w:val="006A6C61"/>
    <w:rsid w:val="006A6D1B"/>
    <w:rsid w:val="006B06A3"/>
    <w:rsid w:val="006B0B6D"/>
    <w:rsid w:val="006B0E9B"/>
    <w:rsid w:val="006B0EFF"/>
    <w:rsid w:val="006B12A5"/>
    <w:rsid w:val="006B2134"/>
    <w:rsid w:val="006B289A"/>
    <w:rsid w:val="006B2C91"/>
    <w:rsid w:val="006B2C9C"/>
    <w:rsid w:val="006B2D29"/>
    <w:rsid w:val="006B3761"/>
    <w:rsid w:val="006B3C5B"/>
    <w:rsid w:val="006B3DA9"/>
    <w:rsid w:val="006B3F10"/>
    <w:rsid w:val="006B3F5F"/>
    <w:rsid w:val="006B51A0"/>
    <w:rsid w:val="006B547A"/>
    <w:rsid w:val="006B58AC"/>
    <w:rsid w:val="006B5930"/>
    <w:rsid w:val="006B5A3A"/>
    <w:rsid w:val="006B5B03"/>
    <w:rsid w:val="006B5B57"/>
    <w:rsid w:val="006B60A8"/>
    <w:rsid w:val="006B6902"/>
    <w:rsid w:val="006B6FCA"/>
    <w:rsid w:val="006B7CCA"/>
    <w:rsid w:val="006C0201"/>
    <w:rsid w:val="006C05EB"/>
    <w:rsid w:val="006C0A5E"/>
    <w:rsid w:val="006C0C37"/>
    <w:rsid w:val="006C0CB1"/>
    <w:rsid w:val="006C0CEB"/>
    <w:rsid w:val="006C155D"/>
    <w:rsid w:val="006C1C5B"/>
    <w:rsid w:val="006C213A"/>
    <w:rsid w:val="006C26DE"/>
    <w:rsid w:val="006C26EF"/>
    <w:rsid w:val="006C2862"/>
    <w:rsid w:val="006C31C5"/>
    <w:rsid w:val="006C5170"/>
    <w:rsid w:val="006C5C14"/>
    <w:rsid w:val="006C5E19"/>
    <w:rsid w:val="006C5E67"/>
    <w:rsid w:val="006C77ED"/>
    <w:rsid w:val="006C7CD0"/>
    <w:rsid w:val="006D01C9"/>
    <w:rsid w:val="006D0697"/>
    <w:rsid w:val="006D0DB5"/>
    <w:rsid w:val="006D12C0"/>
    <w:rsid w:val="006D185C"/>
    <w:rsid w:val="006D20D1"/>
    <w:rsid w:val="006D2105"/>
    <w:rsid w:val="006D2585"/>
    <w:rsid w:val="006D2B58"/>
    <w:rsid w:val="006D2F05"/>
    <w:rsid w:val="006D3282"/>
    <w:rsid w:val="006D3D57"/>
    <w:rsid w:val="006D433A"/>
    <w:rsid w:val="006D43E2"/>
    <w:rsid w:val="006D444C"/>
    <w:rsid w:val="006D4783"/>
    <w:rsid w:val="006D512C"/>
    <w:rsid w:val="006D5321"/>
    <w:rsid w:val="006D57C9"/>
    <w:rsid w:val="006D5DDA"/>
    <w:rsid w:val="006D6143"/>
    <w:rsid w:val="006D671E"/>
    <w:rsid w:val="006D6FD0"/>
    <w:rsid w:val="006D75B6"/>
    <w:rsid w:val="006E01FE"/>
    <w:rsid w:val="006E1483"/>
    <w:rsid w:val="006E1840"/>
    <w:rsid w:val="006E1C8C"/>
    <w:rsid w:val="006E2D97"/>
    <w:rsid w:val="006E3805"/>
    <w:rsid w:val="006E583E"/>
    <w:rsid w:val="006E5BAA"/>
    <w:rsid w:val="006E6127"/>
    <w:rsid w:val="006E632E"/>
    <w:rsid w:val="006E723A"/>
    <w:rsid w:val="006E7B38"/>
    <w:rsid w:val="006E7C07"/>
    <w:rsid w:val="006F0025"/>
    <w:rsid w:val="006F0FCA"/>
    <w:rsid w:val="006F18EA"/>
    <w:rsid w:val="006F1F51"/>
    <w:rsid w:val="006F2054"/>
    <w:rsid w:val="006F207B"/>
    <w:rsid w:val="006F2080"/>
    <w:rsid w:val="006F20DC"/>
    <w:rsid w:val="006F2F49"/>
    <w:rsid w:val="006F3A8E"/>
    <w:rsid w:val="006F3D83"/>
    <w:rsid w:val="006F47DE"/>
    <w:rsid w:val="006F4B44"/>
    <w:rsid w:val="006F51F5"/>
    <w:rsid w:val="006F53F5"/>
    <w:rsid w:val="006F5A01"/>
    <w:rsid w:val="006F5E8C"/>
    <w:rsid w:val="006F666E"/>
    <w:rsid w:val="006F6760"/>
    <w:rsid w:val="006F6C54"/>
    <w:rsid w:val="006F6CF8"/>
    <w:rsid w:val="006F7247"/>
    <w:rsid w:val="006F7883"/>
    <w:rsid w:val="006F7BA3"/>
    <w:rsid w:val="006F7D50"/>
    <w:rsid w:val="007000F5"/>
    <w:rsid w:val="00700896"/>
    <w:rsid w:val="00700CA3"/>
    <w:rsid w:val="0070116D"/>
    <w:rsid w:val="00701186"/>
    <w:rsid w:val="00701A2C"/>
    <w:rsid w:val="00701FE7"/>
    <w:rsid w:val="0070205E"/>
    <w:rsid w:val="007027FB"/>
    <w:rsid w:val="00703CBE"/>
    <w:rsid w:val="00703F58"/>
    <w:rsid w:val="0070425B"/>
    <w:rsid w:val="00704F3D"/>
    <w:rsid w:val="00705046"/>
    <w:rsid w:val="00705764"/>
    <w:rsid w:val="00705824"/>
    <w:rsid w:val="007064FB"/>
    <w:rsid w:val="007065F7"/>
    <w:rsid w:val="00706BAF"/>
    <w:rsid w:val="007100FB"/>
    <w:rsid w:val="007104CC"/>
    <w:rsid w:val="0071054D"/>
    <w:rsid w:val="00710966"/>
    <w:rsid w:val="00710975"/>
    <w:rsid w:val="0071170E"/>
    <w:rsid w:val="00711B70"/>
    <w:rsid w:val="007122F9"/>
    <w:rsid w:val="007137F5"/>
    <w:rsid w:val="00713CE9"/>
    <w:rsid w:val="007141EA"/>
    <w:rsid w:val="00714406"/>
    <w:rsid w:val="00714919"/>
    <w:rsid w:val="00715897"/>
    <w:rsid w:val="00715BD3"/>
    <w:rsid w:val="00716840"/>
    <w:rsid w:val="00716BB0"/>
    <w:rsid w:val="00717632"/>
    <w:rsid w:val="0072089E"/>
    <w:rsid w:val="007209CE"/>
    <w:rsid w:val="00720A19"/>
    <w:rsid w:val="00720D0F"/>
    <w:rsid w:val="0072116A"/>
    <w:rsid w:val="007211F5"/>
    <w:rsid w:val="007212DF"/>
    <w:rsid w:val="00721644"/>
    <w:rsid w:val="00722424"/>
    <w:rsid w:val="00722601"/>
    <w:rsid w:val="00723091"/>
    <w:rsid w:val="0072322E"/>
    <w:rsid w:val="007239AB"/>
    <w:rsid w:val="00724671"/>
    <w:rsid w:val="007252B3"/>
    <w:rsid w:val="007252C4"/>
    <w:rsid w:val="00725548"/>
    <w:rsid w:val="00725570"/>
    <w:rsid w:val="00725E24"/>
    <w:rsid w:val="00725FE4"/>
    <w:rsid w:val="007262B1"/>
    <w:rsid w:val="00726683"/>
    <w:rsid w:val="00726708"/>
    <w:rsid w:val="00727BC4"/>
    <w:rsid w:val="00727D64"/>
    <w:rsid w:val="00727F11"/>
    <w:rsid w:val="00730039"/>
    <w:rsid w:val="007306A8"/>
    <w:rsid w:val="00730D26"/>
    <w:rsid w:val="00731ECC"/>
    <w:rsid w:val="00732742"/>
    <w:rsid w:val="00732A0B"/>
    <w:rsid w:val="00732A8E"/>
    <w:rsid w:val="00732BD2"/>
    <w:rsid w:val="00732C27"/>
    <w:rsid w:val="007330E1"/>
    <w:rsid w:val="00734035"/>
    <w:rsid w:val="007342DA"/>
    <w:rsid w:val="00734DD1"/>
    <w:rsid w:val="00736135"/>
    <w:rsid w:val="007368B7"/>
    <w:rsid w:val="00736D44"/>
    <w:rsid w:val="007370F4"/>
    <w:rsid w:val="007378AE"/>
    <w:rsid w:val="00737AE9"/>
    <w:rsid w:val="00737C79"/>
    <w:rsid w:val="00740DD1"/>
    <w:rsid w:val="007411CF"/>
    <w:rsid w:val="007411F5"/>
    <w:rsid w:val="00741533"/>
    <w:rsid w:val="0074188F"/>
    <w:rsid w:val="00741971"/>
    <w:rsid w:val="00741FC7"/>
    <w:rsid w:val="00742EF3"/>
    <w:rsid w:val="0074322A"/>
    <w:rsid w:val="0074349C"/>
    <w:rsid w:val="00743B7B"/>
    <w:rsid w:val="00743DCA"/>
    <w:rsid w:val="00744278"/>
    <w:rsid w:val="00744C71"/>
    <w:rsid w:val="007457F9"/>
    <w:rsid w:val="007459A4"/>
    <w:rsid w:val="007463FC"/>
    <w:rsid w:val="0074646E"/>
    <w:rsid w:val="00746883"/>
    <w:rsid w:val="00746BCB"/>
    <w:rsid w:val="00746CE1"/>
    <w:rsid w:val="00746CE9"/>
    <w:rsid w:val="00746DB9"/>
    <w:rsid w:val="007473BD"/>
    <w:rsid w:val="00747A67"/>
    <w:rsid w:val="00751178"/>
    <w:rsid w:val="00751463"/>
    <w:rsid w:val="00751DFB"/>
    <w:rsid w:val="00752029"/>
    <w:rsid w:val="00752A43"/>
    <w:rsid w:val="0075345D"/>
    <w:rsid w:val="007534FC"/>
    <w:rsid w:val="00753E83"/>
    <w:rsid w:val="00754199"/>
    <w:rsid w:val="0075481E"/>
    <w:rsid w:val="007555D6"/>
    <w:rsid w:val="00756421"/>
    <w:rsid w:val="00756E2D"/>
    <w:rsid w:val="00756F87"/>
    <w:rsid w:val="0075739F"/>
    <w:rsid w:val="007576B2"/>
    <w:rsid w:val="00757F67"/>
    <w:rsid w:val="00760412"/>
    <w:rsid w:val="00760A3F"/>
    <w:rsid w:val="00761762"/>
    <w:rsid w:val="0076176A"/>
    <w:rsid w:val="00761921"/>
    <w:rsid w:val="0076223F"/>
    <w:rsid w:val="00762867"/>
    <w:rsid w:val="00763151"/>
    <w:rsid w:val="00764B7D"/>
    <w:rsid w:val="00764D37"/>
    <w:rsid w:val="00765958"/>
    <w:rsid w:val="00765E26"/>
    <w:rsid w:val="00766671"/>
    <w:rsid w:val="007668FD"/>
    <w:rsid w:val="007700F4"/>
    <w:rsid w:val="00770117"/>
    <w:rsid w:val="00770AF0"/>
    <w:rsid w:val="00771B7D"/>
    <w:rsid w:val="00771C1F"/>
    <w:rsid w:val="00771DDE"/>
    <w:rsid w:val="00772485"/>
    <w:rsid w:val="007732FE"/>
    <w:rsid w:val="007739DC"/>
    <w:rsid w:val="00773B1F"/>
    <w:rsid w:val="00774A1B"/>
    <w:rsid w:val="00774EE4"/>
    <w:rsid w:val="007755FC"/>
    <w:rsid w:val="00775F10"/>
    <w:rsid w:val="007763FA"/>
    <w:rsid w:val="0077669F"/>
    <w:rsid w:val="007771EA"/>
    <w:rsid w:val="00777513"/>
    <w:rsid w:val="007776C4"/>
    <w:rsid w:val="00777711"/>
    <w:rsid w:val="00777765"/>
    <w:rsid w:val="0077793C"/>
    <w:rsid w:val="007779E4"/>
    <w:rsid w:val="00780156"/>
    <w:rsid w:val="007801C4"/>
    <w:rsid w:val="00781AAC"/>
    <w:rsid w:val="00781DCB"/>
    <w:rsid w:val="00781F1F"/>
    <w:rsid w:val="007824F6"/>
    <w:rsid w:val="0078262D"/>
    <w:rsid w:val="00782633"/>
    <w:rsid w:val="007829F5"/>
    <w:rsid w:val="007829F9"/>
    <w:rsid w:val="00782FA0"/>
    <w:rsid w:val="00782FB3"/>
    <w:rsid w:val="00783333"/>
    <w:rsid w:val="0078346E"/>
    <w:rsid w:val="00783D8B"/>
    <w:rsid w:val="0078435A"/>
    <w:rsid w:val="007843C8"/>
    <w:rsid w:val="00784C2F"/>
    <w:rsid w:val="0078514E"/>
    <w:rsid w:val="00785BF1"/>
    <w:rsid w:val="00786061"/>
    <w:rsid w:val="00786350"/>
    <w:rsid w:val="007866FE"/>
    <w:rsid w:val="00786A13"/>
    <w:rsid w:val="00787118"/>
    <w:rsid w:val="00787170"/>
    <w:rsid w:val="007873EA"/>
    <w:rsid w:val="007875A5"/>
    <w:rsid w:val="00787B1A"/>
    <w:rsid w:val="0079021D"/>
    <w:rsid w:val="007913A5"/>
    <w:rsid w:val="007915E0"/>
    <w:rsid w:val="00791C96"/>
    <w:rsid w:val="007920FD"/>
    <w:rsid w:val="00792ABF"/>
    <w:rsid w:val="00792AEB"/>
    <w:rsid w:val="0079352A"/>
    <w:rsid w:val="007938F6"/>
    <w:rsid w:val="00794CDC"/>
    <w:rsid w:val="00795759"/>
    <w:rsid w:val="0079581E"/>
    <w:rsid w:val="007958F7"/>
    <w:rsid w:val="00796142"/>
    <w:rsid w:val="0079726B"/>
    <w:rsid w:val="00797794"/>
    <w:rsid w:val="007978A4"/>
    <w:rsid w:val="007978EB"/>
    <w:rsid w:val="007A05C3"/>
    <w:rsid w:val="007A08A9"/>
    <w:rsid w:val="007A1012"/>
    <w:rsid w:val="007A1B00"/>
    <w:rsid w:val="007A272C"/>
    <w:rsid w:val="007A2F10"/>
    <w:rsid w:val="007A3A22"/>
    <w:rsid w:val="007A3D65"/>
    <w:rsid w:val="007A3E09"/>
    <w:rsid w:val="007A4600"/>
    <w:rsid w:val="007A4D41"/>
    <w:rsid w:val="007A5557"/>
    <w:rsid w:val="007A5CFB"/>
    <w:rsid w:val="007A5DDF"/>
    <w:rsid w:val="007A62CF"/>
    <w:rsid w:val="007A66AE"/>
    <w:rsid w:val="007A6870"/>
    <w:rsid w:val="007A68F0"/>
    <w:rsid w:val="007A6C4A"/>
    <w:rsid w:val="007A6F65"/>
    <w:rsid w:val="007B01D8"/>
    <w:rsid w:val="007B033A"/>
    <w:rsid w:val="007B0708"/>
    <w:rsid w:val="007B094E"/>
    <w:rsid w:val="007B0A9B"/>
    <w:rsid w:val="007B13A6"/>
    <w:rsid w:val="007B17F3"/>
    <w:rsid w:val="007B25E4"/>
    <w:rsid w:val="007B2A55"/>
    <w:rsid w:val="007B2EC8"/>
    <w:rsid w:val="007B3074"/>
    <w:rsid w:val="007B33F8"/>
    <w:rsid w:val="007B3935"/>
    <w:rsid w:val="007B3940"/>
    <w:rsid w:val="007B3AEA"/>
    <w:rsid w:val="007B3FDF"/>
    <w:rsid w:val="007B4F63"/>
    <w:rsid w:val="007B5854"/>
    <w:rsid w:val="007B5BEF"/>
    <w:rsid w:val="007B5C0F"/>
    <w:rsid w:val="007B5F1E"/>
    <w:rsid w:val="007B6138"/>
    <w:rsid w:val="007B641F"/>
    <w:rsid w:val="007B64BA"/>
    <w:rsid w:val="007B6BDB"/>
    <w:rsid w:val="007B77AB"/>
    <w:rsid w:val="007B7A8B"/>
    <w:rsid w:val="007B7C10"/>
    <w:rsid w:val="007C040C"/>
    <w:rsid w:val="007C17C4"/>
    <w:rsid w:val="007C1929"/>
    <w:rsid w:val="007C22B6"/>
    <w:rsid w:val="007C2807"/>
    <w:rsid w:val="007C2A7C"/>
    <w:rsid w:val="007C2A98"/>
    <w:rsid w:val="007C2ACA"/>
    <w:rsid w:val="007C2F69"/>
    <w:rsid w:val="007C309B"/>
    <w:rsid w:val="007C339E"/>
    <w:rsid w:val="007C344F"/>
    <w:rsid w:val="007C3706"/>
    <w:rsid w:val="007C3A10"/>
    <w:rsid w:val="007C4122"/>
    <w:rsid w:val="007C630A"/>
    <w:rsid w:val="007C6CEE"/>
    <w:rsid w:val="007C6F21"/>
    <w:rsid w:val="007C712C"/>
    <w:rsid w:val="007C71D2"/>
    <w:rsid w:val="007D18B4"/>
    <w:rsid w:val="007D2624"/>
    <w:rsid w:val="007D29EE"/>
    <w:rsid w:val="007D36A3"/>
    <w:rsid w:val="007D38FA"/>
    <w:rsid w:val="007D3B3A"/>
    <w:rsid w:val="007D4065"/>
    <w:rsid w:val="007D52DA"/>
    <w:rsid w:val="007D53CD"/>
    <w:rsid w:val="007D5851"/>
    <w:rsid w:val="007D5F45"/>
    <w:rsid w:val="007D6033"/>
    <w:rsid w:val="007D6738"/>
    <w:rsid w:val="007D6D11"/>
    <w:rsid w:val="007D7D02"/>
    <w:rsid w:val="007D7D92"/>
    <w:rsid w:val="007E02A3"/>
    <w:rsid w:val="007E18DA"/>
    <w:rsid w:val="007E1A68"/>
    <w:rsid w:val="007E1B27"/>
    <w:rsid w:val="007E1D10"/>
    <w:rsid w:val="007E301C"/>
    <w:rsid w:val="007E302B"/>
    <w:rsid w:val="007E3870"/>
    <w:rsid w:val="007E412A"/>
    <w:rsid w:val="007E42CE"/>
    <w:rsid w:val="007E490A"/>
    <w:rsid w:val="007E4A0A"/>
    <w:rsid w:val="007E4BA0"/>
    <w:rsid w:val="007E4C80"/>
    <w:rsid w:val="007E4E2B"/>
    <w:rsid w:val="007E5438"/>
    <w:rsid w:val="007E57AA"/>
    <w:rsid w:val="007E6A02"/>
    <w:rsid w:val="007E780A"/>
    <w:rsid w:val="007E7D34"/>
    <w:rsid w:val="007E7DBF"/>
    <w:rsid w:val="007E7E49"/>
    <w:rsid w:val="007F017A"/>
    <w:rsid w:val="007F041A"/>
    <w:rsid w:val="007F0D1C"/>
    <w:rsid w:val="007F1193"/>
    <w:rsid w:val="007F1511"/>
    <w:rsid w:val="007F241D"/>
    <w:rsid w:val="007F24F4"/>
    <w:rsid w:val="007F263D"/>
    <w:rsid w:val="007F26AF"/>
    <w:rsid w:val="007F27F3"/>
    <w:rsid w:val="007F2A83"/>
    <w:rsid w:val="007F3635"/>
    <w:rsid w:val="007F4889"/>
    <w:rsid w:val="007F4D44"/>
    <w:rsid w:val="007F5151"/>
    <w:rsid w:val="007F52FA"/>
    <w:rsid w:val="007F5492"/>
    <w:rsid w:val="007F5C9E"/>
    <w:rsid w:val="007F5CE8"/>
    <w:rsid w:val="007F5E48"/>
    <w:rsid w:val="007F5ECB"/>
    <w:rsid w:val="007F6E5B"/>
    <w:rsid w:val="007F71CA"/>
    <w:rsid w:val="007F7977"/>
    <w:rsid w:val="007F7F25"/>
    <w:rsid w:val="0080059C"/>
    <w:rsid w:val="00800A72"/>
    <w:rsid w:val="00800C14"/>
    <w:rsid w:val="00801009"/>
    <w:rsid w:val="00801750"/>
    <w:rsid w:val="008017C2"/>
    <w:rsid w:val="00801825"/>
    <w:rsid w:val="0080261E"/>
    <w:rsid w:val="00802CE5"/>
    <w:rsid w:val="008031BE"/>
    <w:rsid w:val="00803795"/>
    <w:rsid w:val="0080423B"/>
    <w:rsid w:val="008048D9"/>
    <w:rsid w:val="00804E72"/>
    <w:rsid w:val="00804FE4"/>
    <w:rsid w:val="00805885"/>
    <w:rsid w:val="00805E77"/>
    <w:rsid w:val="00806798"/>
    <w:rsid w:val="00806E69"/>
    <w:rsid w:val="008075E8"/>
    <w:rsid w:val="00807A66"/>
    <w:rsid w:val="008107D1"/>
    <w:rsid w:val="00810CD8"/>
    <w:rsid w:val="008112D3"/>
    <w:rsid w:val="00811911"/>
    <w:rsid w:val="0081213F"/>
    <w:rsid w:val="008129DA"/>
    <w:rsid w:val="00813BB5"/>
    <w:rsid w:val="00814EA0"/>
    <w:rsid w:val="00814FA3"/>
    <w:rsid w:val="008157C7"/>
    <w:rsid w:val="008168D7"/>
    <w:rsid w:val="00816CE7"/>
    <w:rsid w:val="0081709E"/>
    <w:rsid w:val="0081751F"/>
    <w:rsid w:val="008211B3"/>
    <w:rsid w:val="0082233B"/>
    <w:rsid w:val="008223B7"/>
    <w:rsid w:val="00823271"/>
    <w:rsid w:val="0082365E"/>
    <w:rsid w:val="008238C2"/>
    <w:rsid w:val="00823E2E"/>
    <w:rsid w:val="00824483"/>
    <w:rsid w:val="00824D1F"/>
    <w:rsid w:val="008254BB"/>
    <w:rsid w:val="0082563E"/>
    <w:rsid w:val="00825B5F"/>
    <w:rsid w:val="00825B61"/>
    <w:rsid w:val="00825BAD"/>
    <w:rsid w:val="00825E33"/>
    <w:rsid w:val="00825E74"/>
    <w:rsid w:val="00826457"/>
    <w:rsid w:val="00826573"/>
    <w:rsid w:val="00826AFA"/>
    <w:rsid w:val="00826D72"/>
    <w:rsid w:val="008300B3"/>
    <w:rsid w:val="008305BF"/>
    <w:rsid w:val="008305F0"/>
    <w:rsid w:val="00830B32"/>
    <w:rsid w:val="00830BAD"/>
    <w:rsid w:val="00830BE2"/>
    <w:rsid w:val="0083185B"/>
    <w:rsid w:val="008320FA"/>
    <w:rsid w:val="008323E7"/>
    <w:rsid w:val="0083241B"/>
    <w:rsid w:val="008324CB"/>
    <w:rsid w:val="008329C3"/>
    <w:rsid w:val="00832B5F"/>
    <w:rsid w:val="008339CB"/>
    <w:rsid w:val="00834156"/>
    <w:rsid w:val="0083568D"/>
    <w:rsid w:val="008358B5"/>
    <w:rsid w:val="00835F1F"/>
    <w:rsid w:val="00836566"/>
    <w:rsid w:val="008367B2"/>
    <w:rsid w:val="00836B64"/>
    <w:rsid w:val="008372D7"/>
    <w:rsid w:val="008404B5"/>
    <w:rsid w:val="008409D1"/>
    <w:rsid w:val="00841074"/>
    <w:rsid w:val="00841694"/>
    <w:rsid w:val="00842220"/>
    <w:rsid w:val="00842AFC"/>
    <w:rsid w:val="00842BF8"/>
    <w:rsid w:val="00842FF7"/>
    <w:rsid w:val="00843471"/>
    <w:rsid w:val="008434C0"/>
    <w:rsid w:val="0084386C"/>
    <w:rsid w:val="00843E3B"/>
    <w:rsid w:val="00843F8D"/>
    <w:rsid w:val="00844712"/>
    <w:rsid w:val="008447CA"/>
    <w:rsid w:val="00844E2E"/>
    <w:rsid w:val="00845795"/>
    <w:rsid w:val="00845B71"/>
    <w:rsid w:val="0084606B"/>
    <w:rsid w:val="008463D4"/>
    <w:rsid w:val="00846563"/>
    <w:rsid w:val="0084665E"/>
    <w:rsid w:val="00846F80"/>
    <w:rsid w:val="008471A7"/>
    <w:rsid w:val="008478FA"/>
    <w:rsid w:val="0084791D"/>
    <w:rsid w:val="00847A7B"/>
    <w:rsid w:val="00850057"/>
    <w:rsid w:val="00850154"/>
    <w:rsid w:val="0085081A"/>
    <w:rsid w:val="00850F1F"/>
    <w:rsid w:val="008513D5"/>
    <w:rsid w:val="00851468"/>
    <w:rsid w:val="008514F1"/>
    <w:rsid w:val="00851830"/>
    <w:rsid w:val="00851B9C"/>
    <w:rsid w:val="00852354"/>
    <w:rsid w:val="00852479"/>
    <w:rsid w:val="008529CA"/>
    <w:rsid w:val="00853D70"/>
    <w:rsid w:val="00854556"/>
    <w:rsid w:val="00854A17"/>
    <w:rsid w:val="00854BB2"/>
    <w:rsid w:val="00854CE0"/>
    <w:rsid w:val="00854E3E"/>
    <w:rsid w:val="00855A91"/>
    <w:rsid w:val="00855B18"/>
    <w:rsid w:val="0085710A"/>
    <w:rsid w:val="0085750B"/>
    <w:rsid w:val="0085783B"/>
    <w:rsid w:val="00860439"/>
    <w:rsid w:val="00860535"/>
    <w:rsid w:val="0086063C"/>
    <w:rsid w:val="008609C2"/>
    <w:rsid w:val="00860A04"/>
    <w:rsid w:val="008611EF"/>
    <w:rsid w:val="00862049"/>
    <w:rsid w:val="0086245A"/>
    <w:rsid w:val="0086268E"/>
    <w:rsid w:val="00862C87"/>
    <w:rsid w:val="00862E54"/>
    <w:rsid w:val="00863278"/>
    <w:rsid w:val="0086399D"/>
    <w:rsid w:val="00864424"/>
    <w:rsid w:val="0086447B"/>
    <w:rsid w:val="008646C7"/>
    <w:rsid w:val="008646EE"/>
    <w:rsid w:val="00864837"/>
    <w:rsid w:val="00864F9C"/>
    <w:rsid w:val="008656EB"/>
    <w:rsid w:val="00865774"/>
    <w:rsid w:val="0086644D"/>
    <w:rsid w:val="00866B7A"/>
    <w:rsid w:val="00866C11"/>
    <w:rsid w:val="00866E58"/>
    <w:rsid w:val="008671B2"/>
    <w:rsid w:val="0086723A"/>
    <w:rsid w:val="00867951"/>
    <w:rsid w:val="00867AF5"/>
    <w:rsid w:val="00867C5F"/>
    <w:rsid w:val="00870A06"/>
    <w:rsid w:val="00871E36"/>
    <w:rsid w:val="0087232C"/>
    <w:rsid w:val="00872A5A"/>
    <w:rsid w:val="00872DBC"/>
    <w:rsid w:val="00872E7F"/>
    <w:rsid w:val="00872EA5"/>
    <w:rsid w:val="00873132"/>
    <w:rsid w:val="00873203"/>
    <w:rsid w:val="00873CE1"/>
    <w:rsid w:val="00873DDF"/>
    <w:rsid w:val="008753DB"/>
    <w:rsid w:val="00875867"/>
    <w:rsid w:val="00875EA0"/>
    <w:rsid w:val="0087612E"/>
    <w:rsid w:val="00876153"/>
    <w:rsid w:val="00876174"/>
    <w:rsid w:val="00876833"/>
    <w:rsid w:val="008772F6"/>
    <w:rsid w:val="00880066"/>
    <w:rsid w:val="00880E1C"/>
    <w:rsid w:val="00881C50"/>
    <w:rsid w:val="00882824"/>
    <w:rsid w:val="00882897"/>
    <w:rsid w:val="008833E4"/>
    <w:rsid w:val="00883614"/>
    <w:rsid w:val="008839A3"/>
    <w:rsid w:val="00884338"/>
    <w:rsid w:val="008846C3"/>
    <w:rsid w:val="00884869"/>
    <w:rsid w:val="00884FC5"/>
    <w:rsid w:val="0088555A"/>
    <w:rsid w:val="008855B1"/>
    <w:rsid w:val="00885706"/>
    <w:rsid w:val="00885854"/>
    <w:rsid w:val="00885940"/>
    <w:rsid w:val="00885B9D"/>
    <w:rsid w:val="00885BB5"/>
    <w:rsid w:val="00885C45"/>
    <w:rsid w:val="0088707D"/>
    <w:rsid w:val="008870D8"/>
    <w:rsid w:val="00887417"/>
    <w:rsid w:val="00890003"/>
    <w:rsid w:val="00890201"/>
    <w:rsid w:val="00890EC8"/>
    <w:rsid w:val="00891448"/>
    <w:rsid w:val="008915E2"/>
    <w:rsid w:val="00891DAD"/>
    <w:rsid w:val="00892216"/>
    <w:rsid w:val="0089236D"/>
    <w:rsid w:val="0089256C"/>
    <w:rsid w:val="008928C4"/>
    <w:rsid w:val="0089326A"/>
    <w:rsid w:val="0089333F"/>
    <w:rsid w:val="008939E5"/>
    <w:rsid w:val="00893BC5"/>
    <w:rsid w:val="00893C1E"/>
    <w:rsid w:val="00893C26"/>
    <w:rsid w:val="00893F38"/>
    <w:rsid w:val="00893F80"/>
    <w:rsid w:val="00893FE8"/>
    <w:rsid w:val="008946B2"/>
    <w:rsid w:val="0089482C"/>
    <w:rsid w:val="008948D8"/>
    <w:rsid w:val="00894B91"/>
    <w:rsid w:val="00894C96"/>
    <w:rsid w:val="00894D93"/>
    <w:rsid w:val="00894EBE"/>
    <w:rsid w:val="008955BC"/>
    <w:rsid w:val="0089643E"/>
    <w:rsid w:val="0089681B"/>
    <w:rsid w:val="008968C6"/>
    <w:rsid w:val="008969BB"/>
    <w:rsid w:val="0089774A"/>
    <w:rsid w:val="00897855"/>
    <w:rsid w:val="00897D64"/>
    <w:rsid w:val="00897F35"/>
    <w:rsid w:val="008A1C65"/>
    <w:rsid w:val="008A20F5"/>
    <w:rsid w:val="008A31EB"/>
    <w:rsid w:val="008A33EA"/>
    <w:rsid w:val="008A37FC"/>
    <w:rsid w:val="008A39AF"/>
    <w:rsid w:val="008A3F91"/>
    <w:rsid w:val="008A4248"/>
    <w:rsid w:val="008A4472"/>
    <w:rsid w:val="008A4675"/>
    <w:rsid w:val="008A48CA"/>
    <w:rsid w:val="008A4B3B"/>
    <w:rsid w:val="008A5179"/>
    <w:rsid w:val="008A5362"/>
    <w:rsid w:val="008A59A9"/>
    <w:rsid w:val="008A5E29"/>
    <w:rsid w:val="008A6624"/>
    <w:rsid w:val="008A690E"/>
    <w:rsid w:val="008A6A75"/>
    <w:rsid w:val="008B016E"/>
    <w:rsid w:val="008B077D"/>
    <w:rsid w:val="008B0912"/>
    <w:rsid w:val="008B1718"/>
    <w:rsid w:val="008B2439"/>
    <w:rsid w:val="008B28B2"/>
    <w:rsid w:val="008B2E16"/>
    <w:rsid w:val="008B373C"/>
    <w:rsid w:val="008B3965"/>
    <w:rsid w:val="008B50FB"/>
    <w:rsid w:val="008B511B"/>
    <w:rsid w:val="008B59A3"/>
    <w:rsid w:val="008B62F9"/>
    <w:rsid w:val="008B6418"/>
    <w:rsid w:val="008B68F0"/>
    <w:rsid w:val="008B6F97"/>
    <w:rsid w:val="008B6FDC"/>
    <w:rsid w:val="008B7249"/>
    <w:rsid w:val="008C031C"/>
    <w:rsid w:val="008C0E28"/>
    <w:rsid w:val="008C106B"/>
    <w:rsid w:val="008C138B"/>
    <w:rsid w:val="008C1D7E"/>
    <w:rsid w:val="008C205A"/>
    <w:rsid w:val="008C2AAD"/>
    <w:rsid w:val="008C4642"/>
    <w:rsid w:val="008C50B8"/>
    <w:rsid w:val="008C6E2A"/>
    <w:rsid w:val="008C6F21"/>
    <w:rsid w:val="008C7344"/>
    <w:rsid w:val="008C7A6B"/>
    <w:rsid w:val="008C7A87"/>
    <w:rsid w:val="008C7F5B"/>
    <w:rsid w:val="008D0858"/>
    <w:rsid w:val="008D0901"/>
    <w:rsid w:val="008D12DA"/>
    <w:rsid w:val="008D1B9F"/>
    <w:rsid w:val="008D2828"/>
    <w:rsid w:val="008D29C2"/>
    <w:rsid w:val="008D2BC7"/>
    <w:rsid w:val="008D3166"/>
    <w:rsid w:val="008D323E"/>
    <w:rsid w:val="008D3997"/>
    <w:rsid w:val="008D41EA"/>
    <w:rsid w:val="008D4526"/>
    <w:rsid w:val="008D4B15"/>
    <w:rsid w:val="008D5423"/>
    <w:rsid w:val="008D5B5C"/>
    <w:rsid w:val="008D5DA6"/>
    <w:rsid w:val="008D6002"/>
    <w:rsid w:val="008D60D9"/>
    <w:rsid w:val="008D62E7"/>
    <w:rsid w:val="008D6983"/>
    <w:rsid w:val="008D6D44"/>
    <w:rsid w:val="008D7401"/>
    <w:rsid w:val="008D78B1"/>
    <w:rsid w:val="008E0C54"/>
    <w:rsid w:val="008E0DE0"/>
    <w:rsid w:val="008E12A5"/>
    <w:rsid w:val="008E18C8"/>
    <w:rsid w:val="008E1CAC"/>
    <w:rsid w:val="008E3056"/>
    <w:rsid w:val="008E3609"/>
    <w:rsid w:val="008E370D"/>
    <w:rsid w:val="008E38F8"/>
    <w:rsid w:val="008E3DE0"/>
    <w:rsid w:val="008E40F0"/>
    <w:rsid w:val="008E460D"/>
    <w:rsid w:val="008E4B2D"/>
    <w:rsid w:val="008E4BE9"/>
    <w:rsid w:val="008E4F1F"/>
    <w:rsid w:val="008E5086"/>
    <w:rsid w:val="008E53E4"/>
    <w:rsid w:val="008E55ED"/>
    <w:rsid w:val="008E5A9C"/>
    <w:rsid w:val="008E669A"/>
    <w:rsid w:val="008E6B0E"/>
    <w:rsid w:val="008E7FEB"/>
    <w:rsid w:val="008F06A6"/>
    <w:rsid w:val="008F06FA"/>
    <w:rsid w:val="008F0793"/>
    <w:rsid w:val="008F0A8D"/>
    <w:rsid w:val="008F0CDA"/>
    <w:rsid w:val="008F1A10"/>
    <w:rsid w:val="008F1CEE"/>
    <w:rsid w:val="008F1E29"/>
    <w:rsid w:val="008F2241"/>
    <w:rsid w:val="008F2341"/>
    <w:rsid w:val="008F26F4"/>
    <w:rsid w:val="008F319B"/>
    <w:rsid w:val="008F33A7"/>
    <w:rsid w:val="008F3506"/>
    <w:rsid w:val="008F43B4"/>
    <w:rsid w:val="008F46B8"/>
    <w:rsid w:val="008F4A8A"/>
    <w:rsid w:val="008F5670"/>
    <w:rsid w:val="008F56A8"/>
    <w:rsid w:val="008F59EE"/>
    <w:rsid w:val="008F621E"/>
    <w:rsid w:val="008F69C0"/>
    <w:rsid w:val="008F7843"/>
    <w:rsid w:val="008F796A"/>
    <w:rsid w:val="008F7B38"/>
    <w:rsid w:val="00900806"/>
    <w:rsid w:val="00901A85"/>
    <w:rsid w:val="00901B8F"/>
    <w:rsid w:val="00901CAD"/>
    <w:rsid w:val="00901D00"/>
    <w:rsid w:val="0090267C"/>
    <w:rsid w:val="00902C1D"/>
    <w:rsid w:val="0090318A"/>
    <w:rsid w:val="00903328"/>
    <w:rsid w:val="00904411"/>
    <w:rsid w:val="009045A7"/>
    <w:rsid w:val="009049C8"/>
    <w:rsid w:val="00904C97"/>
    <w:rsid w:val="00905D32"/>
    <w:rsid w:val="00907A24"/>
    <w:rsid w:val="00907DD0"/>
    <w:rsid w:val="009106D9"/>
    <w:rsid w:val="00910AE3"/>
    <w:rsid w:val="00910B51"/>
    <w:rsid w:val="00910C0A"/>
    <w:rsid w:val="00910E8B"/>
    <w:rsid w:val="00911B70"/>
    <w:rsid w:val="00911B90"/>
    <w:rsid w:val="00911E34"/>
    <w:rsid w:val="00912258"/>
    <w:rsid w:val="00912AAF"/>
    <w:rsid w:val="00913013"/>
    <w:rsid w:val="0091479B"/>
    <w:rsid w:val="009147FA"/>
    <w:rsid w:val="0091592B"/>
    <w:rsid w:val="00915D0A"/>
    <w:rsid w:val="00915D8B"/>
    <w:rsid w:val="0091700D"/>
    <w:rsid w:val="009171D2"/>
    <w:rsid w:val="009174E0"/>
    <w:rsid w:val="009179EF"/>
    <w:rsid w:val="00917BA1"/>
    <w:rsid w:val="00917CED"/>
    <w:rsid w:val="00917DEE"/>
    <w:rsid w:val="0092013A"/>
    <w:rsid w:val="0092023A"/>
    <w:rsid w:val="00920378"/>
    <w:rsid w:val="00920A42"/>
    <w:rsid w:val="00922D6B"/>
    <w:rsid w:val="0092337A"/>
    <w:rsid w:val="009233C8"/>
    <w:rsid w:val="00923BF3"/>
    <w:rsid w:val="00924541"/>
    <w:rsid w:val="009253DA"/>
    <w:rsid w:val="00926C7F"/>
    <w:rsid w:val="009274BE"/>
    <w:rsid w:val="009278AA"/>
    <w:rsid w:val="00927FEB"/>
    <w:rsid w:val="009301D5"/>
    <w:rsid w:val="00930EA4"/>
    <w:rsid w:val="0093103A"/>
    <w:rsid w:val="00931BE5"/>
    <w:rsid w:val="00931C40"/>
    <w:rsid w:val="009322BB"/>
    <w:rsid w:val="009322CE"/>
    <w:rsid w:val="00932979"/>
    <w:rsid w:val="00933728"/>
    <w:rsid w:val="009348D6"/>
    <w:rsid w:val="0093564D"/>
    <w:rsid w:val="00935E21"/>
    <w:rsid w:val="0093612C"/>
    <w:rsid w:val="009364A1"/>
    <w:rsid w:val="009365F4"/>
    <w:rsid w:val="00936843"/>
    <w:rsid w:val="00936D20"/>
    <w:rsid w:val="009371E5"/>
    <w:rsid w:val="00937290"/>
    <w:rsid w:val="0093786E"/>
    <w:rsid w:val="00937F3C"/>
    <w:rsid w:val="00940674"/>
    <w:rsid w:val="0094083E"/>
    <w:rsid w:val="009408BE"/>
    <w:rsid w:val="00940C8C"/>
    <w:rsid w:val="00940F74"/>
    <w:rsid w:val="00941830"/>
    <w:rsid w:val="00942254"/>
    <w:rsid w:val="00942587"/>
    <w:rsid w:val="00942D56"/>
    <w:rsid w:val="009434A4"/>
    <w:rsid w:val="0094365E"/>
    <w:rsid w:val="009442DD"/>
    <w:rsid w:val="00944794"/>
    <w:rsid w:val="009449D4"/>
    <w:rsid w:val="00945449"/>
    <w:rsid w:val="00945742"/>
    <w:rsid w:val="00945B62"/>
    <w:rsid w:val="009460A4"/>
    <w:rsid w:val="009460C0"/>
    <w:rsid w:val="009460DC"/>
    <w:rsid w:val="0094638E"/>
    <w:rsid w:val="0094721E"/>
    <w:rsid w:val="009477A0"/>
    <w:rsid w:val="009500DF"/>
    <w:rsid w:val="009502F1"/>
    <w:rsid w:val="00950481"/>
    <w:rsid w:val="00951099"/>
    <w:rsid w:val="009511A4"/>
    <w:rsid w:val="009516E3"/>
    <w:rsid w:val="00951907"/>
    <w:rsid w:val="00952C6A"/>
    <w:rsid w:val="0095360D"/>
    <w:rsid w:val="0095399C"/>
    <w:rsid w:val="00953E8F"/>
    <w:rsid w:val="00954006"/>
    <w:rsid w:val="00954FAA"/>
    <w:rsid w:val="00955907"/>
    <w:rsid w:val="00955D51"/>
    <w:rsid w:val="009560BF"/>
    <w:rsid w:val="00956CB7"/>
    <w:rsid w:val="00957128"/>
    <w:rsid w:val="0095720D"/>
    <w:rsid w:val="009572F0"/>
    <w:rsid w:val="009575B2"/>
    <w:rsid w:val="0095793D"/>
    <w:rsid w:val="0096019C"/>
    <w:rsid w:val="00960336"/>
    <w:rsid w:val="009604BE"/>
    <w:rsid w:val="00960EDA"/>
    <w:rsid w:val="00962560"/>
    <w:rsid w:val="0096298A"/>
    <w:rsid w:val="009631BC"/>
    <w:rsid w:val="00963636"/>
    <w:rsid w:val="00963F5F"/>
    <w:rsid w:val="009641FA"/>
    <w:rsid w:val="00964866"/>
    <w:rsid w:val="00964A0D"/>
    <w:rsid w:val="009650FF"/>
    <w:rsid w:val="009653E7"/>
    <w:rsid w:val="00965770"/>
    <w:rsid w:val="00965EA4"/>
    <w:rsid w:val="0096697C"/>
    <w:rsid w:val="00967241"/>
    <w:rsid w:val="0096729D"/>
    <w:rsid w:val="00967500"/>
    <w:rsid w:val="00967579"/>
    <w:rsid w:val="00970E3A"/>
    <w:rsid w:val="00970F87"/>
    <w:rsid w:val="0097128B"/>
    <w:rsid w:val="00971CE6"/>
    <w:rsid w:val="00972A7A"/>
    <w:rsid w:val="00972C07"/>
    <w:rsid w:val="00973C52"/>
    <w:rsid w:val="00973E74"/>
    <w:rsid w:val="00975813"/>
    <w:rsid w:val="00975AA3"/>
    <w:rsid w:val="009762AA"/>
    <w:rsid w:val="0097651C"/>
    <w:rsid w:val="00977273"/>
    <w:rsid w:val="00977423"/>
    <w:rsid w:val="00977B7C"/>
    <w:rsid w:val="00980D87"/>
    <w:rsid w:val="009817CF"/>
    <w:rsid w:val="0098206C"/>
    <w:rsid w:val="00982296"/>
    <w:rsid w:val="00982EC5"/>
    <w:rsid w:val="0098303B"/>
    <w:rsid w:val="009831E6"/>
    <w:rsid w:val="00983CB2"/>
    <w:rsid w:val="00984155"/>
    <w:rsid w:val="00984220"/>
    <w:rsid w:val="0098466B"/>
    <w:rsid w:val="00984B2E"/>
    <w:rsid w:val="00985041"/>
    <w:rsid w:val="009851C9"/>
    <w:rsid w:val="00986109"/>
    <w:rsid w:val="00986132"/>
    <w:rsid w:val="009862FB"/>
    <w:rsid w:val="0098645C"/>
    <w:rsid w:val="009868A2"/>
    <w:rsid w:val="00987274"/>
    <w:rsid w:val="009879EA"/>
    <w:rsid w:val="009904D3"/>
    <w:rsid w:val="00990A89"/>
    <w:rsid w:val="00990BE9"/>
    <w:rsid w:val="00990FBF"/>
    <w:rsid w:val="0099143D"/>
    <w:rsid w:val="009915F2"/>
    <w:rsid w:val="0099195F"/>
    <w:rsid w:val="00992266"/>
    <w:rsid w:val="00992618"/>
    <w:rsid w:val="00992AB3"/>
    <w:rsid w:val="0099315A"/>
    <w:rsid w:val="00993370"/>
    <w:rsid w:val="009937D7"/>
    <w:rsid w:val="00993B68"/>
    <w:rsid w:val="00993DEC"/>
    <w:rsid w:val="009941F2"/>
    <w:rsid w:val="0099422A"/>
    <w:rsid w:val="009951F3"/>
    <w:rsid w:val="00995611"/>
    <w:rsid w:val="00996503"/>
    <w:rsid w:val="00996EA5"/>
    <w:rsid w:val="009972B0"/>
    <w:rsid w:val="00997BE7"/>
    <w:rsid w:val="009A0EC7"/>
    <w:rsid w:val="009A100D"/>
    <w:rsid w:val="009A13A0"/>
    <w:rsid w:val="009A167F"/>
    <w:rsid w:val="009A18BA"/>
    <w:rsid w:val="009A1E61"/>
    <w:rsid w:val="009A2055"/>
    <w:rsid w:val="009A2B39"/>
    <w:rsid w:val="009A2EB2"/>
    <w:rsid w:val="009A2F48"/>
    <w:rsid w:val="009A33F7"/>
    <w:rsid w:val="009A42B5"/>
    <w:rsid w:val="009A486B"/>
    <w:rsid w:val="009A4C6D"/>
    <w:rsid w:val="009A4F92"/>
    <w:rsid w:val="009A6027"/>
    <w:rsid w:val="009A682C"/>
    <w:rsid w:val="009A69C2"/>
    <w:rsid w:val="009A7A4A"/>
    <w:rsid w:val="009A7AFF"/>
    <w:rsid w:val="009A7E67"/>
    <w:rsid w:val="009A7F02"/>
    <w:rsid w:val="009B0414"/>
    <w:rsid w:val="009B161E"/>
    <w:rsid w:val="009B1A7A"/>
    <w:rsid w:val="009B2556"/>
    <w:rsid w:val="009B2E81"/>
    <w:rsid w:val="009B33E6"/>
    <w:rsid w:val="009B3514"/>
    <w:rsid w:val="009B35DA"/>
    <w:rsid w:val="009B376A"/>
    <w:rsid w:val="009B3BCD"/>
    <w:rsid w:val="009B48C9"/>
    <w:rsid w:val="009B4B02"/>
    <w:rsid w:val="009B4D96"/>
    <w:rsid w:val="009B5248"/>
    <w:rsid w:val="009B575A"/>
    <w:rsid w:val="009B57EB"/>
    <w:rsid w:val="009B5912"/>
    <w:rsid w:val="009B5B32"/>
    <w:rsid w:val="009B64FF"/>
    <w:rsid w:val="009B671B"/>
    <w:rsid w:val="009B73E1"/>
    <w:rsid w:val="009B7AF8"/>
    <w:rsid w:val="009B7E54"/>
    <w:rsid w:val="009C0146"/>
    <w:rsid w:val="009C01EC"/>
    <w:rsid w:val="009C0C74"/>
    <w:rsid w:val="009C0E6B"/>
    <w:rsid w:val="009C10DC"/>
    <w:rsid w:val="009C194C"/>
    <w:rsid w:val="009C2A07"/>
    <w:rsid w:val="009C2F22"/>
    <w:rsid w:val="009C32CD"/>
    <w:rsid w:val="009C3A3C"/>
    <w:rsid w:val="009C3ADE"/>
    <w:rsid w:val="009C3F02"/>
    <w:rsid w:val="009C423F"/>
    <w:rsid w:val="009C4849"/>
    <w:rsid w:val="009C4B2E"/>
    <w:rsid w:val="009C550C"/>
    <w:rsid w:val="009C69EE"/>
    <w:rsid w:val="009C6AA5"/>
    <w:rsid w:val="009C6D36"/>
    <w:rsid w:val="009C746F"/>
    <w:rsid w:val="009D1635"/>
    <w:rsid w:val="009D1C33"/>
    <w:rsid w:val="009D2606"/>
    <w:rsid w:val="009D2E71"/>
    <w:rsid w:val="009D5000"/>
    <w:rsid w:val="009D50B9"/>
    <w:rsid w:val="009D51B4"/>
    <w:rsid w:val="009D51F4"/>
    <w:rsid w:val="009D523F"/>
    <w:rsid w:val="009D5401"/>
    <w:rsid w:val="009D5873"/>
    <w:rsid w:val="009D7218"/>
    <w:rsid w:val="009D7471"/>
    <w:rsid w:val="009D798B"/>
    <w:rsid w:val="009D7C26"/>
    <w:rsid w:val="009D7D64"/>
    <w:rsid w:val="009E1158"/>
    <w:rsid w:val="009E1368"/>
    <w:rsid w:val="009E19F7"/>
    <w:rsid w:val="009E20EA"/>
    <w:rsid w:val="009E2204"/>
    <w:rsid w:val="009E25E5"/>
    <w:rsid w:val="009E331A"/>
    <w:rsid w:val="009E34FE"/>
    <w:rsid w:val="009E3D01"/>
    <w:rsid w:val="009E3EFF"/>
    <w:rsid w:val="009E40AA"/>
    <w:rsid w:val="009E4D0D"/>
    <w:rsid w:val="009E502F"/>
    <w:rsid w:val="009E5A69"/>
    <w:rsid w:val="009E5BA9"/>
    <w:rsid w:val="009E5E9F"/>
    <w:rsid w:val="009E6A93"/>
    <w:rsid w:val="009E7686"/>
    <w:rsid w:val="009E7B43"/>
    <w:rsid w:val="009E7F5D"/>
    <w:rsid w:val="009F0C2A"/>
    <w:rsid w:val="009F2418"/>
    <w:rsid w:val="009F25F0"/>
    <w:rsid w:val="009F2755"/>
    <w:rsid w:val="009F329B"/>
    <w:rsid w:val="009F3C43"/>
    <w:rsid w:val="009F3E75"/>
    <w:rsid w:val="009F44E3"/>
    <w:rsid w:val="009F4B53"/>
    <w:rsid w:val="009F4D7B"/>
    <w:rsid w:val="009F52B3"/>
    <w:rsid w:val="009F56A9"/>
    <w:rsid w:val="009F5792"/>
    <w:rsid w:val="009F5C70"/>
    <w:rsid w:val="009F5CD2"/>
    <w:rsid w:val="009F5D9C"/>
    <w:rsid w:val="009F5DDB"/>
    <w:rsid w:val="009F6ABE"/>
    <w:rsid w:val="009F760A"/>
    <w:rsid w:val="009F7748"/>
    <w:rsid w:val="009F7853"/>
    <w:rsid w:val="00A0040B"/>
    <w:rsid w:val="00A007CE"/>
    <w:rsid w:val="00A00A7F"/>
    <w:rsid w:val="00A00FE4"/>
    <w:rsid w:val="00A013ED"/>
    <w:rsid w:val="00A01707"/>
    <w:rsid w:val="00A017DB"/>
    <w:rsid w:val="00A024CF"/>
    <w:rsid w:val="00A02D2D"/>
    <w:rsid w:val="00A03195"/>
    <w:rsid w:val="00A032FB"/>
    <w:rsid w:val="00A0381A"/>
    <w:rsid w:val="00A042C3"/>
    <w:rsid w:val="00A04463"/>
    <w:rsid w:val="00A04991"/>
    <w:rsid w:val="00A04C6A"/>
    <w:rsid w:val="00A04EF1"/>
    <w:rsid w:val="00A05428"/>
    <w:rsid w:val="00A05720"/>
    <w:rsid w:val="00A05F8D"/>
    <w:rsid w:val="00A06565"/>
    <w:rsid w:val="00A06747"/>
    <w:rsid w:val="00A06903"/>
    <w:rsid w:val="00A076F9"/>
    <w:rsid w:val="00A07D6A"/>
    <w:rsid w:val="00A07DBA"/>
    <w:rsid w:val="00A07E08"/>
    <w:rsid w:val="00A100E4"/>
    <w:rsid w:val="00A101F9"/>
    <w:rsid w:val="00A10D99"/>
    <w:rsid w:val="00A11175"/>
    <w:rsid w:val="00A127BB"/>
    <w:rsid w:val="00A12BFA"/>
    <w:rsid w:val="00A12D09"/>
    <w:rsid w:val="00A13FAC"/>
    <w:rsid w:val="00A14C83"/>
    <w:rsid w:val="00A14DD2"/>
    <w:rsid w:val="00A15999"/>
    <w:rsid w:val="00A1615A"/>
    <w:rsid w:val="00A16191"/>
    <w:rsid w:val="00A16DCD"/>
    <w:rsid w:val="00A173A2"/>
    <w:rsid w:val="00A17403"/>
    <w:rsid w:val="00A17739"/>
    <w:rsid w:val="00A17A47"/>
    <w:rsid w:val="00A17FA7"/>
    <w:rsid w:val="00A2039B"/>
    <w:rsid w:val="00A20764"/>
    <w:rsid w:val="00A2097B"/>
    <w:rsid w:val="00A209A4"/>
    <w:rsid w:val="00A21191"/>
    <w:rsid w:val="00A224D8"/>
    <w:rsid w:val="00A235AB"/>
    <w:rsid w:val="00A23673"/>
    <w:rsid w:val="00A2439B"/>
    <w:rsid w:val="00A247B9"/>
    <w:rsid w:val="00A251F6"/>
    <w:rsid w:val="00A25B8E"/>
    <w:rsid w:val="00A25CF5"/>
    <w:rsid w:val="00A2626A"/>
    <w:rsid w:val="00A262FC"/>
    <w:rsid w:val="00A2632D"/>
    <w:rsid w:val="00A26746"/>
    <w:rsid w:val="00A26750"/>
    <w:rsid w:val="00A26E5A"/>
    <w:rsid w:val="00A277A8"/>
    <w:rsid w:val="00A27E20"/>
    <w:rsid w:val="00A30B5A"/>
    <w:rsid w:val="00A30D11"/>
    <w:rsid w:val="00A3178D"/>
    <w:rsid w:val="00A318EA"/>
    <w:rsid w:val="00A321DE"/>
    <w:rsid w:val="00A322E7"/>
    <w:rsid w:val="00A32B90"/>
    <w:rsid w:val="00A32D9F"/>
    <w:rsid w:val="00A335FE"/>
    <w:rsid w:val="00A347D3"/>
    <w:rsid w:val="00A34A0D"/>
    <w:rsid w:val="00A34ED6"/>
    <w:rsid w:val="00A35DAD"/>
    <w:rsid w:val="00A3662B"/>
    <w:rsid w:val="00A36EEE"/>
    <w:rsid w:val="00A37C4B"/>
    <w:rsid w:val="00A40565"/>
    <w:rsid w:val="00A406EF"/>
    <w:rsid w:val="00A40C07"/>
    <w:rsid w:val="00A40DBE"/>
    <w:rsid w:val="00A427D3"/>
    <w:rsid w:val="00A429D7"/>
    <w:rsid w:val="00A42DFC"/>
    <w:rsid w:val="00A4372D"/>
    <w:rsid w:val="00A43A1B"/>
    <w:rsid w:val="00A43BA5"/>
    <w:rsid w:val="00A43F0F"/>
    <w:rsid w:val="00A451C9"/>
    <w:rsid w:val="00A457A4"/>
    <w:rsid w:val="00A45D58"/>
    <w:rsid w:val="00A47FAF"/>
    <w:rsid w:val="00A5146C"/>
    <w:rsid w:val="00A51668"/>
    <w:rsid w:val="00A518B8"/>
    <w:rsid w:val="00A51B35"/>
    <w:rsid w:val="00A528B1"/>
    <w:rsid w:val="00A5355E"/>
    <w:rsid w:val="00A538F9"/>
    <w:rsid w:val="00A54AFE"/>
    <w:rsid w:val="00A54BAC"/>
    <w:rsid w:val="00A54FA1"/>
    <w:rsid w:val="00A55131"/>
    <w:rsid w:val="00A5533E"/>
    <w:rsid w:val="00A55443"/>
    <w:rsid w:val="00A5546B"/>
    <w:rsid w:val="00A55927"/>
    <w:rsid w:val="00A55C2D"/>
    <w:rsid w:val="00A5766E"/>
    <w:rsid w:val="00A60236"/>
    <w:rsid w:val="00A60BFC"/>
    <w:rsid w:val="00A61EC5"/>
    <w:rsid w:val="00A62FB7"/>
    <w:rsid w:val="00A63F56"/>
    <w:rsid w:val="00A64095"/>
    <w:rsid w:val="00A648A8"/>
    <w:rsid w:val="00A6537A"/>
    <w:rsid w:val="00A65A3D"/>
    <w:rsid w:val="00A65E2A"/>
    <w:rsid w:val="00A66D6F"/>
    <w:rsid w:val="00A66FED"/>
    <w:rsid w:val="00A676BA"/>
    <w:rsid w:val="00A67712"/>
    <w:rsid w:val="00A70FD0"/>
    <w:rsid w:val="00A71E5D"/>
    <w:rsid w:val="00A72388"/>
    <w:rsid w:val="00A72AAF"/>
    <w:rsid w:val="00A72C9D"/>
    <w:rsid w:val="00A72CFF"/>
    <w:rsid w:val="00A7422C"/>
    <w:rsid w:val="00A747C4"/>
    <w:rsid w:val="00A74EF2"/>
    <w:rsid w:val="00A76214"/>
    <w:rsid w:val="00A763AF"/>
    <w:rsid w:val="00A777AC"/>
    <w:rsid w:val="00A77F27"/>
    <w:rsid w:val="00A80082"/>
    <w:rsid w:val="00A8013E"/>
    <w:rsid w:val="00A80619"/>
    <w:rsid w:val="00A811EB"/>
    <w:rsid w:val="00A81B1A"/>
    <w:rsid w:val="00A81C5F"/>
    <w:rsid w:val="00A81E1C"/>
    <w:rsid w:val="00A82020"/>
    <w:rsid w:val="00A82281"/>
    <w:rsid w:val="00A82F1D"/>
    <w:rsid w:val="00A83737"/>
    <w:rsid w:val="00A84894"/>
    <w:rsid w:val="00A84FC7"/>
    <w:rsid w:val="00A85430"/>
    <w:rsid w:val="00A868E4"/>
    <w:rsid w:val="00A87333"/>
    <w:rsid w:val="00A873DE"/>
    <w:rsid w:val="00A87B48"/>
    <w:rsid w:val="00A87FCF"/>
    <w:rsid w:val="00A9032F"/>
    <w:rsid w:val="00A90703"/>
    <w:rsid w:val="00A9086D"/>
    <w:rsid w:val="00A90A05"/>
    <w:rsid w:val="00A912FE"/>
    <w:rsid w:val="00A91464"/>
    <w:rsid w:val="00A91747"/>
    <w:rsid w:val="00A91D3F"/>
    <w:rsid w:val="00A927DF"/>
    <w:rsid w:val="00A9351A"/>
    <w:rsid w:val="00A94107"/>
    <w:rsid w:val="00A94205"/>
    <w:rsid w:val="00A943CD"/>
    <w:rsid w:val="00A94DDA"/>
    <w:rsid w:val="00A952B1"/>
    <w:rsid w:val="00A952D4"/>
    <w:rsid w:val="00A96A0A"/>
    <w:rsid w:val="00A96F94"/>
    <w:rsid w:val="00A9761C"/>
    <w:rsid w:val="00A9770B"/>
    <w:rsid w:val="00A97BFF"/>
    <w:rsid w:val="00A97DC6"/>
    <w:rsid w:val="00AA042F"/>
    <w:rsid w:val="00AA0B38"/>
    <w:rsid w:val="00AA0D6D"/>
    <w:rsid w:val="00AA0FB6"/>
    <w:rsid w:val="00AA19F2"/>
    <w:rsid w:val="00AA1A4B"/>
    <w:rsid w:val="00AA1B71"/>
    <w:rsid w:val="00AA2374"/>
    <w:rsid w:val="00AA2646"/>
    <w:rsid w:val="00AA26D2"/>
    <w:rsid w:val="00AA28E9"/>
    <w:rsid w:val="00AA2B53"/>
    <w:rsid w:val="00AA3A2B"/>
    <w:rsid w:val="00AA44EE"/>
    <w:rsid w:val="00AA4AFA"/>
    <w:rsid w:val="00AA4D99"/>
    <w:rsid w:val="00AA4E35"/>
    <w:rsid w:val="00AA52AA"/>
    <w:rsid w:val="00AA53F1"/>
    <w:rsid w:val="00AA5869"/>
    <w:rsid w:val="00AA7011"/>
    <w:rsid w:val="00AA7475"/>
    <w:rsid w:val="00AA76E1"/>
    <w:rsid w:val="00AB0097"/>
    <w:rsid w:val="00AB05E9"/>
    <w:rsid w:val="00AB07CF"/>
    <w:rsid w:val="00AB0D24"/>
    <w:rsid w:val="00AB1C51"/>
    <w:rsid w:val="00AB1D8F"/>
    <w:rsid w:val="00AB205E"/>
    <w:rsid w:val="00AB22CF"/>
    <w:rsid w:val="00AB2617"/>
    <w:rsid w:val="00AB2B80"/>
    <w:rsid w:val="00AB2F32"/>
    <w:rsid w:val="00AB3316"/>
    <w:rsid w:val="00AB36D6"/>
    <w:rsid w:val="00AB3F22"/>
    <w:rsid w:val="00AB5034"/>
    <w:rsid w:val="00AB55FD"/>
    <w:rsid w:val="00AB5738"/>
    <w:rsid w:val="00AB5910"/>
    <w:rsid w:val="00AB5958"/>
    <w:rsid w:val="00AB5FE7"/>
    <w:rsid w:val="00AB60B9"/>
    <w:rsid w:val="00AB642D"/>
    <w:rsid w:val="00AB6938"/>
    <w:rsid w:val="00AB7752"/>
    <w:rsid w:val="00AB7C4E"/>
    <w:rsid w:val="00AB7CF9"/>
    <w:rsid w:val="00AB7E01"/>
    <w:rsid w:val="00AC03C1"/>
    <w:rsid w:val="00AC0AE0"/>
    <w:rsid w:val="00AC0E8D"/>
    <w:rsid w:val="00AC1497"/>
    <w:rsid w:val="00AC14C0"/>
    <w:rsid w:val="00AC1B34"/>
    <w:rsid w:val="00AC1BD0"/>
    <w:rsid w:val="00AC2259"/>
    <w:rsid w:val="00AC235C"/>
    <w:rsid w:val="00AC2B48"/>
    <w:rsid w:val="00AC2BDB"/>
    <w:rsid w:val="00AC2E12"/>
    <w:rsid w:val="00AC338D"/>
    <w:rsid w:val="00AC3C7D"/>
    <w:rsid w:val="00AC43D1"/>
    <w:rsid w:val="00AC65F7"/>
    <w:rsid w:val="00AC662D"/>
    <w:rsid w:val="00AC683A"/>
    <w:rsid w:val="00AC69C1"/>
    <w:rsid w:val="00AC6E4A"/>
    <w:rsid w:val="00AC6F4A"/>
    <w:rsid w:val="00AC732B"/>
    <w:rsid w:val="00AC7CEB"/>
    <w:rsid w:val="00AD004E"/>
    <w:rsid w:val="00AD02FF"/>
    <w:rsid w:val="00AD05DC"/>
    <w:rsid w:val="00AD0615"/>
    <w:rsid w:val="00AD064C"/>
    <w:rsid w:val="00AD0EFE"/>
    <w:rsid w:val="00AD1082"/>
    <w:rsid w:val="00AD1886"/>
    <w:rsid w:val="00AD1C99"/>
    <w:rsid w:val="00AD1D8A"/>
    <w:rsid w:val="00AD1E1D"/>
    <w:rsid w:val="00AD1E8B"/>
    <w:rsid w:val="00AD203B"/>
    <w:rsid w:val="00AD254C"/>
    <w:rsid w:val="00AD2695"/>
    <w:rsid w:val="00AD2A7E"/>
    <w:rsid w:val="00AD310B"/>
    <w:rsid w:val="00AD3133"/>
    <w:rsid w:val="00AD38E2"/>
    <w:rsid w:val="00AD3B42"/>
    <w:rsid w:val="00AD441C"/>
    <w:rsid w:val="00AD448D"/>
    <w:rsid w:val="00AD4D55"/>
    <w:rsid w:val="00AD4E12"/>
    <w:rsid w:val="00AD5709"/>
    <w:rsid w:val="00AD5E80"/>
    <w:rsid w:val="00AD5FA7"/>
    <w:rsid w:val="00AD604E"/>
    <w:rsid w:val="00AD64EB"/>
    <w:rsid w:val="00AD6E94"/>
    <w:rsid w:val="00AD70C1"/>
    <w:rsid w:val="00AD7267"/>
    <w:rsid w:val="00AD7AC8"/>
    <w:rsid w:val="00AE082C"/>
    <w:rsid w:val="00AE094E"/>
    <w:rsid w:val="00AE0985"/>
    <w:rsid w:val="00AE0A12"/>
    <w:rsid w:val="00AE149E"/>
    <w:rsid w:val="00AE17B5"/>
    <w:rsid w:val="00AE1DD7"/>
    <w:rsid w:val="00AE3110"/>
    <w:rsid w:val="00AE381B"/>
    <w:rsid w:val="00AE435C"/>
    <w:rsid w:val="00AE4B31"/>
    <w:rsid w:val="00AE5886"/>
    <w:rsid w:val="00AE5C84"/>
    <w:rsid w:val="00AE6B4B"/>
    <w:rsid w:val="00AE79A0"/>
    <w:rsid w:val="00AE7E4E"/>
    <w:rsid w:val="00AF05D5"/>
    <w:rsid w:val="00AF062B"/>
    <w:rsid w:val="00AF0FCF"/>
    <w:rsid w:val="00AF14D7"/>
    <w:rsid w:val="00AF18A9"/>
    <w:rsid w:val="00AF28EC"/>
    <w:rsid w:val="00AF2B88"/>
    <w:rsid w:val="00AF30CD"/>
    <w:rsid w:val="00AF30ED"/>
    <w:rsid w:val="00AF32B6"/>
    <w:rsid w:val="00AF4559"/>
    <w:rsid w:val="00AF45B1"/>
    <w:rsid w:val="00AF4647"/>
    <w:rsid w:val="00AF4EE3"/>
    <w:rsid w:val="00AF4F66"/>
    <w:rsid w:val="00AF58AD"/>
    <w:rsid w:val="00AF5AEF"/>
    <w:rsid w:val="00AF6211"/>
    <w:rsid w:val="00AF68FE"/>
    <w:rsid w:val="00AF7062"/>
    <w:rsid w:val="00AF73BA"/>
    <w:rsid w:val="00AF7890"/>
    <w:rsid w:val="00AF7934"/>
    <w:rsid w:val="00AF7DC6"/>
    <w:rsid w:val="00B01365"/>
    <w:rsid w:val="00B0170B"/>
    <w:rsid w:val="00B019B1"/>
    <w:rsid w:val="00B01C45"/>
    <w:rsid w:val="00B01D5C"/>
    <w:rsid w:val="00B01E6F"/>
    <w:rsid w:val="00B02CA7"/>
    <w:rsid w:val="00B0352E"/>
    <w:rsid w:val="00B03850"/>
    <w:rsid w:val="00B045C0"/>
    <w:rsid w:val="00B04DC0"/>
    <w:rsid w:val="00B05296"/>
    <w:rsid w:val="00B05506"/>
    <w:rsid w:val="00B05CED"/>
    <w:rsid w:val="00B05DE3"/>
    <w:rsid w:val="00B05E29"/>
    <w:rsid w:val="00B065BB"/>
    <w:rsid w:val="00B06AB2"/>
    <w:rsid w:val="00B06CFD"/>
    <w:rsid w:val="00B07245"/>
    <w:rsid w:val="00B07840"/>
    <w:rsid w:val="00B07B16"/>
    <w:rsid w:val="00B07CE2"/>
    <w:rsid w:val="00B07F5A"/>
    <w:rsid w:val="00B1129A"/>
    <w:rsid w:val="00B113B8"/>
    <w:rsid w:val="00B116AB"/>
    <w:rsid w:val="00B11729"/>
    <w:rsid w:val="00B12C91"/>
    <w:rsid w:val="00B130D5"/>
    <w:rsid w:val="00B132AD"/>
    <w:rsid w:val="00B13CA1"/>
    <w:rsid w:val="00B1415D"/>
    <w:rsid w:val="00B141AD"/>
    <w:rsid w:val="00B1428D"/>
    <w:rsid w:val="00B142E5"/>
    <w:rsid w:val="00B1447A"/>
    <w:rsid w:val="00B14895"/>
    <w:rsid w:val="00B14AD3"/>
    <w:rsid w:val="00B15F75"/>
    <w:rsid w:val="00B15F7C"/>
    <w:rsid w:val="00B16D5C"/>
    <w:rsid w:val="00B17299"/>
    <w:rsid w:val="00B17A61"/>
    <w:rsid w:val="00B17BFC"/>
    <w:rsid w:val="00B20367"/>
    <w:rsid w:val="00B20F3C"/>
    <w:rsid w:val="00B210B2"/>
    <w:rsid w:val="00B21390"/>
    <w:rsid w:val="00B2185E"/>
    <w:rsid w:val="00B21A58"/>
    <w:rsid w:val="00B21E46"/>
    <w:rsid w:val="00B22777"/>
    <w:rsid w:val="00B23250"/>
    <w:rsid w:val="00B2336F"/>
    <w:rsid w:val="00B234DF"/>
    <w:rsid w:val="00B23896"/>
    <w:rsid w:val="00B238D2"/>
    <w:rsid w:val="00B238F6"/>
    <w:rsid w:val="00B240F7"/>
    <w:rsid w:val="00B25586"/>
    <w:rsid w:val="00B25E7B"/>
    <w:rsid w:val="00B25F88"/>
    <w:rsid w:val="00B26054"/>
    <w:rsid w:val="00B260D2"/>
    <w:rsid w:val="00B26C40"/>
    <w:rsid w:val="00B275BB"/>
    <w:rsid w:val="00B309F1"/>
    <w:rsid w:val="00B30F49"/>
    <w:rsid w:val="00B31054"/>
    <w:rsid w:val="00B326E9"/>
    <w:rsid w:val="00B32976"/>
    <w:rsid w:val="00B329B7"/>
    <w:rsid w:val="00B32F41"/>
    <w:rsid w:val="00B3387D"/>
    <w:rsid w:val="00B33901"/>
    <w:rsid w:val="00B33978"/>
    <w:rsid w:val="00B33A56"/>
    <w:rsid w:val="00B33CB4"/>
    <w:rsid w:val="00B34413"/>
    <w:rsid w:val="00B34514"/>
    <w:rsid w:val="00B34E52"/>
    <w:rsid w:val="00B34EF1"/>
    <w:rsid w:val="00B3533C"/>
    <w:rsid w:val="00B3581F"/>
    <w:rsid w:val="00B35921"/>
    <w:rsid w:val="00B35951"/>
    <w:rsid w:val="00B35D6B"/>
    <w:rsid w:val="00B36112"/>
    <w:rsid w:val="00B3742A"/>
    <w:rsid w:val="00B37CCB"/>
    <w:rsid w:val="00B4061F"/>
    <w:rsid w:val="00B40FFF"/>
    <w:rsid w:val="00B41223"/>
    <w:rsid w:val="00B4122F"/>
    <w:rsid w:val="00B419FE"/>
    <w:rsid w:val="00B42235"/>
    <w:rsid w:val="00B423FA"/>
    <w:rsid w:val="00B424FA"/>
    <w:rsid w:val="00B44E6D"/>
    <w:rsid w:val="00B453C1"/>
    <w:rsid w:val="00B45A89"/>
    <w:rsid w:val="00B46B77"/>
    <w:rsid w:val="00B46BF7"/>
    <w:rsid w:val="00B471D9"/>
    <w:rsid w:val="00B475C9"/>
    <w:rsid w:val="00B477B9"/>
    <w:rsid w:val="00B478BE"/>
    <w:rsid w:val="00B47915"/>
    <w:rsid w:val="00B47F91"/>
    <w:rsid w:val="00B50014"/>
    <w:rsid w:val="00B5062B"/>
    <w:rsid w:val="00B508FF"/>
    <w:rsid w:val="00B50998"/>
    <w:rsid w:val="00B5109A"/>
    <w:rsid w:val="00B516BD"/>
    <w:rsid w:val="00B51F53"/>
    <w:rsid w:val="00B52224"/>
    <w:rsid w:val="00B52610"/>
    <w:rsid w:val="00B52743"/>
    <w:rsid w:val="00B52FE2"/>
    <w:rsid w:val="00B53651"/>
    <w:rsid w:val="00B53BDA"/>
    <w:rsid w:val="00B5405F"/>
    <w:rsid w:val="00B5444D"/>
    <w:rsid w:val="00B548A3"/>
    <w:rsid w:val="00B54D33"/>
    <w:rsid w:val="00B562A9"/>
    <w:rsid w:val="00B563D7"/>
    <w:rsid w:val="00B56C9A"/>
    <w:rsid w:val="00B60113"/>
    <w:rsid w:val="00B60933"/>
    <w:rsid w:val="00B60957"/>
    <w:rsid w:val="00B60E35"/>
    <w:rsid w:val="00B61CB1"/>
    <w:rsid w:val="00B61E2D"/>
    <w:rsid w:val="00B62E82"/>
    <w:rsid w:val="00B63278"/>
    <w:rsid w:val="00B647C8"/>
    <w:rsid w:val="00B64E27"/>
    <w:rsid w:val="00B6673F"/>
    <w:rsid w:val="00B672BD"/>
    <w:rsid w:val="00B6730F"/>
    <w:rsid w:val="00B67458"/>
    <w:rsid w:val="00B6765E"/>
    <w:rsid w:val="00B67E6F"/>
    <w:rsid w:val="00B70030"/>
    <w:rsid w:val="00B709AC"/>
    <w:rsid w:val="00B70E21"/>
    <w:rsid w:val="00B71809"/>
    <w:rsid w:val="00B71E7B"/>
    <w:rsid w:val="00B7246F"/>
    <w:rsid w:val="00B7274C"/>
    <w:rsid w:val="00B7297F"/>
    <w:rsid w:val="00B7330A"/>
    <w:rsid w:val="00B737C7"/>
    <w:rsid w:val="00B73895"/>
    <w:rsid w:val="00B74FBE"/>
    <w:rsid w:val="00B74FEE"/>
    <w:rsid w:val="00B75832"/>
    <w:rsid w:val="00B75CCF"/>
    <w:rsid w:val="00B7605A"/>
    <w:rsid w:val="00B768A1"/>
    <w:rsid w:val="00B77045"/>
    <w:rsid w:val="00B772C5"/>
    <w:rsid w:val="00B7785A"/>
    <w:rsid w:val="00B77FE8"/>
    <w:rsid w:val="00B80291"/>
    <w:rsid w:val="00B803BD"/>
    <w:rsid w:val="00B8043C"/>
    <w:rsid w:val="00B80CBC"/>
    <w:rsid w:val="00B821BE"/>
    <w:rsid w:val="00B8222C"/>
    <w:rsid w:val="00B82343"/>
    <w:rsid w:val="00B82478"/>
    <w:rsid w:val="00B8286C"/>
    <w:rsid w:val="00B82BCB"/>
    <w:rsid w:val="00B833A7"/>
    <w:rsid w:val="00B83606"/>
    <w:rsid w:val="00B8418A"/>
    <w:rsid w:val="00B84ECA"/>
    <w:rsid w:val="00B85043"/>
    <w:rsid w:val="00B85A47"/>
    <w:rsid w:val="00B85DDF"/>
    <w:rsid w:val="00B86724"/>
    <w:rsid w:val="00B86AED"/>
    <w:rsid w:val="00B86E43"/>
    <w:rsid w:val="00B86FEB"/>
    <w:rsid w:val="00B8788A"/>
    <w:rsid w:val="00B87F80"/>
    <w:rsid w:val="00B90329"/>
    <w:rsid w:val="00B9060C"/>
    <w:rsid w:val="00B90C1C"/>
    <w:rsid w:val="00B91540"/>
    <w:rsid w:val="00B91868"/>
    <w:rsid w:val="00B91EF7"/>
    <w:rsid w:val="00B92322"/>
    <w:rsid w:val="00B9263A"/>
    <w:rsid w:val="00B93999"/>
    <w:rsid w:val="00B948C9"/>
    <w:rsid w:val="00B94BCC"/>
    <w:rsid w:val="00B94E89"/>
    <w:rsid w:val="00B957AD"/>
    <w:rsid w:val="00B96322"/>
    <w:rsid w:val="00B968CA"/>
    <w:rsid w:val="00B96AE1"/>
    <w:rsid w:val="00B96E67"/>
    <w:rsid w:val="00B97445"/>
    <w:rsid w:val="00B97655"/>
    <w:rsid w:val="00B9765E"/>
    <w:rsid w:val="00B9780A"/>
    <w:rsid w:val="00BA00F8"/>
    <w:rsid w:val="00BA0B9D"/>
    <w:rsid w:val="00BA1157"/>
    <w:rsid w:val="00BA1159"/>
    <w:rsid w:val="00BA1812"/>
    <w:rsid w:val="00BA1E73"/>
    <w:rsid w:val="00BA2328"/>
    <w:rsid w:val="00BA2A8E"/>
    <w:rsid w:val="00BA2B44"/>
    <w:rsid w:val="00BA2D71"/>
    <w:rsid w:val="00BA2F66"/>
    <w:rsid w:val="00BA3394"/>
    <w:rsid w:val="00BA342F"/>
    <w:rsid w:val="00BA3482"/>
    <w:rsid w:val="00BA3813"/>
    <w:rsid w:val="00BA3BEE"/>
    <w:rsid w:val="00BA438C"/>
    <w:rsid w:val="00BA447E"/>
    <w:rsid w:val="00BA456B"/>
    <w:rsid w:val="00BA5002"/>
    <w:rsid w:val="00BA58E9"/>
    <w:rsid w:val="00BA59C1"/>
    <w:rsid w:val="00BA5B66"/>
    <w:rsid w:val="00BA6F3C"/>
    <w:rsid w:val="00BA7252"/>
    <w:rsid w:val="00BA73DC"/>
    <w:rsid w:val="00BA7575"/>
    <w:rsid w:val="00BB00D3"/>
    <w:rsid w:val="00BB0234"/>
    <w:rsid w:val="00BB05AC"/>
    <w:rsid w:val="00BB079C"/>
    <w:rsid w:val="00BB146C"/>
    <w:rsid w:val="00BB247E"/>
    <w:rsid w:val="00BB254C"/>
    <w:rsid w:val="00BB2AC8"/>
    <w:rsid w:val="00BB3653"/>
    <w:rsid w:val="00BB3A63"/>
    <w:rsid w:val="00BB3F69"/>
    <w:rsid w:val="00BB4025"/>
    <w:rsid w:val="00BB424F"/>
    <w:rsid w:val="00BB454A"/>
    <w:rsid w:val="00BB4EC7"/>
    <w:rsid w:val="00BB4F45"/>
    <w:rsid w:val="00BB5E12"/>
    <w:rsid w:val="00BB5EAF"/>
    <w:rsid w:val="00BB7633"/>
    <w:rsid w:val="00BB7D17"/>
    <w:rsid w:val="00BC00FF"/>
    <w:rsid w:val="00BC01F0"/>
    <w:rsid w:val="00BC0359"/>
    <w:rsid w:val="00BC05A9"/>
    <w:rsid w:val="00BC0831"/>
    <w:rsid w:val="00BC0886"/>
    <w:rsid w:val="00BC0BC5"/>
    <w:rsid w:val="00BC11F4"/>
    <w:rsid w:val="00BC1432"/>
    <w:rsid w:val="00BC1534"/>
    <w:rsid w:val="00BC1F4E"/>
    <w:rsid w:val="00BC3660"/>
    <w:rsid w:val="00BC3955"/>
    <w:rsid w:val="00BC3B55"/>
    <w:rsid w:val="00BC3CFF"/>
    <w:rsid w:val="00BC4943"/>
    <w:rsid w:val="00BC4BD8"/>
    <w:rsid w:val="00BC4E67"/>
    <w:rsid w:val="00BC4ED1"/>
    <w:rsid w:val="00BC5637"/>
    <w:rsid w:val="00BC5D5C"/>
    <w:rsid w:val="00BC5F3B"/>
    <w:rsid w:val="00BC6553"/>
    <w:rsid w:val="00BC6939"/>
    <w:rsid w:val="00BC76C3"/>
    <w:rsid w:val="00BC77E5"/>
    <w:rsid w:val="00BC7B1E"/>
    <w:rsid w:val="00BC7B2C"/>
    <w:rsid w:val="00BD0A27"/>
    <w:rsid w:val="00BD0DF7"/>
    <w:rsid w:val="00BD19C8"/>
    <w:rsid w:val="00BD21E5"/>
    <w:rsid w:val="00BD26DF"/>
    <w:rsid w:val="00BD450E"/>
    <w:rsid w:val="00BD68CD"/>
    <w:rsid w:val="00BD6FF7"/>
    <w:rsid w:val="00BD7B7E"/>
    <w:rsid w:val="00BE0E7D"/>
    <w:rsid w:val="00BE11EE"/>
    <w:rsid w:val="00BE12BB"/>
    <w:rsid w:val="00BE20E1"/>
    <w:rsid w:val="00BE2920"/>
    <w:rsid w:val="00BE2D5A"/>
    <w:rsid w:val="00BE2F28"/>
    <w:rsid w:val="00BE3095"/>
    <w:rsid w:val="00BE373B"/>
    <w:rsid w:val="00BE3B96"/>
    <w:rsid w:val="00BE3DDA"/>
    <w:rsid w:val="00BE492B"/>
    <w:rsid w:val="00BE5317"/>
    <w:rsid w:val="00BE5380"/>
    <w:rsid w:val="00BE602F"/>
    <w:rsid w:val="00BE61B1"/>
    <w:rsid w:val="00BE6D8A"/>
    <w:rsid w:val="00BE7128"/>
    <w:rsid w:val="00BE7408"/>
    <w:rsid w:val="00BE7517"/>
    <w:rsid w:val="00BF00A7"/>
    <w:rsid w:val="00BF08F5"/>
    <w:rsid w:val="00BF0AAB"/>
    <w:rsid w:val="00BF0F85"/>
    <w:rsid w:val="00BF15BD"/>
    <w:rsid w:val="00BF1B42"/>
    <w:rsid w:val="00BF1D1F"/>
    <w:rsid w:val="00BF217E"/>
    <w:rsid w:val="00BF2608"/>
    <w:rsid w:val="00BF31C4"/>
    <w:rsid w:val="00BF32C2"/>
    <w:rsid w:val="00BF37ED"/>
    <w:rsid w:val="00BF3960"/>
    <w:rsid w:val="00BF3F24"/>
    <w:rsid w:val="00BF3F44"/>
    <w:rsid w:val="00BF4ABC"/>
    <w:rsid w:val="00BF4AFD"/>
    <w:rsid w:val="00BF500A"/>
    <w:rsid w:val="00BF51B7"/>
    <w:rsid w:val="00BF53BC"/>
    <w:rsid w:val="00BF6021"/>
    <w:rsid w:val="00BF60A7"/>
    <w:rsid w:val="00BF60C6"/>
    <w:rsid w:val="00BF6215"/>
    <w:rsid w:val="00BF6EA1"/>
    <w:rsid w:val="00BF7CD7"/>
    <w:rsid w:val="00BF7FC3"/>
    <w:rsid w:val="00C0014A"/>
    <w:rsid w:val="00C00532"/>
    <w:rsid w:val="00C005BB"/>
    <w:rsid w:val="00C00D9E"/>
    <w:rsid w:val="00C0119D"/>
    <w:rsid w:val="00C01406"/>
    <w:rsid w:val="00C01701"/>
    <w:rsid w:val="00C0172B"/>
    <w:rsid w:val="00C018AE"/>
    <w:rsid w:val="00C019F3"/>
    <w:rsid w:val="00C02521"/>
    <w:rsid w:val="00C028AE"/>
    <w:rsid w:val="00C02ADB"/>
    <w:rsid w:val="00C032B1"/>
    <w:rsid w:val="00C03F8F"/>
    <w:rsid w:val="00C0445B"/>
    <w:rsid w:val="00C04698"/>
    <w:rsid w:val="00C04AA1"/>
    <w:rsid w:val="00C0523F"/>
    <w:rsid w:val="00C0532F"/>
    <w:rsid w:val="00C05CAA"/>
    <w:rsid w:val="00C06C13"/>
    <w:rsid w:val="00C07796"/>
    <w:rsid w:val="00C077D3"/>
    <w:rsid w:val="00C07CD5"/>
    <w:rsid w:val="00C10909"/>
    <w:rsid w:val="00C109B0"/>
    <w:rsid w:val="00C11602"/>
    <w:rsid w:val="00C11F6F"/>
    <w:rsid w:val="00C127D8"/>
    <w:rsid w:val="00C12D38"/>
    <w:rsid w:val="00C12DB8"/>
    <w:rsid w:val="00C12E67"/>
    <w:rsid w:val="00C13EFC"/>
    <w:rsid w:val="00C13F6C"/>
    <w:rsid w:val="00C1458A"/>
    <w:rsid w:val="00C145CA"/>
    <w:rsid w:val="00C14B84"/>
    <w:rsid w:val="00C14B99"/>
    <w:rsid w:val="00C15516"/>
    <w:rsid w:val="00C1603C"/>
    <w:rsid w:val="00C16055"/>
    <w:rsid w:val="00C16EEA"/>
    <w:rsid w:val="00C17960"/>
    <w:rsid w:val="00C17B35"/>
    <w:rsid w:val="00C21BE4"/>
    <w:rsid w:val="00C22527"/>
    <w:rsid w:val="00C2317E"/>
    <w:rsid w:val="00C23515"/>
    <w:rsid w:val="00C23880"/>
    <w:rsid w:val="00C23BE5"/>
    <w:rsid w:val="00C23C72"/>
    <w:rsid w:val="00C23DC6"/>
    <w:rsid w:val="00C24379"/>
    <w:rsid w:val="00C24426"/>
    <w:rsid w:val="00C24928"/>
    <w:rsid w:val="00C2525C"/>
    <w:rsid w:val="00C252CC"/>
    <w:rsid w:val="00C253A8"/>
    <w:rsid w:val="00C253C8"/>
    <w:rsid w:val="00C26052"/>
    <w:rsid w:val="00C26054"/>
    <w:rsid w:val="00C26071"/>
    <w:rsid w:val="00C26B08"/>
    <w:rsid w:val="00C26B2D"/>
    <w:rsid w:val="00C26D57"/>
    <w:rsid w:val="00C275B2"/>
    <w:rsid w:val="00C27B6C"/>
    <w:rsid w:val="00C27CDA"/>
    <w:rsid w:val="00C30BB7"/>
    <w:rsid w:val="00C30D1C"/>
    <w:rsid w:val="00C30ED0"/>
    <w:rsid w:val="00C315B6"/>
    <w:rsid w:val="00C335FE"/>
    <w:rsid w:val="00C3377E"/>
    <w:rsid w:val="00C33A36"/>
    <w:rsid w:val="00C33D90"/>
    <w:rsid w:val="00C34A40"/>
    <w:rsid w:val="00C34ACE"/>
    <w:rsid w:val="00C34E93"/>
    <w:rsid w:val="00C358F8"/>
    <w:rsid w:val="00C35B84"/>
    <w:rsid w:val="00C376E8"/>
    <w:rsid w:val="00C3787F"/>
    <w:rsid w:val="00C4007B"/>
    <w:rsid w:val="00C407EF"/>
    <w:rsid w:val="00C40A9B"/>
    <w:rsid w:val="00C40BFF"/>
    <w:rsid w:val="00C41B0F"/>
    <w:rsid w:val="00C41B74"/>
    <w:rsid w:val="00C41B79"/>
    <w:rsid w:val="00C42168"/>
    <w:rsid w:val="00C423F7"/>
    <w:rsid w:val="00C437DF"/>
    <w:rsid w:val="00C43838"/>
    <w:rsid w:val="00C43EFD"/>
    <w:rsid w:val="00C4464F"/>
    <w:rsid w:val="00C44AB5"/>
    <w:rsid w:val="00C44FD7"/>
    <w:rsid w:val="00C45F27"/>
    <w:rsid w:val="00C468AD"/>
    <w:rsid w:val="00C46D81"/>
    <w:rsid w:val="00C476AD"/>
    <w:rsid w:val="00C47796"/>
    <w:rsid w:val="00C47812"/>
    <w:rsid w:val="00C507D9"/>
    <w:rsid w:val="00C50CB6"/>
    <w:rsid w:val="00C5121D"/>
    <w:rsid w:val="00C516B4"/>
    <w:rsid w:val="00C5188A"/>
    <w:rsid w:val="00C51A76"/>
    <w:rsid w:val="00C542F2"/>
    <w:rsid w:val="00C54884"/>
    <w:rsid w:val="00C56741"/>
    <w:rsid w:val="00C57FB0"/>
    <w:rsid w:val="00C60F4C"/>
    <w:rsid w:val="00C616F1"/>
    <w:rsid w:val="00C61E96"/>
    <w:rsid w:val="00C61FFC"/>
    <w:rsid w:val="00C626F6"/>
    <w:rsid w:val="00C631D2"/>
    <w:rsid w:val="00C64073"/>
    <w:rsid w:val="00C6452E"/>
    <w:rsid w:val="00C6483A"/>
    <w:rsid w:val="00C651F5"/>
    <w:rsid w:val="00C65542"/>
    <w:rsid w:val="00C65614"/>
    <w:rsid w:val="00C658A8"/>
    <w:rsid w:val="00C668E3"/>
    <w:rsid w:val="00C66B49"/>
    <w:rsid w:val="00C66B8F"/>
    <w:rsid w:val="00C66FF1"/>
    <w:rsid w:val="00C6782B"/>
    <w:rsid w:val="00C7018E"/>
    <w:rsid w:val="00C701EF"/>
    <w:rsid w:val="00C70963"/>
    <w:rsid w:val="00C715E7"/>
    <w:rsid w:val="00C719FF"/>
    <w:rsid w:val="00C71BD1"/>
    <w:rsid w:val="00C72112"/>
    <w:rsid w:val="00C721EB"/>
    <w:rsid w:val="00C7309A"/>
    <w:rsid w:val="00C7337F"/>
    <w:rsid w:val="00C73530"/>
    <w:rsid w:val="00C736BE"/>
    <w:rsid w:val="00C737B5"/>
    <w:rsid w:val="00C74490"/>
    <w:rsid w:val="00C74D9B"/>
    <w:rsid w:val="00C74EA1"/>
    <w:rsid w:val="00C757F8"/>
    <w:rsid w:val="00C75D98"/>
    <w:rsid w:val="00C76276"/>
    <w:rsid w:val="00C807F8"/>
    <w:rsid w:val="00C808FF"/>
    <w:rsid w:val="00C80B9E"/>
    <w:rsid w:val="00C817B6"/>
    <w:rsid w:val="00C818D4"/>
    <w:rsid w:val="00C81CFE"/>
    <w:rsid w:val="00C82498"/>
    <w:rsid w:val="00C8270D"/>
    <w:rsid w:val="00C8281A"/>
    <w:rsid w:val="00C82E9F"/>
    <w:rsid w:val="00C83497"/>
    <w:rsid w:val="00C83E8B"/>
    <w:rsid w:val="00C83FED"/>
    <w:rsid w:val="00C842B0"/>
    <w:rsid w:val="00C847EE"/>
    <w:rsid w:val="00C84A58"/>
    <w:rsid w:val="00C86505"/>
    <w:rsid w:val="00C87F7A"/>
    <w:rsid w:val="00C91B25"/>
    <w:rsid w:val="00C91B82"/>
    <w:rsid w:val="00C92A20"/>
    <w:rsid w:val="00C92CBB"/>
    <w:rsid w:val="00C93BA2"/>
    <w:rsid w:val="00C94577"/>
    <w:rsid w:val="00C95136"/>
    <w:rsid w:val="00C952DC"/>
    <w:rsid w:val="00C95439"/>
    <w:rsid w:val="00C95B50"/>
    <w:rsid w:val="00C95D09"/>
    <w:rsid w:val="00C9626A"/>
    <w:rsid w:val="00C9628C"/>
    <w:rsid w:val="00C969CF"/>
    <w:rsid w:val="00C97336"/>
    <w:rsid w:val="00C97C5B"/>
    <w:rsid w:val="00CA0046"/>
    <w:rsid w:val="00CA0279"/>
    <w:rsid w:val="00CA0568"/>
    <w:rsid w:val="00CA0772"/>
    <w:rsid w:val="00CA1291"/>
    <w:rsid w:val="00CA1409"/>
    <w:rsid w:val="00CA20AE"/>
    <w:rsid w:val="00CA3037"/>
    <w:rsid w:val="00CA333C"/>
    <w:rsid w:val="00CA344F"/>
    <w:rsid w:val="00CA3758"/>
    <w:rsid w:val="00CA49D3"/>
    <w:rsid w:val="00CA4CB8"/>
    <w:rsid w:val="00CA4FB8"/>
    <w:rsid w:val="00CA5162"/>
    <w:rsid w:val="00CA5D9F"/>
    <w:rsid w:val="00CA5EED"/>
    <w:rsid w:val="00CA671E"/>
    <w:rsid w:val="00CA6EF4"/>
    <w:rsid w:val="00CA6F07"/>
    <w:rsid w:val="00CA7664"/>
    <w:rsid w:val="00CA7669"/>
    <w:rsid w:val="00CA77F2"/>
    <w:rsid w:val="00CB0881"/>
    <w:rsid w:val="00CB1110"/>
    <w:rsid w:val="00CB1515"/>
    <w:rsid w:val="00CB2311"/>
    <w:rsid w:val="00CB2752"/>
    <w:rsid w:val="00CB292A"/>
    <w:rsid w:val="00CB3298"/>
    <w:rsid w:val="00CB337E"/>
    <w:rsid w:val="00CB34B7"/>
    <w:rsid w:val="00CB3836"/>
    <w:rsid w:val="00CB4713"/>
    <w:rsid w:val="00CB4D3C"/>
    <w:rsid w:val="00CB55BC"/>
    <w:rsid w:val="00CB55F2"/>
    <w:rsid w:val="00CB5F15"/>
    <w:rsid w:val="00CB5F77"/>
    <w:rsid w:val="00CB62F0"/>
    <w:rsid w:val="00CB678A"/>
    <w:rsid w:val="00CB6882"/>
    <w:rsid w:val="00CB6C9E"/>
    <w:rsid w:val="00CB794B"/>
    <w:rsid w:val="00CC0805"/>
    <w:rsid w:val="00CC0AB2"/>
    <w:rsid w:val="00CC2B42"/>
    <w:rsid w:val="00CC3460"/>
    <w:rsid w:val="00CC36A0"/>
    <w:rsid w:val="00CC3BA7"/>
    <w:rsid w:val="00CC3D7C"/>
    <w:rsid w:val="00CC45F3"/>
    <w:rsid w:val="00CC460C"/>
    <w:rsid w:val="00CC533B"/>
    <w:rsid w:val="00CC5418"/>
    <w:rsid w:val="00CC5BD6"/>
    <w:rsid w:val="00CC5F96"/>
    <w:rsid w:val="00CC60D6"/>
    <w:rsid w:val="00CC6624"/>
    <w:rsid w:val="00CC6818"/>
    <w:rsid w:val="00CC7664"/>
    <w:rsid w:val="00CC77A8"/>
    <w:rsid w:val="00CC79FB"/>
    <w:rsid w:val="00CC7CA0"/>
    <w:rsid w:val="00CD0103"/>
    <w:rsid w:val="00CD0BBB"/>
    <w:rsid w:val="00CD0DF7"/>
    <w:rsid w:val="00CD0EC9"/>
    <w:rsid w:val="00CD1129"/>
    <w:rsid w:val="00CD1450"/>
    <w:rsid w:val="00CD1DCB"/>
    <w:rsid w:val="00CD22E2"/>
    <w:rsid w:val="00CD259F"/>
    <w:rsid w:val="00CD2972"/>
    <w:rsid w:val="00CD2B08"/>
    <w:rsid w:val="00CD3354"/>
    <w:rsid w:val="00CD33C4"/>
    <w:rsid w:val="00CD3748"/>
    <w:rsid w:val="00CD3D56"/>
    <w:rsid w:val="00CD4180"/>
    <w:rsid w:val="00CD4381"/>
    <w:rsid w:val="00CD4640"/>
    <w:rsid w:val="00CD475F"/>
    <w:rsid w:val="00CD4CED"/>
    <w:rsid w:val="00CD4E94"/>
    <w:rsid w:val="00CD4FF0"/>
    <w:rsid w:val="00CD58A3"/>
    <w:rsid w:val="00CD5F45"/>
    <w:rsid w:val="00CD62E9"/>
    <w:rsid w:val="00CD6964"/>
    <w:rsid w:val="00CD697E"/>
    <w:rsid w:val="00CD6EDD"/>
    <w:rsid w:val="00CD7131"/>
    <w:rsid w:val="00CD771C"/>
    <w:rsid w:val="00CD7900"/>
    <w:rsid w:val="00CD79A4"/>
    <w:rsid w:val="00CD7AE6"/>
    <w:rsid w:val="00CD7EC5"/>
    <w:rsid w:val="00CE084E"/>
    <w:rsid w:val="00CE2DCD"/>
    <w:rsid w:val="00CE345C"/>
    <w:rsid w:val="00CE3DE5"/>
    <w:rsid w:val="00CE42AF"/>
    <w:rsid w:val="00CE469C"/>
    <w:rsid w:val="00CE474E"/>
    <w:rsid w:val="00CE4A07"/>
    <w:rsid w:val="00CE69E7"/>
    <w:rsid w:val="00CE7375"/>
    <w:rsid w:val="00CE7736"/>
    <w:rsid w:val="00CF057C"/>
    <w:rsid w:val="00CF2AEB"/>
    <w:rsid w:val="00CF307F"/>
    <w:rsid w:val="00CF326F"/>
    <w:rsid w:val="00CF44B3"/>
    <w:rsid w:val="00CF5574"/>
    <w:rsid w:val="00CF5A32"/>
    <w:rsid w:val="00CF5D8E"/>
    <w:rsid w:val="00CF6572"/>
    <w:rsid w:val="00CF6BA3"/>
    <w:rsid w:val="00CF6D0D"/>
    <w:rsid w:val="00CF6DB2"/>
    <w:rsid w:val="00CF72E1"/>
    <w:rsid w:val="00CF73B4"/>
    <w:rsid w:val="00CF7736"/>
    <w:rsid w:val="00D00062"/>
    <w:rsid w:val="00D00CCE"/>
    <w:rsid w:val="00D01690"/>
    <w:rsid w:val="00D02249"/>
    <w:rsid w:val="00D0328C"/>
    <w:rsid w:val="00D038CF"/>
    <w:rsid w:val="00D04296"/>
    <w:rsid w:val="00D0448D"/>
    <w:rsid w:val="00D04CA5"/>
    <w:rsid w:val="00D04D41"/>
    <w:rsid w:val="00D04E31"/>
    <w:rsid w:val="00D05040"/>
    <w:rsid w:val="00D0571C"/>
    <w:rsid w:val="00D06070"/>
    <w:rsid w:val="00D063F9"/>
    <w:rsid w:val="00D06798"/>
    <w:rsid w:val="00D06B81"/>
    <w:rsid w:val="00D07229"/>
    <w:rsid w:val="00D07419"/>
    <w:rsid w:val="00D074DF"/>
    <w:rsid w:val="00D078D1"/>
    <w:rsid w:val="00D07AAF"/>
    <w:rsid w:val="00D07AC0"/>
    <w:rsid w:val="00D07DB5"/>
    <w:rsid w:val="00D10171"/>
    <w:rsid w:val="00D11773"/>
    <w:rsid w:val="00D12393"/>
    <w:rsid w:val="00D12409"/>
    <w:rsid w:val="00D12F3E"/>
    <w:rsid w:val="00D12F51"/>
    <w:rsid w:val="00D13066"/>
    <w:rsid w:val="00D1322E"/>
    <w:rsid w:val="00D13940"/>
    <w:rsid w:val="00D139AA"/>
    <w:rsid w:val="00D13DF8"/>
    <w:rsid w:val="00D1450A"/>
    <w:rsid w:val="00D14B67"/>
    <w:rsid w:val="00D150B3"/>
    <w:rsid w:val="00D1554F"/>
    <w:rsid w:val="00D161DF"/>
    <w:rsid w:val="00D1625A"/>
    <w:rsid w:val="00D166D3"/>
    <w:rsid w:val="00D1685A"/>
    <w:rsid w:val="00D16D0B"/>
    <w:rsid w:val="00D173BC"/>
    <w:rsid w:val="00D176BE"/>
    <w:rsid w:val="00D2040D"/>
    <w:rsid w:val="00D20495"/>
    <w:rsid w:val="00D207C5"/>
    <w:rsid w:val="00D20A4F"/>
    <w:rsid w:val="00D20C19"/>
    <w:rsid w:val="00D210DB"/>
    <w:rsid w:val="00D211A5"/>
    <w:rsid w:val="00D2161E"/>
    <w:rsid w:val="00D21775"/>
    <w:rsid w:val="00D221A4"/>
    <w:rsid w:val="00D222DB"/>
    <w:rsid w:val="00D223EC"/>
    <w:rsid w:val="00D22A72"/>
    <w:rsid w:val="00D2393B"/>
    <w:rsid w:val="00D239FB"/>
    <w:rsid w:val="00D23A55"/>
    <w:rsid w:val="00D23BFF"/>
    <w:rsid w:val="00D24545"/>
    <w:rsid w:val="00D24CD6"/>
    <w:rsid w:val="00D2547D"/>
    <w:rsid w:val="00D2557A"/>
    <w:rsid w:val="00D25948"/>
    <w:rsid w:val="00D25E40"/>
    <w:rsid w:val="00D26595"/>
    <w:rsid w:val="00D269C4"/>
    <w:rsid w:val="00D26B2C"/>
    <w:rsid w:val="00D26E0D"/>
    <w:rsid w:val="00D27252"/>
    <w:rsid w:val="00D2734D"/>
    <w:rsid w:val="00D2755E"/>
    <w:rsid w:val="00D30E89"/>
    <w:rsid w:val="00D30E90"/>
    <w:rsid w:val="00D31F76"/>
    <w:rsid w:val="00D32584"/>
    <w:rsid w:val="00D329DC"/>
    <w:rsid w:val="00D33B4D"/>
    <w:rsid w:val="00D34374"/>
    <w:rsid w:val="00D3466B"/>
    <w:rsid w:val="00D3497C"/>
    <w:rsid w:val="00D34B93"/>
    <w:rsid w:val="00D34FED"/>
    <w:rsid w:val="00D3508B"/>
    <w:rsid w:val="00D357A9"/>
    <w:rsid w:val="00D35AAA"/>
    <w:rsid w:val="00D35C27"/>
    <w:rsid w:val="00D35E75"/>
    <w:rsid w:val="00D36132"/>
    <w:rsid w:val="00D3635E"/>
    <w:rsid w:val="00D366B5"/>
    <w:rsid w:val="00D368F9"/>
    <w:rsid w:val="00D36D16"/>
    <w:rsid w:val="00D375C9"/>
    <w:rsid w:val="00D37B76"/>
    <w:rsid w:val="00D4005B"/>
    <w:rsid w:val="00D401A2"/>
    <w:rsid w:val="00D40CC6"/>
    <w:rsid w:val="00D41059"/>
    <w:rsid w:val="00D4132C"/>
    <w:rsid w:val="00D41B4A"/>
    <w:rsid w:val="00D41CFD"/>
    <w:rsid w:val="00D41DF5"/>
    <w:rsid w:val="00D421F0"/>
    <w:rsid w:val="00D423CD"/>
    <w:rsid w:val="00D424C0"/>
    <w:rsid w:val="00D427D1"/>
    <w:rsid w:val="00D4287B"/>
    <w:rsid w:val="00D42A3A"/>
    <w:rsid w:val="00D42D00"/>
    <w:rsid w:val="00D42EB3"/>
    <w:rsid w:val="00D43057"/>
    <w:rsid w:val="00D430E0"/>
    <w:rsid w:val="00D436BD"/>
    <w:rsid w:val="00D43F30"/>
    <w:rsid w:val="00D45318"/>
    <w:rsid w:val="00D4538C"/>
    <w:rsid w:val="00D4586F"/>
    <w:rsid w:val="00D465AA"/>
    <w:rsid w:val="00D46A7A"/>
    <w:rsid w:val="00D46B84"/>
    <w:rsid w:val="00D46D82"/>
    <w:rsid w:val="00D475CF"/>
    <w:rsid w:val="00D47B33"/>
    <w:rsid w:val="00D47D31"/>
    <w:rsid w:val="00D47E94"/>
    <w:rsid w:val="00D507E7"/>
    <w:rsid w:val="00D51976"/>
    <w:rsid w:val="00D51A88"/>
    <w:rsid w:val="00D51C2E"/>
    <w:rsid w:val="00D52512"/>
    <w:rsid w:val="00D53085"/>
    <w:rsid w:val="00D53143"/>
    <w:rsid w:val="00D54367"/>
    <w:rsid w:val="00D54D1D"/>
    <w:rsid w:val="00D55693"/>
    <w:rsid w:val="00D55724"/>
    <w:rsid w:val="00D55ADA"/>
    <w:rsid w:val="00D561E5"/>
    <w:rsid w:val="00D56954"/>
    <w:rsid w:val="00D5736D"/>
    <w:rsid w:val="00D57388"/>
    <w:rsid w:val="00D602F1"/>
    <w:rsid w:val="00D60561"/>
    <w:rsid w:val="00D60633"/>
    <w:rsid w:val="00D60DF1"/>
    <w:rsid w:val="00D610EB"/>
    <w:rsid w:val="00D613D3"/>
    <w:rsid w:val="00D61F1B"/>
    <w:rsid w:val="00D62086"/>
    <w:rsid w:val="00D6214F"/>
    <w:rsid w:val="00D64106"/>
    <w:rsid w:val="00D6439A"/>
    <w:rsid w:val="00D64671"/>
    <w:rsid w:val="00D64781"/>
    <w:rsid w:val="00D64880"/>
    <w:rsid w:val="00D6603E"/>
    <w:rsid w:val="00D66186"/>
    <w:rsid w:val="00D66495"/>
    <w:rsid w:val="00D66C4C"/>
    <w:rsid w:val="00D67281"/>
    <w:rsid w:val="00D673AC"/>
    <w:rsid w:val="00D67ADE"/>
    <w:rsid w:val="00D67E5D"/>
    <w:rsid w:val="00D7055A"/>
    <w:rsid w:val="00D705C6"/>
    <w:rsid w:val="00D705E3"/>
    <w:rsid w:val="00D70C52"/>
    <w:rsid w:val="00D711BC"/>
    <w:rsid w:val="00D71F00"/>
    <w:rsid w:val="00D721E4"/>
    <w:rsid w:val="00D73E94"/>
    <w:rsid w:val="00D743F1"/>
    <w:rsid w:val="00D7453A"/>
    <w:rsid w:val="00D74850"/>
    <w:rsid w:val="00D74C8E"/>
    <w:rsid w:val="00D75DC7"/>
    <w:rsid w:val="00D7707A"/>
    <w:rsid w:val="00D779AE"/>
    <w:rsid w:val="00D77AC8"/>
    <w:rsid w:val="00D77E04"/>
    <w:rsid w:val="00D80417"/>
    <w:rsid w:val="00D80B88"/>
    <w:rsid w:val="00D813C4"/>
    <w:rsid w:val="00D818D9"/>
    <w:rsid w:val="00D81E26"/>
    <w:rsid w:val="00D828C9"/>
    <w:rsid w:val="00D82CE0"/>
    <w:rsid w:val="00D82E7D"/>
    <w:rsid w:val="00D82E9E"/>
    <w:rsid w:val="00D8320C"/>
    <w:rsid w:val="00D83232"/>
    <w:rsid w:val="00D83C79"/>
    <w:rsid w:val="00D841FF"/>
    <w:rsid w:val="00D84D62"/>
    <w:rsid w:val="00D85BE1"/>
    <w:rsid w:val="00D85F6E"/>
    <w:rsid w:val="00D86A72"/>
    <w:rsid w:val="00D86A8B"/>
    <w:rsid w:val="00D86C3D"/>
    <w:rsid w:val="00D870A0"/>
    <w:rsid w:val="00D87594"/>
    <w:rsid w:val="00D900EA"/>
    <w:rsid w:val="00D90233"/>
    <w:rsid w:val="00D90451"/>
    <w:rsid w:val="00D9055C"/>
    <w:rsid w:val="00D907C8"/>
    <w:rsid w:val="00D9085D"/>
    <w:rsid w:val="00D90966"/>
    <w:rsid w:val="00D90A02"/>
    <w:rsid w:val="00D9104A"/>
    <w:rsid w:val="00D912C5"/>
    <w:rsid w:val="00D91557"/>
    <w:rsid w:val="00D91CA1"/>
    <w:rsid w:val="00D9232D"/>
    <w:rsid w:val="00D9294F"/>
    <w:rsid w:val="00D92E7F"/>
    <w:rsid w:val="00D936BB"/>
    <w:rsid w:val="00D94359"/>
    <w:rsid w:val="00D94606"/>
    <w:rsid w:val="00D94D76"/>
    <w:rsid w:val="00D959D3"/>
    <w:rsid w:val="00D961CF"/>
    <w:rsid w:val="00D9657A"/>
    <w:rsid w:val="00D96E56"/>
    <w:rsid w:val="00D97146"/>
    <w:rsid w:val="00D971D3"/>
    <w:rsid w:val="00D972F2"/>
    <w:rsid w:val="00D97627"/>
    <w:rsid w:val="00D97869"/>
    <w:rsid w:val="00D9791C"/>
    <w:rsid w:val="00D97E45"/>
    <w:rsid w:val="00DA1468"/>
    <w:rsid w:val="00DA1879"/>
    <w:rsid w:val="00DA1978"/>
    <w:rsid w:val="00DA38DE"/>
    <w:rsid w:val="00DA4B31"/>
    <w:rsid w:val="00DA4D52"/>
    <w:rsid w:val="00DA5336"/>
    <w:rsid w:val="00DA5835"/>
    <w:rsid w:val="00DA6324"/>
    <w:rsid w:val="00DA6381"/>
    <w:rsid w:val="00DA68D5"/>
    <w:rsid w:val="00DA68EB"/>
    <w:rsid w:val="00DA69DD"/>
    <w:rsid w:val="00DA71BC"/>
    <w:rsid w:val="00DA7A15"/>
    <w:rsid w:val="00DA7CA3"/>
    <w:rsid w:val="00DB1830"/>
    <w:rsid w:val="00DB2227"/>
    <w:rsid w:val="00DB2270"/>
    <w:rsid w:val="00DB2D7C"/>
    <w:rsid w:val="00DB2E5F"/>
    <w:rsid w:val="00DB3A67"/>
    <w:rsid w:val="00DB3AD5"/>
    <w:rsid w:val="00DB3C29"/>
    <w:rsid w:val="00DB3E91"/>
    <w:rsid w:val="00DB3F3A"/>
    <w:rsid w:val="00DB4CDA"/>
    <w:rsid w:val="00DB4DCF"/>
    <w:rsid w:val="00DB5347"/>
    <w:rsid w:val="00DB6096"/>
    <w:rsid w:val="00DB6719"/>
    <w:rsid w:val="00DB68A2"/>
    <w:rsid w:val="00DB6AEB"/>
    <w:rsid w:val="00DB796D"/>
    <w:rsid w:val="00DB7999"/>
    <w:rsid w:val="00DC013D"/>
    <w:rsid w:val="00DC048E"/>
    <w:rsid w:val="00DC0633"/>
    <w:rsid w:val="00DC065A"/>
    <w:rsid w:val="00DC0990"/>
    <w:rsid w:val="00DC0F2D"/>
    <w:rsid w:val="00DC11B3"/>
    <w:rsid w:val="00DC147F"/>
    <w:rsid w:val="00DC23CB"/>
    <w:rsid w:val="00DC2430"/>
    <w:rsid w:val="00DC294C"/>
    <w:rsid w:val="00DC2F07"/>
    <w:rsid w:val="00DC2FB1"/>
    <w:rsid w:val="00DC32E6"/>
    <w:rsid w:val="00DC3A41"/>
    <w:rsid w:val="00DC3D7C"/>
    <w:rsid w:val="00DC3E32"/>
    <w:rsid w:val="00DC4AA8"/>
    <w:rsid w:val="00DC5C1B"/>
    <w:rsid w:val="00DC6424"/>
    <w:rsid w:val="00DC6727"/>
    <w:rsid w:val="00DC6BB4"/>
    <w:rsid w:val="00DC6ECC"/>
    <w:rsid w:val="00DC751B"/>
    <w:rsid w:val="00DC78AD"/>
    <w:rsid w:val="00DC79B2"/>
    <w:rsid w:val="00DC7B98"/>
    <w:rsid w:val="00DD041E"/>
    <w:rsid w:val="00DD0481"/>
    <w:rsid w:val="00DD1323"/>
    <w:rsid w:val="00DD1910"/>
    <w:rsid w:val="00DD1B08"/>
    <w:rsid w:val="00DD1D34"/>
    <w:rsid w:val="00DD1FA6"/>
    <w:rsid w:val="00DD2701"/>
    <w:rsid w:val="00DD2C03"/>
    <w:rsid w:val="00DD43A5"/>
    <w:rsid w:val="00DD4401"/>
    <w:rsid w:val="00DD454E"/>
    <w:rsid w:val="00DD4AD4"/>
    <w:rsid w:val="00DD576A"/>
    <w:rsid w:val="00DD59E6"/>
    <w:rsid w:val="00DD5FEF"/>
    <w:rsid w:val="00DD6114"/>
    <w:rsid w:val="00DD649A"/>
    <w:rsid w:val="00DD6AD3"/>
    <w:rsid w:val="00DD6AE1"/>
    <w:rsid w:val="00DD7163"/>
    <w:rsid w:val="00DD7653"/>
    <w:rsid w:val="00DD79FC"/>
    <w:rsid w:val="00DD7CE4"/>
    <w:rsid w:val="00DE0201"/>
    <w:rsid w:val="00DE0F82"/>
    <w:rsid w:val="00DE2638"/>
    <w:rsid w:val="00DE29B5"/>
    <w:rsid w:val="00DE29DD"/>
    <w:rsid w:val="00DE2C28"/>
    <w:rsid w:val="00DE2F97"/>
    <w:rsid w:val="00DE3205"/>
    <w:rsid w:val="00DE357C"/>
    <w:rsid w:val="00DE35C7"/>
    <w:rsid w:val="00DE3A92"/>
    <w:rsid w:val="00DE3EE7"/>
    <w:rsid w:val="00DE47FB"/>
    <w:rsid w:val="00DE484D"/>
    <w:rsid w:val="00DE4F07"/>
    <w:rsid w:val="00DE70EE"/>
    <w:rsid w:val="00DE723A"/>
    <w:rsid w:val="00DE7312"/>
    <w:rsid w:val="00DE733F"/>
    <w:rsid w:val="00DE7E1B"/>
    <w:rsid w:val="00DE7FEB"/>
    <w:rsid w:val="00DF00EF"/>
    <w:rsid w:val="00DF18DE"/>
    <w:rsid w:val="00DF2E2B"/>
    <w:rsid w:val="00DF41F6"/>
    <w:rsid w:val="00DF4654"/>
    <w:rsid w:val="00DF524C"/>
    <w:rsid w:val="00DF54DE"/>
    <w:rsid w:val="00DF55F5"/>
    <w:rsid w:val="00DF582D"/>
    <w:rsid w:val="00DF5C51"/>
    <w:rsid w:val="00DF6DBA"/>
    <w:rsid w:val="00DF7860"/>
    <w:rsid w:val="00E00415"/>
    <w:rsid w:val="00E005E6"/>
    <w:rsid w:val="00E00FA3"/>
    <w:rsid w:val="00E0186B"/>
    <w:rsid w:val="00E019CE"/>
    <w:rsid w:val="00E01EC9"/>
    <w:rsid w:val="00E02B31"/>
    <w:rsid w:val="00E02B87"/>
    <w:rsid w:val="00E02FA0"/>
    <w:rsid w:val="00E033B4"/>
    <w:rsid w:val="00E03FBD"/>
    <w:rsid w:val="00E043FC"/>
    <w:rsid w:val="00E048E8"/>
    <w:rsid w:val="00E04B23"/>
    <w:rsid w:val="00E050F4"/>
    <w:rsid w:val="00E06AD3"/>
    <w:rsid w:val="00E07587"/>
    <w:rsid w:val="00E0763C"/>
    <w:rsid w:val="00E07D94"/>
    <w:rsid w:val="00E07F36"/>
    <w:rsid w:val="00E07F74"/>
    <w:rsid w:val="00E104B1"/>
    <w:rsid w:val="00E10863"/>
    <w:rsid w:val="00E10EF6"/>
    <w:rsid w:val="00E11041"/>
    <w:rsid w:val="00E115DD"/>
    <w:rsid w:val="00E119E0"/>
    <w:rsid w:val="00E12738"/>
    <w:rsid w:val="00E12795"/>
    <w:rsid w:val="00E128F9"/>
    <w:rsid w:val="00E12A70"/>
    <w:rsid w:val="00E13284"/>
    <w:rsid w:val="00E134E1"/>
    <w:rsid w:val="00E13685"/>
    <w:rsid w:val="00E137CC"/>
    <w:rsid w:val="00E14B44"/>
    <w:rsid w:val="00E1503E"/>
    <w:rsid w:val="00E15CFE"/>
    <w:rsid w:val="00E16691"/>
    <w:rsid w:val="00E16A38"/>
    <w:rsid w:val="00E17BB1"/>
    <w:rsid w:val="00E2002E"/>
    <w:rsid w:val="00E208DF"/>
    <w:rsid w:val="00E21150"/>
    <w:rsid w:val="00E2165C"/>
    <w:rsid w:val="00E217DC"/>
    <w:rsid w:val="00E227D4"/>
    <w:rsid w:val="00E228B3"/>
    <w:rsid w:val="00E22A97"/>
    <w:rsid w:val="00E23677"/>
    <w:rsid w:val="00E23E2B"/>
    <w:rsid w:val="00E23F3B"/>
    <w:rsid w:val="00E246B6"/>
    <w:rsid w:val="00E25392"/>
    <w:rsid w:val="00E259D9"/>
    <w:rsid w:val="00E25CF4"/>
    <w:rsid w:val="00E26058"/>
    <w:rsid w:val="00E2663C"/>
    <w:rsid w:val="00E26713"/>
    <w:rsid w:val="00E27257"/>
    <w:rsid w:val="00E27271"/>
    <w:rsid w:val="00E275BF"/>
    <w:rsid w:val="00E27EC4"/>
    <w:rsid w:val="00E3097F"/>
    <w:rsid w:val="00E317CA"/>
    <w:rsid w:val="00E3191F"/>
    <w:rsid w:val="00E33B62"/>
    <w:rsid w:val="00E347C5"/>
    <w:rsid w:val="00E3531E"/>
    <w:rsid w:val="00E358B1"/>
    <w:rsid w:val="00E35962"/>
    <w:rsid w:val="00E35EB0"/>
    <w:rsid w:val="00E36567"/>
    <w:rsid w:val="00E3733E"/>
    <w:rsid w:val="00E37741"/>
    <w:rsid w:val="00E40066"/>
    <w:rsid w:val="00E406A1"/>
    <w:rsid w:val="00E407D6"/>
    <w:rsid w:val="00E40842"/>
    <w:rsid w:val="00E40986"/>
    <w:rsid w:val="00E40A4C"/>
    <w:rsid w:val="00E40ECA"/>
    <w:rsid w:val="00E411EC"/>
    <w:rsid w:val="00E41996"/>
    <w:rsid w:val="00E41EDB"/>
    <w:rsid w:val="00E425FD"/>
    <w:rsid w:val="00E42EF6"/>
    <w:rsid w:val="00E433E3"/>
    <w:rsid w:val="00E43655"/>
    <w:rsid w:val="00E43E88"/>
    <w:rsid w:val="00E44340"/>
    <w:rsid w:val="00E44343"/>
    <w:rsid w:val="00E449ED"/>
    <w:rsid w:val="00E44FE4"/>
    <w:rsid w:val="00E45052"/>
    <w:rsid w:val="00E45531"/>
    <w:rsid w:val="00E45577"/>
    <w:rsid w:val="00E4569D"/>
    <w:rsid w:val="00E46ACA"/>
    <w:rsid w:val="00E46FBD"/>
    <w:rsid w:val="00E475BD"/>
    <w:rsid w:val="00E47785"/>
    <w:rsid w:val="00E47AA3"/>
    <w:rsid w:val="00E50451"/>
    <w:rsid w:val="00E509CB"/>
    <w:rsid w:val="00E50A1B"/>
    <w:rsid w:val="00E525F8"/>
    <w:rsid w:val="00E52C0E"/>
    <w:rsid w:val="00E52C9A"/>
    <w:rsid w:val="00E533AD"/>
    <w:rsid w:val="00E536E9"/>
    <w:rsid w:val="00E539FB"/>
    <w:rsid w:val="00E54100"/>
    <w:rsid w:val="00E54320"/>
    <w:rsid w:val="00E548DB"/>
    <w:rsid w:val="00E55367"/>
    <w:rsid w:val="00E55985"/>
    <w:rsid w:val="00E55AF0"/>
    <w:rsid w:val="00E55C95"/>
    <w:rsid w:val="00E56377"/>
    <w:rsid w:val="00E57E97"/>
    <w:rsid w:val="00E60660"/>
    <w:rsid w:val="00E609E7"/>
    <w:rsid w:val="00E610B7"/>
    <w:rsid w:val="00E61513"/>
    <w:rsid w:val="00E61CBB"/>
    <w:rsid w:val="00E62B86"/>
    <w:rsid w:val="00E62BC4"/>
    <w:rsid w:val="00E63974"/>
    <w:rsid w:val="00E6440F"/>
    <w:rsid w:val="00E649EB"/>
    <w:rsid w:val="00E64A53"/>
    <w:rsid w:val="00E64EE8"/>
    <w:rsid w:val="00E6543E"/>
    <w:rsid w:val="00E65754"/>
    <w:rsid w:val="00E65C90"/>
    <w:rsid w:val="00E65D19"/>
    <w:rsid w:val="00E660AD"/>
    <w:rsid w:val="00E66333"/>
    <w:rsid w:val="00E6677E"/>
    <w:rsid w:val="00E66B24"/>
    <w:rsid w:val="00E66BF5"/>
    <w:rsid w:val="00E67050"/>
    <w:rsid w:val="00E70414"/>
    <w:rsid w:val="00E70624"/>
    <w:rsid w:val="00E708FE"/>
    <w:rsid w:val="00E722FA"/>
    <w:rsid w:val="00E72AAD"/>
    <w:rsid w:val="00E73347"/>
    <w:rsid w:val="00E735DE"/>
    <w:rsid w:val="00E74296"/>
    <w:rsid w:val="00E74F3F"/>
    <w:rsid w:val="00E7512C"/>
    <w:rsid w:val="00E7553E"/>
    <w:rsid w:val="00E75848"/>
    <w:rsid w:val="00E7695B"/>
    <w:rsid w:val="00E76D98"/>
    <w:rsid w:val="00E77490"/>
    <w:rsid w:val="00E802E8"/>
    <w:rsid w:val="00E809BD"/>
    <w:rsid w:val="00E81C5F"/>
    <w:rsid w:val="00E81CFD"/>
    <w:rsid w:val="00E826E2"/>
    <w:rsid w:val="00E83474"/>
    <w:rsid w:val="00E838F8"/>
    <w:rsid w:val="00E83F3F"/>
    <w:rsid w:val="00E841F7"/>
    <w:rsid w:val="00E84B30"/>
    <w:rsid w:val="00E85734"/>
    <w:rsid w:val="00E85CB5"/>
    <w:rsid w:val="00E863AB"/>
    <w:rsid w:val="00E86441"/>
    <w:rsid w:val="00E86FAF"/>
    <w:rsid w:val="00E871E7"/>
    <w:rsid w:val="00E87EF5"/>
    <w:rsid w:val="00E90247"/>
    <w:rsid w:val="00E910D5"/>
    <w:rsid w:val="00E91214"/>
    <w:rsid w:val="00E9193D"/>
    <w:rsid w:val="00E92B0C"/>
    <w:rsid w:val="00E92EB2"/>
    <w:rsid w:val="00E93053"/>
    <w:rsid w:val="00E93131"/>
    <w:rsid w:val="00E94E6E"/>
    <w:rsid w:val="00E956C1"/>
    <w:rsid w:val="00E95A09"/>
    <w:rsid w:val="00E95A73"/>
    <w:rsid w:val="00E95ABD"/>
    <w:rsid w:val="00E965D1"/>
    <w:rsid w:val="00E968EF"/>
    <w:rsid w:val="00E97698"/>
    <w:rsid w:val="00E97867"/>
    <w:rsid w:val="00E97D4E"/>
    <w:rsid w:val="00EA04FD"/>
    <w:rsid w:val="00EA0653"/>
    <w:rsid w:val="00EA0879"/>
    <w:rsid w:val="00EA1295"/>
    <w:rsid w:val="00EA1EAA"/>
    <w:rsid w:val="00EA1F16"/>
    <w:rsid w:val="00EA1FE5"/>
    <w:rsid w:val="00EA220C"/>
    <w:rsid w:val="00EA23A5"/>
    <w:rsid w:val="00EA24F4"/>
    <w:rsid w:val="00EA2C2C"/>
    <w:rsid w:val="00EA2DC9"/>
    <w:rsid w:val="00EA3C4A"/>
    <w:rsid w:val="00EA420B"/>
    <w:rsid w:val="00EA456D"/>
    <w:rsid w:val="00EA4C57"/>
    <w:rsid w:val="00EA4E35"/>
    <w:rsid w:val="00EA525E"/>
    <w:rsid w:val="00EA538E"/>
    <w:rsid w:val="00EA5A5B"/>
    <w:rsid w:val="00EA5AFB"/>
    <w:rsid w:val="00EA5FF1"/>
    <w:rsid w:val="00EA61EC"/>
    <w:rsid w:val="00EA682C"/>
    <w:rsid w:val="00EA71A8"/>
    <w:rsid w:val="00EA72F4"/>
    <w:rsid w:val="00EA77C7"/>
    <w:rsid w:val="00EA79B7"/>
    <w:rsid w:val="00EB05EC"/>
    <w:rsid w:val="00EB06D8"/>
    <w:rsid w:val="00EB1097"/>
    <w:rsid w:val="00EB1245"/>
    <w:rsid w:val="00EB153C"/>
    <w:rsid w:val="00EB199D"/>
    <w:rsid w:val="00EB2465"/>
    <w:rsid w:val="00EB25CF"/>
    <w:rsid w:val="00EB294A"/>
    <w:rsid w:val="00EB2F48"/>
    <w:rsid w:val="00EB3043"/>
    <w:rsid w:val="00EB30F7"/>
    <w:rsid w:val="00EB3BB5"/>
    <w:rsid w:val="00EB3FA2"/>
    <w:rsid w:val="00EB42A2"/>
    <w:rsid w:val="00EB44B6"/>
    <w:rsid w:val="00EB4F0B"/>
    <w:rsid w:val="00EB515B"/>
    <w:rsid w:val="00EB5262"/>
    <w:rsid w:val="00EB7432"/>
    <w:rsid w:val="00EB7453"/>
    <w:rsid w:val="00EB7515"/>
    <w:rsid w:val="00EB7823"/>
    <w:rsid w:val="00EC0881"/>
    <w:rsid w:val="00EC0AD4"/>
    <w:rsid w:val="00EC0BD2"/>
    <w:rsid w:val="00EC1442"/>
    <w:rsid w:val="00EC1480"/>
    <w:rsid w:val="00EC18F3"/>
    <w:rsid w:val="00EC20EC"/>
    <w:rsid w:val="00EC2E5A"/>
    <w:rsid w:val="00EC344C"/>
    <w:rsid w:val="00EC41B0"/>
    <w:rsid w:val="00EC45B4"/>
    <w:rsid w:val="00EC4B89"/>
    <w:rsid w:val="00EC5808"/>
    <w:rsid w:val="00EC5868"/>
    <w:rsid w:val="00EC5E0F"/>
    <w:rsid w:val="00EC6707"/>
    <w:rsid w:val="00ED0D85"/>
    <w:rsid w:val="00ED0ED9"/>
    <w:rsid w:val="00ED0F20"/>
    <w:rsid w:val="00ED0F59"/>
    <w:rsid w:val="00ED2028"/>
    <w:rsid w:val="00ED20BD"/>
    <w:rsid w:val="00ED20FD"/>
    <w:rsid w:val="00ED2779"/>
    <w:rsid w:val="00ED2E54"/>
    <w:rsid w:val="00ED2E85"/>
    <w:rsid w:val="00ED3215"/>
    <w:rsid w:val="00ED3312"/>
    <w:rsid w:val="00ED3E68"/>
    <w:rsid w:val="00ED46FB"/>
    <w:rsid w:val="00ED4F77"/>
    <w:rsid w:val="00ED5B26"/>
    <w:rsid w:val="00ED5DFA"/>
    <w:rsid w:val="00ED616B"/>
    <w:rsid w:val="00ED690B"/>
    <w:rsid w:val="00ED72EE"/>
    <w:rsid w:val="00ED74AA"/>
    <w:rsid w:val="00EE01BC"/>
    <w:rsid w:val="00EE0245"/>
    <w:rsid w:val="00EE0B0D"/>
    <w:rsid w:val="00EE1026"/>
    <w:rsid w:val="00EE10CD"/>
    <w:rsid w:val="00EE3144"/>
    <w:rsid w:val="00EE31CD"/>
    <w:rsid w:val="00EE38FA"/>
    <w:rsid w:val="00EE3DD9"/>
    <w:rsid w:val="00EE4BC0"/>
    <w:rsid w:val="00EE5169"/>
    <w:rsid w:val="00EE5333"/>
    <w:rsid w:val="00EE6981"/>
    <w:rsid w:val="00EE7AC4"/>
    <w:rsid w:val="00EF0332"/>
    <w:rsid w:val="00EF0CEB"/>
    <w:rsid w:val="00EF1BF4"/>
    <w:rsid w:val="00EF3376"/>
    <w:rsid w:val="00EF3497"/>
    <w:rsid w:val="00EF3B77"/>
    <w:rsid w:val="00EF3F32"/>
    <w:rsid w:val="00EF4536"/>
    <w:rsid w:val="00EF5821"/>
    <w:rsid w:val="00EF603B"/>
    <w:rsid w:val="00EF6653"/>
    <w:rsid w:val="00EF6BC0"/>
    <w:rsid w:val="00EF6D20"/>
    <w:rsid w:val="00EF7187"/>
    <w:rsid w:val="00F00237"/>
    <w:rsid w:val="00F00A4C"/>
    <w:rsid w:val="00F00F64"/>
    <w:rsid w:val="00F0209F"/>
    <w:rsid w:val="00F0238E"/>
    <w:rsid w:val="00F027CD"/>
    <w:rsid w:val="00F02A30"/>
    <w:rsid w:val="00F02A32"/>
    <w:rsid w:val="00F034D9"/>
    <w:rsid w:val="00F0369A"/>
    <w:rsid w:val="00F03AC2"/>
    <w:rsid w:val="00F03BD9"/>
    <w:rsid w:val="00F03DDA"/>
    <w:rsid w:val="00F03EDF"/>
    <w:rsid w:val="00F04ED1"/>
    <w:rsid w:val="00F05D12"/>
    <w:rsid w:val="00F071EB"/>
    <w:rsid w:val="00F071EC"/>
    <w:rsid w:val="00F07584"/>
    <w:rsid w:val="00F076C0"/>
    <w:rsid w:val="00F0785C"/>
    <w:rsid w:val="00F07D9B"/>
    <w:rsid w:val="00F07FC7"/>
    <w:rsid w:val="00F107EA"/>
    <w:rsid w:val="00F108AA"/>
    <w:rsid w:val="00F1131E"/>
    <w:rsid w:val="00F11B43"/>
    <w:rsid w:val="00F12607"/>
    <w:rsid w:val="00F13114"/>
    <w:rsid w:val="00F13131"/>
    <w:rsid w:val="00F13AB1"/>
    <w:rsid w:val="00F14527"/>
    <w:rsid w:val="00F14CB3"/>
    <w:rsid w:val="00F14DF8"/>
    <w:rsid w:val="00F15AE6"/>
    <w:rsid w:val="00F15D70"/>
    <w:rsid w:val="00F164A2"/>
    <w:rsid w:val="00F16673"/>
    <w:rsid w:val="00F16A5D"/>
    <w:rsid w:val="00F16D24"/>
    <w:rsid w:val="00F16EEB"/>
    <w:rsid w:val="00F1747A"/>
    <w:rsid w:val="00F17654"/>
    <w:rsid w:val="00F20563"/>
    <w:rsid w:val="00F20604"/>
    <w:rsid w:val="00F2061D"/>
    <w:rsid w:val="00F20D0C"/>
    <w:rsid w:val="00F21BF4"/>
    <w:rsid w:val="00F22B36"/>
    <w:rsid w:val="00F22E6D"/>
    <w:rsid w:val="00F23150"/>
    <w:rsid w:val="00F23236"/>
    <w:rsid w:val="00F23500"/>
    <w:rsid w:val="00F247A1"/>
    <w:rsid w:val="00F249AC"/>
    <w:rsid w:val="00F24C9B"/>
    <w:rsid w:val="00F25572"/>
    <w:rsid w:val="00F257B2"/>
    <w:rsid w:val="00F26381"/>
    <w:rsid w:val="00F2696A"/>
    <w:rsid w:val="00F26970"/>
    <w:rsid w:val="00F26BCC"/>
    <w:rsid w:val="00F26C28"/>
    <w:rsid w:val="00F27548"/>
    <w:rsid w:val="00F30474"/>
    <w:rsid w:val="00F31073"/>
    <w:rsid w:val="00F31323"/>
    <w:rsid w:val="00F31482"/>
    <w:rsid w:val="00F31EDA"/>
    <w:rsid w:val="00F320A7"/>
    <w:rsid w:val="00F324C7"/>
    <w:rsid w:val="00F339E0"/>
    <w:rsid w:val="00F34623"/>
    <w:rsid w:val="00F34648"/>
    <w:rsid w:val="00F36EEE"/>
    <w:rsid w:val="00F36F5E"/>
    <w:rsid w:val="00F37166"/>
    <w:rsid w:val="00F37734"/>
    <w:rsid w:val="00F37858"/>
    <w:rsid w:val="00F37BE2"/>
    <w:rsid w:val="00F4020B"/>
    <w:rsid w:val="00F403E0"/>
    <w:rsid w:val="00F4073D"/>
    <w:rsid w:val="00F40B6B"/>
    <w:rsid w:val="00F41157"/>
    <w:rsid w:val="00F41BCD"/>
    <w:rsid w:val="00F41EC2"/>
    <w:rsid w:val="00F41ED3"/>
    <w:rsid w:val="00F42031"/>
    <w:rsid w:val="00F422BE"/>
    <w:rsid w:val="00F42ABD"/>
    <w:rsid w:val="00F42EAF"/>
    <w:rsid w:val="00F43625"/>
    <w:rsid w:val="00F448D7"/>
    <w:rsid w:val="00F44D3E"/>
    <w:rsid w:val="00F44F9E"/>
    <w:rsid w:val="00F4586B"/>
    <w:rsid w:val="00F464D0"/>
    <w:rsid w:val="00F4655B"/>
    <w:rsid w:val="00F469F8"/>
    <w:rsid w:val="00F46DD8"/>
    <w:rsid w:val="00F472FB"/>
    <w:rsid w:val="00F47ADA"/>
    <w:rsid w:val="00F505C3"/>
    <w:rsid w:val="00F5090D"/>
    <w:rsid w:val="00F50955"/>
    <w:rsid w:val="00F50967"/>
    <w:rsid w:val="00F515CB"/>
    <w:rsid w:val="00F51C77"/>
    <w:rsid w:val="00F51E60"/>
    <w:rsid w:val="00F52478"/>
    <w:rsid w:val="00F5298C"/>
    <w:rsid w:val="00F5332B"/>
    <w:rsid w:val="00F534DC"/>
    <w:rsid w:val="00F5376F"/>
    <w:rsid w:val="00F53806"/>
    <w:rsid w:val="00F538D1"/>
    <w:rsid w:val="00F54173"/>
    <w:rsid w:val="00F54208"/>
    <w:rsid w:val="00F5437E"/>
    <w:rsid w:val="00F54E02"/>
    <w:rsid w:val="00F5533F"/>
    <w:rsid w:val="00F5547D"/>
    <w:rsid w:val="00F55969"/>
    <w:rsid w:val="00F55A63"/>
    <w:rsid w:val="00F55D0C"/>
    <w:rsid w:val="00F569A5"/>
    <w:rsid w:val="00F56CBB"/>
    <w:rsid w:val="00F56CC7"/>
    <w:rsid w:val="00F600E1"/>
    <w:rsid w:val="00F6049C"/>
    <w:rsid w:val="00F6053A"/>
    <w:rsid w:val="00F60880"/>
    <w:rsid w:val="00F60F25"/>
    <w:rsid w:val="00F6173A"/>
    <w:rsid w:val="00F62A1E"/>
    <w:rsid w:val="00F63452"/>
    <w:rsid w:val="00F63FF5"/>
    <w:rsid w:val="00F6487E"/>
    <w:rsid w:val="00F64AAC"/>
    <w:rsid w:val="00F64F16"/>
    <w:rsid w:val="00F6553D"/>
    <w:rsid w:val="00F659C6"/>
    <w:rsid w:val="00F65D6E"/>
    <w:rsid w:val="00F66181"/>
    <w:rsid w:val="00F67272"/>
    <w:rsid w:val="00F67CDC"/>
    <w:rsid w:val="00F7043C"/>
    <w:rsid w:val="00F704C3"/>
    <w:rsid w:val="00F704C9"/>
    <w:rsid w:val="00F70EF7"/>
    <w:rsid w:val="00F7151B"/>
    <w:rsid w:val="00F716A0"/>
    <w:rsid w:val="00F71DA5"/>
    <w:rsid w:val="00F724CB"/>
    <w:rsid w:val="00F72877"/>
    <w:rsid w:val="00F738C1"/>
    <w:rsid w:val="00F73929"/>
    <w:rsid w:val="00F739FA"/>
    <w:rsid w:val="00F73A14"/>
    <w:rsid w:val="00F7462A"/>
    <w:rsid w:val="00F750A6"/>
    <w:rsid w:val="00F750AC"/>
    <w:rsid w:val="00F75385"/>
    <w:rsid w:val="00F753FA"/>
    <w:rsid w:val="00F75828"/>
    <w:rsid w:val="00F759ED"/>
    <w:rsid w:val="00F762DA"/>
    <w:rsid w:val="00F769D4"/>
    <w:rsid w:val="00F7700A"/>
    <w:rsid w:val="00F776CA"/>
    <w:rsid w:val="00F77AEF"/>
    <w:rsid w:val="00F807F4"/>
    <w:rsid w:val="00F8096D"/>
    <w:rsid w:val="00F80D4D"/>
    <w:rsid w:val="00F80FF0"/>
    <w:rsid w:val="00F810F7"/>
    <w:rsid w:val="00F81521"/>
    <w:rsid w:val="00F81865"/>
    <w:rsid w:val="00F82585"/>
    <w:rsid w:val="00F82A2C"/>
    <w:rsid w:val="00F82E6C"/>
    <w:rsid w:val="00F83252"/>
    <w:rsid w:val="00F83E8B"/>
    <w:rsid w:val="00F84568"/>
    <w:rsid w:val="00F848EC"/>
    <w:rsid w:val="00F85772"/>
    <w:rsid w:val="00F8612E"/>
    <w:rsid w:val="00F87192"/>
    <w:rsid w:val="00F87B1D"/>
    <w:rsid w:val="00F87B47"/>
    <w:rsid w:val="00F87C8B"/>
    <w:rsid w:val="00F87D09"/>
    <w:rsid w:val="00F87E28"/>
    <w:rsid w:val="00F90AFF"/>
    <w:rsid w:val="00F90BB8"/>
    <w:rsid w:val="00F90EE7"/>
    <w:rsid w:val="00F913BC"/>
    <w:rsid w:val="00F914AB"/>
    <w:rsid w:val="00F91B32"/>
    <w:rsid w:val="00F91CCE"/>
    <w:rsid w:val="00F9303A"/>
    <w:rsid w:val="00F939C1"/>
    <w:rsid w:val="00F93B1B"/>
    <w:rsid w:val="00F948E8"/>
    <w:rsid w:val="00F94A3A"/>
    <w:rsid w:val="00F94D9D"/>
    <w:rsid w:val="00F94E8D"/>
    <w:rsid w:val="00F959C3"/>
    <w:rsid w:val="00F95EE3"/>
    <w:rsid w:val="00F96AA4"/>
    <w:rsid w:val="00F96BCC"/>
    <w:rsid w:val="00F96CDC"/>
    <w:rsid w:val="00F9744E"/>
    <w:rsid w:val="00F97652"/>
    <w:rsid w:val="00FA09D4"/>
    <w:rsid w:val="00FA25AD"/>
    <w:rsid w:val="00FA2ADA"/>
    <w:rsid w:val="00FA3002"/>
    <w:rsid w:val="00FA34CA"/>
    <w:rsid w:val="00FA3AB1"/>
    <w:rsid w:val="00FA531D"/>
    <w:rsid w:val="00FA56CD"/>
    <w:rsid w:val="00FA5A00"/>
    <w:rsid w:val="00FA6910"/>
    <w:rsid w:val="00FA693E"/>
    <w:rsid w:val="00FA7E4B"/>
    <w:rsid w:val="00FB00FD"/>
    <w:rsid w:val="00FB1115"/>
    <w:rsid w:val="00FB1347"/>
    <w:rsid w:val="00FB1F1C"/>
    <w:rsid w:val="00FB21F5"/>
    <w:rsid w:val="00FB2408"/>
    <w:rsid w:val="00FB2A7E"/>
    <w:rsid w:val="00FB3506"/>
    <w:rsid w:val="00FB363A"/>
    <w:rsid w:val="00FB41EE"/>
    <w:rsid w:val="00FB4C11"/>
    <w:rsid w:val="00FB5176"/>
    <w:rsid w:val="00FB527F"/>
    <w:rsid w:val="00FB6108"/>
    <w:rsid w:val="00FB63CF"/>
    <w:rsid w:val="00FB6A04"/>
    <w:rsid w:val="00FB6AFF"/>
    <w:rsid w:val="00FB799E"/>
    <w:rsid w:val="00FC0D86"/>
    <w:rsid w:val="00FC1674"/>
    <w:rsid w:val="00FC24ED"/>
    <w:rsid w:val="00FC2D78"/>
    <w:rsid w:val="00FC2E81"/>
    <w:rsid w:val="00FC2E8D"/>
    <w:rsid w:val="00FC3FDA"/>
    <w:rsid w:val="00FC4103"/>
    <w:rsid w:val="00FC4B44"/>
    <w:rsid w:val="00FC558C"/>
    <w:rsid w:val="00FC560E"/>
    <w:rsid w:val="00FC6928"/>
    <w:rsid w:val="00FC6CED"/>
    <w:rsid w:val="00FC7134"/>
    <w:rsid w:val="00FC770D"/>
    <w:rsid w:val="00FC7812"/>
    <w:rsid w:val="00FC787F"/>
    <w:rsid w:val="00FD0B6C"/>
    <w:rsid w:val="00FD1482"/>
    <w:rsid w:val="00FD2014"/>
    <w:rsid w:val="00FD2313"/>
    <w:rsid w:val="00FD239D"/>
    <w:rsid w:val="00FD27DD"/>
    <w:rsid w:val="00FD2877"/>
    <w:rsid w:val="00FD4089"/>
    <w:rsid w:val="00FD63B4"/>
    <w:rsid w:val="00FD6760"/>
    <w:rsid w:val="00FD6B29"/>
    <w:rsid w:val="00FD7690"/>
    <w:rsid w:val="00FD7C77"/>
    <w:rsid w:val="00FD7FD7"/>
    <w:rsid w:val="00FE00C8"/>
    <w:rsid w:val="00FE0AEA"/>
    <w:rsid w:val="00FE0B48"/>
    <w:rsid w:val="00FE1787"/>
    <w:rsid w:val="00FE18BE"/>
    <w:rsid w:val="00FE1F49"/>
    <w:rsid w:val="00FE356E"/>
    <w:rsid w:val="00FE357B"/>
    <w:rsid w:val="00FE397E"/>
    <w:rsid w:val="00FE4660"/>
    <w:rsid w:val="00FE4AC3"/>
    <w:rsid w:val="00FE510B"/>
    <w:rsid w:val="00FE53AA"/>
    <w:rsid w:val="00FE6B43"/>
    <w:rsid w:val="00FE6EAE"/>
    <w:rsid w:val="00FE6EF6"/>
    <w:rsid w:val="00FE7546"/>
    <w:rsid w:val="00FE759D"/>
    <w:rsid w:val="00FE7B30"/>
    <w:rsid w:val="00FF0519"/>
    <w:rsid w:val="00FF0EA6"/>
    <w:rsid w:val="00FF1587"/>
    <w:rsid w:val="00FF2195"/>
    <w:rsid w:val="00FF282A"/>
    <w:rsid w:val="00FF28B2"/>
    <w:rsid w:val="00FF2964"/>
    <w:rsid w:val="00FF29F6"/>
    <w:rsid w:val="00FF3166"/>
    <w:rsid w:val="00FF3549"/>
    <w:rsid w:val="00FF39B3"/>
    <w:rsid w:val="00FF3DAC"/>
    <w:rsid w:val="00FF43FD"/>
    <w:rsid w:val="00FF4675"/>
    <w:rsid w:val="00FF47F9"/>
    <w:rsid w:val="00FF53C8"/>
    <w:rsid w:val="00FF5433"/>
    <w:rsid w:val="00FF5673"/>
    <w:rsid w:val="00FF6022"/>
    <w:rsid w:val="00FF680E"/>
    <w:rsid w:val="00FF693F"/>
    <w:rsid w:val="00FF7205"/>
    <w:rsid w:val="00FF7D71"/>
    <w:rsid w:val="4CE7A8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04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6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E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qFormat/>
    <w:rsid w:val="00F84568"/>
    <w:rPr>
      <w:rFonts w:cs="Times New Roman"/>
      <w:vertAlign w:val="superscript"/>
    </w:rPr>
  </w:style>
  <w:style w:type="paragraph" w:styleId="FootnoteText">
    <w:name w:val="footnote text"/>
    <w:aliases w:val=" Char,Char,Char18,F1,FT,Footnote Text - NEW,Footnote Text AG,Footnote Text Char Char,Footnote Text Char Char Char Char,Footnote Text Char1 Char Char,Footnote ak,Footnotes,SD Footnote Text,Style 14,Tablenote Text,Text,fn,fn - no space,fnW"/>
    <w:basedOn w:val="Normal"/>
    <w:link w:val="FootnoteTextChar"/>
    <w:qFormat/>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link w:val="FooterChar"/>
    <w:uiPriority w:val="99"/>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uiPriority w:val="99"/>
    <w:rsid w:val="00385115"/>
    <w:rPr>
      <w:sz w:val="16"/>
      <w:szCs w:val="16"/>
    </w:rPr>
  </w:style>
  <w:style w:type="paragraph" w:styleId="CommentText">
    <w:name w:val="annotation text"/>
    <w:aliases w:val="t"/>
    <w:basedOn w:val="Normal"/>
    <w:link w:val="CommentTextChar"/>
    <w:uiPriority w:val="99"/>
    <w:qFormat/>
    <w:rsid w:val="00385115"/>
    <w:rPr>
      <w:sz w:val="20"/>
      <w:szCs w:val="20"/>
    </w:rPr>
  </w:style>
  <w:style w:type="character" w:customStyle="1" w:styleId="CommentTextChar">
    <w:name w:val="Comment Text Char"/>
    <w:aliases w:val="t Char"/>
    <w:basedOn w:val="DefaultParagraphFont"/>
    <w:link w:val="CommentText"/>
    <w:uiPriority w:val="99"/>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 w:type="character" w:customStyle="1" w:styleId="FootnoteTextChar">
    <w:name w:val="Footnote Text Char"/>
    <w:aliases w:val="Char Char,Char18 Char,F1 Char,FT Char,Footnote Text - NEW Char,Footnote Text AG Char,Footnote Text Char Char Char,Footnote Text Char Char Char Char Char,Footnote Text Char1 Char Char Char,Footnote ak Char,Tablenote Text Char,Text Char"/>
    <w:basedOn w:val="DefaultParagraphFont"/>
    <w:link w:val="FootnoteText"/>
    <w:rsid w:val="005237AE"/>
    <w:rPr>
      <w:rFonts w:eastAsia="Batang"/>
      <w:lang w:eastAsia="zh-TW"/>
    </w:rPr>
  </w:style>
  <w:style w:type="paragraph" w:styleId="ListParagraph">
    <w:name w:val="List Paragraph"/>
    <w:basedOn w:val="Normal"/>
    <w:uiPriority w:val="34"/>
    <w:qFormat/>
    <w:rsid w:val="00DE3205"/>
    <w:pPr>
      <w:ind w:left="720"/>
      <w:contextualSpacing/>
    </w:pPr>
  </w:style>
  <w:style w:type="paragraph" w:styleId="Header">
    <w:name w:val="header"/>
    <w:basedOn w:val="Normal"/>
    <w:link w:val="HeaderChar"/>
    <w:unhideWhenUsed/>
    <w:rsid w:val="000028B0"/>
    <w:pPr>
      <w:tabs>
        <w:tab w:val="center" w:pos="4680"/>
        <w:tab w:val="right" w:pos="9360"/>
      </w:tabs>
    </w:pPr>
  </w:style>
  <w:style w:type="character" w:customStyle="1" w:styleId="HeaderChar">
    <w:name w:val="Header Char"/>
    <w:basedOn w:val="DefaultParagraphFont"/>
    <w:link w:val="Header"/>
    <w:rsid w:val="000028B0"/>
    <w:rPr>
      <w:sz w:val="24"/>
      <w:szCs w:val="24"/>
    </w:rPr>
  </w:style>
  <w:style w:type="character" w:styleId="FollowedHyperlink">
    <w:name w:val="FollowedHyperlink"/>
    <w:basedOn w:val="DefaultParagraphFont"/>
    <w:semiHidden/>
    <w:unhideWhenUsed/>
    <w:rsid w:val="000028B0"/>
    <w:rPr>
      <w:color w:val="800080" w:themeColor="followedHyperlink"/>
      <w:u w:val="single"/>
    </w:rPr>
  </w:style>
  <w:style w:type="character" w:styleId="UnresolvedMention">
    <w:name w:val="Unresolved Mention"/>
    <w:basedOn w:val="DefaultParagraphFont"/>
    <w:uiPriority w:val="99"/>
    <w:unhideWhenUsed/>
    <w:rsid w:val="00AB1C51"/>
    <w:rPr>
      <w:color w:val="605E5C"/>
      <w:shd w:val="clear" w:color="auto" w:fill="E1DFDD"/>
    </w:rPr>
  </w:style>
  <w:style w:type="table" w:customStyle="1" w:styleId="TableGrid1">
    <w:name w:val="Table Grid1"/>
    <w:basedOn w:val="TableNormal"/>
    <w:next w:val="TableGrid"/>
    <w:uiPriority w:val="39"/>
    <w:rsid w:val="00BF7C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337F"/>
  </w:style>
  <w:style w:type="character" w:customStyle="1" w:styleId="eop">
    <w:name w:val="eop"/>
    <w:basedOn w:val="DefaultParagraphFont"/>
    <w:rsid w:val="00C7337F"/>
  </w:style>
  <w:style w:type="character" w:styleId="Mention">
    <w:name w:val="Mention"/>
    <w:basedOn w:val="DefaultParagraphFont"/>
    <w:uiPriority w:val="99"/>
    <w:unhideWhenUsed/>
    <w:rsid w:val="0039727C"/>
    <w:rPr>
      <w:color w:val="2B579A"/>
      <w:shd w:val="clear" w:color="auto" w:fill="E1DFDD"/>
    </w:rPr>
  </w:style>
  <w:style w:type="character" w:customStyle="1" w:styleId="FooterChar">
    <w:name w:val="Footer Char"/>
    <w:basedOn w:val="DefaultParagraphFont"/>
    <w:link w:val="Footer"/>
    <w:uiPriority w:val="99"/>
    <w:rsid w:val="00D26B2C"/>
    <w:rPr>
      <w:sz w:val="24"/>
      <w:szCs w:val="24"/>
    </w:rPr>
  </w:style>
  <w:style w:type="paragraph" w:customStyle="1" w:styleId="TableParagraph">
    <w:name w:val="Table Paragraph"/>
    <w:basedOn w:val="Normal"/>
    <w:uiPriority w:val="1"/>
    <w:qFormat/>
    <w:rsid w:val="000B7537"/>
    <w:pPr>
      <w:widowControl w:val="0"/>
      <w:autoSpaceDE w:val="0"/>
      <w:autoSpaceDN w:val="0"/>
      <w:spacing w:before="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https://clinicaltrials.gov/about-site/trends-chart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401-0945-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6" ma:contentTypeDescription="Create a new document." ma:contentTypeScope="" ma:versionID="8912df2efd6870f8c3f5576f0834fed1">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28b22731b09e37f13f4655e01c16a2a0"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CADEA-083D-4500-83B5-CEFB8C64BE48}">
  <ds:schemaRefs>
    <ds:schemaRef ds:uri="http://schemas.microsoft.com/office/2006/documentManagement/types"/>
    <ds:schemaRef ds:uri="http://purl.org/dc/dcmitype/"/>
    <ds:schemaRef ds:uri="http://www.w3.org/XML/1998/namespace"/>
    <ds:schemaRef ds:uri="16e0b1d4-6348-4246-b98d-6af75349639b"/>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e5fc0b33-1b27-49a5-b053-9260eb7300eb"/>
  </ds:schemaRefs>
</ds:datastoreItem>
</file>

<file path=customXml/itemProps2.xml><?xml version="1.0" encoding="utf-8"?>
<ds:datastoreItem xmlns:ds="http://schemas.openxmlformats.org/officeDocument/2006/customXml" ds:itemID="{E2D6CCC3-524F-4436-BE84-15615C6376C6}">
  <ds:schemaRefs>
    <ds:schemaRef ds:uri="http://schemas.microsoft.com/sharepoint/v3/contenttype/forms"/>
  </ds:schemaRefs>
</ds:datastoreItem>
</file>

<file path=customXml/itemProps3.xml><?xml version="1.0" encoding="utf-8"?>
<ds:datastoreItem xmlns:ds="http://schemas.openxmlformats.org/officeDocument/2006/customXml" ds:itemID="{CA8C1DE8-4648-44CD-A797-F669926E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86E8C-5584-489C-9ACC-528F70954883}">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7531</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2024-12-18T16:41:00Z</dcterms:created>
  <dcterms:modified xsi:type="dcterms:W3CDTF">2024-12-18T16:41:00Z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ies>
</file>