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5DEE" w:rsidR="00BB486E" w:rsidP="00BB486E" w:rsidRDefault="00BB486E" w14:paraId="540508E8" w14:textId="77777777">
      <w:pPr>
        <w:tabs>
          <w:tab w:val="right" w:pos="6444"/>
        </w:tabs>
        <w:jc w:val="center"/>
        <w:rPr>
          <w:rFonts w:ascii="Times New Roman" w:hAnsi="Times New Roman"/>
          <w:b/>
          <w:szCs w:val="24"/>
        </w:rPr>
      </w:pPr>
      <w:r w:rsidRPr="00975DEE">
        <w:rPr>
          <w:rFonts w:ascii="Times New Roman" w:hAnsi="Times New Roman"/>
          <w:b/>
          <w:szCs w:val="24"/>
        </w:rPr>
        <w:t>S</w:t>
      </w:r>
      <w:r w:rsidR="00984494">
        <w:rPr>
          <w:rFonts w:ascii="Times New Roman" w:hAnsi="Times New Roman"/>
          <w:b/>
          <w:szCs w:val="24"/>
        </w:rPr>
        <w:t xml:space="preserve">upporting Statement for Form </w:t>
      </w:r>
      <w:r w:rsidRPr="00975DEE">
        <w:rPr>
          <w:rFonts w:ascii="Times New Roman" w:hAnsi="Times New Roman"/>
          <w:b/>
          <w:szCs w:val="24"/>
        </w:rPr>
        <w:t>SSA</w:t>
      </w:r>
      <w:r w:rsidRPr="00975DEE">
        <w:rPr>
          <w:rFonts w:ascii="Times New Roman" w:hAnsi="Times New Roman"/>
          <w:b/>
          <w:szCs w:val="24"/>
        </w:rPr>
        <w:noBreakHyphen/>
        <w:t>561</w:t>
      </w:r>
      <w:r w:rsidR="00E07B1E">
        <w:rPr>
          <w:rFonts w:ascii="Times New Roman" w:hAnsi="Times New Roman"/>
          <w:b/>
          <w:szCs w:val="24"/>
        </w:rPr>
        <w:t>-U2</w:t>
      </w:r>
    </w:p>
    <w:p w:rsidR="00BB486E" w:rsidP="00BB486E" w:rsidRDefault="00BB486E" w14:paraId="6033915C" w14:textId="77777777">
      <w:pPr>
        <w:tabs>
          <w:tab w:val="right" w:pos="6444"/>
        </w:tabs>
        <w:jc w:val="center"/>
        <w:rPr>
          <w:rFonts w:ascii="Times New Roman" w:hAnsi="Times New Roman"/>
          <w:b/>
          <w:szCs w:val="24"/>
        </w:rPr>
      </w:pPr>
      <w:r w:rsidRPr="00975DEE">
        <w:rPr>
          <w:rFonts w:ascii="Times New Roman" w:hAnsi="Times New Roman"/>
          <w:b/>
          <w:szCs w:val="24"/>
        </w:rPr>
        <w:t>R</w:t>
      </w:r>
      <w:r w:rsidR="00984494">
        <w:rPr>
          <w:rFonts w:ascii="Times New Roman" w:hAnsi="Times New Roman"/>
          <w:b/>
          <w:szCs w:val="24"/>
        </w:rPr>
        <w:t>equest for Reconsideration</w:t>
      </w:r>
    </w:p>
    <w:p w:rsidRPr="00975DEE" w:rsidR="002A568F" w:rsidP="00BB486E" w:rsidRDefault="002A568F" w14:paraId="355C5189" w14:textId="77777777">
      <w:pPr>
        <w:tabs>
          <w:tab w:val="right" w:pos="6444"/>
        </w:tabs>
        <w:jc w:val="center"/>
        <w:rPr>
          <w:rFonts w:ascii="Times New Roman" w:hAnsi="Times New Roman"/>
          <w:b/>
          <w:szCs w:val="24"/>
        </w:rPr>
      </w:pPr>
      <w:r>
        <w:rPr>
          <w:rFonts w:ascii="Times New Roman" w:hAnsi="Times New Roman"/>
          <w:b/>
          <w:szCs w:val="24"/>
        </w:rPr>
        <w:t>20 CFR 404.907-</w:t>
      </w:r>
      <w:r w:rsidR="00984494">
        <w:rPr>
          <w:rFonts w:ascii="Times New Roman" w:hAnsi="Times New Roman"/>
          <w:b/>
          <w:szCs w:val="24"/>
        </w:rPr>
        <w:t>404.</w:t>
      </w:r>
      <w:r w:rsidR="00702BFD">
        <w:rPr>
          <w:rFonts w:ascii="Times New Roman" w:hAnsi="Times New Roman"/>
          <w:b/>
          <w:szCs w:val="24"/>
        </w:rPr>
        <w:t>921</w:t>
      </w:r>
      <w:r w:rsidR="00E55AAD">
        <w:rPr>
          <w:rFonts w:ascii="Times New Roman" w:hAnsi="Times New Roman"/>
          <w:b/>
          <w:szCs w:val="24"/>
        </w:rPr>
        <w:t xml:space="preserve">, </w:t>
      </w:r>
      <w:r>
        <w:rPr>
          <w:rFonts w:ascii="Times New Roman" w:hAnsi="Times New Roman"/>
          <w:b/>
          <w:szCs w:val="24"/>
        </w:rPr>
        <w:t>416.1407-</w:t>
      </w:r>
      <w:r w:rsidR="00984494">
        <w:rPr>
          <w:rFonts w:ascii="Times New Roman" w:hAnsi="Times New Roman"/>
          <w:b/>
          <w:szCs w:val="24"/>
        </w:rPr>
        <w:t>416.</w:t>
      </w:r>
      <w:r>
        <w:rPr>
          <w:rFonts w:ascii="Times New Roman" w:hAnsi="Times New Roman"/>
          <w:b/>
          <w:szCs w:val="24"/>
        </w:rPr>
        <w:t>1421</w:t>
      </w:r>
      <w:r w:rsidR="00E55AAD">
        <w:rPr>
          <w:rFonts w:ascii="Times New Roman" w:hAnsi="Times New Roman"/>
          <w:b/>
          <w:szCs w:val="24"/>
        </w:rPr>
        <w:t>,</w:t>
      </w:r>
      <w:r w:rsidR="00702BFD">
        <w:rPr>
          <w:rFonts w:ascii="Times New Roman" w:hAnsi="Times New Roman"/>
          <w:b/>
          <w:szCs w:val="24"/>
        </w:rPr>
        <w:t xml:space="preserve"> 418.1009, </w:t>
      </w:r>
      <w:r w:rsidR="008732AA">
        <w:rPr>
          <w:rFonts w:ascii="Times New Roman" w:hAnsi="Times New Roman"/>
          <w:b/>
          <w:szCs w:val="24"/>
        </w:rPr>
        <w:t>and 418.1325</w:t>
      </w:r>
    </w:p>
    <w:p w:rsidR="008E2AAA" w:rsidP="008E2AAA" w:rsidRDefault="008E2AAA" w14:paraId="31B0C9D0" w14:textId="77777777">
      <w:pPr>
        <w:tabs>
          <w:tab w:val="right" w:pos="6444"/>
        </w:tabs>
        <w:jc w:val="center"/>
        <w:rPr>
          <w:rFonts w:ascii="Times New Roman" w:hAnsi="Times New Roman"/>
          <w:b/>
          <w:szCs w:val="24"/>
        </w:rPr>
      </w:pPr>
      <w:r w:rsidRPr="00975DEE">
        <w:rPr>
          <w:rFonts w:ascii="Times New Roman" w:hAnsi="Times New Roman"/>
          <w:b/>
          <w:szCs w:val="24"/>
        </w:rPr>
        <w:t xml:space="preserve">OMB No. </w:t>
      </w:r>
      <w:r w:rsidR="00984494">
        <w:rPr>
          <w:rFonts w:ascii="Times New Roman" w:hAnsi="Times New Roman"/>
          <w:b/>
          <w:szCs w:val="24"/>
        </w:rPr>
        <w:t>0960-0622</w:t>
      </w:r>
    </w:p>
    <w:p w:rsidRPr="00975DEE" w:rsidR="00BB486E" w:rsidP="00BB486E" w:rsidRDefault="00BB486E" w14:paraId="663B109E" w14:textId="77777777">
      <w:pPr>
        <w:tabs>
          <w:tab w:val="right" w:pos="6444"/>
        </w:tabs>
        <w:rPr>
          <w:rFonts w:ascii="Times New Roman" w:hAnsi="Times New Roman"/>
          <w:b/>
          <w:szCs w:val="24"/>
        </w:rPr>
      </w:pPr>
    </w:p>
    <w:p w:rsidRPr="008F4646" w:rsidR="00BB486E" w:rsidP="009614DD" w:rsidRDefault="00DB7A21" w14:paraId="02F9785C" w14:textId="77777777">
      <w:pPr>
        <w:pStyle w:val="ListParagraph"/>
        <w:numPr>
          <w:ilvl w:val="0"/>
          <w:numId w:val="13"/>
        </w:numPr>
        <w:tabs>
          <w:tab w:val="left" w:pos="710"/>
          <w:tab w:val="left" w:pos="990"/>
          <w:tab w:val="left" w:pos="1080"/>
          <w:tab w:val="right" w:pos="2298"/>
        </w:tabs>
        <w:rPr>
          <w:rFonts w:ascii="Times New Roman" w:hAnsi="Times New Roman"/>
          <w:b/>
          <w:szCs w:val="24"/>
          <w:u w:val="single"/>
        </w:rPr>
      </w:pPr>
      <w:r>
        <w:rPr>
          <w:rFonts w:ascii="Times New Roman" w:hAnsi="Times New Roman"/>
          <w:b/>
          <w:szCs w:val="24"/>
        </w:rPr>
        <w:t xml:space="preserve">  </w:t>
      </w:r>
      <w:r w:rsidRPr="008F4646" w:rsidR="00975DEE">
        <w:rPr>
          <w:rFonts w:ascii="Times New Roman" w:hAnsi="Times New Roman"/>
          <w:b/>
          <w:szCs w:val="24"/>
          <w:u w:val="single"/>
        </w:rPr>
        <w:t>Justification</w:t>
      </w:r>
    </w:p>
    <w:p w:rsidRPr="00975DEE" w:rsidR="00A00207" w:rsidP="00BB486E" w:rsidRDefault="00A00207" w14:paraId="378B17AC" w14:textId="77777777">
      <w:pPr>
        <w:tabs>
          <w:tab w:val="left" w:pos="710"/>
          <w:tab w:val="right" w:pos="2298"/>
        </w:tabs>
        <w:rPr>
          <w:rFonts w:ascii="Times New Roman" w:hAnsi="Times New Roman"/>
          <w:b/>
          <w:szCs w:val="24"/>
          <w:u w:val="single"/>
        </w:rPr>
      </w:pPr>
    </w:p>
    <w:p w:rsidRPr="006D3783" w:rsidR="006D3783" w:rsidP="00A03BE0" w:rsidRDefault="00535034" w14:paraId="6E17E871" w14:textId="77777777">
      <w:pPr>
        <w:numPr>
          <w:ilvl w:val="0"/>
          <w:numId w:val="11"/>
        </w:numPr>
        <w:tabs>
          <w:tab w:val="left" w:pos="1170"/>
        </w:tabs>
        <w:ind w:left="990" w:hanging="450"/>
        <w:rPr>
          <w:rFonts w:ascii="Times New Roman" w:hAnsi="Times New Roman"/>
          <w:szCs w:val="24"/>
        </w:rPr>
      </w:pPr>
      <w:r w:rsidRPr="00535034">
        <w:rPr>
          <w:rFonts w:ascii="Times New Roman" w:hAnsi="Times New Roman"/>
          <w:b/>
          <w:szCs w:val="24"/>
        </w:rPr>
        <w:t>Introduction/Authoring Laws and Regulations</w:t>
      </w:r>
    </w:p>
    <w:p w:rsidRPr="00975DEE" w:rsidR="008E2AAA" w:rsidP="00A03BE0" w:rsidRDefault="00975DEE" w14:paraId="263D286B" w14:textId="77777777">
      <w:pPr>
        <w:tabs>
          <w:tab w:val="left" w:pos="1170"/>
        </w:tabs>
        <w:ind w:left="990"/>
        <w:rPr>
          <w:rFonts w:ascii="Times New Roman" w:hAnsi="Times New Roman"/>
          <w:szCs w:val="24"/>
        </w:rPr>
      </w:pPr>
      <w:r w:rsidRPr="006D3783">
        <w:rPr>
          <w:rFonts w:ascii="Times New Roman" w:hAnsi="Times New Roman"/>
          <w:szCs w:val="24"/>
        </w:rPr>
        <w:t>Section</w:t>
      </w:r>
      <w:r>
        <w:rPr>
          <w:rFonts w:ascii="Times New Roman" w:hAnsi="Times New Roman"/>
          <w:i/>
          <w:szCs w:val="24"/>
        </w:rPr>
        <w:t xml:space="preserve"> 205(b)</w:t>
      </w:r>
      <w:r w:rsidRPr="00975DEE" w:rsidR="00BB486E">
        <w:rPr>
          <w:rFonts w:ascii="Times New Roman" w:hAnsi="Times New Roman"/>
          <w:i/>
          <w:szCs w:val="24"/>
        </w:rPr>
        <w:t xml:space="preserve">(1) </w:t>
      </w:r>
      <w:r w:rsidRPr="00975DEE" w:rsidR="00BB486E">
        <w:rPr>
          <w:rFonts w:ascii="Times New Roman" w:hAnsi="Times New Roman"/>
          <w:szCs w:val="24"/>
        </w:rPr>
        <w:t>of the</w:t>
      </w:r>
      <w:r w:rsidRPr="00975DEE" w:rsidR="00BB486E">
        <w:rPr>
          <w:rFonts w:ascii="Times New Roman" w:hAnsi="Times New Roman"/>
          <w:i/>
          <w:szCs w:val="24"/>
        </w:rPr>
        <w:t xml:space="preserve"> Social Security </w:t>
      </w:r>
      <w:r w:rsidRPr="006D3783" w:rsidR="00BB486E">
        <w:rPr>
          <w:rFonts w:ascii="Times New Roman" w:hAnsi="Times New Roman"/>
          <w:i/>
          <w:szCs w:val="24"/>
        </w:rPr>
        <w:t>Act (</w:t>
      </w:r>
      <w:r w:rsidRPr="00975DEE" w:rsidR="00BB486E">
        <w:rPr>
          <w:rFonts w:ascii="Times New Roman" w:hAnsi="Times New Roman"/>
          <w:i/>
          <w:szCs w:val="24"/>
        </w:rPr>
        <w:t>Act)</w:t>
      </w:r>
      <w:r w:rsidRPr="00975DEE" w:rsidR="00BB486E">
        <w:rPr>
          <w:rFonts w:ascii="Times New Roman" w:hAnsi="Times New Roman"/>
          <w:szCs w:val="24"/>
        </w:rPr>
        <w:t xml:space="preserve"> states that the Social Security Adminis</w:t>
      </w:r>
      <w:r w:rsidR="007477B5">
        <w:rPr>
          <w:rFonts w:ascii="Times New Roman" w:hAnsi="Times New Roman"/>
          <w:szCs w:val="24"/>
        </w:rPr>
        <w:t>tration (SSA) provide</w:t>
      </w:r>
      <w:r w:rsidR="00BB1CC1">
        <w:rPr>
          <w:rFonts w:ascii="Times New Roman" w:hAnsi="Times New Roman"/>
          <w:szCs w:val="24"/>
        </w:rPr>
        <w:t>s</w:t>
      </w:r>
      <w:r w:rsidRPr="00975DEE" w:rsidR="00BB486E">
        <w:rPr>
          <w:rFonts w:ascii="Times New Roman" w:hAnsi="Times New Roman"/>
          <w:szCs w:val="24"/>
        </w:rPr>
        <w:t xml:space="preserve"> an evidentiary hearing at the r</w:t>
      </w:r>
      <w:r>
        <w:rPr>
          <w:rFonts w:ascii="Times New Roman" w:hAnsi="Times New Roman"/>
          <w:szCs w:val="24"/>
        </w:rPr>
        <w:t xml:space="preserve">econsideration level of appeal.  </w:t>
      </w:r>
      <w:r w:rsidRPr="00975DEE" w:rsidR="00BB486E">
        <w:rPr>
          <w:rFonts w:ascii="Times New Roman" w:hAnsi="Times New Roman"/>
          <w:szCs w:val="24"/>
        </w:rPr>
        <w:t>Upon</w:t>
      </w:r>
      <w:r w:rsidR="00FE1B11">
        <w:rPr>
          <w:rFonts w:ascii="Times New Roman" w:hAnsi="Times New Roman"/>
          <w:szCs w:val="24"/>
        </w:rPr>
        <w:t xml:space="preserve"> request by any such individual, </w:t>
      </w:r>
      <w:r w:rsidRPr="00975DEE" w:rsidR="00BB486E">
        <w:rPr>
          <w:rFonts w:ascii="Times New Roman" w:hAnsi="Times New Roman"/>
          <w:szCs w:val="24"/>
        </w:rPr>
        <w:t>or upon request by</w:t>
      </w:r>
      <w:r w:rsidR="00D81F44">
        <w:rPr>
          <w:rFonts w:ascii="Times New Roman" w:hAnsi="Times New Roman"/>
          <w:szCs w:val="24"/>
        </w:rPr>
        <w:t xml:space="preserve"> </w:t>
      </w:r>
      <w:r w:rsidRPr="00975DEE" w:rsidR="00BB486E">
        <w:rPr>
          <w:rFonts w:ascii="Times New Roman" w:hAnsi="Times New Roman"/>
          <w:szCs w:val="24"/>
        </w:rPr>
        <w:t>applican</w:t>
      </w:r>
      <w:r w:rsidR="00D81F44">
        <w:rPr>
          <w:rFonts w:ascii="Times New Roman" w:hAnsi="Times New Roman"/>
          <w:szCs w:val="24"/>
        </w:rPr>
        <w:t>ts who show</w:t>
      </w:r>
      <w:r w:rsidRPr="00975DEE" w:rsidR="00BB486E">
        <w:rPr>
          <w:rFonts w:ascii="Times New Roman" w:hAnsi="Times New Roman"/>
          <w:szCs w:val="24"/>
        </w:rPr>
        <w:t xml:space="preserve"> in writing </w:t>
      </w:r>
      <w:r w:rsidR="00FE1B11">
        <w:rPr>
          <w:rFonts w:ascii="Times New Roman" w:hAnsi="Times New Roman"/>
          <w:szCs w:val="24"/>
        </w:rPr>
        <w:t xml:space="preserve">that SSA disadvantaged </w:t>
      </w:r>
      <w:r w:rsidR="00D81F44">
        <w:rPr>
          <w:rFonts w:ascii="Times New Roman" w:hAnsi="Times New Roman"/>
          <w:szCs w:val="24"/>
        </w:rPr>
        <w:t>their righ</w:t>
      </w:r>
      <w:r w:rsidRPr="00975DEE" w:rsidR="00BB486E">
        <w:rPr>
          <w:rFonts w:ascii="Times New Roman" w:hAnsi="Times New Roman"/>
          <w:szCs w:val="24"/>
        </w:rPr>
        <w:t>t</w:t>
      </w:r>
      <w:r w:rsidR="00FE1B11">
        <w:rPr>
          <w:rFonts w:ascii="Times New Roman" w:hAnsi="Times New Roman"/>
          <w:szCs w:val="24"/>
        </w:rPr>
        <w:t>s</w:t>
      </w:r>
      <w:r w:rsidRPr="00975DEE" w:rsidR="00BB486E">
        <w:rPr>
          <w:rFonts w:ascii="Times New Roman" w:hAnsi="Times New Roman"/>
          <w:szCs w:val="24"/>
        </w:rPr>
        <w:t>, the Commissioner shall give such applicant reasonable notice and an opportunity for a hearin</w:t>
      </w:r>
      <w:r w:rsidR="00FE1B11">
        <w:rPr>
          <w:rFonts w:ascii="Times New Roman" w:hAnsi="Times New Roman"/>
          <w:szCs w:val="24"/>
        </w:rPr>
        <w:t>g with respect to such decision.  In addition, if SSA holds a hearing</w:t>
      </w:r>
      <w:r w:rsidRPr="00975DEE" w:rsidR="00BB486E">
        <w:rPr>
          <w:rFonts w:ascii="Times New Roman" w:hAnsi="Times New Roman"/>
          <w:szCs w:val="24"/>
        </w:rPr>
        <w:t xml:space="preserve">, </w:t>
      </w:r>
      <w:r w:rsidR="00FE1B11">
        <w:rPr>
          <w:rFonts w:ascii="Times New Roman" w:hAnsi="Times New Roman"/>
          <w:szCs w:val="24"/>
        </w:rPr>
        <w:t xml:space="preserve">SSA </w:t>
      </w:r>
      <w:r w:rsidRPr="00975DEE" w:rsidR="00BB486E">
        <w:rPr>
          <w:rFonts w:ascii="Times New Roman" w:hAnsi="Times New Roman"/>
          <w:szCs w:val="24"/>
        </w:rPr>
        <w:t>shall</w:t>
      </w:r>
      <w:r w:rsidR="00FE1B11">
        <w:rPr>
          <w:rFonts w:ascii="Times New Roman" w:hAnsi="Times New Roman"/>
          <w:szCs w:val="24"/>
        </w:rPr>
        <w:t>,</w:t>
      </w:r>
      <w:r w:rsidRPr="00975DEE" w:rsidR="00BB486E">
        <w:rPr>
          <w:rFonts w:ascii="Times New Roman" w:hAnsi="Times New Roman"/>
          <w:szCs w:val="24"/>
        </w:rPr>
        <w:t xml:space="preserve"> </w:t>
      </w:r>
      <w:r w:rsidRPr="00975DEE" w:rsidR="00FE1B11">
        <w:rPr>
          <w:rFonts w:ascii="Times New Roman" w:hAnsi="Times New Roman"/>
          <w:szCs w:val="24"/>
        </w:rPr>
        <w:t>based on</w:t>
      </w:r>
      <w:r w:rsidRPr="00975DEE" w:rsidR="00BB486E">
        <w:rPr>
          <w:rFonts w:ascii="Times New Roman" w:hAnsi="Times New Roman"/>
          <w:szCs w:val="24"/>
        </w:rPr>
        <w:t xml:space="preserve"> the evidence adduced at the hearing, affirm, </w:t>
      </w:r>
      <w:proofErr w:type="gramStart"/>
      <w:r w:rsidRPr="00975DEE" w:rsidR="00BB486E">
        <w:rPr>
          <w:rFonts w:ascii="Times New Roman" w:hAnsi="Times New Roman"/>
          <w:szCs w:val="24"/>
        </w:rPr>
        <w:t>modify</w:t>
      </w:r>
      <w:proofErr w:type="gramEnd"/>
      <w:r w:rsidRPr="00975DEE" w:rsidR="00BB486E">
        <w:rPr>
          <w:rFonts w:ascii="Times New Roman" w:hAnsi="Times New Roman"/>
          <w:szCs w:val="24"/>
        </w:rPr>
        <w:t xml:space="preserve"> or reverse the Commissioner's findings of the fact and such decision.</w:t>
      </w:r>
    </w:p>
    <w:p w:rsidRPr="00975DEE" w:rsidR="008E2AAA" w:rsidP="00A03BE0" w:rsidRDefault="008E2AAA" w14:paraId="134463F8" w14:textId="77777777">
      <w:pPr>
        <w:tabs>
          <w:tab w:val="left" w:pos="1170"/>
        </w:tabs>
        <w:ind w:left="990"/>
        <w:rPr>
          <w:rFonts w:ascii="Times New Roman" w:hAnsi="Times New Roman"/>
          <w:szCs w:val="24"/>
        </w:rPr>
      </w:pPr>
    </w:p>
    <w:p w:rsidR="008E2AAA" w:rsidP="00A03BE0" w:rsidRDefault="00AB2242" w14:paraId="41BBE56E" w14:textId="77777777">
      <w:pPr>
        <w:tabs>
          <w:tab w:val="left" w:pos="1170"/>
        </w:tabs>
        <w:ind w:left="990"/>
        <w:rPr>
          <w:rFonts w:ascii="Times New Roman" w:hAnsi="Times New Roman"/>
          <w:szCs w:val="24"/>
        </w:rPr>
      </w:pPr>
      <w:r>
        <w:rPr>
          <w:rFonts w:ascii="Times New Roman" w:hAnsi="Times New Roman"/>
          <w:szCs w:val="24"/>
        </w:rPr>
        <w:t xml:space="preserve">SSA extends this hearing process </w:t>
      </w:r>
      <w:r w:rsidR="00975DEE">
        <w:rPr>
          <w:rFonts w:ascii="Times New Roman" w:hAnsi="Times New Roman"/>
          <w:szCs w:val="24"/>
        </w:rPr>
        <w:t xml:space="preserve">to comparable cases under </w:t>
      </w:r>
      <w:r w:rsidRPr="008F4646" w:rsidR="00975DEE">
        <w:rPr>
          <w:rFonts w:ascii="Times New Roman" w:hAnsi="Times New Roman"/>
          <w:i/>
          <w:szCs w:val="24"/>
        </w:rPr>
        <w:t>T</w:t>
      </w:r>
      <w:r w:rsidRPr="008F4646" w:rsidR="008E2AAA">
        <w:rPr>
          <w:rFonts w:ascii="Times New Roman" w:hAnsi="Times New Roman"/>
          <w:i/>
          <w:szCs w:val="24"/>
        </w:rPr>
        <w:t>itle XVI</w:t>
      </w:r>
      <w:r w:rsidRPr="00975DEE" w:rsidR="008E2AAA">
        <w:rPr>
          <w:rFonts w:ascii="Times New Roman" w:hAnsi="Times New Roman"/>
          <w:szCs w:val="24"/>
        </w:rPr>
        <w:t xml:space="preserve"> of </w:t>
      </w:r>
      <w:r w:rsidRPr="00AB2242" w:rsidR="008E2AAA">
        <w:rPr>
          <w:rFonts w:ascii="Times New Roman" w:hAnsi="Times New Roman"/>
          <w:szCs w:val="24"/>
        </w:rPr>
        <w:t>the</w:t>
      </w:r>
      <w:r w:rsidRPr="00975DEE" w:rsidR="008E2AAA">
        <w:rPr>
          <w:rFonts w:ascii="Times New Roman" w:hAnsi="Times New Roman"/>
          <w:i/>
          <w:szCs w:val="24"/>
        </w:rPr>
        <w:t xml:space="preserve"> Act</w:t>
      </w:r>
      <w:r w:rsidRPr="00975DEE" w:rsidR="008E2AAA">
        <w:rPr>
          <w:rFonts w:ascii="Times New Roman" w:hAnsi="Times New Roman"/>
          <w:szCs w:val="24"/>
        </w:rPr>
        <w:t xml:space="preserve"> in </w:t>
      </w:r>
      <w:r w:rsidRPr="00975DEE" w:rsidR="008E2AAA">
        <w:rPr>
          <w:rFonts w:ascii="Times New Roman" w:hAnsi="Times New Roman"/>
          <w:i/>
          <w:szCs w:val="24"/>
        </w:rPr>
        <w:t xml:space="preserve">20 CFR 404.907 </w:t>
      </w:r>
      <w:r w:rsidRPr="00975DEE" w:rsidR="008E2AAA">
        <w:rPr>
          <w:rFonts w:ascii="Times New Roman" w:hAnsi="Times New Roman"/>
          <w:szCs w:val="24"/>
        </w:rPr>
        <w:t>through</w:t>
      </w:r>
      <w:r w:rsidRPr="00975DEE" w:rsidR="008E2AAA">
        <w:rPr>
          <w:rFonts w:ascii="Times New Roman" w:hAnsi="Times New Roman"/>
          <w:i/>
          <w:szCs w:val="24"/>
        </w:rPr>
        <w:t xml:space="preserve"> 404.921</w:t>
      </w:r>
      <w:r w:rsidR="00FE1B11">
        <w:rPr>
          <w:rFonts w:ascii="Times New Roman" w:hAnsi="Times New Roman"/>
          <w:i/>
          <w:szCs w:val="24"/>
        </w:rPr>
        <w:t>,</w:t>
      </w:r>
      <w:r w:rsidRPr="00975DEE" w:rsidR="008E2AAA">
        <w:rPr>
          <w:rFonts w:ascii="Times New Roman" w:hAnsi="Times New Roman"/>
          <w:i/>
          <w:szCs w:val="24"/>
        </w:rPr>
        <w:t xml:space="preserve"> </w:t>
      </w:r>
      <w:r w:rsidRPr="00975DEE" w:rsidR="008E2AAA">
        <w:rPr>
          <w:rFonts w:ascii="Times New Roman" w:hAnsi="Times New Roman"/>
          <w:szCs w:val="24"/>
        </w:rPr>
        <w:t xml:space="preserve">and </w:t>
      </w:r>
      <w:r w:rsidRPr="00975DEE" w:rsidR="008E2AAA">
        <w:rPr>
          <w:rFonts w:ascii="Times New Roman" w:hAnsi="Times New Roman"/>
          <w:i/>
          <w:szCs w:val="24"/>
        </w:rPr>
        <w:t xml:space="preserve">416.1407 </w:t>
      </w:r>
      <w:r w:rsidRPr="00975DEE" w:rsidR="008E2AAA">
        <w:rPr>
          <w:rFonts w:ascii="Times New Roman" w:hAnsi="Times New Roman"/>
          <w:szCs w:val="24"/>
        </w:rPr>
        <w:t>through</w:t>
      </w:r>
      <w:r w:rsidRPr="00975DEE" w:rsidR="008E2AAA">
        <w:rPr>
          <w:rFonts w:ascii="Times New Roman" w:hAnsi="Times New Roman"/>
          <w:i/>
          <w:szCs w:val="24"/>
        </w:rPr>
        <w:t xml:space="preserve"> 416.1421</w:t>
      </w:r>
      <w:r w:rsidR="00975DEE">
        <w:rPr>
          <w:rFonts w:ascii="Times New Roman" w:hAnsi="Times New Roman"/>
          <w:i/>
          <w:szCs w:val="24"/>
        </w:rPr>
        <w:t xml:space="preserve"> </w:t>
      </w:r>
      <w:r w:rsidRPr="00975DEE" w:rsidR="00975DEE">
        <w:rPr>
          <w:rFonts w:ascii="Times New Roman" w:hAnsi="Times New Roman"/>
          <w:szCs w:val="24"/>
        </w:rPr>
        <w:t>of the</w:t>
      </w:r>
      <w:r w:rsidR="00975DEE">
        <w:rPr>
          <w:rFonts w:ascii="Times New Roman" w:hAnsi="Times New Roman"/>
          <w:i/>
          <w:szCs w:val="24"/>
        </w:rPr>
        <w:t xml:space="preserve"> Code of Federal Regulations</w:t>
      </w:r>
      <w:r w:rsidR="00FE657D">
        <w:rPr>
          <w:rFonts w:ascii="Times New Roman" w:hAnsi="Times New Roman"/>
          <w:i/>
          <w:szCs w:val="24"/>
        </w:rPr>
        <w:t xml:space="preserve"> (Code).  </w:t>
      </w:r>
      <w:r w:rsidRPr="00975DEE" w:rsidR="008E2AAA">
        <w:rPr>
          <w:rFonts w:ascii="Times New Roman" w:hAnsi="Times New Roman"/>
          <w:szCs w:val="24"/>
        </w:rPr>
        <w:t>In addition,</w:t>
      </w:r>
      <w:r>
        <w:rPr>
          <w:rFonts w:ascii="Times New Roman" w:hAnsi="Times New Roman"/>
          <w:szCs w:val="24"/>
        </w:rPr>
        <w:t xml:space="preserve"> </w:t>
      </w:r>
      <w:r w:rsidRPr="008F4646">
        <w:rPr>
          <w:rFonts w:ascii="Times New Roman" w:hAnsi="Times New Roman"/>
          <w:szCs w:val="24"/>
        </w:rPr>
        <w:t>s</w:t>
      </w:r>
      <w:r w:rsidRPr="008F4646" w:rsidR="00975DEE">
        <w:rPr>
          <w:rFonts w:ascii="Times New Roman" w:hAnsi="Times New Roman"/>
          <w:szCs w:val="24"/>
        </w:rPr>
        <w:t>ection</w:t>
      </w:r>
      <w:r w:rsidR="00975DEE">
        <w:rPr>
          <w:rFonts w:ascii="Times New Roman" w:hAnsi="Times New Roman"/>
          <w:i/>
          <w:szCs w:val="24"/>
        </w:rPr>
        <w:t xml:space="preserve"> 251</w:t>
      </w:r>
      <w:r w:rsidRPr="00975DEE" w:rsidR="008E2AAA">
        <w:rPr>
          <w:rFonts w:ascii="Times New Roman" w:hAnsi="Times New Roman"/>
          <w:i/>
          <w:szCs w:val="24"/>
        </w:rPr>
        <w:t xml:space="preserve">(a) </w:t>
      </w:r>
      <w:r w:rsidRPr="00D24132" w:rsidR="008E2AAA">
        <w:rPr>
          <w:rFonts w:ascii="Times New Roman" w:hAnsi="Times New Roman"/>
          <w:szCs w:val="24"/>
        </w:rPr>
        <w:t>of</w:t>
      </w:r>
      <w:r w:rsidR="00975DEE">
        <w:rPr>
          <w:rFonts w:ascii="Times New Roman" w:hAnsi="Times New Roman"/>
          <w:i/>
          <w:szCs w:val="24"/>
        </w:rPr>
        <w:t xml:space="preserve"> </w:t>
      </w:r>
      <w:r w:rsidRPr="00975DEE" w:rsidR="008E2AAA">
        <w:rPr>
          <w:rFonts w:ascii="Times New Roman" w:hAnsi="Times New Roman"/>
          <w:i/>
          <w:szCs w:val="24"/>
        </w:rPr>
        <w:t>Public Law 106</w:t>
      </w:r>
      <w:r w:rsidRPr="00975DEE" w:rsidR="008E2AAA">
        <w:rPr>
          <w:rFonts w:ascii="Times New Roman" w:hAnsi="Times New Roman"/>
          <w:i/>
          <w:szCs w:val="24"/>
        </w:rPr>
        <w:noBreakHyphen/>
        <w:t xml:space="preserve">169 </w:t>
      </w:r>
      <w:r w:rsidR="00975DEE">
        <w:rPr>
          <w:rFonts w:ascii="Times New Roman" w:hAnsi="Times New Roman"/>
          <w:szCs w:val="24"/>
        </w:rPr>
        <w:t xml:space="preserve">creates a new </w:t>
      </w:r>
      <w:r w:rsidRPr="008F4646" w:rsidR="00975DEE">
        <w:rPr>
          <w:rFonts w:ascii="Times New Roman" w:hAnsi="Times New Roman"/>
          <w:i/>
          <w:szCs w:val="24"/>
        </w:rPr>
        <w:t>T</w:t>
      </w:r>
      <w:r w:rsidRPr="008F4646" w:rsidR="008E2AAA">
        <w:rPr>
          <w:rFonts w:ascii="Times New Roman" w:hAnsi="Times New Roman"/>
          <w:i/>
          <w:szCs w:val="24"/>
        </w:rPr>
        <w:t>itle VIII</w:t>
      </w:r>
      <w:r w:rsidRPr="00975DEE" w:rsidR="008E2AAA">
        <w:rPr>
          <w:rFonts w:ascii="Times New Roman" w:hAnsi="Times New Roman"/>
          <w:szCs w:val="24"/>
        </w:rPr>
        <w:t xml:space="preserve">, </w:t>
      </w:r>
      <w:r w:rsidR="00975DEE">
        <w:rPr>
          <w:rFonts w:ascii="Times New Roman" w:hAnsi="Times New Roman"/>
          <w:i/>
          <w:szCs w:val="24"/>
        </w:rPr>
        <w:t>Section 809 (a)</w:t>
      </w:r>
      <w:r w:rsidRPr="00975DEE" w:rsidR="008E2AAA">
        <w:rPr>
          <w:rFonts w:ascii="Times New Roman" w:hAnsi="Times New Roman"/>
          <w:i/>
          <w:szCs w:val="24"/>
        </w:rPr>
        <w:t xml:space="preserve">(1) </w:t>
      </w:r>
      <w:r w:rsidR="00975DEE">
        <w:rPr>
          <w:rFonts w:ascii="Times New Roman" w:hAnsi="Times New Roman"/>
          <w:szCs w:val="24"/>
        </w:rPr>
        <w:t xml:space="preserve">of this </w:t>
      </w:r>
      <w:proofErr w:type="gramStart"/>
      <w:r w:rsidR="00975DEE">
        <w:rPr>
          <w:rFonts w:ascii="Times New Roman" w:hAnsi="Times New Roman"/>
          <w:szCs w:val="24"/>
        </w:rPr>
        <w:t>T</w:t>
      </w:r>
      <w:r w:rsidRPr="00975DEE" w:rsidR="008E2AAA">
        <w:rPr>
          <w:rFonts w:ascii="Times New Roman" w:hAnsi="Times New Roman"/>
          <w:szCs w:val="24"/>
        </w:rPr>
        <w:t>itle</w:t>
      </w:r>
      <w:r>
        <w:rPr>
          <w:rFonts w:ascii="Times New Roman" w:hAnsi="Times New Roman"/>
          <w:szCs w:val="24"/>
        </w:rPr>
        <w:t>, and</w:t>
      </w:r>
      <w:proofErr w:type="gramEnd"/>
      <w:r w:rsidRPr="00975DEE" w:rsidR="008E2AAA">
        <w:rPr>
          <w:rFonts w:ascii="Times New Roman" w:hAnsi="Times New Roman"/>
          <w:szCs w:val="24"/>
        </w:rPr>
        <w:t xml:space="preserve"> extends this hearing pr</w:t>
      </w:r>
      <w:r w:rsidR="00975DEE">
        <w:rPr>
          <w:rFonts w:ascii="Times New Roman" w:hAnsi="Times New Roman"/>
          <w:szCs w:val="24"/>
        </w:rPr>
        <w:t>ocess to comparable case</w:t>
      </w:r>
      <w:r>
        <w:rPr>
          <w:rFonts w:ascii="Times New Roman" w:hAnsi="Times New Roman"/>
          <w:szCs w:val="24"/>
        </w:rPr>
        <w:t>s</w:t>
      </w:r>
      <w:r w:rsidR="00975DEE">
        <w:rPr>
          <w:rFonts w:ascii="Times New Roman" w:hAnsi="Times New Roman"/>
          <w:szCs w:val="24"/>
        </w:rPr>
        <w:t xml:space="preserve"> under </w:t>
      </w:r>
      <w:r w:rsidRPr="008F4646" w:rsidR="00975DEE">
        <w:rPr>
          <w:rFonts w:ascii="Times New Roman" w:hAnsi="Times New Roman"/>
          <w:i/>
          <w:szCs w:val="24"/>
        </w:rPr>
        <w:t>T</w:t>
      </w:r>
      <w:r w:rsidRPr="008F4646" w:rsidR="008E2AAA">
        <w:rPr>
          <w:rFonts w:ascii="Times New Roman" w:hAnsi="Times New Roman"/>
          <w:i/>
          <w:szCs w:val="24"/>
        </w:rPr>
        <w:t>itle VIII</w:t>
      </w:r>
      <w:r w:rsidRPr="00975DEE" w:rsidR="008E2AAA">
        <w:rPr>
          <w:rFonts w:ascii="Times New Roman" w:hAnsi="Times New Roman"/>
          <w:szCs w:val="24"/>
        </w:rPr>
        <w:t>.</w:t>
      </w:r>
    </w:p>
    <w:p w:rsidR="00F067F4" w:rsidP="00A03BE0" w:rsidRDefault="00F067F4" w14:paraId="605D799C" w14:textId="77777777">
      <w:pPr>
        <w:tabs>
          <w:tab w:val="left" w:pos="1170"/>
        </w:tabs>
        <w:ind w:left="990"/>
        <w:rPr>
          <w:rFonts w:ascii="Times New Roman" w:hAnsi="Times New Roman"/>
          <w:szCs w:val="24"/>
        </w:rPr>
      </w:pPr>
    </w:p>
    <w:p w:rsidR="00F067F4" w:rsidP="00A03BE0" w:rsidRDefault="00F067F4" w14:paraId="7D0F4EE7" w14:textId="77777777">
      <w:pPr>
        <w:tabs>
          <w:tab w:val="left" w:pos="990"/>
        </w:tabs>
        <w:ind w:left="990"/>
        <w:rPr>
          <w:rFonts w:ascii="Times New Roman" w:hAnsi="Times New Roman"/>
          <w:i/>
          <w:szCs w:val="24"/>
        </w:rPr>
      </w:pPr>
      <w:r w:rsidRPr="008F4646">
        <w:rPr>
          <w:rFonts w:ascii="Times New Roman" w:hAnsi="Times New Roman"/>
          <w:szCs w:val="24"/>
        </w:rPr>
        <w:t xml:space="preserve">Section </w:t>
      </w:r>
      <w:r w:rsidRPr="00F067F4">
        <w:rPr>
          <w:rFonts w:ascii="Times New Roman" w:hAnsi="Times New Roman"/>
          <w:i/>
          <w:szCs w:val="24"/>
        </w:rPr>
        <w:t>1869(b)</w:t>
      </w:r>
      <w:r w:rsidRPr="00F067F4">
        <w:rPr>
          <w:rFonts w:ascii="Times New Roman" w:hAnsi="Times New Roman"/>
          <w:szCs w:val="24"/>
        </w:rPr>
        <w:t xml:space="preserve"> of </w:t>
      </w:r>
      <w:r w:rsidRPr="00384804">
        <w:rPr>
          <w:rFonts w:ascii="Times New Roman" w:hAnsi="Times New Roman"/>
          <w:szCs w:val="24"/>
        </w:rPr>
        <w:t>the</w:t>
      </w:r>
      <w:r w:rsidRPr="00F067F4">
        <w:rPr>
          <w:rFonts w:ascii="Times New Roman" w:hAnsi="Times New Roman"/>
          <w:i/>
          <w:szCs w:val="24"/>
        </w:rPr>
        <w:t xml:space="preserve"> Act</w:t>
      </w:r>
      <w:r w:rsidR="007477B5">
        <w:rPr>
          <w:rFonts w:ascii="Times New Roman" w:hAnsi="Times New Roman"/>
          <w:szCs w:val="24"/>
        </w:rPr>
        <w:t xml:space="preserve"> states</w:t>
      </w:r>
      <w:r w:rsidRPr="00F067F4">
        <w:rPr>
          <w:rFonts w:ascii="Times New Roman" w:hAnsi="Times New Roman"/>
          <w:szCs w:val="24"/>
        </w:rPr>
        <w:t xml:space="preserve"> that any </w:t>
      </w:r>
      <w:r w:rsidR="00FE1B11">
        <w:rPr>
          <w:rFonts w:ascii="Times New Roman" w:hAnsi="Times New Roman"/>
          <w:szCs w:val="24"/>
        </w:rPr>
        <w:t>individual,</w:t>
      </w:r>
      <w:r w:rsidRPr="00F067F4">
        <w:rPr>
          <w:rFonts w:ascii="Times New Roman" w:hAnsi="Times New Roman"/>
          <w:szCs w:val="24"/>
        </w:rPr>
        <w:t xml:space="preserve"> who is dissatisfied with an initial determination regarding Medicare entitlement, benefits, or coverage</w:t>
      </w:r>
      <w:r w:rsidR="00D13912">
        <w:rPr>
          <w:rFonts w:ascii="Times New Roman" w:hAnsi="Times New Roman"/>
          <w:szCs w:val="24"/>
        </w:rPr>
        <w:t>,</w:t>
      </w:r>
      <w:r w:rsidRPr="00F067F4">
        <w:rPr>
          <w:rFonts w:ascii="Times New Roman" w:hAnsi="Times New Roman"/>
          <w:szCs w:val="24"/>
        </w:rPr>
        <w:t xml:space="preserve"> is entitled to a reconsideration of that determination.  </w:t>
      </w:r>
      <w:r w:rsidRPr="00F067F4">
        <w:rPr>
          <w:rFonts w:ascii="Times New Roman" w:hAnsi="Times New Roman"/>
          <w:i/>
          <w:szCs w:val="24"/>
        </w:rPr>
        <w:t>Section 105(a)(2)(B)</w:t>
      </w:r>
      <w:r w:rsidRPr="00F067F4">
        <w:rPr>
          <w:rFonts w:ascii="Times New Roman" w:hAnsi="Times New Roman"/>
          <w:szCs w:val="24"/>
        </w:rPr>
        <w:t xml:space="preserve"> of </w:t>
      </w:r>
      <w:r w:rsidRPr="00F067F4">
        <w:rPr>
          <w:rFonts w:ascii="Times New Roman" w:hAnsi="Times New Roman"/>
          <w:i/>
          <w:szCs w:val="24"/>
        </w:rPr>
        <w:t>Public Law 103-296</w:t>
      </w:r>
      <w:r w:rsidRPr="00F067F4">
        <w:rPr>
          <w:rFonts w:ascii="Times New Roman" w:hAnsi="Times New Roman"/>
          <w:szCs w:val="24"/>
        </w:rPr>
        <w:t xml:space="preserve"> (the </w:t>
      </w:r>
      <w:r w:rsidRPr="008F4646">
        <w:rPr>
          <w:rFonts w:ascii="Times New Roman" w:hAnsi="Times New Roman"/>
          <w:i/>
          <w:szCs w:val="24"/>
        </w:rPr>
        <w:t>Social Security Independence and Program Improvements Act</w:t>
      </w:r>
      <w:r w:rsidRPr="00F067F4">
        <w:rPr>
          <w:rFonts w:ascii="Times New Roman" w:hAnsi="Times New Roman"/>
          <w:szCs w:val="24"/>
        </w:rPr>
        <w:t>, which established SSA as an independent agency) stipulate</w:t>
      </w:r>
      <w:r w:rsidR="008F4646">
        <w:rPr>
          <w:rFonts w:ascii="Times New Roman" w:hAnsi="Times New Roman"/>
          <w:szCs w:val="24"/>
        </w:rPr>
        <w:t>s</w:t>
      </w:r>
      <w:r w:rsidRPr="00F067F4">
        <w:rPr>
          <w:rFonts w:ascii="Times New Roman" w:hAnsi="Times New Roman"/>
          <w:szCs w:val="24"/>
        </w:rPr>
        <w:t xml:space="preserve"> that SSA and the Department of Health and Human Services (HHS) would share responsibility </w:t>
      </w:r>
      <w:r>
        <w:rPr>
          <w:rFonts w:ascii="Times New Roman" w:hAnsi="Times New Roman"/>
          <w:szCs w:val="24"/>
        </w:rPr>
        <w:t xml:space="preserve">for the Medicare </w:t>
      </w:r>
      <w:r w:rsidRPr="00F067F4">
        <w:rPr>
          <w:rFonts w:ascii="Times New Roman" w:hAnsi="Times New Roman"/>
          <w:i/>
          <w:szCs w:val="24"/>
        </w:rPr>
        <w:t>(Title XVIII)</w:t>
      </w:r>
      <w:r>
        <w:rPr>
          <w:rFonts w:ascii="Times New Roman" w:hAnsi="Times New Roman"/>
          <w:szCs w:val="24"/>
        </w:rPr>
        <w:t xml:space="preserve"> appeals process</w:t>
      </w:r>
      <w:r w:rsidR="00126E5B">
        <w:rPr>
          <w:rFonts w:ascii="Times New Roman" w:hAnsi="Times New Roman"/>
          <w:szCs w:val="24"/>
        </w:rPr>
        <w:t xml:space="preserve">.  </w:t>
      </w:r>
      <w:r w:rsidRPr="00F067F4">
        <w:rPr>
          <w:rFonts w:ascii="Times New Roman" w:hAnsi="Times New Roman"/>
          <w:szCs w:val="24"/>
        </w:rPr>
        <w:t>The process provided for under this statute</w:t>
      </w:r>
      <w:r w:rsidR="000B75B8">
        <w:rPr>
          <w:rFonts w:ascii="Times New Roman" w:hAnsi="Times New Roman"/>
          <w:szCs w:val="24"/>
        </w:rPr>
        <w:t xml:space="preserve"> states </w:t>
      </w:r>
      <w:r w:rsidRPr="00F067F4">
        <w:rPr>
          <w:rFonts w:ascii="Times New Roman" w:hAnsi="Times New Roman"/>
          <w:szCs w:val="24"/>
        </w:rPr>
        <w:t xml:space="preserve">that SSA would continue to perform the hearings function for determinations made by SSA about Medicare Part A and Part B entitlement. </w:t>
      </w:r>
      <w:r w:rsidR="00AB2242">
        <w:rPr>
          <w:rFonts w:ascii="Times New Roman" w:hAnsi="Times New Roman"/>
          <w:szCs w:val="24"/>
        </w:rPr>
        <w:t xml:space="preserve"> </w:t>
      </w:r>
      <w:r w:rsidRPr="00F067F4">
        <w:rPr>
          <w:rFonts w:ascii="Times New Roman" w:hAnsi="Times New Roman"/>
          <w:szCs w:val="24"/>
        </w:rPr>
        <w:t xml:space="preserve">As required by the </w:t>
      </w:r>
      <w:r w:rsidRPr="00F067F4">
        <w:rPr>
          <w:rFonts w:ascii="Times New Roman" w:hAnsi="Times New Roman"/>
          <w:i/>
          <w:szCs w:val="24"/>
        </w:rPr>
        <w:t>Public Law 103-296</w:t>
      </w:r>
      <w:r w:rsidRPr="00F067F4">
        <w:rPr>
          <w:rFonts w:ascii="Times New Roman" w:hAnsi="Times New Roman"/>
          <w:szCs w:val="24"/>
        </w:rPr>
        <w:t>, SSA and HHS continued to negotiate transfer of some of the Medicare appeals functions</w:t>
      </w:r>
      <w:r w:rsidRPr="00F067F4" w:rsidR="00AB2242">
        <w:rPr>
          <w:rFonts w:ascii="Times New Roman" w:hAnsi="Times New Roman"/>
          <w:szCs w:val="24"/>
        </w:rPr>
        <w:t xml:space="preserve">; </w:t>
      </w:r>
      <w:r w:rsidR="00AB2242">
        <w:rPr>
          <w:rFonts w:ascii="Times New Roman" w:hAnsi="Times New Roman"/>
          <w:szCs w:val="24"/>
        </w:rPr>
        <w:t>in</w:t>
      </w:r>
      <w:r w:rsidRPr="00F067F4">
        <w:rPr>
          <w:rFonts w:ascii="Times New Roman" w:hAnsi="Times New Roman"/>
          <w:szCs w:val="24"/>
        </w:rPr>
        <w:t xml:space="preserve"> 1995, the two agencies signed an </w:t>
      </w:r>
      <w:r w:rsidRPr="00F067F4" w:rsidR="00FE1B11">
        <w:rPr>
          <w:rFonts w:ascii="Times New Roman" w:hAnsi="Times New Roman"/>
          <w:szCs w:val="24"/>
        </w:rPr>
        <w:t>agreement, which</w:t>
      </w:r>
      <w:r w:rsidRPr="00F067F4">
        <w:rPr>
          <w:rFonts w:ascii="Times New Roman" w:hAnsi="Times New Roman"/>
          <w:szCs w:val="24"/>
        </w:rPr>
        <w:t xml:space="preserve"> transferred to the Medicare Appeals Council within HHS the Medicare appellate review functions that </w:t>
      </w:r>
      <w:r w:rsidR="00AB2242">
        <w:rPr>
          <w:rFonts w:ascii="Times New Roman" w:hAnsi="Times New Roman"/>
          <w:szCs w:val="24"/>
        </w:rPr>
        <w:t>the SSA Appeals Council</w:t>
      </w:r>
      <w:r w:rsidR="000B75B8">
        <w:rPr>
          <w:rFonts w:ascii="Times New Roman" w:hAnsi="Times New Roman"/>
          <w:szCs w:val="24"/>
        </w:rPr>
        <w:t xml:space="preserve"> </w:t>
      </w:r>
      <w:r w:rsidR="00AB2242">
        <w:rPr>
          <w:rFonts w:ascii="Times New Roman" w:hAnsi="Times New Roman"/>
          <w:szCs w:val="24"/>
        </w:rPr>
        <w:t>perform</w:t>
      </w:r>
      <w:r w:rsidR="00FE1B11">
        <w:rPr>
          <w:rFonts w:ascii="Times New Roman" w:hAnsi="Times New Roman"/>
          <w:szCs w:val="24"/>
        </w:rPr>
        <w:t>s</w:t>
      </w:r>
      <w:r w:rsidRPr="00F067F4" w:rsidR="00126E5B">
        <w:rPr>
          <w:rFonts w:ascii="Times New Roman" w:hAnsi="Times New Roman"/>
          <w:szCs w:val="24"/>
        </w:rPr>
        <w:t xml:space="preserve">.  </w:t>
      </w:r>
      <w:r w:rsidRPr="00F067F4">
        <w:rPr>
          <w:rFonts w:ascii="Times New Roman" w:hAnsi="Times New Roman"/>
          <w:i/>
          <w:szCs w:val="24"/>
        </w:rPr>
        <w:t>Section 931</w:t>
      </w:r>
      <w:r w:rsidRPr="00F067F4">
        <w:rPr>
          <w:rFonts w:ascii="Times New Roman" w:hAnsi="Times New Roman"/>
          <w:szCs w:val="24"/>
        </w:rPr>
        <w:t xml:space="preserve"> of </w:t>
      </w:r>
      <w:r w:rsidRPr="00F067F4">
        <w:rPr>
          <w:rFonts w:ascii="Times New Roman" w:hAnsi="Times New Roman"/>
          <w:i/>
          <w:szCs w:val="24"/>
        </w:rPr>
        <w:t>Public Law 108-173</w:t>
      </w:r>
      <w:r w:rsidRPr="00F067F4">
        <w:rPr>
          <w:rFonts w:ascii="Times New Roman" w:hAnsi="Times New Roman"/>
          <w:szCs w:val="24"/>
        </w:rPr>
        <w:t xml:space="preserve"> required transfer of the functions of administrative law judges (ALJs) responsible for hearing appeals un</w:t>
      </w:r>
      <w:r>
        <w:rPr>
          <w:rFonts w:ascii="Times New Roman" w:hAnsi="Times New Roman"/>
          <w:szCs w:val="24"/>
        </w:rPr>
        <w:t xml:space="preserve">der </w:t>
      </w:r>
      <w:r w:rsidRPr="00F067F4">
        <w:rPr>
          <w:rFonts w:ascii="Times New Roman" w:hAnsi="Times New Roman"/>
          <w:i/>
          <w:szCs w:val="24"/>
        </w:rPr>
        <w:t>Title XVIII</w:t>
      </w:r>
      <w:r w:rsidRPr="00F067F4">
        <w:rPr>
          <w:rFonts w:ascii="Times New Roman" w:hAnsi="Times New Roman"/>
          <w:szCs w:val="24"/>
        </w:rPr>
        <w:t xml:space="preserve"> of </w:t>
      </w:r>
      <w:r w:rsidRPr="00AB2242">
        <w:rPr>
          <w:rFonts w:ascii="Times New Roman" w:hAnsi="Times New Roman"/>
          <w:szCs w:val="24"/>
        </w:rPr>
        <w:t>the</w:t>
      </w:r>
      <w:r w:rsidRPr="00F067F4">
        <w:rPr>
          <w:rFonts w:ascii="Times New Roman" w:hAnsi="Times New Roman"/>
          <w:i/>
          <w:szCs w:val="24"/>
        </w:rPr>
        <w:t xml:space="preserve"> Act</w:t>
      </w:r>
      <w:r w:rsidR="00AB2242">
        <w:rPr>
          <w:rFonts w:ascii="Times New Roman" w:hAnsi="Times New Roman"/>
          <w:szCs w:val="24"/>
        </w:rPr>
        <w:t xml:space="preserve"> from SSA to HHS.  H</w:t>
      </w:r>
      <w:r w:rsidRPr="00F067F4">
        <w:rPr>
          <w:rFonts w:ascii="Times New Roman" w:hAnsi="Times New Roman"/>
          <w:szCs w:val="24"/>
        </w:rPr>
        <w:t xml:space="preserve">owever, SSA continues to conduct reconsiderations of initial determinations regarding Medicare entitlement.  </w:t>
      </w:r>
      <w:r w:rsidR="001F6971">
        <w:rPr>
          <w:rFonts w:ascii="Times New Roman" w:hAnsi="Times New Roman"/>
          <w:szCs w:val="24"/>
        </w:rPr>
        <w:t>Additionally, since</w:t>
      </w:r>
      <w:r w:rsidRPr="00F067F4" w:rsidR="006052FB">
        <w:rPr>
          <w:rFonts w:ascii="Times New Roman" w:hAnsi="Times New Roman"/>
          <w:szCs w:val="24"/>
        </w:rPr>
        <w:t xml:space="preserve"> January 2007, SSA </w:t>
      </w:r>
      <w:r w:rsidR="006052FB">
        <w:rPr>
          <w:rFonts w:ascii="Times New Roman" w:hAnsi="Times New Roman"/>
          <w:szCs w:val="24"/>
        </w:rPr>
        <w:t>makes</w:t>
      </w:r>
      <w:r w:rsidR="001F6971">
        <w:rPr>
          <w:rFonts w:ascii="Times New Roman" w:hAnsi="Times New Roman"/>
          <w:szCs w:val="24"/>
        </w:rPr>
        <w:t xml:space="preserve"> the</w:t>
      </w:r>
      <w:r w:rsidRPr="00F067F4" w:rsidR="006052FB">
        <w:rPr>
          <w:rFonts w:ascii="Times New Roman" w:hAnsi="Times New Roman"/>
          <w:szCs w:val="24"/>
        </w:rPr>
        <w:t xml:space="preserve"> determinations regarding Medicare Part B </w:t>
      </w:r>
      <w:r w:rsidR="006052FB">
        <w:rPr>
          <w:rFonts w:ascii="Times New Roman" w:hAnsi="Times New Roman"/>
          <w:szCs w:val="24"/>
        </w:rPr>
        <w:t>income-related monthly adjustment amount (IRMAA)</w:t>
      </w:r>
      <w:r w:rsidRPr="00F067F4" w:rsidR="006052FB">
        <w:rPr>
          <w:rFonts w:ascii="Times New Roman" w:hAnsi="Times New Roman"/>
          <w:szCs w:val="24"/>
        </w:rPr>
        <w:t xml:space="preserve"> required under section </w:t>
      </w:r>
      <w:r w:rsidRPr="00F067F4" w:rsidR="006052FB">
        <w:rPr>
          <w:rFonts w:ascii="Times New Roman" w:hAnsi="Times New Roman"/>
          <w:i/>
          <w:szCs w:val="24"/>
        </w:rPr>
        <w:t>1839(</w:t>
      </w:r>
      <w:proofErr w:type="spellStart"/>
      <w:r w:rsidRPr="00F067F4" w:rsidR="006052FB">
        <w:rPr>
          <w:rFonts w:ascii="Times New Roman" w:hAnsi="Times New Roman"/>
          <w:i/>
          <w:szCs w:val="24"/>
        </w:rPr>
        <w:t>i</w:t>
      </w:r>
      <w:proofErr w:type="spellEnd"/>
      <w:r w:rsidRPr="00F067F4" w:rsidR="006052FB">
        <w:rPr>
          <w:rFonts w:ascii="Times New Roman" w:hAnsi="Times New Roman"/>
          <w:i/>
          <w:szCs w:val="24"/>
        </w:rPr>
        <w:t>)</w:t>
      </w:r>
      <w:r w:rsidRPr="00F067F4" w:rsidR="006052FB">
        <w:rPr>
          <w:rFonts w:ascii="Times New Roman" w:hAnsi="Times New Roman"/>
          <w:szCs w:val="24"/>
        </w:rPr>
        <w:t xml:space="preserve"> of </w:t>
      </w:r>
      <w:r w:rsidRPr="00AB2242" w:rsidR="006052FB">
        <w:rPr>
          <w:rFonts w:ascii="Times New Roman" w:hAnsi="Times New Roman"/>
          <w:szCs w:val="24"/>
        </w:rPr>
        <w:t>the</w:t>
      </w:r>
      <w:r w:rsidRPr="00F067F4" w:rsidR="006052FB">
        <w:rPr>
          <w:rFonts w:ascii="Times New Roman" w:hAnsi="Times New Roman"/>
          <w:i/>
          <w:szCs w:val="24"/>
        </w:rPr>
        <w:t xml:space="preserve"> Act (Public Law 108-173)</w:t>
      </w:r>
      <w:r w:rsidRPr="00F067F4" w:rsidR="006052FB">
        <w:rPr>
          <w:rFonts w:ascii="Times New Roman" w:hAnsi="Times New Roman"/>
          <w:szCs w:val="24"/>
        </w:rPr>
        <w:t xml:space="preserve">. </w:t>
      </w:r>
      <w:r w:rsidRPr="00F067F4">
        <w:rPr>
          <w:rFonts w:ascii="Times New Roman" w:hAnsi="Times New Roman"/>
          <w:szCs w:val="24"/>
        </w:rPr>
        <w:t xml:space="preserve"> Consistent with the procedure for Medicare entitlement issues, SSA will c</w:t>
      </w:r>
      <w:r w:rsidR="001F6971">
        <w:rPr>
          <w:rFonts w:ascii="Times New Roman" w:hAnsi="Times New Roman"/>
          <w:szCs w:val="24"/>
        </w:rPr>
        <w:t xml:space="preserve">onduct reconsiderations of </w:t>
      </w:r>
      <w:r w:rsidRPr="00F067F4">
        <w:rPr>
          <w:rFonts w:ascii="Times New Roman" w:hAnsi="Times New Roman"/>
          <w:szCs w:val="24"/>
        </w:rPr>
        <w:t xml:space="preserve">initial </w:t>
      </w:r>
      <w:r w:rsidR="005D4CF4">
        <w:rPr>
          <w:rFonts w:ascii="Times New Roman" w:hAnsi="Times New Roman"/>
          <w:szCs w:val="24"/>
        </w:rPr>
        <w:t xml:space="preserve">determinations as provided in </w:t>
      </w:r>
      <w:r w:rsidR="000B75B8">
        <w:rPr>
          <w:rFonts w:ascii="Times New Roman" w:hAnsi="Times New Roman"/>
          <w:i/>
          <w:szCs w:val="24"/>
        </w:rPr>
        <w:t xml:space="preserve">20 CFR 418-1325 </w:t>
      </w:r>
      <w:r w:rsidRPr="00BB07C0" w:rsidR="000B75B8">
        <w:rPr>
          <w:rFonts w:ascii="Times New Roman" w:hAnsi="Times New Roman"/>
          <w:szCs w:val="24"/>
        </w:rPr>
        <w:t xml:space="preserve">of the </w:t>
      </w:r>
      <w:r w:rsidR="000B75B8">
        <w:rPr>
          <w:rFonts w:ascii="Times New Roman" w:hAnsi="Times New Roman"/>
          <w:i/>
          <w:szCs w:val="24"/>
        </w:rPr>
        <w:t>Code.</w:t>
      </w:r>
    </w:p>
    <w:p w:rsidR="00FE1B11" w:rsidP="00A03BE0" w:rsidRDefault="00FE1B11" w14:paraId="4F52F013" w14:textId="77777777">
      <w:pPr>
        <w:tabs>
          <w:tab w:val="left" w:pos="990"/>
        </w:tabs>
        <w:ind w:left="990"/>
        <w:rPr>
          <w:rFonts w:ascii="Times New Roman" w:hAnsi="Times New Roman"/>
          <w:i/>
          <w:szCs w:val="24"/>
        </w:rPr>
      </w:pPr>
    </w:p>
    <w:p w:rsidR="009D0246" w:rsidP="00A03BE0" w:rsidRDefault="00134682" w14:paraId="3BD0E1FE" w14:textId="1EF75408">
      <w:pPr>
        <w:tabs>
          <w:tab w:val="left" w:pos="1170"/>
        </w:tabs>
        <w:ind w:left="990"/>
        <w:rPr>
          <w:rFonts w:ascii="Times New Roman" w:hAnsi="Times New Roman"/>
        </w:rPr>
      </w:pPr>
      <w:r w:rsidRPr="00134682">
        <w:rPr>
          <w:rFonts w:ascii="Times New Roman" w:hAnsi="Times New Roman"/>
          <w:i/>
        </w:rPr>
        <w:lastRenderedPageBreak/>
        <w:t xml:space="preserve">20 CFR 404.1713 </w:t>
      </w:r>
      <w:r w:rsidRPr="008F4646">
        <w:rPr>
          <w:rFonts w:ascii="Times New Roman" w:hAnsi="Times New Roman"/>
        </w:rPr>
        <w:t>and</w:t>
      </w:r>
      <w:r w:rsidR="00BB07C0">
        <w:rPr>
          <w:rFonts w:ascii="Times New Roman" w:hAnsi="Times New Roman"/>
          <w:i/>
        </w:rPr>
        <w:t xml:space="preserve"> 416.1513</w:t>
      </w:r>
      <w:r w:rsidRPr="00BB07C0" w:rsidR="00BB07C0">
        <w:rPr>
          <w:rFonts w:ascii="Times New Roman" w:hAnsi="Times New Roman"/>
        </w:rPr>
        <w:t xml:space="preserve"> of the</w:t>
      </w:r>
      <w:r w:rsidR="00BB07C0">
        <w:rPr>
          <w:rFonts w:ascii="Times New Roman" w:hAnsi="Times New Roman"/>
          <w:i/>
        </w:rPr>
        <w:t xml:space="preserve"> Code</w:t>
      </w:r>
      <w:r>
        <w:rPr>
          <w:rFonts w:ascii="Times New Roman" w:hAnsi="Times New Roman"/>
        </w:rPr>
        <w:t xml:space="preserve"> </w:t>
      </w:r>
      <w:proofErr w:type="gramStart"/>
      <w:r>
        <w:rPr>
          <w:rFonts w:ascii="Times New Roman" w:hAnsi="Times New Roman"/>
        </w:rPr>
        <w:t>mandate</w:t>
      </w:r>
      <w:proofErr w:type="gramEnd"/>
      <w:r>
        <w:rPr>
          <w:rFonts w:ascii="Times New Roman" w:hAnsi="Times New Roman"/>
        </w:rPr>
        <w:t xml:space="preserve"> that </w:t>
      </w:r>
      <w:r w:rsidR="00DD2A78">
        <w:rPr>
          <w:rFonts w:ascii="Times New Roman" w:hAnsi="Times New Roman"/>
        </w:rPr>
        <w:t xml:space="preserve">claimant </w:t>
      </w:r>
      <w:r>
        <w:rPr>
          <w:rFonts w:ascii="Times New Roman" w:hAnsi="Times New Roman"/>
        </w:rPr>
        <w:t>representatives use our electronic services at the times</w:t>
      </w:r>
      <w:r w:rsidR="00E91359">
        <w:rPr>
          <w:rFonts w:ascii="Times New Roman" w:hAnsi="Times New Roman"/>
        </w:rPr>
        <w:t xml:space="preserve"> </w:t>
      </w:r>
      <w:r w:rsidR="00333D4F">
        <w:rPr>
          <w:rFonts w:ascii="Times New Roman" w:hAnsi="Times New Roman"/>
        </w:rPr>
        <w:t>and in</w:t>
      </w:r>
      <w:r>
        <w:rPr>
          <w:rFonts w:ascii="Times New Roman" w:hAnsi="Times New Roman"/>
        </w:rPr>
        <w:t xml:space="preserve"> the manner we prescribe on matters for which they request direct fee payment. </w:t>
      </w:r>
      <w:r w:rsidR="008F4646">
        <w:rPr>
          <w:rFonts w:ascii="Times New Roman" w:hAnsi="Times New Roman"/>
        </w:rPr>
        <w:t xml:space="preserve"> </w:t>
      </w:r>
      <w:r w:rsidR="004D33A3">
        <w:rPr>
          <w:rFonts w:ascii="Times New Roman" w:hAnsi="Times New Roman"/>
        </w:rPr>
        <w:t>T</w:t>
      </w:r>
      <w:r w:rsidR="003D0A89">
        <w:rPr>
          <w:rFonts w:ascii="Times New Roman" w:hAnsi="Times New Roman"/>
        </w:rPr>
        <w:t xml:space="preserve">he </w:t>
      </w:r>
      <w:r w:rsidRPr="003D0A89" w:rsidR="003D0A89">
        <w:rPr>
          <w:rFonts w:ascii="Times New Roman" w:hAnsi="Times New Roman"/>
          <w:i/>
        </w:rPr>
        <w:t>Requiring Electronic Filing of Appeals for certain Representatives</w:t>
      </w:r>
      <w:r w:rsidR="00707ACE">
        <w:t xml:space="preserve"> </w:t>
      </w:r>
      <w:r w:rsidRPr="00E91359">
        <w:rPr>
          <w:rFonts w:ascii="Times New Roman" w:hAnsi="Times New Roman"/>
          <w:i/>
        </w:rPr>
        <w:t xml:space="preserve">Federal Register </w:t>
      </w:r>
      <w:r w:rsidRPr="00E91359" w:rsidR="00E91359">
        <w:rPr>
          <w:rFonts w:ascii="Times New Roman" w:hAnsi="Times New Roman"/>
          <w:i/>
        </w:rPr>
        <w:t>Notice</w:t>
      </w:r>
      <w:r w:rsidR="00902284">
        <w:rPr>
          <w:rFonts w:ascii="Times New Roman" w:hAnsi="Times New Roman"/>
          <w:i/>
        </w:rPr>
        <w:t xml:space="preserve"> </w:t>
      </w:r>
      <w:r>
        <w:rPr>
          <w:rFonts w:ascii="Times New Roman" w:hAnsi="Times New Roman"/>
        </w:rPr>
        <w:t>mandate</w:t>
      </w:r>
      <w:r w:rsidR="003D0A89">
        <w:rPr>
          <w:rFonts w:ascii="Times New Roman" w:hAnsi="Times New Roman"/>
        </w:rPr>
        <w:t>s</w:t>
      </w:r>
      <w:r w:rsidR="00FE1B11">
        <w:rPr>
          <w:rFonts w:ascii="Times New Roman" w:hAnsi="Times New Roman"/>
        </w:rPr>
        <w:t xml:space="preserve"> </w:t>
      </w:r>
      <w:proofErr w:type="gramStart"/>
      <w:r w:rsidR="00FE1B11">
        <w:rPr>
          <w:rFonts w:ascii="Times New Roman" w:hAnsi="Times New Roman"/>
        </w:rPr>
        <w:t>claimants</w:t>
      </w:r>
      <w:proofErr w:type="gramEnd"/>
      <w:r w:rsidR="00FE1B11">
        <w:rPr>
          <w:rFonts w:ascii="Times New Roman" w:hAnsi="Times New Roman"/>
        </w:rPr>
        <w:t xml:space="preserve"> representatives who</w:t>
      </w:r>
      <w:r w:rsidR="003D0A89">
        <w:rPr>
          <w:rFonts w:ascii="Times New Roman" w:hAnsi="Times New Roman"/>
        </w:rPr>
        <w:t xml:space="preserve"> file </w:t>
      </w:r>
      <w:r w:rsidR="005F37B9">
        <w:rPr>
          <w:rFonts w:ascii="Times New Roman" w:hAnsi="Times New Roman"/>
        </w:rPr>
        <w:t xml:space="preserve">a </w:t>
      </w:r>
      <w:r w:rsidR="003D0A89">
        <w:rPr>
          <w:rFonts w:ascii="Times New Roman" w:hAnsi="Times New Roman"/>
        </w:rPr>
        <w:t>reconsideration request</w:t>
      </w:r>
      <w:r w:rsidR="005F37B9">
        <w:rPr>
          <w:rFonts w:ascii="Times New Roman" w:hAnsi="Times New Roman"/>
        </w:rPr>
        <w:t xml:space="preserve"> </w:t>
      </w:r>
      <w:r w:rsidR="004D33A3">
        <w:rPr>
          <w:rFonts w:ascii="Times New Roman" w:hAnsi="Times New Roman"/>
        </w:rPr>
        <w:t xml:space="preserve">on </w:t>
      </w:r>
      <w:r w:rsidR="005F37B9">
        <w:rPr>
          <w:rFonts w:ascii="Times New Roman" w:hAnsi="Times New Roman"/>
        </w:rPr>
        <w:t xml:space="preserve">a client’s behalf and </w:t>
      </w:r>
      <w:r w:rsidR="003D0A89">
        <w:rPr>
          <w:rFonts w:ascii="Times New Roman" w:hAnsi="Times New Roman"/>
        </w:rPr>
        <w:t>request d</w:t>
      </w:r>
      <w:r w:rsidR="0002644E">
        <w:rPr>
          <w:rFonts w:ascii="Times New Roman" w:hAnsi="Times New Roman"/>
        </w:rPr>
        <w:t>irect fee payment on the matter us</w:t>
      </w:r>
      <w:r w:rsidR="00FE1B11">
        <w:rPr>
          <w:rFonts w:ascii="Times New Roman" w:hAnsi="Times New Roman"/>
        </w:rPr>
        <w:t>e the</w:t>
      </w:r>
      <w:r w:rsidR="0002644E">
        <w:rPr>
          <w:rFonts w:ascii="Times New Roman" w:hAnsi="Times New Roman"/>
        </w:rPr>
        <w:t xml:space="preserve"> i506.</w:t>
      </w:r>
    </w:p>
    <w:p w:rsidR="0002644E" w:rsidP="00707ACE" w:rsidRDefault="0002644E" w14:paraId="5C04F748" w14:textId="0CFE1725">
      <w:pPr>
        <w:tabs>
          <w:tab w:val="left" w:pos="1170"/>
        </w:tabs>
        <w:rPr>
          <w:rFonts w:ascii="Times New Roman" w:hAnsi="Times New Roman"/>
        </w:rPr>
      </w:pPr>
    </w:p>
    <w:p w:rsidRPr="006D3783" w:rsidR="006D3783" w:rsidP="00A03BE0" w:rsidRDefault="00535034" w14:paraId="458F7420" w14:textId="77777777">
      <w:pPr>
        <w:numPr>
          <w:ilvl w:val="0"/>
          <w:numId w:val="11"/>
        </w:numPr>
        <w:tabs>
          <w:tab w:val="num" w:pos="990"/>
          <w:tab w:val="left" w:pos="1170"/>
        </w:tabs>
        <w:ind w:hanging="720"/>
        <w:rPr>
          <w:rFonts w:ascii="Times New Roman" w:hAnsi="Times New Roman"/>
          <w:szCs w:val="24"/>
        </w:rPr>
      </w:pPr>
      <w:r w:rsidRPr="00535034">
        <w:rPr>
          <w:rFonts w:ascii="Times New Roman" w:hAnsi="Times New Roman"/>
          <w:b/>
          <w:szCs w:val="24"/>
        </w:rPr>
        <w:t>Description of Collectio</w:t>
      </w:r>
      <w:r w:rsidR="006D3783">
        <w:rPr>
          <w:rFonts w:ascii="Times New Roman" w:hAnsi="Times New Roman"/>
          <w:b/>
          <w:szCs w:val="24"/>
        </w:rPr>
        <w:t>n</w:t>
      </w:r>
    </w:p>
    <w:p w:rsidR="008F4646" w:rsidP="00A03BE0" w:rsidRDefault="008F3D3E" w14:paraId="2B66C9D7" w14:textId="70437CDF">
      <w:pPr>
        <w:tabs>
          <w:tab w:val="left" w:pos="1170"/>
        </w:tabs>
        <w:ind w:left="990"/>
        <w:rPr>
          <w:rFonts w:ascii="Times New Roman" w:hAnsi="Times New Roman"/>
          <w:snapToGrid/>
          <w:szCs w:val="24"/>
        </w:rPr>
      </w:pPr>
      <w:r w:rsidRPr="007A5503">
        <w:rPr>
          <w:rFonts w:ascii="Times New Roman" w:hAnsi="Times New Roman"/>
          <w:snapToGrid/>
          <w:szCs w:val="24"/>
        </w:rPr>
        <w:t xml:space="preserve">If </w:t>
      </w:r>
      <w:r>
        <w:rPr>
          <w:rFonts w:ascii="Times New Roman" w:hAnsi="Times New Roman"/>
          <w:snapToGrid/>
          <w:szCs w:val="24"/>
        </w:rPr>
        <w:t>an individual was</w:t>
      </w:r>
      <w:r w:rsidRPr="007A5503">
        <w:rPr>
          <w:rFonts w:ascii="Times New Roman" w:hAnsi="Times New Roman"/>
          <w:snapToGrid/>
          <w:szCs w:val="24"/>
        </w:rPr>
        <w:t xml:space="preserve"> recently denied Social Secur</w:t>
      </w:r>
      <w:r>
        <w:rPr>
          <w:rFonts w:ascii="Times New Roman" w:hAnsi="Times New Roman"/>
          <w:snapToGrid/>
          <w:szCs w:val="24"/>
        </w:rPr>
        <w:t>ity benefits for medical or non</w:t>
      </w:r>
      <w:r>
        <w:rPr>
          <w:rFonts w:ascii="Times New Roman" w:hAnsi="Times New Roman"/>
          <w:snapToGrid/>
          <w:szCs w:val="24"/>
        </w:rPr>
        <w:noBreakHyphen/>
      </w:r>
      <w:r w:rsidRPr="007A5503">
        <w:rPr>
          <w:rFonts w:ascii="Times New Roman" w:hAnsi="Times New Roman"/>
          <w:snapToGrid/>
          <w:szCs w:val="24"/>
        </w:rPr>
        <w:t xml:space="preserve">medical reasons, </w:t>
      </w:r>
      <w:r>
        <w:rPr>
          <w:rFonts w:ascii="Times New Roman" w:hAnsi="Times New Roman"/>
          <w:snapToGrid/>
          <w:szCs w:val="24"/>
        </w:rPr>
        <w:t xml:space="preserve">they </w:t>
      </w:r>
      <w:r w:rsidRPr="007A5503">
        <w:rPr>
          <w:rFonts w:ascii="Times New Roman" w:hAnsi="Times New Roman"/>
          <w:snapToGrid/>
          <w:szCs w:val="24"/>
        </w:rPr>
        <w:t>may request an appeal</w:t>
      </w:r>
      <w:r>
        <w:rPr>
          <w:rFonts w:ascii="Times New Roman" w:hAnsi="Times New Roman"/>
          <w:snapToGrid/>
          <w:szCs w:val="24"/>
        </w:rPr>
        <w:t xml:space="preserve"> of the decision</w:t>
      </w:r>
      <w:r w:rsidRPr="007A5503">
        <w:rPr>
          <w:rFonts w:ascii="Times New Roman" w:hAnsi="Times New Roman"/>
          <w:snapToGrid/>
          <w:szCs w:val="24"/>
        </w:rPr>
        <w:t xml:space="preserve">. </w:t>
      </w:r>
      <w:r>
        <w:rPr>
          <w:rFonts w:ascii="Times New Roman" w:hAnsi="Times New Roman"/>
          <w:snapToGrid/>
          <w:szCs w:val="24"/>
        </w:rPr>
        <w:t xml:space="preserve"> Their </w:t>
      </w:r>
      <w:r w:rsidRPr="007A5503">
        <w:rPr>
          <w:rFonts w:ascii="Times New Roman" w:hAnsi="Times New Roman"/>
          <w:snapToGrid/>
          <w:szCs w:val="24"/>
        </w:rPr>
        <w:t xml:space="preserve">request must be in writing and received within 60 days of the date </w:t>
      </w:r>
      <w:r>
        <w:rPr>
          <w:rFonts w:ascii="Times New Roman" w:hAnsi="Times New Roman"/>
          <w:snapToGrid/>
          <w:szCs w:val="24"/>
        </w:rPr>
        <w:t xml:space="preserve">they </w:t>
      </w:r>
      <w:r w:rsidRPr="007A5503">
        <w:rPr>
          <w:rFonts w:ascii="Times New Roman" w:hAnsi="Times New Roman"/>
          <w:snapToGrid/>
          <w:szCs w:val="24"/>
        </w:rPr>
        <w:t xml:space="preserve">receive the letter containing </w:t>
      </w:r>
      <w:r>
        <w:rPr>
          <w:rFonts w:ascii="Times New Roman" w:hAnsi="Times New Roman"/>
          <w:snapToGrid/>
          <w:szCs w:val="24"/>
        </w:rPr>
        <w:t xml:space="preserve">the agency’s </w:t>
      </w:r>
      <w:r w:rsidRPr="007A5503">
        <w:rPr>
          <w:rFonts w:ascii="Times New Roman" w:hAnsi="Times New Roman"/>
          <w:snapToGrid/>
          <w:szCs w:val="24"/>
        </w:rPr>
        <w:t>decision</w:t>
      </w:r>
      <w:r>
        <w:rPr>
          <w:rFonts w:ascii="Times New Roman" w:hAnsi="Times New Roman"/>
          <w:snapToGrid/>
          <w:szCs w:val="24"/>
        </w:rPr>
        <w:t xml:space="preserve">.  There are generally four levels of appeals an individual can appeal through.  This information collection pertains to the first of these, “reconsideration.”  Reconsideration involves </w:t>
      </w:r>
      <w:r w:rsidRPr="007A5503">
        <w:rPr>
          <w:rFonts w:ascii="Times New Roman" w:hAnsi="Times New Roman"/>
          <w:snapToGrid/>
          <w:szCs w:val="24"/>
        </w:rPr>
        <w:t xml:space="preserve">a complete review of </w:t>
      </w:r>
      <w:r>
        <w:rPr>
          <w:rFonts w:ascii="Times New Roman" w:hAnsi="Times New Roman"/>
          <w:snapToGrid/>
          <w:szCs w:val="24"/>
        </w:rPr>
        <w:t xml:space="preserve">the individual’s </w:t>
      </w:r>
      <w:r w:rsidRPr="007A5503">
        <w:rPr>
          <w:rFonts w:ascii="Times New Roman" w:hAnsi="Times New Roman"/>
          <w:snapToGrid/>
          <w:szCs w:val="24"/>
        </w:rPr>
        <w:t xml:space="preserve">claim by someone who did not take part in the first decision. </w:t>
      </w:r>
      <w:r>
        <w:rPr>
          <w:rFonts w:ascii="Times New Roman" w:hAnsi="Times New Roman"/>
          <w:snapToGrid/>
          <w:szCs w:val="24"/>
        </w:rPr>
        <w:t xml:space="preserve"> The agency </w:t>
      </w:r>
      <w:r w:rsidRPr="007A5503">
        <w:rPr>
          <w:rFonts w:ascii="Times New Roman" w:hAnsi="Times New Roman"/>
          <w:snapToGrid/>
          <w:szCs w:val="24"/>
        </w:rPr>
        <w:t>will look at all the evidence submitted when the original decision was made, plus any new evidence.</w:t>
      </w:r>
      <w:r>
        <w:rPr>
          <w:rFonts w:ascii="Times New Roman" w:hAnsi="Times New Roman"/>
          <w:snapToGrid/>
          <w:szCs w:val="24"/>
        </w:rPr>
        <w:t xml:space="preserve">  Additional general information about SSA’s appeals processes can be found at </w:t>
      </w:r>
      <w:hyperlink w:history="1" r:id="rId8">
        <w:r w:rsidRPr="00A94521">
          <w:rPr>
            <w:rStyle w:val="Hyperlink"/>
            <w:rFonts w:ascii="Times New Roman" w:hAnsi="Times New Roman"/>
            <w:snapToGrid/>
            <w:szCs w:val="24"/>
          </w:rPr>
          <w:t>https://www.ssa.gov/pubs/EN-05-10041.pdf</w:t>
        </w:r>
      </w:hyperlink>
      <w:r>
        <w:rPr>
          <w:rFonts w:ascii="Times New Roman" w:hAnsi="Times New Roman"/>
          <w:snapToGrid/>
          <w:szCs w:val="24"/>
        </w:rPr>
        <w:t>.</w:t>
      </w:r>
    </w:p>
    <w:p w:rsidR="008F3D3E" w:rsidP="00A03BE0" w:rsidRDefault="008F3D3E" w14:paraId="681A5C9D" w14:textId="75FD2B6D">
      <w:pPr>
        <w:tabs>
          <w:tab w:val="left" w:pos="1170"/>
        </w:tabs>
        <w:ind w:left="990"/>
        <w:rPr>
          <w:rFonts w:ascii="Times New Roman" w:hAnsi="Times New Roman"/>
          <w:snapToGrid/>
          <w:szCs w:val="24"/>
        </w:rPr>
      </w:pPr>
    </w:p>
    <w:p w:rsidR="008F3D3E" w:rsidP="00A03BE0" w:rsidRDefault="008F3D3E" w14:paraId="0C77FE18" w14:textId="1F6F889B">
      <w:pPr>
        <w:tabs>
          <w:tab w:val="left" w:pos="1170"/>
        </w:tabs>
        <w:ind w:left="990"/>
        <w:rPr>
          <w:rFonts w:ascii="Times New Roman" w:hAnsi="Times New Roman"/>
          <w:snapToGrid/>
          <w:szCs w:val="24"/>
        </w:rPr>
      </w:pPr>
      <w:r>
        <w:rPr>
          <w:rFonts w:ascii="Times New Roman" w:hAnsi="Times New Roman"/>
          <w:snapToGrid/>
          <w:szCs w:val="24"/>
        </w:rPr>
        <w:t xml:space="preserve">To initiate the </w:t>
      </w:r>
      <w:proofErr w:type="gramStart"/>
      <w:r>
        <w:rPr>
          <w:rFonts w:ascii="Times New Roman" w:hAnsi="Times New Roman"/>
          <w:snapToGrid/>
          <w:szCs w:val="24"/>
        </w:rPr>
        <w:t>appeals</w:t>
      </w:r>
      <w:proofErr w:type="gramEnd"/>
      <w:r>
        <w:rPr>
          <w:rFonts w:ascii="Times New Roman" w:hAnsi="Times New Roman"/>
          <w:snapToGrid/>
          <w:szCs w:val="24"/>
        </w:rPr>
        <w:t xml:space="preserve"> process and request reconsideration of the initial determination, a claimant, recipient, or beneficiary should complete paper Form SSA-561-U2, or use the </w:t>
      </w:r>
      <w:proofErr w:type="spellStart"/>
      <w:r>
        <w:rPr>
          <w:rFonts w:ascii="Times New Roman" w:hAnsi="Times New Roman"/>
          <w:snapToGrid/>
          <w:szCs w:val="24"/>
        </w:rPr>
        <w:t>iAppeals</w:t>
      </w:r>
      <w:proofErr w:type="spellEnd"/>
      <w:r>
        <w:rPr>
          <w:rFonts w:ascii="Times New Roman" w:hAnsi="Times New Roman"/>
          <w:snapToGrid/>
          <w:szCs w:val="24"/>
        </w:rPr>
        <w:t xml:space="preserve"> Internet application (i561) to initiate a request for reconsideration of an initial determination.  When a respondent chooses to submit their information either via the paper SSA-561-U2, or verbally through a personal interview at an SSA field office, SSA employees utilize the associated </w:t>
      </w:r>
      <w:r w:rsidRPr="006052FB">
        <w:rPr>
          <w:rFonts w:ascii="Times New Roman" w:hAnsi="Times New Roman"/>
          <w:szCs w:val="24"/>
        </w:rPr>
        <w:t>Modernized Claims Systems</w:t>
      </w:r>
      <w:r>
        <w:rPr>
          <w:rFonts w:ascii="Times New Roman" w:hAnsi="Times New Roman"/>
          <w:szCs w:val="24"/>
        </w:rPr>
        <w:t xml:space="preserve"> (MCS) or Supplemental Security Income (SSI) Claims Systems</w:t>
      </w:r>
      <w:r w:rsidRPr="008F3D3E">
        <w:rPr>
          <w:rFonts w:ascii="Times New Roman" w:hAnsi="Times New Roman"/>
          <w:snapToGrid/>
          <w:szCs w:val="24"/>
        </w:rPr>
        <w:t xml:space="preserve"> </w:t>
      </w:r>
      <w:r>
        <w:rPr>
          <w:rFonts w:ascii="Times New Roman" w:hAnsi="Times New Roman"/>
          <w:snapToGrid/>
          <w:szCs w:val="24"/>
        </w:rPr>
        <w:t>to directly input appeal information from a claimant, recipient, or beneficiary</w:t>
      </w:r>
      <w:r w:rsidRPr="008F3D3E">
        <w:rPr>
          <w:rFonts w:ascii="Times New Roman" w:hAnsi="Times New Roman"/>
          <w:snapToGrid/>
          <w:szCs w:val="24"/>
        </w:rPr>
        <w:t xml:space="preserve"> </w:t>
      </w:r>
      <w:r>
        <w:rPr>
          <w:rFonts w:ascii="Times New Roman" w:hAnsi="Times New Roman"/>
          <w:snapToGrid/>
          <w:szCs w:val="24"/>
        </w:rPr>
        <w:t>into the agency’s internal systems.</w:t>
      </w:r>
    </w:p>
    <w:p w:rsidR="008F3D3E" w:rsidP="00A03BE0" w:rsidRDefault="008F3D3E" w14:paraId="14D8617A" w14:textId="7716508F">
      <w:pPr>
        <w:tabs>
          <w:tab w:val="left" w:pos="1170"/>
        </w:tabs>
        <w:ind w:left="990"/>
        <w:rPr>
          <w:rFonts w:ascii="Times New Roman" w:hAnsi="Times New Roman"/>
          <w:snapToGrid/>
          <w:szCs w:val="24"/>
        </w:rPr>
      </w:pPr>
    </w:p>
    <w:p w:rsidR="008F3D3E" w:rsidP="00A03BE0" w:rsidRDefault="008F3D3E" w14:paraId="2E1D7097" w14:textId="238EC1DB">
      <w:pPr>
        <w:tabs>
          <w:tab w:val="left" w:pos="1170"/>
        </w:tabs>
        <w:ind w:left="990"/>
        <w:rPr>
          <w:rFonts w:ascii="Times New Roman" w:hAnsi="Times New Roman"/>
          <w:snapToGrid/>
          <w:szCs w:val="24"/>
        </w:rPr>
      </w:pPr>
      <w:r>
        <w:rPr>
          <w:rFonts w:ascii="Times New Roman" w:hAnsi="Times New Roman"/>
          <w:snapToGrid/>
          <w:szCs w:val="24"/>
        </w:rPr>
        <w:t xml:space="preserve">SSA uses this information collection for reconsiderations related to </w:t>
      </w:r>
      <w:r w:rsidRPr="008F4646">
        <w:rPr>
          <w:rFonts w:ascii="Times New Roman" w:hAnsi="Times New Roman"/>
          <w:snapToGrid/>
          <w:szCs w:val="24"/>
        </w:rPr>
        <w:t>Social</w:t>
      </w:r>
      <w:r>
        <w:rPr>
          <w:rFonts w:ascii="Times New Roman" w:hAnsi="Times New Roman"/>
          <w:szCs w:val="24"/>
        </w:rPr>
        <w:t xml:space="preserve"> </w:t>
      </w:r>
      <w:r w:rsidRPr="008F4646">
        <w:rPr>
          <w:rFonts w:ascii="Times New Roman" w:hAnsi="Times New Roman"/>
          <w:snapToGrid/>
          <w:szCs w:val="24"/>
        </w:rPr>
        <w:t>Security</w:t>
      </w:r>
      <w:r>
        <w:t xml:space="preserve"> </w:t>
      </w:r>
      <w:r w:rsidRPr="00A80DCC">
        <w:rPr>
          <w:rFonts w:ascii="Times New Roman" w:hAnsi="Times New Roman"/>
          <w:snapToGrid/>
          <w:szCs w:val="24"/>
        </w:rPr>
        <w:t>Retirement, Survivors, and Disability Insurance</w:t>
      </w:r>
      <w:r w:rsidRPr="008F4646">
        <w:rPr>
          <w:rFonts w:ascii="Times New Roman" w:hAnsi="Times New Roman"/>
          <w:snapToGrid/>
          <w:szCs w:val="24"/>
        </w:rPr>
        <w:t xml:space="preserve"> benefits </w:t>
      </w:r>
      <w:r w:rsidRPr="00707ACE">
        <w:rPr>
          <w:rFonts w:ascii="Times New Roman" w:hAnsi="Times New Roman"/>
          <w:i/>
          <w:snapToGrid/>
          <w:szCs w:val="24"/>
        </w:rPr>
        <w:t>(Title II);</w:t>
      </w:r>
      <w:r w:rsidRPr="008F4646">
        <w:rPr>
          <w:rFonts w:ascii="Times New Roman" w:hAnsi="Times New Roman"/>
          <w:snapToGrid/>
          <w:szCs w:val="24"/>
        </w:rPr>
        <w:t xml:space="preserve"> SSI payments</w:t>
      </w:r>
      <w:r>
        <w:rPr>
          <w:rFonts w:ascii="Times New Roman" w:hAnsi="Times New Roman"/>
          <w:szCs w:val="24"/>
        </w:rPr>
        <w:t xml:space="preserve"> </w:t>
      </w:r>
      <w:r w:rsidRPr="00707ACE">
        <w:rPr>
          <w:rFonts w:ascii="Times New Roman" w:hAnsi="Times New Roman"/>
          <w:i/>
          <w:snapToGrid/>
          <w:szCs w:val="24"/>
        </w:rPr>
        <w:t>(Title XVI)</w:t>
      </w:r>
      <w:r>
        <w:rPr>
          <w:rFonts w:ascii="Times New Roman" w:hAnsi="Times New Roman"/>
          <w:i/>
          <w:snapToGrid/>
          <w:szCs w:val="24"/>
        </w:rPr>
        <w:t>;</w:t>
      </w:r>
      <w:r w:rsidRPr="008F4646">
        <w:rPr>
          <w:rFonts w:ascii="Times New Roman" w:hAnsi="Times New Roman"/>
          <w:snapToGrid/>
          <w:szCs w:val="24"/>
        </w:rPr>
        <w:t xml:space="preserve"> Special Veterans Benefits</w:t>
      </w:r>
      <w:r>
        <w:rPr>
          <w:rFonts w:ascii="Times New Roman" w:hAnsi="Times New Roman"/>
          <w:szCs w:val="24"/>
        </w:rPr>
        <w:t xml:space="preserve"> </w:t>
      </w:r>
      <w:r w:rsidRPr="00707ACE">
        <w:rPr>
          <w:rFonts w:ascii="Times New Roman" w:hAnsi="Times New Roman"/>
          <w:i/>
          <w:snapToGrid/>
          <w:szCs w:val="24"/>
        </w:rPr>
        <w:t>(Title VIII);</w:t>
      </w:r>
      <w:r w:rsidRPr="008F4646">
        <w:rPr>
          <w:rFonts w:ascii="Times New Roman" w:hAnsi="Times New Roman"/>
          <w:snapToGrid/>
          <w:szCs w:val="24"/>
        </w:rPr>
        <w:t xml:space="preserve"> Medicare </w:t>
      </w:r>
      <w:r w:rsidRPr="00707ACE">
        <w:rPr>
          <w:rFonts w:ascii="Times New Roman" w:hAnsi="Times New Roman"/>
          <w:i/>
          <w:snapToGrid/>
          <w:szCs w:val="24"/>
        </w:rPr>
        <w:t>(Title XVIII)</w:t>
      </w:r>
      <w:r>
        <w:rPr>
          <w:rFonts w:ascii="Times New Roman" w:hAnsi="Times New Roman"/>
          <w:i/>
          <w:snapToGrid/>
          <w:szCs w:val="24"/>
        </w:rPr>
        <w:t>;</w:t>
      </w:r>
      <w:r w:rsidRPr="008F4646">
        <w:rPr>
          <w:rFonts w:ascii="Times New Roman" w:hAnsi="Times New Roman"/>
          <w:snapToGrid/>
          <w:szCs w:val="24"/>
        </w:rPr>
        <w:t xml:space="preserve"> and</w:t>
      </w:r>
      <w:r>
        <w:rPr>
          <w:rFonts w:ascii="Times New Roman" w:hAnsi="Times New Roman"/>
          <w:szCs w:val="24"/>
        </w:rPr>
        <w:t xml:space="preserve"> </w:t>
      </w:r>
      <w:r w:rsidRPr="008F4646">
        <w:rPr>
          <w:rFonts w:ascii="Times New Roman" w:hAnsi="Times New Roman"/>
          <w:snapToGrid/>
          <w:szCs w:val="24"/>
        </w:rPr>
        <w:t>for initial determinations regarding</w:t>
      </w:r>
      <w:r>
        <w:rPr>
          <w:rFonts w:ascii="Times New Roman" w:hAnsi="Times New Roman"/>
          <w:szCs w:val="24"/>
        </w:rPr>
        <w:t xml:space="preserve"> </w:t>
      </w:r>
      <w:r w:rsidRPr="008F4646">
        <w:rPr>
          <w:rFonts w:ascii="Times New Roman" w:hAnsi="Times New Roman"/>
          <w:snapToGrid/>
          <w:szCs w:val="24"/>
        </w:rPr>
        <w:t>Medicare Part B income-related</w:t>
      </w:r>
      <w:r>
        <w:rPr>
          <w:rFonts w:ascii="Times New Roman" w:hAnsi="Times New Roman"/>
          <w:szCs w:val="24"/>
        </w:rPr>
        <w:t xml:space="preserve"> </w:t>
      </w:r>
      <w:r w:rsidRPr="008F4646">
        <w:rPr>
          <w:rFonts w:ascii="Times New Roman" w:hAnsi="Times New Roman"/>
          <w:snapToGrid/>
          <w:szCs w:val="24"/>
        </w:rPr>
        <w:t>premium subsidy reductions</w:t>
      </w:r>
      <w:r>
        <w:rPr>
          <w:rFonts w:ascii="Times New Roman" w:hAnsi="Times New Roman"/>
          <w:snapToGrid/>
          <w:szCs w:val="24"/>
        </w:rPr>
        <w:t xml:space="preserve">.  SSA notes that certain programs have multiple options for appealing during the initial reconsideration, and that the office responsible for reviewing the reconsideration appeal may be different depending on the program the respondent has applied to and </w:t>
      </w:r>
      <w:proofErr w:type="gramStart"/>
      <w:r>
        <w:rPr>
          <w:rFonts w:ascii="Times New Roman" w:hAnsi="Times New Roman"/>
          <w:snapToGrid/>
          <w:szCs w:val="24"/>
        </w:rPr>
        <w:t>whether or not</w:t>
      </w:r>
      <w:proofErr w:type="gramEnd"/>
      <w:r>
        <w:rPr>
          <w:rFonts w:ascii="Times New Roman" w:hAnsi="Times New Roman"/>
          <w:snapToGrid/>
          <w:szCs w:val="24"/>
        </w:rPr>
        <w:t xml:space="preserve"> the appeal is for medical or non-medical reasons.</w:t>
      </w:r>
    </w:p>
    <w:p w:rsidR="008F3D3E" w:rsidP="00A03BE0" w:rsidRDefault="008F3D3E" w14:paraId="36AFB657" w14:textId="64BB2D07">
      <w:pPr>
        <w:tabs>
          <w:tab w:val="left" w:pos="1170"/>
        </w:tabs>
        <w:ind w:left="990"/>
        <w:rPr>
          <w:rFonts w:ascii="Times New Roman" w:hAnsi="Times New Roman"/>
          <w:snapToGrid/>
          <w:szCs w:val="24"/>
        </w:rPr>
      </w:pPr>
    </w:p>
    <w:p w:rsidR="008F3D3E" w:rsidP="00A03BE0" w:rsidRDefault="008F3D3E" w14:paraId="7BBB5FF9" w14:textId="25E56A3B">
      <w:pPr>
        <w:tabs>
          <w:tab w:val="left" w:pos="1170"/>
        </w:tabs>
        <w:ind w:left="990"/>
        <w:rPr>
          <w:rFonts w:ascii="Times New Roman" w:hAnsi="Times New Roman"/>
          <w:color w:val="000000" w:themeColor="text1"/>
          <w:szCs w:val="24"/>
        </w:rPr>
      </w:pPr>
      <w:r w:rsidRPr="008F3D3E">
        <w:rPr>
          <w:rFonts w:ascii="Times New Roman" w:hAnsi="Times New Roman"/>
          <w:snapToGrid/>
          <w:color w:val="000000" w:themeColor="text1"/>
          <w:szCs w:val="24"/>
        </w:rPr>
        <w:t>If the appeal is for medical reasons, the respondent will also need to complete form SSA-3441 (</w:t>
      </w:r>
      <w:r w:rsidRPr="008F3D3E">
        <w:rPr>
          <w:rFonts w:ascii="Times New Roman" w:hAnsi="Times New Roman"/>
          <w:i/>
          <w:snapToGrid/>
          <w:color w:val="000000" w:themeColor="text1"/>
          <w:szCs w:val="24"/>
        </w:rPr>
        <w:t>Disability Report – Appeal</w:t>
      </w:r>
      <w:r w:rsidRPr="008F3D3E">
        <w:rPr>
          <w:rFonts w:ascii="Times New Roman" w:hAnsi="Times New Roman"/>
          <w:snapToGrid/>
          <w:color w:val="000000" w:themeColor="text1"/>
          <w:szCs w:val="24"/>
        </w:rPr>
        <w:t xml:space="preserve">; OMB Control Number 0960-0144) prior to their hearing. </w:t>
      </w:r>
      <w:r>
        <w:rPr>
          <w:rFonts w:ascii="Times New Roman" w:hAnsi="Times New Roman"/>
          <w:snapToGrid/>
          <w:color w:val="000000" w:themeColor="text1"/>
          <w:szCs w:val="24"/>
        </w:rPr>
        <w:t xml:space="preserve"> </w:t>
      </w:r>
      <w:r w:rsidRPr="008F3D3E">
        <w:rPr>
          <w:rFonts w:ascii="Times New Roman" w:hAnsi="Times New Roman"/>
          <w:snapToGrid/>
          <w:color w:val="000000" w:themeColor="text1"/>
          <w:szCs w:val="24"/>
        </w:rPr>
        <w:t xml:space="preserve">Medical reconsiderations are reviewed by Disability Determination Services. </w:t>
      </w:r>
      <w:r>
        <w:rPr>
          <w:rFonts w:ascii="Times New Roman" w:hAnsi="Times New Roman"/>
          <w:snapToGrid/>
          <w:color w:val="000000" w:themeColor="text1"/>
          <w:szCs w:val="24"/>
        </w:rPr>
        <w:t xml:space="preserve"> </w:t>
      </w:r>
      <w:r w:rsidRPr="008F3D3E">
        <w:rPr>
          <w:rFonts w:ascii="Times New Roman" w:hAnsi="Times New Roman"/>
          <w:snapToGrid/>
          <w:color w:val="000000" w:themeColor="text1"/>
          <w:szCs w:val="24"/>
        </w:rPr>
        <w:t xml:space="preserve">If the appeal is for non-medical reasons, for </w:t>
      </w:r>
      <w:r w:rsidRPr="008F3D3E">
        <w:rPr>
          <w:rFonts w:ascii="Times New Roman" w:hAnsi="Times New Roman"/>
          <w:i/>
          <w:snapToGrid/>
          <w:color w:val="000000" w:themeColor="text1"/>
          <w:szCs w:val="24"/>
        </w:rPr>
        <w:t xml:space="preserve">Title II </w:t>
      </w:r>
      <w:r w:rsidRPr="008F3D3E">
        <w:rPr>
          <w:rFonts w:ascii="Times New Roman" w:hAnsi="Times New Roman"/>
          <w:snapToGrid/>
          <w:color w:val="000000" w:themeColor="text1"/>
          <w:szCs w:val="24"/>
        </w:rPr>
        <w:t xml:space="preserve">applicants the Payment Center will </w:t>
      </w:r>
      <w:proofErr w:type="gramStart"/>
      <w:r w:rsidRPr="008F3D3E">
        <w:rPr>
          <w:rFonts w:ascii="Times New Roman" w:hAnsi="Times New Roman"/>
          <w:snapToGrid/>
          <w:color w:val="000000" w:themeColor="text1"/>
          <w:szCs w:val="24"/>
        </w:rPr>
        <w:t>make a determination</w:t>
      </w:r>
      <w:proofErr w:type="gramEnd"/>
      <w:r w:rsidRPr="008F3D3E">
        <w:rPr>
          <w:rFonts w:ascii="Times New Roman" w:hAnsi="Times New Roman"/>
          <w:snapToGrid/>
          <w:color w:val="000000" w:themeColor="text1"/>
          <w:szCs w:val="24"/>
        </w:rPr>
        <w:t xml:space="preserve">, and for </w:t>
      </w:r>
      <w:r w:rsidRPr="008F3D3E">
        <w:rPr>
          <w:rFonts w:ascii="Times New Roman" w:hAnsi="Times New Roman"/>
          <w:i/>
          <w:snapToGrid/>
          <w:color w:val="000000" w:themeColor="text1"/>
          <w:szCs w:val="24"/>
        </w:rPr>
        <w:t xml:space="preserve">Title XVI </w:t>
      </w:r>
      <w:r w:rsidRPr="008F3D3E">
        <w:rPr>
          <w:rFonts w:ascii="Times New Roman" w:hAnsi="Times New Roman"/>
          <w:snapToGrid/>
          <w:color w:val="000000" w:themeColor="text1"/>
          <w:szCs w:val="24"/>
        </w:rPr>
        <w:t>applicants the field office will make a determination.</w:t>
      </w:r>
      <w:r>
        <w:rPr>
          <w:rFonts w:ascii="Times New Roman" w:hAnsi="Times New Roman"/>
          <w:snapToGrid/>
          <w:color w:val="000000" w:themeColor="text1"/>
          <w:szCs w:val="24"/>
        </w:rPr>
        <w:t xml:space="preserve"> </w:t>
      </w:r>
      <w:r w:rsidRPr="008F3D3E">
        <w:rPr>
          <w:rFonts w:ascii="Times New Roman" w:hAnsi="Times New Roman"/>
          <w:snapToGrid/>
          <w:color w:val="000000" w:themeColor="text1"/>
          <w:szCs w:val="24"/>
        </w:rPr>
        <w:t xml:space="preserve"> P</w:t>
      </w:r>
      <w:r w:rsidRPr="008F3D3E">
        <w:rPr>
          <w:rFonts w:ascii="Times New Roman" w:hAnsi="Times New Roman"/>
          <w:color w:val="000000" w:themeColor="text1"/>
          <w:szCs w:val="24"/>
        </w:rPr>
        <w:t xml:space="preserve">er our regulations at </w:t>
      </w:r>
      <w:r w:rsidRPr="008F3D3E">
        <w:rPr>
          <w:rFonts w:ascii="Times New Roman" w:hAnsi="Times New Roman"/>
          <w:i/>
          <w:color w:val="000000" w:themeColor="text1"/>
          <w:szCs w:val="24"/>
        </w:rPr>
        <w:t>20 CFR 416.1413</w:t>
      </w:r>
      <w:r w:rsidRPr="008F3D3E">
        <w:rPr>
          <w:rFonts w:ascii="Times New Roman" w:hAnsi="Times New Roman"/>
          <w:color w:val="000000" w:themeColor="text1"/>
          <w:szCs w:val="24"/>
        </w:rPr>
        <w:t xml:space="preserve"> and </w:t>
      </w:r>
      <w:r w:rsidRPr="008F3D3E">
        <w:rPr>
          <w:rFonts w:ascii="Times New Roman" w:hAnsi="Times New Roman"/>
          <w:i/>
          <w:color w:val="000000" w:themeColor="text1"/>
          <w:szCs w:val="24"/>
        </w:rPr>
        <w:t>416.1413a</w:t>
      </w:r>
      <w:r w:rsidRPr="008F3D3E">
        <w:rPr>
          <w:rFonts w:ascii="Times New Roman" w:hAnsi="Times New Roman"/>
          <w:color w:val="000000" w:themeColor="text1"/>
          <w:szCs w:val="24"/>
        </w:rPr>
        <w:t xml:space="preserve">, SSI (Title XVI) and SVB (Title VIII) recipients have three options to choose from when </w:t>
      </w:r>
      <w:r w:rsidRPr="008F3D3E">
        <w:rPr>
          <w:rFonts w:ascii="Times New Roman" w:hAnsi="Times New Roman"/>
          <w:color w:val="000000" w:themeColor="text1"/>
          <w:szCs w:val="24"/>
        </w:rPr>
        <w:lastRenderedPageBreak/>
        <w:t xml:space="preserve">filing an appeal on a non-medical issue.  Per our regulation at </w:t>
      </w:r>
      <w:r w:rsidRPr="008F3D3E">
        <w:rPr>
          <w:rFonts w:ascii="Times New Roman" w:hAnsi="Times New Roman"/>
          <w:i/>
          <w:color w:val="000000" w:themeColor="text1"/>
          <w:szCs w:val="24"/>
        </w:rPr>
        <w:t>20 CFR 404.913</w:t>
      </w:r>
      <w:r w:rsidRPr="008F3D3E">
        <w:rPr>
          <w:rFonts w:ascii="Times New Roman" w:hAnsi="Times New Roman"/>
          <w:color w:val="000000" w:themeColor="text1"/>
          <w:szCs w:val="24"/>
        </w:rPr>
        <w:t>, Title II beneficiaries only have one option, a case review, on a non-medical issue</w:t>
      </w:r>
      <w:r>
        <w:rPr>
          <w:rFonts w:ascii="Times New Roman" w:hAnsi="Times New Roman"/>
          <w:color w:val="000000" w:themeColor="text1"/>
          <w:szCs w:val="24"/>
        </w:rPr>
        <w:t>.</w:t>
      </w:r>
    </w:p>
    <w:p w:rsidRPr="008F3D3E" w:rsidR="008F3D3E" w:rsidP="00A03BE0" w:rsidRDefault="008F3D3E" w14:paraId="15AE03FD" w14:textId="25E6A5EC">
      <w:pPr>
        <w:tabs>
          <w:tab w:val="left" w:pos="1170"/>
        </w:tabs>
        <w:ind w:left="990"/>
        <w:rPr>
          <w:rFonts w:ascii="Times New Roman" w:hAnsi="Times New Roman"/>
          <w:color w:val="000000" w:themeColor="text1"/>
          <w:szCs w:val="24"/>
        </w:rPr>
      </w:pPr>
    </w:p>
    <w:p w:rsidRPr="008F3D3E" w:rsidR="008F3D3E" w:rsidP="00A03BE0" w:rsidRDefault="008F3D3E" w14:paraId="1C7818EA" w14:textId="382C9077">
      <w:pPr>
        <w:tabs>
          <w:tab w:val="left" w:pos="1170"/>
        </w:tabs>
        <w:ind w:left="990"/>
        <w:rPr>
          <w:rFonts w:ascii="Times New Roman" w:hAnsi="Times New Roman"/>
          <w:snapToGrid/>
          <w:color w:val="000000" w:themeColor="text1"/>
          <w:szCs w:val="24"/>
        </w:rPr>
      </w:pPr>
      <w:r w:rsidRPr="008F3D3E">
        <w:rPr>
          <w:rFonts w:ascii="Times New Roman" w:hAnsi="Times New Roman"/>
          <w:color w:val="000000" w:themeColor="text1"/>
          <w:szCs w:val="24"/>
        </w:rPr>
        <w:t xml:space="preserve">This information collection would not be used for beneficiaries who are found to be no longer disabled based </w:t>
      </w:r>
      <w:proofErr w:type="gramStart"/>
      <w:r w:rsidRPr="008F3D3E">
        <w:rPr>
          <w:rFonts w:ascii="Times New Roman" w:hAnsi="Times New Roman"/>
          <w:color w:val="000000" w:themeColor="text1"/>
          <w:szCs w:val="24"/>
        </w:rPr>
        <w:t>off of</w:t>
      </w:r>
      <w:proofErr w:type="gramEnd"/>
      <w:r w:rsidRPr="008F3D3E">
        <w:rPr>
          <w:rFonts w:ascii="Times New Roman" w:hAnsi="Times New Roman"/>
          <w:color w:val="000000" w:themeColor="text1"/>
          <w:szCs w:val="24"/>
        </w:rPr>
        <w:t xml:space="preserve"> a continuing disability review determination. Individuals seeking a reconsideration following a CDR determination would use SSA-789, Request for Reconsideration - Disability Cessation Right to Appear (OMB Control Number 0960-0349).</w:t>
      </w:r>
    </w:p>
    <w:p w:rsidR="007F7A43" w:rsidP="00A03BE0" w:rsidRDefault="007F7A43" w14:paraId="215A0B42" w14:textId="77777777">
      <w:pPr>
        <w:tabs>
          <w:tab w:val="left" w:pos="1170"/>
        </w:tabs>
        <w:ind w:left="990"/>
        <w:rPr>
          <w:rFonts w:ascii="Times New Roman" w:hAnsi="Times New Roman"/>
        </w:rPr>
      </w:pPr>
    </w:p>
    <w:p w:rsidR="006D3783" w:rsidP="00A03BE0" w:rsidRDefault="00535034" w14:paraId="166EA7C3" w14:textId="77777777">
      <w:pPr>
        <w:numPr>
          <w:ilvl w:val="0"/>
          <w:numId w:val="11"/>
        </w:numPr>
        <w:tabs>
          <w:tab w:val="clear" w:pos="1080"/>
          <w:tab w:val="num" w:pos="990"/>
          <w:tab w:val="left" w:pos="1170"/>
        </w:tabs>
        <w:ind w:left="990" w:hanging="630"/>
        <w:rPr>
          <w:rFonts w:ascii="Times New Roman" w:hAnsi="Times New Roman"/>
          <w:szCs w:val="24"/>
        </w:rPr>
      </w:pPr>
      <w:r w:rsidRPr="00535034">
        <w:rPr>
          <w:rFonts w:ascii="Times New Roman" w:hAnsi="Times New Roman"/>
          <w:b/>
          <w:szCs w:val="24"/>
        </w:rPr>
        <w:t>Use of Information Technology to Collect the Information</w:t>
      </w:r>
    </w:p>
    <w:p w:rsidR="0087279C" w:rsidP="00A03BE0" w:rsidRDefault="00BE411F" w14:paraId="2E26B3F1" w14:textId="77777777">
      <w:pPr>
        <w:tabs>
          <w:tab w:val="left" w:pos="990"/>
          <w:tab w:val="left" w:pos="1170"/>
        </w:tabs>
        <w:ind w:left="990"/>
        <w:rPr>
          <w:rFonts w:ascii="Times New Roman" w:hAnsi="Times New Roman"/>
          <w:szCs w:val="24"/>
        </w:rPr>
      </w:pPr>
      <w:r>
        <w:rPr>
          <w:rFonts w:ascii="Times New Roman" w:hAnsi="Times New Roman"/>
          <w:szCs w:val="24"/>
        </w:rPr>
        <w:t xml:space="preserve">In accordance with the agency’s Government Paperwork Elimination Act plan, SSA created an Internet version of form </w:t>
      </w:r>
      <w:r w:rsidRPr="006052FB" w:rsidR="007F7A43">
        <w:rPr>
          <w:rFonts w:ascii="Times New Roman" w:hAnsi="Times New Roman"/>
          <w:szCs w:val="24"/>
        </w:rPr>
        <w:t>SSA-561-U2</w:t>
      </w:r>
      <w:r w:rsidR="008F4646">
        <w:rPr>
          <w:rFonts w:ascii="Times New Roman" w:hAnsi="Times New Roman"/>
          <w:szCs w:val="24"/>
        </w:rPr>
        <w:t>, the i561</w:t>
      </w:r>
      <w:r w:rsidR="009B2D4B">
        <w:rPr>
          <w:rFonts w:ascii="Times New Roman" w:hAnsi="Times New Roman"/>
          <w:szCs w:val="24"/>
        </w:rPr>
        <w:t xml:space="preserve"> for medical and </w:t>
      </w:r>
    </w:p>
    <w:p w:rsidR="00642D23" w:rsidP="00FE1B11" w:rsidRDefault="009B2D4B" w14:paraId="1DD1DEB3" w14:textId="517D2600">
      <w:pPr>
        <w:tabs>
          <w:tab w:val="left" w:pos="990"/>
          <w:tab w:val="left" w:pos="1170"/>
        </w:tabs>
        <w:ind w:left="990"/>
        <w:rPr>
          <w:rFonts w:ascii="Times New Roman" w:hAnsi="Times New Roman"/>
          <w:szCs w:val="24"/>
        </w:rPr>
      </w:pPr>
      <w:r>
        <w:rPr>
          <w:rFonts w:ascii="Times New Roman" w:hAnsi="Times New Roman"/>
          <w:szCs w:val="24"/>
        </w:rPr>
        <w:t>non-medical reconsideration request</w:t>
      </w:r>
      <w:r w:rsidR="00FE1B11">
        <w:rPr>
          <w:rFonts w:ascii="Times New Roman" w:hAnsi="Times New Roman"/>
          <w:szCs w:val="24"/>
        </w:rPr>
        <w:t xml:space="preserve">, as part of our </w:t>
      </w:r>
      <w:proofErr w:type="spellStart"/>
      <w:r w:rsidR="00FE1B11">
        <w:rPr>
          <w:rFonts w:ascii="Times New Roman" w:hAnsi="Times New Roman"/>
          <w:szCs w:val="24"/>
        </w:rPr>
        <w:t>iAppeals</w:t>
      </w:r>
      <w:proofErr w:type="spellEnd"/>
      <w:r w:rsidR="00FE1B11">
        <w:rPr>
          <w:rFonts w:ascii="Times New Roman" w:hAnsi="Times New Roman"/>
          <w:szCs w:val="24"/>
        </w:rPr>
        <w:t xml:space="preserve"> application</w:t>
      </w:r>
      <w:r w:rsidR="00126E5B">
        <w:rPr>
          <w:rFonts w:ascii="Times New Roman" w:hAnsi="Times New Roman"/>
          <w:szCs w:val="24"/>
        </w:rPr>
        <w:t xml:space="preserve">.  </w:t>
      </w:r>
      <w:r w:rsidR="00BE411F">
        <w:rPr>
          <w:rFonts w:ascii="Times New Roman" w:hAnsi="Times New Roman"/>
          <w:szCs w:val="24"/>
        </w:rPr>
        <w:t>Based on our data, we estimate approximately 62% of respondents under this OMB num</w:t>
      </w:r>
      <w:r w:rsidR="00162E79">
        <w:rPr>
          <w:rFonts w:ascii="Times New Roman" w:hAnsi="Times New Roman"/>
          <w:szCs w:val="24"/>
        </w:rPr>
        <w:t xml:space="preserve">ber use the electronic version.  </w:t>
      </w:r>
      <w:r w:rsidR="00E950E6">
        <w:rPr>
          <w:rFonts w:ascii="Times New Roman" w:hAnsi="Times New Roman"/>
          <w:szCs w:val="24"/>
        </w:rPr>
        <w:t>Respondents</w:t>
      </w:r>
      <w:r w:rsidR="00535034">
        <w:rPr>
          <w:rFonts w:ascii="Times New Roman" w:hAnsi="Times New Roman"/>
          <w:szCs w:val="24"/>
        </w:rPr>
        <w:t xml:space="preserve"> who wish to file </w:t>
      </w:r>
      <w:r w:rsidR="00707ACE">
        <w:rPr>
          <w:rFonts w:ascii="Times New Roman" w:hAnsi="Times New Roman"/>
          <w:szCs w:val="24"/>
        </w:rPr>
        <w:t xml:space="preserve">a </w:t>
      </w:r>
      <w:r w:rsidR="006618A3">
        <w:rPr>
          <w:rFonts w:ascii="Times New Roman" w:hAnsi="Times New Roman"/>
          <w:szCs w:val="24"/>
        </w:rPr>
        <w:t>request for reconsideration may</w:t>
      </w:r>
      <w:r w:rsidR="00FE1B11">
        <w:rPr>
          <w:rFonts w:ascii="Times New Roman" w:hAnsi="Times New Roman"/>
          <w:szCs w:val="24"/>
        </w:rPr>
        <w:t xml:space="preserve"> do so using an I</w:t>
      </w:r>
      <w:r w:rsidR="00535034">
        <w:rPr>
          <w:rFonts w:ascii="Times New Roman" w:hAnsi="Times New Roman"/>
          <w:szCs w:val="24"/>
        </w:rPr>
        <w:t>nternet version of the SSA-561-U2</w:t>
      </w:r>
      <w:r w:rsidR="00D77C69">
        <w:rPr>
          <w:rFonts w:ascii="Times New Roman" w:hAnsi="Times New Roman"/>
          <w:szCs w:val="24"/>
        </w:rPr>
        <w:t xml:space="preserve">, the </w:t>
      </w:r>
      <w:r w:rsidR="00B50CE5">
        <w:rPr>
          <w:rFonts w:ascii="Times New Roman" w:hAnsi="Times New Roman"/>
          <w:szCs w:val="24"/>
        </w:rPr>
        <w:t>i5</w:t>
      </w:r>
      <w:r w:rsidR="00D10C4A">
        <w:rPr>
          <w:rFonts w:ascii="Times New Roman" w:hAnsi="Times New Roman"/>
          <w:szCs w:val="24"/>
        </w:rPr>
        <w:t>6</w:t>
      </w:r>
      <w:r w:rsidR="00B50CE5">
        <w:rPr>
          <w:rFonts w:ascii="Times New Roman" w:hAnsi="Times New Roman"/>
          <w:szCs w:val="24"/>
        </w:rPr>
        <w:t>1</w:t>
      </w:r>
      <w:r w:rsidR="00707ACE">
        <w:rPr>
          <w:rFonts w:ascii="Times New Roman" w:hAnsi="Times New Roman"/>
          <w:szCs w:val="24"/>
        </w:rPr>
        <w:t>,</w:t>
      </w:r>
      <w:r w:rsidR="00FE1B11">
        <w:rPr>
          <w:rFonts w:ascii="Times New Roman" w:hAnsi="Times New Roman"/>
          <w:szCs w:val="24"/>
        </w:rPr>
        <w:t xml:space="preserve"> through our </w:t>
      </w:r>
      <w:proofErr w:type="spellStart"/>
      <w:r w:rsidR="00FE1B11">
        <w:rPr>
          <w:rFonts w:ascii="Times New Roman" w:hAnsi="Times New Roman"/>
          <w:szCs w:val="24"/>
        </w:rPr>
        <w:t>iAppeals</w:t>
      </w:r>
      <w:proofErr w:type="spellEnd"/>
      <w:r w:rsidR="00FE1B11">
        <w:rPr>
          <w:rFonts w:ascii="Times New Roman" w:hAnsi="Times New Roman"/>
          <w:szCs w:val="24"/>
        </w:rPr>
        <w:t xml:space="preserve"> application</w:t>
      </w:r>
      <w:r w:rsidR="00126E5B">
        <w:rPr>
          <w:rFonts w:ascii="Times New Roman" w:hAnsi="Times New Roman"/>
          <w:szCs w:val="24"/>
        </w:rPr>
        <w:t xml:space="preserve">.  </w:t>
      </w:r>
      <w:r w:rsidR="006618A3">
        <w:rPr>
          <w:rFonts w:ascii="Times New Roman" w:hAnsi="Times New Roman"/>
          <w:szCs w:val="24"/>
        </w:rPr>
        <w:t>I</w:t>
      </w:r>
      <w:r w:rsidR="001F6971">
        <w:rPr>
          <w:rFonts w:ascii="Times New Roman" w:hAnsi="Times New Roman"/>
          <w:szCs w:val="24"/>
        </w:rPr>
        <w:t>nformation</w:t>
      </w:r>
      <w:r w:rsidRPr="006052FB" w:rsidR="007F7A43">
        <w:rPr>
          <w:rFonts w:ascii="Times New Roman" w:hAnsi="Times New Roman"/>
          <w:szCs w:val="24"/>
        </w:rPr>
        <w:t xml:space="preserve"> </w:t>
      </w:r>
      <w:r w:rsidR="006618A3">
        <w:rPr>
          <w:rFonts w:ascii="Times New Roman" w:hAnsi="Times New Roman"/>
          <w:szCs w:val="24"/>
        </w:rPr>
        <w:t>from the i561</w:t>
      </w:r>
      <w:r>
        <w:rPr>
          <w:rFonts w:ascii="Times New Roman" w:hAnsi="Times New Roman"/>
          <w:szCs w:val="24"/>
        </w:rPr>
        <w:t xml:space="preserve"> medical reconsideration request</w:t>
      </w:r>
      <w:r w:rsidR="006618A3">
        <w:rPr>
          <w:rFonts w:ascii="Times New Roman" w:hAnsi="Times New Roman"/>
          <w:szCs w:val="24"/>
        </w:rPr>
        <w:t xml:space="preserve"> </w:t>
      </w:r>
      <w:r w:rsidR="00462C2E">
        <w:rPr>
          <w:rFonts w:ascii="Times New Roman" w:hAnsi="Times New Roman"/>
          <w:szCs w:val="24"/>
        </w:rPr>
        <w:t>propagate</w:t>
      </w:r>
      <w:r w:rsidR="001F6971">
        <w:rPr>
          <w:rFonts w:ascii="Times New Roman" w:hAnsi="Times New Roman"/>
          <w:szCs w:val="24"/>
        </w:rPr>
        <w:t>s</w:t>
      </w:r>
      <w:r w:rsidRPr="006052FB" w:rsidR="007F7A43">
        <w:rPr>
          <w:rFonts w:ascii="Times New Roman" w:hAnsi="Times New Roman"/>
          <w:szCs w:val="24"/>
        </w:rPr>
        <w:t xml:space="preserve"> into SSA’s </w:t>
      </w:r>
      <w:r w:rsidR="00162E79">
        <w:rPr>
          <w:rFonts w:ascii="Times New Roman" w:hAnsi="Times New Roman"/>
          <w:szCs w:val="24"/>
        </w:rPr>
        <w:t>MCS</w:t>
      </w:r>
      <w:r w:rsidR="007D2910">
        <w:rPr>
          <w:rFonts w:ascii="Times New Roman" w:hAnsi="Times New Roman"/>
          <w:szCs w:val="24"/>
        </w:rPr>
        <w:t xml:space="preserve"> and </w:t>
      </w:r>
      <w:r w:rsidR="00707ACE">
        <w:rPr>
          <w:rFonts w:ascii="Times New Roman" w:hAnsi="Times New Roman"/>
          <w:szCs w:val="24"/>
        </w:rPr>
        <w:t>the SSI Claims System</w:t>
      </w:r>
      <w:r w:rsidRPr="006052FB" w:rsidR="00166677">
        <w:rPr>
          <w:rFonts w:ascii="Times New Roman" w:hAnsi="Times New Roman"/>
          <w:szCs w:val="24"/>
        </w:rPr>
        <w:t xml:space="preserve">. </w:t>
      </w:r>
      <w:r>
        <w:rPr>
          <w:rFonts w:ascii="Times New Roman" w:hAnsi="Times New Roman"/>
          <w:szCs w:val="24"/>
        </w:rPr>
        <w:t xml:space="preserve"> For non-medical reconsideration requests, technicians transfer the</w:t>
      </w:r>
      <w:r w:rsidR="000E27BB">
        <w:rPr>
          <w:rFonts w:ascii="Times New Roman" w:hAnsi="Times New Roman"/>
          <w:szCs w:val="24"/>
        </w:rPr>
        <w:t xml:space="preserve"> information to MCS and </w:t>
      </w:r>
      <w:r w:rsidR="00707ACE">
        <w:rPr>
          <w:rFonts w:ascii="Times New Roman" w:hAnsi="Times New Roman"/>
          <w:szCs w:val="24"/>
        </w:rPr>
        <w:t>the SSI Claims System</w:t>
      </w:r>
      <w:r w:rsidR="000E27BB">
        <w:rPr>
          <w:rFonts w:ascii="Times New Roman" w:hAnsi="Times New Roman"/>
          <w:szCs w:val="24"/>
        </w:rPr>
        <w:t xml:space="preserve">.  </w:t>
      </w:r>
      <w:r w:rsidR="006618A3">
        <w:rPr>
          <w:rFonts w:ascii="Times New Roman" w:hAnsi="Times New Roman"/>
          <w:szCs w:val="24"/>
        </w:rPr>
        <w:t>The</w:t>
      </w:r>
      <w:r w:rsidR="000D6EC4">
        <w:rPr>
          <w:rFonts w:ascii="Times New Roman" w:hAnsi="Times New Roman"/>
          <w:szCs w:val="24"/>
        </w:rPr>
        <w:t xml:space="preserve"> </w:t>
      </w:r>
      <w:r w:rsidRPr="006052FB" w:rsidR="007F7A43">
        <w:rPr>
          <w:rFonts w:ascii="Times New Roman" w:hAnsi="Times New Roman"/>
          <w:szCs w:val="24"/>
        </w:rPr>
        <w:t xml:space="preserve">collection </w:t>
      </w:r>
      <w:r w:rsidR="00E950E6">
        <w:rPr>
          <w:rFonts w:ascii="Times New Roman" w:hAnsi="Times New Roman"/>
          <w:szCs w:val="24"/>
        </w:rPr>
        <w:t>instrument</w:t>
      </w:r>
      <w:r w:rsidR="006618A3">
        <w:rPr>
          <w:rFonts w:ascii="Times New Roman" w:hAnsi="Times New Roman"/>
          <w:szCs w:val="24"/>
        </w:rPr>
        <w:t xml:space="preserve"> is </w:t>
      </w:r>
      <w:r w:rsidR="00111C45">
        <w:rPr>
          <w:rFonts w:ascii="Times New Roman" w:hAnsi="Times New Roman"/>
          <w:szCs w:val="24"/>
        </w:rPr>
        <w:t xml:space="preserve">also </w:t>
      </w:r>
      <w:r w:rsidR="006618A3">
        <w:rPr>
          <w:rFonts w:ascii="Times New Roman" w:hAnsi="Times New Roman"/>
          <w:szCs w:val="24"/>
        </w:rPr>
        <w:t>available</w:t>
      </w:r>
      <w:r w:rsidRPr="006052FB" w:rsidR="007F7A43">
        <w:rPr>
          <w:rFonts w:ascii="Times New Roman" w:hAnsi="Times New Roman"/>
          <w:szCs w:val="24"/>
        </w:rPr>
        <w:t xml:space="preserve"> through MCS</w:t>
      </w:r>
      <w:r w:rsidR="00166677">
        <w:rPr>
          <w:rFonts w:ascii="Times New Roman" w:hAnsi="Times New Roman"/>
          <w:szCs w:val="24"/>
        </w:rPr>
        <w:t xml:space="preserve"> and </w:t>
      </w:r>
      <w:r w:rsidR="00707ACE">
        <w:rPr>
          <w:rFonts w:ascii="Times New Roman" w:hAnsi="Times New Roman"/>
          <w:szCs w:val="24"/>
        </w:rPr>
        <w:t xml:space="preserve">the SSI Claims </w:t>
      </w:r>
      <w:proofErr w:type="spellStart"/>
      <w:r w:rsidR="00707ACE">
        <w:rPr>
          <w:rFonts w:ascii="Times New Roman" w:hAnsi="Times New Roman"/>
          <w:szCs w:val="24"/>
        </w:rPr>
        <w:t>Sysetm</w:t>
      </w:r>
      <w:proofErr w:type="spellEnd"/>
      <w:r w:rsidRPr="006052FB" w:rsidR="007F7A43">
        <w:rPr>
          <w:rFonts w:ascii="Times New Roman" w:hAnsi="Times New Roman"/>
          <w:szCs w:val="24"/>
        </w:rPr>
        <w:t xml:space="preserve"> to </w:t>
      </w:r>
      <w:r w:rsidR="00D10C4A">
        <w:rPr>
          <w:rFonts w:ascii="Times New Roman" w:hAnsi="Times New Roman"/>
          <w:szCs w:val="24"/>
        </w:rPr>
        <w:t>respondents</w:t>
      </w:r>
      <w:r w:rsidRPr="006052FB" w:rsidR="007F7A43">
        <w:rPr>
          <w:rFonts w:ascii="Times New Roman" w:hAnsi="Times New Roman"/>
          <w:szCs w:val="24"/>
        </w:rPr>
        <w:t xml:space="preserve"> who file </w:t>
      </w:r>
      <w:r w:rsidR="00707ACE">
        <w:rPr>
          <w:rFonts w:ascii="Times New Roman" w:hAnsi="Times New Roman"/>
          <w:szCs w:val="24"/>
        </w:rPr>
        <w:t xml:space="preserve">a </w:t>
      </w:r>
      <w:r w:rsidR="00111C45">
        <w:rPr>
          <w:rFonts w:ascii="Times New Roman" w:hAnsi="Times New Roman"/>
          <w:szCs w:val="24"/>
        </w:rPr>
        <w:t>request for reconsideration</w:t>
      </w:r>
      <w:r w:rsidRPr="006052FB" w:rsidR="007F7A43">
        <w:rPr>
          <w:rFonts w:ascii="Times New Roman" w:hAnsi="Times New Roman"/>
          <w:szCs w:val="24"/>
        </w:rPr>
        <w:t xml:space="preserve"> by mail or thro</w:t>
      </w:r>
      <w:r w:rsidR="001F6971">
        <w:rPr>
          <w:rFonts w:ascii="Times New Roman" w:hAnsi="Times New Roman"/>
          <w:szCs w:val="24"/>
        </w:rPr>
        <w:t xml:space="preserve">ugh a personal interview in </w:t>
      </w:r>
      <w:r w:rsidR="00F93013">
        <w:rPr>
          <w:rFonts w:ascii="Times New Roman" w:hAnsi="Times New Roman"/>
          <w:szCs w:val="24"/>
        </w:rPr>
        <w:t>a field office</w:t>
      </w:r>
      <w:r w:rsidR="004F6CB0">
        <w:rPr>
          <w:rFonts w:ascii="Times New Roman" w:hAnsi="Times New Roman"/>
          <w:szCs w:val="24"/>
        </w:rPr>
        <w:t>.</w:t>
      </w:r>
      <w:r w:rsidR="0097698B">
        <w:rPr>
          <w:rFonts w:ascii="Times New Roman" w:hAnsi="Times New Roman"/>
          <w:szCs w:val="24"/>
        </w:rPr>
        <w:t xml:space="preserve">  </w:t>
      </w:r>
      <w:r w:rsidR="00111C45">
        <w:rPr>
          <w:rFonts w:ascii="Times New Roman" w:hAnsi="Times New Roman"/>
          <w:szCs w:val="24"/>
        </w:rPr>
        <w:t xml:space="preserve"> </w:t>
      </w:r>
      <w:r w:rsidR="00F23C5C">
        <w:rPr>
          <w:rFonts w:ascii="Times New Roman" w:hAnsi="Times New Roman"/>
          <w:szCs w:val="24"/>
        </w:rPr>
        <w:t xml:space="preserve"> </w:t>
      </w:r>
    </w:p>
    <w:p w:rsidRPr="00975DEE" w:rsidR="004F6CB0" w:rsidP="004F6CB0" w:rsidRDefault="004F6CB0" w14:paraId="17592AB5" w14:textId="77777777">
      <w:pPr>
        <w:tabs>
          <w:tab w:val="left" w:pos="1170"/>
        </w:tabs>
        <w:ind w:left="360"/>
        <w:rPr>
          <w:rFonts w:ascii="Times New Roman" w:hAnsi="Times New Roman"/>
          <w:szCs w:val="24"/>
        </w:rPr>
      </w:pPr>
    </w:p>
    <w:p w:rsidRPr="00975DEE" w:rsidR="00BB486E" w:rsidP="00A03BE0" w:rsidRDefault="00F97B49" w14:paraId="52C825A3" w14:textId="77777777">
      <w:pPr>
        <w:numPr>
          <w:ilvl w:val="0"/>
          <w:numId w:val="11"/>
        </w:numPr>
        <w:tabs>
          <w:tab w:val="clear" w:pos="1080"/>
          <w:tab w:val="num" w:pos="990"/>
          <w:tab w:val="left" w:pos="1170"/>
        </w:tabs>
        <w:ind w:left="990" w:hanging="630"/>
        <w:rPr>
          <w:rFonts w:ascii="Times New Roman" w:hAnsi="Times New Roman"/>
          <w:szCs w:val="24"/>
        </w:rPr>
      </w:pPr>
      <w:r w:rsidRPr="00F97B49">
        <w:rPr>
          <w:rFonts w:ascii="Times New Roman" w:hAnsi="Times New Roman"/>
          <w:b/>
        </w:rPr>
        <w:t>Why We Cannot Use Duplicate Information</w:t>
      </w:r>
      <w:r w:rsidR="006D3783">
        <w:rPr>
          <w:rFonts w:ascii="Times New Roman" w:hAnsi="Times New Roman"/>
        </w:rPr>
        <w:br/>
      </w:r>
      <w:r w:rsidRPr="00985E2E" w:rsidR="00985E2E">
        <w:rPr>
          <w:rFonts w:ascii="Times New Roman" w:hAnsi="Times New Roman"/>
        </w:rPr>
        <w:t xml:space="preserve">The </w:t>
      </w:r>
      <w:r w:rsidR="001F6971">
        <w:rPr>
          <w:rFonts w:ascii="Times New Roman" w:hAnsi="Times New Roman"/>
        </w:rPr>
        <w:t>nature of the information SSA collect</w:t>
      </w:r>
      <w:r w:rsidR="00DF3BE7">
        <w:rPr>
          <w:rFonts w:ascii="Times New Roman" w:hAnsi="Times New Roman"/>
        </w:rPr>
        <w:t>s</w:t>
      </w:r>
      <w:r w:rsidR="001F6971">
        <w:rPr>
          <w:rFonts w:ascii="Times New Roman" w:hAnsi="Times New Roman"/>
        </w:rPr>
        <w:t xml:space="preserve"> </w:t>
      </w:r>
      <w:r w:rsidR="00FE1B11">
        <w:rPr>
          <w:rFonts w:ascii="Times New Roman" w:hAnsi="Times New Roman"/>
        </w:rPr>
        <w:t xml:space="preserve">and the </w:t>
      </w:r>
      <w:proofErr w:type="gramStart"/>
      <w:r w:rsidR="00FE1B11">
        <w:rPr>
          <w:rFonts w:ascii="Times New Roman" w:hAnsi="Times New Roman"/>
        </w:rPr>
        <w:t>manner in which</w:t>
      </w:r>
      <w:proofErr w:type="gramEnd"/>
      <w:r w:rsidR="00FE1B11">
        <w:rPr>
          <w:rFonts w:ascii="Times New Roman" w:hAnsi="Times New Roman"/>
        </w:rPr>
        <w:t xml:space="preserve"> we </w:t>
      </w:r>
      <w:r w:rsidR="00AB2242">
        <w:rPr>
          <w:rFonts w:ascii="Times New Roman" w:hAnsi="Times New Roman"/>
        </w:rPr>
        <w:t xml:space="preserve">collect it </w:t>
      </w:r>
      <w:r w:rsidR="007A2D9E">
        <w:rPr>
          <w:rFonts w:ascii="Times New Roman" w:hAnsi="Times New Roman"/>
        </w:rPr>
        <w:t xml:space="preserve">precludes </w:t>
      </w:r>
      <w:r w:rsidR="00FE1B11">
        <w:rPr>
          <w:rFonts w:ascii="Times New Roman" w:hAnsi="Times New Roman"/>
        </w:rPr>
        <w:t>duplication</w:t>
      </w:r>
      <w:r w:rsidRPr="00985E2E" w:rsidR="007A2D9E">
        <w:rPr>
          <w:rFonts w:ascii="Times New Roman" w:hAnsi="Times New Roman"/>
        </w:rPr>
        <w:t xml:space="preserve">. </w:t>
      </w:r>
      <w:r w:rsidRPr="00F1450D" w:rsidR="000B1397">
        <w:rPr>
          <w:rFonts w:ascii="Times New Roman" w:hAnsi="Times New Roman"/>
        </w:rPr>
        <w:t>SSA does not use another collection instrument to obtain similar data</w:t>
      </w:r>
      <w:r w:rsidR="000B1397">
        <w:rPr>
          <w:rFonts w:ascii="Times New Roman" w:hAnsi="Times New Roman"/>
          <w:i/>
        </w:rPr>
        <w:t>.</w:t>
      </w:r>
    </w:p>
    <w:p w:rsidRPr="00975DEE" w:rsidR="008E2AAA" w:rsidP="008E2AAA" w:rsidRDefault="008E2AAA" w14:paraId="6358CDC8" w14:textId="77777777">
      <w:pPr>
        <w:tabs>
          <w:tab w:val="left" w:pos="1170"/>
        </w:tabs>
        <w:rPr>
          <w:rFonts w:ascii="Times New Roman" w:hAnsi="Times New Roman"/>
          <w:szCs w:val="24"/>
        </w:rPr>
      </w:pPr>
    </w:p>
    <w:p w:rsidRPr="006D3783" w:rsidR="006D3783" w:rsidP="00A03BE0" w:rsidRDefault="00F97B49" w14:paraId="60DB5D40" w14:textId="77777777">
      <w:pPr>
        <w:numPr>
          <w:ilvl w:val="0"/>
          <w:numId w:val="11"/>
        </w:numPr>
        <w:tabs>
          <w:tab w:val="clear" w:pos="1080"/>
          <w:tab w:val="num" w:pos="990"/>
          <w:tab w:val="left" w:pos="1170"/>
        </w:tabs>
        <w:ind w:hanging="720"/>
        <w:rPr>
          <w:rFonts w:ascii="Times New Roman" w:hAnsi="Times New Roman"/>
          <w:szCs w:val="24"/>
        </w:rPr>
      </w:pPr>
      <w:r w:rsidRPr="00F97B49">
        <w:rPr>
          <w:rFonts w:ascii="Times New Roman" w:hAnsi="Times New Roman"/>
          <w:b/>
        </w:rPr>
        <w:t>Minimizing Burden on Small Respondents</w:t>
      </w:r>
    </w:p>
    <w:p w:rsidRPr="006D3783" w:rsidR="008E2AAA" w:rsidP="00A03BE0" w:rsidRDefault="00985E2E" w14:paraId="5A955A28" w14:textId="77777777">
      <w:pPr>
        <w:tabs>
          <w:tab w:val="left" w:pos="900"/>
          <w:tab w:val="left" w:pos="990"/>
        </w:tabs>
        <w:ind w:left="990"/>
        <w:rPr>
          <w:rFonts w:ascii="Times New Roman" w:hAnsi="Times New Roman"/>
          <w:szCs w:val="24"/>
        </w:rPr>
      </w:pPr>
      <w:r w:rsidRPr="006D3783">
        <w:rPr>
          <w:rFonts w:ascii="Times New Roman" w:hAnsi="Times New Roman"/>
        </w:rPr>
        <w:t xml:space="preserve">This collection does not </w:t>
      </w:r>
      <w:r w:rsidRPr="006D3783" w:rsidR="00AB2242">
        <w:rPr>
          <w:rFonts w:ascii="Times New Roman" w:hAnsi="Times New Roman"/>
        </w:rPr>
        <w:t>affect</w:t>
      </w:r>
      <w:r w:rsidRPr="006D3783">
        <w:rPr>
          <w:rFonts w:ascii="Times New Roman" w:hAnsi="Times New Roman"/>
        </w:rPr>
        <w:t xml:space="preserve"> small businesses or other small entities</w:t>
      </w:r>
      <w:r w:rsidRPr="006D3783" w:rsidR="00BB486E">
        <w:rPr>
          <w:rFonts w:ascii="Times New Roman" w:hAnsi="Times New Roman"/>
          <w:szCs w:val="24"/>
        </w:rPr>
        <w:t>.</w:t>
      </w:r>
    </w:p>
    <w:p w:rsidRPr="00975DEE" w:rsidR="008E2AAA" w:rsidP="008E2AAA" w:rsidRDefault="008E2AAA" w14:paraId="2EB09EAD" w14:textId="77777777">
      <w:pPr>
        <w:tabs>
          <w:tab w:val="left" w:pos="1170"/>
        </w:tabs>
        <w:rPr>
          <w:rFonts w:ascii="Times New Roman" w:hAnsi="Times New Roman"/>
          <w:szCs w:val="24"/>
        </w:rPr>
      </w:pPr>
    </w:p>
    <w:p w:rsidR="006D3783" w:rsidP="007B5C33" w:rsidRDefault="00F97B49" w14:paraId="48C42D23" w14:textId="77777777">
      <w:pPr>
        <w:numPr>
          <w:ilvl w:val="0"/>
          <w:numId w:val="11"/>
        </w:numPr>
        <w:tabs>
          <w:tab w:val="left" w:pos="990"/>
          <w:tab w:val="left" w:pos="1170"/>
        </w:tabs>
        <w:ind w:hanging="720"/>
        <w:rPr>
          <w:rFonts w:ascii="Times New Roman" w:hAnsi="Times New Roman"/>
          <w:szCs w:val="24"/>
        </w:rPr>
      </w:pPr>
      <w:r w:rsidRPr="00F97B49">
        <w:rPr>
          <w:rFonts w:ascii="Times New Roman" w:hAnsi="Times New Roman"/>
          <w:b/>
          <w:szCs w:val="24"/>
        </w:rPr>
        <w:t>Consequence of Not Collecting Information or Collecting it Less Frequently</w:t>
      </w:r>
    </w:p>
    <w:p w:rsidRPr="00975DEE" w:rsidR="008E2AAA" w:rsidP="007B5C33" w:rsidRDefault="005E3257" w14:paraId="29046CD6" w14:textId="1A1642D1">
      <w:pPr>
        <w:tabs>
          <w:tab w:val="left" w:pos="1170"/>
        </w:tabs>
        <w:ind w:left="990"/>
        <w:rPr>
          <w:rFonts w:ascii="Times New Roman" w:hAnsi="Times New Roman"/>
          <w:szCs w:val="24"/>
        </w:rPr>
      </w:pPr>
      <w:r>
        <w:rPr>
          <w:rFonts w:ascii="Times New Roman" w:hAnsi="Times New Roman"/>
          <w:szCs w:val="24"/>
        </w:rPr>
        <w:t xml:space="preserve">If we did not use </w:t>
      </w:r>
      <w:r w:rsidR="00162E79">
        <w:rPr>
          <w:rFonts w:ascii="Times New Roman" w:hAnsi="Times New Roman"/>
          <w:szCs w:val="24"/>
        </w:rPr>
        <w:t>F</w:t>
      </w:r>
      <w:r>
        <w:rPr>
          <w:rFonts w:ascii="Times New Roman" w:hAnsi="Times New Roman"/>
          <w:szCs w:val="24"/>
        </w:rPr>
        <w:t>orm SSA-561-U2,</w:t>
      </w:r>
      <w:r w:rsidR="00162E79">
        <w:rPr>
          <w:rFonts w:ascii="Times New Roman" w:hAnsi="Times New Roman"/>
          <w:szCs w:val="24"/>
        </w:rPr>
        <w:t xml:space="preserve"> </w:t>
      </w:r>
      <w:r w:rsidR="00162E79">
        <w:rPr>
          <w:rFonts w:ascii="Times New (W1)" w:hAnsi="Times New (W1)"/>
        </w:rPr>
        <w:t xml:space="preserve">or the electronic versions (MCS, </w:t>
      </w:r>
      <w:r w:rsidR="00707ACE">
        <w:rPr>
          <w:rFonts w:ascii="Times New (W1)" w:hAnsi="Times New (W1)"/>
        </w:rPr>
        <w:t>the SSI Claims System</w:t>
      </w:r>
      <w:r w:rsidR="00162E79">
        <w:rPr>
          <w:rFonts w:ascii="Times New (W1)" w:hAnsi="Times New (W1)"/>
        </w:rPr>
        <w:t>, and the i561),</w:t>
      </w:r>
      <w:r>
        <w:rPr>
          <w:rFonts w:ascii="Times New Roman" w:hAnsi="Times New Roman"/>
          <w:szCs w:val="24"/>
        </w:rPr>
        <w:t xml:space="preserve"> the public would not </w:t>
      </w:r>
      <w:r w:rsidRPr="00975DEE" w:rsidR="00BB486E">
        <w:rPr>
          <w:rFonts w:ascii="Times New Roman" w:hAnsi="Times New Roman"/>
          <w:szCs w:val="24"/>
        </w:rPr>
        <w:t>be able to explain their reasons for</w:t>
      </w:r>
      <w:r w:rsidRPr="00975DEE" w:rsidR="008E2AAA">
        <w:rPr>
          <w:rFonts w:ascii="Times New Roman" w:hAnsi="Times New Roman"/>
          <w:szCs w:val="24"/>
        </w:rPr>
        <w:t xml:space="preserve"> </w:t>
      </w:r>
      <w:r w:rsidRPr="00975DEE" w:rsidR="00BB486E">
        <w:rPr>
          <w:rFonts w:ascii="Times New Roman" w:hAnsi="Times New Roman"/>
          <w:szCs w:val="24"/>
        </w:rPr>
        <w:t>re</w:t>
      </w:r>
      <w:r w:rsidR="00F036D4">
        <w:rPr>
          <w:rFonts w:ascii="Times New Roman" w:hAnsi="Times New Roman"/>
          <w:szCs w:val="24"/>
        </w:rPr>
        <w:t>questing reconsideration</w:t>
      </w:r>
      <w:r w:rsidR="00A77333">
        <w:rPr>
          <w:rFonts w:ascii="Times New Roman" w:hAnsi="Times New Roman"/>
          <w:szCs w:val="24"/>
        </w:rPr>
        <w:t xml:space="preserve"> including</w:t>
      </w:r>
      <w:r w:rsidRPr="00975DEE" w:rsidR="00BB486E">
        <w:rPr>
          <w:rFonts w:ascii="Times New Roman" w:hAnsi="Times New Roman"/>
          <w:szCs w:val="24"/>
        </w:rPr>
        <w:t xml:space="preserve"> recent information in the evaluation</w:t>
      </w:r>
      <w:r w:rsidR="00F036D4">
        <w:rPr>
          <w:rFonts w:ascii="Times New Roman" w:hAnsi="Times New Roman"/>
          <w:szCs w:val="24"/>
        </w:rPr>
        <w:t xml:space="preserve"> </w:t>
      </w:r>
      <w:r w:rsidRPr="00A77333" w:rsidR="00A77333">
        <w:rPr>
          <w:rFonts w:ascii="Times New Roman" w:hAnsi="Times New Roman"/>
          <w:szCs w:val="24"/>
        </w:rPr>
        <w:t>or having</w:t>
      </w:r>
      <w:r w:rsidR="006052FB">
        <w:rPr>
          <w:rFonts w:ascii="Times New Roman" w:hAnsi="Times New Roman"/>
          <w:szCs w:val="24"/>
        </w:rPr>
        <w:t xml:space="preserve"> SSA’s determination of the</w:t>
      </w:r>
      <w:r w:rsidRPr="00A77333" w:rsidR="006052FB">
        <w:rPr>
          <w:rFonts w:ascii="Times New Roman" w:hAnsi="Times New Roman"/>
          <w:szCs w:val="24"/>
        </w:rPr>
        <w:t xml:space="preserve"> Medicare Part B income-related </w:t>
      </w:r>
      <w:r w:rsidR="006052FB">
        <w:rPr>
          <w:rFonts w:ascii="Times New Roman" w:hAnsi="Times New Roman"/>
          <w:szCs w:val="24"/>
        </w:rPr>
        <w:t>monthly</w:t>
      </w:r>
      <w:r w:rsidRPr="00A77333" w:rsidR="006052FB">
        <w:rPr>
          <w:rFonts w:ascii="Times New Roman" w:hAnsi="Times New Roman"/>
          <w:szCs w:val="24"/>
        </w:rPr>
        <w:t xml:space="preserve"> adjustment </w:t>
      </w:r>
      <w:r w:rsidR="006052FB">
        <w:rPr>
          <w:rFonts w:ascii="Times New Roman" w:hAnsi="Times New Roman"/>
          <w:szCs w:val="24"/>
        </w:rPr>
        <w:t xml:space="preserve">amount </w:t>
      </w:r>
      <w:r w:rsidRPr="00A77333" w:rsidR="006052FB">
        <w:rPr>
          <w:rFonts w:ascii="Times New Roman" w:hAnsi="Times New Roman"/>
          <w:szCs w:val="24"/>
        </w:rPr>
        <w:t>reconsidered</w:t>
      </w:r>
      <w:r w:rsidRPr="00975DEE" w:rsidR="00BB486E">
        <w:rPr>
          <w:rFonts w:ascii="Times New Roman" w:hAnsi="Times New Roman"/>
          <w:szCs w:val="24"/>
        </w:rPr>
        <w:t>.</w:t>
      </w:r>
      <w:r w:rsidRPr="00975DEE" w:rsidR="008E2AAA">
        <w:rPr>
          <w:rFonts w:ascii="Times New Roman" w:hAnsi="Times New Roman"/>
          <w:szCs w:val="24"/>
        </w:rPr>
        <w:t xml:space="preserve">  </w:t>
      </w:r>
      <w:r w:rsidRPr="00975DEE" w:rsidR="00AB2242">
        <w:rPr>
          <w:rFonts w:ascii="Times New Roman" w:hAnsi="Times New Roman"/>
          <w:szCs w:val="24"/>
        </w:rPr>
        <w:t>Therefore,</w:t>
      </w:r>
      <w:r w:rsidRPr="00975DEE" w:rsidR="00BB486E">
        <w:rPr>
          <w:rFonts w:ascii="Times New Roman" w:hAnsi="Times New Roman"/>
          <w:szCs w:val="24"/>
        </w:rPr>
        <w:t xml:space="preserve"> </w:t>
      </w:r>
      <w:r w:rsidR="00AB2242">
        <w:rPr>
          <w:rFonts w:ascii="Times New Roman" w:hAnsi="Times New Roman"/>
          <w:szCs w:val="24"/>
        </w:rPr>
        <w:t xml:space="preserve">we cannot collect </w:t>
      </w:r>
      <w:r w:rsidRPr="00975DEE" w:rsidR="00BB486E">
        <w:rPr>
          <w:rFonts w:ascii="Times New Roman" w:hAnsi="Times New Roman"/>
          <w:szCs w:val="24"/>
        </w:rPr>
        <w:t xml:space="preserve">the </w:t>
      </w:r>
      <w:r w:rsidR="00AB2242">
        <w:rPr>
          <w:rFonts w:ascii="Times New Roman" w:hAnsi="Times New Roman"/>
          <w:szCs w:val="24"/>
        </w:rPr>
        <w:t xml:space="preserve">information </w:t>
      </w:r>
      <w:r w:rsidRPr="00975DEE" w:rsidR="00BB486E">
        <w:rPr>
          <w:rFonts w:ascii="Times New Roman" w:hAnsi="Times New Roman"/>
          <w:szCs w:val="24"/>
        </w:rPr>
        <w:t xml:space="preserve">less frequently. </w:t>
      </w:r>
      <w:r w:rsidR="00985E2E">
        <w:rPr>
          <w:rFonts w:ascii="Times New Roman" w:hAnsi="Times New Roman"/>
          <w:szCs w:val="24"/>
        </w:rPr>
        <w:t xml:space="preserve"> </w:t>
      </w:r>
      <w:r w:rsidRPr="00975DEE" w:rsidR="00BB486E">
        <w:rPr>
          <w:rFonts w:ascii="Times New Roman" w:hAnsi="Times New Roman"/>
          <w:szCs w:val="24"/>
        </w:rPr>
        <w:t>There are no</w:t>
      </w:r>
      <w:r w:rsidRPr="00975DEE" w:rsidR="008E2AAA">
        <w:rPr>
          <w:rFonts w:ascii="Times New Roman" w:hAnsi="Times New Roman"/>
          <w:szCs w:val="24"/>
        </w:rPr>
        <w:t xml:space="preserve"> </w:t>
      </w:r>
      <w:r w:rsidRPr="00975DEE" w:rsidR="00BB486E">
        <w:rPr>
          <w:rFonts w:ascii="Times New Roman" w:hAnsi="Times New Roman"/>
          <w:szCs w:val="24"/>
        </w:rPr>
        <w:t>technical or legal obstacles that prevent burden reduction.</w:t>
      </w:r>
    </w:p>
    <w:p w:rsidRPr="00975DEE" w:rsidR="008E2AAA" w:rsidP="008E2AAA" w:rsidRDefault="008E2AAA" w14:paraId="29D00E68" w14:textId="77777777">
      <w:pPr>
        <w:tabs>
          <w:tab w:val="left" w:pos="1170"/>
        </w:tabs>
        <w:rPr>
          <w:rFonts w:ascii="Times New Roman" w:hAnsi="Times New Roman"/>
          <w:szCs w:val="24"/>
        </w:rPr>
      </w:pPr>
    </w:p>
    <w:p w:rsidRPr="006D3783" w:rsidR="006D3783" w:rsidP="007B5C33" w:rsidRDefault="00F97B49" w14:paraId="2DC57C41" w14:textId="77777777">
      <w:pPr>
        <w:numPr>
          <w:ilvl w:val="0"/>
          <w:numId w:val="11"/>
        </w:numPr>
        <w:tabs>
          <w:tab w:val="left" w:pos="990"/>
        </w:tabs>
        <w:ind w:hanging="630"/>
        <w:rPr>
          <w:rFonts w:ascii="Times New Roman" w:hAnsi="Times New Roman"/>
          <w:szCs w:val="24"/>
        </w:rPr>
      </w:pPr>
      <w:r w:rsidRPr="00F97B49">
        <w:rPr>
          <w:rFonts w:ascii="Times New Roman" w:hAnsi="Times New Roman"/>
          <w:b/>
        </w:rPr>
        <w:t>Special Circumstances</w:t>
      </w:r>
    </w:p>
    <w:p w:rsidR="00BB486E" w:rsidP="007B5C33" w:rsidRDefault="00985E2E" w14:paraId="0C3CA69A" w14:textId="77777777">
      <w:pPr>
        <w:tabs>
          <w:tab w:val="left" w:pos="990"/>
        </w:tabs>
        <w:ind w:left="990"/>
        <w:rPr>
          <w:rFonts w:ascii="Times New Roman" w:hAnsi="Times New Roman"/>
          <w:szCs w:val="24"/>
        </w:rPr>
      </w:pPr>
      <w:r w:rsidRPr="00985E2E">
        <w:rPr>
          <w:rFonts w:ascii="Times New Roman" w:hAnsi="Times New Roman"/>
        </w:rPr>
        <w:t>There are no special circumstances that would cause</w:t>
      </w:r>
      <w:r w:rsidR="000129CC">
        <w:rPr>
          <w:rFonts w:ascii="Times New Roman" w:hAnsi="Times New Roman"/>
        </w:rPr>
        <w:t xml:space="preserve"> SSA to </w:t>
      </w:r>
      <w:r w:rsidR="00E16C19">
        <w:rPr>
          <w:rFonts w:ascii="Times New Roman" w:hAnsi="Times New Roman"/>
        </w:rPr>
        <w:t xml:space="preserve">conduct this information collection </w:t>
      </w:r>
      <w:r w:rsidR="000129CC">
        <w:rPr>
          <w:rFonts w:ascii="Times New Roman" w:hAnsi="Times New Roman"/>
        </w:rPr>
        <w:t>in a manner in</w:t>
      </w:r>
      <w:r w:rsidRPr="00985E2E">
        <w:rPr>
          <w:rFonts w:ascii="Times New Roman" w:hAnsi="Times New Roman"/>
        </w:rPr>
        <w:t xml:space="preserve">consistent with </w:t>
      </w:r>
      <w:r w:rsidRPr="006D3783">
        <w:rPr>
          <w:rFonts w:ascii="Times New Roman" w:hAnsi="Times New Roman"/>
          <w:i/>
        </w:rPr>
        <w:t>5 CFR 1320.5</w:t>
      </w:r>
      <w:r w:rsidRPr="00975DEE" w:rsidR="00BB486E">
        <w:rPr>
          <w:rFonts w:ascii="Times New Roman" w:hAnsi="Times New Roman"/>
          <w:szCs w:val="24"/>
        </w:rPr>
        <w:t>.</w:t>
      </w:r>
    </w:p>
    <w:p w:rsidRPr="00975DEE" w:rsidR="008D5D03" w:rsidP="006D3783" w:rsidRDefault="008D5D03" w14:paraId="0DD02562" w14:textId="77777777">
      <w:pPr>
        <w:tabs>
          <w:tab w:val="left" w:pos="1170"/>
        </w:tabs>
        <w:ind w:left="720"/>
        <w:rPr>
          <w:rFonts w:ascii="Times New Roman" w:hAnsi="Times New Roman"/>
          <w:szCs w:val="24"/>
        </w:rPr>
      </w:pPr>
    </w:p>
    <w:p w:rsidRPr="00027E14" w:rsidR="006D6B51" w:rsidP="007B5C33" w:rsidRDefault="00F97B49" w14:paraId="0536E65D" w14:textId="77777777">
      <w:pPr>
        <w:numPr>
          <w:ilvl w:val="0"/>
          <w:numId w:val="11"/>
        </w:numPr>
        <w:tabs>
          <w:tab w:val="num" w:pos="990"/>
          <w:tab w:val="left" w:pos="1170"/>
        </w:tabs>
        <w:ind w:left="270" w:firstLine="180"/>
        <w:rPr>
          <w:rFonts w:ascii="Times New Roman" w:hAnsi="Times New Roman"/>
          <w:szCs w:val="24"/>
        </w:rPr>
      </w:pPr>
      <w:r w:rsidRPr="00F97B49">
        <w:rPr>
          <w:rFonts w:ascii="Times New Roman" w:hAnsi="Times New Roman"/>
          <w:b/>
        </w:rPr>
        <w:t>Solicitation of Public Comment and Other Consultations with the Public</w:t>
      </w:r>
    </w:p>
    <w:p w:rsidR="00707ACE" w:rsidP="00707ACE" w:rsidRDefault="00707ACE" w14:paraId="345D4B0B" w14:textId="69C09D26">
      <w:pPr>
        <w:pStyle w:val="ListParagraph"/>
        <w:ind w:left="990"/>
        <w:rPr>
          <w:rFonts w:ascii="Times New Roman" w:hAnsi="Times New Roman"/>
        </w:rPr>
      </w:pPr>
      <w:r w:rsidRPr="00563191">
        <w:rPr>
          <w:rFonts w:ascii="Times New Roman" w:hAnsi="Times New Roman"/>
        </w:rPr>
        <w:t xml:space="preserve">The 60-day advance Federal Register Notice published on </w:t>
      </w:r>
      <w:r>
        <w:rPr>
          <w:rFonts w:ascii="Times New Roman" w:hAnsi="Times New Roman"/>
        </w:rPr>
        <w:t>July 3, 2019</w:t>
      </w:r>
      <w:r w:rsidRPr="00563191">
        <w:rPr>
          <w:rFonts w:ascii="Times New Roman" w:hAnsi="Times New Roman"/>
        </w:rPr>
        <w:t>, at</w:t>
      </w:r>
      <w:r w:rsidRPr="00563191">
        <w:rPr>
          <w:rFonts w:ascii="Times New Roman" w:hAnsi="Times New Roman"/>
          <w:b/>
        </w:rPr>
        <w:t xml:space="preserve"> </w:t>
      </w:r>
      <w:r>
        <w:rPr>
          <w:rFonts w:ascii="Times New Roman" w:hAnsi="Times New Roman"/>
        </w:rPr>
        <w:t>84</w:t>
      </w:r>
      <w:r w:rsidRPr="00563191">
        <w:rPr>
          <w:rFonts w:ascii="Times New Roman" w:hAnsi="Times New Roman"/>
        </w:rPr>
        <w:t xml:space="preserve"> FR </w:t>
      </w:r>
      <w:r>
        <w:rPr>
          <w:rFonts w:ascii="Times New Roman" w:hAnsi="Times New Roman"/>
          <w:bCs/>
        </w:rPr>
        <w:lastRenderedPageBreak/>
        <w:t>31972</w:t>
      </w:r>
      <w:r w:rsidRPr="00563191">
        <w:rPr>
          <w:rFonts w:ascii="Times New Roman" w:hAnsi="Times New Roman"/>
        </w:rPr>
        <w:t xml:space="preserve">, </w:t>
      </w:r>
      <w:r>
        <w:rPr>
          <w:rFonts w:ascii="Times New Roman" w:hAnsi="Times New Roman"/>
        </w:rPr>
        <w:t>and we received the following public comments:</w:t>
      </w:r>
      <w:r w:rsidRPr="00027E14" w:rsidR="00027E14">
        <w:rPr>
          <w:rFonts w:ascii="Times New Roman" w:hAnsi="Times New Roman"/>
        </w:rPr>
        <w:t xml:space="preserve"> </w:t>
      </w:r>
    </w:p>
    <w:p w:rsidRPr="00707ACE" w:rsidR="00707ACE" w:rsidP="00707ACE" w:rsidRDefault="00707ACE" w14:paraId="1D59B76A" w14:textId="77777777">
      <w:pPr>
        <w:pStyle w:val="ListParagraph"/>
        <w:ind w:left="990"/>
        <w:rPr>
          <w:rFonts w:ascii="Times New Roman" w:hAnsi="Times New Roman"/>
        </w:rPr>
      </w:pPr>
    </w:p>
    <w:p w:rsidR="00707ACE" w:rsidP="00026359" w:rsidRDefault="00707ACE" w14:paraId="6967EE29" w14:textId="4324764D">
      <w:pPr>
        <w:pStyle w:val="ListParagraph"/>
        <w:numPr>
          <w:ilvl w:val="0"/>
          <w:numId w:val="14"/>
        </w:numPr>
        <w:tabs>
          <w:tab w:val="left" w:pos="1260"/>
        </w:tabs>
        <w:ind w:left="1260"/>
        <w:contextualSpacing/>
        <w:rPr>
          <w:rFonts w:ascii="Times New Roman" w:hAnsi="Times New Roman"/>
        </w:rPr>
      </w:pPr>
      <w:r>
        <w:rPr>
          <w:rFonts w:ascii="Times New Roman" w:hAnsi="Times New Roman"/>
          <w:i/>
        </w:rPr>
        <w:t>Comment</w:t>
      </w:r>
      <w:r w:rsidRPr="00171CBA">
        <w:rPr>
          <w:rFonts w:ascii="Times New Roman" w:hAnsi="Times New Roman"/>
        </w:rPr>
        <w:t xml:space="preserve">:  </w:t>
      </w:r>
      <w:r w:rsidRPr="00171CBA" w:rsidR="004A1A7A">
        <w:rPr>
          <w:rFonts w:ascii="Times New Roman" w:hAnsi="Times New Roman"/>
        </w:rPr>
        <w:t>The commenter criticized our time estimates for the Internet application</w:t>
      </w:r>
      <w:r w:rsidR="004A1A7A">
        <w:rPr>
          <w:rFonts w:ascii="Times New Roman" w:hAnsi="Times New Roman"/>
        </w:rPr>
        <w:t>, i561, stating that the estimates we provide are</w:t>
      </w:r>
      <w:r w:rsidRPr="00171CBA" w:rsidR="004A1A7A">
        <w:rPr>
          <w:rFonts w:ascii="Times New Roman" w:hAnsi="Times New Roman"/>
        </w:rPr>
        <w:t xml:space="preserve"> a severe underestimate, and claiming that respo</w:t>
      </w:r>
      <w:r w:rsidR="00026359">
        <w:rPr>
          <w:rFonts w:ascii="Times New Roman" w:hAnsi="Times New Roman"/>
        </w:rPr>
        <w:t xml:space="preserve">ndents need to complete the </w:t>
      </w:r>
      <w:r w:rsidR="004A1A7A">
        <w:rPr>
          <w:rFonts w:ascii="Times New Roman" w:hAnsi="Times New Roman"/>
        </w:rPr>
        <w:t>i561</w:t>
      </w:r>
      <w:r w:rsidRPr="00171CBA" w:rsidR="004A1A7A">
        <w:rPr>
          <w:rFonts w:ascii="Times New Roman" w:hAnsi="Times New Roman"/>
        </w:rPr>
        <w:t>, as well as input background information and medical information.  The commenter also cited our “Getting Ready” section that states, “This appeal may take 60 minutes or longer to complete.”</w:t>
      </w:r>
      <w:r w:rsidR="004A1A7A">
        <w:rPr>
          <w:rFonts w:ascii="Times New Roman" w:hAnsi="Times New Roman"/>
        </w:rPr>
        <w:t xml:space="preserve">  In addition, the commenter stated that, while additional information about the claimant’s medical treatment, medications, functional limitations, activities, education, and training may have practical utility, SSA should not require this information to request a reconsideration or ALJ hearing.  The commenter believes that SSA should only request </w:t>
      </w:r>
      <w:r w:rsidR="00026359">
        <w:rPr>
          <w:rFonts w:ascii="Times New Roman" w:hAnsi="Times New Roman"/>
        </w:rPr>
        <w:t xml:space="preserve">the information on the </w:t>
      </w:r>
      <w:r w:rsidR="004A1A7A">
        <w:rPr>
          <w:rFonts w:ascii="Times New Roman" w:hAnsi="Times New Roman"/>
        </w:rPr>
        <w:t xml:space="preserve">i561 that we include on the paper forms, and not require any additional information in the </w:t>
      </w:r>
      <w:proofErr w:type="spellStart"/>
      <w:r w:rsidR="004A1A7A">
        <w:rPr>
          <w:rFonts w:ascii="Times New Roman" w:hAnsi="Times New Roman"/>
        </w:rPr>
        <w:t>iAppeals</w:t>
      </w:r>
      <w:proofErr w:type="spellEnd"/>
      <w:r w:rsidR="004A1A7A">
        <w:rPr>
          <w:rFonts w:ascii="Times New Roman" w:hAnsi="Times New Roman"/>
        </w:rPr>
        <w:t xml:space="preserve"> System</w:t>
      </w:r>
      <w:r>
        <w:rPr>
          <w:rFonts w:ascii="Times New Roman" w:hAnsi="Times New Roman"/>
        </w:rPr>
        <w:t>.</w:t>
      </w:r>
    </w:p>
    <w:p w:rsidR="00707ACE" w:rsidP="00707ACE" w:rsidRDefault="00707ACE" w14:paraId="0B80529D" w14:textId="77777777">
      <w:pPr>
        <w:pStyle w:val="ListParagraph"/>
        <w:tabs>
          <w:tab w:val="left" w:pos="1260"/>
        </w:tabs>
        <w:ind w:left="1350"/>
        <w:contextualSpacing/>
        <w:rPr>
          <w:rFonts w:ascii="Times New Roman" w:hAnsi="Times New Roman"/>
        </w:rPr>
      </w:pPr>
    </w:p>
    <w:p w:rsidR="00707ACE" w:rsidP="00707ACE" w:rsidRDefault="00707ACE" w14:paraId="53287B07" w14:textId="4211B580">
      <w:pPr>
        <w:pStyle w:val="ListParagraph"/>
        <w:numPr>
          <w:ilvl w:val="1"/>
          <w:numId w:val="14"/>
        </w:numPr>
        <w:tabs>
          <w:tab w:val="left" w:pos="1260"/>
        </w:tabs>
        <w:contextualSpacing/>
        <w:rPr>
          <w:rFonts w:ascii="Times New Roman" w:hAnsi="Times New Roman"/>
        </w:rPr>
      </w:pPr>
      <w:r>
        <w:rPr>
          <w:rFonts w:ascii="Times New Roman" w:hAnsi="Times New Roman"/>
          <w:i/>
        </w:rPr>
        <w:t>SSA Response</w:t>
      </w:r>
      <w:r w:rsidRPr="00171CBA">
        <w:rPr>
          <w:rFonts w:ascii="Times New Roman" w:hAnsi="Times New Roman"/>
        </w:rPr>
        <w:t>:</w:t>
      </w:r>
      <w:r>
        <w:rPr>
          <w:rFonts w:ascii="Times New Roman" w:hAnsi="Times New Roman"/>
        </w:rPr>
        <w:t xml:space="preserve">  </w:t>
      </w:r>
      <w:r w:rsidRPr="009B42CF" w:rsidR="004A1A7A">
        <w:rPr>
          <w:rFonts w:ascii="Times New Roman" w:hAnsi="Times New Roman"/>
        </w:rPr>
        <w:t>The time estimate</w:t>
      </w:r>
      <w:r w:rsidR="004A1A7A">
        <w:rPr>
          <w:rFonts w:ascii="Times New Roman" w:hAnsi="Times New Roman"/>
        </w:rPr>
        <w:t>s we provide for the appeals forms are</w:t>
      </w:r>
      <w:r w:rsidRPr="009B42CF" w:rsidR="004A1A7A">
        <w:rPr>
          <w:rFonts w:ascii="Times New Roman" w:hAnsi="Times New Roman"/>
        </w:rPr>
        <w:t xml:space="preserve"> for completion of Form SSA-561/i561</w:t>
      </w:r>
      <w:r w:rsidR="004A1A7A">
        <w:rPr>
          <w:rFonts w:ascii="Times New Roman" w:hAnsi="Times New Roman"/>
        </w:rPr>
        <w:t xml:space="preserve"> (0960-0622)</w:t>
      </w:r>
      <w:r w:rsidRPr="009B42CF" w:rsidR="004A1A7A">
        <w:rPr>
          <w:rFonts w:ascii="Times New Roman" w:hAnsi="Times New Roman"/>
        </w:rPr>
        <w:t xml:space="preserve"> only.</w:t>
      </w:r>
      <w:r w:rsidRPr="009B42CF" w:rsidR="004A1A7A">
        <w:t xml:space="preserve"> </w:t>
      </w:r>
      <w:r w:rsidRPr="009B42CF" w:rsidR="004A1A7A">
        <w:rPr>
          <w:rFonts w:ascii="Times New Roman" w:hAnsi="Times New Roman"/>
        </w:rPr>
        <w:t xml:space="preserve">The paper </w:t>
      </w:r>
      <w:r w:rsidR="004A1A7A">
        <w:rPr>
          <w:rFonts w:ascii="Times New Roman" w:hAnsi="Times New Roman"/>
        </w:rPr>
        <w:t>Form SSA</w:t>
      </w:r>
      <w:r w:rsidR="004A1A7A">
        <w:rPr>
          <w:rFonts w:ascii="Times New Roman" w:hAnsi="Times New Roman"/>
        </w:rPr>
        <w:noBreakHyphen/>
      </w:r>
      <w:r w:rsidRPr="009B42CF" w:rsidR="004A1A7A">
        <w:rPr>
          <w:rFonts w:ascii="Times New Roman" w:hAnsi="Times New Roman"/>
        </w:rPr>
        <w:t>561 take</w:t>
      </w:r>
      <w:r w:rsidR="00026359">
        <w:rPr>
          <w:rFonts w:ascii="Times New Roman" w:hAnsi="Times New Roman"/>
        </w:rPr>
        <w:t>s</w:t>
      </w:r>
      <w:r w:rsidRPr="009B42CF" w:rsidR="004A1A7A">
        <w:rPr>
          <w:rFonts w:ascii="Times New Roman" w:hAnsi="Times New Roman"/>
        </w:rPr>
        <w:t xml:space="preserve"> longer to complete because claimants must write in rather than type in their responses to the questions on the form.</w:t>
      </w:r>
      <w:r w:rsidRPr="009B42CF" w:rsidR="004A1A7A">
        <w:t xml:space="preserve"> </w:t>
      </w:r>
      <w:r w:rsidR="00E8403A">
        <w:rPr>
          <w:rFonts w:ascii="Times New Roman" w:hAnsi="Times New Roman"/>
        </w:rPr>
        <w:t>Claimants submit the SSA</w:t>
      </w:r>
      <w:r w:rsidR="00E8403A">
        <w:rPr>
          <w:rFonts w:ascii="Times New Roman" w:hAnsi="Times New Roman"/>
        </w:rPr>
        <w:noBreakHyphen/>
      </w:r>
      <w:r w:rsidRPr="009B42CF" w:rsidR="004A1A7A">
        <w:rPr>
          <w:rFonts w:ascii="Times New Roman" w:hAnsi="Times New Roman"/>
        </w:rPr>
        <w:t xml:space="preserve">561/i561 when </w:t>
      </w:r>
      <w:r w:rsidR="00E8403A">
        <w:rPr>
          <w:rFonts w:ascii="Times New Roman" w:hAnsi="Times New Roman"/>
        </w:rPr>
        <w:t>they appeal a decision on a non</w:t>
      </w:r>
      <w:r w:rsidR="00E8403A">
        <w:rPr>
          <w:rFonts w:ascii="Times New Roman" w:hAnsi="Times New Roman"/>
        </w:rPr>
        <w:noBreakHyphen/>
      </w:r>
      <w:r w:rsidRPr="009B42CF" w:rsidR="004A1A7A">
        <w:rPr>
          <w:rFonts w:ascii="Times New Roman" w:hAnsi="Times New Roman"/>
        </w:rPr>
        <w:t>disability or disability issue.  While our general policy states that a claimant can submit additional evidence al</w:t>
      </w:r>
      <w:r w:rsidR="00026359">
        <w:rPr>
          <w:rFonts w:ascii="Times New Roman" w:hAnsi="Times New Roman"/>
        </w:rPr>
        <w:t>ong with the SSA-561/i561</w:t>
      </w:r>
      <w:r w:rsidRPr="009B42CF" w:rsidR="004A1A7A">
        <w:rPr>
          <w:rFonts w:ascii="Times New Roman" w:hAnsi="Times New Roman"/>
        </w:rPr>
        <w:t>, it is not a requirement.  However, the disability policy includes specific requirements on collecting additional evidence when a claimant files an appeal, inclu</w:t>
      </w:r>
      <w:r w:rsidR="00E8403A">
        <w:rPr>
          <w:rFonts w:ascii="Times New Roman" w:hAnsi="Times New Roman"/>
        </w:rPr>
        <w:t>ding the submission of Form SSA</w:t>
      </w:r>
      <w:r w:rsidR="00E8403A">
        <w:rPr>
          <w:rFonts w:ascii="Times New Roman" w:hAnsi="Times New Roman"/>
        </w:rPr>
        <w:noBreakHyphen/>
      </w:r>
      <w:r w:rsidRPr="009B42CF" w:rsidR="004A1A7A">
        <w:rPr>
          <w:rFonts w:ascii="Times New Roman" w:hAnsi="Times New Roman"/>
        </w:rPr>
        <w:t>3441/i34</w:t>
      </w:r>
      <w:r w:rsidR="004A1A7A">
        <w:rPr>
          <w:rFonts w:ascii="Times New Roman" w:hAnsi="Times New Roman"/>
        </w:rPr>
        <w:t>41 (OMB #0960</w:t>
      </w:r>
      <w:r w:rsidR="004A1A7A">
        <w:rPr>
          <w:rFonts w:ascii="Times New Roman" w:hAnsi="Times New Roman"/>
        </w:rPr>
        <w:noBreakHyphen/>
      </w:r>
      <w:r w:rsidRPr="009B42CF" w:rsidR="004A1A7A">
        <w:rPr>
          <w:rFonts w:ascii="Times New Roman" w:hAnsi="Times New Roman"/>
        </w:rPr>
        <w:t>0144).  Our time estima</w:t>
      </w:r>
      <w:r w:rsidR="00E8403A">
        <w:rPr>
          <w:rFonts w:ascii="Times New Roman" w:hAnsi="Times New Roman"/>
        </w:rPr>
        <w:t>tes for the SSA</w:t>
      </w:r>
      <w:r w:rsidR="00E8403A">
        <w:rPr>
          <w:rFonts w:ascii="Times New Roman" w:hAnsi="Times New Roman"/>
        </w:rPr>
        <w:noBreakHyphen/>
      </w:r>
      <w:r w:rsidR="004A1A7A">
        <w:rPr>
          <w:rFonts w:ascii="Times New Roman" w:hAnsi="Times New Roman"/>
        </w:rPr>
        <w:t xml:space="preserve">561/i561 </w:t>
      </w:r>
      <w:r w:rsidR="00026359">
        <w:rPr>
          <w:rFonts w:ascii="Times New Roman" w:hAnsi="Times New Roman"/>
        </w:rPr>
        <w:t>do</w:t>
      </w:r>
      <w:r w:rsidRPr="009B42CF" w:rsidR="004A1A7A">
        <w:rPr>
          <w:rFonts w:ascii="Times New Roman" w:hAnsi="Times New Roman"/>
        </w:rPr>
        <w:t xml:space="preserve"> not include the ti</w:t>
      </w:r>
      <w:r w:rsidR="004A1A7A">
        <w:rPr>
          <w:rFonts w:ascii="Times New Roman" w:hAnsi="Times New Roman"/>
        </w:rPr>
        <w:t>me it takes to complete the SSA</w:t>
      </w:r>
      <w:r w:rsidR="004A1A7A">
        <w:rPr>
          <w:rFonts w:ascii="Times New Roman" w:hAnsi="Times New Roman"/>
        </w:rPr>
        <w:noBreakHyphen/>
      </w:r>
      <w:r w:rsidRPr="009B42CF" w:rsidR="004A1A7A">
        <w:rPr>
          <w:rFonts w:ascii="Times New Roman" w:hAnsi="Times New Roman"/>
        </w:rPr>
        <w:t>3441/i3441, or the submission of evidence required f</w:t>
      </w:r>
      <w:r w:rsidR="004A1A7A">
        <w:rPr>
          <w:rFonts w:ascii="Times New Roman" w:hAnsi="Times New Roman"/>
        </w:rPr>
        <w:t xml:space="preserve">or that form.  For the SSA-3441/i3441, we include the remaining time estimate shown in </w:t>
      </w:r>
      <w:proofErr w:type="spellStart"/>
      <w:r w:rsidR="004A1A7A">
        <w:rPr>
          <w:rFonts w:ascii="Times New Roman" w:hAnsi="Times New Roman"/>
        </w:rPr>
        <w:t>iAppeals</w:t>
      </w:r>
      <w:proofErr w:type="spellEnd"/>
      <w:r w:rsidR="004A1A7A">
        <w:rPr>
          <w:rFonts w:ascii="Times New Roman" w:hAnsi="Times New Roman"/>
        </w:rPr>
        <w:t xml:space="preserve"> in the PRA Statement on the screens for the i3441, and within </w:t>
      </w:r>
      <w:r w:rsidRPr="009B42CF" w:rsidR="004A1A7A">
        <w:rPr>
          <w:rFonts w:ascii="Times New Roman" w:hAnsi="Times New Roman"/>
        </w:rPr>
        <w:t xml:space="preserve">the burden data </w:t>
      </w:r>
      <w:r w:rsidR="004A1A7A">
        <w:rPr>
          <w:rFonts w:ascii="Times New Roman" w:hAnsi="Times New Roman"/>
        </w:rPr>
        <w:t xml:space="preserve">we provide </w:t>
      </w:r>
      <w:r w:rsidRPr="009B42CF" w:rsidR="004A1A7A">
        <w:rPr>
          <w:rFonts w:ascii="Times New Roman" w:hAnsi="Times New Roman"/>
        </w:rPr>
        <w:t>for the SSA-3441/i3441 under its unique OMB Control Number (0960-0144).</w:t>
      </w:r>
      <w:r w:rsidR="004A1A7A">
        <w:rPr>
          <w:rFonts w:ascii="Times New Roman" w:hAnsi="Times New Roman"/>
        </w:rPr>
        <w:t xml:space="preserve">  The time estimate for the SSA-3441/i3441 in combination with the time estimate for the SSA</w:t>
      </w:r>
      <w:r w:rsidR="004A1A7A">
        <w:rPr>
          <w:rFonts w:ascii="Times New Roman" w:hAnsi="Times New Roman"/>
        </w:rPr>
        <w:noBreakHyphen/>
      </w:r>
      <w:r w:rsidR="00026359">
        <w:rPr>
          <w:rFonts w:ascii="Times New Roman" w:hAnsi="Times New Roman"/>
        </w:rPr>
        <w:t xml:space="preserve">561/i561 </w:t>
      </w:r>
      <w:r w:rsidR="004A1A7A">
        <w:rPr>
          <w:rFonts w:ascii="Times New Roman" w:hAnsi="Times New Roman"/>
        </w:rPr>
        <w:t xml:space="preserve">brings the total estimated time for an </w:t>
      </w:r>
      <w:proofErr w:type="spellStart"/>
      <w:r w:rsidR="004A1A7A">
        <w:rPr>
          <w:rFonts w:ascii="Times New Roman" w:hAnsi="Times New Roman"/>
        </w:rPr>
        <w:t>iAppeals</w:t>
      </w:r>
      <w:proofErr w:type="spellEnd"/>
      <w:r w:rsidR="004A1A7A">
        <w:rPr>
          <w:rFonts w:ascii="Times New Roman" w:hAnsi="Times New Roman"/>
        </w:rPr>
        <w:t xml:space="preserve"> request to approximately 60 minutes.  As stated in our </w:t>
      </w:r>
      <w:proofErr w:type="spellStart"/>
      <w:r w:rsidR="004A1A7A">
        <w:rPr>
          <w:rFonts w:ascii="Times New Roman" w:hAnsi="Times New Roman"/>
        </w:rPr>
        <w:t>iAppeals</w:t>
      </w:r>
      <w:proofErr w:type="spellEnd"/>
      <w:r w:rsidR="004A1A7A">
        <w:rPr>
          <w:rFonts w:ascii="Times New Roman" w:hAnsi="Times New Roman"/>
        </w:rPr>
        <w:t xml:space="preserve"> Terms of Service, and by staff in the field office to those using our paper appeals process, we ask respondents who choose to fill out the paper forms to complete the SSA-3441 as well, at the time of appeal.  However, simultaneous submission of the SSA-3441 with the S</w:t>
      </w:r>
      <w:r w:rsidR="00026359">
        <w:rPr>
          <w:rFonts w:ascii="Times New Roman" w:hAnsi="Times New Roman"/>
        </w:rPr>
        <w:t>SA-561</w:t>
      </w:r>
      <w:r w:rsidR="004A1A7A">
        <w:rPr>
          <w:rFonts w:ascii="Times New Roman" w:hAnsi="Times New Roman"/>
        </w:rPr>
        <w:t xml:space="preserve"> is not required in the paper appeals process.  For </w:t>
      </w:r>
      <w:proofErr w:type="spellStart"/>
      <w:r w:rsidR="004A1A7A">
        <w:rPr>
          <w:rFonts w:ascii="Times New Roman" w:hAnsi="Times New Roman"/>
        </w:rPr>
        <w:t>iAppeals</w:t>
      </w:r>
      <w:proofErr w:type="spellEnd"/>
      <w:r w:rsidR="004A1A7A">
        <w:rPr>
          <w:rFonts w:ascii="Times New Roman" w:hAnsi="Times New Roman"/>
        </w:rPr>
        <w:t xml:space="preserve"> submissions, we require the i3441 before we can process a request for reconsideration or request for an ALJ hearing using the electronic appeals process</w:t>
      </w:r>
      <w:r>
        <w:rPr>
          <w:rFonts w:ascii="Times New Roman" w:hAnsi="Times New Roman"/>
        </w:rPr>
        <w:t>.</w:t>
      </w:r>
    </w:p>
    <w:p w:rsidR="00707ACE" w:rsidP="00707ACE" w:rsidRDefault="00707ACE" w14:paraId="5304971B" w14:textId="77777777">
      <w:pPr>
        <w:pStyle w:val="ListParagraph"/>
        <w:tabs>
          <w:tab w:val="left" w:pos="1260"/>
        </w:tabs>
        <w:ind w:left="2820"/>
        <w:rPr>
          <w:rFonts w:ascii="Times New Roman" w:hAnsi="Times New Roman"/>
        </w:rPr>
      </w:pPr>
    </w:p>
    <w:p w:rsidR="00707ACE" w:rsidP="00707ACE" w:rsidRDefault="00707ACE" w14:paraId="7225BF4C" w14:textId="515184EC">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sidRPr="00171CBA">
        <w:rPr>
          <w:rFonts w:ascii="Times New Roman" w:hAnsi="Times New Roman"/>
        </w:rPr>
        <w:t>:</w:t>
      </w:r>
      <w:r w:rsidR="004A1A7A">
        <w:rPr>
          <w:rFonts w:ascii="Times New Roman" w:hAnsi="Times New Roman"/>
        </w:rPr>
        <w:t xml:space="preserve">  The commenter stated</w:t>
      </w:r>
      <w:r>
        <w:rPr>
          <w:rFonts w:ascii="Times New Roman" w:hAnsi="Times New Roman"/>
        </w:rPr>
        <w:t xml:space="preserve"> that SSA is not in compliance with our regulations regarding our electronic, </w:t>
      </w:r>
      <w:proofErr w:type="spellStart"/>
      <w:r>
        <w:rPr>
          <w:rFonts w:ascii="Times New Roman" w:hAnsi="Times New Roman"/>
        </w:rPr>
        <w:t>iAppeals</w:t>
      </w:r>
      <w:proofErr w:type="spellEnd"/>
      <w:r>
        <w:rPr>
          <w:rFonts w:ascii="Times New Roman" w:hAnsi="Times New Roman"/>
        </w:rPr>
        <w:t xml:space="preserve"> process.  The commenter suggested that SSA should </w:t>
      </w:r>
      <w:r w:rsidRPr="00A77161">
        <w:rPr>
          <w:rFonts w:ascii="Times New Roman" w:hAnsi="Times New Roman"/>
          <w:szCs w:val="24"/>
        </w:rPr>
        <w:t xml:space="preserve">state in our </w:t>
      </w:r>
      <w:proofErr w:type="spellStart"/>
      <w:r w:rsidRPr="00A77161">
        <w:rPr>
          <w:rFonts w:ascii="Times New Roman" w:hAnsi="Times New Roman"/>
          <w:szCs w:val="24"/>
        </w:rPr>
        <w:t>iAppeals</w:t>
      </w:r>
      <w:proofErr w:type="spellEnd"/>
      <w:r w:rsidRPr="00A77161">
        <w:rPr>
          <w:rFonts w:ascii="Times New Roman" w:hAnsi="Times New Roman"/>
          <w:szCs w:val="24"/>
        </w:rPr>
        <w:t xml:space="preserve"> system that </w:t>
      </w:r>
      <w:r>
        <w:rPr>
          <w:rFonts w:ascii="Times New Roman" w:hAnsi="Times New Roman"/>
        </w:rPr>
        <w:t>a paper process exists;</w:t>
      </w:r>
      <w:r w:rsidRPr="00A77161">
        <w:rPr>
          <w:rFonts w:ascii="Times New Roman" w:hAnsi="Times New Roman"/>
          <w:szCs w:val="24"/>
        </w:rPr>
        <w:t xml:space="preserve"> provide a </w:t>
      </w:r>
      <w:r w:rsidRPr="00A77161">
        <w:rPr>
          <w:rFonts w:ascii="Times New Roman" w:hAnsi="Times New Roman"/>
          <w:szCs w:val="24"/>
        </w:rPr>
        <w:lastRenderedPageBreak/>
        <w:t>link to the pdf versio</w:t>
      </w:r>
      <w:r>
        <w:rPr>
          <w:rFonts w:ascii="Times New Roman" w:hAnsi="Times New Roman"/>
        </w:rPr>
        <w:t>n of the appropriate paper form;</w:t>
      </w:r>
      <w:r w:rsidRPr="00A77161">
        <w:rPr>
          <w:rFonts w:ascii="Times New Roman" w:hAnsi="Times New Roman"/>
          <w:szCs w:val="24"/>
        </w:rPr>
        <w:t xml:space="preserve"> and explain how the </w:t>
      </w:r>
      <w:r>
        <w:rPr>
          <w:rFonts w:ascii="Times New Roman" w:hAnsi="Times New Roman"/>
        </w:rPr>
        <w:t>respondents can submit the paper forms</w:t>
      </w:r>
      <w:r w:rsidRPr="00A77161">
        <w:rPr>
          <w:rFonts w:ascii="Times New Roman" w:hAnsi="Times New Roman"/>
          <w:szCs w:val="24"/>
        </w:rPr>
        <w:t xml:space="preserve">. </w:t>
      </w:r>
      <w:r>
        <w:rPr>
          <w:rFonts w:ascii="Times New Roman" w:hAnsi="Times New Roman"/>
        </w:rPr>
        <w:t xml:space="preserve"> The commenter mentioned that t</w:t>
      </w:r>
      <w:r w:rsidRPr="00A77161">
        <w:rPr>
          <w:rFonts w:ascii="Times New Roman" w:hAnsi="Times New Roman"/>
          <w:szCs w:val="24"/>
        </w:rPr>
        <w:t xml:space="preserve">his would still not make the electronic process compliant with </w:t>
      </w:r>
      <w:proofErr w:type="gramStart"/>
      <w:r w:rsidRPr="00A77161">
        <w:rPr>
          <w:rFonts w:ascii="Times New Roman" w:hAnsi="Times New Roman"/>
          <w:szCs w:val="24"/>
        </w:rPr>
        <w:t>regulations, but</w:t>
      </w:r>
      <w:proofErr w:type="gramEnd"/>
      <w:r w:rsidRPr="00A77161">
        <w:rPr>
          <w:rFonts w:ascii="Times New Roman" w:hAnsi="Times New Roman"/>
          <w:szCs w:val="24"/>
        </w:rPr>
        <w:t xml:space="preserve"> would better inform claimants about their options</w:t>
      </w:r>
      <w:r>
        <w:rPr>
          <w:rFonts w:ascii="Times New Roman" w:hAnsi="Times New Roman"/>
        </w:rPr>
        <w:t>.</w:t>
      </w:r>
    </w:p>
    <w:p w:rsidR="00707ACE" w:rsidP="00707ACE" w:rsidRDefault="00707ACE" w14:paraId="7B23FC2C" w14:textId="77777777">
      <w:pPr>
        <w:pStyle w:val="ListParagraph"/>
        <w:tabs>
          <w:tab w:val="left" w:pos="1260"/>
        </w:tabs>
        <w:ind w:left="1350"/>
        <w:contextualSpacing/>
        <w:rPr>
          <w:rFonts w:ascii="Times New Roman" w:hAnsi="Times New Roman"/>
        </w:rPr>
      </w:pPr>
    </w:p>
    <w:p w:rsidR="00707ACE" w:rsidP="00707ACE" w:rsidRDefault="00707ACE" w14:paraId="1BA49ECB" w14:textId="0489864B">
      <w:pPr>
        <w:pStyle w:val="ListParagraph"/>
        <w:numPr>
          <w:ilvl w:val="1"/>
          <w:numId w:val="14"/>
        </w:numPr>
        <w:tabs>
          <w:tab w:val="left" w:pos="1260"/>
        </w:tabs>
        <w:contextualSpacing/>
        <w:rPr>
          <w:rFonts w:ascii="Times New Roman" w:hAnsi="Times New Roman"/>
        </w:rPr>
      </w:pPr>
      <w:r>
        <w:rPr>
          <w:rFonts w:ascii="Times New Roman" w:hAnsi="Times New Roman"/>
          <w:i/>
        </w:rPr>
        <w:t>SSA’s Response</w:t>
      </w:r>
      <w:r w:rsidRPr="00A77161">
        <w:rPr>
          <w:rFonts w:ascii="Times New Roman" w:hAnsi="Times New Roman"/>
        </w:rPr>
        <w:t>:</w:t>
      </w:r>
      <w:r>
        <w:rPr>
          <w:rFonts w:ascii="Times New Roman" w:hAnsi="Times New Roman"/>
        </w:rPr>
        <w:t xml:space="preserve">  </w:t>
      </w:r>
      <w:r w:rsidR="004A1A7A">
        <w:rPr>
          <w:rFonts w:ascii="Times New Roman" w:hAnsi="Times New Roman"/>
        </w:rPr>
        <w:t xml:space="preserve">Our regulations provide </w:t>
      </w:r>
      <w:proofErr w:type="gramStart"/>
      <w:r w:rsidR="004A1A7A">
        <w:rPr>
          <w:rFonts w:ascii="Times New Roman" w:hAnsi="Times New Roman"/>
        </w:rPr>
        <w:t>that claimants</w:t>
      </w:r>
      <w:proofErr w:type="gramEnd"/>
      <w:r w:rsidR="004A1A7A">
        <w:rPr>
          <w:rFonts w:ascii="Times New Roman" w:hAnsi="Times New Roman"/>
        </w:rPr>
        <w:t xml:space="preserve"> who seek reconsideration or a hearing may do so by filing a “written request” within 60 days of the date they receive notice of our determination.  These regulations give us the authority to establish mechanisms by which a claimant can file the “written request” to appeal a determination.  We explained this interpretation of our regulations in Social Security Ruling (SSR) </w:t>
      </w:r>
      <w:r w:rsidRPr="006F36B0" w:rsidR="004A1A7A">
        <w:rPr>
          <w:rFonts w:ascii="Times New Roman" w:hAnsi="Times New Roman"/>
          <w:i/>
        </w:rPr>
        <w:t>19-3p</w:t>
      </w:r>
      <w:r w:rsidR="004A1A7A">
        <w:rPr>
          <w:rFonts w:ascii="Times New Roman" w:hAnsi="Times New Roman"/>
        </w:rPr>
        <w:t xml:space="preserve">, </w:t>
      </w:r>
      <w:r w:rsidRPr="006F36B0" w:rsidR="004A1A7A">
        <w:rPr>
          <w:rFonts w:ascii="Times New Roman" w:hAnsi="Times New Roman"/>
          <w:i/>
        </w:rPr>
        <w:t>Requesting Reconsideration or Hearing by an Administrative Law Judge</w:t>
      </w:r>
      <w:r w:rsidR="004A1A7A">
        <w:rPr>
          <w:rFonts w:ascii="Times New Roman" w:hAnsi="Times New Roman"/>
        </w:rPr>
        <w:t>, which we published in the Federal Register on August 14, 2019, at 84 FR 40467</w:t>
      </w:r>
      <w:r>
        <w:rPr>
          <w:rFonts w:ascii="Times New Roman" w:hAnsi="Times New Roman"/>
        </w:rPr>
        <w:t>.</w:t>
      </w:r>
    </w:p>
    <w:p w:rsidR="00707ACE" w:rsidP="00707ACE" w:rsidRDefault="00707ACE" w14:paraId="4F204A1B" w14:textId="77777777">
      <w:pPr>
        <w:pStyle w:val="ListParagraph"/>
        <w:tabs>
          <w:tab w:val="left" w:pos="1260"/>
        </w:tabs>
        <w:ind w:left="2070"/>
        <w:contextualSpacing/>
        <w:rPr>
          <w:rFonts w:ascii="Times New Roman" w:hAnsi="Times New Roman"/>
          <w:i/>
        </w:rPr>
      </w:pPr>
    </w:p>
    <w:p w:rsidR="00707ACE" w:rsidP="00707ACE" w:rsidRDefault="004A1A7A" w14:paraId="0D99EB2E" w14:textId="2EECE7E7">
      <w:pPr>
        <w:pStyle w:val="ListParagraph"/>
        <w:tabs>
          <w:tab w:val="left" w:pos="1260"/>
        </w:tabs>
        <w:ind w:left="2070"/>
        <w:contextualSpacing/>
        <w:rPr>
          <w:rFonts w:ascii="Times New Roman" w:hAnsi="Times New Roman"/>
        </w:rPr>
      </w:pPr>
      <w:r>
        <w:rPr>
          <w:rFonts w:ascii="Times New Roman" w:hAnsi="Times New Roman"/>
        </w:rPr>
        <w:t xml:space="preserve">Through </w:t>
      </w:r>
      <w:r w:rsidRPr="006F36B0">
        <w:rPr>
          <w:rFonts w:ascii="Times New Roman" w:hAnsi="Times New Roman"/>
          <w:i/>
        </w:rPr>
        <w:t>SSR 19-3p</w:t>
      </w:r>
      <w:r>
        <w:rPr>
          <w:rFonts w:ascii="Times New Roman" w:hAnsi="Times New Roman"/>
        </w:rPr>
        <w:t xml:space="preserve">, we explained our policy that a claimant may file a “written request” for appeal using either the paper-based appeals process, or our </w:t>
      </w:r>
      <w:proofErr w:type="spellStart"/>
      <w:r>
        <w:rPr>
          <w:rFonts w:ascii="Times New Roman" w:hAnsi="Times New Roman"/>
        </w:rPr>
        <w:t>iAppeals</w:t>
      </w:r>
      <w:proofErr w:type="spellEnd"/>
      <w:r>
        <w:rPr>
          <w:rFonts w:ascii="Times New Roman" w:hAnsi="Times New Roman"/>
        </w:rPr>
        <w:t xml:space="preserve"> system.  The SSR explains several things, including </w:t>
      </w:r>
      <w:proofErr w:type="gramStart"/>
      <w:r>
        <w:rPr>
          <w:rFonts w:ascii="Times New Roman" w:hAnsi="Times New Roman"/>
        </w:rPr>
        <w:t>that c</w:t>
      </w:r>
      <w:r w:rsidRPr="00772C16">
        <w:rPr>
          <w:rFonts w:ascii="Times New Roman" w:hAnsi="Times New Roman"/>
        </w:rPr>
        <w:t>laimants</w:t>
      </w:r>
      <w:proofErr w:type="gramEnd"/>
      <w:r w:rsidRPr="00772C16">
        <w:rPr>
          <w:rFonts w:ascii="Times New Roman" w:hAnsi="Times New Roman"/>
        </w:rPr>
        <w:t xml:space="preserve"> who choose to use </w:t>
      </w:r>
      <w:proofErr w:type="spellStart"/>
      <w:r w:rsidRPr="00772C16">
        <w:rPr>
          <w:rFonts w:ascii="Times New Roman" w:hAnsi="Times New Roman"/>
        </w:rPr>
        <w:t>iAppeals</w:t>
      </w:r>
      <w:proofErr w:type="spellEnd"/>
      <w:r w:rsidRPr="00772C16">
        <w:rPr>
          <w:rFonts w:ascii="Times New Roman" w:hAnsi="Times New Roman"/>
        </w:rPr>
        <w:t xml:space="preserve"> to request an appeal must complete the full electronic appeals application to file the appeal electronically.  Completing the full electronic appeal application requires claimants to answer questions from both the standard appeals request forms (</w:t>
      </w:r>
      <w:r>
        <w:rPr>
          <w:rFonts w:ascii="Times New Roman" w:hAnsi="Times New Roman"/>
        </w:rPr>
        <w:t>SSA</w:t>
      </w:r>
      <w:r>
        <w:rPr>
          <w:rFonts w:ascii="Times New Roman" w:hAnsi="Times New Roman"/>
        </w:rPr>
        <w:noBreakHyphen/>
      </w:r>
      <w:r w:rsidRPr="00772C16">
        <w:rPr>
          <w:rFonts w:ascii="Times New Roman" w:hAnsi="Times New Roman"/>
        </w:rPr>
        <w:t>561/i561 and HA</w:t>
      </w:r>
      <w:r w:rsidRPr="00772C16">
        <w:rPr>
          <w:rFonts w:ascii="Times New Roman" w:hAnsi="Times New Roman"/>
        </w:rPr>
        <w:noBreakHyphen/>
        <w:t xml:space="preserve">501/i501) and </w:t>
      </w:r>
      <w:r>
        <w:rPr>
          <w:rFonts w:ascii="Times New Roman" w:hAnsi="Times New Roman"/>
        </w:rPr>
        <w:t>the disability report form (SSA</w:t>
      </w:r>
      <w:r>
        <w:rPr>
          <w:rFonts w:ascii="Times New Roman" w:hAnsi="Times New Roman"/>
        </w:rPr>
        <w:noBreakHyphen/>
      </w:r>
      <w:r w:rsidRPr="00772C16">
        <w:rPr>
          <w:rFonts w:ascii="Times New Roman" w:hAnsi="Times New Roman"/>
        </w:rPr>
        <w:t xml:space="preserve">3441/i3441).  However, </w:t>
      </w:r>
      <w:proofErr w:type="spellStart"/>
      <w:r w:rsidRPr="00772C16">
        <w:rPr>
          <w:rFonts w:ascii="Times New Roman" w:hAnsi="Times New Roman"/>
        </w:rPr>
        <w:t>iAppeals</w:t>
      </w:r>
      <w:proofErr w:type="spellEnd"/>
      <w:r w:rsidRPr="00772C16">
        <w:rPr>
          <w:rFonts w:ascii="Times New Roman" w:hAnsi="Times New Roman"/>
        </w:rPr>
        <w:t xml:space="preserve"> offers several flexibilities for claimants, as </w:t>
      </w:r>
      <w:proofErr w:type="gramStart"/>
      <w:r w:rsidRPr="00772C16">
        <w:rPr>
          <w:rFonts w:ascii="Times New Roman" w:hAnsi="Times New Roman"/>
        </w:rPr>
        <w:t>it:</w:t>
      </w:r>
      <w:proofErr w:type="gramEnd"/>
      <w:r w:rsidRPr="00772C16">
        <w:rPr>
          <w:rFonts w:ascii="Times New Roman" w:hAnsi="Times New Roman"/>
        </w:rPr>
        <w:t xml:space="preserve">  permits claimants to leave questions blank if they are not applicable; allows claimants to indicate they need additional time to collect specific evidence; and enables claimants to partially complete an electronic appeal application and save it to return to finish it later (so long as they return and submit it within the regulatory appeal period).  Claimants must file their appeals, whether using the paper or electronic appeals process, within the 60-day regulatory appeals period</w:t>
      </w:r>
      <w:r w:rsidRPr="00707ACE" w:rsidR="00707ACE">
        <w:rPr>
          <w:rFonts w:ascii="Times New Roman" w:hAnsi="Times New Roman"/>
        </w:rPr>
        <w:t>.</w:t>
      </w:r>
    </w:p>
    <w:p w:rsidR="004A1A7A" w:rsidP="00707ACE" w:rsidRDefault="004A1A7A" w14:paraId="5189477B" w14:textId="6888F335">
      <w:pPr>
        <w:pStyle w:val="ListParagraph"/>
        <w:tabs>
          <w:tab w:val="left" w:pos="1260"/>
        </w:tabs>
        <w:ind w:left="2070"/>
        <w:contextualSpacing/>
        <w:rPr>
          <w:rFonts w:ascii="Times New Roman" w:hAnsi="Times New Roman"/>
        </w:rPr>
      </w:pPr>
    </w:p>
    <w:p w:rsidR="004A1A7A" w:rsidP="00707ACE" w:rsidRDefault="004A1A7A" w14:paraId="68E7244C" w14:textId="6306688E">
      <w:pPr>
        <w:pStyle w:val="ListParagraph"/>
        <w:tabs>
          <w:tab w:val="left" w:pos="1260"/>
        </w:tabs>
        <w:ind w:left="2070"/>
        <w:contextualSpacing/>
        <w:rPr>
          <w:rFonts w:ascii="Times New Roman" w:hAnsi="Times New Roman"/>
        </w:rPr>
      </w:pPr>
      <w:r>
        <w:rPr>
          <w:rFonts w:ascii="Times New Roman" w:hAnsi="Times New Roman"/>
        </w:rPr>
        <w:t>While there are some differences between our paper and electronic appeals options for filing a request for reconsideration or hearing, the substantive standards we use to evaluate a claimant’s appeal request remain the same regardless of the option the claimant chooses to use to submit the appeal.</w:t>
      </w:r>
    </w:p>
    <w:p w:rsidR="004A1A7A" w:rsidP="00707ACE" w:rsidRDefault="004A1A7A" w14:paraId="07E5E861" w14:textId="23715AA2">
      <w:pPr>
        <w:pStyle w:val="ListParagraph"/>
        <w:tabs>
          <w:tab w:val="left" w:pos="1260"/>
        </w:tabs>
        <w:ind w:left="2070"/>
        <w:contextualSpacing/>
        <w:rPr>
          <w:rFonts w:ascii="Times New Roman" w:hAnsi="Times New Roman"/>
        </w:rPr>
      </w:pPr>
    </w:p>
    <w:p w:rsidRPr="00707ACE" w:rsidR="004A1A7A" w:rsidP="00707ACE" w:rsidRDefault="004A1A7A" w14:paraId="4EAEC188" w14:textId="4CBEF7FC">
      <w:pPr>
        <w:pStyle w:val="ListParagraph"/>
        <w:tabs>
          <w:tab w:val="left" w:pos="1260"/>
        </w:tabs>
        <w:ind w:left="2070"/>
        <w:contextualSpacing/>
        <w:rPr>
          <w:rFonts w:ascii="Times New Roman" w:hAnsi="Times New Roman"/>
        </w:rPr>
      </w:pPr>
      <w:r>
        <w:rPr>
          <w:rFonts w:ascii="Times New Roman" w:hAnsi="Times New Roman"/>
        </w:rPr>
        <w:t xml:space="preserve">In response to the request that we include information about the paper process on our </w:t>
      </w:r>
      <w:proofErr w:type="spellStart"/>
      <w:r>
        <w:rPr>
          <w:rFonts w:ascii="Times New Roman" w:hAnsi="Times New Roman"/>
        </w:rPr>
        <w:t>iAppeals</w:t>
      </w:r>
      <w:proofErr w:type="spellEnd"/>
      <w:r>
        <w:rPr>
          <w:rFonts w:ascii="Times New Roman" w:hAnsi="Times New Roman"/>
        </w:rPr>
        <w:t xml:space="preserve"> screens, the </w:t>
      </w:r>
      <w:proofErr w:type="spellStart"/>
      <w:r>
        <w:rPr>
          <w:rFonts w:ascii="Times New Roman" w:hAnsi="Times New Roman"/>
        </w:rPr>
        <w:t>iAppeals</w:t>
      </w:r>
      <w:proofErr w:type="spellEnd"/>
      <w:r>
        <w:rPr>
          <w:rFonts w:ascii="Times New Roman" w:hAnsi="Times New Roman"/>
        </w:rPr>
        <w:t xml:space="preserve"> “Getting Ready” Screen, </w:t>
      </w:r>
      <w:r w:rsidRPr="00341CC5">
        <w:rPr>
          <w:rFonts w:ascii="Times New Roman" w:hAnsi="Times New Roman"/>
        </w:rPr>
        <w:t>“More Information” Section includes the “Other Ways to Complete a Disability Appeal” link.  The “Other Ways to Complete a Disability Appeal” Screen provides information on how</w:t>
      </w:r>
      <w:r>
        <w:rPr>
          <w:rFonts w:ascii="Times New Roman" w:hAnsi="Times New Roman"/>
        </w:rPr>
        <w:t xml:space="preserve"> to determine the appeal level; how to obtain the PDF or paper versions of the forms; and where to submit the appeals forms.  </w:t>
      </w:r>
      <w:r w:rsidRPr="00341CC5">
        <w:rPr>
          <w:rFonts w:ascii="Times New Roman" w:hAnsi="Times New Roman"/>
        </w:rPr>
        <w:t xml:space="preserve">The page also links to the Forms page, which includes the forms claimants need to file their appeals.  The Terms of Service also </w:t>
      </w:r>
      <w:r w:rsidRPr="00341CC5">
        <w:rPr>
          <w:rFonts w:ascii="Times New Roman" w:hAnsi="Times New Roman"/>
        </w:rPr>
        <w:lastRenderedPageBreak/>
        <w:t>explains other ways for claimants to file their appeals</w:t>
      </w:r>
      <w:r>
        <w:rPr>
          <w:rFonts w:ascii="Times New Roman" w:hAnsi="Times New Roman"/>
        </w:rPr>
        <w:t>.</w:t>
      </w:r>
    </w:p>
    <w:p w:rsidRPr="00C27412" w:rsidR="00707ACE" w:rsidP="00707ACE" w:rsidRDefault="00707ACE" w14:paraId="64E00B31" w14:textId="77777777">
      <w:pPr>
        <w:tabs>
          <w:tab w:val="left" w:pos="1260"/>
        </w:tabs>
        <w:rPr>
          <w:rFonts w:ascii="Times New Roman" w:hAnsi="Times New Roman"/>
        </w:rPr>
      </w:pPr>
    </w:p>
    <w:p w:rsidR="00707ACE" w:rsidP="00707ACE" w:rsidRDefault="00707ACE" w14:paraId="021A3B95" w14:textId="59749751">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Pr>
          <w:rFonts w:ascii="Times New Roman" w:hAnsi="Times New Roman"/>
        </w:rPr>
        <w:t>:  The commenter noted that the words “information” and “question” are misspelled in the “Follow-up” section on page 1 of the screenshots, and that the text switches from second person to third person (“After you are finished…The claimant can log in”).  The commenter stated that the switch from second to third person is confusing.</w:t>
      </w:r>
    </w:p>
    <w:p w:rsidRPr="00C27412" w:rsidR="00707ACE" w:rsidP="00707ACE" w:rsidRDefault="00707ACE" w14:paraId="68DDEAFF" w14:textId="77777777">
      <w:pPr>
        <w:pStyle w:val="ListParagraph"/>
        <w:tabs>
          <w:tab w:val="left" w:pos="1260"/>
        </w:tabs>
        <w:ind w:left="1350"/>
        <w:contextualSpacing/>
        <w:rPr>
          <w:rFonts w:ascii="Times New Roman" w:hAnsi="Times New Roman"/>
        </w:rPr>
      </w:pPr>
    </w:p>
    <w:p w:rsidR="00707ACE" w:rsidP="00707ACE" w:rsidRDefault="00707ACE" w14:paraId="436C825E" w14:textId="6CF940E3">
      <w:pPr>
        <w:pStyle w:val="ListParagraph"/>
        <w:numPr>
          <w:ilvl w:val="1"/>
          <w:numId w:val="14"/>
        </w:numPr>
        <w:tabs>
          <w:tab w:val="left" w:pos="1260"/>
        </w:tabs>
        <w:contextualSpacing/>
        <w:rPr>
          <w:rFonts w:ascii="Times New Roman" w:hAnsi="Times New Roman"/>
        </w:rPr>
      </w:pPr>
      <w:r>
        <w:rPr>
          <w:rFonts w:ascii="Times New Roman" w:hAnsi="Times New Roman"/>
          <w:i/>
        </w:rPr>
        <w:t xml:space="preserve">SSA Response:  </w:t>
      </w:r>
      <w:r w:rsidR="004A1A7A">
        <w:rPr>
          <w:rFonts w:ascii="Times New Roman" w:hAnsi="Times New Roman"/>
          <w:i/>
        </w:rPr>
        <w:t xml:space="preserve">SSA Response:  </w:t>
      </w:r>
      <w:r w:rsidR="004A1A7A">
        <w:rPr>
          <w:rFonts w:ascii="Times New Roman" w:hAnsi="Times New Roman"/>
        </w:rPr>
        <w:t>The words “question</w:t>
      </w:r>
      <w:r w:rsidRPr="009B42CF" w:rsidR="004A1A7A">
        <w:rPr>
          <w:rFonts w:ascii="Times New Roman" w:hAnsi="Times New Roman"/>
        </w:rPr>
        <w:t>” and “information</w:t>
      </w:r>
      <w:r w:rsidR="004A1A7A">
        <w:rPr>
          <w:rFonts w:ascii="Times New Roman" w:hAnsi="Times New Roman"/>
        </w:rPr>
        <w:t>”</w:t>
      </w:r>
      <w:r w:rsidRPr="009B42CF" w:rsidR="004A1A7A">
        <w:rPr>
          <w:rFonts w:ascii="Times New Roman" w:hAnsi="Times New Roman"/>
        </w:rPr>
        <w:t xml:space="preserve"> were misspelled on the screen shots for the Getting Ready Screen – Follow-up Section</w:t>
      </w:r>
      <w:r w:rsidR="004A1A7A">
        <w:rPr>
          <w:rFonts w:ascii="Times New Roman" w:hAnsi="Times New Roman"/>
        </w:rPr>
        <w:t xml:space="preserve"> in the version we submitted.  However, t</w:t>
      </w:r>
      <w:r w:rsidRPr="009B42CF" w:rsidR="004A1A7A">
        <w:rPr>
          <w:rFonts w:ascii="Times New Roman" w:hAnsi="Times New Roman"/>
        </w:rPr>
        <w:t>he</w:t>
      </w:r>
      <w:r w:rsidR="004A1A7A">
        <w:rPr>
          <w:rFonts w:ascii="Times New Roman" w:hAnsi="Times New Roman"/>
        </w:rPr>
        <w:t>se</w:t>
      </w:r>
      <w:r w:rsidRPr="009B42CF" w:rsidR="004A1A7A">
        <w:rPr>
          <w:rFonts w:ascii="Times New Roman" w:hAnsi="Times New Roman"/>
        </w:rPr>
        <w:t xml:space="preserve"> words are spelled correctly on the</w:t>
      </w:r>
      <w:r w:rsidR="004A1A7A">
        <w:rPr>
          <w:rFonts w:ascii="Times New Roman" w:hAnsi="Times New Roman"/>
        </w:rPr>
        <w:t xml:space="preserve"> </w:t>
      </w:r>
      <w:proofErr w:type="spellStart"/>
      <w:r w:rsidR="004A1A7A">
        <w:rPr>
          <w:rFonts w:ascii="Times New Roman" w:hAnsi="Times New Roman"/>
        </w:rPr>
        <w:t>iAppeals</w:t>
      </w:r>
      <w:proofErr w:type="spellEnd"/>
      <w:r w:rsidRPr="009B42CF" w:rsidR="004A1A7A">
        <w:rPr>
          <w:rFonts w:ascii="Times New Roman" w:hAnsi="Times New Roman"/>
        </w:rPr>
        <w:t xml:space="preserve"> Getting Ready Screen – Follow-up Section accessed by our claimants</w:t>
      </w:r>
      <w:r w:rsidR="004A1A7A">
        <w:rPr>
          <w:rFonts w:ascii="Times New Roman" w:hAnsi="Times New Roman"/>
        </w:rPr>
        <w:t xml:space="preserve">.  We have already corrected the misspelling.  In addition, we also corrected the issue with the use of second and third person tenses on our accessible </w:t>
      </w:r>
      <w:proofErr w:type="spellStart"/>
      <w:r w:rsidR="004A1A7A">
        <w:rPr>
          <w:rFonts w:ascii="Times New Roman" w:hAnsi="Times New Roman"/>
        </w:rPr>
        <w:t>iAppeals</w:t>
      </w:r>
      <w:proofErr w:type="spellEnd"/>
      <w:r w:rsidR="004A1A7A">
        <w:rPr>
          <w:rFonts w:ascii="Times New Roman" w:hAnsi="Times New Roman"/>
        </w:rPr>
        <w:t xml:space="preserve"> screens</w:t>
      </w:r>
      <w:r>
        <w:rPr>
          <w:rFonts w:ascii="Times New Roman" w:hAnsi="Times New Roman"/>
        </w:rPr>
        <w:t>.</w:t>
      </w:r>
    </w:p>
    <w:p w:rsidRPr="00C27412" w:rsidR="00707ACE" w:rsidP="00707ACE" w:rsidRDefault="00707ACE" w14:paraId="34D235AE" w14:textId="77777777">
      <w:pPr>
        <w:pStyle w:val="ListParagraph"/>
        <w:tabs>
          <w:tab w:val="left" w:pos="1260"/>
        </w:tabs>
        <w:ind w:left="2820"/>
        <w:rPr>
          <w:rFonts w:ascii="Times New Roman" w:hAnsi="Times New Roman"/>
        </w:rPr>
      </w:pPr>
    </w:p>
    <w:p w:rsidR="00707ACE" w:rsidP="00707ACE" w:rsidRDefault="00707ACE" w14:paraId="7F622368" w14:textId="7B8D29CF">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Pr>
          <w:rFonts w:ascii="Times New Roman" w:hAnsi="Times New Roman"/>
        </w:rPr>
        <w:t xml:space="preserve">  The commenter expressed concern over the wording of our new Terms of Service (TOS), stating that SSA should not list </w:t>
      </w:r>
      <w:proofErr w:type="gramStart"/>
      <w:r>
        <w:rPr>
          <w:rFonts w:ascii="Times New Roman" w:hAnsi="Times New Roman"/>
        </w:rPr>
        <w:t>all of</w:t>
      </w:r>
      <w:proofErr w:type="gramEnd"/>
      <w:r>
        <w:rPr>
          <w:rFonts w:ascii="Times New Roman" w:hAnsi="Times New Roman"/>
        </w:rPr>
        <w:t xml:space="preserve"> the items we list as requirements for completing </w:t>
      </w:r>
      <w:proofErr w:type="spellStart"/>
      <w:r>
        <w:rPr>
          <w:rFonts w:ascii="Times New Roman" w:hAnsi="Times New Roman"/>
        </w:rPr>
        <w:t>iAppeals</w:t>
      </w:r>
      <w:proofErr w:type="spellEnd"/>
      <w:r>
        <w:rPr>
          <w:rFonts w:ascii="Times New Roman" w:hAnsi="Times New Roman"/>
        </w:rPr>
        <w:t>, and that SSA’s new TOS indicates that claimants can</w:t>
      </w:r>
      <w:r w:rsidRPr="009B42CF">
        <w:rPr>
          <w:rFonts w:ascii="Times New Roman" w:hAnsi="Times New Roman"/>
          <w:szCs w:val="24"/>
        </w:rPr>
        <w:t>not complete their appeals electronically if they did not have all of the information stated in the TOS</w:t>
      </w:r>
      <w:r>
        <w:rPr>
          <w:rFonts w:ascii="Times New Roman" w:hAnsi="Times New Roman"/>
        </w:rPr>
        <w:t>.</w:t>
      </w:r>
    </w:p>
    <w:p w:rsidR="00707ACE" w:rsidP="00707ACE" w:rsidRDefault="00707ACE" w14:paraId="7189D2A6" w14:textId="77777777">
      <w:pPr>
        <w:pStyle w:val="ListParagraph"/>
        <w:tabs>
          <w:tab w:val="left" w:pos="1260"/>
        </w:tabs>
        <w:ind w:left="1350"/>
        <w:contextualSpacing/>
        <w:rPr>
          <w:rFonts w:ascii="Times New Roman" w:hAnsi="Times New Roman"/>
        </w:rPr>
      </w:pPr>
    </w:p>
    <w:p w:rsidR="00707ACE" w:rsidP="00707ACE" w:rsidRDefault="00707ACE" w14:paraId="72F54CC2" w14:textId="419599FC">
      <w:pPr>
        <w:pStyle w:val="ListParagraph"/>
        <w:numPr>
          <w:ilvl w:val="1"/>
          <w:numId w:val="14"/>
        </w:numPr>
        <w:tabs>
          <w:tab w:val="left" w:pos="1260"/>
        </w:tabs>
        <w:contextualSpacing/>
        <w:rPr>
          <w:rFonts w:ascii="Times New Roman" w:hAnsi="Times New Roman"/>
        </w:rPr>
      </w:pPr>
      <w:r>
        <w:rPr>
          <w:rFonts w:ascii="Times New Roman" w:hAnsi="Times New Roman"/>
          <w:i/>
        </w:rPr>
        <w:t>SSA Response:</w:t>
      </w:r>
      <w:r>
        <w:rPr>
          <w:rFonts w:ascii="Times New Roman" w:hAnsi="Times New Roman"/>
        </w:rPr>
        <w:t xml:space="preserve">  </w:t>
      </w:r>
      <w:r w:rsidRPr="009B42CF" w:rsidR="004A1A7A">
        <w:rPr>
          <w:rFonts w:ascii="Times New Roman" w:hAnsi="Times New Roman"/>
        </w:rPr>
        <w:t xml:space="preserve">The purpose of the TOS is to ensure that claimants know and understand the information they will need to complete their appeals electronically. </w:t>
      </w:r>
      <w:r w:rsidR="004A1A7A">
        <w:rPr>
          <w:rFonts w:ascii="Times New Roman" w:hAnsi="Times New Roman"/>
        </w:rPr>
        <w:t xml:space="preserve"> </w:t>
      </w:r>
      <w:r w:rsidRPr="009B42CF" w:rsidR="004A1A7A">
        <w:rPr>
          <w:rFonts w:ascii="Times New Roman" w:hAnsi="Times New Roman"/>
        </w:rPr>
        <w:t xml:space="preserve">However, not having that information does not prevent claimants from filing their appeals electronically. </w:t>
      </w:r>
      <w:r w:rsidR="004A1A7A">
        <w:rPr>
          <w:rFonts w:ascii="Times New Roman" w:hAnsi="Times New Roman"/>
        </w:rPr>
        <w:t xml:space="preserve"> </w:t>
      </w:r>
      <w:r w:rsidRPr="009B42CF" w:rsidR="004A1A7A">
        <w:rPr>
          <w:rFonts w:ascii="Times New Roman" w:hAnsi="Times New Roman"/>
        </w:rPr>
        <w:t xml:space="preserve">The TOS – I Acknowledge – Reconsideration and Hearing Sections explain what actions claimants can take if they do not have </w:t>
      </w:r>
      <w:proofErr w:type="gramStart"/>
      <w:r w:rsidRPr="009B42CF" w:rsidR="004A1A7A">
        <w:rPr>
          <w:rFonts w:ascii="Times New Roman" w:hAnsi="Times New Roman"/>
        </w:rPr>
        <w:t>all of</w:t>
      </w:r>
      <w:proofErr w:type="gramEnd"/>
      <w:r w:rsidRPr="009B42CF" w:rsidR="004A1A7A">
        <w:rPr>
          <w:rFonts w:ascii="Times New Roman" w:hAnsi="Times New Roman"/>
        </w:rPr>
        <w:t xml:space="preserve"> the information for their appeals.  The TOS - If you do not wish to complete your appea</w:t>
      </w:r>
      <w:r w:rsidR="004A1A7A">
        <w:rPr>
          <w:rFonts w:ascii="Times New Roman" w:hAnsi="Times New Roman"/>
        </w:rPr>
        <w:t xml:space="preserve">l </w:t>
      </w:r>
      <w:r w:rsidRPr="009B42CF" w:rsidR="004A1A7A">
        <w:rPr>
          <w:rFonts w:ascii="Times New Roman" w:hAnsi="Times New Roman"/>
        </w:rPr>
        <w:t xml:space="preserve">section also provides other ways for claimants to file an appeal when they do not have the </w:t>
      </w:r>
      <w:proofErr w:type="gramStart"/>
      <w:r w:rsidRPr="009B42CF" w:rsidR="004A1A7A">
        <w:rPr>
          <w:rFonts w:ascii="Times New Roman" w:hAnsi="Times New Roman"/>
        </w:rPr>
        <w:t>information</w:t>
      </w:r>
      <w:proofErr w:type="gramEnd"/>
      <w:r w:rsidRPr="009B42CF" w:rsidR="004A1A7A">
        <w:rPr>
          <w:rFonts w:ascii="Times New Roman" w:hAnsi="Times New Roman"/>
        </w:rPr>
        <w:t xml:space="preserve"> they need to file their appeals electronically within the 60-day appeal period or do not want to file their appeals electronically</w:t>
      </w:r>
      <w:r>
        <w:rPr>
          <w:rFonts w:ascii="Times New Roman" w:hAnsi="Times New Roman"/>
        </w:rPr>
        <w:t>.</w:t>
      </w:r>
    </w:p>
    <w:p w:rsidR="00707ACE" w:rsidP="00707ACE" w:rsidRDefault="00707ACE" w14:paraId="478E919B" w14:textId="77777777">
      <w:pPr>
        <w:pStyle w:val="ListParagraph"/>
        <w:tabs>
          <w:tab w:val="left" w:pos="1260"/>
        </w:tabs>
        <w:ind w:left="2100"/>
        <w:rPr>
          <w:rFonts w:ascii="Times New Roman" w:hAnsi="Times New Roman"/>
        </w:rPr>
      </w:pPr>
    </w:p>
    <w:p w:rsidR="00707ACE" w:rsidP="00707ACE" w:rsidRDefault="00707ACE" w14:paraId="4374CD23" w14:textId="165EDCF1">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Pr>
          <w:rFonts w:ascii="Times New Roman" w:hAnsi="Times New Roman"/>
        </w:rPr>
        <w:t xml:space="preserve">  The commenter included concerns over the medical information we listed in the checklist on p.57 of the i501 screen shots, and p.56 of the i561 screen shots.  The commenter believes we should not include this information as “information you need to complete your disability appeal” as it is not required by regulation.  Rather, SSA should explain on the </w:t>
      </w:r>
      <w:proofErr w:type="spellStart"/>
      <w:r>
        <w:rPr>
          <w:rFonts w:ascii="Times New Roman" w:hAnsi="Times New Roman"/>
        </w:rPr>
        <w:t>iAppeals</w:t>
      </w:r>
      <w:proofErr w:type="spellEnd"/>
      <w:r>
        <w:rPr>
          <w:rFonts w:ascii="Times New Roman" w:hAnsi="Times New Roman"/>
        </w:rPr>
        <w:t xml:space="preserve"> screens that medical information is not necessary, but, if the respondents do not provide it, SSA’s decision is more likely to be a denial of the request.  In addition, the commenter also stated that the checklist is numbered incorrectly.</w:t>
      </w:r>
    </w:p>
    <w:p w:rsidR="00707ACE" w:rsidP="00707ACE" w:rsidRDefault="00707ACE" w14:paraId="7F431330" w14:textId="77777777">
      <w:pPr>
        <w:pStyle w:val="ListParagraph"/>
        <w:tabs>
          <w:tab w:val="left" w:pos="1260"/>
        </w:tabs>
        <w:ind w:left="1350"/>
        <w:contextualSpacing/>
        <w:rPr>
          <w:rFonts w:ascii="Times New Roman" w:hAnsi="Times New Roman"/>
        </w:rPr>
      </w:pPr>
    </w:p>
    <w:p w:rsidRPr="00707ACE" w:rsidR="00707ACE" w:rsidP="00707ACE" w:rsidRDefault="00707ACE" w14:paraId="0B3E8176" w14:textId="370F0FD0">
      <w:pPr>
        <w:pStyle w:val="ListParagraph"/>
        <w:numPr>
          <w:ilvl w:val="1"/>
          <w:numId w:val="14"/>
        </w:numPr>
        <w:tabs>
          <w:tab w:val="left" w:pos="1260"/>
        </w:tabs>
        <w:contextualSpacing/>
        <w:rPr>
          <w:rFonts w:ascii="Times New Roman" w:hAnsi="Times New Roman"/>
        </w:rPr>
      </w:pPr>
      <w:r>
        <w:rPr>
          <w:rFonts w:ascii="Times New Roman" w:hAnsi="Times New Roman"/>
          <w:i/>
        </w:rPr>
        <w:t>SSA Response</w:t>
      </w:r>
      <w:r>
        <w:rPr>
          <w:rFonts w:ascii="Times New Roman" w:hAnsi="Times New Roman"/>
        </w:rPr>
        <w:t xml:space="preserve">:  </w:t>
      </w:r>
      <w:r w:rsidRPr="009B42CF" w:rsidR="004A1A7A">
        <w:rPr>
          <w:rFonts w:ascii="Times New Roman" w:hAnsi="Times New Roman"/>
        </w:rPr>
        <w:t xml:space="preserve">The “Information You Need </w:t>
      </w:r>
      <w:proofErr w:type="gramStart"/>
      <w:r w:rsidRPr="009B42CF" w:rsidR="004A1A7A">
        <w:rPr>
          <w:rFonts w:ascii="Times New Roman" w:hAnsi="Times New Roman"/>
        </w:rPr>
        <w:t>To</w:t>
      </w:r>
      <w:proofErr w:type="gramEnd"/>
      <w:r w:rsidRPr="009B42CF" w:rsidR="004A1A7A">
        <w:rPr>
          <w:rFonts w:ascii="Times New Roman" w:hAnsi="Times New Roman"/>
        </w:rPr>
        <w:t xml:space="preserve"> Complete Your Disability Appeal” </w:t>
      </w:r>
      <w:r w:rsidR="004A1A7A">
        <w:rPr>
          <w:rFonts w:ascii="Times New Roman" w:hAnsi="Times New Roman"/>
        </w:rPr>
        <w:t xml:space="preserve">section </w:t>
      </w:r>
      <w:r w:rsidRPr="009B42CF" w:rsidR="004A1A7A">
        <w:rPr>
          <w:rFonts w:ascii="Times New Roman" w:hAnsi="Times New Roman"/>
        </w:rPr>
        <w:t xml:space="preserve">has been a part of </w:t>
      </w:r>
      <w:proofErr w:type="spellStart"/>
      <w:r w:rsidRPr="009B42CF" w:rsidR="004A1A7A">
        <w:rPr>
          <w:rFonts w:ascii="Times New Roman" w:hAnsi="Times New Roman"/>
        </w:rPr>
        <w:t>iAppeals</w:t>
      </w:r>
      <w:proofErr w:type="spellEnd"/>
      <w:r w:rsidR="004A1A7A">
        <w:rPr>
          <w:rFonts w:ascii="Times New Roman" w:hAnsi="Times New Roman"/>
        </w:rPr>
        <w:t xml:space="preserve"> from the beginning</w:t>
      </w:r>
      <w:r w:rsidRPr="009B42CF" w:rsidR="004A1A7A">
        <w:rPr>
          <w:rFonts w:ascii="Times New Roman" w:hAnsi="Times New Roman"/>
        </w:rPr>
        <w:t xml:space="preserve">. </w:t>
      </w:r>
      <w:r w:rsidR="004A1A7A">
        <w:rPr>
          <w:rFonts w:ascii="Times New Roman" w:hAnsi="Times New Roman"/>
        </w:rPr>
        <w:t xml:space="preserve"> </w:t>
      </w:r>
      <w:r w:rsidRPr="009B42CF" w:rsidR="004A1A7A">
        <w:rPr>
          <w:rFonts w:ascii="Times New Roman" w:hAnsi="Times New Roman"/>
        </w:rPr>
        <w:t xml:space="preserve">As of this </w:t>
      </w:r>
      <w:r w:rsidRPr="009B42CF" w:rsidR="004A1A7A">
        <w:rPr>
          <w:rFonts w:ascii="Times New Roman" w:hAnsi="Times New Roman"/>
        </w:rPr>
        <w:lastRenderedPageBreak/>
        <w:t xml:space="preserve">update, the only difference is that claimants have the option to print the checklist. </w:t>
      </w:r>
      <w:r w:rsidR="004A1A7A">
        <w:rPr>
          <w:rFonts w:ascii="Times New Roman" w:hAnsi="Times New Roman"/>
        </w:rPr>
        <w:t xml:space="preserve"> </w:t>
      </w:r>
      <w:r w:rsidRPr="009B42CF" w:rsidR="004A1A7A">
        <w:rPr>
          <w:rFonts w:ascii="Times New Roman" w:hAnsi="Times New Roman"/>
        </w:rPr>
        <w:t>The printed checklist will allow claimants to keep track of evidence as they gather it</w:t>
      </w:r>
      <w:r w:rsidRPr="009B42CF">
        <w:rPr>
          <w:rFonts w:ascii="Times New Roman" w:hAnsi="Times New Roman"/>
          <w:szCs w:val="24"/>
        </w:rPr>
        <w:t xml:space="preserve">.  </w:t>
      </w:r>
    </w:p>
    <w:p w:rsidR="00707ACE" w:rsidP="00707ACE" w:rsidRDefault="00707ACE" w14:paraId="487F0E21" w14:textId="77777777">
      <w:pPr>
        <w:pStyle w:val="ListParagraph"/>
        <w:tabs>
          <w:tab w:val="left" w:pos="1260"/>
        </w:tabs>
        <w:ind w:left="2070"/>
        <w:contextualSpacing/>
        <w:rPr>
          <w:rFonts w:ascii="Times New Roman" w:hAnsi="Times New Roman"/>
          <w:i/>
        </w:rPr>
      </w:pPr>
    </w:p>
    <w:p w:rsidRPr="00707ACE" w:rsidR="00707ACE" w:rsidP="00707ACE" w:rsidRDefault="004A1A7A" w14:paraId="685ED1DC" w14:textId="26906153">
      <w:pPr>
        <w:pStyle w:val="ListParagraph"/>
        <w:tabs>
          <w:tab w:val="left" w:pos="1260"/>
        </w:tabs>
        <w:ind w:left="2070"/>
        <w:contextualSpacing/>
        <w:rPr>
          <w:rFonts w:ascii="Times New Roman" w:hAnsi="Times New Roman"/>
        </w:rPr>
      </w:pPr>
      <w:r w:rsidRPr="00341CC5">
        <w:rPr>
          <w:rFonts w:ascii="Times New Roman" w:hAnsi="Times New Roman"/>
        </w:rPr>
        <w:t>The comments also stated that the numbering on the screenshot of the checklist was inaccurate. The checklist available to the public is not numbered</w:t>
      </w:r>
      <w:r w:rsidRPr="00707ACE" w:rsidR="00707ACE">
        <w:rPr>
          <w:rFonts w:ascii="Times New Roman" w:hAnsi="Times New Roman"/>
          <w:szCs w:val="24"/>
        </w:rPr>
        <w:t>.</w:t>
      </w:r>
    </w:p>
    <w:p w:rsidRPr="000B5590" w:rsidR="00707ACE" w:rsidP="00707ACE" w:rsidRDefault="00707ACE" w14:paraId="18A5C3A2" w14:textId="77777777">
      <w:pPr>
        <w:pStyle w:val="ListParagraph"/>
        <w:tabs>
          <w:tab w:val="left" w:pos="1260"/>
        </w:tabs>
        <w:ind w:left="2820"/>
        <w:rPr>
          <w:rFonts w:ascii="Times New Roman" w:hAnsi="Times New Roman"/>
        </w:rPr>
      </w:pPr>
    </w:p>
    <w:p w:rsidR="00707ACE" w:rsidP="00707ACE" w:rsidRDefault="00707ACE" w14:paraId="2A4EE81B" w14:textId="7F05ED09">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Pr>
          <w:rFonts w:ascii="Times New Roman" w:hAnsi="Times New Roman"/>
        </w:rPr>
        <w:t xml:space="preserve">  The commenter stated that the screens shots do not explain which, if any, of the fields in the “medical” or “activities/training” section are mandatory.  In addition, the commenter stated that, since the regulations do not require this information for appeal, SSA should not require any of these fields, and the screens should explain that this information is optional.</w:t>
      </w:r>
    </w:p>
    <w:p w:rsidR="00707ACE" w:rsidP="00707ACE" w:rsidRDefault="00707ACE" w14:paraId="2163667C" w14:textId="77777777">
      <w:pPr>
        <w:pStyle w:val="ListParagraph"/>
        <w:tabs>
          <w:tab w:val="left" w:pos="1260"/>
        </w:tabs>
        <w:ind w:left="1350"/>
        <w:contextualSpacing/>
        <w:rPr>
          <w:rFonts w:ascii="Times New Roman" w:hAnsi="Times New Roman"/>
        </w:rPr>
      </w:pPr>
    </w:p>
    <w:p w:rsidR="00707ACE" w:rsidP="00707ACE" w:rsidRDefault="00707ACE" w14:paraId="302B2DE0" w14:textId="65282C0A">
      <w:pPr>
        <w:pStyle w:val="ListParagraph"/>
        <w:numPr>
          <w:ilvl w:val="1"/>
          <w:numId w:val="14"/>
        </w:numPr>
        <w:tabs>
          <w:tab w:val="left" w:pos="1260"/>
        </w:tabs>
        <w:contextualSpacing/>
        <w:rPr>
          <w:rFonts w:ascii="Times New Roman" w:hAnsi="Times New Roman"/>
        </w:rPr>
      </w:pPr>
      <w:r>
        <w:rPr>
          <w:rFonts w:ascii="Times New Roman" w:hAnsi="Times New Roman"/>
          <w:i/>
        </w:rPr>
        <w:t>SSA Response:</w:t>
      </w:r>
      <w:r>
        <w:rPr>
          <w:rFonts w:ascii="Times New Roman" w:hAnsi="Times New Roman"/>
        </w:rPr>
        <w:t xml:space="preserve">  </w:t>
      </w:r>
      <w:r w:rsidR="004A1A7A">
        <w:rPr>
          <w:rFonts w:ascii="Times New Roman" w:hAnsi="Times New Roman"/>
        </w:rPr>
        <w:t>T</w:t>
      </w:r>
      <w:r w:rsidRPr="009B42CF" w:rsidR="004A1A7A">
        <w:rPr>
          <w:rFonts w:ascii="Times New Roman" w:hAnsi="Times New Roman"/>
        </w:rPr>
        <w:t>he medical and activities/training fields are part of the SSA-344</w:t>
      </w:r>
      <w:r w:rsidR="004A1A7A">
        <w:rPr>
          <w:rFonts w:ascii="Times New Roman" w:hAnsi="Times New Roman"/>
        </w:rPr>
        <w:t>1</w:t>
      </w:r>
      <w:r w:rsidRPr="009B42CF" w:rsidR="004A1A7A">
        <w:rPr>
          <w:rFonts w:ascii="Times New Roman" w:hAnsi="Times New Roman"/>
        </w:rPr>
        <w:t>/i3441 (OMB #0960-0144) an</w:t>
      </w:r>
      <w:r w:rsidR="004A1A7A">
        <w:rPr>
          <w:rFonts w:ascii="Times New Roman" w:hAnsi="Times New Roman"/>
        </w:rPr>
        <w:t>d are not covered under the SSA</w:t>
      </w:r>
      <w:r w:rsidR="004A1A7A">
        <w:rPr>
          <w:rFonts w:ascii="Times New Roman" w:hAnsi="Times New Roman"/>
        </w:rPr>
        <w:noBreakHyphen/>
      </w:r>
      <w:r w:rsidRPr="009B42CF" w:rsidR="004A1A7A">
        <w:rPr>
          <w:rFonts w:ascii="Times New Roman" w:hAnsi="Times New Roman"/>
        </w:rPr>
        <w:t>561/i561.</w:t>
      </w:r>
      <w:r w:rsidR="004A1A7A">
        <w:rPr>
          <w:rFonts w:ascii="Times New Roman" w:hAnsi="Times New Roman"/>
        </w:rPr>
        <w:t xml:space="preserve">  However, </w:t>
      </w:r>
      <w:r w:rsidRPr="00B47DE8" w:rsidR="004A1A7A">
        <w:rPr>
          <w:rFonts w:ascii="Times New Roman" w:hAnsi="Times New Roman"/>
          <w:i/>
        </w:rPr>
        <w:t>SSR 19-3p</w:t>
      </w:r>
      <w:r w:rsidR="004A1A7A">
        <w:rPr>
          <w:rFonts w:ascii="Times New Roman" w:hAnsi="Times New Roman"/>
        </w:rPr>
        <w:t xml:space="preserve"> states that claimants who choose to use </w:t>
      </w:r>
      <w:proofErr w:type="spellStart"/>
      <w:r w:rsidR="004A1A7A">
        <w:rPr>
          <w:rFonts w:ascii="Times New Roman" w:hAnsi="Times New Roman"/>
        </w:rPr>
        <w:t>iAppeals</w:t>
      </w:r>
      <w:proofErr w:type="spellEnd"/>
      <w:r w:rsidR="004A1A7A">
        <w:rPr>
          <w:rFonts w:ascii="Times New Roman" w:hAnsi="Times New Roman"/>
        </w:rPr>
        <w:t xml:space="preserve"> to request an appeal must complete the full electronic appeal application to file the appeal electronically.  Completing the full electronic appeal </w:t>
      </w:r>
      <w:r w:rsidR="00E8403A">
        <w:rPr>
          <w:rFonts w:ascii="Times New Roman" w:hAnsi="Times New Roman"/>
        </w:rPr>
        <w:t>applications</w:t>
      </w:r>
      <w:r w:rsidR="004A1A7A">
        <w:rPr>
          <w:rFonts w:ascii="Times New Roman" w:hAnsi="Times New Roman"/>
        </w:rPr>
        <w:t xml:space="preserve"> requires claimants to answer questions from both the standard appeal request form (SSA</w:t>
      </w:r>
      <w:r w:rsidR="004A1A7A">
        <w:rPr>
          <w:rFonts w:ascii="Times New Roman" w:hAnsi="Times New Roman"/>
        </w:rPr>
        <w:noBreakHyphen/>
      </w:r>
      <w:r w:rsidR="00E8403A">
        <w:rPr>
          <w:rFonts w:ascii="Times New Roman" w:hAnsi="Times New Roman"/>
        </w:rPr>
        <w:t>561/i561</w:t>
      </w:r>
      <w:r w:rsidR="004A1A7A">
        <w:rPr>
          <w:rFonts w:ascii="Times New Roman" w:hAnsi="Times New Roman"/>
        </w:rPr>
        <w:t xml:space="preserve">) and the disability report form (SSA-3441/i3441).  However, </w:t>
      </w:r>
      <w:r w:rsidR="00026359">
        <w:rPr>
          <w:rFonts w:ascii="Times New Roman" w:hAnsi="Times New Roman"/>
        </w:rPr>
        <w:t xml:space="preserve">there are processes within </w:t>
      </w:r>
      <w:proofErr w:type="spellStart"/>
      <w:r w:rsidR="004A1A7A">
        <w:rPr>
          <w:rFonts w:ascii="Times New Roman" w:hAnsi="Times New Roman"/>
        </w:rPr>
        <w:t>iAppeals</w:t>
      </w:r>
      <w:proofErr w:type="spellEnd"/>
      <w:r w:rsidR="00026359">
        <w:rPr>
          <w:rFonts w:ascii="Times New Roman" w:hAnsi="Times New Roman"/>
        </w:rPr>
        <w:t xml:space="preserve"> that offer some</w:t>
      </w:r>
      <w:r w:rsidR="004A1A7A">
        <w:rPr>
          <w:rFonts w:ascii="Times New Roman" w:hAnsi="Times New Roman"/>
        </w:rPr>
        <w:t xml:space="preserve"> flexibilities for claimants</w:t>
      </w:r>
      <w:r w:rsidR="00026359">
        <w:rPr>
          <w:rFonts w:ascii="Times New Roman" w:hAnsi="Times New Roman"/>
        </w:rPr>
        <w:t xml:space="preserve"> who are not immediately prepared to respond to both collections in one sitting:  claimants can</w:t>
      </w:r>
      <w:r w:rsidR="004A1A7A">
        <w:rPr>
          <w:rFonts w:ascii="Times New Roman" w:hAnsi="Times New Roman"/>
        </w:rPr>
        <w:t xml:space="preserve"> leave questions blank if they are not applicable; </w:t>
      </w:r>
      <w:r w:rsidR="00026359">
        <w:rPr>
          <w:rFonts w:ascii="Times New Roman" w:hAnsi="Times New Roman"/>
        </w:rPr>
        <w:t>claimants can</w:t>
      </w:r>
      <w:r w:rsidR="004A1A7A">
        <w:rPr>
          <w:rFonts w:ascii="Times New Roman" w:hAnsi="Times New Roman"/>
        </w:rPr>
        <w:t xml:space="preserve"> indicate they need additional time to collect specific evidence</w:t>
      </w:r>
      <w:r w:rsidR="00026359">
        <w:rPr>
          <w:rFonts w:ascii="Times New Roman" w:hAnsi="Times New Roman"/>
        </w:rPr>
        <w:t xml:space="preserve"> by providing specific responses in certain text boxes based off of the guidance included in the Terms of Service for </w:t>
      </w:r>
      <w:proofErr w:type="spellStart"/>
      <w:r w:rsidR="00026359">
        <w:rPr>
          <w:rFonts w:ascii="Times New Roman" w:hAnsi="Times New Roman"/>
        </w:rPr>
        <w:t>iAppeals</w:t>
      </w:r>
      <w:proofErr w:type="spellEnd"/>
      <w:r w:rsidR="00026359">
        <w:rPr>
          <w:rFonts w:ascii="Times New Roman" w:hAnsi="Times New Roman"/>
        </w:rPr>
        <w:t>; and claimants can</w:t>
      </w:r>
      <w:r w:rsidR="004A1A7A">
        <w:rPr>
          <w:rFonts w:ascii="Times New Roman" w:hAnsi="Times New Roman"/>
        </w:rPr>
        <w:t xml:space="preserve"> partially complete an electronic appeal application and save it to return to finish it later (so long as they return and submit it within the regulatory appeal period).  Claimants must file their appeals, whether using the paper or electronic appeals process, within the 60-day regulatory appeals period.</w:t>
      </w:r>
    </w:p>
    <w:p w:rsidR="00707ACE" w:rsidP="00707ACE" w:rsidRDefault="00707ACE" w14:paraId="038BAA98" w14:textId="77777777">
      <w:pPr>
        <w:pStyle w:val="ListParagraph"/>
        <w:tabs>
          <w:tab w:val="left" w:pos="1260"/>
        </w:tabs>
        <w:ind w:left="2100"/>
        <w:rPr>
          <w:rFonts w:ascii="Times New Roman" w:hAnsi="Times New Roman"/>
        </w:rPr>
      </w:pPr>
    </w:p>
    <w:p w:rsidR="00707ACE" w:rsidP="00707ACE" w:rsidRDefault="00707ACE" w14:paraId="201C2FE2" w14:textId="66B1455A">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Pr>
          <w:rFonts w:ascii="Times New Roman" w:hAnsi="Times New Roman"/>
        </w:rPr>
        <w:t xml:space="preserve">  The commenter made the following s</w:t>
      </w:r>
      <w:r w:rsidR="00E8403A">
        <w:rPr>
          <w:rFonts w:ascii="Times New Roman" w:hAnsi="Times New Roman"/>
        </w:rPr>
        <w:t>uggestions for improving our Re</w:t>
      </w:r>
      <w:r w:rsidR="00E8403A">
        <w:rPr>
          <w:rFonts w:ascii="Times New Roman" w:hAnsi="Times New Roman"/>
        </w:rPr>
        <w:noBreakHyphen/>
      </w:r>
      <w:r>
        <w:rPr>
          <w:rFonts w:ascii="Times New Roman" w:hAnsi="Times New Roman"/>
        </w:rPr>
        <w:t xml:space="preserve">entry Screen for </w:t>
      </w:r>
      <w:proofErr w:type="spellStart"/>
      <w:r>
        <w:rPr>
          <w:rFonts w:ascii="Times New Roman" w:hAnsi="Times New Roman"/>
        </w:rPr>
        <w:t>iAppeals</w:t>
      </w:r>
      <w:proofErr w:type="spellEnd"/>
      <w:r>
        <w:rPr>
          <w:rFonts w:ascii="Times New Roman" w:hAnsi="Times New Roman"/>
        </w:rPr>
        <w:t xml:space="preserve"> Disability requests:</w:t>
      </w:r>
    </w:p>
    <w:p w:rsidRPr="009B42CF" w:rsidR="00707ACE" w:rsidP="00707ACE" w:rsidRDefault="00707ACE" w14:paraId="7465C073" w14:textId="77777777">
      <w:pPr>
        <w:pStyle w:val="ListParagraph"/>
        <w:widowControl/>
        <w:numPr>
          <w:ilvl w:val="2"/>
          <w:numId w:val="14"/>
        </w:numPr>
        <w:contextualSpacing/>
        <w:rPr>
          <w:rFonts w:ascii="Times New Roman" w:hAnsi="Times New Roman"/>
          <w:szCs w:val="24"/>
        </w:rPr>
      </w:pPr>
      <w:r w:rsidRPr="009B42CF">
        <w:rPr>
          <w:rFonts w:ascii="Times New Roman" w:hAnsi="Times New Roman"/>
          <w:szCs w:val="24"/>
        </w:rPr>
        <w:t xml:space="preserve">Explain and provide a deadline date for filing the appeal. </w:t>
      </w:r>
    </w:p>
    <w:p w:rsidR="00707ACE" w:rsidP="00707ACE" w:rsidRDefault="00707ACE" w14:paraId="7E94E353" w14:textId="77777777">
      <w:pPr>
        <w:pStyle w:val="ListParagraph"/>
        <w:numPr>
          <w:ilvl w:val="2"/>
          <w:numId w:val="14"/>
        </w:numPr>
        <w:tabs>
          <w:tab w:val="left" w:pos="1260"/>
        </w:tabs>
        <w:contextualSpacing/>
        <w:rPr>
          <w:rFonts w:ascii="Times New Roman" w:hAnsi="Times New Roman"/>
        </w:rPr>
      </w:pPr>
      <w:r w:rsidRPr="009B42CF">
        <w:rPr>
          <w:rFonts w:ascii="Times New Roman" w:hAnsi="Times New Roman"/>
          <w:szCs w:val="24"/>
        </w:rPr>
        <w:t>Explain filing a late appeal, and writing, and providing a good cause statement if the appeal is not filed within the 60-day appeal period</w:t>
      </w:r>
    </w:p>
    <w:p w:rsidR="00707ACE" w:rsidP="00707ACE" w:rsidRDefault="00707ACE" w14:paraId="30E1E88E" w14:textId="77777777">
      <w:pPr>
        <w:pStyle w:val="ListParagraph"/>
        <w:tabs>
          <w:tab w:val="left" w:pos="1260"/>
        </w:tabs>
        <w:ind w:left="3540"/>
        <w:rPr>
          <w:rFonts w:ascii="Times New Roman" w:hAnsi="Times New Roman"/>
        </w:rPr>
      </w:pPr>
    </w:p>
    <w:p w:rsidR="00707ACE" w:rsidP="00707ACE" w:rsidRDefault="00707ACE" w14:paraId="65A35DBC" w14:textId="22521845">
      <w:pPr>
        <w:pStyle w:val="ListParagraph"/>
        <w:numPr>
          <w:ilvl w:val="1"/>
          <w:numId w:val="14"/>
        </w:numPr>
        <w:tabs>
          <w:tab w:val="left" w:pos="1260"/>
        </w:tabs>
        <w:contextualSpacing/>
        <w:rPr>
          <w:rFonts w:ascii="Times New Roman" w:hAnsi="Times New Roman"/>
        </w:rPr>
      </w:pPr>
      <w:r w:rsidRPr="00865C86">
        <w:rPr>
          <w:rFonts w:ascii="Times New Roman" w:hAnsi="Times New Roman"/>
          <w:i/>
        </w:rPr>
        <w:t>SSA Response:</w:t>
      </w:r>
      <w:r>
        <w:rPr>
          <w:rFonts w:ascii="Times New Roman" w:hAnsi="Times New Roman"/>
        </w:rPr>
        <w:t xml:space="preserve">  </w:t>
      </w:r>
      <w:r w:rsidRPr="009B42CF">
        <w:rPr>
          <w:rFonts w:ascii="Times New Roman" w:hAnsi="Times New Roman"/>
          <w:szCs w:val="24"/>
        </w:rPr>
        <w:t>We will consider the</w:t>
      </w:r>
      <w:r>
        <w:rPr>
          <w:rFonts w:ascii="Times New Roman" w:hAnsi="Times New Roman"/>
        </w:rPr>
        <w:t>se</w:t>
      </w:r>
      <w:r w:rsidRPr="009B42CF">
        <w:rPr>
          <w:rFonts w:ascii="Times New Roman" w:hAnsi="Times New Roman"/>
          <w:szCs w:val="24"/>
        </w:rPr>
        <w:t xml:space="preserve"> suggestions and share them with internal stakeholders. </w:t>
      </w:r>
      <w:r>
        <w:rPr>
          <w:rFonts w:ascii="Times New Roman" w:hAnsi="Times New Roman"/>
        </w:rPr>
        <w:t xml:space="preserve"> </w:t>
      </w:r>
      <w:r w:rsidRPr="009B42CF">
        <w:rPr>
          <w:rFonts w:ascii="Times New Roman" w:hAnsi="Times New Roman"/>
          <w:szCs w:val="24"/>
        </w:rPr>
        <w:t xml:space="preserve">However, implementation of the suggestions depends on viability, </w:t>
      </w:r>
      <w:r w:rsidR="004A1A7A">
        <w:rPr>
          <w:rFonts w:ascii="Times New Roman" w:hAnsi="Times New Roman"/>
          <w:szCs w:val="24"/>
        </w:rPr>
        <w:t xml:space="preserve">internal </w:t>
      </w:r>
      <w:r w:rsidRPr="009B42CF">
        <w:rPr>
          <w:rFonts w:ascii="Times New Roman" w:hAnsi="Times New Roman"/>
          <w:szCs w:val="24"/>
        </w:rPr>
        <w:t>stakeholder consensus, and resources.</w:t>
      </w:r>
    </w:p>
    <w:p w:rsidRPr="00865C86" w:rsidR="00707ACE" w:rsidP="00707ACE" w:rsidRDefault="00707ACE" w14:paraId="474FE072" w14:textId="77777777">
      <w:pPr>
        <w:pStyle w:val="ListParagraph"/>
        <w:tabs>
          <w:tab w:val="left" w:pos="1260"/>
        </w:tabs>
        <w:ind w:left="2820"/>
        <w:rPr>
          <w:rFonts w:ascii="Times New Roman" w:hAnsi="Times New Roman"/>
        </w:rPr>
      </w:pPr>
    </w:p>
    <w:p w:rsidR="00707ACE" w:rsidP="00707ACE" w:rsidRDefault="00707ACE" w14:paraId="5E624583" w14:textId="7586832A">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Pr>
          <w:rFonts w:ascii="Times New Roman" w:hAnsi="Times New Roman"/>
        </w:rPr>
        <w:t xml:space="preserve">  The commenter made the followi</w:t>
      </w:r>
      <w:r w:rsidR="00737DDA">
        <w:rPr>
          <w:rFonts w:ascii="Times New Roman" w:hAnsi="Times New Roman"/>
        </w:rPr>
        <w:t>ng suggestions for improving our</w:t>
      </w:r>
      <w:r>
        <w:rPr>
          <w:rFonts w:ascii="Times New Roman" w:hAnsi="Times New Roman"/>
        </w:rPr>
        <w:t xml:space="preserve"> </w:t>
      </w:r>
      <w:r>
        <w:rPr>
          <w:rFonts w:ascii="Times New Roman" w:hAnsi="Times New Roman"/>
        </w:rPr>
        <w:lastRenderedPageBreak/>
        <w:t>Identification (3</w:t>
      </w:r>
      <w:r w:rsidRPr="00865C86">
        <w:rPr>
          <w:rFonts w:ascii="Times New Roman" w:hAnsi="Times New Roman"/>
          <w:vertAlign w:val="superscript"/>
        </w:rPr>
        <w:t>rd</w:t>
      </w:r>
      <w:r>
        <w:rPr>
          <w:rFonts w:ascii="Times New Roman" w:hAnsi="Times New Roman"/>
        </w:rPr>
        <w:t xml:space="preserve"> party applicant) Screen for </w:t>
      </w:r>
      <w:proofErr w:type="spellStart"/>
      <w:r>
        <w:rPr>
          <w:rFonts w:ascii="Times New Roman" w:hAnsi="Times New Roman"/>
        </w:rPr>
        <w:t>iAppeals</w:t>
      </w:r>
      <w:proofErr w:type="spellEnd"/>
      <w:r>
        <w:rPr>
          <w:rFonts w:ascii="Times New Roman" w:hAnsi="Times New Roman"/>
        </w:rPr>
        <w:t xml:space="preserve"> Disability requests:</w:t>
      </w:r>
    </w:p>
    <w:p w:rsidR="00707ACE" w:rsidP="00707ACE" w:rsidRDefault="00707ACE" w14:paraId="7B119318" w14:textId="3D19906C">
      <w:pPr>
        <w:pStyle w:val="ListParagraph"/>
        <w:numPr>
          <w:ilvl w:val="2"/>
          <w:numId w:val="14"/>
        </w:numPr>
        <w:tabs>
          <w:tab w:val="left" w:pos="1260"/>
        </w:tabs>
        <w:contextualSpacing/>
        <w:rPr>
          <w:rFonts w:ascii="Times New Roman" w:hAnsi="Times New Roman"/>
        </w:rPr>
      </w:pPr>
      <w:r w:rsidRPr="009B42CF">
        <w:rPr>
          <w:rFonts w:ascii="Times New Roman" w:hAnsi="Times New Roman"/>
          <w:szCs w:val="24"/>
        </w:rPr>
        <w:t>Provide an example sentence that uses the word gender. An example will help claimants understand the purpose of the question</w:t>
      </w:r>
      <w:r>
        <w:rPr>
          <w:rFonts w:ascii="Times New Roman" w:hAnsi="Times New Roman"/>
        </w:rPr>
        <w:t>.</w:t>
      </w:r>
    </w:p>
    <w:p w:rsidR="00707ACE" w:rsidP="00707ACE" w:rsidRDefault="00707ACE" w14:paraId="18C66584" w14:textId="77777777">
      <w:pPr>
        <w:pStyle w:val="ListParagraph"/>
        <w:tabs>
          <w:tab w:val="left" w:pos="1260"/>
        </w:tabs>
        <w:ind w:left="2790"/>
        <w:contextualSpacing/>
        <w:rPr>
          <w:rFonts w:ascii="Times New Roman" w:hAnsi="Times New Roman"/>
        </w:rPr>
      </w:pPr>
    </w:p>
    <w:p w:rsidR="00707ACE" w:rsidP="00707ACE" w:rsidRDefault="00707ACE" w14:paraId="6C44FE1F" w14:textId="21B5C9E3">
      <w:pPr>
        <w:pStyle w:val="ListParagraph"/>
        <w:numPr>
          <w:ilvl w:val="1"/>
          <w:numId w:val="14"/>
        </w:numPr>
        <w:tabs>
          <w:tab w:val="left" w:pos="1260"/>
        </w:tabs>
        <w:contextualSpacing/>
        <w:rPr>
          <w:rFonts w:ascii="Times New Roman" w:hAnsi="Times New Roman"/>
        </w:rPr>
      </w:pPr>
      <w:r w:rsidRPr="00865C86">
        <w:rPr>
          <w:rFonts w:ascii="Times New Roman" w:hAnsi="Times New Roman"/>
          <w:i/>
        </w:rPr>
        <w:t>SSA Response</w:t>
      </w:r>
      <w:r>
        <w:rPr>
          <w:rFonts w:ascii="Times New Roman" w:hAnsi="Times New Roman"/>
        </w:rPr>
        <w:t xml:space="preserve">:  </w:t>
      </w:r>
      <w:r w:rsidR="00026359">
        <w:rPr>
          <w:rFonts w:ascii="Times New Roman" w:hAnsi="Times New Roman"/>
        </w:rPr>
        <w:t xml:space="preserve">The agency acknowledges that the information gained from the question pertaining to gender provides no practical utility and we do not require it for the proper performance of the functions of the agency.  However, the question currently has system logic associated with it, as there are numerous instances within </w:t>
      </w:r>
      <w:proofErr w:type="spellStart"/>
      <w:r w:rsidRPr="002F4A75" w:rsidR="00026359">
        <w:rPr>
          <w:rFonts w:ascii="Times New Roman" w:hAnsi="Times New Roman"/>
          <w:i/>
        </w:rPr>
        <w:t>iAppeals</w:t>
      </w:r>
      <w:proofErr w:type="spellEnd"/>
      <w:r w:rsidR="00026359">
        <w:rPr>
          <w:rFonts w:ascii="Times New Roman" w:hAnsi="Times New Roman"/>
        </w:rPr>
        <w:t xml:space="preserve"> pages where the questions are customized based </w:t>
      </w:r>
      <w:proofErr w:type="gramStart"/>
      <w:r w:rsidR="00026359">
        <w:rPr>
          <w:rFonts w:ascii="Times New Roman" w:hAnsi="Times New Roman"/>
        </w:rPr>
        <w:t>off of</w:t>
      </w:r>
      <w:proofErr w:type="gramEnd"/>
      <w:r w:rsidR="00026359">
        <w:rPr>
          <w:rFonts w:ascii="Times New Roman" w:hAnsi="Times New Roman"/>
        </w:rPr>
        <w:t xml:space="preserve"> the gender value provided (for example, “Describe </w:t>
      </w:r>
      <w:r w:rsidRPr="002B3ADC" w:rsidR="00026359">
        <w:rPr>
          <w:rFonts w:ascii="Times New Roman" w:hAnsi="Times New Roman"/>
          <w:b/>
        </w:rPr>
        <w:t>his</w:t>
      </w:r>
      <w:r w:rsidR="00026359">
        <w:rPr>
          <w:rFonts w:ascii="Times New Roman" w:hAnsi="Times New Roman"/>
        </w:rPr>
        <w:t xml:space="preserve"> medical conditions”).  This creates short-term resource barriers to removing this question</w:t>
      </w:r>
      <w:r w:rsidRPr="009B42CF">
        <w:rPr>
          <w:rFonts w:ascii="Times New Roman" w:hAnsi="Times New Roman"/>
          <w:szCs w:val="24"/>
        </w:rPr>
        <w:t>.</w:t>
      </w:r>
      <w:r w:rsidR="00026359">
        <w:rPr>
          <w:rFonts w:ascii="Times New Roman" w:hAnsi="Times New Roman"/>
          <w:szCs w:val="24"/>
        </w:rPr>
        <w:t xml:space="preserve">  Removing this question will depend on </w:t>
      </w:r>
      <w:r w:rsidRPr="009B42CF" w:rsidR="00026359">
        <w:rPr>
          <w:rFonts w:ascii="Times New Roman" w:hAnsi="Times New Roman"/>
          <w:szCs w:val="24"/>
        </w:rPr>
        <w:t xml:space="preserve">viability, </w:t>
      </w:r>
      <w:r w:rsidR="00026359">
        <w:rPr>
          <w:rFonts w:ascii="Times New Roman" w:hAnsi="Times New Roman"/>
          <w:szCs w:val="24"/>
        </w:rPr>
        <w:t xml:space="preserve">internal </w:t>
      </w:r>
      <w:r w:rsidRPr="009B42CF" w:rsidR="00026359">
        <w:rPr>
          <w:rFonts w:ascii="Times New Roman" w:hAnsi="Times New Roman"/>
          <w:szCs w:val="24"/>
        </w:rPr>
        <w:t>stakeholder consensus, and resources</w:t>
      </w:r>
      <w:r w:rsidR="00026359">
        <w:rPr>
          <w:rFonts w:ascii="Times New Roman" w:hAnsi="Times New Roman"/>
          <w:szCs w:val="24"/>
        </w:rPr>
        <w:t>.</w:t>
      </w:r>
    </w:p>
    <w:p w:rsidRPr="00865C86" w:rsidR="00707ACE" w:rsidP="00707ACE" w:rsidRDefault="00707ACE" w14:paraId="2DD5D596" w14:textId="77777777">
      <w:pPr>
        <w:pStyle w:val="ListParagraph"/>
        <w:tabs>
          <w:tab w:val="left" w:pos="1260"/>
        </w:tabs>
        <w:ind w:left="2820"/>
        <w:rPr>
          <w:rFonts w:ascii="Times New Roman" w:hAnsi="Times New Roman"/>
        </w:rPr>
      </w:pPr>
    </w:p>
    <w:p w:rsidR="00707ACE" w:rsidP="00707ACE" w:rsidRDefault="00707ACE" w14:paraId="7F6FABBD" w14:textId="77777777">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Pr>
          <w:rFonts w:ascii="Times New Roman" w:hAnsi="Times New Roman"/>
        </w:rPr>
        <w:t xml:space="preserve"> The commenter made the following suggestions for improving the </w:t>
      </w:r>
      <w:proofErr w:type="spellStart"/>
      <w:r>
        <w:rPr>
          <w:rFonts w:ascii="Times New Roman" w:hAnsi="Times New Roman"/>
        </w:rPr>
        <w:t>iAppeals</w:t>
      </w:r>
      <w:proofErr w:type="spellEnd"/>
      <w:r>
        <w:rPr>
          <w:rFonts w:ascii="Times New Roman" w:hAnsi="Times New Roman"/>
        </w:rPr>
        <w:t xml:space="preserve"> Information about the applicant Screen for non-medical appeals:</w:t>
      </w:r>
    </w:p>
    <w:p w:rsidR="00707ACE" w:rsidP="00707ACE" w:rsidRDefault="00707ACE" w14:paraId="7A1C601A" w14:textId="6E91BB7F">
      <w:pPr>
        <w:pStyle w:val="ListParagraph"/>
        <w:numPr>
          <w:ilvl w:val="2"/>
          <w:numId w:val="14"/>
        </w:numPr>
        <w:tabs>
          <w:tab w:val="left" w:pos="1260"/>
        </w:tabs>
        <w:contextualSpacing/>
        <w:rPr>
          <w:rFonts w:ascii="Times New Roman" w:hAnsi="Times New Roman"/>
        </w:rPr>
      </w:pPr>
      <w:r>
        <w:rPr>
          <w:rFonts w:ascii="Times New Roman" w:hAnsi="Times New Roman"/>
        </w:rPr>
        <w:t>Add the words “or beneficiary</w:t>
      </w:r>
      <w:r w:rsidRPr="009B42CF">
        <w:rPr>
          <w:rFonts w:ascii="Times New Roman" w:hAnsi="Times New Roman"/>
          <w:szCs w:val="24"/>
        </w:rPr>
        <w:t>” because a person f</w:t>
      </w:r>
      <w:r w:rsidR="00737DDA">
        <w:rPr>
          <w:rFonts w:ascii="Times New Roman" w:hAnsi="Times New Roman"/>
          <w:szCs w:val="24"/>
        </w:rPr>
        <w:t>iling a non</w:t>
      </w:r>
      <w:r w:rsidR="00737DDA">
        <w:rPr>
          <w:rFonts w:ascii="Times New Roman" w:hAnsi="Times New Roman"/>
          <w:szCs w:val="24"/>
        </w:rPr>
        <w:noBreakHyphen/>
      </w:r>
      <w:r w:rsidRPr="009B42CF">
        <w:rPr>
          <w:rFonts w:ascii="Times New Roman" w:hAnsi="Times New Roman"/>
          <w:szCs w:val="24"/>
        </w:rPr>
        <w:t>medical appeal may already be receiving benefits</w:t>
      </w:r>
      <w:r>
        <w:rPr>
          <w:rFonts w:ascii="Times New Roman" w:hAnsi="Times New Roman"/>
        </w:rPr>
        <w:t>.</w:t>
      </w:r>
    </w:p>
    <w:p w:rsidR="00707ACE" w:rsidP="00707ACE" w:rsidRDefault="00707ACE" w14:paraId="2D9FBBC2" w14:textId="77777777">
      <w:pPr>
        <w:pStyle w:val="ListParagraph"/>
        <w:tabs>
          <w:tab w:val="left" w:pos="1260"/>
        </w:tabs>
        <w:ind w:left="3540"/>
        <w:rPr>
          <w:rFonts w:ascii="Times New Roman" w:hAnsi="Times New Roman"/>
        </w:rPr>
      </w:pPr>
    </w:p>
    <w:p w:rsidR="00707ACE" w:rsidP="00707ACE" w:rsidRDefault="00707ACE" w14:paraId="63F2D41F" w14:textId="6EBE0BDB">
      <w:pPr>
        <w:pStyle w:val="ListParagraph"/>
        <w:numPr>
          <w:ilvl w:val="1"/>
          <w:numId w:val="14"/>
        </w:numPr>
        <w:tabs>
          <w:tab w:val="left" w:pos="1260"/>
        </w:tabs>
        <w:contextualSpacing/>
        <w:rPr>
          <w:rFonts w:ascii="Times New Roman" w:hAnsi="Times New Roman"/>
        </w:rPr>
      </w:pPr>
      <w:r>
        <w:rPr>
          <w:rFonts w:ascii="Times New Roman" w:hAnsi="Times New Roman"/>
          <w:i/>
        </w:rPr>
        <w:t>SSA Response:</w:t>
      </w:r>
      <w:r>
        <w:rPr>
          <w:rFonts w:ascii="Times New Roman" w:hAnsi="Times New Roman"/>
        </w:rPr>
        <w:t xml:space="preserve">  We will consider this suggestion and share it</w:t>
      </w:r>
      <w:r w:rsidRPr="009B42CF">
        <w:rPr>
          <w:rFonts w:ascii="Times New Roman" w:hAnsi="Times New Roman"/>
          <w:szCs w:val="24"/>
        </w:rPr>
        <w:t xml:space="preserve"> with internal stakeholders. </w:t>
      </w:r>
      <w:r>
        <w:rPr>
          <w:rFonts w:ascii="Times New Roman" w:hAnsi="Times New Roman"/>
        </w:rPr>
        <w:t xml:space="preserve"> </w:t>
      </w:r>
      <w:r w:rsidRPr="009B42CF">
        <w:rPr>
          <w:rFonts w:ascii="Times New Roman" w:hAnsi="Times New Roman"/>
          <w:szCs w:val="24"/>
        </w:rPr>
        <w:t>However, im</w:t>
      </w:r>
      <w:r>
        <w:rPr>
          <w:rFonts w:ascii="Times New Roman" w:hAnsi="Times New Roman"/>
        </w:rPr>
        <w:t xml:space="preserve">plementation of the suggestion </w:t>
      </w:r>
      <w:r w:rsidRPr="009B42CF">
        <w:rPr>
          <w:rFonts w:ascii="Times New Roman" w:hAnsi="Times New Roman"/>
          <w:szCs w:val="24"/>
        </w:rPr>
        <w:t xml:space="preserve">depends on viability, </w:t>
      </w:r>
      <w:r w:rsidR="004A1A7A">
        <w:rPr>
          <w:rFonts w:ascii="Times New Roman" w:hAnsi="Times New Roman"/>
          <w:szCs w:val="24"/>
        </w:rPr>
        <w:t xml:space="preserve">internal </w:t>
      </w:r>
      <w:r w:rsidRPr="009B42CF">
        <w:rPr>
          <w:rFonts w:ascii="Times New Roman" w:hAnsi="Times New Roman"/>
          <w:szCs w:val="24"/>
        </w:rPr>
        <w:t>stakeholder consensus, and resources.</w:t>
      </w:r>
    </w:p>
    <w:p w:rsidR="00707ACE" w:rsidP="00707ACE" w:rsidRDefault="00707ACE" w14:paraId="75C09083" w14:textId="77777777">
      <w:pPr>
        <w:pStyle w:val="ListParagraph"/>
        <w:tabs>
          <w:tab w:val="left" w:pos="1260"/>
        </w:tabs>
        <w:ind w:left="2820"/>
        <w:rPr>
          <w:rFonts w:ascii="Times New Roman" w:hAnsi="Times New Roman"/>
        </w:rPr>
      </w:pPr>
    </w:p>
    <w:p w:rsidR="00707ACE" w:rsidP="00707ACE" w:rsidRDefault="00707ACE" w14:paraId="7774D6F7" w14:textId="77777777">
      <w:pPr>
        <w:pStyle w:val="ListParagraph"/>
        <w:numPr>
          <w:ilvl w:val="0"/>
          <w:numId w:val="14"/>
        </w:numPr>
        <w:tabs>
          <w:tab w:val="left" w:pos="1260"/>
        </w:tabs>
        <w:contextualSpacing/>
        <w:rPr>
          <w:rFonts w:ascii="Times New Roman" w:hAnsi="Times New Roman"/>
        </w:rPr>
      </w:pPr>
      <w:r>
        <w:rPr>
          <w:rFonts w:ascii="Times New Roman" w:hAnsi="Times New Roman"/>
          <w:i/>
        </w:rPr>
        <w:t>Comment:</w:t>
      </w:r>
      <w:r>
        <w:rPr>
          <w:rFonts w:ascii="Times New Roman" w:hAnsi="Times New Roman"/>
        </w:rPr>
        <w:t xml:space="preserve">  The commenter made the following suggestions for improving the Notice Information Screen for non-medical appeals:</w:t>
      </w:r>
    </w:p>
    <w:p w:rsidR="00707ACE" w:rsidP="00707ACE" w:rsidRDefault="00707ACE" w14:paraId="5867B8CA" w14:textId="77777777">
      <w:pPr>
        <w:pStyle w:val="ListParagraph"/>
        <w:numPr>
          <w:ilvl w:val="2"/>
          <w:numId w:val="14"/>
        </w:numPr>
        <w:tabs>
          <w:tab w:val="left" w:pos="1260"/>
        </w:tabs>
        <w:contextualSpacing/>
        <w:rPr>
          <w:rFonts w:ascii="Times New Roman" w:hAnsi="Times New Roman"/>
        </w:rPr>
      </w:pPr>
      <w:r w:rsidRPr="009B42CF">
        <w:rPr>
          <w:rFonts w:ascii="Times New Roman" w:hAnsi="Times New Roman"/>
          <w:szCs w:val="24"/>
        </w:rPr>
        <w:t xml:space="preserve">Clarify the questions </w:t>
      </w:r>
      <w:proofErr w:type="gramStart"/>
      <w:r w:rsidRPr="009B42CF">
        <w:rPr>
          <w:rFonts w:ascii="Times New Roman" w:hAnsi="Times New Roman"/>
          <w:szCs w:val="24"/>
        </w:rPr>
        <w:t>in order to</w:t>
      </w:r>
      <w:proofErr w:type="gramEnd"/>
      <w:r w:rsidRPr="009B42CF">
        <w:rPr>
          <w:rFonts w:ascii="Times New Roman" w:hAnsi="Times New Roman"/>
          <w:szCs w:val="24"/>
        </w:rPr>
        <w:t xml:space="preserve"> provide additional guidance concerning the claimants to the appropriate appeal level</w:t>
      </w:r>
      <w:r>
        <w:rPr>
          <w:rFonts w:ascii="Times New Roman" w:hAnsi="Times New Roman"/>
        </w:rPr>
        <w:t>.</w:t>
      </w:r>
    </w:p>
    <w:p w:rsidR="00707ACE" w:rsidP="00707ACE" w:rsidRDefault="00707ACE" w14:paraId="1E290F5A" w14:textId="77777777">
      <w:pPr>
        <w:pStyle w:val="ListParagraph"/>
        <w:tabs>
          <w:tab w:val="left" w:pos="1260"/>
        </w:tabs>
        <w:ind w:left="3540"/>
        <w:rPr>
          <w:rFonts w:ascii="Times New Roman" w:hAnsi="Times New Roman"/>
        </w:rPr>
      </w:pPr>
    </w:p>
    <w:p w:rsidRPr="00865C86" w:rsidR="00707ACE" w:rsidP="00707ACE" w:rsidRDefault="00707ACE" w14:paraId="283EADBD" w14:textId="1AD0BEF9">
      <w:pPr>
        <w:pStyle w:val="ListParagraph"/>
        <w:numPr>
          <w:ilvl w:val="1"/>
          <w:numId w:val="14"/>
        </w:numPr>
        <w:tabs>
          <w:tab w:val="left" w:pos="1260"/>
        </w:tabs>
        <w:contextualSpacing/>
        <w:rPr>
          <w:rFonts w:ascii="Times New Roman" w:hAnsi="Times New Roman"/>
        </w:rPr>
      </w:pPr>
      <w:r>
        <w:rPr>
          <w:rFonts w:ascii="Times New Roman" w:hAnsi="Times New Roman"/>
          <w:i/>
        </w:rPr>
        <w:t>SSA Response:</w:t>
      </w:r>
      <w:r>
        <w:rPr>
          <w:rFonts w:ascii="Times New Roman" w:hAnsi="Times New Roman"/>
        </w:rPr>
        <w:t xml:space="preserve">  We will consider this suggestion and share it</w:t>
      </w:r>
      <w:r w:rsidRPr="009B42CF">
        <w:rPr>
          <w:rFonts w:ascii="Times New Roman" w:hAnsi="Times New Roman"/>
          <w:szCs w:val="24"/>
        </w:rPr>
        <w:t xml:space="preserve"> with internal stakeholders. </w:t>
      </w:r>
      <w:r>
        <w:rPr>
          <w:rFonts w:ascii="Times New Roman" w:hAnsi="Times New Roman"/>
        </w:rPr>
        <w:t xml:space="preserve"> </w:t>
      </w:r>
      <w:r w:rsidRPr="009B42CF">
        <w:rPr>
          <w:rFonts w:ascii="Times New Roman" w:hAnsi="Times New Roman"/>
          <w:szCs w:val="24"/>
        </w:rPr>
        <w:t>However, i</w:t>
      </w:r>
      <w:r>
        <w:rPr>
          <w:rFonts w:ascii="Times New Roman" w:hAnsi="Times New Roman"/>
        </w:rPr>
        <w:t>mplementation of the suggestion</w:t>
      </w:r>
      <w:r w:rsidRPr="009B42CF">
        <w:rPr>
          <w:rFonts w:ascii="Times New Roman" w:hAnsi="Times New Roman"/>
          <w:szCs w:val="24"/>
        </w:rPr>
        <w:t xml:space="preserve"> depends on viability, </w:t>
      </w:r>
      <w:r w:rsidR="004A1A7A">
        <w:rPr>
          <w:rFonts w:ascii="Times New Roman" w:hAnsi="Times New Roman"/>
          <w:szCs w:val="24"/>
        </w:rPr>
        <w:t xml:space="preserve">internal </w:t>
      </w:r>
      <w:r w:rsidRPr="009B42CF">
        <w:rPr>
          <w:rFonts w:ascii="Times New Roman" w:hAnsi="Times New Roman"/>
          <w:szCs w:val="24"/>
        </w:rPr>
        <w:t>stakeholder consensus, and resources.</w:t>
      </w:r>
    </w:p>
    <w:p w:rsidR="00707ACE" w:rsidP="00707ACE" w:rsidRDefault="00707ACE" w14:paraId="079BEE6D" w14:textId="77777777">
      <w:pPr>
        <w:pStyle w:val="ListParagraph"/>
        <w:tabs>
          <w:tab w:val="left" w:pos="1260"/>
        </w:tabs>
        <w:ind w:left="1260"/>
        <w:rPr>
          <w:rFonts w:ascii="Times New Roman" w:hAnsi="Times New Roman"/>
        </w:rPr>
      </w:pPr>
    </w:p>
    <w:p w:rsidR="001D5362" w:rsidP="00707ACE" w:rsidRDefault="00707ACE" w14:paraId="28A923E3" w14:textId="5FCA61D5">
      <w:pPr>
        <w:pStyle w:val="ListParagraph"/>
        <w:ind w:left="990"/>
        <w:rPr>
          <w:rFonts w:ascii="Times New Roman" w:hAnsi="Times New Roman"/>
        </w:rPr>
      </w:pPr>
      <w:r w:rsidRPr="00563191">
        <w:rPr>
          <w:rFonts w:ascii="Times New Roman" w:hAnsi="Times New Roman"/>
        </w:rPr>
        <w:t xml:space="preserve">The 30-day FRN published on </w:t>
      </w:r>
      <w:r>
        <w:rPr>
          <w:rFonts w:ascii="Times New Roman" w:hAnsi="Times New Roman"/>
        </w:rPr>
        <w:t xml:space="preserve">September 16, </w:t>
      </w:r>
      <w:proofErr w:type="gramStart"/>
      <w:r>
        <w:rPr>
          <w:rFonts w:ascii="Times New Roman" w:hAnsi="Times New Roman"/>
        </w:rPr>
        <w:t>2019</w:t>
      </w:r>
      <w:proofErr w:type="gramEnd"/>
      <w:r>
        <w:rPr>
          <w:rFonts w:ascii="Times New Roman" w:hAnsi="Times New Roman"/>
        </w:rPr>
        <w:t xml:space="preserve"> at 84</w:t>
      </w:r>
      <w:r w:rsidRPr="00563191">
        <w:rPr>
          <w:rFonts w:ascii="Times New Roman" w:hAnsi="Times New Roman"/>
        </w:rPr>
        <w:t xml:space="preserve"> FR </w:t>
      </w:r>
      <w:r>
        <w:rPr>
          <w:rFonts w:ascii="Times New Roman" w:hAnsi="Times New Roman"/>
          <w:bCs/>
        </w:rPr>
        <w:t>48694</w:t>
      </w:r>
      <w:r w:rsidRPr="00563191">
        <w:rPr>
          <w:rFonts w:ascii="Times New Roman" w:hAnsi="Times New Roman"/>
        </w:rPr>
        <w:t>.  If we receive any comments in response to this Notice, we will forward them to OMB</w:t>
      </w:r>
      <w:r>
        <w:rPr>
          <w:rFonts w:ascii="Times New Roman" w:hAnsi="Times New Roman"/>
        </w:rPr>
        <w:t>.</w:t>
      </w:r>
    </w:p>
    <w:p w:rsidRPr="001D5362" w:rsidR="00707ACE" w:rsidP="00707ACE" w:rsidRDefault="00707ACE" w14:paraId="72180CDB" w14:textId="77777777">
      <w:pPr>
        <w:pStyle w:val="ListParagraph"/>
        <w:ind w:left="990"/>
        <w:rPr>
          <w:rFonts w:ascii="Times New Roman" w:hAnsi="Times New Roman"/>
        </w:rPr>
      </w:pPr>
    </w:p>
    <w:p w:rsidRPr="00344CA3" w:rsidR="008D5D03" w:rsidP="007B5C33" w:rsidRDefault="00803984" w14:paraId="7BD29048" w14:textId="77777777">
      <w:pPr>
        <w:ind w:left="990"/>
        <w:rPr>
          <w:rFonts w:ascii="Times New Roman" w:hAnsi="Times New Roman"/>
        </w:rPr>
      </w:pPr>
      <w:r>
        <w:rPr>
          <w:rFonts w:ascii="Times New Roman" w:hAnsi="Times New Roman"/>
        </w:rPr>
        <w:t xml:space="preserve">We consulted with five advocacy group participants for two </w:t>
      </w:r>
      <w:proofErr w:type="spellStart"/>
      <w:r>
        <w:rPr>
          <w:rFonts w:ascii="Times New Roman" w:hAnsi="Times New Roman"/>
        </w:rPr>
        <w:t>iAppeals</w:t>
      </w:r>
      <w:proofErr w:type="spellEnd"/>
      <w:r>
        <w:rPr>
          <w:rFonts w:ascii="Times New Roman" w:hAnsi="Times New Roman"/>
        </w:rPr>
        <w:t xml:space="preserve"> Single Submission Conference Calls and meetings regarding current the </w:t>
      </w:r>
      <w:proofErr w:type="spellStart"/>
      <w:r>
        <w:rPr>
          <w:rFonts w:ascii="Times New Roman" w:hAnsi="Times New Roman"/>
        </w:rPr>
        <w:t>iAppeals</w:t>
      </w:r>
      <w:proofErr w:type="spellEnd"/>
      <w:r>
        <w:rPr>
          <w:rFonts w:ascii="Times New Roman" w:hAnsi="Times New Roman"/>
        </w:rPr>
        <w:t xml:space="preserve"> Internet application. We asked these advocacy groups for their concerns related to the single submission practice for </w:t>
      </w:r>
      <w:proofErr w:type="spellStart"/>
      <w:r>
        <w:rPr>
          <w:rFonts w:ascii="Times New Roman" w:hAnsi="Times New Roman"/>
        </w:rPr>
        <w:t>iAppeals</w:t>
      </w:r>
      <w:proofErr w:type="spellEnd"/>
      <w:r>
        <w:rPr>
          <w:rFonts w:ascii="Times New Roman" w:hAnsi="Times New Roman"/>
        </w:rPr>
        <w:t xml:space="preserve">, which OMB approved in March 2015.  During the conference calls and meetings, the advocacy participants shared their experiences illustrating the practical challenges they encountered using </w:t>
      </w:r>
      <w:proofErr w:type="spellStart"/>
      <w:r>
        <w:rPr>
          <w:rFonts w:ascii="Times New Roman" w:hAnsi="Times New Roman"/>
        </w:rPr>
        <w:t>iAppeals</w:t>
      </w:r>
      <w:proofErr w:type="spellEnd"/>
      <w:r>
        <w:rPr>
          <w:rFonts w:ascii="Times New Roman" w:hAnsi="Times New Roman"/>
        </w:rPr>
        <w:t xml:space="preserve"> since the implementation of single submission.  They also expressed concerns regarding the single submission practice.  Based on their feedback, SSA agreed to continue internal discussions on ways to improve the </w:t>
      </w:r>
      <w:proofErr w:type="spellStart"/>
      <w:r>
        <w:rPr>
          <w:rFonts w:ascii="Times New Roman" w:hAnsi="Times New Roman"/>
        </w:rPr>
        <w:t>iAppeals</w:t>
      </w:r>
      <w:proofErr w:type="spellEnd"/>
      <w:r>
        <w:rPr>
          <w:rFonts w:ascii="Times New Roman" w:hAnsi="Times New Roman"/>
        </w:rPr>
        <w:t xml:space="preserve"> application, including improvements to </w:t>
      </w:r>
      <w:r>
        <w:rPr>
          <w:rFonts w:ascii="Times New Roman" w:hAnsi="Times New Roman"/>
        </w:rPr>
        <w:lastRenderedPageBreak/>
        <w:t>the single submission practice</w:t>
      </w:r>
      <w:r w:rsidRPr="00344CA3" w:rsidR="00344CA3">
        <w:rPr>
          <w:rFonts w:ascii="Times New Roman" w:hAnsi="Times New Roman"/>
        </w:rPr>
        <w:t>.</w:t>
      </w:r>
    </w:p>
    <w:p w:rsidRPr="00975DEE" w:rsidR="006D3783" w:rsidP="007B5C33" w:rsidRDefault="006D3783" w14:paraId="57F60BAC" w14:textId="77777777">
      <w:pPr>
        <w:tabs>
          <w:tab w:val="left" w:pos="1170"/>
        </w:tabs>
        <w:ind w:left="990"/>
        <w:rPr>
          <w:rFonts w:ascii="Times New Roman" w:hAnsi="Times New Roman"/>
          <w:szCs w:val="24"/>
        </w:rPr>
      </w:pPr>
    </w:p>
    <w:p w:rsidRPr="006D3783" w:rsidR="006D3783" w:rsidP="007B5C33" w:rsidRDefault="00F97B49" w14:paraId="152AA685" w14:textId="77777777">
      <w:pPr>
        <w:numPr>
          <w:ilvl w:val="0"/>
          <w:numId w:val="11"/>
        </w:numPr>
        <w:tabs>
          <w:tab w:val="clear" w:pos="1080"/>
          <w:tab w:val="num" w:pos="990"/>
          <w:tab w:val="left" w:pos="1170"/>
        </w:tabs>
        <w:ind w:hanging="630"/>
        <w:rPr>
          <w:rFonts w:ascii="Times New Roman" w:hAnsi="Times New Roman"/>
          <w:szCs w:val="24"/>
        </w:rPr>
      </w:pPr>
      <w:r w:rsidRPr="00F97B49">
        <w:rPr>
          <w:rFonts w:ascii="Times New Roman" w:hAnsi="Times New Roman"/>
          <w:b/>
          <w:szCs w:val="24"/>
        </w:rPr>
        <w:t>Payment or Gifts to Respondents</w:t>
      </w:r>
    </w:p>
    <w:p w:rsidRPr="00975DEE" w:rsidR="008E2AAA" w:rsidP="007B5C33" w:rsidRDefault="007B5C33" w14:paraId="2042F869" w14:textId="77777777">
      <w:pPr>
        <w:tabs>
          <w:tab w:val="left" w:pos="990"/>
        </w:tabs>
        <w:ind w:left="720"/>
        <w:rPr>
          <w:rFonts w:ascii="Times New Roman" w:hAnsi="Times New Roman"/>
          <w:szCs w:val="24"/>
        </w:rPr>
      </w:pPr>
      <w:r>
        <w:rPr>
          <w:rFonts w:ascii="Times New Roman" w:hAnsi="Times New Roman"/>
          <w:szCs w:val="24"/>
        </w:rPr>
        <w:tab/>
      </w:r>
      <w:r w:rsidRPr="00975DEE" w:rsidR="00BB486E">
        <w:rPr>
          <w:rFonts w:ascii="Times New Roman" w:hAnsi="Times New Roman"/>
          <w:szCs w:val="24"/>
        </w:rPr>
        <w:t xml:space="preserve">SSA </w:t>
      </w:r>
      <w:r w:rsidR="00375F42">
        <w:rPr>
          <w:rFonts w:ascii="Times New Roman" w:hAnsi="Times New Roman"/>
          <w:szCs w:val="24"/>
        </w:rPr>
        <w:t>does not provide payments</w:t>
      </w:r>
      <w:r w:rsidRPr="00975DEE" w:rsidR="00BB486E">
        <w:rPr>
          <w:rFonts w:ascii="Times New Roman" w:hAnsi="Times New Roman"/>
          <w:szCs w:val="24"/>
        </w:rPr>
        <w:t xml:space="preserve"> or gift</w:t>
      </w:r>
      <w:r w:rsidR="00375F42">
        <w:rPr>
          <w:rFonts w:ascii="Times New Roman" w:hAnsi="Times New Roman"/>
          <w:szCs w:val="24"/>
        </w:rPr>
        <w:t>s</w:t>
      </w:r>
      <w:r w:rsidRPr="00975DEE" w:rsidR="00BB486E">
        <w:rPr>
          <w:rFonts w:ascii="Times New Roman" w:hAnsi="Times New Roman"/>
          <w:szCs w:val="24"/>
        </w:rPr>
        <w:t xml:space="preserve"> to</w:t>
      </w:r>
      <w:r w:rsidR="00375F42">
        <w:rPr>
          <w:rFonts w:ascii="Times New Roman" w:hAnsi="Times New Roman"/>
          <w:szCs w:val="24"/>
        </w:rPr>
        <w:t xml:space="preserve"> the</w:t>
      </w:r>
      <w:r w:rsidRPr="00975DEE" w:rsidR="00BB486E">
        <w:rPr>
          <w:rFonts w:ascii="Times New Roman" w:hAnsi="Times New Roman"/>
          <w:szCs w:val="24"/>
        </w:rPr>
        <w:t xml:space="preserve"> respondents.</w:t>
      </w:r>
    </w:p>
    <w:p w:rsidRPr="00975DEE" w:rsidR="008E2AAA" w:rsidP="008E2AAA" w:rsidRDefault="008E2AAA" w14:paraId="4440A18C" w14:textId="77777777">
      <w:pPr>
        <w:tabs>
          <w:tab w:val="left" w:pos="1170"/>
        </w:tabs>
        <w:rPr>
          <w:rFonts w:ascii="Times New Roman" w:hAnsi="Times New Roman"/>
          <w:szCs w:val="24"/>
        </w:rPr>
      </w:pPr>
    </w:p>
    <w:p w:rsidRPr="006D3783" w:rsidR="006D3783" w:rsidP="00222916" w:rsidRDefault="00F97B49" w14:paraId="7E8243AF" w14:textId="77777777">
      <w:pPr>
        <w:numPr>
          <w:ilvl w:val="0"/>
          <w:numId w:val="11"/>
        </w:numPr>
        <w:tabs>
          <w:tab w:val="left" w:pos="990"/>
        </w:tabs>
        <w:ind w:left="360" w:firstLine="90"/>
        <w:rPr>
          <w:rFonts w:ascii="Times New Roman" w:hAnsi="Times New Roman"/>
          <w:szCs w:val="24"/>
        </w:rPr>
      </w:pPr>
      <w:r w:rsidRPr="00F97B49">
        <w:rPr>
          <w:rFonts w:ascii="Times New Roman" w:hAnsi="Times New Roman"/>
          <w:b/>
        </w:rPr>
        <w:t>Assurances of Confidentiality</w:t>
      </w:r>
    </w:p>
    <w:p w:rsidRPr="00975DEE" w:rsidR="008E2AAA" w:rsidP="00222916" w:rsidRDefault="00F97B49" w14:paraId="666B89E2" w14:textId="77777777">
      <w:pPr>
        <w:tabs>
          <w:tab w:val="left" w:pos="990"/>
        </w:tabs>
        <w:ind w:left="990"/>
        <w:rPr>
          <w:rFonts w:ascii="Times New Roman" w:hAnsi="Times New Roman"/>
          <w:szCs w:val="24"/>
        </w:rPr>
      </w:pPr>
      <w:r>
        <w:rPr>
          <w:rFonts w:ascii="Times New Roman" w:hAnsi="Times New Roman"/>
        </w:rPr>
        <w:t xml:space="preserve">SSA protects and holds </w:t>
      </w:r>
      <w:r w:rsidRPr="00985E2E" w:rsidR="00985E2E">
        <w:rPr>
          <w:rFonts w:ascii="Times New Roman" w:hAnsi="Times New Roman"/>
        </w:rPr>
        <w:t xml:space="preserve">confidential </w:t>
      </w:r>
      <w:r>
        <w:rPr>
          <w:rFonts w:ascii="Times New Roman" w:hAnsi="Times New Roman"/>
        </w:rPr>
        <w:t xml:space="preserve">the information it collects </w:t>
      </w:r>
      <w:r w:rsidRPr="00985E2E" w:rsidR="00985E2E">
        <w:rPr>
          <w:rFonts w:ascii="Times New Roman" w:hAnsi="Times New Roman"/>
        </w:rPr>
        <w:t xml:space="preserve">in accordance with </w:t>
      </w:r>
      <w:r w:rsidRPr="006D3783" w:rsidR="00985E2E">
        <w:rPr>
          <w:rFonts w:ascii="Times New Roman" w:hAnsi="Times New Roman"/>
          <w:i/>
        </w:rPr>
        <w:t>42 U.S.C. 1306, 20 CFR 401</w:t>
      </w:r>
      <w:r w:rsidRPr="00985E2E" w:rsidR="00985E2E">
        <w:rPr>
          <w:rFonts w:ascii="Times New Roman" w:hAnsi="Times New Roman"/>
        </w:rPr>
        <w:t xml:space="preserve"> and </w:t>
      </w:r>
      <w:r w:rsidRPr="006D3783" w:rsidR="00985E2E">
        <w:rPr>
          <w:rFonts w:ascii="Times New Roman" w:hAnsi="Times New Roman"/>
          <w:i/>
        </w:rPr>
        <w:t>402, 5 U.S.C. 552</w:t>
      </w:r>
      <w:r w:rsidRPr="00985E2E" w:rsidR="00985E2E">
        <w:rPr>
          <w:rFonts w:ascii="Times New Roman" w:hAnsi="Times New Roman"/>
        </w:rPr>
        <w:t xml:space="preserve"> (Freedom of Information Act), </w:t>
      </w:r>
      <w:r w:rsidRPr="006D3783" w:rsidR="00985E2E">
        <w:rPr>
          <w:rFonts w:ascii="Times New Roman" w:hAnsi="Times New Roman"/>
          <w:i/>
        </w:rPr>
        <w:t>5 U.S.C. 552a</w:t>
      </w:r>
      <w:r w:rsidRPr="00985E2E" w:rsidR="00985E2E">
        <w:rPr>
          <w:rFonts w:ascii="Times New Roman" w:hAnsi="Times New Roman"/>
        </w:rPr>
        <w:t xml:space="preserve"> (Privacy Act of 1974) and OMB Circular No. A-130</w:t>
      </w:r>
      <w:r w:rsidRPr="00975DEE" w:rsidR="00BB486E">
        <w:rPr>
          <w:rFonts w:ascii="Times New Roman" w:hAnsi="Times New Roman"/>
          <w:szCs w:val="24"/>
        </w:rPr>
        <w:t>.</w:t>
      </w:r>
    </w:p>
    <w:p w:rsidRPr="00975DEE" w:rsidR="008E2AAA" w:rsidP="008E2AAA" w:rsidRDefault="008E2AAA" w14:paraId="46957FF0" w14:textId="77777777">
      <w:pPr>
        <w:tabs>
          <w:tab w:val="left" w:pos="1170"/>
        </w:tabs>
        <w:rPr>
          <w:rFonts w:ascii="Times New Roman" w:hAnsi="Times New Roman"/>
          <w:szCs w:val="24"/>
        </w:rPr>
      </w:pPr>
    </w:p>
    <w:p w:rsidRPr="006D3783" w:rsidR="006D3783" w:rsidP="00222916" w:rsidRDefault="00F97B49" w14:paraId="7059F60C" w14:textId="77777777">
      <w:pPr>
        <w:numPr>
          <w:ilvl w:val="0"/>
          <w:numId w:val="11"/>
        </w:numPr>
        <w:tabs>
          <w:tab w:val="left" w:pos="990"/>
        </w:tabs>
        <w:ind w:hanging="630"/>
        <w:rPr>
          <w:rFonts w:ascii="Times New Roman" w:hAnsi="Times New Roman"/>
          <w:szCs w:val="24"/>
        </w:rPr>
      </w:pPr>
      <w:r w:rsidRPr="00F97B49">
        <w:rPr>
          <w:rFonts w:ascii="Times New Roman" w:hAnsi="Times New Roman"/>
          <w:b/>
          <w:szCs w:val="24"/>
        </w:rPr>
        <w:t>Justification for Sensitive Questions</w:t>
      </w:r>
    </w:p>
    <w:p w:rsidRPr="00975DEE" w:rsidR="008E2AAA" w:rsidP="00222916" w:rsidRDefault="00222916" w14:paraId="46411EB9" w14:textId="77777777">
      <w:pPr>
        <w:tabs>
          <w:tab w:val="left" w:pos="990"/>
          <w:tab w:val="left" w:pos="1170"/>
        </w:tabs>
        <w:ind w:left="720"/>
        <w:rPr>
          <w:rFonts w:ascii="Times New Roman" w:hAnsi="Times New Roman"/>
          <w:szCs w:val="24"/>
        </w:rPr>
      </w:pPr>
      <w:r>
        <w:rPr>
          <w:rFonts w:ascii="Times New Roman" w:hAnsi="Times New Roman"/>
          <w:szCs w:val="24"/>
        </w:rPr>
        <w:tab/>
      </w:r>
      <w:r w:rsidRPr="00975DEE" w:rsidR="00BB486E">
        <w:rPr>
          <w:rFonts w:ascii="Times New Roman" w:hAnsi="Times New Roman"/>
          <w:szCs w:val="24"/>
        </w:rPr>
        <w:t>The information collection does not contain any questions of a sensitive nature.</w:t>
      </w:r>
    </w:p>
    <w:p w:rsidRPr="00975DEE" w:rsidR="00FE1B11" w:rsidP="008E2AAA" w:rsidRDefault="00FE1B11" w14:paraId="4B447C7E" w14:textId="77777777">
      <w:pPr>
        <w:tabs>
          <w:tab w:val="left" w:pos="1170"/>
        </w:tabs>
        <w:rPr>
          <w:rFonts w:ascii="Times New Roman" w:hAnsi="Times New Roman"/>
          <w:szCs w:val="24"/>
        </w:rPr>
      </w:pPr>
    </w:p>
    <w:p w:rsidRPr="00707ACE" w:rsidR="006D3783" w:rsidP="00E02DC1" w:rsidRDefault="00F97B49" w14:paraId="1D68CD16" w14:textId="2AF30606">
      <w:pPr>
        <w:numPr>
          <w:ilvl w:val="0"/>
          <w:numId w:val="11"/>
        </w:numPr>
        <w:tabs>
          <w:tab w:val="clear" w:pos="1080"/>
          <w:tab w:val="num" w:pos="990"/>
          <w:tab w:val="left" w:pos="1170"/>
        </w:tabs>
        <w:ind w:hanging="630"/>
        <w:rPr>
          <w:rFonts w:ascii="Times New Roman" w:hAnsi="Times New Roman"/>
          <w:szCs w:val="24"/>
        </w:rPr>
      </w:pPr>
      <w:r w:rsidRPr="00F97B49">
        <w:rPr>
          <w:rFonts w:ascii="Times New Roman" w:hAnsi="Times New Roman"/>
          <w:b/>
          <w:szCs w:val="24"/>
        </w:rPr>
        <w:t>Estimates of Public Reporting Burden</w:t>
      </w:r>
    </w:p>
    <w:p w:rsidR="00707ACE" w:rsidP="00707ACE" w:rsidRDefault="00707ACE" w14:paraId="483ACC13" w14:textId="7F93702B">
      <w:pPr>
        <w:tabs>
          <w:tab w:val="left" w:pos="1170"/>
        </w:tabs>
        <w:ind w:left="1080"/>
        <w:rPr>
          <w:rFonts w:ascii="Times New Roman" w:hAnsi="Times New Roman"/>
          <w:b/>
          <w:szCs w:val="24"/>
        </w:rPr>
      </w:pPr>
    </w:p>
    <w:tbl>
      <w:tblPr>
        <w:tblStyle w:val="TableGrid"/>
        <w:tblW w:w="11250" w:type="dxa"/>
        <w:tblInd w:w="-905" w:type="dxa"/>
        <w:tblLook w:val="04A0" w:firstRow="1" w:lastRow="0" w:firstColumn="1" w:lastColumn="0" w:noHBand="0" w:noVBand="1"/>
      </w:tblPr>
      <w:tblGrid>
        <w:gridCol w:w="1416"/>
        <w:gridCol w:w="1523"/>
        <w:gridCol w:w="1310"/>
        <w:gridCol w:w="1190"/>
        <w:gridCol w:w="1256"/>
        <w:gridCol w:w="1389"/>
        <w:gridCol w:w="1430"/>
        <w:gridCol w:w="1736"/>
      </w:tblGrid>
      <w:tr w:rsidR="00026359" w:rsidTr="00026359" w14:paraId="784A5C3B" w14:textId="77777777">
        <w:tc>
          <w:tcPr>
            <w:tcW w:w="1416" w:type="dxa"/>
          </w:tcPr>
          <w:p w:rsidRPr="00707ACE" w:rsidR="00026359" w:rsidP="00026359" w:rsidRDefault="00026359" w14:paraId="77C9F3C0" w14:textId="799D4FD2">
            <w:pPr>
              <w:tabs>
                <w:tab w:val="left" w:pos="1170"/>
              </w:tabs>
              <w:rPr>
                <w:rFonts w:ascii="Times New Roman" w:hAnsi="Times New Roman"/>
                <w:b/>
                <w:szCs w:val="24"/>
              </w:rPr>
            </w:pPr>
            <w:r w:rsidRPr="00707ACE">
              <w:rPr>
                <w:rFonts w:ascii="Times New Roman" w:hAnsi="Times New Roman"/>
                <w:b/>
              </w:rPr>
              <w:t>Modality of Completion</w:t>
            </w:r>
          </w:p>
        </w:tc>
        <w:tc>
          <w:tcPr>
            <w:tcW w:w="1523" w:type="dxa"/>
          </w:tcPr>
          <w:p w:rsidRPr="00707ACE" w:rsidR="00026359" w:rsidP="00026359" w:rsidRDefault="00026359" w14:paraId="199911FA" w14:textId="230C2054">
            <w:pPr>
              <w:tabs>
                <w:tab w:val="left" w:pos="1170"/>
              </w:tabs>
              <w:rPr>
                <w:rFonts w:ascii="Times New Roman" w:hAnsi="Times New Roman"/>
                <w:b/>
                <w:szCs w:val="24"/>
              </w:rPr>
            </w:pPr>
            <w:r w:rsidRPr="00707ACE">
              <w:rPr>
                <w:rFonts w:ascii="Times New Roman" w:hAnsi="Times New Roman"/>
                <w:b/>
              </w:rPr>
              <w:t>Number of Respondents</w:t>
            </w:r>
          </w:p>
        </w:tc>
        <w:tc>
          <w:tcPr>
            <w:tcW w:w="1310" w:type="dxa"/>
          </w:tcPr>
          <w:p w:rsidRPr="00707ACE" w:rsidR="00026359" w:rsidP="00026359" w:rsidRDefault="00026359" w14:paraId="205355CD" w14:textId="234105DE">
            <w:pPr>
              <w:tabs>
                <w:tab w:val="left" w:pos="1170"/>
              </w:tabs>
              <w:rPr>
                <w:rFonts w:ascii="Times New Roman" w:hAnsi="Times New Roman"/>
                <w:b/>
                <w:szCs w:val="24"/>
              </w:rPr>
            </w:pPr>
            <w:r w:rsidRPr="00707ACE">
              <w:rPr>
                <w:rFonts w:ascii="Times New Roman" w:hAnsi="Times New Roman"/>
                <w:b/>
              </w:rPr>
              <w:t>Frequency of Response</w:t>
            </w:r>
          </w:p>
        </w:tc>
        <w:tc>
          <w:tcPr>
            <w:tcW w:w="1190" w:type="dxa"/>
          </w:tcPr>
          <w:p w:rsidRPr="00707ACE" w:rsidR="00026359" w:rsidP="00026359" w:rsidRDefault="00026359" w14:paraId="380F52DE" w14:textId="108AD6D7">
            <w:pPr>
              <w:tabs>
                <w:tab w:val="left" w:pos="1170"/>
              </w:tabs>
              <w:rPr>
                <w:rFonts w:ascii="Times New Roman" w:hAnsi="Times New Roman"/>
                <w:b/>
                <w:szCs w:val="24"/>
              </w:rPr>
            </w:pPr>
            <w:r w:rsidRPr="00707ACE">
              <w:rPr>
                <w:rFonts w:ascii="Times New Roman" w:hAnsi="Times New Roman"/>
                <w:b/>
              </w:rPr>
              <w:t>Average Burden per Response (minutes)</w:t>
            </w:r>
          </w:p>
        </w:tc>
        <w:tc>
          <w:tcPr>
            <w:tcW w:w="1256" w:type="dxa"/>
          </w:tcPr>
          <w:p w:rsidRPr="00707ACE" w:rsidR="00026359" w:rsidP="00026359" w:rsidRDefault="00026359" w14:paraId="3EEAEDBC" w14:textId="3960AAA2">
            <w:pPr>
              <w:tabs>
                <w:tab w:val="left" w:pos="1170"/>
              </w:tabs>
              <w:rPr>
                <w:rFonts w:ascii="Times New Roman" w:hAnsi="Times New Roman"/>
                <w:b/>
                <w:szCs w:val="24"/>
              </w:rPr>
            </w:pPr>
            <w:r w:rsidRPr="00707ACE">
              <w:rPr>
                <w:rFonts w:ascii="Times New Roman" w:hAnsi="Times New Roman"/>
                <w:b/>
              </w:rPr>
              <w:t>Estimated Total Annual Burden (hours)</w:t>
            </w:r>
          </w:p>
        </w:tc>
        <w:tc>
          <w:tcPr>
            <w:tcW w:w="1389" w:type="dxa"/>
          </w:tcPr>
          <w:p w:rsidRPr="00707ACE" w:rsidR="00026359" w:rsidP="00026359" w:rsidRDefault="00026359" w14:paraId="55AF0C07" w14:textId="4C7EC8FD">
            <w:pPr>
              <w:tabs>
                <w:tab w:val="left" w:pos="1170"/>
              </w:tabs>
              <w:rPr>
                <w:rFonts w:ascii="Times New Roman" w:hAnsi="Times New Roman"/>
                <w:b/>
                <w:szCs w:val="24"/>
              </w:rPr>
            </w:pPr>
            <w:r w:rsidRPr="00707ACE">
              <w:rPr>
                <w:rFonts w:ascii="Times New Roman" w:hAnsi="Times New Roman"/>
                <w:b/>
              </w:rPr>
              <w:t>Average Theoretical Hourly Cost Amount (dollars)*</w:t>
            </w:r>
          </w:p>
        </w:tc>
        <w:tc>
          <w:tcPr>
            <w:tcW w:w="1430" w:type="dxa"/>
          </w:tcPr>
          <w:p w:rsidRPr="00707ACE" w:rsidR="00026359" w:rsidP="00026359" w:rsidRDefault="00026359" w14:paraId="26FF1262" w14:textId="78F1A677">
            <w:pPr>
              <w:tabs>
                <w:tab w:val="left" w:pos="1170"/>
              </w:tabs>
              <w:rPr>
                <w:rFonts w:ascii="Times New Roman" w:hAnsi="Times New Roman"/>
                <w:b/>
              </w:rPr>
            </w:pPr>
            <w:r>
              <w:rPr>
                <w:rFonts w:ascii="Times New Roman" w:hAnsi="Times New Roman"/>
                <w:b/>
              </w:rPr>
              <w:t>Average Wait Time in a Field Office (minutes)**</w:t>
            </w:r>
          </w:p>
        </w:tc>
        <w:tc>
          <w:tcPr>
            <w:tcW w:w="1736" w:type="dxa"/>
          </w:tcPr>
          <w:p w:rsidRPr="00707ACE" w:rsidR="00026359" w:rsidP="00026359" w:rsidRDefault="00026359" w14:paraId="376D545E" w14:textId="19837B3A">
            <w:pPr>
              <w:tabs>
                <w:tab w:val="left" w:pos="1170"/>
              </w:tabs>
              <w:rPr>
                <w:rFonts w:ascii="Times New Roman" w:hAnsi="Times New Roman"/>
                <w:b/>
                <w:szCs w:val="24"/>
              </w:rPr>
            </w:pPr>
            <w:r w:rsidRPr="00707ACE">
              <w:rPr>
                <w:rFonts w:ascii="Times New Roman" w:hAnsi="Times New Roman"/>
                <w:b/>
              </w:rPr>
              <w:t>Total Annual Opportunity Cost (dollars)</w:t>
            </w:r>
            <w:r>
              <w:rPr>
                <w:rFonts w:ascii="Times New Roman" w:hAnsi="Times New Roman"/>
                <w:b/>
              </w:rPr>
              <w:t>*</w:t>
            </w:r>
            <w:r w:rsidRPr="00707ACE">
              <w:rPr>
                <w:rFonts w:ascii="Times New Roman" w:hAnsi="Times New Roman"/>
                <w:b/>
              </w:rPr>
              <w:t>**</w:t>
            </w:r>
          </w:p>
        </w:tc>
      </w:tr>
      <w:tr w:rsidR="00026359" w:rsidTr="00026359" w14:paraId="2CBC60C8" w14:textId="77777777">
        <w:tc>
          <w:tcPr>
            <w:tcW w:w="1416" w:type="dxa"/>
          </w:tcPr>
          <w:p w:rsidRPr="00707ACE" w:rsidR="00026359" w:rsidP="00026359" w:rsidRDefault="00026359" w14:paraId="57C14B94" w14:textId="69885659">
            <w:pPr>
              <w:tabs>
                <w:tab w:val="left" w:pos="1170"/>
              </w:tabs>
              <w:rPr>
                <w:rFonts w:ascii="Times New Roman" w:hAnsi="Times New Roman"/>
                <w:b/>
                <w:szCs w:val="24"/>
              </w:rPr>
            </w:pPr>
            <w:r w:rsidRPr="00707ACE">
              <w:rPr>
                <w:rFonts w:ascii="Times New Roman" w:hAnsi="Times New Roman"/>
              </w:rPr>
              <w:t>SSA-561 and Modernized Claims System (MCS)</w:t>
            </w:r>
          </w:p>
        </w:tc>
        <w:tc>
          <w:tcPr>
            <w:tcW w:w="1523" w:type="dxa"/>
          </w:tcPr>
          <w:p w:rsidRPr="00707ACE" w:rsidR="00026359" w:rsidP="00026359" w:rsidRDefault="00026359" w14:paraId="2D7D4841" w14:textId="2E657B82">
            <w:pPr>
              <w:tabs>
                <w:tab w:val="left" w:pos="1170"/>
              </w:tabs>
              <w:jc w:val="right"/>
              <w:rPr>
                <w:rFonts w:ascii="Times New Roman" w:hAnsi="Times New Roman"/>
                <w:b/>
                <w:szCs w:val="24"/>
              </w:rPr>
            </w:pPr>
            <w:r w:rsidRPr="00707ACE">
              <w:rPr>
                <w:rFonts w:ascii="Times New Roman" w:hAnsi="Times New Roman"/>
              </w:rPr>
              <w:t>330,370</w:t>
            </w:r>
          </w:p>
        </w:tc>
        <w:tc>
          <w:tcPr>
            <w:tcW w:w="1310" w:type="dxa"/>
          </w:tcPr>
          <w:p w:rsidRPr="00707ACE" w:rsidR="00026359" w:rsidP="00026359" w:rsidRDefault="00026359" w14:paraId="3A49B723" w14:textId="064008A4">
            <w:pPr>
              <w:tabs>
                <w:tab w:val="left" w:pos="1170"/>
              </w:tabs>
              <w:jc w:val="right"/>
              <w:rPr>
                <w:rFonts w:ascii="Times New Roman" w:hAnsi="Times New Roman"/>
                <w:b/>
                <w:szCs w:val="24"/>
              </w:rPr>
            </w:pPr>
            <w:r w:rsidRPr="00707ACE">
              <w:rPr>
                <w:rFonts w:ascii="Times New Roman" w:hAnsi="Times New Roman"/>
              </w:rPr>
              <w:t>1</w:t>
            </w:r>
          </w:p>
        </w:tc>
        <w:tc>
          <w:tcPr>
            <w:tcW w:w="1190" w:type="dxa"/>
          </w:tcPr>
          <w:p w:rsidRPr="00707ACE" w:rsidR="00026359" w:rsidP="00026359" w:rsidRDefault="00026359" w14:paraId="3903852B" w14:textId="619829F5">
            <w:pPr>
              <w:tabs>
                <w:tab w:val="left" w:pos="1170"/>
              </w:tabs>
              <w:jc w:val="right"/>
              <w:rPr>
                <w:rFonts w:ascii="Times New Roman" w:hAnsi="Times New Roman"/>
                <w:b/>
                <w:szCs w:val="24"/>
              </w:rPr>
            </w:pPr>
            <w:r w:rsidRPr="00707ACE">
              <w:rPr>
                <w:rFonts w:ascii="Times New Roman" w:hAnsi="Times New Roman"/>
              </w:rPr>
              <w:t>8</w:t>
            </w:r>
          </w:p>
        </w:tc>
        <w:tc>
          <w:tcPr>
            <w:tcW w:w="1256" w:type="dxa"/>
          </w:tcPr>
          <w:p w:rsidRPr="00707ACE" w:rsidR="00026359" w:rsidP="00026359" w:rsidRDefault="00026359" w14:paraId="57189916" w14:textId="258E868E">
            <w:pPr>
              <w:tabs>
                <w:tab w:val="left" w:pos="1170"/>
              </w:tabs>
              <w:jc w:val="right"/>
              <w:rPr>
                <w:rFonts w:ascii="Times New Roman" w:hAnsi="Times New Roman"/>
                <w:b/>
                <w:szCs w:val="24"/>
              </w:rPr>
            </w:pPr>
            <w:r w:rsidRPr="00707ACE">
              <w:rPr>
                <w:rFonts w:ascii="Times New Roman" w:hAnsi="Times New Roman"/>
              </w:rPr>
              <w:t>40,049</w:t>
            </w:r>
          </w:p>
        </w:tc>
        <w:tc>
          <w:tcPr>
            <w:tcW w:w="1389" w:type="dxa"/>
          </w:tcPr>
          <w:p w:rsidRPr="00707ACE" w:rsidR="00026359" w:rsidP="00026359" w:rsidRDefault="00026359" w14:paraId="65B5D25B" w14:textId="6D858476">
            <w:pPr>
              <w:tabs>
                <w:tab w:val="left" w:pos="1170"/>
              </w:tabs>
              <w:jc w:val="right"/>
              <w:rPr>
                <w:rFonts w:ascii="Times New Roman" w:hAnsi="Times New Roman"/>
                <w:b/>
                <w:szCs w:val="24"/>
              </w:rPr>
            </w:pPr>
            <w:r>
              <w:rPr>
                <w:rFonts w:ascii="Times New Roman" w:hAnsi="Times New Roman"/>
              </w:rPr>
              <w:t>$1</w:t>
            </w:r>
            <w:r w:rsidR="00094FED">
              <w:rPr>
                <w:rFonts w:ascii="Times New Roman" w:hAnsi="Times New Roman"/>
              </w:rPr>
              <w:t>1</w:t>
            </w:r>
            <w:r>
              <w:rPr>
                <w:rFonts w:ascii="Times New Roman" w:hAnsi="Times New Roman"/>
              </w:rPr>
              <w:t>.7</w:t>
            </w:r>
            <w:r w:rsidR="00094FED">
              <w:rPr>
                <w:rFonts w:ascii="Times New Roman" w:hAnsi="Times New Roman"/>
              </w:rPr>
              <w:t>0</w:t>
            </w:r>
            <w:r w:rsidRPr="00707ACE">
              <w:rPr>
                <w:rFonts w:ascii="Times New Roman" w:hAnsi="Times New Roman"/>
              </w:rPr>
              <w:t>*</w:t>
            </w:r>
          </w:p>
        </w:tc>
        <w:tc>
          <w:tcPr>
            <w:tcW w:w="1430" w:type="dxa"/>
          </w:tcPr>
          <w:p w:rsidRPr="00707ACE" w:rsidR="00026359" w:rsidP="00026359" w:rsidRDefault="00026359" w14:paraId="634392EA" w14:textId="698C14BF">
            <w:pPr>
              <w:tabs>
                <w:tab w:val="left" w:pos="1170"/>
              </w:tabs>
              <w:jc w:val="right"/>
              <w:rPr>
                <w:rFonts w:ascii="Times New Roman" w:hAnsi="Times New Roman"/>
              </w:rPr>
            </w:pPr>
            <w:r w:rsidRPr="0097506E">
              <w:rPr>
                <w:rFonts w:ascii="Times New Roman" w:hAnsi="Times New Roman"/>
              </w:rPr>
              <w:t>24</w:t>
            </w:r>
            <w:r>
              <w:rPr>
                <w:rFonts w:ascii="Times New Roman" w:hAnsi="Times New Roman"/>
              </w:rPr>
              <w:t>**</w:t>
            </w:r>
          </w:p>
        </w:tc>
        <w:tc>
          <w:tcPr>
            <w:tcW w:w="1736" w:type="dxa"/>
          </w:tcPr>
          <w:p w:rsidRPr="00707ACE" w:rsidR="00026359" w:rsidP="00026359" w:rsidRDefault="00026359" w14:paraId="0B53E672" w14:textId="3C0CC46B">
            <w:pPr>
              <w:tabs>
                <w:tab w:val="left" w:pos="1170"/>
              </w:tabs>
              <w:jc w:val="right"/>
              <w:rPr>
                <w:rFonts w:ascii="Times New Roman" w:hAnsi="Times New Roman"/>
                <w:b/>
                <w:szCs w:val="24"/>
              </w:rPr>
            </w:pPr>
            <w:r w:rsidRPr="00707ACE">
              <w:rPr>
                <w:rFonts w:ascii="Times New Roman" w:hAnsi="Times New Roman"/>
              </w:rPr>
              <w:t>$</w:t>
            </w:r>
            <w:r w:rsidR="00094FED">
              <w:rPr>
                <w:rFonts w:ascii="Times New Roman" w:hAnsi="Times New Roman"/>
              </w:rPr>
              <w:t>2,014,705</w:t>
            </w:r>
            <w:r w:rsidRPr="00707ACE">
              <w:rPr>
                <w:rFonts w:ascii="Times New Roman" w:hAnsi="Times New Roman"/>
              </w:rPr>
              <w:t>*</w:t>
            </w:r>
            <w:r>
              <w:rPr>
                <w:rFonts w:ascii="Times New Roman" w:hAnsi="Times New Roman"/>
              </w:rPr>
              <w:t>*</w:t>
            </w:r>
            <w:r w:rsidRPr="00707ACE">
              <w:rPr>
                <w:rFonts w:ascii="Times New Roman" w:hAnsi="Times New Roman"/>
              </w:rPr>
              <w:t>*</w:t>
            </w:r>
          </w:p>
        </w:tc>
      </w:tr>
      <w:tr w:rsidR="00026359" w:rsidTr="00026359" w14:paraId="5AF84721" w14:textId="77777777">
        <w:tc>
          <w:tcPr>
            <w:tcW w:w="1416" w:type="dxa"/>
          </w:tcPr>
          <w:p w:rsidRPr="00707ACE" w:rsidR="00026359" w:rsidP="00026359" w:rsidRDefault="00026359" w14:paraId="51D9A96E" w14:textId="574E1E64">
            <w:pPr>
              <w:tabs>
                <w:tab w:val="left" w:pos="1170"/>
              </w:tabs>
              <w:rPr>
                <w:rFonts w:ascii="Times New Roman" w:hAnsi="Times New Roman"/>
                <w:b/>
                <w:szCs w:val="24"/>
              </w:rPr>
            </w:pPr>
            <w:r>
              <w:rPr>
                <w:rFonts w:ascii="Times New Roman" w:hAnsi="Times New Roman"/>
              </w:rPr>
              <w:t>i</w:t>
            </w:r>
            <w:r w:rsidRPr="00707ACE">
              <w:rPr>
                <w:rFonts w:ascii="Times New Roman" w:hAnsi="Times New Roman"/>
              </w:rPr>
              <w:t xml:space="preserve">561 (Internet </w:t>
            </w:r>
            <w:proofErr w:type="spellStart"/>
            <w:r w:rsidRPr="00707ACE">
              <w:rPr>
                <w:rFonts w:ascii="Times New Roman" w:hAnsi="Times New Roman"/>
              </w:rPr>
              <w:t>iAppeals</w:t>
            </w:r>
            <w:proofErr w:type="spellEnd"/>
            <w:r w:rsidRPr="00707ACE">
              <w:rPr>
                <w:rFonts w:ascii="Times New Roman" w:hAnsi="Times New Roman"/>
              </w:rPr>
              <w:t>)</w:t>
            </w:r>
          </w:p>
        </w:tc>
        <w:tc>
          <w:tcPr>
            <w:tcW w:w="1523" w:type="dxa"/>
          </w:tcPr>
          <w:p w:rsidRPr="00707ACE" w:rsidR="00026359" w:rsidP="00026359" w:rsidRDefault="00026359" w14:paraId="2645B375" w14:textId="48280754">
            <w:pPr>
              <w:tabs>
                <w:tab w:val="left" w:pos="1170"/>
              </w:tabs>
              <w:jc w:val="right"/>
              <w:rPr>
                <w:rFonts w:ascii="Times New Roman" w:hAnsi="Times New Roman"/>
                <w:b/>
                <w:szCs w:val="24"/>
              </w:rPr>
            </w:pPr>
            <w:r w:rsidRPr="00707ACE">
              <w:rPr>
                <w:rFonts w:ascii="Times New Roman" w:hAnsi="Times New Roman"/>
              </w:rPr>
              <w:t>1,161,300</w:t>
            </w:r>
          </w:p>
        </w:tc>
        <w:tc>
          <w:tcPr>
            <w:tcW w:w="1310" w:type="dxa"/>
          </w:tcPr>
          <w:p w:rsidRPr="00707ACE" w:rsidR="00026359" w:rsidP="00026359" w:rsidRDefault="00026359" w14:paraId="5B0268D1" w14:textId="42ADF642">
            <w:pPr>
              <w:tabs>
                <w:tab w:val="left" w:pos="1170"/>
              </w:tabs>
              <w:jc w:val="right"/>
              <w:rPr>
                <w:rFonts w:ascii="Times New Roman" w:hAnsi="Times New Roman"/>
                <w:b/>
                <w:szCs w:val="24"/>
              </w:rPr>
            </w:pPr>
            <w:r w:rsidRPr="00707ACE">
              <w:rPr>
                <w:rFonts w:ascii="Times New Roman" w:hAnsi="Times New Roman"/>
              </w:rPr>
              <w:t>1</w:t>
            </w:r>
          </w:p>
        </w:tc>
        <w:tc>
          <w:tcPr>
            <w:tcW w:w="1190" w:type="dxa"/>
          </w:tcPr>
          <w:p w:rsidRPr="00707ACE" w:rsidR="00026359" w:rsidP="00026359" w:rsidRDefault="00094FED" w14:paraId="067C078D" w14:textId="7D2A0E8C">
            <w:pPr>
              <w:tabs>
                <w:tab w:val="left" w:pos="1170"/>
              </w:tabs>
              <w:jc w:val="right"/>
              <w:rPr>
                <w:rFonts w:ascii="Times New Roman" w:hAnsi="Times New Roman"/>
                <w:b/>
                <w:szCs w:val="24"/>
              </w:rPr>
            </w:pPr>
            <w:r>
              <w:rPr>
                <w:rFonts w:ascii="Times New Roman" w:hAnsi="Times New Roman"/>
              </w:rPr>
              <w:t>1</w:t>
            </w:r>
            <w:r w:rsidRPr="00707ACE" w:rsidR="00026359">
              <w:rPr>
                <w:rFonts w:ascii="Times New Roman" w:hAnsi="Times New Roman"/>
              </w:rPr>
              <w:t>5</w:t>
            </w:r>
          </w:p>
        </w:tc>
        <w:tc>
          <w:tcPr>
            <w:tcW w:w="1256" w:type="dxa"/>
          </w:tcPr>
          <w:p w:rsidRPr="00707ACE" w:rsidR="00026359" w:rsidP="00026359" w:rsidRDefault="00094FED" w14:paraId="5F3A55BB" w14:textId="4B04154F">
            <w:pPr>
              <w:tabs>
                <w:tab w:val="left" w:pos="1170"/>
              </w:tabs>
              <w:jc w:val="right"/>
              <w:rPr>
                <w:rFonts w:ascii="Times New Roman" w:hAnsi="Times New Roman"/>
                <w:b/>
                <w:szCs w:val="24"/>
              </w:rPr>
            </w:pPr>
            <w:r>
              <w:rPr>
                <w:rFonts w:ascii="Times New Roman" w:hAnsi="Times New Roman"/>
              </w:rPr>
              <w:t>290,325</w:t>
            </w:r>
          </w:p>
        </w:tc>
        <w:tc>
          <w:tcPr>
            <w:tcW w:w="1389" w:type="dxa"/>
          </w:tcPr>
          <w:p w:rsidRPr="00707ACE" w:rsidR="00026359" w:rsidP="00026359" w:rsidRDefault="00026359" w14:paraId="5BF7D8E6" w14:textId="20223C7C">
            <w:pPr>
              <w:tabs>
                <w:tab w:val="left" w:pos="1170"/>
              </w:tabs>
              <w:jc w:val="right"/>
              <w:rPr>
                <w:rFonts w:ascii="Times New Roman" w:hAnsi="Times New Roman"/>
                <w:b/>
                <w:szCs w:val="24"/>
              </w:rPr>
            </w:pPr>
            <w:r>
              <w:rPr>
                <w:rFonts w:ascii="Times New Roman" w:hAnsi="Times New Roman"/>
              </w:rPr>
              <w:t>$</w:t>
            </w:r>
            <w:r w:rsidR="00094FED">
              <w:rPr>
                <w:rFonts w:ascii="Times New Roman" w:hAnsi="Times New Roman"/>
              </w:rPr>
              <w:t>11.70</w:t>
            </w:r>
            <w:r w:rsidRPr="00707ACE">
              <w:rPr>
                <w:rFonts w:ascii="Times New Roman" w:hAnsi="Times New Roman"/>
              </w:rPr>
              <w:t>*</w:t>
            </w:r>
          </w:p>
        </w:tc>
        <w:tc>
          <w:tcPr>
            <w:tcW w:w="1430" w:type="dxa"/>
          </w:tcPr>
          <w:p w:rsidRPr="00707ACE" w:rsidR="00026359" w:rsidP="00026359" w:rsidRDefault="00026359" w14:paraId="5E254115" w14:textId="524B6C7D">
            <w:pPr>
              <w:tabs>
                <w:tab w:val="left" w:pos="1170"/>
              </w:tabs>
              <w:jc w:val="right"/>
              <w:rPr>
                <w:rFonts w:ascii="Times New Roman" w:hAnsi="Times New Roman"/>
              </w:rPr>
            </w:pPr>
          </w:p>
        </w:tc>
        <w:tc>
          <w:tcPr>
            <w:tcW w:w="1736" w:type="dxa"/>
          </w:tcPr>
          <w:p w:rsidRPr="00707ACE" w:rsidR="00026359" w:rsidP="00026359" w:rsidRDefault="00026359" w14:paraId="4E48D3F5" w14:textId="250660B4">
            <w:pPr>
              <w:tabs>
                <w:tab w:val="left" w:pos="1170"/>
              </w:tabs>
              <w:jc w:val="right"/>
              <w:rPr>
                <w:rFonts w:ascii="Times New Roman" w:hAnsi="Times New Roman"/>
                <w:b/>
                <w:szCs w:val="24"/>
              </w:rPr>
            </w:pPr>
            <w:r w:rsidRPr="00707ACE">
              <w:rPr>
                <w:rFonts w:ascii="Times New Roman" w:hAnsi="Times New Roman"/>
              </w:rPr>
              <w:t>$</w:t>
            </w:r>
            <w:r w:rsidR="00094FED">
              <w:rPr>
                <w:rFonts w:ascii="Times New Roman" w:hAnsi="Times New Roman"/>
              </w:rPr>
              <w:t>3,396,803</w:t>
            </w:r>
            <w:r w:rsidRPr="00707ACE">
              <w:rPr>
                <w:rFonts w:ascii="Times New Roman" w:hAnsi="Times New Roman"/>
              </w:rPr>
              <w:t>*</w:t>
            </w:r>
            <w:r w:rsidR="00094FED">
              <w:rPr>
                <w:rFonts w:ascii="Times New Roman" w:hAnsi="Times New Roman"/>
              </w:rPr>
              <w:t>*</w:t>
            </w:r>
            <w:r w:rsidRPr="00707ACE">
              <w:rPr>
                <w:rFonts w:ascii="Times New Roman" w:hAnsi="Times New Roman"/>
              </w:rPr>
              <w:t>*</w:t>
            </w:r>
          </w:p>
        </w:tc>
      </w:tr>
      <w:tr w:rsidR="00026359" w:rsidTr="00026359" w14:paraId="02458850" w14:textId="77777777">
        <w:tc>
          <w:tcPr>
            <w:tcW w:w="1416" w:type="dxa"/>
          </w:tcPr>
          <w:p w:rsidRPr="00707ACE" w:rsidR="00026359" w:rsidP="00026359" w:rsidRDefault="00026359" w14:paraId="01CD90C3" w14:textId="14B4B69E">
            <w:pPr>
              <w:tabs>
                <w:tab w:val="left" w:pos="1170"/>
              </w:tabs>
              <w:rPr>
                <w:rFonts w:ascii="Times New Roman" w:hAnsi="Times New Roman"/>
                <w:b/>
                <w:szCs w:val="24"/>
              </w:rPr>
            </w:pPr>
            <w:r w:rsidRPr="00707ACE">
              <w:rPr>
                <w:rFonts w:ascii="Times New Roman" w:hAnsi="Times New Roman"/>
                <w:b/>
              </w:rPr>
              <w:t>Totals</w:t>
            </w:r>
          </w:p>
        </w:tc>
        <w:tc>
          <w:tcPr>
            <w:tcW w:w="1523" w:type="dxa"/>
          </w:tcPr>
          <w:p w:rsidRPr="00707ACE" w:rsidR="00026359" w:rsidP="00026359" w:rsidRDefault="00026359" w14:paraId="46373F2A" w14:textId="73CE79C7">
            <w:pPr>
              <w:tabs>
                <w:tab w:val="left" w:pos="1170"/>
              </w:tabs>
              <w:jc w:val="right"/>
              <w:rPr>
                <w:rFonts w:ascii="Times New Roman" w:hAnsi="Times New Roman"/>
                <w:b/>
                <w:szCs w:val="24"/>
              </w:rPr>
            </w:pPr>
            <w:r w:rsidRPr="00707ACE">
              <w:rPr>
                <w:rFonts w:ascii="Times New Roman" w:hAnsi="Times New Roman"/>
                <w:b/>
              </w:rPr>
              <w:t>1,461,670</w:t>
            </w:r>
          </w:p>
        </w:tc>
        <w:tc>
          <w:tcPr>
            <w:tcW w:w="1310" w:type="dxa"/>
          </w:tcPr>
          <w:p w:rsidRPr="00707ACE" w:rsidR="00026359" w:rsidP="00026359" w:rsidRDefault="00026359" w14:paraId="507EFC2F" w14:textId="77777777">
            <w:pPr>
              <w:tabs>
                <w:tab w:val="left" w:pos="1170"/>
              </w:tabs>
              <w:jc w:val="right"/>
              <w:rPr>
                <w:rFonts w:ascii="Times New Roman" w:hAnsi="Times New Roman"/>
                <w:b/>
                <w:szCs w:val="24"/>
              </w:rPr>
            </w:pPr>
          </w:p>
        </w:tc>
        <w:tc>
          <w:tcPr>
            <w:tcW w:w="1190" w:type="dxa"/>
          </w:tcPr>
          <w:p w:rsidRPr="00707ACE" w:rsidR="00026359" w:rsidP="00026359" w:rsidRDefault="00026359" w14:paraId="329D8452" w14:textId="77777777">
            <w:pPr>
              <w:tabs>
                <w:tab w:val="left" w:pos="1170"/>
              </w:tabs>
              <w:jc w:val="right"/>
              <w:rPr>
                <w:rFonts w:ascii="Times New Roman" w:hAnsi="Times New Roman"/>
                <w:b/>
                <w:szCs w:val="24"/>
              </w:rPr>
            </w:pPr>
          </w:p>
        </w:tc>
        <w:tc>
          <w:tcPr>
            <w:tcW w:w="1256" w:type="dxa"/>
          </w:tcPr>
          <w:p w:rsidRPr="00707ACE" w:rsidR="00026359" w:rsidP="00026359" w:rsidRDefault="00094FED" w14:paraId="5FEA112F" w14:textId="1E6ABE77">
            <w:pPr>
              <w:tabs>
                <w:tab w:val="left" w:pos="1170"/>
              </w:tabs>
              <w:jc w:val="right"/>
              <w:rPr>
                <w:rFonts w:ascii="Times New Roman" w:hAnsi="Times New Roman"/>
                <w:b/>
                <w:szCs w:val="24"/>
              </w:rPr>
            </w:pPr>
            <w:r>
              <w:rPr>
                <w:rFonts w:ascii="Times New Roman" w:hAnsi="Times New Roman"/>
                <w:b/>
              </w:rPr>
              <w:t>330,374</w:t>
            </w:r>
          </w:p>
        </w:tc>
        <w:tc>
          <w:tcPr>
            <w:tcW w:w="1389" w:type="dxa"/>
          </w:tcPr>
          <w:p w:rsidRPr="00707ACE" w:rsidR="00026359" w:rsidP="00026359" w:rsidRDefault="00026359" w14:paraId="31A21849" w14:textId="77777777">
            <w:pPr>
              <w:tabs>
                <w:tab w:val="left" w:pos="1170"/>
              </w:tabs>
              <w:jc w:val="right"/>
              <w:rPr>
                <w:rFonts w:ascii="Times New Roman" w:hAnsi="Times New Roman"/>
                <w:b/>
                <w:szCs w:val="24"/>
              </w:rPr>
            </w:pPr>
          </w:p>
        </w:tc>
        <w:tc>
          <w:tcPr>
            <w:tcW w:w="1430" w:type="dxa"/>
          </w:tcPr>
          <w:p w:rsidRPr="00707ACE" w:rsidR="00026359" w:rsidP="00026359" w:rsidRDefault="00026359" w14:paraId="3CB4A5DE" w14:textId="0146CD32">
            <w:pPr>
              <w:tabs>
                <w:tab w:val="left" w:pos="1170"/>
              </w:tabs>
              <w:jc w:val="right"/>
              <w:rPr>
                <w:rFonts w:ascii="Times New Roman" w:hAnsi="Times New Roman"/>
                <w:b/>
              </w:rPr>
            </w:pPr>
          </w:p>
        </w:tc>
        <w:tc>
          <w:tcPr>
            <w:tcW w:w="1736" w:type="dxa"/>
          </w:tcPr>
          <w:p w:rsidRPr="00707ACE" w:rsidR="00026359" w:rsidP="00026359" w:rsidRDefault="00026359" w14:paraId="328A64B0" w14:textId="018183F9">
            <w:pPr>
              <w:tabs>
                <w:tab w:val="left" w:pos="1170"/>
              </w:tabs>
              <w:jc w:val="right"/>
              <w:rPr>
                <w:rFonts w:ascii="Times New Roman" w:hAnsi="Times New Roman"/>
                <w:b/>
                <w:szCs w:val="24"/>
              </w:rPr>
            </w:pPr>
            <w:r>
              <w:rPr>
                <w:rFonts w:ascii="Times New Roman" w:hAnsi="Times New Roman"/>
                <w:b/>
              </w:rPr>
              <w:t>$</w:t>
            </w:r>
            <w:r w:rsidR="00094FED">
              <w:rPr>
                <w:rFonts w:ascii="Times New Roman" w:hAnsi="Times New Roman"/>
                <w:b/>
              </w:rPr>
              <w:t>5,411,508</w:t>
            </w:r>
            <w:r w:rsidRPr="00707ACE">
              <w:rPr>
                <w:rFonts w:ascii="Times New Roman" w:hAnsi="Times New Roman"/>
                <w:b/>
              </w:rPr>
              <w:t>**</w:t>
            </w:r>
          </w:p>
        </w:tc>
      </w:tr>
    </w:tbl>
    <w:p w:rsidR="00707ACE" w:rsidP="00026359" w:rsidRDefault="00026359" w14:paraId="780B0E1E" w14:textId="104E3895">
      <w:pPr>
        <w:ind w:left="990"/>
        <w:rPr>
          <w:rFonts w:ascii="Times New Roman" w:hAnsi="Times New Roman"/>
        </w:rPr>
      </w:pPr>
      <w:r w:rsidRPr="00F77E6C">
        <w:rPr>
          <w:rFonts w:ascii="Times New Roman" w:hAnsi="Times New Roman"/>
        </w:rPr>
        <w:t xml:space="preserve">* </w:t>
      </w:r>
      <w:r w:rsidRPr="00D65F9D">
        <w:rPr>
          <w:rFonts w:ascii="Times New Roman" w:hAnsi="Times New Roman"/>
        </w:rPr>
        <w:t>We based this figure on average DI payments based on SSA's current FY 202</w:t>
      </w:r>
      <w:r w:rsidR="00094FED">
        <w:rPr>
          <w:rFonts w:ascii="Times New Roman" w:hAnsi="Times New Roman"/>
        </w:rPr>
        <w:t>2</w:t>
      </w:r>
      <w:r w:rsidRPr="00D65F9D">
        <w:rPr>
          <w:rFonts w:ascii="Times New Roman" w:hAnsi="Times New Roman"/>
        </w:rPr>
        <w:t xml:space="preserve"> data (</w:t>
      </w:r>
      <w:bookmarkStart w:name="_Hlk100121173" w:id="0"/>
      <w:r w:rsidR="00094FED">
        <w:rPr>
          <w:rFonts w:ascii="Times New Roman" w:hAnsi="Times New Roman"/>
          <w:color w:val="0000FF"/>
          <w:u w:val="single"/>
        </w:rPr>
        <w:fldChar w:fldCharType="begin"/>
      </w:r>
      <w:r w:rsidR="00094FED">
        <w:rPr>
          <w:rFonts w:ascii="Times New Roman" w:hAnsi="Times New Roman"/>
          <w:color w:val="0000FF"/>
          <w:u w:val="single"/>
        </w:rPr>
        <w:instrText xml:space="preserve"> HYPERLINK "</w:instrText>
      </w:r>
      <w:r w:rsidRPr="00D65F9D" w:rsidR="00094FED">
        <w:rPr>
          <w:rFonts w:ascii="Times New Roman" w:hAnsi="Times New Roman"/>
          <w:color w:val="0000FF"/>
          <w:u w:val="single"/>
        </w:rPr>
        <w:instrText>https://www.ssa.gov/legislation/202</w:instrText>
      </w:r>
      <w:r w:rsidR="00094FED">
        <w:rPr>
          <w:rFonts w:ascii="Times New Roman" w:hAnsi="Times New Roman"/>
          <w:color w:val="0000FF"/>
          <w:u w:val="single"/>
        </w:rPr>
        <w:instrText>2facts</w:instrText>
      </w:r>
      <w:r w:rsidRPr="00D65F9D" w:rsidR="00094FED">
        <w:rPr>
          <w:rFonts w:ascii="Times New Roman" w:hAnsi="Times New Roman"/>
          <w:color w:val="0000FF"/>
          <w:u w:val="single"/>
        </w:rPr>
        <w:instrText>heet.pdf</w:instrText>
      </w:r>
      <w:r w:rsidR="00094FED">
        <w:rPr>
          <w:rFonts w:ascii="Times New Roman" w:hAnsi="Times New Roman"/>
          <w:color w:val="0000FF"/>
          <w:u w:val="single"/>
        </w:rPr>
        <w:instrText xml:space="preserve">" </w:instrText>
      </w:r>
      <w:r w:rsidR="00094FED">
        <w:rPr>
          <w:rFonts w:ascii="Times New Roman" w:hAnsi="Times New Roman"/>
          <w:color w:val="0000FF"/>
          <w:u w:val="single"/>
        </w:rPr>
        <w:fldChar w:fldCharType="separate"/>
      </w:r>
      <w:r w:rsidRPr="00770E12" w:rsidR="00094FED">
        <w:rPr>
          <w:rStyle w:val="Hyperlink"/>
          <w:rFonts w:ascii="Times New Roman" w:hAnsi="Times New Roman"/>
        </w:rPr>
        <w:t>https://www.ssa.gov/legislation/2022factsheet.pdf</w:t>
      </w:r>
      <w:r w:rsidR="00094FED">
        <w:rPr>
          <w:rFonts w:ascii="Times New Roman" w:hAnsi="Times New Roman"/>
          <w:color w:val="0000FF"/>
          <w:u w:val="single"/>
        </w:rPr>
        <w:fldChar w:fldCharType="end"/>
      </w:r>
      <w:bookmarkEnd w:id="0"/>
      <w:r w:rsidRPr="0097506E">
        <w:rPr>
          <w:rFonts w:ascii="Times New Roman" w:hAnsi="Times New Roman"/>
        </w:rPr>
        <w:t>).</w:t>
      </w:r>
    </w:p>
    <w:p w:rsidR="00026359" w:rsidP="00026359" w:rsidRDefault="00026359" w14:paraId="4AC9B800" w14:textId="07D5DC18">
      <w:pPr>
        <w:ind w:left="990"/>
        <w:rPr>
          <w:rFonts w:ascii="Times New Roman" w:hAnsi="Times New Roman"/>
        </w:rPr>
      </w:pPr>
    </w:p>
    <w:p w:rsidR="00026359" w:rsidP="00026359" w:rsidRDefault="00026359" w14:paraId="32692D68" w14:textId="021C0748">
      <w:pPr>
        <w:ind w:left="990"/>
        <w:rPr>
          <w:rFonts w:ascii="Times New Roman" w:hAnsi="Times New Roman"/>
        </w:rPr>
      </w:pPr>
      <w:r>
        <w:rPr>
          <w:rFonts w:ascii="Times New Roman" w:hAnsi="Times New Roman"/>
        </w:rPr>
        <w:t xml:space="preserve">** </w:t>
      </w:r>
      <w:r w:rsidRPr="00E05ACE">
        <w:rPr>
          <w:rFonts w:ascii="Times New Roman" w:hAnsi="Times New Roman"/>
        </w:rPr>
        <w:t>We based this figure on the average FY 202</w:t>
      </w:r>
      <w:r w:rsidR="00094FED">
        <w:rPr>
          <w:rFonts w:ascii="Times New Roman" w:hAnsi="Times New Roman"/>
        </w:rPr>
        <w:t>2</w:t>
      </w:r>
      <w:r w:rsidRPr="00E05ACE">
        <w:rPr>
          <w:rFonts w:ascii="Times New Roman" w:hAnsi="Times New Roman"/>
        </w:rPr>
        <w:t xml:space="preserve"> wait times for field offices, based on SSA’s current management information data</w:t>
      </w:r>
      <w:r>
        <w:rPr>
          <w:rFonts w:ascii="Times New Roman" w:hAnsi="Times New Roman"/>
        </w:rPr>
        <w:t>.</w:t>
      </w:r>
    </w:p>
    <w:p w:rsidRPr="00F77E6C" w:rsidR="00026359" w:rsidP="00026359" w:rsidRDefault="00026359" w14:paraId="14F02E8D" w14:textId="77777777">
      <w:pPr>
        <w:ind w:left="990"/>
        <w:rPr>
          <w:rFonts w:ascii="Times New Roman" w:hAnsi="Times New Roman"/>
        </w:rPr>
      </w:pPr>
    </w:p>
    <w:p w:rsidR="00707ACE" w:rsidP="00707ACE" w:rsidRDefault="00707ACE" w14:paraId="5B2995B3" w14:textId="0BAA58D6">
      <w:pPr>
        <w:pStyle w:val="ListParagraph"/>
        <w:ind w:left="990"/>
        <w:rPr>
          <w:rFonts w:ascii="Times New Roman" w:hAnsi="Times New Roman"/>
        </w:rPr>
      </w:pPr>
      <w:r w:rsidRPr="00F77E6C">
        <w:rPr>
          <w:rFonts w:ascii="Times New Roman" w:hAnsi="Times New Roman"/>
        </w:rPr>
        <w:t>*</w:t>
      </w:r>
      <w:r w:rsidR="00026359">
        <w:rPr>
          <w:rFonts w:ascii="Times New Roman" w:hAnsi="Times New Roman"/>
        </w:rPr>
        <w:t>*</w:t>
      </w:r>
      <w:r w:rsidRPr="00F77E6C">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77E6C">
        <w:rPr>
          <w:rFonts w:ascii="Times New Roman" w:hAnsi="Times New Roman"/>
          <w:b/>
          <w:u w:val="single"/>
        </w:rPr>
        <w:t>There is no actual charge to respondents to complete the application</w:t>
      </w:r>
      <w:r w:rsidRPr="00F77E6C">
        <w:rPr>
          <w:rFonts w:ascii="Times New Roman" w:hAnsi="Times New Roman"/>
        </w:rPr>
        <w:t>.</w:t>
      </w:r>
    </w:p>
    <w:p w:rsidR="00707ACE" w:rsidP="00707ACE" w:rsidRDefault="00707ACE" w14:paraId="6560D728" w14:textId="77777777">
      <w:pPr>
        <w:pStyle w:val="ListParagraph"/>
        <w:ind w:left="1260"/>
        <w:rPr>
          <w:rFonts w:ascii="Times New Roman" w:hAnsi="Times New Roman"/>
        </w:rPr>
      </w:pPr>
    </w:p>
    <w:p w:rsidR="00026359" w:rsidP="00707ACE" w:rsidRDefault="00026359" w14:paraId="5137E090" w14:textId="412EE0BC">
      <w:pPr>
        <w:tabs>
          <w:tab w:val="left" w:pos="1170"/>
        </w:tabs>
        <w:ind w:left="990"/>
        <w:rPr>
          <w:rFonts w:ascii="Times New Roman" w:hAnsi="Times New Roman"/>
        </w:rPr>
      </w:pPr>
      <w:r>
        <w:rPr>
          <w:rFonts w:ascii="Times New Roman" w:hAnsi="Times New Roman"/>
        </w:rPr>
        <w:t xml:space="preserve">In addition, OMB’s Office of Information and Regulatory Affairs is requiring SSA to use a rough estimate of a 30-minute, one-way, drive time in our calculations of the </w:t>
      </w:r>
      <w:r>
        <w:rPr>
          <w:rFonts w:ascii="Times New Roman" w:hAnsi="Times New Roman"/>
        </w:rPr>
        <w:lastRenderedPageBreak/>
        <w:t>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026359" w:rsidP="00707ACE" w:rsidRDefault="00026359" w14:paraId="3E706862" w14:textId="73031D74">
      <w:pPr>
        <w:tabs>
          <w:tab w:val="left" w:pos="1170"/>
        </w:tabs>
        <w:ind w:left="990"/>
        <w:rPr>
          <w:rFonts w:ascii="Times New Roman" w:hAnsi="Times New Roman"/>
        </w:rPr>
      </w:pPr>
    </w:p>
    <w:tbl>
      <w:tblPr>
        <w:tblStyle w:val="TableGrid"/>
        <w:tblW w:w="0" w:type="auto"/>
        <w:tblInd w:w="985" w:type="dxa"/>
        <w:tblLook w:val="04A0" w:firstRow="1" w:lastRow="0" w:firstColumn="1" w:lastColumn="0" w:noHBand="0" w:noVBand="1"/>
      </w:tblPr>
      <w:tblGrid>
        <w:gridCol w:w="1973"/>
        <w:gridCol w:w="1544"/>
        <w:gridCol w:w="1534"/>
        <w:gridCol w:w="1538"/>
        <w:gridCol w:w="1776"/>
      </w:tblGrid>
      <w:tr w:rsidR="00026359" w:rsidTr="00026359" w14:paraId="63D364CE" w14:textId="77777777">
        <w:tc>
          <w:tcPr>
            <w:tcW w:w="1973" w:type="dxa"/>
          </w:tcPr>
          <w:p w:rsidR="00026359" w:rsidP="00D65F9D" w:rsidRDefault="00026359" w14:paraId="1D506D0F" w14:textId="77777777">
            <w:pPr>
              <w:rPr>
                <w:rFonts w:ascii="Times New Roman" w:hAnsi="Times New Roman"/>
              </w:rPr>
            </w:pPr>
            <w:r>
              <w:rPr>
                <w:rFonts w:ascii="Times New Roman" w:hAnsi="Times New Roman"/>
              </w:rPr>
              <w:t>Total Number of Respondents Who Visit a Field Office</w:t>
            </w:r>
          </w:p>
        </w:tc>
        <w:tc>
          <w:tcPr>
            <w:tcW w:w="1544" w:type="dxa"/>
          </w:tcPr>
          <w:p w:rsidR="00026359" w:rsidP="00D65F9D" w:rsidRDefault="00026359" w14:paraId="31749870" w14:textId="77777777">
            <w:pPr>
              <w:rPr>
                <w:rFonts w:ascii="Times New Roman" w:hAnsi="Times New Roman"/>
              </w:rPr>
            </w:pPr>
            <w:r>
              <w:rPr>
                <w:rFonts w:ascii="Times New Roman" w:hAnsi="Times New Roman"/>
              </w:rPr>
              <w:t>Frequency of Response</w:t>
            </w:r>
          </w:p>
        </w:tc>
        <w:tc>
          <w:tcPr>
            <w:tcW w:w="1534" w:type="dxa"/>
          </w:tcPr>
          <w:p w:rsidR="00026359" w:rsidP="00D65F9D" w:rsidRDefault="00026359" w14:paraId="6108DF2C" w14:textId="77777777">
            <w:pPr>
              <w:rPr>
                <w:rFonts w:ascii="Times New Roman" w:hAnsi="Times New Roman"/>
              </w:rPr>
            </w:pPr>
            <w:r>
              <w:rPr>
                <w:rFonts w:ascii="Times New Roman" w:hAnsi="Times New Roman"/>
              </w:rPr>
              <w:t>Average One-Way Travel Time to a Field Office (minutes)</w:t>
            </w:r>
          </w:p>
        </w:tc>
        <w:tc>
          <w:tcPr>
            <w:tcW w:w="1538" w:type="dxa"/>
          </w:tcPr>
          <w:p w:rsidR="00026359" w:rsidP="00D65F9D" w:rsidRDefault="00026359" w14:paraId="2C6676B3" w14:textId="77777777">
            <w:pPr>
              <w:rPr>
                <w:rFonts w:ascii="Times New Roman" w:hAnsi="Times New Roman"/>
              </w:rPr>
            </w:pPr>
            <w:r>
              <w:rPr>
                <w:rFonts w:ascii="Times New Roman" w:hAnsi="Times New Roman"/>
              </w:rPr>
              <w:t>Estimated Total Travel Time to a Field Office (hours)</w:t>
            </w:r>
          </w:p>
        </w:tc>
        <w:tc>
          <w:tcPr>
            <w:tcW w:w="1776" w:type="dxa"/>
          </w:tcPr>
          <w:p w:rsidR="00026359" w:rsidP="00D65F9D" w:rsidRDefault="00026359" w14:paraId="71E47117" w14:textId="77777777">
            <w:pPr>
              <w:rPr>
                <w:rFonts w:ascii="Times New Roman" w:hAnsi="Times New Roman"/>
              </w:rPr>
            </w:pPr>
            <w:r>
              <w:rPr>
                <w:rFonts w:ascii="Times New Roman" w:hAnsi="Times New Roman"/>
              </w:rPr>
              <w:t>Total Annual Opportunity Cost for Travel Time (dollars)****</w:t>
            </w:r>
          </w:p>
        </w:tc>
      </w:tr>
      <w:tr w:rsidRPr="00516EEB" w:rsidR="00026359" w:rsidTr="00026359" w14:paraId="69463BE1" w14:textId="77777777">
        <w:tc>
          <w:tcPr>
            <w:tcW w:w="1973" w:type="dxa"/>
          </w:tcPr>
          <w:p w:rsidRPr="00516EEB" w:rsidR="00026359" w:rsidP="00D65F9D" w:rsidRDefault="00026359" w14:paraId="3FCF30F1" w14:textId="41103698">
            <w:pPr>
              <w:jc w:val="right"/>
              <w:rPr>
                <w:rFonts w:ascii="Times New Roman" w:hAnsi="Times New Roman"/>
              </w:rPr>
            </w:pPr>
            <w:r>
              <w:rPr>
                <w:rFonts w:ascii="Times New Roman" w:hAnsi="Times New Roman" w:eastAsia="SimSun"/>
              </w:rPr>
              <w:t>330,370</w:t>
            </w:r>
          </w:p>
        </w:tc>
        <w:tc>
          <w:tcPr>
            <w:tcW w:w="1544" w:type="dxa"/>
          </w:tcPr>
          <w:p w:rsidRPr="00516EEB" w:rsidR="00026359" w:rsidP="00D65F9D" w:rsidRDefault="00026359" w14:paraId="0A955BEE" w14:textId="77777777">
            <w:pPr>
              <w:jc w:val="right"/>
              <w:rPr>
                <w:rFonts w:ascii="Times New Roman" w:hAnsi="Times New Roman"/>
              </w:rPr>
            </w:pPr>
            <w:r w:rsidRPr="00516EEB">
              <w:rPr>
                <w:rFonts w:ascii="Times New Roman" w:hAnsi="Times New Roman"/>
              </w:rPr>
              <w:t>1</w:t>
            </w:r>
          </w:p>
        </w:tc>
        <w:tc>
          <w:tcPr>
            <w:tcW w:w="1534" w:type="dxa"/>
          </w:tcPr>
          <w:p w:rsidRPr="00516EEB" w:rsidR="00026359" w:rsidP="00D65F9D" w:rsidRDefault="00026359" w14:paraId="1EF46CCA" w14:textId="77777777">
            <w:pPr>
              <w:jc w:val="right"/>
              <w:rPr>
                <w:rFonts w:ascii="Times New Roman" w:hAnsi="Times New Roman"/>
              </w:rPr>
            </w:pPr>
            <w:r w:rsidRPr="00516EEB">
              <w:rPr>
                <w:rFonts w:ascii="Times New Roman" w:hAnsi="Times New Roman"/>
              </w:rPr>
              <w:t>30</w:t>
            </w:r>
          </w:p>
        </w:tc>
        <w:tc>
          <w:tcPr>
            <w:tcW w:w="1538" w:type="dxa"/>
          </w:tcPr>
          <w:p w:rsidRPr="00516EEB" w:rsidR="00026359" w:rsidP="00D65F9D" w:rsidRDefault="00026359" w14:paraId="21FE451F" w14:textId="5A0EA05A">
            <w:pPr>
              <w:jc w:val="right"/>
              <w:rPr>
                <w:rFonts w:ascii="Times New Roman" w:hAnsi="Times New Roman"/>
              </w:rPr>
            </w:pPr>
            <w:r>
              <w:rPr>
                <w:rFonts w:ascii="Times New Roman" w:hAnsi="Times New Roman"/>
              </w:rPr>
              <w:t>165,185</w:t>
            </w:r>
          </w:p>
        </w:tc>
        <w:tc>
          <w:tcPr>
            <w:tcW w:w="1776" w:type="dxa"/>
          </w:tcPr>
          <w:p w:rsidRPr="00516EEB" w:rsidR="00026359" w:rsidP="00D65F9D" w:rsidRDefault="00026359" w14:paraId="32AE7188" w14:textId="207A8081">
            <w:pPr>
              <w:jc w:val="right"/>
              <w:rPr>
                <w:rFonts w:ascii="Times New Roman" w:hAnsi="Times New Roman"/>
              </w:rPr>
            </w:pPr>
            <w:r w:rsidRPr="00516EEB">
              <w:rPr>
                <w:rFonts w:ascii="Times New Roman" w:hAnsi="Times New Roman"/>
              </w:rPr>
              <w:t>$</w:t>
            </w:r>
            <w:r>
              <w:rPr>
                <w:rFonts w:ascii="Times New Roman" w:hAnsi="Times New Roman"/>
              </w:rPr>
              <w:t>1,</w:t>
            </w:r>
            <w:r w:rsidR="00094FED">
              <w:rPr>
                <w:rFonts w:ascii="Times New Roman" w:hAnsi="Times New Roman"/>
              </w:rPr>
              <w:t>932,665</w:t>
            </w:r>
            <w:r>
              <w:rPr>
                <w:rFonts w:ascii="Times New Roman" w:hAnsi="Times New Roman"/>
              </w:rPr>
              <w:t>****</w:t>
            </w:r>
          </w:p>
        </w:tc>
      </w:tr>
    </w:tbl>
    <w:p w:rsidR="00026359" w:rsidP="00707ACE" w:rsidRDefault="00026359" w14:paraId="598DE738" w14:textId="659FC73E">
      <w:pPr>
        <w:tabs>
          <w:tab w:val="left" w:pos="1170"/>
        </w:tabs>
        <w:ind w:left="990"/>
        <w:rPr>
          <w:rFonts w:ascii="Times New Roman" w:hAnsi="Times New Roman"/>
        </w:rPr>
      </w:pPr>
      <w:r>
        <w:rPr>
          <w:rFonts w:ascii="Times New Roman" w:hAnsi="Times New Roman"/>
        </w:rPr>
        <w:t>****We based this dollar amount on the Average Theoretical Hourly Cost Amount in dollars shown on the burden chart above.</w:t>
      </w:r>
    </w:p>
    <w:p w:rsidR="00026359" w:rsidP="00707ACE" w:rsidRDefault="00026359" w14:paraId="3DAB7056" w14:textId="67DFA140">
      <w:pPr>
        <w:tabs>
          <w:tab w:val="left" w:pos="1170"/>
        </w:tabs>
        <w:ind w:left="990"/>
        <w:rPr>
          <w:rFonts w:ascii="Times New Roman" w:hAnsi="Times New Roman"/>
        </w:rPr>
      </w:pPr>
    </w:p>
    <w:p w:rsidR="00026359" w:rsidP="00707ACE" w:rsidRDefault="00026359" w14:paraId="093A0625" w14:textId="73EA854C">
      <w:pPr>
        <w:tabs>
          <w:tab w:val="left" w:pos="1170"/>
        </w:tabs>
        <w:ind w:left="990"/>
        <w:rPr>
          <w:rFonts w:ascii="Times New Roman" w:hAnsi="Times New Roman"/>
        </w:rPr>
      </w:pPr>
      <w:r w:rsidRPr="00D65F9D">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r>
        <w:rPr>
          <w:rFonts w:ascii="Times New Roman" w:hAnsi="Times New Roman"/>
        </w:rPr>
        <w:t>.</w:t>
      </w:r>
    </w:p>
    <w:p w:rsidR="00026359" w:rsidP="00707ACE" w:rsidRDefault="00026359" w14:paraId="0708B14B" w14:textId="30966B91">
      <w:pPr>
        <w:tabs>
          <w:tab w:val="left" w:pos="1170"/>
        </w:tabs>
        <w:ind w:left="990"/>
        <w:rPr>
          <w:rFonts w:ascii="Times New Roman" w:hAnsi="Times New Roman"/>
        </w:rPr>
      </w:pPr>
    </w:p>
    <w:p w:rsidR="00026359" w:rsidP="00707ACE" w:rsidRDefault="00026359" w14:paraId="15A95F23" w14:textId="4431C9ED">
      <w:pPr>
        <w:tabs>
          <w:tab w:val="left" w:pos="1170"/>
        </w:tabs>
        <w:ind w:left="990"/>
        <w:rPr>
          <w:rFonts w:ascii="Times New Roman" w:hAnsi="Times New Roman"/>
        </w:rPr>
      </w:pPr>
      <w:r w:rsidRPr="004F51DE">
        <w:rPr>
          <w:rFonts w:ascii="Times New Roman" w:hAnsi="Times New Roman"/>
        </w:rPr>
        <w:t xml:space="preserve">NOTE:  We included the total </w:t>
      </w:r>
      <w:proofErr w:type="spellStart"/>
      <w:r w:rsidRPr="004F51DE">
        <w:rPr>
          <w:rFonts w:ascii="Times New Roman" w:hAnsi="Times New Roman"/>
        </w:rPr>
        <w:t>total</w:t>
      </w:r>
      <w:proofErr w:type="spellEnd"/>
      <w:r w:rsidRPr="004F51DE">
        <w:rPr>
          <w:rFonts w:ascii="Times New Roman" w:hAnsi="Times New Roman"/>
        </w:rPr>
        <w:t xml:space="preserve"> opportunity cost estimate from this chart in our calculations when showing the total time and opportunity cost estimates in the paragraph below</w:t>
      </w:r>
      <w:r>
        <w:rPr>
          <w:rFonts w:ascii="Times New Roman" w:hAnsi="Times New Roman"/>
        </w:rPr>
        <w:t>.</w:t>
      </w:r>
    </w:p>
    <w:p w:rsidR="00026359" w:rsidP="00707ACE" w:rsidRDefault="00026359" w14:paraId="5180510F" w14:textId="77777777">
      <w:pPr>
        <w:tabs>
          <w:tab w:val="left" w:pos="1170"/>
        </w:tabs>
        <w:ind w:left="990"/>
        <w:rPr>
          <w:rFonts w:ascii="Times New Roman" w:hAnsi="Times New Roman"/>
        </w:rPr>
      </w:pPr>
    </w:p>
    <w:p w:rsidR="008E2AAA" w:rsidP="00707ACE" w:rsidRDefault="00026359" w14:paraId="1440601D" w14:textId="13AF1CE8">
      <w:pPr>
        <w:tabs>
          <w:tab w:val="left" w:pos="1170"/>
        </w:tabs>
        <w:ind w:left="990"/>
        <w:rPr>
          <w:rFonts w:ascii="Times New Roman" w:hAnsi="Times New Roman"/>
          <w:szCs w:val="24"/>
        </w:rPr>
      </w:pPr>
      <w:r w:rsidRPr="00BE20B9">
        <w:rPr>
          <w:rFonts w:ascii="Times New Roman" w:hAnsi="Times New Roman"/>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color w:val="000000"/>
        </w:rPr>
        <w:t>1</w:t>
      </w:r>
      <w:r w:rsidRPr="00BE20B9">
        <w:rPr>
          <w:rFonts w:ascii="Times New Roman" w:hAnsi="Times New Roman"/>
          <w:color w:val="000000"/>
        </w:rPr>
        <w:t xml:space="preserve">5 minutes accurately shows the average burden per response for reading the </w:t>
      </w:r>
      <w:r w:rsidRPr="00E05ACE">
        <w:rPr>
          <w:rFonts w:ascii="Times New Roman" w:hAnsi="Times New Roman"/>
        </w:rPr>
        <w:t>instructions, gathering the facts, and answering the questions</w:t>
      </w:r>
      <w:r w:rsidRPr="00BE20B9">
        <w:rPr>
          <w:rFonts w:ascii="Times New Roman" w:hAnsi="Times New Roman"/>
          <w:color w:val="000000"/>
        </w:rPr>
        <w:t xml:space="preserve">.  Based on our current management information data, the current burden information we provided is accurate.  </w:t>
      </w:r>
      <w:r w:rsidRPr="00E05ACE">
        <w:rPr>
          <w:rFonts w:ascii="Times New Roman" w:hAnsi="Times New Roman"/>
        </w:rPr>
        <w:t xml:space="preserve">The total burden for this collection instrument is </w:t>
      </w:r>
      <w:r w:rsidR="00094FED">
        <w:rPr>
          <w:rFonts w:ascii="Times New Roman" w:hAnsi="Times New Roman"/>
          <w:b/>
        </w:rPr>
        <w:t>330,374</w:t>
      </w:r>
      <w:r w:rsidRPr="00E05ACE">
        <w:rPr>
          <w:rFonts w:ascii="Times New Roman" w:hAnsi="Times New Roman"/>
        </w:rPr>
        <w:t xml:space="preserve"> burden hours (reflecting SSA management information data), which results in an associated theoretical (not actual) opportunity cost financial burden of </w:t>
      </w:r>
      <w:r w:rsidRPr="00562589">
        <w:rPr>
          <w:rFonts w:ascii="Times New Roman" w:hAnsi="Times New Roman"/>
          <w:b/>
        </w:rPr>
        <w:t>$</w:t>
      </w:r>
      <w:r w:rsidR="00094FED">
        <w:rPr>
          <w:rFonts w:ascii="Times New Roman" w:hAnsi="Times New Roman"/>
          <w:b/>
        </w:rPr>
        <w:t>7,344,173</w:t>
      </w:r>
      <w:r w:rsidRPr="00E05ACE">
        <w:rPr>
          <w:rFonts w:ascii="Times New Roman" w:hAnsi="Times New Roman"/>
        </w:rPr>
        <w:t>.  SSA does not charge respondents to complete our applications</w:t>
      </w:r>
      <w:r w:rsidRPr="00975DEE" w:rsidR="00BB486E">
        <w:rPr>
          <w:rFonts w:ascii="Times New Roman" w:hAnsi="Times New Roman"/>
          <w:szCs w:val="24"/>
        </w:rPr>
        <w:t>.</w:t>
      </w:r>
    </w:p>
    <w:p w:rsidR="00026359" w:rsidP="00707ACE" w:rsidRDefault="00026359" w14:paraId="18F5619F" w14:textId="130B52B6">
      <w:pPr>
        <w:tabs>
          <w:tab w:val="left" w:pos="1170"/>
        </w:tabs>
        <w:ind w:left="990"/>
        <w:rPr>
          <w:rFonts w:ascii="Times New Roman" w:hAnsi="Times New Roman"/>
          <w:szCs w:val="24"/>
        </w:rPr>
      </w:pPr>
    </w:p>
    <w:p w:rsidRPr="00707ACE" w:rsidR="00026359" w:rsidP="00707ACE" w:rsidRDefault="00026359" w14:paraId="3470C64B" w14:textId="6293DC68">
      <w:pPr>
        <w:tabs>
          <w:tab w:val="left" w:pos="1170"/>
        </w:tabs>
        <w:ind w:left="990"/>
        <w:rPr>
          <w:rFonts w:ascii="Times New Roman" w:hAnsi="Times New Roman"/>
          <w:b/>
          <w:szCs w:val="24"/>
        </w:rPr>
      </w:pPr>
      <w:r>
        <w:rPr>
          <w:rFonts w:ascii="Times New Roman" w:hAnsi="Times New Roman"/>
        </w:rPr>
        <w:t>NOTE:  The completion of 0960-0622</w:t>
      </w:r>
      <w:r w:rsidRPr="004E578D">
        <w:rPr>
          <w:rFonts w:ascii="Times New Roman" w:hAnsi="Times New Roman"/>
        </w:rPr>
        <w:t xml:space="preserve"> only requires providing limited information regarding the respondent or beneficiary and the reason for appeal. </w:t>
      </w:r>
      <w:r>
        <w:rPr>
          <w:rFonts w:ascii="Times New Roman" w:hAnsi="Times New Roman"/>
        </w:rPr>
        <w:t xml:space="preserve"> </w:t>
      </w:r>
      <w:r w:rsidRPr="004E578D">
        <w:rPr>
          <w:rFonts w:ascii="Times New Roman" w:hAnsi="Times New Roman"/>
        </w:rPr>
        <w:t xml:space="preserve">SSA recognizes that </w:t>
      </w:r>
      <w:r>
        <w:rPr>
          <w:rFonts w:ascii="Times New Roman" w:hAnsi="Times New Roman"/>
        </w:rPr>
        <w:t>for most</w:t>
      </w:r>
      <w:r w:rsidRPr="004E578D">
        <w:rPr>
          <w:rFonts w:ascii="Times New Roman" w:hAnsi="Times New Roman"/>
        </w:rPr>
        <w:t xml:space="preserve"> appe</w:t>
      </w:r>
      <w:r w:rsidRPr="00C66B2D">
        <w:rPr>
          <w:rFonts w:ascii="Times New Roman" w:hAnsi="Times New Roman"/>
        </w:rPr>
        <w:t>als, the respondent will also</w:t>
      </w:r>
      <w:r w:rsidRPr="004E578D">
        <w:rPr>
          <w:rFonts w:ascii="Times New Roman" w:hAnsi="Times New Roman"/>
        </w:rPr>
        <w:t xml:space="preserve"> provid</w:t>
      </w:r>
      <w:r>
        <w:rPr>
          <w:rFonts w:ascii="Times New Roman" w:hAnsi="Times New Roman"/>
        </w:rPr>
        <w:t>e</w:t>
      </w:r>
      <w:r w:rsidRPr="004E578D">
        <w:rPr>
          <w:rFonts w:ascii="Times New Roman" w:hAnsi="Times New Roman"/>
        </w:rPr>
        <w:t xml:space="preserve"> </w:t>
      </w:r>
      <w:r w:rsidRPr="00C66B2D">
        <w:rPr>
          <w:rFonts w:ascii="Times New Roman" w:hAnsi="Times New Roman"/>
        </w:rPr>
        <w:t>updated medical information using Form SSA-344</w:t>
      </w:r>
      <w:r>
        <w:rPr>
          <w:rFonts w:ascii="Times New Roman" w:hAnsi="Times New Roman"/>
        </w:rPr>
        <w:t xml:space="preserve">1 (or i3441 Internet screens), </w:t>
      </w:r>
      <w:r w:rsidRPr="004E578D">
        <w:rPr>
          <w:rFonts w:ascii="Times New Roman" w:hAnsi="Times New Roman"/>
        </w:rPr>
        <w:t xml:space="preserve">Disability Report – Appeal </w:t>
      </w:r>
      <w:r w:rsidRPr="00C66B2D">
        <w:rPr>
          <w:rFonts w:ascii="Times New Roman" w:hAnsi="Times New Roman"/>
        </w:rPr>
        <w:t xml:space="preserve">(OMB </w:t>
      </w:r>
      <w:r w:rsidRPr="00C66B2D">
        <w:rPr>
          <w:rFonts w:ascii="Times New Roman" w:hAnsi="Times New Roman"/>
        </w:rPr>
        <w:lastRenderedPageBreak/>
        <w:t>Control No.</w:t>
      </w:r>
      <w:r w:rsidRPr="004E578D">
        <w:rPr>
          <w:rFonts w:ascii="Times New Roman" w:hAnsi="Times New Roman"/>
        </w:rPr>
        <w:t xml:space="preserve"> 0960-0144). </w:t>
      </w:r>
      <w:r>
        <w:rPr>
          <w:rFonts w:ascii="Times New Roman" w:hAnsi="Times New Roman"/>
        </w:rPr>
        <w:t xml:space="preserve"> </w:t>
      </w:r>
      <w:r w:rsidRPr="00C66B2D">
        <w:rPr>
          <w:rFonts w:ascii="Times New Roman" w:hAnsi="Times New Roman"/>
        </w:rPr>
        <w:t xml:space="preserve">We </w:t>
      </w:r>
      <w:r>
        <w:rPr>
          <w:rFonts w:ascii="Times New Roman" w:hAnsi="Times New Roman"/>
        </w:rPr>
        <w:t>capture t</w:t>
      </w:r>
      <w:r w:rsidRPr="004E578D">
        <w:rPr>
          <w:rFonts w:ascii="Times New Roman" w:hAnsi="Times New Roman"/>
        </w:rPr>
        <w:t>he burde</w:t>
      </w:r>
      <w:r>
        <w:rPr>
          <w:rFonts w:ascii="Times New Roman" w:hAnsi="Times New Roman"/>
        </w:rPr>
        <w:t>n associated with Form SSA</w:t>
      </w:r>
      <w:r>
        <w:rPr>
          <w:rFonts w:ascii="Times New Roman" w:hAnsi="Times New Roman"/>
        </w:rPr>
        <w:noBreakHyphen/>
      </w:r>
      <w:r w:rsidRPr="00C66B2D">
        <w:rPr>
          <w:rFonts w:ascii="Times New Roman" w:hAnsi="Times New Roman"/>
        </w:rPr>
        <w:t>3441</w:t>
      </w:r>
      <w:r>
        <w:rPr>
          <w:rFonts w:ascii="Times New Roman" w:hAnsi="Times New Roman"/>
        </w:rPr>
        <w:t>,</w:t>
      </w:r>
      <w:r w:rsidRPr="004E578D">
        <w:rPr>
          <w:rFonts w:ascii="Times New Roman" w:hAnsi="Times New Roman"/>
        </w:rPr>
        <w:t xml:space="preserve"> and</w:t>
      </w:r>
      <w:r>
        <w:rPr>
          <w:rFonts w:ascii="Times New Roman" w:hAnsi="Times New Roman"/>
        </w:rPr>
        <w:t xml:space="preserve"> any</w:t>
      </w:r>
      <w:r w:rsidRPr="004E578D">
        <w:rPr>
          <w:rFonts w:ascii="Times New Roman" w:hAnsi="Times New Roman"/>
        </w:rPr>
        <w:t xml:space="preserve"> other information collections associated with a</w:t>
      </w:r>
      <w:r w:rsidRPr="00C66B2D">
        <w:rPr>
          <w:rFonts w:ascii="Times New Roman" w:hAnsi="Times New Roman"/>
        </w:rPr>
        <w:t xml:space="preserve"> reconsideration or ALJ hearing, </w:t>
      </w:r>
      <w:r w:rsidRPr="004E578D">
        <w:rPr>
          <w:rFonts w:ascii="Times New Roman" w:hAnsi="Times New Roman"/>
        </w:rPr>
        <w:t>under their appropriate OMB Control Numbers</w:t>
      </w:r>
      <w:r>
        <w:rPr>
          <w:rFonts w:ascii="Times New Roman" w:hAnsi="Times New Roman"/>
        </w:rPr>
        <w:t xml:space="preserve"> [(0960-0622 (SSA</w:t>
      </w:r>
      <w:r>
        <w:rPr>
          <w:rFonts w:ascii="Times New Roman" w:hAnsi="Times New Roman"/>
        </w:rPr>
        <w:noBreakHyphen/>
      </w:r>
      <w:r w:rsidRPr="0014635E">
        <w:rPr>
          <w:rFonts w:ascii="Times New Roman" w:hAnsi="Times New Roman"/>
        </w:rPr>
        <w:t>561), 0960-0269 (HA-501), and 0960-0144 (SSA-3441)</w:t>
      </w:r>
      <w:r>
        <w:rPr>
          <w:rFonts w:ascii="Times New Roman" w:hAnsi="Times New Roman"/>
        </w:rPr>
        <w:t>]</w:t>
      </w:r>
      <w:r>
        <w:rPr>
          <w:rFonts w:ascii="Times New Roman" w:hAnsi="Times New Roman"/>
          <w:i/>
        </w:rPr>
        <w:t>.</w:t>
      </w:r>
      <w:r>
        <w:rPr>
          <w:rFonts w:ascii="Times New Roman" w:hAnsi="Times New Roman"/>
        </w:rPr>
        <w:t xml:space="preserve">  We do not show that burden here.</w:t>
      </w:r>
    </w:p>
    <w:p w:rsidRPr="00975DEE" w:rsidR="00162E79" w:rsidP="006D3783" w:rsidRDefault="00162E79" w14:paraId="04B401BE" w14:textId="77777777">
      <w:pPr>
        <w:tabs>
          <w:tab w:val="left" w:pos="1170"/>
        </w:tabs>
        <w:ind w:left="720"/>
        <w:rPr>
          <w:rFonts w:ascii="Times New Roman" w:hAnsi="Times New Roman"/>
          <w:szCs w:val="24"/>
        </w:rPr>
      </w:pPr>
    </w:p>
    <w:p w:rsidRPr="006D3783" w:rsidR="006D3783" w:rsidP="0019171F" w:rsidRDefault="00F97B49" w14:paraId="08B39B43" w14:textId="77777777">
      <w:pPr>
        <w:numPr>
          <w:ilvl w:val="0"/>
          <w:numId w:val="11"/>
        </w:numPr>
        <w:tabs>
          <w:tab w:val="clear" w:pos="1080"/>
          <w:tab w:val="num" w:pos="990"/>
          <w:tab w:val="left" w:pos="1170"/>
        </w:tabs>
        <w:ind w:hanging="630"/>
        <w:rPr>
          <w:rFonts w:ascii="Times New Roman" w:hAnsi="Times New Roman"/>
          <w:szCs w:val="24"/>
        </w:rPr>
      </w:pPr>
      <w:r w:rsidRPr="00F97B49">
        <w:rPr>
          <w:rFonts w:ascii="Times New Roman" w:hAnsi="Times New Roman"/>
          <w:b/>
        </w:rPr>
        <w:t>Annual Cost to the Respondents (Other)</w:t>
      </w:r>
    </w:p>
    <w:p w:rsidR="0039453A" w:rsidP="0019171F" w:rsidRDefault="0019171F" w14:paraId="6D580685" w14:textId="77777777">
      <w:pPr>
        <w:tabs>
          <w:tab w:val="left" w:pos="990"/>
        </w:tabs>
        <w:ind w:left="720"/>
        <w:rPr>
          <w:rFonts w:ascii="Times New Roman" w:hAnsi="Times New Roman"/>
        </w:rPr>
      </w:pPr>
      <w:r>
        <w:rPr>
          <w:rFonts w:ascii="Times New Roman" w:hAnsi="Times New Roman"/>
        </w:rPr>
        <w:tab/>
      </w:r>
      <w:r w:rsidR="00FF00C2">
        <w:rPr>
          <w:rFonts w:ascii="Times New Roman" w:hAnsi="Times New Roman"/>
        </w:rPr>
        <w:t xml:space="preserve">This collection does not impose a known </w:t>
      </w:r>
      <w:r w:rsidR="00A26F64">
        <w:rPr>
          <w:rFonts w:ascii="Times New Roman" w:hAnsi="Times New Roman"/>
        </w:rPr>
        <w:t>cost burden to the respondents</w:t>
      </w:r>
      <w:r>
        <w:rPr>
          <w:rFonts w:ascii="Times New Roman" w:hAnsi="Times New Roman"/>
        </w:rPr>
        <w:t>.</w:t>
      </w:r>
    </w:p>
    <w:p w:rsidR="0019171F" w:rsidP="0019171F" w:rsidRDefault="0019171F" w14:paraId="64FF0A76" w14:textId="77777777">
      <w:pPr>
        <w:tabs>
          <w:tab w:val="left" w:pos="990"/>
        </w:tabs>
        <w:ind w:left="720"/>
        <w:rPr>
          <w:rFonts w:ascii="Times New Roman" w:hAnsi="Times New Roman"/>
          <w:szCs w:val="24"/>
        </w:rPr>
      </w:pPr>
    </w:p>
    <w:p w:rsidRPr="006D3783" w:rsidR="006D3783" w:rsidP="0019171F" w:rsidRDefault="00F97B49" w14:paraId="27412B4F" w14:textId="77777777">
      <w:pPr>
        <w:numPr>
          <w:ilvl w:val="0"/>
          <w:numId w:val="11"/>
        </w:numPr>
        <w:tabs>
          <w:tab w:val="left" w:pos="990"/>
          <w:tab w:val="left" w:pos="1170"/>
        </w:tabs>
        <w:ind w:hanging="630"/>
        <w:rPr>
          <w:rFonts w:ascii="Times New Roman" w:hAnsi="Times New Roman"/>
          <w:szCs w:val="24"/>
        </w:rPr>
      </w:pPr>
      <w:r w:rsidRPr="0039453A">
        <w:rPr>
          <w:rFonts w:ascii="Times New Roman" w:hAnsi="Times New Roman"/>
          <w:b/>
        </w:rPr>
        <w:t>Annual Cost to the Federal Government</w:t>
      </w:r>
    </w:p>
    <w:p w:rsidR="00162E79" w:rsidP="0019171F" w:rsidRDefault="00B62043" w14:paraId="1CC5051D" w14:textId="5C0DEBC8">
      <w:pPr>
        <w:tabs>
          <w:tab w:val="left" w:pos="1170"/>
        </w:tabs>
        <w:ind w:left="990"/>
        <w:rPr>
          <w:rFonts w:ascii="Times New Roman" w:hAnsi="Times New Roman"/>
          <w:szCs w:val="24"/>
        </w:rPr>
      </w:pPr>
      <w:r w:rsidRPr="0039453A">
        <w:rPr>
          <w:rFonts w:ascii="Times New Roman" w:hAnsi="Times New Roman"/>
        </w:rPr>
        <w:t xml:space="preserve">The annual cost to the Federal Government is approximately </w:t>
      </w:r>
      <w:r w:rsidRPr="00072C90">
        <w:rPr>
          <w:rFonts w:ascii="Times New Roman" w:hAnsi="Times New Roman"/>
        </w:rPr>
        <w:t>$</w:t>
      </w:r>
      <w:r w:rsidR="00026359">
        <w:rPr>
          <w:rFonts w:ascii="Times New Roman" w:hAnsi="Times New Roman"/>
        </w:rPr>
        <w:t>1,533,907</w:t>
      </w:r>
      <w:r w:rsidR="00F00BF6">
        <w:rPr>
          <w:rFonts w:ascii="Times New Roman" w:hAnsi="Times New Roman"/>
        </w:rPr>
        <w:t>.</w:t>
      </w:r>
      <w:r w:rsidR="005E2631">
        <w:rPr>
          <w:rFonts w:ascii="Times New Roman" w:hAnsi="Times New Roman"/>
        </w:rPr>
        <w:t xml:space="preserve">  </w:t>
      </w:r>
      <w:r w:rsidRPr="00277C85" w:rsidR="002802DF">
        <w:rPr>
          <w:rFonts w:ascii="Times New Roman" w:hAnsi="Times New Roman"/>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r w:rsidRPr="00277C85" w:rsidR="002802DF">
        <w:rPr>
          <w:rFonts w:ascii="Times New Roman" w:hAnsi="Times New Roman"/>
        </w:rPr>
        <w:t>.</w:t>
      </w:r>
    </w:p>
    <w:p w:rsidR="00694FBF" w:rsidP="006D3783" w:rsidRDefault="00694FBF" w14:paraId="42DDBA6B" w14:textId="77777777">
      <w:pPr>
        <w:tabs>
          <w:tab w:val="left" w:pos="1170"/>
        </w:tabs>
        <w:ind w:left="720"/>
        <w:rPr>
          <w:rFonts w:ascii="Times New Roman" w:hAnsi="Times New Roman"/>
          <w:szCs w:val="24"/>
        </w:rPr>
      </w:pPr>
    </w:p>
    <w:p w:rsidR="00094FED" w:rsidP="00094FED" w:rsidRDefault="009352D6" w14:paraId="69EBD5F9" w14:textId="77777777">
      <w:pPr>
        <w:numPr>
          <w:ilvl w:val="0"/>
          <w:numId w:val="11"/>
        </w:numPr>
        <w:tabs>
          <w:tab w:val="clear" w:pos="1080"/>
          <w:tab w:val="num" w:pos="990"/>
          <w:tab w:val="left" w:pos="1170"/>
        </w:tabs>
        <w:ind w:hanging="630"/>
        <w:rPr>
          <w:rFonts w:ascii="Times New Roman" w:hAnsi="Times New Roman"/>
          <w:szCs w:val="24"/>
        </w:rPr>
      </w:pPr>
      <w:r w:rsidRPr="00D54E4C">
        <w:rPr>
          <w:rFonts w:ascii="Times New Roman" w:hAnsi="Times New Roman"/>
          <w:b/>
        </w:rPr>
        <w:t>Program Changes or Adjustment to the Information Collection Request</w:t>
      </w:r>
    </w:p>
    <w:p w:rsidRPr="00094FED" w:rsidR="00A74B62" w:rsidP="00094FED" w:rsidRDefault="00094FED" w14:paraId="38924528" w14:textId="0013B76F">
      <w:pPr>
        <w:tabs>
          <w:tab w:val="left" w:pos="1170"/>
        </w:tabs>
        <w:ind w:left="990"/>
        <w:rPr>
          <w:rFonts w:ascii="Times New Roman" w:hAnsi="Times New Roman"/>
          <w:szCs w:val="24"/>
        </w:rPr>
      </w:pPr>
      <w:r w:rsidRPr="00094FED">
        <w:rPr>
          <w:rFonts w:ascii="Times New Roman" w:hAnsi="Times New Roman"/>
          <w:szCs w:val="24"/>
        </w:rPr>
        <w:t xml:space="preserve">We updated the </w:t>
      </w:r>
      <w:r>
        <w:rPr>
          <w:rFonts w:ascii="Times New Roman" w:hAnsi="Times New Roman"/>
          <w:szCs w:val="24"/>
        </w:rPr>
        <w:t>burden for reviewing the Terms of Service, based on OMB’s request.  We made no other adjustments to the burden for this information collection</w:t>
      </w:r>
      <w:r w:rsidRPr="00094FED" w:rsidR="00A74B62">
        <w:rPr>
          <w:rFonts w:ascii="Times New Roman" w:hAnsi="Times New Roman"/>
          <w:szCs w:val="24"/>
        </w:rPr>
        <w:t xml:space="preserve">. </w:t>
      </w:r>
    </w:p>
    <w:p w:rsidR="00094FED" w:rsidP="00A74B62" w:rsidRDefault="00094FED" w14:paraId="7D4470B1" w14:textId="45A427D1">
      <w:pPr>
        <w:tabs>
          <w:tab w:val="left" w:pos="1170"/>
        </w:tabs>
        <w:ind w:left="450"/>
        <w:rPr>
          <w:rFonts w:ascii="Times New Roman" w:hAnsi="Times New Roman"/>
          <w:szCs w:val="24"/>
        </w:rPr>
      </w:pPr>
    </w:p>
    <w:p w:rsidRPr="00094FED" w:rsidR="00094FED" w:rsidP="00094FED" w:rsidRDefault="00094FED" w14:paraId="45985DF5" w14:textId="2C300A2E">
      <w:pPr>
        <w:pStyle w:val="NoSpacing"/>
        <w:ind w:left="990"/>
        <w:rPr>
          <w:b/>
          <w:bCs/>
          <w:iCs/>
        </w:rPr>
      </w:pPr>
      <w:r>
        <w:rPr>
          <w:color w:val="000000"/>
        </w:rPr>
        <w:t xml:space="preserve">* Note: The total burden reflected in ROCIS is </w:t>
      </w:r>
      <w:r>
        <w:rPr>
          <w:b/>
          <w:bCs/>
          <w:color w:val="000000"/>
        </w:rPr>
        <w:t>627,707</w:t>
      </w:r>
      <w:r>
        <w:rPr>
          <w:color w:val="000000"/>
        </w:rPr>
        <w:t xml:space="preserve">, while the burden cited in #12 of the Supporting Statement is </w:t>
      </w:r>
      <w:r>
        <w:rPr>
          <w:b/>
          <w:bCs/>
          <w:color w:val="000000"/>
        </w:rPr>
        <w:t>330,374</w:t>
      </w:r>
      <w:r>
        <w:rPr>
          <w:color w:val="000000"/>
        </w:rPr>
        <w:t>.  This discrepancy is because the ROCIS burden reflects the following components:  field office waiting time + a rough estimate of a 30-minute, one-way, drive burden.  In contrast, the chart in #12 of the Supporting Statement reflects actual burden.</w:t>
      </w:r>
    </w:p>
    <w:p w:rsidR="00C77E21" w:rsidP="0019171F" w:rsidRDefault="00C77E21" w14:paraId="5E73F0A3" w14:textId="77777777">
      <w:pPr>
        <w:pStyle w:val="ListParagraph"/>
        <w:ind w:left="990"/>
        <w:rPr>
          <w:rFonts w:ascii="Times New Roman" w:hAnsi="Times New Roman"/>
        </w:rPr>
      </w:pPr>
    </w:p>
    <w:p w:rsidRPr="006D3783" w:rsidR="006D3783" w:rsidP="00457FDA" w:rsidRDefault="000129CC" w14:paraId="20E386A4" w14:textId="77777777">
      <w:pPr>
        <w:numPr>
          <w:ilvl w:val="0"/>
          <w:numId w:val="11"/>
        </w:numPr>
        <w:tabs>
          <w:tab w:val="clear" w:pos="1080"/>
          <w:tab w:val="num" w:pos="900"/>
          <w:tab w:val="left" w:pos="990"/>
          <w:tab w:val="left" w:pos="1170"/>
        </w:tabs>
        <w:ind w:left="540" w:hanging="90"/>
        <w:rPr>
          <w:rFonts w:ascii="Times New Roman" w:hAnsi="Times New Roman"/>
          <w:szCs w:val="24"/>
        </w:rPr>
      </w:pPr>
      <w:r>
        <w:rPr>
          <w:rFonts w:ascii="Times New Roman" w:hAnsi="Times New Roman"/>
          <w:szCs w:val="24"/>
        </w:rPr>
        <w:t xml:space="preserve"> </w:t>
      </w:r>
      <w:r w:rsidRPr="00F97B49" w:rsidR="00F97B49">
        <w:rPr>
          <w:rFonts w:ascii="Times New Roman" w:hAnsi="Times New Roman"/>
          <w:b/>
          <w:szCs w:val="24"/>
        </w:rPr>
        <w:t>Plans for Publication Information Collection Results</w:t>
      </w:r>
    </w:p>
    <w:p w:rsidRPr="00975DEE" w:rsidR="008E2AAA" w:rsidP="006A54AA" w:rsidRDefault="000129CC" w14:paraId="53B10ADB" w14:textId="77777777">
      <w:pPr>
        <w:tabs>
          <w:tab w:val="num" w:pos="990"/>
        </w:tabs>
        <w:ind w:left="990"/>
        <w:rPr>
          <w:rFonts w:ascii="Times New Roman" w:hAnsi="Times New Roman"/>
          <w:szCs w:val="24"/>
        </w:rPr>
      </w:pPr>
      <w:r>
        <w:rPr>
          <w:rFonts w:ascii="Times New Roman" w:hAnsi="Times New Roman"/>
          <w:szCs w:val="24"/>
        </w:rPr>
        <w:t xml:space="preserve">SSA will not publish the </w:t>
      </w:r>
      <w:r w:rsidRPr="00975DEE" w:rsidR="00BB486E">
        <w:rPr>
          <w:rFonts w:ascii="Times New Roman" w:hAnsi="Times New Roman"/>
          <w:szCs w:val="24"/>
        </w:rPr>
        <w:t>results of the information collec</w:t>
      </w:r>
      <w:r>
        <w:rPr>
          <w:rFonts w:ascii="Times New Roman" w:hAnsi="Times New Roman"/>
          <w:szCs w:val="24"/>
        </w:rPr>
        <w:t>tion.</w:t>
      </w:r>
    </w:p>
    <w:p w:rsidRPr="00975DEE" w:rsidR="008E2AAA" w:rsidP="006A54AA" w:rsidRDefault="008E2AAA" w14:paraId="49FA6620" w14:textId="77777777">
      <w:pPr>
        <w:tabs>
          <w:tab w:val="num" w:pos="990"/>
          <w:tab w:val="left" w:pos="1170"/>
        </w:tabs>
        <w:ind w:left="990"/>
        <w:rPr>
          <w:rFonts w:ascii="Times New Roman" w:hAnsi="Times New Roman"/>
          <w:szCs w:val="24"/>
        </w:rPr>
      </w:pPr>
    </w:p>
    <w:p w:rsidRPr="006D3783" w:rsidR="006D3783" w:rsidP="00457FDA" w:rsidRDefault="00D13912" w14:paraId="262CA90D" w14:textId="77777777">
      <w:pPr>
        <w:numPr>
          <w:ilvl w:val="0"/>
          <w:numId w:val="11"/>
        </w:numPr>
        <w:tabs>
          <w:tab w:val="clear" w:pos="1080"/>
          <w:tab w:val="num" w:pos="990"/>
          <w:tab w:val="left" w:pos="1170"/>
        </w:tabs>
        <w:ind w:hanging="630"/>
        <w:rPr>
          <w:rFonts w:ascii="Times New Roman" w:hAnsi="Times New Roman"/>
          <w:szCs w:val="24"/>
        </w:rPr>
      </w:pPr>
      <w:r w:rsidRPr="00D13912">
        <w:rPr>
          <w:rFonts w:ascii="Times New Roman" w:hAnsi="Times New Roman"/>
          <w:b/>
        </w:rPr>
        <w:t>Displaying the OMB Approval Expiration Date</w:t>
      </w:r>
    </w:p>
    <w:p w:rsidR="00162E79" w:rsidP="006A54AA" w:rsidRDefault="00D14A4C" w14:paraId="1A5E1FE2" w14:textId="77777777">
      <w:pPr>
        <w:pStyle w:val="TxBrp5"/>
        <w:tabs>
          <w:tab w:val="clear" w:pos="731"/>
          <w:tab w:val="left" w:pos="990"/>
          <w:tab w:val="left" w:pos="1451"/>
        </w:tabs>
        <w:spacing w:line="277" w:lineRule="exact"/>
        <w:ind w:left="990" w:firstLine="0"/>
      </w:pPr>
      <w:r>
        <w:t>For the paper Form SSA-561-U2</w:t>
      </w:r>
      <w:r w:rsidR="00162E79">
        <w:t xml:space="preserve">, SSA will not publish the </w:t>
      </w:r>
      <w:r w:rsidRPr="003A46DD" w:rsidR="00162E79">
        <w:t xml:space="preserve">OMB </w:t>
      </w:r>
      <w:r w:rsidR="00162E79">
        <w:t xml:space="preserve">approval expiration date.  OMB </w:t>
      </w:r>
      <w:r w:rsidRPr="003A46DD" w:rsidR="00162E79">
        <w:t xml:space="preserve">granted SSA an exemption from the requirement </w:t>
      </w:r>
      <w:r w:rsidR="00162E79">
        <w:t xml:space="preserve">to print </w:t>
      </w:r>
      <w:r w:rsidRPr="003A46DD" w:rsidR="00162E79">
        <w:t xml:space="preserve">the </w:t>
      </w:r>
      <w:r w:rsidR="00162E79">
        <w:t>OMB e</w:t>
      </w:r>
      <w:r w:rsidRPr="003A46DD" w:rsidR="00162E79">
        <w:t>xpiration date on its program forms.  SSA produces millions of public-use forms</w:t>
      </w:r>
      <w:r w:rsidR="00162E79">
        <w:t xml:space="preserve"> with </w:t>
      </w:r>
      <w:r w:rsidRPr="003A46DD" w:rsidR="00162E79">
        <w:t>life cycle</w:t>
      </w:r>
      <w:r w:rsidR="00162E79">
        <w:t xml:space="preserve">s exceeding the </w:t>
      </w:r>
      <w:r w:rsidRPr="003A46DD" w:rsidR="00162E79">
        <w:t>OMB approval</w:t>
      </w:r>
      <w:r w:rsidR="00162E79">
        <w:t xml:space="preserve"> date</w:t>
      </w:r>
      <w:r w:rsidRPr="003A46DD" w:rsidR="00162E79">
        <w:t xml:space="preserve">.  </w:t>
      </w:r>
      <w:r w:rsidR="00162E79">
        <w:t xml:space="preserve">Since </w:t>
      </w:r>
      <w:r w:rsidRPr="003A46DD" w:rsidR="00162E79">
        <w:t>SSA does not periodically (e.g., on an annual basis)</w:t>
      </w:r>
      <w:r w:rsidR="00162E79">
        <w:t>,</w:t>
      </w:r>
      <w:r w:rsidRPr="003A46DD" w:rsidR="00162E79">
        <w:t xml:space="preserve"> revise and reprint its public-use forms</w:t>
      </w:r>
      <w:r w:rsidR="00162E79">
        <w:t>,</w:t>
      </w:r>
      <w:r w:rsidRPr="003A46DD" w:rsidR="00162E79">
        <w:t xml:space="preserve"> </w:t>
      </w:r>
      <w:r w:rsidR="00162E79">
        <w:t xml:space="preserve">OMB </w:t>
      </w:r>
      <w:r w:rsidRPr="003A46DD" w:rsidR="00162E79">
        <w:t xml:space="preserve">granted </w:t>
      </w:r>
      <w:r w:rsidR="00162E79">
        <w:t xml:space="preserve">this exemption so SSA would not have to destroy stocks of </w:t>
      </w:r>
      <w:r w:rsidRPr="003A46DD" w:rsidR="00162E79">
        <w:t xml:space="preserve">otherwise useable forms </w:t>
      </w:r>
      <w:r w:rsidR="00162E79">
        <w:t xml:space="preserve">with expired OMB approval dates, thereby avoiding </w:t>
      </w:r>
      <w:r w:rsidRPr="003A46DD" w:rsidR="00162E79">
        <w:t>Government waste</w:t>
      </w:r>
      <w:r w:rsidR="00162E79">
        <w:t>.</w:t>
      </w:r>
    </w:p>
    <w:p w:rsidR="00162E79" w:rsidP="006A54AA" w:rsidRDefault="00162E79" w14:paraId="27F9D182" w14:textId="77777777">
      <w:pPr>
        <w:pStyle w:val="ListParagraph"/>
        <w:tabs>
          <w:tab w:val="left" w:pos="990"/>
        </w:tabs>
        <w:ind w:left="990"/>
        <w:rPr>
          <w:rFonts w:ascii="Times New Roman" w:hAnsi="Times New Roman"/>
          <w:b/>
        </w:rPr>
      </w:pPr>
    </w:p>
    <w:p w:rsidRPr="00162E79" w:rsidR="00975DEE" w:rsidP="006A54AA" w:rsidRDefault="00162E79" w14:paraId="35E728BE" w14:textId="77777777">
      <w:pPr>
        <w:pStyle w:val="ListParagraph"/>
        <w:tabs>
          <w:tab w:val="left" w:pos="990"/>
          <w:tab w:val="left" w:pos="1170"/>
        </w:tabs>
        <w:ind w:left="990"/>
        <w:rPr>
          <w:rFonts w:ascii="Times New Roman" w:hAnsi="Times New Roman"/>
          <w:szCs w:val="24"/>
        </w:rPr>
      </w:pPr>
      <w:r w:rsidRPr="00162E79">
        <w:rPr>
          <w:rFonts w:ascii="Times New Roman" w:hAnsi="Times New Roman"/>
          <w:bCs/>
          <w:iCs/>
        </w:rPr>
        <w:t>For the internet application, i</w:t>
      </w:r>
      <w:r w:rsidR="00D14A4C">
        <w:rPr>
          <w:rFonts w:ascii="Times New Roman" w:hAnsi="Times New Roman"/>
          <w:bCs/>
          <w:iCs/>
        </w:rPr>
        <w:t>561</w:t>
      </w:r>
      <w:r w:rsidRPr="00162E79">
        <w:rPr>
          <w:rFonts w:ascii="Times New Roman" w:hAnsi="Times New Roman"/>
          <w:bCs/>
          <w:iCs/>
        </w:rPr>
        <w:t xml:space="preserve"> (</w:t>
      </w:r>
      <w:proofErr w:type="spellStart"/>
      <w:r w:rsidRPr="00162E79">
        <w:rPr>
          <w:rFonts w:ascii="Times New Roman" w:hAnsi="Times New Roman"/>
          <w:bCs/>
          <w:iCs/>
        </w:rPr>
        <w:t>iAppeals</w:t>
      </w:r>
      <w:proofErr w:type="spellEnd"/>
      <w:r w:rsidRPr="00162E79">
        <w:rPr>
          <w:rFonts w:ascii="Times New Roman" w:hAnsi="Times New Roman"/>
          <w:bCs/>
          <w:iCs/>
        </w:rPr>
        <w:t>), SSA is not requesting an exception to the requirement to display the OMB approval expiration date</w:t>
      </w:r>
      <w:r w:rsidRPr="00162E79" w:rsidR="00D13912">
        <w:rPr>
          <w:rFonts w:ascii="Times New Roman" w:hAnsi="Times New Roman"/>
        </w:rPr>
        <w:t xml:space="preserve">.  </w:t>
      </w:r>
    </w:p>
    <w:p w:rsidRPr="00D13912" w:rsidR="00D13912" w:rsidP="00D13912" w:rsidRDefault="00D13912" w14:paraId="0012C390" w14:textId="77777777">
      <w:pPr>
        <w:tabs>
          <w:tab w:val="left" w:pos="1170"/>
        </w:tabs>
        <w:rPr>
          <w:rFonts w:ascii="Times New Roman" w:hAnsi="Times New Roman"/>
          <w:szCs w:val="24"/>
        </w:rPr>
      </w:pPr>
    </w:p>
    <w:p w:rsidRPr="006D3783" w:rsidR="006D3783" w:rsidP="007833D7" w:rsidRDefault="00A20D82" w14:paraId="6AE52A2D" w14:textId="77777777">
      <w:pPr>
        <w:numPr>
          <w:ilvl w:val="0"/>
          <w:numId w:val="11"/>
        </w:numPr>
        <w:tabs>
          <w:tab w:val="left" w:pos="990"/>
        </w:tabs>
        <w:ind w:hanging="630"/>
        <w:rPr>
          <w:rFonts w:ascii="Times New Roman" w:hAnsi="Times New Roman"/>
          <w:szCs w:val="24"/>
        </w:rPr>
      </w:pPr>
      <w:r>
        <w:rPr>
          <w:rFonts w:ascii="Times New Roman" w:hAnsi="Times New Roman"/>
          <w:b/>
        </w:rPr>
        <w:t>Exemption to Certification Statement</w:t>
      </w:r>
    </w:p>
    <w:p w:rsidRPr="00975DEE" w:rsidR="00BB486E" w:rsidP="00DB7A21" w:rsidRDefault="006451FA" w14:paraId="748FE965" w14:textId="77777777">
      <w:pPr>
        <w:tabs>
          <w:tab w:val="left" w:pos="900"/>
          <w:tab w:val="left" w:pos="1170"/>
        </w:tabs>
        <w:ind w:left="990"/>
        <w:rPr>
          <w:rFonts w:ascii="Times New Roman" w:hAnsi="Times New Roman"/>
          <w:szCs w:val="24"/>
        </w:rPr>
      </w:pPr>
      <w:r w:rsidRPr="006451FA">
        <w:rPr>
          <w:rFonts w:ascii="Times New Roman" w:hAnsi="Times New Roman"/>
        </w:rPr>
        <w:t xml:space="preserve">SSA is not requesting an exception to the certification requirements at </w:t>
      </w:r>
      <w:r w:rsidRPr="006D3783">
        <w:rPr>
          <w:rFonts w:ascii="Times New Roman" w:hAnsi="Times New Roman"/>
          <w:i/>
        </w:rPr>
        <w:t>5 CFR 1320.9</w:t>
      </w:r>
      <w:r w:rsidRPr="006451FA">
        <w:rPr>
          <w:rFonts w:ascii="Times New Roman" w:hAnsi="Times New Roman"/>
        </w:rPr>
        <w:t xml:space="preserve"> and related provisions at </w:t>
      </w:r>
      <w:r w:rsidRPr="006D3783">
        <w:rPr>
          <w:rFonts w:ascii="Times New Roman" w:hAnsi="Times New Roman"/>
          <w:i/>
        </w:rPr>
        <w:t>5 CFR 1320.8(b)(3)</w:t>
      </w:r>
      <w:r w:rsidRPr="00975DEE" w:rsidR="00BB486E">
        <w:rPr>
          <w:rFonts w:ascii="Times New Roman" w:hAnsi="Times New Roman"/>
          <w:szCs w:val="24"/>
        </w:rPr>
        <w:t>.</w:t>
      </w:r>
    </w:p>
    <w:p w:rsidR="00BB486E" w:rsidP="00BB486E" w:rsidRDefault="00BB486E" w14:paraId="4FF9C8A4" w14:textId="4A0356CF">
      <w:pPr>
        <w:tabs>
          <w:tab w:val="right" w:pos="8087"/>
        </w:tabs>
        <w:rPr>
          <w:rFonts w:ascii="Times New Roman" w:hAnsi="Times New Roman"/>
          <w:szCs w:val="24"/>
        </w:rPr>
      </w:pPr>
    </w:p>
    <w:p w:rsidRPr="00975DEE" w:rsidR="00094FED" w:rsidP="00BB486E" w:rsidRDefault="00094FED" w14:paraId="7D2623B4" w14:textId="77777777">
      <w:pPr>
        <w:tabs>
          <w:tab w:val="right" w:pos="8087"/>
        </w:tabs>
        <w:rPr>
          <w:rFonts w:ascii="Times New Roman" w:hAnsi="Times New Roman"/>
          <w:szCs w:val="24"/>
        </w:rPr>
      </w:pPr>
    </w:p>
    <w:p w:rsidRPr="00162E79" w:rsidR="00BB486E" w:rsidP="00162E79" w:rsidRDefault="00BB486E" w14:paraId="3C932CA5" w14:textId="77777777">
      <w:pPr>
        <w:pStyle w:val="ListParagraph"/>
        <w:numPr>
          <w:ilvl w:val="0"/>
          <w:numId w:val="13"/>
        </w:numPr>
        <w:tabs>
          <w:tab w:val="left" w:pos="715"/>
          <w:tab w:val="right" w:pos="6869"/>
        </w:tabs>
        <w:rPr>
          <w:rFonts w:ascii="Times New Roman" w:hAnsi="Times New Roman"/>
          <w:b/>
          <w:szCs w:val="24"/>
          <w:u w:val="single"/>
        </w:rPr>
      </w:pPr>
      <w:r w:rsidRPr="00162E79">
        <w:rPr>
          <w:rFonts w:ascii="Times New Roman" w:hAnsi="Times New Roman"/>
          <w:b/>
          <w:szCs w:val="24"/>
          <w:u w:val="single"/>
        </w:rPr>
        <w:lastRenderedPageBreak/>
        <w:t>Collections of Information Employing Statistical Methods</w:t>
      </w:r>
    </w:p>
    <w:p w:rsidRPr="00975DEE" w:rsidR="00BB486E" w:rsidP="00374DA1" w:rsidRDefault="00D13912" w14:paraId="75249373" w14:textId="77777777">
      <w:pPr>
        <w:ind w:left="360" w:firstLine="630"/>
        <w:rPr>
          <w:rFonts w:ascii="Times New Roman" w:hAnsi="Times New Roman"/>
          <w:szCs w:val="24"/>
        </w:rPr>
      </w:pPr>
      <w:r>
        <w:rPr>
          <w:rFonts w:ascii="Times New Roman" w:hAnsi="Times New Roman"/>
        </w:rPr>
        <w:t xml:space="preserve">SSA does not use statistical methods for this information collection.  </w:t>
      </w:r>
    </w:p>
    <w:sectPr w:rsidRPr="00975DEE" w:rsidR="00BB486E" w:rsidSect="00470E4D">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91EB" w14:textId="77777777" w:rsidR="0015034D" w:rsidRDefault="0015034D">
      <w:pPr>
        <w:spacing w:line="20" w:lineRule="exact"/>
      </w:pPr>
    </w:p>
  </w:endnote>
  <w:endnote w:type="continuationSeparator" w:id="0">
    <w:p w14:paraId="393AF045" w14:textId="77777777" w:rsidR="0015034D" w:rsidRDefault="0015034D">
      <w:r>
        <w:t xml:space="preserve"> </w:t>
      </w:r>
    </w:p>
  </w:endnote>
  <w:endnote w:type="continuationNotice" w:id="1">
    <w:p w14:paraId="62A61ED1" w14:textId="77777777" w:rsidR="0015034D" w:rsidRDefault="001503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289182"/>
      <w:docPartObj>
        <w:docPartGallery w:val="Page Numbers (Bottom of Page)"/>
        <w:docPartUnique/>
      </w:docPartObj>
    </w:sdtPr>
    <w:sdtEndPr>
      <w:rPr>
        <w:noProof/>
      </w:rPr>
    </w:sdtEndPr>
    <w:sdtContent>
      <w:p w14:paraId="08896010" w14:textId="6297207E" w:rsidR="00661D1E" w:rsidRDefault="00661D1E">
        <w:pPr>
          <w:pStyle w:val="Footer"/>
          <w:jc w:val="center"/>
        </w:pPr>
        <w:r>
          <w:fldChar w:fldCharType="begin"/>
        </w:r>
        <w:r>
          <w:instrText xml:space="preserve"> PAGE   \* MERGEFORMAT </w:instrText>
        </w:r>
        <w:r>
          <w:fldChar w:fldCharType="separate"/>
        </w:r>
        <w:r w:rsidR="00026359">
          <w:rPr>
            <w:noProof/>
          </w:rPr>
          <w:t>11</w:t>
        </w:r>
        <w:r>
          <w:rPr>
            <w:noProof/>
          </w:rPr>
          <w:fldChar w:fldCharType="end"/>
        </w:r>
      </w:p>
    </w:sdtContent>
  </w:sdt>
  <w:p w14:paraId="1936EB81" w14:textId="77777777" w:rsidR="00711A58" w:rsidRPr="0010425D" w:rsidRDefault="00711A58">
    <w:pPr>
      <w:pStyle w:val="Footer"/>
      <w:tabs>
        <w:tab w:val="clear" w:pos="8640"/>
        <w:tab w:val="right" w:pos="9360"/>
      </w:tabs>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030AE" w14:textId="77777777" w:rsidR="0015034D" w:rsidRDefault="0015034D">
      <w:r>
        <w:separator/>
      </w:r>
    </w:p>
  </w:footnote>
  <w:footnote w:type="continuationSeparator" w:id="0">
    <w:p w14:paraId="41B74403" w14:textId="77777777" w:rsidR="0015034D" w:rsidRDefault="00150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3F34"/>
    <w:multiLevelType w:val="singleLevel"/>
    <w:tmpl w:val="D650795E"/>
    <w:lvl w:ilvl="0">
      <w:start w:val="1"/>
      <w:numFmt w:val="decimal"/>
      <w:lvlText w:val="%1."/>
      <w:lvlJc w:val="left"/>
      <w:pPr>
        <w:tabs>
          <w:tab w:val="num" w:pos="1440"/>
        </w:tabs>
        <w:ind w:left="1440" w:hanging="720"/>
      </w:pPr>
    </w:lvl>
  </w:abstractNum>
  <w:abstractNum w:abstractNumId="1" w15:restartNumberingAfterBreak="0">
    <w:nsid w:val="077956F6"/>
    <w:multiLevelType w:val="singleLevel"/>
    <w:tmpl w:val="84644EB6"/>
    <w:lvl w:ilvl="0">
      <w:start w:val="9"/>
      <w:numFmt w:val="decimal"/>
      <w:lvlText w:val="%1."/>
      <w:lvlJc w:val="left"/>
      <w:pPr>
        <w:tabs>
          <w:tab w:val="num" w:pos="420"/>
        </w:tabs>
        <w:ind w:left="420" w:hanging="360"/>
      </w:pPr>
      <w:rPr>
        <w:rFonts w:hint="default"/>
      </w:rPr>
    </w:lvl>
  </w:abstractNum>
  <w:abstractNum w:abstractNumId="2" w15:restartNumberingAfterBreak="0">
    <w:nsid w:val="1B4A0A5A"/>
    <w:multiLevelType w:val="singleLevel"/>
    <w:tmpl w:val="FC5CDCD4"/>
    <w:lvl w:ilvl="0">
      <w:start w:val="1"/>
      <w:numFmt w:val="decimal"/>
      <w:lvlText w:val="%1."/>
      <w:lvlJc w:val="left"/>
      <w:pPr>
        <w:tabs>
          <w:tab w:val="num" w:pos="1440"/>
        </w:tabs>
        <w:ind w:left="1440" w:hanging="720"/>
      </w:pPr>
      <w:rPr>
        <w:rFonts w:ascii="Times New Roman" w:hAnsi="Times New Roman" w:hint="default"/>
        <w:b w:val="0"/>
        <w:i w:val="0"/>
        <w:sz w:val="24"/>
      </w:rPr>
    </w:lvl>
  </w:abstractNum>
  <w:abstractNum w:abstractNumId="3" w15:restartNumberingAfterBreak="0">
    <w:nsid w:val="22C51824"/>
    <w:multiLevelType w:val="hybridMultilevel"/>
    <w:tmpl w:val="A99C4196"/>
    <w:lvl w:ilvl="0" w:tplc="7C068DDE">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754D9D"/>
    <w:multiLevelType w:val="singleLevel"/>
    <w:tmpl w:val="A1829F52"/>
    <w:lvl w:ilvl="0">
      <w:start w:val="9"/>
      <w:numFmt w:val="decimal"/>
      <w:lvlText w:val="%1."/>
      <w:lvlJc w:val="left"/>
      <w:pPr>
        <w:tabs>
          <w:tab w:val="num" w:pos="420"/>
        </w:tabs>
        <w:ind w:left="420" w:hanging="360"/>
      </w:pPr>
      <w:rPr>
        <w:rFonts w:hint="default"/>
      </w:rPr>
    </w:lvl>
  </w:abstractNum>
  <w:abstractNum w:abstractNumId="5" w15:restartNumberingAfterBreak="0">
    <w:nsid w:val="3336637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2D94582"/>
    <w:multiLevelType w:val="singleLevel"/>
    <w:tmpl w:val="2FE25C64"/>
    <w:lvl w:ilvl="0">
      <w:start w:val="9"/>
      <w:numFmt w:val="decimal"/>
      <w:pStyle w:val="TOC6"/>
      <w:lvlText w:val="%1."/>
      <w:lvlJc w:val="left"/>
      <w:pPr>
        <w:tabs>
          <w:tab w:val="num" w:pos="1440"/>
        </w:tabs>
        <w:ind w:left="1440" w:hanging="720"/>
      </w:pPr>
    </w:lvl>
  </w:abstractNum>
  <w:abstractNum w:abstractNumId="7" w15:restartNumberingAfterBreak="0">
    <w:nsid w:val="44787362"/>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52027C9"/>
    <w:multiLevelType w:val="singleLevel"/>
    <w:tmpl w:val="67489DC2"/>
    <w:lvl w:ilvl="0">
      <w:start w:val="7"/>
      <w:numFmt w:val="decimal"/>
      <w:lvlText w:val="%1."/>
      <w:lvlJc w:val="left"/>
      <w:pPr>
        <w:tabs>
          <w:tab w:val="num" w:pos="720"/>
        </w:tabs>
        <w:ind w:left="720" w:hanging="720"/>
      </w:pPr>
      <w:rPr>
        <w:rFonts w:ascii="Courier New" w:hAnsi="Courier New" w:hint="default"/>
        <w:b w:val="0"/>
        <w:i w:val="0"/>
        <w:sz w:val="24"/>
      </w:rPr>
    </w:lvl>
  </w:abstractNum>
  <w:abstractNum w:abstractNumId="9" w15:restartNumberingAfterBreak="0">
    <w:nsid w:val="45C71EEF"/>
    <w:multiLevelType w:val="hybridMultilevel"/>
    <w:tmpl w:val="D342221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50F74D50"/>
    <w:multiLevelType w:val="singleLevel"/>
    <w:tmpl w:val="DF229760"/>
    <w:lvl w:ilvl="0">
      <w:start w:val="1"/>
      <w:numFmt w:val="decimal"/>
      <w:lvlText w:val="%1."/>
      <w:lvlJc w:val="left"/>
      <w:pPr>
        <w:tabs>
          <w:tab w:val="num" w:pos="720"/>
        </w:tabs>
        <w:ind w:left="720" w:hanging="660"/>
      </w:pPr>
      <w:rPr>
        <w:rFonts w:hint="default"/>
      </w:rPr>
    </w:lvl>
  </w:abstractNum>
  <w:abstractNum w:abstractNumId="11" w15:restartNumberingAfterBreak="0">
    <w:nsid w:val="64310A4A"/>
    <w:multiLevelType w:val="singleLevel"/>
    <w:tmpl w:val="DF229760"/>
    <w:lvl w:ilvl="0">
      <w:start w:val="1"/>
      <w:numFmt w:val="decimal"/>
      <w:lvlText w:val="%1."/>
      <w:lvlJc w:val="left"/>
      <w:pPr>
        <w:tabs>
          <w:tab w:val="num" w:pos="720"/>
        </w:tabs>
        <w:ind w:left="720" w:hanging="660"/>
      </w:pPr>
      <w:rPr>
        <w:rFonts w:hint="default"/>
      </w:rPr>
    </w:lvl>
  </w:abstractNum>
  <w:abstractNum w:abstractNumId="12" w15:restartNumberingAfterBreak="0">
    <w:nsid w:val="68CE6FAE"/>
    <w:multiLevelType w:val="hybridMultilevel"/>
    <w:tmpl w:val="BE4AC6C0"/>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0F3006"/>
    <w:multiLevelType w:val="singleLevel"/>
    <w:tmpl w:val="536A965E"/>
    <w:lvl w:ilvl="0">
      <w:start w:val="1"/>
      <w:numFmt w:val="decimal"/>
      <w:lvlText w:val="%1."/>
      <w:lvlJc w:val="left"/>
      <w:pPr>
        <w:tabs>
          <w:tab w:val="num" w:pos="1440"/>
        </w:tabs>
        <w:ind w:left="1440" w:hanging="720"/>
      </w:pPr>
      <w:rPr>
        <w:i w:val="0"/>
        <w:iCs/>
      </w:rPr>
    </w:lvl>
  </w:abstractNum>
  <w:num w:numId="1">
    <w:abstractNumId w:val="7"/>
  </w:num>
  <w:num w:numId="2">
    <w:abstractNumId w:val="11"/>
  </w:num>
  <w:num w:numId="3">
    <w:abstractNumId w:val="10"/>
  </w:num>
  <w:num w:numId="4">
    <w:abstractNumId w:val="5"/>
  </w:num>
  <w:num w:numId="5">
    <w:abstractNumId w:val="4"/>
  </w:num>
  <w:num w:numId="6">
    <w:abstractNumId w:val="1"/>
  </w:num>
  <w:num w:numId="7">
    <w:abstractNumId w:val="8"/>
  </w:num>
  <w:num w:numId="8">
    <w:abstractNumId w:val="2"/>
  </w:num>
  <w:num w:numId="9">
    <w:abstractNumId w:val="0"/>
  </w:num>
  <w:num w:numId="10">
    <w:abstractNumId w:val="6"/>
  </w:num>
  <w:num w:numId="11">
    <w:abstractNumId w:val="3"/>
  </w:num>
  <w:num w:numId="12">
    <w:abstractNumId w:val="13"/>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AD4"/>
    <w:rsid w:val="00000889"/>
    <w:rsid w:val="00002700"/>
    <w:rsid w:val="000129CC"/>
    <w:rsid w:val="00022218"/>
    <w:rsid w:val="00025D58"/>
    <w:rsid w:val="00026359"/>
    <w:rsid w:val="0002644E"/>
    <w:rsid w:val="00027E14"/>
    <w:rsid w:val="00036EE7"/>
    <w:rsid w:val="0005240B"/>
    <w:rsid w:val="00053E05"/>
    <w:rsid w:val="00072C90"/>
    <w:rsid w:val="000732A5"/>
    <w:rsid w:val="0008437A"/>
    <w:rsid w:val="00094FED"/>
    <w:rsid w:val="00095BE6"/>
    <w:rsid w:val="00095ECC"/>
    <w:rsid w:val="000B1397"/>
    <w:rsid w:val="000B75B8"/>
    <w:rsid w:val="000C75E0"/>
    <w:rsid w:val="000D6EC4"/>
    <w:rsid w:val="000E27BB"/>
    <w:rsid w:val="000E312D"/>
    <w:rsid w:val="0010425D"/>
    <w:rsid w:val="00110EBC"/>
    <w:rsid w:val="00111C45"/>
    <w:rsid w:val="0011518E"/>
    <w:rsid w:val="00126E5B"/>
    <w:rsid w:val="00134682"/>
    <w:rsid w:val="00146493"/>
    <w:rsid w:val="0015034D"/>
    <w:rsid w:val="00152349"/>
    <w:rsid w:val="00157FFB"/>
    <w:rsid w:val="00160498"/>
    <w:rsid w:val="00161783"/>
    <w:rsid w:val="00162E79"/>
    <w:rsid w:val="00166677"/>
    <w:rsid w:val="001756B0"/>
    <w:rsid w:val="00187CEA"/>
    <w:rsid w:val="0019171F"/>
    <w:rsid w:val="001A74FE"/>
    <w:rsid w:val="001B09F0"/>
    <w:rsid w:val="001B103E"/>
    <w:rsid w:val="001C7771"/>
    <w:rsid w:val="001D5362"/>
    <w:rsid w:val="001F6971"/>
    <w:rsid w:val="00201A07"/>
    <w:rsid w:val="00206976"/>
    <w:rsid w:val="00215ACF"/>
    <w:rsid w:val="002171E6"/>
    <w:rsid w:val="00220905"/>
    <w:rsid w:val="00222916"/>
    <w:rsid w:val="002361DD"/>
    <w:rsid w:val="00275547"/>
    <w:rsid w:val="002802DF"/>
    <w:rsid w:val="00285208"/>
    <w:rsid w:val="002A568F"/>
    <w:rsid w:val="002A766B"/>
    <w:rsid w:val="002C49AB"/>
    <w:rsid w:val="002D0E7D"/>
    <w:rsid w:val="002E00F0"/>
    <w:rsid w:val="002E1896"/>
    <w:rsid w:val="002E49FF"/>
    <w:rsid w:val="002E6E1D"/>
    <w:rsid w:val="00304174"/>
    <w:rsid w:val="00307C6F"/>
    <w:rsid w:val="00333D4F"/>
    <w:rsid w:val="00343B32"/>
    <w:rsid w:val="00344CA3"/>
    <w:rsid w:val="0034645E"/>
    <w:rsid w:val="00346C61"/>
    <w:rsid w:val="00350000"/>
    <w:rsid w:val="00352529"/>
    <w:rsid w:val="0035287A"/>
    <w:rsid w:val="00352EF3"/>
    <w:rsid w:val="00353256"/>
    <w:rsid w:val="0035580B"/>
    <w:rsid w:val="00366AF2"/>
    <w:rsid w:val="00374DA1"/>
    <w:rsid w:val="00375F42"/>
    <w:rsid w:val="00384804"/>
    <w:rsid w:val="0039453A"/>
    <w:rsid w:val="003A052A"/>
    <w:rsid w:val="003A0E68"/>
    <w:rsid w:val="003B023C"/>
    <w:rsid w:val="003B38CE"/>
    <w:rsid w:val="003B4E41"/>
    <w:rsid w:val="003C1655"/>
    <w:rsid w:val="003D0A89"/>
    <w:rsid w:val="003E797D"/>
    <w:rsid w:val="00401AE8"/>
    <w:rsid w:val="00405219"/>
    <w:rsid w:val="004240BB"/>
    <w:rsid w:val="00455A0C"/>
    <w:rsid w:val="00457FDA"/>
    <w:rsid w:val="00461C3B"/>
    <w:rsid w:val="00462C2E"/>
    <w:rsid w:val="00470E4D"/>
    <w:rsid w:val="004A1A7A"/>
    <w:rsid w:val="004A4C37"/>
    <w:rsid w:val="004B3588"/>
    <w:rsid w:val="004B7F8E"/>
    <w:rsid w:val="004C5D50"/>
    <w:rsid w:val="004D33A3"/>
    <w:rsid w:val="004E2B2A"/>
    <w:rsid w:val="004F1A56"/>
    <w:rsid w:val="004F6CB0"/>
    <w:rsid w:val="0050783A"/>
    <w:rsid w:val="0051768A"/>
    <w:rsid w:val="00530933"/>
    <w:rsid w:val="00535034"/>
    <w:rsid w:val="00540D95"/>
    <w:rsid w:val="00544B39"/>
    <w:rsid w:val="00550301"/>
    <w:rsid w:val="00550E6D"/>
    <w:rsid w:val="005628FA"/>
    <w:rsid w:val="0057105F"/>
    <w:rsid w:val="00571972"/>
    <w:rsid w:val="00573BA3"/>
    <w:rsid w:val="00573CC8"/>
    <w:rsid w:val="00595714"/>
    <w:rsid w:val="005A365A"/>
    <w:rsid w:val="005B22A2"/>
    <w:rsid w:val="005B2511"/>
    <w:rsid w:val="005B68B1"/>
    <w:rsid w:val="005C0DF2"/>
    <w:rsid w:val="005C3858"/>
    <w:rsid w:val="005C6BAC"/>
    <w:rsid w:val="005D4CF4"/>
    <w:rsid w:val="005D607B"/>
    <w:rsid w:val="005E2631"/>
    <w:rsid w:val="005E3257"/>
    <w:rsid w:val="005E73BF"/>
    <w:rsid w:val="005F37B9"/>
    <w:rsid w:val="006052FB"/>
    <w:rsid w:val="00625541"/>
    <w:rsid w:val="00627045"/>
    <w:rsid w:val="006403AF"/>
    <w:rsid w:val="0064291B"/>
    <w:rsid w:val="00642D23"/>
    <w:rsid w:val="006451FA"/>
    <w:rsid w:val="00647385"/>
    <w:rsid w:val="006506FA"/>
    <w:rsid w:val="006519D6"/>
    <w:rsid w:val="006565A9"/>
    <w:rsid w:val="006618A3"/>
    <w:rsid w:val="00661D1E"/>
    <w:rsid w:val="0068367D"/>
    <w:rsid w:val="00693365"/>
    <w:rsid w:val="00693941"/>
    <w:rsid w:val="00694FBF"/>
    <w:rsid w:val="00695176"/>
    <w:rsid w:val="006A54AA"/>
    <w:rsid w:val="006B6017"/>
    <w:rsid w:val="006B6763"/>
    <w:rsid w:val="006C73BC"/>
    <w:rsid w:val="006D1221"/>
    <w:rsid w:val="006D3783"/>
    <w:rsid w:val="006D6B51"/>
    <w:rsid w:val="006E4E65"/>
    <w:rsid w:val="00702BFD"/>
    <w:rsid w:val="0070363D"/>
    <w:rsid w:val="00707ACE"/>
    <w:rsid w:val="00711A58"/>
    <w:rsid w:val="0071677F"/>
    <w:rsid w:val="00724D92"/>
    <w:rsid w:val="00737DDA"/>
    <w:rsid w:val="007477B5"/>
    <w:rsid w:val="00755334"/>
    <w:rsid w:val="0076414B"/>
    <w:rsid w:val="00765DCB"/>
    <w:rsid w:val="00767B95"/>
    <w:rsid w:val="007713F2"/>
    <w:rsid w:val="007764DB"/>
    <w:rsid w:val="00777050"/>
    <w:rsid w:val="00780DC1"/>
    <w:rsid w:val="007833D7"/>
    <w:rsid w:val="00793AA4"/>
    <w:rsid w:val="007A2D9E"/>
    <w:rsid w:val="007B5C33"/>
    <w:rsid w:val="007C2717"/>
    <w:rsid w:val="007C35A5"/>
    <w:rsid w:val="007D2910"/>
    <w:rsid w:val="007F7A43"/>
    <w:rsid w:val="00803984"/>
    <w:rsid w:val="00824F0D"/>
    <w:rsid w:val="008527D6"/>
    <w:rsid w:val="0087279C"/>
    <w:rsid w:val="008732AA"/>
    <w:rsid w:val="008A0566"/>
    <w:rsid w:val="008A224B"/>
    <w:rsid w:val="008A73BB"/>
    <w:rsid w:val="008B1E94"/>
    <w:rsid w:val="008C1FF6"/>
    <w:rsid w:val="008C5B40"/>
    <w:rsid w:val="008D5D03"/>
    <w:rsid w:val="008E2AAA"/>
    <w:rsid w:val="008E6EA3"/>
    <w:rsid w:val="008F0D8A"/>
    <w:rsid w:val="008F3D3E"/>
    <w:rsid w:val="008F4646"/>
    <w:rsid w:val="00902284"/>
    <w:rsid w:val="0091394E"/>
    <w:rsid w:val="009352D6"/>
    <w:rsid w:val="00957064"/>
    <w:rsid w:val="009614DD"/>
    <w:rsid w:val="009630EB"/>
    <w:rsid w:val="00975DEE"/>
    <w:rsid w:val="0097698B"/>
    <w:rsid w:val="00984494"/>
    <w:rsid w:val="00985E2E"/>
    <w:rsid w:val="00991A6C"/>
    <w:rsid w:val="0099306C"/>
    <w:rsid w:val="009A2186"/>
    <w:rsid w:val="009A5827"/>
    <w:rsid w:val="009B2D4B"/>
    <w:rsid w:val="009D0246"/>
    <w:rsid w:val="009D69C0"/>
    <w:rsid w:val="00A00207"/>
    <w:rsid w:val="00A03BE0"/>
    <w:rsid w:val="00A10EFB"/>
    <w:rsid w:val="00A14EF2"/>
    <w:rsid w:val="00A20D82"/>
    <w:rsid w:val="00A26F64"/>
    <w:rsid w:val="00A418D5"/>
    <w:rsid w:val="00A42BB6"/>
    <w:rsid w:val="00A5525D"/>
    <w:rsid w:val="00A61A7D"/>
    <w:rsid w:val="00A62344"/>
    <w:rsid w:val="00A6592D"/>
    <w:rsid w:val="00A74B62"/>
    <w:rsid w:val="00A77333"/>
    <w:rsid w:val="00A81778"/>
    <w:rsid w:val="00A86B7C"/>
    <w:rsid w:val="00AA13E2"/>
    <w:rsid w:val="00AA3AC3"/>
    <w:rsid w:val="00AA5A5F"/>
    <w:rsid w:val="00AB2242"/>
    <w:rsid w:val="00AB7AD4"/>
    <w:rsid w:val="00AC4850"/>
    <w:rsid w:val="00AD16C9"/>
    <w:rsid w:val="00AD3A86"/>
    <w:rsid w:val="00AE020A"/>
    <w:rsid w:val="00AE445D"/>
    <w:rsid w:val="00AE6DE4"/>
    <w:rsid w:val="00B11539"/>
    <w:rsid w:val="00B25CF7"/>
    <w:rsid w:val="00B27238"/>
    <w:rsid w:val="00B320F9"/>
    <w:rsid w:val="00B4342A"/>
    <w:rsid w:val="00B50AB6"/>
    <w:rsid w:val="00B50CE5"/>
    <w:rsid w:val="00B56C16"/>
    <w:rsid w:val="00B60855"/>
    <w:rsid w:val="00B60B71"/>
    <w:rsid w:val="00B62043"/>
    <w:rsid w:val="00B6240E"/>
    <w:rsid w:val="00B82250"/>
    <w:rsid w:val="00B8467E"/>
    <w:rsid w:val="00B94AA9"/>
    <w:rsid w:val="00BA08BC"/>
    <w:rsid w:val="00BA6490"/>
    <w:rsid w:val="00BB07C0"/>
    <w:rsid w:val="00BB1CC1"/>
    <w:rsid w:val="00BB43A0"/>
    <w:rsid w:val="00BB486E"/>
    <w:rsid w:val="00BC124E"/>
    <w:rsid w:val="00BC36A2"/>
    <w:rsid w:val="00BC5B5F"/>
    <w:rsid w:val="00BD15BD"/>
    <w:rsid w:val="00BD1785"/>
    <w:rsid w:val="00BE411F"/>
    <w:rsid w:val="00BF1B3A"/>
    <w:rsid w:val="00C0424D"/>
    <w:rsid w:val="00C07546"/>
    <w:rsid w:val="00C102AF"/>
    <w:rsid w:val="00C32966"/>
    <w:rsid w:val="00C34E35"/>
    <w:rsid w:val="00C41775"/>
    <w:rsid w:val="00C54730"/>
    <w:rsid w:val="00C77E21"/>
    <w:rsid w:val="00C8242D"/>
    <w:rsid w:val="00C83A40"/>
    <w:rsid w:val="00C94E77"/>
    <w:rsid w:val="00CD1D53"/>
    <w:rsid w:val="00CD422E"/>
    <w:rsid w:val="00D10C4A"/>
    <w:rsid w:val="00D13912"/>
    <w:rsid w:val="00D14A4C"/>
    <w:rsid w:val="00D2173C"/>
    <w:rsid w:val="00D24132"/>
    <w:rsid w:val="00D25E65"/>
    <w:rsid w:val="00D54E4C"/>
    <w:rsid w:val="00D5738C"/>
    <w:rsid w:val="00D77C69"/>
    <w:rsid w:val="00D81161"/>
    <w:rsid w:val="00D81F44"/>
    <w:rsid w:val="00D84731"/>
    <w:rsid w:val="00DA2E2D"/>
    <w:rsid w:val="00DB7A21"/>
    <w:rsid w:val="00DC2146"/>
    <w:rsid w:val="00DD2A78"/>
    <w:rsid w:val="00DE35CB"/>
    <w:rsid w:val="00DF3BE7"/>
    <w:rsid w:val="00DF6D70"/>
    <w:rsid w:val="00DF78CD"/>
    <w:rsid w:val="00E00271"/>
    <w:rsid w:val="00E02DC1"/>
    <w:rsid w:val="00E07B1E"/>
    <w:rsid w:val="00E16C19"/>
    <w:rsid w:val="00E220A7"/>
    <w:rsid w:val="00E25F4D"/>
    <w:rsid w:val="00E33D10"/>
    <w:rsid w:val="00E4482B"/>
    <w:rsid w:val="00E55AAD"/>
    <w:rsid w:val="00E566A5"/>
    <w:rsid w:val="00E64335"/>
    <w:rsid w:val="00E74EEE"/>
    <w:rsid w:val="00E8403A"/>
    <w:rsid w:val="00E85360"/>
    <w:rsid w:val="00E91359"/>
    <w:rsid w:val="00E950E6"/>
    <w:rsid w:val="00EA24FF"/>
    <w:rsid w:val="00EC6134"/>
    <w:rsid w:val="00ED2374"/>
    <w:rsid w:val="00EE1795"/>
    <w:rsid w:val="00EE7806"/>
    <w:rsid w:val="00EF2597"/>
    <w:rsid w:val="00EF340B"/>
    <w:rsid w:val="00F00BF6"/>
    <w:rsid w:val="00F036D4"/>
    <w:rsid w:val="00F067F4"/>
    <w:rsid w:val="00F11894"/>
    <w:rsid w:val="00F214CC"/>
    <w:rsid w:val="00F22F58"/>
    <w:rsid w:val="00F23C5C"/>
    <w:rsid w:val="00F327AB"/>
    <w:rsid w:val="00F33163"/>
    <w:rsid w:val="00F47CA7"/>
    <w:rsid w:val="00F622BC"/>
    <w:rsid w:val="00F62F9E"/>
    <w:rsid w:val="00F65124"/>
    <w:rsid w:val="00F672C7"/>
    <w:rsid w:val="00F77043"/>
    <w:rsid w:val="00F84A7F"/>
    <w:rsid w:val="00F93013"/>
    <w:rsid w:val="00F97B49"/>
    <w:rsid w:val="00FA02A4"/>
    <w:rsid w:val="00FB2DF9"/>
    <w:rsid w:val="00FB5002"/>
    <w:rsid w:val="00FB5846"/>
    <w:rsid w:val="00FB71A3"/>
    <w:rsid w:val="00FC0158"/>
    <w:rsid w:val="00FD0F57"/>
    <w:rsid w:val="00FE1B11"/>
    <w:rsid w:val="00FE3BDC"/>
    <w:rsid w:val="00FE657D"/>
    <w:rsid w:val="00FF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AAE16"/>
  <w15:docId w15:val="{E189C5A4-41FF-4151-A066-41DC34A2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E4D"/>
    <w:pPr>
      <w:widowControl w:val="0"/>
    </w:pPr>
    <w:rPr>
      <w:rFonts w:ascii="Courier New" w:hAnsi="Courier New"/>
      <w:snapToGrid w:val="0"/>
      <w:sz w:val="24"/>
    </w:rPr>
  </w:style>
  <w:style w:type="paragraph" w:styleId="Heading1">
    <w:name w:val="heading 1"/>
    <w:basedOn w:val="Normal"/>
    <w:next w:val="Normal"/>
    <w:qFormat/>
    <w:rsid w:val="00470E4D"/>
    <w:pPr>
      <w:keepNext/>
      <w:tabs>
        <w:tab w:val="center" w:pos="4680"/>
      </w:tabs>
      <w:suppressAutoHyphen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70E4D"/>
  </w:style>
  <w:style w:type="character" w:styleId="EndnoteReference">
    <w:name w:val="endnote reference"/>
    <w:basedOn w:val="DefaultParagraphFont"/>
    <w:semiHidden/>
    <w:rsid w:val="00470E4D"/>
    <w:rPr>
      <w:vertAlign w:val="superscript"/>
    </w:rPr>
  </w:style>
  <w:style w:type="paragraph" w:styleId="FootnoteText">
    <w:name w:val="footnote text"/>
    <w:basedOn w:val="Normal"/>
    <w:semiHidden/>
    <w:rsid w:val="00470E4D"/>
  </w:style>
  <w:style w:type="character" w:styleId="FootnoteReference">
    <w:name w:val="footnote reference"/>
    <w:basedOn w:val="DefaultParagraphFont"/>
    <w:semiHidden/>
    <w:rsid w:val="00470E4D"/>
    <w:rPr>
      <w:vertAlign w:val="superscript"/>
    </w:rPr>
  </w:style>
  <w:style w:type="paragraph" w:styleId="TOC1">
    <w:name w:val="toc 1"/>
    <w:basedOn w:val="Normal"/>
    <w:next w:val="Normal"/>
    <w:autoRedefine/>
    <w:semiHidden/>
    <w:rsid w:val="00470E4D"/>
    <w:pPr>
      <w:tabs>
        <w:tab w:val="right" w:leader="dot" w:pos="9360"/>
      </w:tabs>
      <w:suppressAutoHyphens/>
      <w:spacing w:before="480"/>
      <w:ind w:left="720" w:right="720" w:hanging="720"/>
    </w:pPr>
  </w:style>
  <w:style w:type="paragraph" w:styleId="TOC2">
    <w:name w:val="toc 2"/>
    <w:basedOn w:val="Normal"/>
    <w:next w:val="Normal"/>
    <w:autoRedefine/>
    <w:semiHidden/>
    <w:rsid w:val="00470E4D"/>
    <w:pPr>
      <w:tabs>
        <w:tab w:val="right" w:leader="dot" w:pos="9360"/>
      </w:tabs>
      <w:suppressAutoHyphens/>
      <w:ind w:left="1440" w:right="720" w:hanging="720"/>
    </w:pPr>
  </w:style>
  <w:style w:type="paragraph" w:styleId="TOC3">
    <w:name w:val="toc 3"/>
    <w:basedOn w:val="Normal"/>
    <w:next w:val="Normal"/>
    <w:autoRedefine/>
    <w:semiHidden/>
    <w:rsid w:val="00470E4D"/>
    <w:pPr>
      <w:tabs>
        <w:tab w:val="right" w:leader="dot" w:pos="9360"/>
      </w:tabs>
      <w:suppressAutoHyphens/>
      <w:ind w:left="2160" w:right="720" w:hanging="720"/>
    </w:pPr>
  </w:style>
  <w:style w:type="paragraph" w:styleId="TOC4">
    <w:name w:val="toc 4"/>
    <w:basedOn w:val="Normal"/>
    <w:next w:val="Normal"/>
    <w:autoRedefine/>
    <w:semiHidden/>
    <w:rsid w:val="00470E4D"/>
    <w:pPr>
      <w:tabs>
        <w:tab w:val="right" w:leader="dot" w:pos="9360"/>
      </w:tabs>
      <w:suppressAutoHyphens/>
      <w:ind w:left="2880" w:right="720" w:hanging="720"/>
    </w:pPr>
  </w:style>
  <w:style w:type="paragraph" w:styleId="TOC5">
    <w:name w:val="toc 5"/>
    <w:basedOn w:val="Normal"/>
    <w:next w:val="Normal"/>
    <w:autoRedefine/>
    <w:semiHidden/>
    <w:rsid w:val="00470E4D"/>
    <w:pPr>
      <w:tabs>
        <w:tab w:val="right" w:leader="dot" w:pos="9360"/>
      </w:tabs>
      <w:suppressAutoHyphens/>
      <w:ind w:left="3600" w:right="720" w:hanging="720"/>
    </w:pPr>
  </w:style>
  <w:style w:type="paragraph" w:styleId="TOC6">
    <w:name w:val="toc 6"/>
    <w:basedOn w:val="Normal"/>
    <w:next w:val="Normal"/>
    <w:autoRedefine/>
    <w:semiHidden/>
    <w:rsid w:val="00470E4D"/>
    <w:pPr>
      <w:numPr>
        <w:numId w:val="10"/>
      </w:numPr>
      <w:tabs>
        <w:tab w:val="left" w:pos="-720"/>
        <w:tab w:val="left" w:pos="0"/>
      </w:tabs>
      <w:suppressAutoHyphens/>
    </w:pPr>
    <w:rPr>
      <w:rFonts w:ascii="Times New Roman" w:hAnsi="Times New Roman"/>
    </w:rPr>
  </w:style>
  <w:style w:type="paragraph" w:styleId="TOC7">
    <w:name w:val="toc 7"/>
    <w:basedOn w:val="Normal"/>
    <w:next w:val="Normal"/>
    <w:autoRedefine/>
    <w:semiHidden/>
    <w:rsid w:val="00470E4D"/>
    <w:pPr>
      <w:suppressAutoHyphens/>
      <w:ind w:left="720" w:hanging="720"/>
    </w:pPr>
  </w:style>
  <w:style w:type="paragraph" w:styleId="TOC8">
    <w:name w:val="toc 8"/>
    <w:basedOn w:val="Normal"/>
    <w:next w:val="Normal"/>
    <w:autoRedefine/>
    <w:semiHidden/>
    <w:rsid w:val="00470E4D"/>
    <w:pPr>
      <w:tabs>
        <w:tab w:val="right" w:pos="9360"/>
      </w:tabs>
      <w:suppressAutoHyphens/>
      <w:ind w:left="720" w:hanging="720"/>
    </w:pPr>
  </w:style>
  <w:style w:type="paragraph" w:styleId="TOC9">
    <w:name w:val="toc 9"/>
    <w:basedOn w:val="Normal"/>
    <w:next w:val="Normal"/>
    <w:autoRedefine/>
    <w:semiHidden/>
    <w:rsid w:val="00470E4D"/>
    <w:pPr>
      <w:tabs>
        <w:tab w:val="right" w:leader="dot" w:pos="9360"/>
      </w:tabs>
      <w:suppressAutoHyphens/>
      <w:ind w:left="720" w:hanging="720"/>
    </w:pPr>
  </w:style>
  <w:style w:type="paragraph" w:styleId="Index1">
    <w:name w:val="index 1"/>
    <w:basedOn w:val="Normal"/>
    <w:next w:val="Normal"/>
    <w:autoRedefine/>
    <w:semiHidden/>
    <w:rsid w:val="00470E4D"/>
    <w:pPr>
      <w:tabs>
        <w:tab w:val="right" w:leader="dot" w:pos="9360"/>
      </w:tabs>
      <w:suppressAutoHyphens/>
      <w:ind w:left="1440" w:right="720" w:hanging="1440"/>
    </w:pPr>
  </w:style>
  <w:style w:type="paragraph" w:styleId="Index2">
    <w:name w:val="index 2"/>
    <w:basedOn w:val="Normal"/>
    <w:next w:val="Normal"/>
    <w:autoRedefine/>
    <w:semiHidden/>
    <w:rsid w:val="00470E4D"/>
    <w:pPr>
      <w:tabs>
        <w:tab w:val="right" w:leader="dot" w:pos="9360"/>
      </w:tabs>
      <w:suppressAutoHyphens/>
      <w:ind w:left="1440" w:right="720" w:hanging="720"/>
    </w:pPr>
  </w:style>
  <w:style w:type="paragraph" w:styleId="TOAHeading">
    <w:name w:val="toa heading"/>
    <w:basedOn w:val="Normal"/>
    <w:next w:val="Normal"/>
    <w:semiHidden/>
    <w:rsid w:val="00470E4D"/>
    <w:pPr>
      <w:tabs>
        <w:tab w:val="right" w:pos="9360"/>
      </w:tabs>
      <w:suppressAutoHyphens/>
    </w:pPr>
  </w:style>
  <w:style w:type="paragraph" w:styleId="Caption">
    <w:name w:val="caption"/>
    <w:basedOn w:val="Normal"/>
    <w:next w:val="Normal"/>
    <w:qFormat/>
    <w:rsid w:val="00470E4D"/>
  </w:style>
  <w:style w:type="character" w:customStyle="1" w:styleId="EquationCaption">
    <w:name w:val="_Equation Caption"/>
    <w:rsid w:val="00470E4D"/>
  </w:style>
  <w:style w:type="paragraph" w:styleId="Header">
    <w:name w:val="header"/>
    <w:basedOn w:val="Normal"/>
    <w:rsid w:val="00470E4D"/>
    <w:pPr>
      <w:tabs>
        <w:tab w:val="center" w:pos="4320"/>
        <w:tab w:val="right" w:pos="8640"/>
      </w:tabs>
    </w:pPr>
  </w:style>
  <w:style w:type="paragraph" w:styleId="Footer">
    <w:name w:val="footer"/>
    <w:basedOn w:val="Normal"/>
    <w:link w:val="FooterChar"/>
    <w:uiPriority w:val="99"/>
    <w:rsid w:val="00470E4D"/>
    <w:pPr>
      <w:tabs>
        <w:tab w:val="center" w:pos="4320"/>
        <w:tab w:val="right" w:pos="8640"/>
      </w:tabs>
    </w:pPr>
  </w:style>
  <w:style w:type="character" w:styleId="PageNumber">
    <w:name w:val="page number"/>
    <w:basedOn w:val="DefaultParagraphFont"/>
    <w:rsid w:val="00470E4D"/>
  </w:style>
  <w:style w:type="paragraph" w:styleId="BodyTextIndent">
    <w:name w:val="Body Text Indent"/>
    <w:basedOn w:val="Normal"/>
    <w:rsid w:val="00470E4D"/>
    <w:pPr>
      <w:tabs>
        <w:tab w:val="left" w:pos="-720"/>
        <w:tab w:val="left" w:pos="0"/>
      </w:tabs>
      <w:suppressAutoHyphens/>
      <w:ind w:left="720"/>
    </w:pPr>
    <w:rPr>
      <w:rFonts w:ascii="Times New Roman" w:hAnsi="Times New Roman"/>
    </w:rPr>
  </w:style>
  <w:style w:type="paragraph" w:styleId="BodyText">
    <w:name w:val="Body Text"/>
    <w:basedOn w:val="Normal"/>
    <w:rsid w:val="00470E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rPr>
  </w:style>
  <w:style w:type="paragraph" w:styleId="BalloonText">
    <w:name w:val="Balloon Text"/>
    <w:basedOn w:val="Normal"/>
    <w:semiHidden/>
    <w:rsid w:val="00AB7AD4"/>
    <w:rPr>
      <w:rFonts w:ascii="Tahoma" w:hAnsi="Tahoma" w:cs="Tahoma"/>
      <w:sz w:val="16"/>
      <w:szCs w:val="16"/>
    </w:rPr>
  </w:style>
  <w:style w:type="table" w:styleId="TableGrid">
    <w:name w:val="Table Grid"/>
    <w:basedOn w:val="TableNormal"/>
    <w:rsid w:val="006052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B49"/>
    <w:pPr>
      <w:ind w:left="720"/>
    </w:pPr>
  </w:style>
  <w:style w:type="character" w:customStyle="1" w:styleId="FooterChar">
    <w:name w:val="Footer Char"/>
    <w:basedOn w:val="DefaultParagraphFont"/>
    <w:link w:val="Footer"/>
    <w:uiPriority w:val="99"/>
    <w:rsid w:val="0010425D"/>
    <w:rPr>
      <w:rFonts w:ascii="Courier New" w:hAnsi="Courier New"/>
      <w:snapToGrid w:val="0"/>
      <w:sz w:val="24"/>
    </w:rPr>
  </w:style>
  <w:style w:type="paragraph" w:styleId="NoSpacing">
    <w:name w:val="No Spacing"/>
    <w:qFormat/>
    <w:rsid w:val="0071677F"/>
    <w:rPr>
      <w:sz w:val="24"/>
      <w:szCs w:val="24"/>
      <w:lang w:bidi="en-US"/>
    </w:rPr>
  </w:style>
  <w:style w:type="paragraph" w:customStyle="1" w:styleId="TxBrt8">
    <w:name w:val="TxBr_t8"/>
    <w:basedOn w:val="Normal"/>
    <w:rsid w:val="0011518E"/>
    <w:pPr>
      <w:autoSpaceDE w:val="0"/>
      <w:autoSpaceDN w:val="0"/>
      <w:adjustRightInd w:val="0"/>
      <w:spacing w:line="277" w:lineRule="atLeast"/>
    </w:pPr>
    <w:rPr>
      <w:rFonts w:ascii="Times New Roman" w:hAnsi="Times New Roman"/>
      <w:snapToGrid/>
      <w:szCs w:val="24"/>
    </w:rPr>
  </w:style>
  <w:style w:type="character" w:styleId="CommentReference">
    <w:name w:val="annotation reference"/>
    <w:basedOn w:val="DefaultParagraphFont"/>
    <w:rsid w:val="008F4646"/>
    <w:rPr>
      <w:sz w:val="16"/>
      <w:szCs w:val="16"/>
    </w:rPr>
  </w:style>
  <w:style w:type="paragraph" w:styleId="CommentText">
    <w:name w:val="annotation text"/>
    <w:basedOn w:val="Normal"/>
    <w:link w:val="CommentTextChar"/>
    <w:rsid w:val="008F4646"/>
    <w:rPr>
      <w:sz w:val="20"/>
    </w:rPr>
  </w:style>
  <w:style w:type="character" w:customStyle="1" w:styleId="CommentTextChar">
    <w:name w:val="Comment Text Char"/>
    <w:basedOn w:val="DefaultParagraphFont"/>
    <w:link w:val="CommentText"/>
    <w:rsid w:val="008F4646"/>
    <w:rPr>
      <w:rFonts w:ascii="Courier New" w:hAnsi="Courier New"/>
      <w:snapToGrid w:val="0"/>
    </w:rPr>
  </w:style>
  <w:style w:type="paragraph" w:styleId="CommentSubject">
    <w:name w:val="annotation subject"/>
    <w:basedOn w:val="CommentText"/>
    <w:next w:val="CommentText"/>
    <w:link w:val="CommentSubjectChar"/>
    <w:rsid w:val="008F4646"/>
    <w:rPr>
      <w:b/>
      <w:bCs/>
    </w:rPr>
  </w:style>
  <w:style w:type="character" w:customStyle="1" w:styleId="CommentSubjectChar">
    <w:name w:val="Comment Subject Char"/>
    <w:basedOn w:val="CommentTextChar"/>
    <w:link w:val="CommentSubject"/>
    <w:rsid w:val="008F4646"/>
    <w:rPr>
      <w:rFonts w:ascii="Courier New" w:hAnsi="Courier New"/>
      <w:b/>
      <w:bCs/>
      <w:snapToGrid w:val="0"/>
    </w:rPr>
  </w:style>
  <w:style w:type="paragraph" w:customStyle="1" w:styleId="TxBrp5">
    <w:name w:val="TxBr_p5"/>
    <w:basedOn w:val="Normal"/>
    <w:rsid w:val="00162E79"/>
    <w:pPr>
      <w:tabs>
        <w:tab w:val="left" w:pos="731"/>
      </w:tabs>
      <w:autoSpaceDE w:val="0"/>
      <w:autoSpaceDN w:val="0"/>
      <w:adjustRightInd w:val="0"/>
      <w:spacing w:line="277" w:lineRule="atLeast"/>
      <w:ind w:left="1451" w:hanging="720"/>
    </w:pPr>
    <w:rPr>
      <w:rFonts w:ascii="Times New Roman" w:hAnsi="Times New Roman"/>
      <w:snapToGrid/>
      <w:szCs w:val="24"/>
    </w:rPr>
  </w:style>
  <w:style w:type="character" w:styleId="Hyperlink">
    <w:name w:val="Hyperlink"/>
    <w:basedOn w:val="DefaultParagraphFont"/>
    <w:unhideWhenUsed/>
    <w:rsid w:val="008F3D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828">
      <w:bodyDiv w:val="1"/>
      <w:marLeft w:val="0"/>
      <w:marRight w:val="0"/>
      <w:marTop w:val="0"/>
      <w:marBottom w:val="0"/>
      <w:divBdr>
        <w:top w:val="none" w:sz="0" w:space="0" w:color="auto"/>
        <w:left w:val="none" w:sz="0" w:space="0" w:color="auto"/>
        <w:bottom w:val="none" w:sz="0" w:space="0" w:color="auto"/>
        <w:right w:val="none" w:sz="0" w:space="0" w:color="auto"/>
      </w:divBdr>
    </w:div>
    <w:div w:id="836381422">
      <w:bodyDiv w:val="1"/>
      <w:marLeft w:val="0"/>
      <w:marRight w:val="0"/>
      <w:marTop w:val="0"/>
      <w:marBottom w:val="0"/>
      <w:divBdr>
        <w:top w:val="none" w:sz="0" w:space="0" w:color="auto"/>
        <w:left w:val="none" w:sz="0" w:space="0" w:color="auto"/>
        <w:bottom w:val="none" w:sz="0" w:space="0" w:color="auto"/>
        <w:right w:val="none" w:sz="0" w:space="0" w:color="auto"/>
      </w:divBdr>
    </w:div>
    <w:div w:id="140321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pubs/EN-05-1004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B0C94-FE81-4699-82D5-ED51A1C1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4473</Words>
  <Characters>25370</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SUPPORTING STATEMENT FOR FORM HA-520</vt:lpstr>
    </vt:vector>
  </TitlesOfParts>
  <Company>DCFAM/OPLM/OPUM</Company>
  <LinksUpToDate>false</LinksUpToDate>
  <CharactersWithSpaces>29784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HA-520</dc:title>
  <dc:creator>SSA</dc:creator>
  <cp:lastModifiedBy>Naomi Sipple</cp:lastModifiedBy>
  <cp:revision>2</cp:revision>
  <cp:lastPrinted>2016-10-12T18:09:00Z</cp:lastPrinted>
  <dcterms:created xsi:type="dcterms:W3CDTF">2022-04-06T11:37:00Z</dcterms:created>
  <dcterms:modified xsi:type="dcterms:W3CDTF">2022-04-06T11:37:00Z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-823071160</vt:i4>
  </property>
  <property fmtid="{D5CDD505-2E9C-101B-9397-08002B2CF9AE}" pid="4" name="_EmailSubject">
    <vt:lpwstr>iAppeals Revised Documents</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-185849141</vt:i4>
  </property>
  <property fmtid="{D5CDD505-2E9C-101B-9397-08002B2CF9AE}" pid="8" name="_ReviewingToolsShownOnce">
    <vt:lpwstr/>
  </property>
</Properties>
</file>