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620D1" w:rsidP="002620D1" w14:paraId="4AF772DB" w14:textId="77777777">
      <w:pPr>
        <w:pStyle w:val="SRIDGSHeader"/>
        <w:spacing w:before="0" w:after="0"/>
        <w:jc w:val="center"/>
        <w:rPr>
          <w:color w:val="auto"/>
        </w:rPr>
      </w:pPr>
      <w:bookmarkStart w:id="0" w:name="_Toc146197074"/>
      <w:r w:rsidRPr="00CD6D97">
        <w:rPr>
          <w:color w:val="auto"/>
        </w:rPr>
        <w:t xml:space="preserve">Focus Group Protocol: </w:t>
      </w:r>
    </w:p>
    <w:p w:rsidR="00C96378" w:rsidP="002620D1" w14:paraId="602B24FE" w14:textId="6131A05F">
      <w:pPr>
        <w:pStyle w:val="SRIDGSHeader"/>
        <w:spacing w:before="0" w:after="0"/>
        <w:jc w:val="center"/>
        <w:rPr>
          <w:color w:val="auto"/>
        </w:rPr>
      </w:pPr>
      <w:r>
        <w:rPr>
          <w:color w:val="auto"/>
        </w:rPr>
        <w:t>Tribal MIECHV Experts</w:t>
      </w:r>
    </w:p>
    <w:p w:rsidR="00855933" w:rsidP="00054AE5" w14:paraId="7237012F" w14:textId="1D6CD520">
      <w:pPr>
        <w:pStyle w:val="SRIHeading1"/>
      </w:pPr>
      <w:r>
        <w:t>Introduction and Consent Script (5 minutes)</w:t>
      </w:r>
      <w:bookmarkEnd w:id="0"/>
    </w:p>
    <w:p w:rsidR="00FA38E8" w:rsidP="00FA38E8" w14:paraId="7653871C" w14:textId="77777777">
      <w:pPr>
        <w:pStyle w:val="SRIBasicParagraph"/>
        <w:rPr>
          <w:rFonts w:cs="Arial"/>
          <w:i/>
          <w:iCs/>
          <w:szCs w:val="22"/>
        </w:rPr>
      </w:pPr>
      <w:bookmarkStart w:id="1" w:name="_Toc146197075"/>
      <w:r w:rsidRPr="00E74F30">
        <w:rPr>
          <w:rFonts w:cs="Arial"/>
          <w:i/>
          <w:iCs/>
          <w:szCs w:val="22"/>
        </w:rPr>
        <w:t>Hello and thank you for joining this focus group today. My name is [NAME OF FACILITATOR], and I’m joined by my colleague</w:t>
      </w:r>
      <w:r>
        <w:rPr>
          <w:rFonts w:cs="Arial"/>
          <w:i/>
          <w:iCs/>
          <w:szCs w:val="22"/>
        </w:rPr>
        <w:t>s</w:t>
      </w:r>
      <w:r w:rsidRPr="00E74F30">
        <w:rPr>
          <w:rFonts w:cs="Arial"/>
          <w:i/>
          <w:iCs/>
          <w:szCs w:val="22"/>
        </w:rPr>
        <w:t xml:space="preserve"> [NAME OF </w:t>
      </w:r>
      <w:r>
        <w:rPr>
          <w:rFonts w:cs="Arial"/>
          <w:i/>
          <w:iCs/>
          <w:szCs w:val="22"/>
        </w:rPr>
        <w:t>NOTETAKER AND ANY PROJECT STAFF</w:t>
      </w:r>
      <w:r w:rsidRPr="00E74F30">
        <w:rPr>
          <w:rFonts w:cs="Arial"/>
          <w:i/>
          <w:iCs/>
          <w:szCs w:val="22"/>
        </w:rPr>
        <w:t>].</w:t>
      </w:r>
      <w:r>
        <w:rPr>
          <w:rFonts w:cs="Arial"/>
          <w:i/>
          <w:iCs/>
          <w:szCs w:val="22"/>
        </w:rPr>
        <w:t xml:space="preserve"> We are working with the Administration for Children and Families (ACF), Office of Planning, Research, and Evaluation, and the Health Resources and Services Administration (HRSA). Both these agencies sit within the U.S. Department of Health and Human Services. </w:t>
      </w:r>
      <w:r w:rsidRPr="00E74F30">
        <w:rPr>
          <w:rFonts w:cs="Arial"/>
          <w:i/>
          <w:iCs/>
          <w:szCs w:val="22"/>
        </w:rPr>
        <w:t xml:space="preserve">We are </w:t>
      </w:r>
      <w:r>
        <w:rPr>
          <w:rFonts w:cs="Arial"/>
          <w:i/>
          <w:iCs/>
          <w:szCs w:val="22"/>
        </w:rPr>
        <w:t xml:space="preserve">part of a team exploring the possibility of updating the </w:t>
      </w:r>
      <w:r w:rsidRPr="00BE0615">
        <w:rPr>
          <w:rFonts w:cs="Arial"/>
          <w:i/>
          <w:iCs/>
          <w:szCs w:val="22"/>
        </w:rPr>
        <w:t>HHS Criteria for Evidence-Based Early Childhood Home Visiting Models</w:t>
      </w:r>
      <w:r>
        <w:rPr>
          <w:rFonts w:cs="Arial"/>
          <w:i/>
          <w:iCs/>
          <w:szCs w:val="22"/>
        </w:rPr>
        <w:t xml:space="preserve">, </w:t>
      </w:r>
      <w:r w:rsidRPr="00774514">
        <w:rPr>
          <w:rFonts w:cs="Arial"/>
          <w:i/>
          <w:iCs/>
          <w:szCs w:val="22"/>
        </w:rPr>
        <w:t>the criteria HHS uses to determine if early childhood home visiting models are evidence based</w:t>
      </w:r>
      <w:r w:rsidRPr="00BE0615">
        <w:rPr>
          <w:rFonts w:cs="Arial"/>
          <w:i/>
          <w:iCs/>
          <w:szCs w:val="22"/>
        </w:rPr>
        <w:t>.</w:t>
      </w:r>
    </w:p>
    <w:p w:rsidR="00FA38E8" w:rsidP="00FA38E8" w14:paraId="7D733FC5" w14:textId="3957BB96">
      <w:pPr>
        <w:pStyle w:val="SRIBasicParagraph"/>
        <w:rPr>
          <w:rFonts w:cs="Arial"/>
          <w:i/>
          <w:iCs/>
        </w:rPr>
      </w:pPr>
      <w:r w:rsidRPr="1902B959">
        <w:rPr>
          <w:rFonts w:cs="Arial"/>
          <w:i/>
          <w:iCs/>
        </w:rPr>
        <w:t>As part of this effort, we are engaging experts in the field to gather input on how well the</w:t>
      </w:r>
      <w:r>
        <w:rPr>
          <w:rFonts w:cs="Arial"/>
          <w:i/>
          <w:iCs/>
        </w:rPr>
        <w:t xml:space="preserve"> current </w:t>
      </w:r>
      <w:r w:rsidRPr="1902B959">
        <w:rPr>
          <w:rFonts w:cs="Arial"/>
          <w:i/>
          <w:iCs/>
        </w:rPr>
        <w:t>criteria are working and priorities for improving the</w:t>
      </w:r>
      <w:r>
        <w:rPr>
          <w:rFonts w:cs="Arial"/>
          <w:i/>
          <w:iCs/>
        </w:rPr>
        <w:t>m</w:t>
      </w:r>
      <w:r w:rsidRPr="1902B959">
        <w:rPr>
          <w:rFonts w:cs="Arial"/>
          <w:i/>
          <w:iCs/>
        </w:rPr>
        <w:t xml:space="preserve">. Along with </w:t>
      </w:r>
      <w:r>
        <w:rPr>
          <w:rFonts w:cs="Arial"/>
          <w:i/>
          <w:iCs/>
        </w:rPr>
        <w:t xml:space="preserve">Tribal MIECHV experts, we will talk with state </w:t>
      </w:r>
      <w:r w:rsidRPr="1902B959">
        <w:rPr>
          <w:rFonts w:cs="Arial"/>
          <w:i/>
          <w:iCs/>
        </w:rPr>
        <w:t>administrators, experts in evidence-based policy, and home visiting model developers, researchers, and advocates.</w:t>
      </w:r>
    </w:p>
    <w:p w:rsidR="00FA38E8" w:rsidP="00FA38E8" w14:paraId="4962597C" w14:textId="77777777">
      <w:pPr>
        <w:pStyle w:val="SRIBasicParagraph"/>
        <w:rPr>
          <w:rFonts w:cs="Arial"/>
          <w:i/>
          <w:iCs/>
          <w:szCs w:val="22"/>
        </w:rPr>
      </w:pPr>
      <w:r>
        <w:rPr>
          <w:rFonts w:cs="Arial"/>
          <w:i/>
          <w:iCs/>
          <w:szCs w:val="22"/>
        </w:rPr>
        <w:t xml:space="preserve">Before we begin the focus group, we’d like to do two things: first, we want to be sure that you are aware of your rights to participate – or not participate – in this focus group and the efforts that we will make to protect your privacy to the greatest extent possible. Second, we want to give a brief overview of the evidence criteria that we are considering updating to ensure we are all on the same page about the task at hand for the government. </w:t>
      </w:r>
    </w:p>
    <w:p w:rsidR="00FA38E8" w:rsidRPr="00E74F30" w:rsidP="00FA38E8" w14:paraId="5D0FB9B2" w14:textId="77777777">
      <w:pPr>
        <w:pStyle w:val="SRIBasicParagraph"/>
        <w:rPr>
          <w:rFonts w:cs="Arial"/>
          <w:i/>
          <w:iCs/>
          <w:szCs w:val="22"/>
        </w:rPr>
      </w:pPr>
      <w:r>
        <w:rPr>
          <w:rFonts w:cs="Arial"/>
          <w:i/>
          <w:iCs/>
          <w:szCs w:val="22"/>
        </w:rPr>
        <w:t xml:space="preserve">First, a word about your rights. </w:t>
      </w:r>
      <w:r w:rsidRPr="00411E86">
        <w:rPr>
          <w:rFonts w:cs="Arial"/>
          <w:i/>
          <w:iCs/>
          <w:szCs w:val="22"/>
        </w:rPr>
        <w:t xml:space="preserve">A Federal agency may not conduct or sponsor, and no individual or entity is required to respond to, nor shall an individual or entity be subject to a penalty for failure to comply with a collection of information subject to the requirements of the Paperwork Reduction Act of 1995, unless that collection of information displays a currently valid OMB Control Number. The OMB # </w:t>
      </w:r>
      <w:r>
        <w:rPr>
          <w:rFonts w:cs="Arial"/>
          <w:i/>
          <w:iCs/>
          <w:szCs w:val="22"/>
        </w:rPr>
        <w:t xml:space="preserve">for this effort </w:t>
      </w:r>
      <w:r w:rsidRPr="00411E86">
        <w:rPr>
          <w:rFonts w:cs="Arial"/>
          <w:i/>
          <w:iCs/>
          <w:szCs w:val="22"/>
        </w:rPr>
        <w:t>is 0970-0531 and the expiration date is 9/30/2025.</w:t>
      </w:r>
      <w:r>
        <w:rPr>
          <w:rFonts w:cs="Arial"/>
          <w:i/>
          <w:iCs/>
          <w:szCs w:val="22"/>
        </w:rPr>
        <w:t xml:space="preserve"> </w:t>
      </w:r>
    </w:p>
    <w:p w:rsidR="00FA38E8" w:rsidRPr="00E74F30" w:rsidP="00FA38E8" w14:paraId="3F53BEBA" w14:textId="77777777">
      <w:pPr>
        <w:pStyle w:val="SRIBasicParagraph"/>
        <w:rPr>
          <w:rFonts w:cs="Arial"/>
          <w:i/>
          <w:iCs/>
        </w:rPr>
      </w:pPr>
      <w:r>
        <w:rPr>
          <w:rFonts w:cs="Arial"/>
          <w:i/>
          <w:iCs/>
        </w:rPr>
        <w:t>Second, it is important that you know how we intend to use the information we collect from you here. We do not intend to release a public report describing the findings of this or other focus groups or engagements with experts. The information gathered here will be used to inform ACF and HRSA. For internal reports and discussions, a</w:t>
      </w:r>
      <w:r w:rsidRPr="00E74F30">
        <w:rPr>
          <w:rFonts w:cs="Arial"/>
          <w:i/>
          <w:iCs/>
        </w:rPr>
        <w:t xml:space="preserve">ny results we share </w:t>
      </w:r>
      <w:r>
        <w:rPr>
          <w:rFonts w:cs="Arial"/>
          <w:i/>
          <w:iCs/>
        </w:rPr>
        <w:t xml:space="preserve">from this focus group </w:t>
      </w:r>
      <w:r w:rsidRPr="00E74F30">
        <w:rPr>
          <w:rFonts w:cs="Arial"/>
          <w:i/>
          <w:iCs/>
        </w:rPr>
        <w:t xml:space="preserve">will be summarized across </w:t>
      </w:r>
      <w:r>
        <w:rPr>
          <w:rFonts w:cs="Arial"/>
          <w:i/>
          <w:iCs/>
        </w:rPr>
        <w:t xml:space="preserve">what we hear from you and the others in this </w:t>
      </w:r>
      <w:r w:rsidRPr="00E74F30">
        <w:rPr>
          <w:rFonts w:cs="Arial"/>
          <w:i/>
          <w:iCs/>
        </w:rPr>
        <w:t xml:space="preserve">conversation. You will not be identified by name in any form of analysis or report, and data will be reported in a </w:t>
      </w:r>
      <w:r>
        <w:rPr>
          <w:rFonts w:cs="Arial"/>
          <w:i/>
          <w:iCs/>
        </w:rPr>
        <w:t xml:space="preserve">de-identified </w:t>
      </w:r>
      <w:r w:rsidRPr="00E74F30">
        <w:rPr>
          <w:rFonts w:cs="Arial"/>
          <w:i/>
          <w:iCs/>
        </w:rPr>
        <w:t>manner</w:t>
      </w:r>
      <w:r>
        <w:rPr>
          <w:rFonts w:cs="Arial"/>
          <w:i/>
          <w:iCs/>
        </w:rPr>
        <w:t>.</w:t>
      </w:r>
      <w:r w:rsidRPr="00E74F30">
        <w:rPr>
          <w:rFonts w:cs="Arial"/>
          <w:i/>
          <w:iCs/>
        </w:rPr>
        <w:t xml:space="preserve"> In addition, when we need to use quotes to help illustrate the findings, </w:t>
      </w:r>
      <w:r>
        <w:rPr>
          <w:rFonts w:cs="Arial"/>
          <w:i/>
          <w:iCs/>
        </w:rPr>
        <w:t>we will only identify them by role of the participant (such as, “evidence-based policy expert”)</w:t>
      </w:r>
      <w:r w:rsidRPr="00E74F30">
        <w:rPr>
          <w:rFonts w:cs="Arial"/>
          <w:i/>
          <w:iCs/>
        </w:rPr>
        <w:t xml:space="preserve">. </w:t>
      </w:r>
      <w:r>
        <w:rPr>
          <w:rFonts w:cs="Arial"/>
          <w:i/>
          <w:iCs/>
        </w:rPr>
        <w:t>In some cases, our team may follow up with you to request additional feedback about your comments. A</w:t>
      </w:r>
      <w:r w:rsidRPr="00E74F30">
        <w:rPr>
          <w:rFonts w:cs="Arial"/>
          <w:i/>
          <w:iCs/>
        </w:rPr>
        <w:t xml:space="preserve">ll data collected for the review will be stored in secure environments, and we will </w:t>
      </w:r>
      <w:r w:rsidRPr="00E74F30">
        <w:rPr>
          <w:rFonts w:cs="Arial"/>
          <w:i/>
          <w:iCs/>
        </w:rPr>
        <w:t xml:space="preserve">protect the </w:t>
      </w:r>
      <w:r>
        <w:rPr>
          <w:rFonts w:cs="Arial"/>
          <w:i/>
          <w:iCs/>
        </w:rPr>
        <w:t>privacy</w:t>
      </w:r>
      <w:r w:rsidRPr="00E74F30">
        <w:rPr>
          <w:rFonts w:cs="Arial"/>
          <w:i/>
          <w:iCs/>
        </w:rPr>
        <w:t xml:space="preserve"> of the information you provide. Finally, your participation in this focus group is voluntary, and you may decline to respond at any time.</w:t>
      </w:r>
      <w:r>
        <w:rPr>
          <w:rFonts w:cs="Arial"/>
          <w:i/>
          <w:iCs/>
        </w:rPr>
        <w:t xml:space="preserve"> Your funding from HHS will not be affected by your decision to participate or not participate.</w:t>
      </w:r>
    </w:p>
    <w:p w:rsidR="00FA38E8" w:rsidP="00FA38E8" w14:paraId="0AC8AFFA" w14:textId="77777777">
      <w:pPr>
        <w:pStyle w:val="SRIBasicParagraph"/>
        <w:rPr>
          <w:i/>
          <w:iCs/>
        </w:rPr>
      </w:pPr>
      <w:r w:rsidRPr="003A4E73">
        <w:rPr>
          <w:i/>
          <w:iCs/>
        </w:rPr>
        <w:t>We would like to record this conversation to ensure we accurately capture your comments. If you agree, we will retain the recording only until we can validate our notes, at which point we will destroy the audio recording.</w:t>
      </w:r>
      <w:r>
        <w:rPr>
          <w:i/>
          <w:iCs/>
        </w:rPr>
        <w:t xml:space="preserve"> </w:t>
      </w:r>
      <w:r w:rsidRPr="003A4E73">
        <w:rPr>
          <w:i/>
          <w:iCs/>
        </w:rPr>
        <w:t xml:space="preserve">Since we are in a group setting today, if you are not comfortable being recorded at this time, we ask that you exit the call, and we will follow up with you at a later time. At this time, I will pause to make sure everyone we have with us agrees to allow us to record the focus group. Please do so by typing “yes” in the Zoom chat or stating “yes” verbally. </w:t>
      </w:r>
    </w:p>
    <w:p w:rsidR="00FA38E8" w:rsidRPr="00E74F30" w:rsidP="00FA38E8" w14:paraId="5013CB75" w14:textId="77777777">
      <w:pPr>
        <w:pStyle w:val="SRIBasicParagraph"/>
        <w:rPr>
          <w:rFonts w:cs="Arial"/>
          <w:i/>
          <w:iCs/>
        </w:rPr>
      </w:pPr>
      <w:r w:rsidRPr="00E74F30">
        <w:rPr>
          <w:rFonts w:cs="Arial"/>
          <w:i/>
          <w:iCs/>
        </w:rPr>
        <w:t xml:space="preserve">At this time, I am going to turn on a recording to capture consent for participation in this focus group and recording. </w:t>
      </w:r>
    </w:p>
    <w:p w:rsidR="00FA38E8" w:rsidRPr="003A4E73" w:rsidP="00FA38E8" w14:paraId="227125D7" w14:textId="77777777">
      <w:pPr>
        <w:pStyle w:val="SRIBasicParagraph"/>
      </w:pPr>
      <w:r w:rsidRPr="003A4E73">
        <w:t>[Turn on recording]</w:t>
      </w:r>
    </w:p>
    <w:p w:rsidR="00FA38E8" w:rsidRPr="003A4E73" w:rsidP="00FA38E8" w14:paraId="69C576E1" w14:textId="77777777">
      <w:pPr>
        <w:pStyle w:val="SRIBasicParagraph"/>
      </w:pPr>
      <w:r w:rsidRPr="003A4E73">
        <w:t>[Facilitators to make note of anyone leaving the call, confirm that all remaining have consented]</w:t>
      </w:r>
    </w:p>
    <w:p w:rsidR="00FA38E8" w:rsidP="00FA38E8" w14:paraId="576E8468" w14:textId="77777777">
      <w:pPr>
        <w:pStyle w:val="SRIBasicParagraph"/>
        <w:rPr>
          <w:i/>
          <w:iCs/>
        </w:rPr>
      </w:pPr>
      <w:r w:rsidRPr="003A4E73">
        <w:rPr>
          <w:i/>
          <w:iCs/>
        </w:rPr>
        <w:t xml:space="preserve">Today, our main topics for discussion will be about the </w:t>
      </w:r>
      <w:r w:rsidRPr="00BE0615">
        <w:rPr>
          <w:i/>
          <w:iCs/>
        </w:rPr>
        <w:t xml:space="preserve">HHS Criteria for Evidence-Based Early Childhood Home Visiting Models, which are the criteria that the U.S. Department of Health and Human Services have outlined to determine which home visiting models are considered evidence-based </w:t>
      </w:r>
      <w:r>
        <w:rPr>
          <w:i/>
          <w:iCs/>
        </w:rPr>
        <w:t xml:space="preserve">for </w:t>
      </w:r>
      <w:r w:rsidRPr="00BE0615">
        <w:rPr>
          <w:i/>
          <w:iCs/>
        </w:rPr>
        <w:t xml:space="preserve">the Maternal, Infant, and Early Childhood Home Visiting – or MIECHV -- </w:t>
      </w:r>
      <w:r>
        <w:rPr>
          <w:i/>
          <w:iCs/>
        </w:rPr>
        <w:t>P</w:t>
      </w:r>
      <w:r w:rsidRPr="00BE0615">
        <w:rPr>
          <w:i/>
          <w:iCs/>
        </w:rPr>
        <w:t>rogram. These criteria have implications for how states</w:t>
      </w:r>
      <w:r>
        <w:rPr>
          <w:i/>
          <w:iCs/>
        </w:rPr>
        <w:t xml:space="preserve"> </w:t>
      </w:r>
      <w:r w:rsidRPr="00BE0615">
        <w:rPr>
          <w:i/>
          <w:iCs/>
        </w:rPr>
        <w:t xml:space="preserve">and jurisdictions can spend their MIECHV </w:t>
      </w:r>
      <w:r>
        <w:rPr>
          <w:i/>
          <w:iCs/>
        </w:rPr>
        <w:t>P</w:t>
      </w:r>
      <w:r w:rsidRPr="00BE0615">
        <w:rPr>
          <w:i/>
          <w:iCs/>
        </w:rPr>
        <w:t>rogram dollars. The criteria were developed more than a decade ago, and we want to be sure that they evolve as the broader field</w:t>
      </w:r>
      <w:r>
        <w:rPr>
          <w:i/>
          <w:iCs/>
        </w:rPr>
        <w:t>s</w:t>
      </w:r>
      <w:r w:rsidRPr="00BE0615">
        <w:rPr>
          <w:i/>
          <w:iCs/>
        </w:rPr>
        <w:t xml:space="preserve"> of </w:t>
      </w:r>
      <w:r>
        <w:rPr>
          <w:i/>
          <w:iCs/>
        </w:rPr>
        <w:t xml:space="preserve">home visiting and </w:t>
      </w:r>
      <w:r w:rsidRPr="00BE0615">
        <w:rPr>
          <w:i/>
          <w:iCs/>
        </w:rPr>
        <w:t>evidence-based policy evolve.</w:t>
      </w:r>
      <w:r>
        <w:rPr>
          <w:i/>
          <w:iCs/>
        </w:rPr>
        <w:t xml:space="preserve"> </w:t>
      </w:r>
    </w:p>
    <w:p w:rsidR="00FA38E8" w:rsidP="00FA38E8" w14:paraId="45DA6E7C" w14:textId="77777777">
      <w:pPr>
        <w:pStyle w:val="SRIBasicParagraph"/>
        <w:rPr>
          <w:i/>
          <w:iCs/>
        </w:rPr>
      </w:pPr>
      <w:r w:rsidRPr="00BE0615">
        <w:rPr>
          <w:i/>
          <w:iCs/>
        </w:rPr>
        <w:t xml:space="preserve">Our plan is to give you an overview of these criteria – including how they were developed and how they are operationalized in a systematic evidence review. We will then facilitate a dialogue with you to get your thoughts on </w:t>
      </w:r>
      <w:r>
        <w:rPr>
          <w:i/>
          <w:iCs/>
        </w:rPr>
        <w:t>the strengths and challenges of these criteria and their implications for MIECHV and other home visiting programs in the U.S</w:t>
      </w:r>
      <w:r w:rsidRPr="00BE0615">
        <w:rPr>
          <w:i/>
          <w:iCs/>
        </w:rPr>
        <w:t xml:space="preserve">. </w:t>
      </w:r>
    </w:p>
    <w:p w:rsidR="00FA38E8" w:rsidP="00FA38E8" w14:paraId="67CD69AE" w14:textId="77777777">
      <w:pPr>
        <w:pStyle w:val="SRIBasicParagraph"/>
        <w:tabs>
          <w:tab w:val="left" w:pos="6120"/>
        </w:tabs>
        <w:rPr>
          <w:i/>
          <w:iCs/>
        </w:rPr>
      </w:pPr>
      <w:r w:rsidRPr="00B66B07">
        <w:rPr>
          <w:i/>
          <w:iCs/>
        </w:rPr>
        <w:t xml:space="preserve">We want to be clear about our intention for using the information we gather in this focus group and through other similar engagements. MIECHV was designed to support the use of evidence-based home visiting models. That is not something that will change from this process. However, we will be asking questions that get at how well the current approaches to identifying and determining which models are evidence-based, and how we disseminate that information. Not everything you share or suggest will be within the scope of what HHS can do, but we don’t want to miss anything by focusing our questions too narrowly. We do not expect you to have deep familiarity with the </w:t>
      </w:r>
      <w:r>
        <w:rPr>
          <w:i/>
          <w:iCs/>
        </w:rPr>
        <w:t>HHS Criteria</w:t>
      </w:r>
      <w:r w:rsidRPr="00B66B07">
        <w:rPr>
          <w:i/>
          <w:iCs/>
        </w:rPr>
        <w:t xml:space="preserve"> for evidence-based Early Childhood Home Visiting models. Instead, we will ask you about your experience identifying and using the evidence-based models, with the intention to listen for experiences that relate to the criteria or how they are implemented.</w:t>
      </w:r>
    </w:p>
    <w:p w:rsidR="00FA38E8" w:rsidRPr="003A4E73" w:rsidP="00FA38E8" w14:paraId="4E5C21DC" w14:textId="77777777">
      <w:pPr>
        <w:pStyle w:val="SRIBasicParagraph"/>
        <w:rPr>
          <w:i/>
          <w:iCs/>
        </w:rPr>
      </w:pPr>
      <w:r w:rsidRPr="1902B959">
        <w:rPr>
          <w:i/>
          <w:iCs/>
        </w:rPr>
        <w:t xml:space="preserve">We have scheduled 60 minutes for this focus group. We would like everyone to feel comfortable sharing , so we ask that everyone here </w:t>
      </w:r>
      <w:r>
        <w:rPr>
          <w:i/>
          <w:iCs/>
        </w:rPr>
        <w:t xml:space="preserve">keep this </w:t>
      </w:r>
      <w:r w:rsidRPr="1902B959">
        <w:rPr>
          <w:i/>
          <w:iCs/>
        </w:rPr>
        <w:t>conversation private</w:t>
      </w:r>
      <w:r>
        <w:rPr>
          <w:i/>
          <w:iCs/>
        </w:rPr>
        <w:t xml:space="preserve"> and not share or discuss outside of this group anything that is said</w:t>
      </w:r>
      <w:r w:rsidRPr="1902B959">
        <w:rPr>
          <w:i/>
          <w:iCs/>
        </w:rPr>
        <w:t xml:space="preserve">. We will be using a tool called </w:t>
      </w:r>
      <w:r>
        <w:rPr>
          <w:i/>
          <w:iCs/>
        </w:rPr>
        <w:t>PollEverywhere</w:t>
      </w:r>
      <w:r w:rsidRPr="1902B959">
        <w:rPr>
          <w:i/>
          <w:iCs/>
        </w:rPr>
        <w:t xml:space="preserve"> to ask interactive, polling-style questions; responses on </w:t>
      </w:r>
      <w:r>
        <w:rPr>
          <w:i/>
          <w:iCs/>
        </w:rPr>
        <w:t xml:space="preserve">PollEverywhere are anonymous and </w:t>
      </w:r>
      <w:r w:rsidRPr="1902B959">
        <w:rPr>
          <w:i/>
          <w:iCs/>
        </w:rPr>
        <w:t>cannot be tied to you</w:t>
      </w:r>
      <w:r>
        <w:rPr>
          <w:i/>
          <w:iCs/>
        </w:rPr>
        <w:t xml:space="preserve">; they will </w:t>
      </w:r>
      <w:r w:rsidRPr="1902B959">
        <w:rPr>
          <w:i/>
          <w:iCs/>
        </w:rPr>
        <w:t xml:space="preserve">only </w:t>
      </w:r>
      <w:r>
        <w:rPr>
          <w:i/>
          <w:iCs/>
        </w:rPr>
        <w:t xml:space="preserve">be </w:t>
      </w:r>
      <w:r w:rsidRPr="1902B959">
        <w:rPr>
          <w:i/>
          <w:iCs/>
        </w:rPr>
        <w:t>used to inform our conversation. We also welcome you to use the Zoom chat to type comments in addition to speaking. Before we get started, I would like to allow you all to ask any questions you have about our work or the plan for our time together today.</w:t>
      </w:r>
    </w:p>
    <w:p w:rsidR="00FA38E8" w:rsidP="00FA38E8" w14:paraId="3F8BD31B" w14:textId="77777777">
      <w:pPr>
        <w:pStyle w:val="SRIBasicParagraph"/>
        <w:sectPr w:rsidSect="00FA38E8">
          <w:footerReference w:type="default" r:id="rId8"/>
          <w:pgSz w:w="12240" w:h="15840"/>
          <w:pgMar w:top="1440" w:right="1440" w:bottom="1440" w:left="1440" w:header="720" w:footer="720" w:gutter="0"/>
          <w:pgNumType w:start="1"/>
          <w:cols w:space="720"/>
          <w:docGrid w:linePitch="360"/>
        </w:sectPr>
      </w:pPr>
      <w:r>
        <w:t>[Address any comments or questions]</w:t>
      </w:r>
    </w:p>
    <w:p w:rsidR="00855933" w:rsidP="00DA0EC7" w14:paraId="65F29700" w14:textId="77777777">
      <w:pPr>
        <w:pStyle w:val="SRIHeading1"/>
      </w:pPr>
      <w:r w:rsidRPr="00DA0EC7">
        <w:t xml:space="preserve">Questions and </w:t>
      </w:r>
      <w:r w:rsidR="00DA0EC7">
        <w:t>P</w:t>
      </w:r>
      <w:r w:rsidRPr="00DA0EC7">
        <w:t>rompts</w:t>
      </w:r>
      <w:bookmarkEnd w:id="1"/>
    </w:p>
    <w:p w:rsidR="00E85E58" w:rsidRPr="00162453" w:rsidP="00030B02" w14:paraId="0FFF8AA4" w14:textId="4E6BFD53">
      <w:pPr>
        <w:pStyle w:val="SRIHeading2"/>
        <w:rPr>
          <w:b w:val="0"/>
          <w:bCs/>
          <w:u w:val="single"/>
        </w:rPr>
      </w:pPr>
      <w:bookmarkStart w:id="2" w:name="_Toc146197076"/>
      <w:r>
        <w:t xml:space="preserve">Section 1: </w:t>
      </w:r>
      <w:r w:rsidR="00162453">
        <w:rPr>
          <w:u w:val="single"/>
        </w:rPr>
        <w:t>Introductions (</w:t>
      </w:r>
      <w:r w:rsidR="0061585B">
        <w:rPr>
          <w:u w:val="single"/>
        </w:rPr>
        <w:t>7</w:t>
      </w:r>
      <w:r w:rsidR="00162453">
        <w:rPr>
          <w:u w:val="single"/>
        </w:rPr>
        <w:t xml:space="preserve"> minutes)</w:t>
      </w:r>
    </w:p>
    <w:p w:rsidR="0061585B" w:rsidRPr="00030B02" w:rsidP="0061585B" w14:paraId="449A02A2" w14:textId="7F628212">
      <w:pPr>
        <w:pStyle w:val="SRIBasicParagraph"/>
        <w:rPr>
          <w:i/>
          <w:iCs/>
        </w:rPr>
      </w:pPr>
      <w:r w:rsidRPr="00030B02">
        <w:rPr>
          <w:i/>
          <w:iCs/>
        </w:rPr>
        <w:t xml:space="preserve">To start, we’d like to spend a few minutes getting to know you all and learning about your familiarity </w:t>
      </w:r>
      <w:r>
        <w:rPr>
          <w:i/>
          <w:iCs/>
        </w:rPr>
        <w:t xml:space="preserve">with </w:t>
      </w:r>
      <w:r w:rsidR="00E65658">
        <w:rPr>
          <w:i/>
          <w:iCs/>
        </w:rPr>
        <w:t xml:space="preserve">Tribal </w:t>
      </w:r>
      <w:r>
        <w:rPr>
          <w:i/>
          <w:iCs/>
        </w:rPr>
        <w:t>MIECHV and components related to the determination of evidence-based home visiting models in MIECHV.</w:t>
      </w:r>
    </w:p>
    <w:tbl>
      <w:tblPr>
        <w:tblStyle w:val="TableGrid"/>
        <w:tblW w:w="13050" w:type="dxa"/>
        <w:tblBorders>
          <w:top w:val="single" w:sz="2" w:space="0" w:color="1FB6D0"/>
          <w:left w:val="single" w:sz="2" w:space="0" w:color="1FB6D0"/>
          <w:bottom w:val="single" w:sz="2" w:space="0" w:color="1FB6D0"/>
          <w:right w:val="single" w:sz="2" w:space="0" w:color="1FB6D0"/>
          <w:insideH w:val="single" w:sz="2" w:space="0" w:color="1FB6D0"/>
          <w:insideV w:val="single" w:sz="2" w:space="0" w:color="1FB6D0"/>
        </w:tblBorders>
        <w:tblLook w:val="04A0"/>
      </w:tblPr>
      <w:tblGrid>
        <w:gridCol w:w="2155"/>
        <w:gridCol w:w="10895"/>
      </w:tblGrid>
      <w:tr w14:paraId="206AFA0E" w14:textId="77777777" w:rsidTr="1B70C28B">
        <w:tblPrEx>
          <w:tblW w:w="13050" w:type="dxa"/>
          <w:tblBorders>
            <w:top w:val="single" w:sz="2" w:space="0" w:color="1FB6D0"/>
            <w:left w:val="single" w:sz="2" w:space="0" w:color="1FB6D0"/>
            <w:bottom w:val="single" w:sz="2" w:space="0" w:color="1FB6D0"/>
            <w:right w:val="single" w:sz="2" w:space="0" w:color="1FB6D0"/>
            <w:insideH w:val="single" w:sz="2" w:space="0" w:color="1FB6D0"/>
            <w:insideV w:val="single" w:sz="2" w:space="0" w:color="1FB6D0"/>
          </w:tblBorders>
          <w:tblLook w:val="04A0"/>
        </w:tblPrEx>
        <w:trPr>
          <w:tblHeader/>
        </w:trPr>
        <w:tc>
          <w:tcPr>
            <w:tcW w:w="2155" w:type="dxa"/>
            <w:tcBorders>
              <w:top w:val="nil"/>
              <w:left w:val="nil"/>
              <w:bottom w:val="nil"/>
              <w:right w:val="nil"/>
            </w:tcBorders>
            <w:shd w:val="clear" w:color="auto" w:fill="194F90"/>
          </w:tcPr>
          <w:p w:rsidR="00864D12" w:rsidRPr="00DF1E5E" w:rsidP="00864D12" w14:paraId="6DC2D01A" w14:textId="77777777">
            <w:pPr>
              <w:rPr>
                <w:rFonts w:ascii="Arial" w:hAnsi="Arial" w:cs="Arial"/>
                <w:b/>
                <w:bCs/>
                <w:color w:val="FFFFFF" w:themeColor="background1"/>
                <w:sz w:val="22"/>
                <w:szCs w:val="22"/>
              </w:rPr>
            </w:pPr>
            <w:r w:rsidRPr="00DF1E5E">
              <w:rPr>
                <w:rFonts w:ascii="Arial" w:hAnsi="Arial" w:cs="Arial"/>
                <w:b/>
                <w:bCs/>
                <w:color w:val="FFFFFF" w:themeColor="background1"/>
                <w:sz w:val="22"/>
                <w:szCs w:val="22"/>
              </w:rPr>
              <w:t xml:space="preserve">Topic </w:t>
            </w:r>
          </w:p>
        </w:tc>
        <w:tc>
          <w:tcPr>
            <w:tcW w:w="10895" w:type="dxa"/>
            <w:tcBorders>
              <w:top w:val="nil"/>
              <w:left w:val="nil"/>
              <w:bottom w:val="nil"/>
              <w:right w:val="nil"/>
            </w:tcBorders>
            <w:shd w:val="clear" w:color="auto" w:fill="194F90"/>
          </w:tcPr>
          <w:p w:rsidR="00864D12" w:rsidRPr="00DF1E5E" w:rsidP="00864D12" w14:paraId="65B65F18" w14:textId="27A7BA5B">
            <w:pPr>
              <w:rPr>
                <w:rFonts w:ascii="Arial" w:hAnsi="Arial" w:cs="Arial"/>
                <w:b/>
                <w:bCs/>
                <w:color w:val="FFFFFF" w:themeColor="background1"/>
                <w:sz w:val="22"/>
                <w:szCs w:val="22"/>
              </w:rPr>
            </w:pPr>
            <w:r>
              <w:rPr>
                <w:rFonts w:ascii="Arial" w:hAnsi="Arial" w:cs="Arial"/>
                <w:b/>
                <w:bCs/>
                <w:color w:val="FFFFFF" w:themeColor="background1"/>
                <w:sz w:val="22"/>
                <w:szCs w:val="22"/>
              </w:rPr>
              <w:t xml:space="preserve">Tribal Home Visiting Experts </w:t>
            </w:r>
            <w:r w:rsidRPr="00DF1E5E">
              <w:rPr>
                <w:rFonts w:ascii="Arial" w:hAnsi="Arial" w:cs="Arial"/>
                <w:b/>
                <w:bCs/>
                <w:color w:val="FFFFFF" w:themeColor="background1"/>
                <w:sz w:val="22"/>
                <w:szCs w:val="22"/>
              </w:rPr>
              <w:t>Questions &amp; Prompts</w:t>
            </w:r>
          </w:p>
        </w:tc>
      </w:tr>
      <w:tr w14:paraId="1ADFFCC8" w14:textId="77777777" w:rsidTr="1B70C28B">
        <w:tblPrEx>
          <w:tblW w:w="13050" w:type="dxa"/>
          <w:tblLook w:val="04A0"/>
        </w:tblPrEx>
        <w:tc>
          <w:tcPr>
            <w:tcW w:w="2155" w:type="dxa"/>
            <w:tcBorders>
              <w:top w:val="nil"/>
            </w:tcBorders>
          </w:tcPr>
          <w:p w:rsidR="00162453" w:rsidRPr="00DF1E5E" w:rsidP="003B192F" w14:paraId="4307B8DD" w14:textId="77777777">
            <w:pPr>
              <w:rPr>
                <w:rFonts w:ascii="Arial" w:hAnsi="Arial" w:cs="Arial"/>
                <w:sz w:val="22"/>
                <w:szCs w:val="22"/>
              </w:rPr>
            </w:pPr>
            <w:r w:rsidRPr="00DF1E5E">
              <w:rPr>
                <w:rFonts w:ascii="Arial" w:hAnsi="Arial" w:cs="Arial"/>
                <w:sz w:val="22"/>
                <w:szCs w:val="22"/>
              </w:rPr>
              <w:t>Introductions</w:t>
            </w:r>
          </w:p>
        </w:tc>
        <w:tc>
          <w:tcPr>
            <w:tcW w:w="10895" w:type="dxa"/>
            <w:tcBorders>
              <w:top w:val="nil"/>
            </w:tcBorders>
          </w:tcPr>
          <w:p w:rsidR="00162453" w:rsidRPr="00DF1E5E" w:rsidP="003B192F" w14:paraId="1A4BBE98" w14:textId="31A6557B">
            <w:pPr>
              <w:rPr>
                <w:rFonts w:ascii="Arial" w:hAnsi="Arial" w:cs="Arial"/>
                <w:i/>
                <w:iCs/>
                <w:sz w:val="22"/>
                <w:szCs w:val="22"/>
              </w:rPr>
            </w:pPr>
            <w:r w:rsidRPr="00DF1E5E">
              <w:rPr>
                <w:rFonts w:ascii="Arial" w:hAnsi="Arial" w:cs="Arial"/>
                <w:i/>
                <w:iCs/>
                <w:sz w:val="22"/>
                <w:szCs w:val="22"/>
              </w:rPr>
              <w:t>Briefly, can you tell us your name</w:t>
            </w:r>
            <w:r w:rsidR="00DC2B0D">
              <w:rPr>
                <w:rFonts w:ascii="Arial" w:hAnsi="Arial" w:cs="Arial"/>
                <w:i/>
                <w:iCs/>
                <w:sz w:val="22"/>
                <w:szCs w:val="22"/>
              </w:rPr>
              <w:t xml:space="preserve">, your organization and your connection to </w:t>
            </w:r>
            <w:r w:rsidR="002A177C">
              <w:rPr>
                <w:rFonts w:ascii="Arial" w:hAnsi="Arial" w:cs="Arial"/>
                <w:i/>
                <w:iCs/>
                <w:sz w:val="22"/>
                <w:szCs w:val="22"/>
              </w:rPr>
              <w:t xml:space="preserve">Tribal </w:t>
            </w:r>
            <w:r w:rsidR="00DC2B0D">
              <w:rPr>
                <w:rFonts w:ascii="Arial" w:hAnsi="Arial" w:cs="Arial"/>
                <w:i/>
                <w:iCs/>
                <w:sz w:val="22"/>
                <w:szCs w:val="22"/>
              </w:rPr>
              <w:t xml:space="preserve">MIECHV. </w:t>
            </w:r>
          </w:p>
          <w:p w:rsidR="00162453" w:rsidRPr="00DF1E5E" w:rsidP="003B192F" w14:paraId="66DB8B8F" w14:textId="77777777">
            <w:pPr>
              <w:rPr>
                <w:rFonts w:ascii="Arial" w:hAnsi="Arial" w:cs="Arial"/>
                <w:sz w:val="22"/>
                <w:szCs w:val="22"/>
              </w:rPr>
            </w:pPr>
          </w:p>
          <w:p w:rsidR="00162453" w:rsidRPr="00DF1E5E" w:rsidP="003B192F" w14:paraId="0F85CB96" w14:textId="60628FF9">
            <w:pPr>
              <w:rPr>
                <w:rFonts w:ascii="Arial" w:hAnsi="Arial" w:cs="Arial"/>
                <w:sz w:val="22"/>
                <w:szCs w:val="22"/>
              </w:rPr>
            </w:pPr>
          </w:p>
        </w:tc>
      </w:tr>
      <w:tr w14:paraId="57E3BF71" w14:textId="77777777" w:rsidTr="1B70C28B">
        <w:tblPrEx>
          <w:tblW w:w="13050" w:type="dxa"/>
          <w:tblLook w:val="04A0"/>
        </w:tblPrEx>
        <w:tc>
          <w:tcPr>
            <w:tcW w:w="2155" w:type="dxa"/>
          </w:tcPr>
          <w:p w:rsidR="00162453" w:rsidRPr="00DF1E5E" w:rsidP="003B192F" w14:paraId="1DF13C7B" w14:textId="09E0C1DD">
            <w:pPr>
              <w:rPr>
                <w:rFonts w:ascii="Arial" w:hAnsi="Arial" w:cs="Arial"/>
                <w:sz w:val="22"/>
                <w:szCs w:val="22"/>
              </w:rPr>
            </w:pPr>
            <w:r w:rsidRPr="1B70C28B">
              <w:rPr>
                <w:rFonts w:ascii="Arial" w:hAnsi="Arial" w:cs="Arial"/>
                <w:sz w:val="22"/>
                <w:szCs w:val="22"/>
              </w:rPr>
              <w:t xml:space="preserve">Assessing familiarity with MIECHV evidence criteria, statutes, and evidence reviews </w:t>
            </w:r>
          </w:p>
        </w:tc>
        <w:tc>
          <w:tcPr>
            <w:tcW w:w="10895" w:type="dxa"/>
          </w:tcPr>
          <w:p w:rsidR="00221FFD" w:rsidRPr="00DF1E5E" w:rsidP="00221FFD" w14:paraId="2888DC03" w14:textId="53237B7F">
            <w:pPr>
              <w:rPr>
                <w:rFonts w:ascii="Arial" w:hAnsi="Arial" w:cs="Arial"/>
                <w:i/>
                <w:iCs/>
                <w:sz w:val="22"/>
                <w:szCs w:val="22"/>
              </w:rPr>
            </w:pPr>
            <w:r w:rsidRPr="00DF1E5E">
              <w:rPr>
                <w:rFonts w:ascii="Arial" w:hAnsi="Arial" w:cs="Arial"/>
                <w:i/>
                <w:iCs/>
                <w:sz w:val="22"/>
                <w:szCs w:val="22"/>
              </w:rPr>
              <w:t xml:space="preserve">We’d like to use a poll to quickly get some information about how </w:t>
            </w:r>
            <w:r>
              <w:rPr>
                <w:rFonts w:ascii="Arial" w:hAnsi="Arial" w:cs="Arial"/>
                <w:i/>
                <w:iCs/>
                <w:sz w:val="22"/>
                <w:szCs w:val="22"/>
              </w:rPr>
              <w:t xml:space="preserve">familiar you are with </w:t>
            </w:r>
            <w:r w:rsidR="002A177C">
              <w:rPr>
                <w:rFonts w:ascii="Arial" w:hAnsi="Arial" w:cs="Arial"/>
                <w:i/>
                <w:iCs/>
                <w:sz w:val="22"/>
                <w:szCs w:val="22"/>
              </w:rPr>
              <w:t xml:space="preserve">Tribal </w:t>
            </w:r>
            <w:r>
              <w:rPr>
                <w:rFonts w:ascii="Arial" w:hAnsi="Arial" w:cs="Arial"/>
                <w:i/>
                <w:iCs/>
                <w:sz w:val="22"/>
                <w:szCs w:val="22"/>
              </w:rPr>
              <w:t xml:space="preserve">MIECHV, the HHS evidence criteria, and the systematic review used in </w:t>
            </w:r>
            <w:r w:rsidR="00623799">
              <w:rPr>
                <w:rFonts w:ascii="Arial" w:hAnsi="Arial" w:cs="Arial"/>
                <w:i/>
                <w:iCs/>
                <w:sz w:val="22"/>
                <w:szCs w:val="22"/>
              </w:rPr>
              <w:t xml:space="preserve">Tribal </w:t>
            </w:r>
            <w:r>
              <w:rPr>
                <w:rFonts w:ascii="Arial" w:hAnsi="Arial" w:cs="Arial"/>
                <w:i/>
                <w:iCs/>
                <w:sz w:val="22"/>
                <w:szCs w:val="22"/>
              </w:rPr>
              <w:t xml:space="preserve">MIECHV </w:t>
            </w:r>
            <w:r w:rsidR="00623799">
              <w:rPr>
                <w:rFonts w:ascii="Arial" w:hAnsi="Arial" w:cs="Arial"/>
                <w:i/>
                <w:iCs/>
                <w:sz w:val="22"/>
                <w:szCs w:val="22"/>
              </w:rPr>
              <w:t xml:space="preserve">and MIECHV </w:t>
            </w:r>
            <w:r>
              <w:rPr>
                <w:rFonts w:ascii="Arial" w:hAnsi="Arial" w:cs="Arial"/>
                <w:i/>
                <w:iCs/>
                <w:sz w:val="22"/>
                <w:szCs w:val="22"/>
              </w:rPr>
              <w:t>(called HomVEE)</w:t>
            </w:r>
            <w:r w:rsidRPr="00DF1E5E">
              <w:rPr>
                <w:rFonts w:ascii="Arial" w:hAnsi="Arial" w:cs="Arial"/>
                <w:i/>
                <w:iCs/>
                <w:sz w:val="22"/>
                <w:szCs w:val="22"/>
              </w:rPr>
              <w:t xml:space="preserve">. We have shared a link to a website called </w:t>
            </w:r>
            <w:r>
              <w:rPr>
                <w:rFonts w:ascii="Arial" w:hAnsi="Arial" w:cs="Arial"/>
                <w:i/>
                <w:iCs/>
                <w:sz w:val="22"/>
                <w:szCs w:val="22"/>
              </w:rPr>
              <w:t>PollEverywhere</w:t>
            </w:r>
            <w:r w:rsidRPr="00DF1E5E">
              <w:rPr>
                <w:rFonts w:ascii="Arial" w:hAnsi="Arial" w:cs="Arial"/>
                <w:i/>
                <w:iCs/>
                <w:sz w:val="22"/>
                <w:szCs w:val="22"/>
              </w:rPr>
              <w:t xml:space="preserve"> in the chat. </w:t>
            </w:r>
            <w:r>
              <w:rPr>
                <w:rFonts w:ascii="Arial" w:hAnsi="Arial" w:cs="Arial"/>
                <w:i/>
                <w:iCs/>
                <w:sz w:val="22"/>
                <w:szCs w:val="22"/>
              </w:rPr>
              <w:t xml:space="preserve">Please </w:t>
            </w:r>
            <w:r w:rsidRPr="00DF1E5E">
              <w:rPr>
                <w:rFonts w:ascii="Arial" w:hAnsi="Arial" w:cs="Arial"/>
                <w:i/>
                <w:iCs/>
                <w:sz w:val="22"/>
                <w:szCs w:val="22"/>
              </w:rPr>
              <w:t>open this link</w:t>
            </w:r>
            <w:r>
              <w:rPr>
                <w:rFonts w:ascii="Arial" w:hAnsi="Arial" w:cs="Arial"/>
                <w:i/>
                <w:iCs/>
                <w:sz w:val="22"/>
                <w:szCs w:val="22"/>
              </w:rPr>
              <w:t>.</w:t>
            </w:r>
          </w:p>
          <w:p w:rsidR="00221FFD" w:rsidRPr="00DF1E5E" w:rsidP="00221FFD" w14:paraId="256D2F6A" w14:textId="77777777">
            <w:pPr>
              <w:rPr>
                <w:rFonts w:ascii="Arial" w:hAnsi="Arial" w:cs="Arial"/>
                <w:i/>
                <w:iCs/>
                <w:sz w:val="22"/>
                <w:szCs w:val="22"/>
              </w:rPr>
            </w:pPr>
          </w:p>
          <w:p w:rsidR="00221FFD" w:rsidRPr="00DF1E5E" w:rsidP="00221FFD" w14:paraId="68C0C48E" w14:textId="77777777">
            <w:pPr>
              <w:rPr>
                <w:rFonts w:ascii="Arial" w:hAnsi="Arial" w:cs="Arial"/>
                <w:sz w:val="22"/>
                <w:szCs w:val="22"/>
              </w:rPr>
            </w:pPr>
            <w:r w:rsidRPr="00DF1E5E">
              <w:rPr>
                <w:rFonts w:ascii="Arial" w:hAnsi="Arial" w:cs="Arial"/>
                <w:sz w:val="22"/>
                <w:szCs w:val="22"/>
              </w:rPr>
              <w:t>[</w:t>
            </w:r>
            <w:r>
              <w:rPr>
                <w:rFonts w:ascii="Arial" w:hAnsi="Arial" w:cs="Arial"/>
                <w:sz w:val="22"/>
                <w:szCs w:val="22"/>
              </w:rPr>
              <w:t>PollEverywhere</w:t>
            </w:r>
            <w:r w:rsidRPr="00DF1E5E">
              <w:rPr>
                <w:rFonts w:ascii="Arial" w:hAnsi="Arial" w:cs="Arial"/>
                <w:sz w:val="22"/>
                <w:szCs w:val="22"/>
              </w:rPr>
              <w:t xml:space="preserve"> multiple choice style question:]</w:t>
            </w:r>
          </w:p>
          <w:p w:rsidR="00221FFD" w:rsidRPr="00DF1E5E" w:rsidP="00221FFD" w14:paraId="46416DA0" w14:textId="77777777">
            <w:pPr>
              <w:rPr>
                <w:rFonts w:ascii="Arial" w:hAnsi="Arial" w:cs="Arial"/>
                <w:sz w:val="22"/>
                <w:szCs w:val="22"/>
              </w:rPr>
            </w:pPr>
          </w:p>
          <w:p w:rsidR="00221FFD" w:rsidRPr="00FD0ADE" w:rsidP="00221FFD" w14:paraId="57177E7F" w14:textId="5DCF2321">
            <w:pPr>
              <w:rPr>
                <w:rFonts w:ascii="Arial" w:hAnsi="Arial" w:cs="Arial"/>
                <w:sz w:val="22"/>
                <w:szCs w:val="22"/>
              </w:rPr>
            </w:pPr>
            <w:r w:rsidRPr="00FD0ADE">
              <w:rPr>
                <w:rFonts w:ascii="Arial" w:hAnsi="Arial" w:cs="Arial"/>
                <w:sz w:val="22"/>
                <w:szCs w:val="22"/>
              </w:rPr>
              <w:t xml:space="preserve">How familiar are you with the </w:t>
            </w:r>
            <w:r w:rsidR="00623799">
              <w:rPr>
                <w:rFonts w:ascii="Arial" w:hAnsi="Arial" w:cs="Arial"/>
                <w:sz w:val="22"/>
                <w:szCs w:val="22"/>
              </w:rPr>
              <w:t xml:space="preserve">Tribal </w:t>
            </w:r>
            <w:r w:rsidRPr="00FD0ADE">
              <w:rPr>
                <w:rFonts w:ascii="Arial" w:hAnsi="Arial" w:cs="Arial"/>
                <w:sz w:val="22"/>
                <w:szCs w:val="22"/>
              </w:rPr>
              <w:t xml:space="preserve">MIECHV program? </w:t>
            </w:r>
          </w:p>
          <w:p w:rsidR="00221FFD" w:rsidRPr="00FD0ADE" w:rsidP="00221FFD" w14:paraId="3B5CB324" w14:textId="77777777">
            <w:pPr>
              <w:pStyle w:val="ListParagraph"/>
              <w:numPr>
                <w:ilvl w:val="0"/>
                <w:numId w:val="16"/>
              </w:numPr>
              <w:spacing w:after="0" w:line="240" w:lineRule="auto"/>
              <w:rPr>
                <w:rFonts w:ascii="Arial" w:hAnsi="Arial" w:cs="Arial"/>
                <w:sz w:val="22"/>
                <w:szCs w:val="22"/>
              </w:rPr>
            </w:pPr>
            <w:r w:rsidRPr="00FD0ADE">
              <w:rPr>
                <w:rFonts w:ascii="Arial" w:hAnsi="Arial" w:cs="Arial"/>
                <w:sz w:val="22"/>
                <w:szCs w:val="22"/>
              </w:rPr>
              <w:t>Not at all familiar</w:t>
            </w:r>
          </w:p>
          <w:p w:rsidR="00221FFD" w:rsidRPr="00FD0ADE" w:rsidP="00221FFD" w14:paraId="6E514038" w14:textId="77777777">
            <w:pPr>
              <w:pStyle w:val="ListParagraph"/>
              <w:numPr>
                <w:ilvl w:val="0"/>
                <w:numId w:val="16"/>
              </w:numPr>
              <w:spacing w:after="0" w:line="240" w:lineRule="auto"/>
              <w:rPr>
                <w:rFonts w:ascii="Arial" w:hAnsi="Arial" w:cs="Arial"/>
                <w:sz w:val="22"/>
                <w:szCs w:val="22"/>
              </w:rPr>
            </w:pPr>
            <w:r w:rsidRPr="00FD0ADE">
              <w:rPr>
                <w:rFonts w:ascii="Arial" w:hAnsi="Arial" w:cs="Arial"/>
                <w:sz w:val="22"/>
                <w:szCs w:val="22"/>
              </w:rPr>
              <w:t xml:space="preserve">A little familiar </w:t>
            </w:r>
          </w:p>
          <w:p w:rsidR="00221FFD" w:rsidRPr="00FD0ADE" w:rsidP="00221FFD" w14:paraId="3E19A3DF" w14:textId="77777777">
            <w:pPr>
              <w:pStyle w:val="ListParagraph"/>
              <w:numPr>
                <w:ilvl w:val="0"/>
                <w:numId w:val="16"/>
              </w:numPr>
              <w:spacing w:after="0" w:line="240" w:lineRule="auto"/>
              <w:rPr>
                <w:rFonts w:ascii="Arial" w:hAnsi="Arial" w:cs="Arial"/>
                <w:sz w:val="22"/>
                <w:szCs w:val="22"/>
              </w:rPr>
            </w:pPr>
            <w:r w:rsidRPr="00FD0ADE">
              <w:rPr>
                <w:rFonts w:ascii="Arial" w:hAnsi="Arial" w:cs="Arial"/>
                <w:sz w:val="22"/>
                <w:szCs w:val="22"/>
              </w:rPr>
              <w:t>Somewhat familiar</w:t>
            </w:r>
          </w:p>
          <w:p w:rsidR="00221FFD" w:rsidRPr="00FD0ADE" w:rsidP="00221FFD" w14:paraId="78B081D8" w14:textId="77777777">
            <w:pPr>
              <w:pStyle w:val="ListParagraph"/>
              <w:numPr>
                <w:ilvl w:val="0"/>
                <w:numId w:val="16"/>
              </w:numPr>
              <w:spacing w:after="0" w:line="240" w:lineRule="auto"/>
              <w:rPr>
                <w:rFonts w:ascii="Arial" w:hAnsi="Arial" w:cs="Arial"/>
                <w:sz w:val="22"/>
                <w:szCs w:val="22"/>
              </w:rPr>
            </w:pPr>
            <w:r w:rsidRPr="00FD0ADE">
              <w:rPr>
                <w:rFonts w:ascii="Arial" w:hAnsi="Arial" w:cs="Arial"/>
                <w:sz w:val="22"/>
                <w:szCs w:val="22"/>
              </w:rPr>
              <w:t xml:space="preserve">Very familiar </w:t>
            </w:r>
          </w:p>
          <w:p w:rsidR="00221FFD" w:rsidRPr="00FD0ADE" w:rsidP="00221FFD" w14:paraId="26722186" w14:textId="77777777">
            <w:pPr>
              <w:rPr>
                <w:rFonts w:ascii="Arial" w:hAnsi="Arial" w:cs="Arial"/>
                <w:sz w:val="22"/>
                <w:szCs w:val="22"/>
              </w:rPr>
            </w:pPr>
          </w:p>
          <w:p w:rsidR="00221FFD" w:rsidRPr="00FD0ADE" w:rsidP="00221FFD" w14:paraId="037CD472" w14:textId="77777777">
            <w:pPr>
              <w:rPr>
                <w:rFonts w:ascii="Arial" w:hAnsi="Arial" w:cs="Arial"/>
                <w:sz w:val="22"/>
                <w:szCs w:val="22"/>
              </w:rPr>
            </w:pPr>
            <w:r w:rsidRPr="00FD0ADE">
              <w:rPr>
                <w:rFonts w:ascii="Arial" w:hAnsi="Arial" w:cs="Arial"/>
                <w:sz w:val="22"/>
                <w:szCs w:val="22"/>
              </w:rPr>
              <w:t xml:space="preserve">How familiar are you with the </w:t>
            </w:r>
            <w:r>
              <w:rPr>
                <w:rFonts w:ascii="Arial" w:hAnsi="Arial" w:cs="Arial"/>
                <w:sz w:val="22"/>
                <w:szCs w:val="22"/>
              </w:rPr>
              <w:t>HHS Criteria</w:t>
            </w:r>
            <w:r w:rsidRPr="00FD0ADE">
              <w:rPr>
                <w:rFonts w:ascii="Arial" w:hAnsi="Arial" w:cs="Arial"/>
                <w:sz w:val="22"/>
                <w:szCs w:val="22"/>
              </w:rPr>
              <w:t xml:space="preserve"> for evidence-based early childhood home visiting program? </w:t>
            </w:r>
          </w:p>
          <w:p w:rsidR="00221FFD" w:rsidRPr="00FD0ADE" w:rsidP="00221FFD" w14:paraId="66EEC6D2" w14:textId="77777777">
            <w:pPr>
              <w:pStyle w:val="ListParagraph"/>
              <w:numPr>
                <w:ilvl w:val="0"/>
                <w:numId w:val="16"/>
              </w:numPr>
              <w:spacing w:after="0" w:line="240" w:lineRule="auto"/>
              <w:rPr>
                <w:rFonts w:ascii="Arial" w:hAnsi="Arial" w:cs="Arial"/>
                <w:sz w:val="22"/>
                <w:szCs w:val="22"/>
              </w:rPr>
            </w:pPr>
            <w:r w:rsidRPr="00FD0ADE">
              <w:rPr>
                <w:rFonts w:ascii="Arial" w:hAnsi="Arial" w:cs="Arial"/>
                <w:sz w:val="22"/>
                <w:szCs w:val="22"/>
              </w:rPr>
              <w:t>Not at all familiar</w:t>
            </w:r>
          </w:p>
          <w:p w:rsidR="00221FFD" w:rsidRPr="00FD0ADE" w:rsidP="00221FFD" w14:paraId="714E42F9" w14:textId="77777777">
            <w:pPr>
              <w:pStyle w:val="ListParagraph"/>
              <w:numPr>
                <w:ilvl w:val="0"/>
                <w:numId w:val="16"/>
              </w:numPr>
              <w:spacing w:after="0" w:line="240" w:lineRule="auto"/>
              <w:rPr>
                <w:rFonts w:ascii="Arial" w:hAnsi="Arial" w:cs="Arial"/>
                <w:sz w:val="22"/>
                <w:szCs w:val="22"/>
              </w:rPr>
            </w:pPr>
            <w:r w:rsidRPr="00FD0ADE">
              <w:rPr>
                <w:rFonts w:ascii="Arial" w:hAnsi="Arial" w:cs="Arial"/>
                <w:sz w:val="22"/>
                <w:szCs w:val="22"/>
              </w:rPr>
              <w:t xml:space="preserve">A little familiar </w:t>
            </w:r>
          </w:p>
          <w:p w:rsidR="00221FFD" w:rsidRPr="00FD0ADE" w:rsidP="00221FFD" w14:paraId="626C3EBE" w14:textId="77777777">
            <w:pPr>
              <w:pStyle w:val="ListParagraph"/>
              <w:numPr>
                <w:ilvl w:val="0"/>
                <w:numId w:val="16"/>
              </w:numPr>
              <w:spacing w:after="0" w:line="240" w:lineRule="auto"/>
              <w:rPr>
                <w:rFonts w:ascii="Arial" w:hAnsi="Arial" w:cs="Arial"/>
                <w:sz w:val="22"/>
                <w:szCs w:val="22"/>
              </w:rPr>
            </w:pPr>
            <w:r w:rsidRPr="00FD0ADE">
              <w:rPr>
                <w:rFonts w:ascii="Arial" w:hAnsi="Arial" w:cs="Arial"/>
                <w:sz w:val="22"/>
                <w:szCs w:val="22"/>
              </w:rPr>
              <w:t>Somewhat familiar</w:t>
            </w:r>
          </w:p>
          <w:p w:rsidR="00221FFD" w:rsidRPr="00FD0ADE" w:rsidP="00221FFD" w14:paraId="6DAFFBA0" w14:textId="77777777">
            <w:pPr>
              <w:pStyle w:val="ListParagraph"/>
              <w:numPr>
                <w:ilvl w:val="0"/>
                <w:numId w:val="16"/>
              </w:numPr>
              <w:spacing w:after="0" w:line="240" w:lineRule="auto"/>
              <w:rPr>
                <w:rFonts w:ascii="Arial" w:hAnsi="Arial" w:cs="Arial"/>
                <w:sz w:val="22"/>
                <w:szCs w:val="22"/>
              </w:rPr>
            </w:pPr>
            <w:r w:rsidRPr="00FD0ADE">
              <w:rPr>
                <w:rFonts w:ascii="Arial" w:hAnsi="Arial" w:cs="Arial"/>
                <w:sz w:val="22"/>
                <w:szCs w:val="22"/>
              </w:rPr>
              <w:t xml:space="preserve">Very familiar </w:t>
            </w:r>
          </w:p>
          <w:p w:rsidR="00221FFD" w:rsidRPr="001D6F0E" w:rsidP="00221FFD" w14:paraId="13552BF4" w14:textId="77777777">
            <w:pPr>
              <w:rPr>
                <w:rFonts w:ascii="Arial" w:hAnsi="Arial" w:cs="Arial"/>
                <w:sz w:val="22"/>
                <w:szCs w:val="22"/>
              </w:rPr>
            </w:pPr>
          </w:p>
          <w:p w:rsidR="00221FFD" w:rsidRPr="001D6F0E" w:rsidP="00221FFD" w14:paraId="4583E8D0" w14:textId="77777777">
            <w:pPr>
              <w:rPr>
                <w:rFonts w:ascii="Arial" w:hAnsi="Arial" w:cs="Arial"/>
                <w:sz w:val="22"/>
                <w:szCs w:val="22"/>
              </w:rPr>
            </w:pPr>
            <w:r w:rsidRPr="00FD0ADE">
              <w:rPr>
                <w:rFonts w:ascii="Arial" w:hAnsi="Arial" w:cs="Arial"/>
                <w:sz w:val="22"/>
                <w:szCs w:val="22"/>
              </w:rPr>
              <w:t>How familiar are you with the Home Visiting Evidence of Effectiveness evidence review (HomVEE?)</w:t>
            </w:r>
          </w:p>
          <w:p w:rsidR="00221FFD" w:rsidRPr="00FD0ADE" w:rsidP="00221FFD" w14:paraId="70873DBD" w14:textId="77777777">
            <w:pPr>
              <w:pStyle w:val="ListParagraph"/>
              <w:numPr>
                <w:ilvl w:val="0"/>
                <w:numId w:val="16"/>
              </w:numPr>
              <w:spacing w:after="0" w:line="240" w:lineRule="auto"/>
              <w:rPr>
                <w:rFonts w:ascii="Arial" w:hAnsi="Arial" w:cs="Arial"/>
                <w:sz w:val="22"/>
                <w:szCs w:val="22"/>
              </w:rPr>
            </w:pPr>
            <w:r w:rsidRPr="00FD0ADE">
              <w:rPr>
                <w:rFonts w:ascii="Arial" w:hAnsi="Arial" w:cs="Arial"/>
                <w:sz w:val="22"/>
                <w:szCs w:val="22"/>
              </w:rPr>
              <w:t>Not at all familiar</w:t>
            </w:r>
          </w:p>
          <w:p w:rsidR="00221FFD" w:rsidRPr="00FD0ADE" w:rsidP="00221FFD" w14:paraId="0F58751F" w14:textId="77777777">
            <w:pPr>
              <w:pStyle w:val="ListParagraph"/>
              <w:numPr>
                <w:ilvl w:val="0"/>
                <w:numId w:val="16"/>
              </w:numPr>
              <w:spacing w:after="0" w:line="240" w:lineRule="auto"/>
              <w:rPr>
                <w:rFonts w:ascii="Arial" w:hAnsi="Arial" w:cs="Arial"/>
                <w:sz w:val="22"/>
                <w:szCs w:val="22"/>
              </w:rPr>
            </w:pPr>
            <w:r w:rsidRPr="00FD0ADE">
              <w:rPr>
                <w:rFonts w:ascii="Arial" w:hAnsi="Arial" w:cs="Arial"/>
                <w:sz w:val="22"/>
                <w:szCs w:val="22"/>
              </w:rPr>
              <w:t xml:space="preserve">A little familiar </w:t>
            </w:r>
          </w:p>
          <w:p w:rsidR="00221FFD" w:rsidP="00221FFD" w14:paraId="36E94AEF" w14:textId="77777777">
            <w:pPr>
              <w:pStyle w:val="ListParagraph"/>
              <w:numPr>
                <w:ilvl w:val="0"/>
                <w:numId w:val="16"/>
              </w:numPr>
              <w:spacing w:after="0" w:line="240" w:lineRule="auto"/>
              <w:rPr>
                <w:rFonts w:ascii="Arial" w:hAnsi="Arial" w:cs="Arial"/>
                <w:sz w:val="22"/>
                <w:szCs w:val="22"/>
              </w:rPr>
            </w:pPr>
            <w:r w:rsidRPr="00FD0ADE">
              <w:rPr>
                <w:rFonts w:ascii="Arial" w:hAnsi="Arial" w:cs="Arial"/>
                <w:sz w:val="22"/>
                <w:szCs w:val="22"/>
              </w:rPr>
              <w:t>Somewhat familiar</w:t>
            </w:r>
          </w:p>
          <w:p w:rsidR="00162453" w:rsidRPr="00221FFD" w:rsidP="00221FFD" w14:paraId="1F749E25" w14:textId="66827C59">
            <w:pPr>
              <w:pStyle w:val="ListParagraph"/>
              <w:numPr>
                <w:ilvl w:val="0"/>
                <w:numId w:val="16"/>
              </w:numPr>
              <w:spacing w:after="0" w:line="240" w:lineRule="auto"/>
              <w:rPr>
                <w:rFonts w:ascii="Arial" w:hAnsi="Arial" w:cs="Arial"/>
                <w:sz w:val="22"/>
                <w:szCs w:val="22"/>
              </w:rPr>
            </w:pPr>
            <w:r w:rsidRPr="00221FFD">
              <w:rPr>
                <w:rFonts w:ascii="Arial" w:hAnsi="Arial" w:cs="Arial"/>
              </w:rPr>
              <w:t>Very familiar</w:t>
            </w:r>
          </w:p>
        </w:tc>
      </w:tr>
    </w:tbl>
    <w:p w:rsidR="00855933" w:rsidP="00030B02" w14:paraId="2697C3E7" w14:textId="3C031C4B">
      <w:pPr>
        <w:pStyle w:val="SRIHeading2"/>
      </w:pPr>
      <w:r>
        <w:t>Section 2: Overview of HHS Criteria for Evidence-Based Early Childhood Home Visiting Models (10 minutes)</w:t>
      </w:r>
      <w:bookmarkEnd w:id="2"/>
    </w:p>
    <w:p w:rsidR="000B7F5D" w:rsidP="000B7F5D" w14:paraId="01BD7226" w14:textId="77777777">
      <w:pPr>
        <w:pStyle w:val="SRIBasicParagraph"/>
        <w:rPr>
          <w:i/>
          <w:iCs/>
        </w:rPr>
      </w:pPr>
      <w:bookmarkStart w:id="3" w:name="_Toc146197077"/>
      <w:r>
        <w:rPr>
          <w:i/>
          <w:iCs/>
        </w:rPr>
        <w:t xml:space="preserve">Before we begin our discussion, we want to be sure that everyone has some basic information about the content of the HHS Criteria. </w:t>
      </w:r>
    </w:p>
    <w:p w:rsidR="000B7F5D" w:rsidP="000B7F5D" w14:paraId="5BD0BDF8" w14:textId="77777777">
      <w:pPr>
        <w:pStyle w:val="SRIBasicParagraph"/>
        <w:rPr>
          <w:i/>
          <w:iCs/>
        </w:rPr>
      </w:pPr>
      <w:r>
        <w:rPr>
          <w:i/>
          <w:iCs/>
        </w:rPr>
        <w:t>There are three terms that we feel are important to clarify before we begin. (Show slide with this language.) These are:</w:t>
      </w:r>
    </w:p>
    <w:p w:rsidR="000B7F5D" w:rsidRPr="007D6042" w:rsidP="000B7F5D" w14:paraId="7214CCB4" w14:textId="5297B131">
      <w:pPr>
        <w:pStyle w:val="SRIBasicParagraph"/>
        <w:numPr>
          <w:ilvl w:val="0"/>
          <w:numId w:val="19"/>
        </w:numPr>
        <w:rPr>
          <w:rFonts w:cs="Arial"/>
          <w:i/>
          <w:iCs/>
        </w:rPr>
      </w:pPr>
      <w:r w:rsidRPr="1902B959">
        <w:rPr>
          <w:rFonts w:cs="Arial"/>
          <w:b/>
          <w:bCs/>
          <w:i/>
          <w:iCs/>
        </w:rPr>
        <w:t>Maternal</w:t>
      </w:r>
      <w:r>
        <w:rPr>
          <w:rFonts w:cs="Arial"/>
          <w:b/>
          <w:bCs/>
          <w:i/>
          <w:iCs/>
        </w:rPr>
        <w:t>,</w:t>
      </w:r>
      <w:r w:rsidRPr="1902B959">
        <w:rPr>
          <w:rFonts w:cs="Arial"/>
          <w:b/>
          <w:bCs/>
          <w:i/>
          <w:iCs/>
        </w:rPr>
        <w:t xml:space="preserve"> Infant</w:t>
      </w:r>
      <w:r>
        <w:rPr>
          <w:rFonts w:cs="Arial"/>
          <w:b/>
          <w:bCs/>
          <w:i/>
          <w:iCs/>
        </w:rPr>
        <w:t>,</w:t>
      </w:r>
      <w:r w:rsidRPr="1902B959">
        <w:rPr>
          <w:rFonts w:cs="Arial"/>
          <w:b/>
          <w:bCs/>
          <w:i/>
          <w:iCs/>
        </w:rPr>
        <w:t xml:space="preserve"> and Early Childhood Home Visiting Program</w:t>
      </w:r>
      <w:r w:rsidRPr="1902B959">
        <w:rPr>
          <w:rFonts w:cs="Arial"/>
          <w:i/>
          <w:iCs/>
        </w:rPr>
        <w:t xml:space="preserve">, called MIECHV for short. You all are familiar with </w:t>
      </w:r>
      <w:r>
        <w:rPr>
          <w:rFonts w:cs="Arial"/>
          <w:i/>
          <w:iCs/>
        </w:rPr>
        <w:t xml:space="preserve">the Tribal MIECHV </w:t>
      </w:r>
      <w:r w:rsidRPr="1902B959">
        <w:rPr>
          <w:rFonts w:cs="Arial"/>
          <w:i/>
          <w:iCs/>
        </w:rPr>
        <w:t>program, as administrators. T</w:t>
      </w:r>
      <w:r w:rsidRPr="1902B959">
        <w:rPr>
          <w:rFonts w:cs="Arial"/>
          <w:i/>
          <w:iCs/>
          <w:color w:val="111111"/>
          <w:shd w:val="clear" w:color="auto" w:fill="FFFFFF"/>
        </w:rPr>
        <w:t>he MIECHV Program </w:t>
      </w:r>
      <w:r w:rsidRPr="1902B959">
        <w:rPr>
          <w:rStyle w:val="Strong"/>
          <w:rFonts w:cs="Arial"/>
          <w:b w:val="0"/>
          <w:bCs w:val="0"/>
          <w:i/>
          <w:iCs/>
          <w:color w:val="111111"/>
        </w:rPr>
        <w:t>supports home visiting</w:t>
      </w:r>
      <w:r w:rsidRPr="1902B959">
        <w:rPr>
          <w:rFonts w:cs="Arial"/>
          <w:b/>
          <w:bCs/>
          <w:i/>
          <w:iCs/>
          <w:color w:val="111111"/>
          <w:shd w:val="clear" w:color="auto" w:fill="FFFFFF"/>
        </w:rPr>
        <w:t> </w:t>
      </w:r>
      <w:r w:rsidRPr="1902B959">
        <w:rPr>
          <w:rFonts w:cs="Arial"/>
          <w:i/>
          <w:iCs/>
          <w:color w:val="111111"/>
          <w:shd w:val="clear" w:color="auto" w:fill="FFFFFF"/>
        </w:rPr>
        <w:t>for expectant and new parents with children up to kindergarten entry age who live in communities that are at-risk for poor maternal and child health outcomes.</w:t>
      </w:r>
      <w:r w:rsidRPr="1902B959">
        <w:rPr>
          <w:rFonts w:cs="Arial"/>
          <w:i/>
          <w:iCs/>
        </w:rPr>
        <w:t xml:space="preserve"> As you are aware, b</w:t>
      </w:r>
      <w:r w:rsidRPr="1902B959">
        <w:rPr>
          <w:rFonts w:cs="Arial"/>
          <w:i/>
          <w:iCs/>
          <w:color w:val="111111"/>
          <w:shd w:val="clear" w:color="auto" w:fill="FFFFFF"/>
        </w:rPr>
        <w:t>y law, state</w:t>
      </w:r>
      <w:r>
        <w:rPr>
          <w:rFonts w:cs="Arial"/>
          <w:i/>
          <w:iCs/>
          <w:color w:val="111111"/>
          <w:shd w:val="clear" w:color="auto" w:fill="FFFFFF"/>
        </w:rPr>
        <w:t xml:space="preserve"> </w:t>
      </w:r>
      <w:r w:rsidRPr="1902B959">
        <w:rPr>
          <w:rFonts w:cs="Arial"/>
          <w:i/>
          <w:iCs/>
          <w:color w:val="111111"/>
          <w:shd w:val="clear" w:color="auto" w:fill="FFFFFF"/>
        </w:rPr>
        <w:t>and territory awardees must spend the majority of their MIECHV Program grants to implement evidence-based home visiting models, with up to </w:t>
      </w:r>
      <w:r w:rsidRPr="1902B959">
        <w:rPr>
          <w:rStyle w:val="Strong"/>
          <w:rFonts w:cs="Arial"/>
          <w:b w:val="0"/>
          <w:bCs w:val="0"/>
          <w:i/>
          <w:iCs/>
          <w:color w:val="111111"/>
        </w:rPr>
        <w:t>25 percent</w:t>
      </w:r>
      <w:r w:rsidRPr="1902B959">
        <w:rPr>
          <w:rFonts w:cs="Arial"/>
          <w:i/>
          <w:iCs/>
          <w:color w:val="111111"/>
          <w:shd w:val="clear" w:color="auto" w:fill="FFFFFF"/>
        </w:rPr>
        <w:t xml:space="preserve"> of funding available to implement promising approaches that will undergo rigorous evaluation. </w:t>
      </w:r>
      <w:r w:rsidRPr="1902B959">
        <w:rPr>
          <w:rFonts w:cs="Arial"/>
          <w:i/>
          <w:iCs/>
        </w:rPr>
        <w:t>MIECHV’s authorizing language includes some specific requirements for</w:t>
      </w:r>
      <w:r>
        <w:rPr>
          <w:rFonts w:cs="Arial"/>
          <w:i/>
          <w:iCs/>
        </w:rPr>
        <w:t xml:space="preserve"> a home visiting model to be considered</w:t>
      </w:r>
      <w:r w:rsidRPr="1902B959">
        <w:rPr>
          <w:rFonts w:cs="Arial"/>
          <w:i/>
          <w:iCs/>
        </w:rPr>
        <w:t xml:space="preserve"> evidence-based. This language serves as a foundation for HHS evidence criteria we will be discussing today. </w:t>
      </w:r>
    </w:p>
    <w:p w:rsidR="000B7F5D" w:rsidP="000B7F5D" w14:paraId="22FDFEAB" w14:textId="77777777">
      <w:pPr>
        <w:pStyle w:val="SRIBasicParagraph"/>
        <w:numPr>
          <w:ilvl w:val="0"/>
          <w:numId w:val="19"/>
        </w:numPr>
        <w:rPr>
          <w:i/>
          <w:iCs/>
        </w:rPr>
      </w:pPr>
      <w:r w:rsidRPr="00924350">
        <w:rPr>
          <w:b/>
          <w:bCs/>
          <w:i/>
          <w:iCs/>
        </w:rPr>
        <w:t>HHS Criteria for Evidence-Based Early Childhood Home Visiting Models</w:t>
      </w:r>
      <w:r>
        <w:rPr>
          <w:i/>
          <w:iCs/>
        </w:rPr>
        <w:t xml:space="preserve">, which we will refer to as the HHS Criteria for short – </w:t>
      </w:r>
      <w:r w:rsidRPr="001079AD">
        <w:rPr>
          <w:i/>
          <w:iCs/>
        </w:rPr>
        <w:t>This</w:t>
      </w:r>
      <w:r>
        <w:rPr>
          <w:i/>
          <w:iCs/>
        </w:rPr>
        <w:t xml:space="preserve"> is the purpose of our conversation today. It is the language that HHS has issued to indicate what evidence is required for home visiting models to be considered evidence-based. We will share the specific language of these criteria in the next slide. </w:t>
      </w:r>
    </w:p>
    <w:p w:rsidR="000B7F5D" w:rsidP="000B7F5D" w14:paraId="051FA18B" w14:textId="77777777">
      <w:pPr>
        <w:pStyle w:val="SRIBasicParagraph"/>
        <w:ind w:left="1080" w:firstLine="0"/>
        <w:rPr>
          <w:i/>
          <w:iCs/>
        </w:rPr>
      </w:pPr>
      <w:r>
        <w:rPr>
          <w:i/>
          <w:iCs/>
        </w:rPr>
        <w:t xml:space="preserve">(Show next slide) On this slide, we present the specific language of the HHS Criteria </w:t>
      </w:r>
    </w:p>
    <w:p w:rsidR="000B7F5D" w:rsidRPr="00BB6AF9" w:rsidP="000B7F5D" w14:paraId="2985068C" w14:textId="03DBAD3E">
      <w:pPr>
        <w:pStyle w:val="SRIBasicParagraph"/>
        <w:ind w:left="1800"/>
        <w:rPr>
          <w:i/>
          <w:iCs/>
        </w:rPr>
      </w:pPr>
      <w:r>
        <w:rPr>
          <w:i/>
          <w:iCs/>
        </w:rPr>
        <w:t>“</w:t>
      </w:r>
      <w:r w:rsidRPr="00BB6AF9">
        <w:rPr>
          <w:i/>
          <w:iCs/>
        </w:rPr>
        <w:t xml:space="preserve">To meet </w:t>
      </w:r>
      <w:r w:rsidR="00D84F41">
        <w:rPr>
          <w:i/>
          <w:iCs/>
        </w:rPr>
        <w:t>HHS Criteria</w:t>
      </w:r>
      <w:r w:rsidRPr="00BB6AF9">
        <w:rPr>
          <w:i/>
          <w:iCs/>
        </w:rPr>
        <w:t xml:space="preserve"> for an “evidence-based early childhood home visiting service delivery model,” models must meet at least one of the following criteria:</w:t>
      </w:r>
    </w:p>
    <w:p w:rsidR="000B7F5D" w:rsidRPr="00BB6AF9" w:rsidP="000B7F5D" w14:paraId="6F58F369" w14:textId="77777777">
      <w:pPr>
        <w:pStyle w:val="SRIBasicParagraph"/>
        <w:numPr>
          <w:ilvl w:val="1"/>
          <w:numId w:val="20"/>
        </w:numPr>
        <w:tabs>
          <w:tab w:val="clear" w:pos="1440"/>
          <w:tab w:val="num" w:pos="2160"/>
        </w:tabs>
        <w:ind w:left="2160"/>
        <w:rPr>
          <w:i/>
          <w:iCs/>
        </w:rPr>
      </w:pPr>
      <w:r w:rsidRPr="00BB6AF9">
        <w:rPr>
          <w:i/>
          <w:iCs/>
        </w:rPr>
        <w:t>At least one high- or moderate-quality impact study of the model finds favorable, statistically significant impacts in two or more of the eight outcome domains.</w:t>
      </w:r>
    </w:p>
    <w:p w:rsidR="000B7F5D" w:rsidRPr="00BB6AF9" w:rsidP="000B7F5D" w14:paraId="427EF915" w14:textId="77777777">
      <w:pPr>
        <w:pStyle w:val="SRIBasicParagraph"/>
        <w:numPr>
          <w:ilvl w:val="1"/>
          <w:numId w:val="20"/>
        </w:numPr>
        <w:tabs>
          <w:tab w:val="clear" w:pos="1440"/>
          <w:tab w:val="num" w:pos="2160"/>
        </w:tabs>
        <w:ind w:left="2160"/>
        <w:rPr>
          <w:i/>
          <w:iCs/>
        </w:rPr>
      </w:pPr>
      <w:r w:rsidRPr="00BB6AF9">
        <w:rPr>
          <w:i/>
          <w:iCs/>
        </w:rPr>
        <w:t>At least two high- or moderate-quality impact studies of the model using non-overlapping analytic study samples find one or more favorable, statistically significant impacts in the same domain.</w:t>
      </w:r>
    </w:p>
    <w:p w:rsidR="000B7F5D" w:rsidRPr="00BB6AF9" w:rsidP="000B7F5D" w14:paraId="1C2670E0" w14:textId="77777777">
      <w:pPr>
        <w:pStyle w:val="SRIBasicParagraph"/>
        <w:numPr>
          <w:ilvl w:val="1"/>
          <w:numId w:val="20"/>
        </w:numPr>
        <w:tabs>
          <w:tab w:val="clear" w:pos="1440"/>
          <w:tab w:val="num" w:pos="2160"/>
        </w:tabs>
        <w:ind w:left="2160"/>
        <w:rPr>
          <w:i/>
          <w:iCs/>
        </w:rPr>
      </w:pPr>
      <w:r w:rsidRPr="00BB6AF9">
        <w:rPr>
          <w:i/>
          <w:iCs/>
        </w:rPr>
        <w:t xml:space="preserve">In both cases, the impacts must either (1) be found in the full sample or (2) if found for subgroups but not for the full sample, be replicated in the same domain in two or more studies using non-overlapping analytic study samples. </w:t>
      </w:r>
    </w:p>
    <w:p w:rsidR="000B7F5D" w:rsidRPr="00BB6AF9" w:rsidP="000B7F5D" w14:paraId="09C4F77A" w14:textId="77777777">
      <w:pPr>
        <w:pStyle w:val="SRIBasicParagraph"/>
        <w:ind w:left="1800"/>
        <w:rPr>
          <w:i/>
          <w:iCs/>
        </w:rPr>
      </w:pPr>
      <w:r w:rsidRPr="00BB6AF9">
        <w:rPr>
          <w:i/>
          <w:iCs/>
        </w:rPr>
        <w:t>Additionally, following the MIECHV-authorizing statute, if the model meets the above criteria based on findings from randomized controlled trial(s) only, then two additional requirements apply. First, one or more favorable, statistically significant impacts must be sustained for at least one year after program enrollment. Second, one or more favorable, statistically significant impacts must be reported in a peer-reviewed journal.</w:t>
      </w:r>
      <w:r>
        <w:rPr>
          <w:i/>
          <w:iCs/>
        </w:rPr>
        <w:t>”</w:t>
      </w:r>
    </w:p>
    <w:p w:rsidR="000B7F5D" w:rsidP="000B7F5D" w14:paraId="6456BC57" w14:textId="77777777">
      <w:pPr>
        <w:pStyle w:val="SRIBasicParagraph"/>
        <w:numPr>
          <w:ilvl w:val="0"/>
          <w:numId w:val="19"/>
        </w:numPr>
        <w:rPr>
          <w:i/>
          <w:iCs/>
        </w:rPr>
      </w:pPr>
      <w:r w:rsidRPr="00924350">
        <w:rPr>
          <w:b/>
          <w:bCs/>
          <w:i/>
          <w:iCs/>
        </w:rPr>
        <w:t>Home Visiting Evidence of Effectiveness</w:t>
      </w:r>
      <w:r>
        <w:rPr>
          <w:i/>
          <w:iCs/>
        </w:rPr>
        <w:t xml:space="preserve"> – Called HomVEE for short. This is the systematic review that HHS funds to review the evidence for individual home visiting models to see whether they align with the HHS Criteria. HomVEE has detailed standards – documented in a nearly 200-page handbook – that operationalize the HHS Criteria into far more specific details. For instance, the HHS Criteria say “high- to moderate-quality impact studies”, while the HomVEE review operationalizes those in terms of features of the study design and execution required to meet high or moderate quality.</w:t>
      </w:r>
    </w:p>
    <w:p w:rsidR="000B7F5D" w:rsidP="000B7F5D" w14:paraId="6E843835" w14:textId="77777777">
      <w:pPr>
        <w:pStyle w:val="SRIBasicParagraph"/>
        <w:ind w:left="1080" w:firstLine="0"/>
        <w:rPr>
          <w:i/>
          <w:iCs/>
        </w:rPr>
      </w:pPr>
      <w:r>
        <w:rPr>
          <w:i/>
          <w:iCs/>
        </w:rPr>
        <w:t xml:space="preserve">The reason we wanted to share this with you is so that you see the criteria themselves, but also to help you understand the factors influencing the HHS Criteria – including, most importantly, the MIECHV authorizing language – and also understand the distinction between the HHS Criteria and how they are operationalized through HomVEE. Since you do not all have deep expertise in the HHS Criteria or HomVEE, our conversation today will focus more generally on the way that HomVEE considers evidence in its determinations of evidence-based home visiting models. </w:t>
      </w:r>
    </w:p>
    <w:p w:rsidR="000B7F5D" w:rsidP="000B7F5D" w14:paraId="616D4AF4" w14:textId="77777777">
      <w:pPr>
        <w:pStyle w:val="SRIBasicParagraph"/>
        <w:rPr>
          <w:i/>
          <w:iCs/>
        </w:rPr>
      </w:pPr>
      <w:r>
        <w:rPr>
          <w:i/>
          <w:iCs/>
        </w:rPr>
        <w:t>Any questions about these terms before we begin?</w:t>
      </w:r>
    </w:p>
    <w:p w:rsidR="000B7F5D" w:rsidP="000B7F5D" w14:paraId="38E15CAA" w14:textId="77777777">
      <w:pPr>
        <w:pStyle w:val="SRIBasicParagraph"/>
      </w:pPr>
      <w:r>
        <w:t>[Answer questions]</w:t>
      </w:r>
    </w:p>
    <w:p w:rsidR="00855933" w:rsidP="009008AC" w14:paraId="4582ADFD" w14:textId="2EF9B954">
      <w:pPr>
        <w:pStyle w:val="SRIHeading2"/>
      </w:pPr>
      <w:r>
        <w:t xml:space="preserve">Section </w:t>
      </w:r>
      <w:r w:rsidR="00313DF4">
        <w:t>3</w:t>
      </w:r>
      <w:r>
        <w:t xml:space="preserve">: Perceptions of </w:t>
      </w:r>
      <w:r w:rsidR="00E06008">
        <w:t xml:space="preserve">HHS Evidence Criteria </w:t>
      </w:r>
      <w:r>
        <w:t>(</w:t>
      </w:r>
      <w:r w:rsidR="001D4A27">
        <w:t>3</w:t>
      </w:r>
      <w:r>
        <w:t>0 minutes)</w:t>
      </w:r>
      <w:bookmarkEnd w:id="3"/>
    </w:p>
    <w:p w:rsidR="00855933" w:rsidRPr="009008AC" w:rsidP="009008AC" w14:paraId="2743B363" w14:textId="6EC8BC51">
      <w:pPr>
        <w:pStyle w:val="SRIBasicParagraph"/>
        <w:rPr>
          <w:i/>
          <w:iCs/>
        </w:rPr>
      </w:pPr>
      <w:r>
        <w:rPr>
          <w:i/>
          <w:iCs/>
        </w:rPr>
        <w:t xml:space="preserve">As we noted, the </w:t>
      </w:r>
      <w:r w:rsidR="00337122">
        <w:rPr>
          <w:i/>
          <w:iCs/>
        </w:rPr>
        <w:t>HHS Criteria</w:t>
      </w:r>
      <w:r>
        <w:rPr>
          <w:i/>
          <w:iCs/>
        </w:rPr>
        <w:t xml:space="preserve"> have significant implications for both how the evidence review – HomVEE – is structured and how states</w:t>
      </w:r>
      <w:r w:rsidR="00F70B0C">
        <w:rPr>
          <w:i/>
          <w:iCs/>
        </w:rPr>
        <w:t xml:space="preserve"> </w:t>
      </w:r>
      <w:r>
        <w:rPr>
          <w:i/>
          <w:iCs/>
        </w:rPr>
        <w:t xml:space="preserve">and jurisdictions can spend their MIECHV grant dollars. The purpose of this update is to understand how well the current standards align with </w:t>
      </w:r>
      <w:r w:rsidR="00E06008">
        <w:rPr>
          <w:i/>
          <w:iCs/>
        </w:rPr>
        <w:t xml:space="preserve">the newest information about home visiting and the </w:t>
      </w:r>
      <w:r>
        <w:rPr>
          <w:i/>
          <w:iCs/>
        </w:rPr>
        <w:t>best practice</w:t>
      </w:r>
      <w:r w:rsidR="00E06008">
        <w:rPr>
          <w:i/>
          <w:iCs/>
        </w:rPr>
        <w:t>s</w:t>
      </w:r>
      <w:r>
        <w:rPr>
          <w:i/>
          <w:iCs/>
        </w:rPr>
        <w:t xml:space="preserve"> in evidence-based policymaking and – if necessary – update the criteria to better align to those practices. Below, we’d like to ask you some questions about your general </w:t>
      </w:r>
      <w:r>
        <w:rPr>
          <w:i/>
          <w:iCs/>
        </w:rPr>
        <w:t xml:space="preserve">perspectives on </w:t>
      </w:r>
      <w:r w:rsidR="00E06008">
        <w:rPr>
          <w:i/>
          <w:iCs/>
        </w:rPr>
        <w:t xml:space="preserve">the evidence requirements in MIECHV as well as </w:t>
      </w:r>
      <w:r>
        <w:rPr>
          <w:i/>
          <w:iCs/>
        </w:rPr>
        <w:t xml:space="preserve">a few specific areas of the </w:t>
      </w:r>
      <w:r w:rsidR="00337122">
        <w:rPr>
          <w:i/>
          <w:iCs/>
        </w:rPr>
        <w:t>HHS Criteria</w:t>
      </w:r>
      <w:r>
        <w:rPr>
          <w:i/>
          <w:iCs/>
        </w:rPr>
        <w:t xml:space="preserve"> that we will be exploring</w:t>
      </w:r>
      <w:r w:rsidR="00F70B0C">
        <w:rPr>
          <w:i/>
          <w:iCs/>
        </w:rPr>
        <w:t>, with particular attention to the implications for Tribal MIECHV</w:t>
      </w:r>
      <w:r>
        <w:rPr>
          <w:i/>
          <w:iCs/>
        </w:rPr>
        <w:t xml:space="preserve">. </w:t>
      </w:r>
    </w:p>
    <w:tbl>
      <w:tblPr>
        <w:tblStyle w:val="TableGrid"/>
        <w:tblW w:w="13050" w:type="dxa"/>
        <w:tblBorders>
          <w:top w:val="single" w:sz="2" w:space="0" w:color="1FB6D0"/>
          <w:left w:val="single" w:sz="2" w:space="0" w:color="1FB6D0"/>
          <w:bottom w:val="single" w:sz="2" w:space="0" w:color="1FB6D0"/>
          <w:right w:val="single" w:sz="2" w:space="0" w:color="1FB6D0"/>
          <w:insideH w:val="single" w:sz="2" w:space="0" w:color="1FB6D0"/>
          <w:insideV w:val="single" w:sz="2" w:space="0" w:color="1FB6D0"/>
        </w:tblBorders>
        <w:tblLook w:val="04A0"/>
      </w:tblPr>
      <w:tblGrid>
        <w:gridCol w:w="2610"/>
        <w:gridCol w:w="10440"/>
      </w:tblGrid>
      <w:tr w14:paraId="3676D934" w14:textId="77777777" w:rsidTr="00BA412F">
        <w:tblPrEx>
          <w:tblW w:w="13050" w:type="dxa"/>
          <w:tblBorders>
            <w:top w:val="single" w:sz="2" w:space="0" w:color="1FB6D0"/>
            <w:left w:val="single" w:sz="2" w:space="0" w:color="1FB6D0"/>
            <w:bottom w:val="single" w:sz="2" w:space="0" w:color="1FB6D0"/>
            <w:right w:val="single" w:sz="2" w:space="0" w:color="1FB6D0"/>
            <w:insideH w:val="single" w:sz="2" w:space="0" w:color="1FB6D0"/>
            <w:insideV w:val="single" w:sz="2" w:space="0" w:color="1FB6D0"/>
          </w:tblBorders>
          <w:tblLook w:val="04A0"/>
        </w:tblPrEx>
        <w:trPr>
          <w:tblHeader/>
        </w:trPr>
        <w:tc>
          <w:tcPr>
            <w:tcW w:w="2610" w:type="dxa"/>
            <w:tcBorders>
              <w:top w:val="nil"/>
              <w:left w:val="nil"/>
              <w:bottom w:val="nil"/>
              <w:right w:val="nil"/>
            </w:tcBorders>
            <w:shd w:val="clear" w:color="auto" w:fill="194F90"/>
          </w:tcPr>
          <w:p w:rsidR="00F82443" w:rsidRPr="00DF1E5E" w:rsidP="009008AC" w14:paraId="6B45AA10" w14:textId="77777777">
            <w:pPr>
              <w:rPr>
                <w:rFonts w:ascii="Arial" w:hAnsi="Arial" w:cs="Arial"/>
                <w:b/>
                <w:bCs/>
                <w:color w:val="FFFFFF" w:themeColor="background1"/>
                <w:sz w:val="22"/>
                <w:szCs w:val="22"/>
              </w:rPr>
            </w:pPr>
            <w:r w:rsidRPr="00DF1E5E">
              <w:rPr>
                <w:rFonts w:ascii="Arial" w:hAnsi="Arial" w:cs="Arial"/>
                <w:b/>
                <w:bCs/>
                <w:color w:val="FFFFFF" w:themeColor="background1"/>
                <w:sz w:val="22"/>
                <w:szCs w:val="22"/>
              </w:rPr>
              <w:t xml:space="preserve">Topic </w:t>
            </w:r>
          </w:p>
        </w:tc>
        <w:tc>
          <w:tcPr>
            <w:tcW w:w="10440" w:type="dxa"/>
            <w:tcBorders>
              <w:top w:val="nil"/>
              <w:left w:val="nil"/>
              <w:bottom w:val="nil"/>
              <w:right w:val="nil"/>
            </w:tcBorders>
            <w:shd w:val="clear" w:color="auto" w:fill="194F90"/>
          </w:tcPr>
          <w:p w:rsidR="00F82443" w:rsidRPr="00DF1E5E" w:rsidP="009008AC" w14:paraId="6A9A247E" w14:textId="72D8AA9D">
            <w:pPr>
              <w:rPr>
                <w:rFonts w:ascii="Arial" w:hAnsi="Arial" w:cs="Arial"/>
                <w:b/>
                <w:bCs/>
                <w:color w:val="FFFFFF" w:themeColor="background1"/>
                <w:sz w:val="22"/>
                <w:szCs w:val="22"/>
              </w:rPr>
            </w:pPr>
            <w:r>
              <w:rPr>
                <w:rFonts w:ascii="Arial" w:hAnsi="Arial" w:cs="Arial"/>
                <w:b/>
                <w:bCs/>
                <w:color w:val="FFFFFF" w:themeColor="background1"/>
                <w:sz w:val="22"/>
                <w:szCs w:val="22"/>
              </w:rPr>
              <w:t xml:space="preserve">Tribal </w:t>
            </w:r>
            <w:r w:rsidR="00E06008">
              <w:rPr>
                <w:rFonts w:ascii="Arial" w:hAnsi="Arial" w:cs="Arial"/>
                <w:b/>
                <w:bCs/>
                <w:color w:val="FFFFFF" w:themeColor="background1"/>
                <w:sz w:val="22"/>
                <w:szCs w:val="22"/>
              </w:rPr>
              <w:t xml:space="preserve">Home Visiting </w:t>
            </w:r>
            <w:r>
              <w:rPr>
                <w:rFonts w:ascii="Arial" w:hAnsi="Arial" w:cs="Arial"/>
                <w:b/>
                <w:bCs/>
                <w:color w:val="FFFFFF" w:themeColor="background1"/>
                <w:sz w:val="22"/>
                <w:szCs w:val="22"/>
              </w:rPr>
              <w:t xml:space="preserve">Experts </w:t>
            </w:r>
            <w:r w:rsidRPr="00DF1E5E" w:rsidR="0049151C">
              <w:rPr>
                <w:rFonts w:ascii="Arial" w:hAnsi="Arial" w:cs="Arial"/>
                <w:b/>
                <w:bCs/>
                <w:color w:val="FFFFFF" w:themeColor="background1"/>
                <w:sz w:val="22"/>
                <w:szCs w:val="22"/>
              </w:rPr>
              <w:t>Questions &amp; Prompts</w:t>
            </w:r>
          </w:p>
        </w:tc>
      </w:tr>
      <w:tr w14:paraId="090DF25A" w14:textId="77777777" w:rsidTr="00BA412F">
        <w:tblPrEx>
          <w:tblW w:w="13050" w:type="dxa"/>
          <w:tblLook w:val="04A0"/>
        </w:tblPrEx>
        <w:tc>
          <w:tcPr>
            <w:tcW w:w="2610" w:type="dxa"/>
            <w:tcBorders>
              <w:top w:val="nil"/>
            </w:tcBorders>
          </w:tcPr>
          <w:p w:rsidR="00F82443" w:rsidRPr="00DF1E5E" w:rsidP="00F32678" w14:paraId="08777B28" w14:textId="063AD5C0">
            <w:pPr>
              <w:rPr>
                <w:rFonts w:ascii="Arial" w:hAnsi="Arial" w:cs="Arial"/>
                <w:sz w:val="22"/>
                <w:szCs w:val="22"/>
              </w:rPr>
            </w:pPr>
            <w:r>
              <w:rPr>
                <w:rFonts w:ascii="Arial" w:hAnsi="Arial" w:cs="Arial"/>
                <w:sz w:val="22"/>
                <w:szCs w:val="22"/>
              </w:rPr>
              <w:t xml:space="preserve">General reactions to MIECHV evidence requirements </w:t>
            </w:r>
          </w:p>
        </w:tc>
        <w:tc>
          <w:tcPr>
            <w:tcW w:w="10440" w:type="dxa"/>
            <w:tcBorders>
              <w:top w:val="nil"/>
            </w:tcBorders>
          </w:tcPr>
          <w:p w:rsidR="00F82443" w:rsidRPr="00D84F41" w:rsidP="00E06008" w14:paraId="76056913" w14:textId="0A26229D">
            <w:pPr>
              <w:rPr>
                <w:rFonts w:ascii="Arial" w:hAnsi="Arial" w:cs="Arial"/>
                <w:i/>
                <w:iCs/>
                <w:sz w:val="22"/>
                <w:szCs w:val="22"/>
              </w:rPr>
            </w:pPr>
            <w:r w:rsidRPr="00D84F41">
              <w:rPr>
                <w:rFonts w:ascii="Arial" w:hAnsi="Arial" w:cs="Arial"/>
                <w:i/>
                <w:iCs/>
                <w:sz w:val="22"/>
                <w:szCs w:val="22"/>
              </w:rPr>
              <w:t xml:space="preserve">Before we dive into some specific questions about the </w:t>
            </w:r>
            <w:r w:rsidRPr="00D84F41" w:rsidR="00337122">
              <w:rPr>
                <w:rFonts w:ascii="Arial" w:hAnsi="Arial" w:cs="Arial"/>
                <w:i/>
                <w:iCs/>
                <w:sz w:val="22"/>
                <w:szCs w:val="22"/>
              </w:rPr>
              <w:t>HHS Criteria</w:t>
            </w:r>
            <w:r w:rsidRPr="00D84F41">
              <w:rPr>
                <w:rFonts w:ascii="Arial" w:hAnsi="Arial" w:cs="Arial"/>
                <w:i/>
                <w:iCs/>
                <w:sz w:val="22"/>
                <w:szCs w:val="22"/>
              </w:rPr>
              <w:t>, we’d like to get your sense of the strengths and challenges of the evidence approach used in MIECHV</w:t>
            </w:r>
            <w:r w:rsidRPr="00D84F41" w:rsidR="00DC2B0D">
              <w:rPr>
                <w:rFonts w:ascii="Arial" w:hAnsi="Arial" w:cs="Arial"/>
                <w:i/>
                <w:iCs/>
                <w:sz w:val="22"/>
                <w:szCs w:val="22"/>
              </w:rPr>
              <w:t xml:space="preserve">. Thinking specifically of </w:t>
            </w:r>
            <w:r w:rsidRPr="00D84F41" w:rsidR="00864D12">
              <w:rPr>
                <w:rFonts w:ascii="Arial" w:hAnsi="Arial" w:cs="Arial"/>
                <w:i/>
                <w:iCs/>
                <w:sz w:val="22"/>
                <w:szCs w:val="22"/>
              </w:rPr>
              <w:t xml:space="preserve">tribal </w:t>
            </w:r>
            <w:r w:rsidRPr="00D84F41" w:rsidR="00DC2B0D">
              <w:rPr>
                <w:rFonts w:ascii="Arial" w:hAnsi="Arial" w:cs="Arial"/>
                <w:i/>
                <w:iCs/>
                <w:sz w:val="22"/>
                <w:szCs w:val="22"/>
              </w:rPr>
              <w:t>communities, what do you think are the strengths of the evidence approach in MIECHV</w:t>
            </w:r>
            <w:r w:rsidRPr="00D84F41">
              <w:rPr>
                <w:rFonts w:ascii="Arial" w:hAnsi="Arial" w:cs="Arial"/>
                <w:i/>
                <w:iCs/>
                <w:sz w:val="22"/>
                <w:szCs w:val="22"/>
              </w:rPr>
              <w:t xml:space="preserve">? What are some challenges? </w:t>
            </w:r>
          </w:p>
          <w:p w:rsidR="00AA6072" w:rsidRPr="00D84F41" w:rsidP="00E06008" w14:paraId="4974077D" w14:textId="77777777">
            <w:pPr>
              <w:rPr>
                <w:rFonts w:ascii="Arial" w:hAnsi="Arial" w:cs="Arial"/>
                <w:sz w:val="22"/>
                <w:szCs w:val="22"/>
              </w:rPr>
            </w:pPr>
          </w:p>
          <w:p w:rsidR="00AA6072" w:rsidRPr="00D84F41" w:rsidP="00E06008" w14:paraId="55B8EC86" w14:textId="1F06C699">
            <w:pPr>
              <w:rPr>
                <w:rFonts w:ascii="Arial" w:hAnsi="Arial" w:cs="Arial"/>
                <w:sz w:val="22"/>
                <w:szCs w:val="22"/>
              </w:rPr>
            </w:pPr>
            <w:r w:rsidRPr="00D84F41">
              <w:rPr>
                <w:rFonts w:ascii="Arial" w:hAnsi="Arial" w:cs="Arial"/>
                <w:sz w:val="22"/>
                <w:szCs w:val="22"/>
              </w:rPr>
              <w:t xml:space="preserve">[Prompt if necessary]: What has your experience been that lead you to identify those things are strengths/challenges? </w:t>
            </w:r>
          </w:p>
          <w:p w:rsidR="00AA6072" w:rsidRPr="00D84F41" w:rsidP="00E06008" w14:paraId="36A8E961" w14:textId="3256BD8D">
            <w:pPr>
              <w:rPr>
                <w:rFonts w:ascii="Arial" w:hAnsi="Arial" w:cs="Arial"/>
                <w:sz w:val="22"/>
                <w:szCs w:val="22"/>
              </w:rPr>
            </w:pPr>
            <w:r w:rsidRPr="00D84F41">
              <w:rPr>
                <w:rFonts w:ascii="Arial" w:hAnsi="Arial" w:cs="Arial"/>
                <w:sz w:val="22"/>
                <w:szCs w:val="22"/>
              </w:rPr>
              <w:t xml:space="preserve"> </w:t>
            </w:r>
          </w:p>
        </w:tc>
      </w:tr>
      <w:tr w14:paraId="5FD4702E" w14:textId="77777777" w:rsidTr="00BA412F">
        <w:tblPrEx>
          <w:tblW w:w="13050" w:type="dxa"/>
          <w:tblLook w:val="04A0"/>
        </w:tblPrEx>
        <w:tc>
          <w:tcPr>
            <w:tcW w:w="2610" w:type="dxa"/>
          </w:tcPr>
          <w:p w:rsidR="00F82443" w:rsidRPr="00DF1E5E" w:rsidP="00F32678" w14:paraId="2CF0B59C" w14:textId="06DC1019">
            <w:pPr>
              <w:rPr>
                <w:rFonts w:ascii="Arial" w:hAnsi="Arial" w:cs="Arial"/>
                <w:sz w:val="22"/>
                <w:szCs w:val="22"/>
              </w:rPr>
            </w:pPr>
            <w:r>
              <w:rPr>
                <w:rFonts w:ascii="Arial" w:hAnsi="Arial" w:cs="Arial"/>
                <w:sz w:val="22"/>
                <w:szCs w:val="22"/>
              </w:rPr>
              <w:t xml:space="preserve">Technical issues: </w:t>
            </w:r>
            <w:r w:rsidR="00DC2B0D">
              <w:rPr>
                <w:rFonts w:ascii="Arial" w:hAnsi="Arial" w:cs="Arial"/>
                <w:sz w:val="22"/>
                <w:szCs w:val="22"/>
              </w:rPr>
              <w:t>Adaptation and enhancement</w:t>
            </w:r>
          </w:p>
          <w:p w:rsidR="00F82443" w:rsidRPr="00DF1E5E" w:rsidP="00F32678" w14:paraId="2973F6B8" w14:textId="77777777">
            <w:pPr>
              <w:rPr>
                <w:rFonts w:ascii="Arial" w:hAnsi="Arial" w:cs="Arial"/>
                <w:sz w:val="22"/>
                <w:szCs w:val="22"/>
              </w:rPr>
            </w:pPr>
          </w:p>
        </w:tc>
        <w:tc>
          <w:tcPr>
            <w:tcW w:w="10440" w:type="dxa"/>
          </w:tcPr>
          <w:p w:rsidR="00F82443" w:rsidRPr="00D84F41" w:rsidP="00DC2B0D" w14:paraId="4722C19D" w14:textId="77777777">
            <w:pPr>
              <w:rPr>
                <w:rFonts w:ascii="Arial" w:hAnsi="Arial" w:cs="Arial"/>
                <w:i/>
                <w:iCs/>
                <w:sz w:val="22"/>
                <w:szCs w:val="22"/>
              </w:rPr>
            </w:pPr>
            <w:r w:rsidRPr="00D84F41">
              <w:rPr>
                <w:rFonts w:ascii="Arial" w:hAnsi="Arial" w:cs="Arial"/>
                <w:i/>
                <w:iCs/>
                <w:sz w:val="22"/>
                <w:szCs w:val="22"/>
              </w:rPr>
              <w:t xml:space="preserve">Several of the studies that ACF has conducted with tribes have shown a strong interest in adapting evidence-based programs for new populations or contexts or enhancing them - such as by adding in a cultural element. </w:t>
            </w:r>
          </w:p>
          <w:p w:rsidR="00DC2B0D" w:rsidRPr="00D84F41" w:rsidP="00DC2B0D" w14:paraId="5DB6DFB4" w14:textId="77777777">
            <w:pPr>
              <w:rPr>
                <w:rFonts w:ascii="Arial" w:hAnsi="Arial" w:cs="Arial"/>
                <w:sz w:val="22"/>
                <w:szCs w:val="22"/>
              </w:rPr>
            </w:pPr>
          </w:p>
          <w:p w:rsidR="00DC2B0D" w:rsidRPr="00D84F41" w:rsidP="00DC2B0D" w14:paraId="49517F89" w14:textId="77777777">
            <w:pPr>
              <w:rPr>
                <w:rFonts w:ascii="Arial" w:hAnsi="Arial" w:cs="Arial"/>
                <w:i/>
                <w:iCs/>
                <w:sz w:val="22"/>
                <w:szCs w:val="22"/>
              </w:rPr>
            </w:pPr>
            <w:r w:rsidRPr="00D84F41">
              <w:rPr>
                <w:rFonts w:ascii="Arial" w:hAnsi="Arial" w:cs="Arial"/>
                <w:i/>
                <w:iCs/>
                <w:sz w:val="22"/>
                <w:szCs w:val="22"/>
              </w:rPr>
              <w:t xml:space="preserve">Are there ways in which the HHS evidence criteria support or hinder communities in this regard? </w:t>
            </w:r>
          </w:p>
          <w:p w:rsidR="00DC2B0D" w:rsidRPr="00D84F41" w:rsidP="00DC2B0D" w14:paraId="68BD5715" w14:textId="77777777">
            <w:pPr>
              <w:rPr>
                <w:rFonts w:ascii="Arial" w:hAnsi="Arial" w:cs="Arial"/>
                <w:i/>
                <w:iCs/>
                <w:sz w:val="22"/>
                <w:szCs w:val="22"/>
              </w:rPr>
            </w:pPr>
          </w:p>
          <w:p w:rsidR="00DC2B0D" w:rsidRPr="00D84F41" w:rsidP="00DC2B0D" w14:paraId="01EF74A0" w14:textId="100F206F">
            <w:pPr>
              <w:pStyle w:val="ListParagraph"/>
              <w:numPr>
                <w:ilvl w:val="0"/>
                <w:numId w:val="19"/>
              </w:numPr>
              <w:spacing w:after="0" w:line="240" w:lineRule="auto"/>
              <w:rPr>
                <w:rFonts w:ascii="Arial" w:hAnsi="Arial" w:cs="Arial"/>
                <w:sz w:val="22"/>
                <w:szCs w:val="22"/>
              </w:rPr>
            </w:pPr>
            <w:r w:rsidRPr="00D84F41">
              <w:rPr>
                <w:rFonts w:ascii="Arial" w:hAnsi="Arial" w:cs="Arial"/>
                <w:sz w:val="22"/>
                <w:szCs w:val="22"/>
              </w:rPr>
              <w:t xml:space="preserve">Prompt: </w:t>
            </w:r>
            <w:r w:rsidRPr="00D84F41" w:rsidR="0057644B">
              <w:rPr>
                <w:rFonts w:ascii="Arial" w:hAnsi="Arial" w:cs="Arial"/>
                <w:i/>
                <w:iCs/>
                <w:sz w:val="22"/>
                <w:szCs w:val="22"/>
              </w:rPr>
              <w:t>What has your experience been with evaluating adaptations or enhancements to get them added to the list of evidence-based models? Are there improvements you’d suggest to make this process easier?</w:t>
            </w:r>
          </w:p>
          <w:p w:rsidR="0057644B" w:rsidRPr="00D84F41" w:rsidP="0057644B" w14:paraId="26B744BB" w14:textId="4DEC0EEA">
            <w:pPr>
              <w:rPr>
                <w:rFonts w:ascii="Arial" w:hAnsi="Arial" w:cs="Arial"/>
                <w:sz w:val="22"/>
                <w:szCs w:val="22"/>
              </w:rPr>
            </w:pPr>
          </w:p>
        </w:tc>
      </w:tr>
      <w:tr w14:paraId="687F2153" w14:textId="77777777" w:rsidTr="00BA412F">
        <w:tblPrEx>
          <w:tblW w:w="13050" w:type="dxa"/>
          <w:tblLook w:val="04A0"/>
        </w:tblPrEx>
        <w:tc>
          <w:tcPr>
            <w:tcW w:w="2610" w:type="dxa"/>
            <w:tcBorders>
              <w:bottom w:val="single" w:sz="2" w:space="0" w:color="1FB6D0"/>
            </w:tcBorders>
          </w:tcPr>
          <w:p w:rsidR="00F82443" w:rsidRPr="00DF1E5E" w:rsidP="00F32678" w14:paraId="73E08207" w14:textId="048D559D">
            <w:pPr>
              <w:rPr>
                <w:rFonts w:ascii="Arial" w:hAnsi="Arial" w:cs="Arial"/>
                <w:sz w:val="22"/>
                <w:szCs w:val="22"/>
              </w:rPr>
            </w:pPr>
            <w:r>
              <w:rPr>
                <w:rFonts w:ascii="Arial" w:hAnsi="Arial" w:cs="Arial"/>
                <w:sz w:val="22"/>
                <w:szCs w:val="22"/>
              </w:rPr>
              <w:t xml:space="preserve">Technical issues: </w:t>
            </w:r>
            <w:r w:rsidR="004F4E22">
              <w:rPr>
                <w:rFonts w:ascii="Arial" w:hAnsi="Arial" w:cs="Arial"/>
                <w:sz w:val="22"/>
                <w:szCs w:val="22"/>
              </w:rPr>
              <w:t>Subgroups</w:t>
            </w:r>
          </w:p>
        </w:tc>
        <w:tc>
          <w:tcPr>
            <w:tcW w:w="10440" w:type="dxa"/>
            <w:tcBorders>
              <w:bottom w:val="single" w:sz="2" w:space="0" w:color="1FB6D0"/>
            </w:tcBorders>
          </w:tcPr>
          <w:p w:rsidR="00F82443" w:rsidRPr="00D84F41" w:rsidP="000214C4" w14:paraId="06E94746" w14:textId="55991C83">
            <w:pPr>
              <w:rPr>
                <w:rFonts w:ascii="Arial" w:hAnsi="Arial" w:cs="Arial"/>
                <w:i/>
                <w:iCs/>
                <w:sz w:val="22"/>
                <w:szCs w:val="22"/>
              </w:rPr>
            </w:pPr>
            <w:r w:rsidRPr="00D84F41">
              <w:rPr>
                <w:rFonts w:ascii="Arial" w:hAnsi="Arial" w:cs="Arial"/>
                <w:i/>
                <w:iCs/>
                <w:sz w:val="22"/>
                <w:szCs w:val="22"/>
              </w:rPr>
              <w:t xml:space="preserve">Another issue evidence reviews face is how to </w:t>
            </w:r>
            <w:r w:rsidRPr="00D84F41" w:rsidR="001671EF">
              <w:rPr>
                <w:rFonts w:ascii="Arial" w:hAnsi="Arial" w:cs="Arial"/>
                <w:i/>
                <w:iCs/>
                <w:sz w:val="22"/>
                <w:szCs w:val="22"/>
              </w:rPr>
              <w:t>consider impacts on different populations or different contexts</w:t>
            </w:r>
            <w:r w:rsidRPr="00D84F41">
              <w:rPr>
                <w:rFonts w:ascii="Arial" w:hAnsi="Arial" w:cs="Arial"/>
                <w:i/>
                <w:iCs/>
                <w:sz w:val="22"/>
                <w:szCs w:val="22"/>
              </w:rPr>
              <w:t xml:space="preserve">. </w:t>
            </w:r>
            <w:r w:rsidRPr="00D84F41" w:rsidR="001671EF">
              <w:rPr>
                <w:rFonts w:ascii="Arial" w:hAnsi="Arial" w:cs="Arial"/>
                <w:i/>
                <w:iCs/>
                <w:sz w:val="22"/>
                <w:szCs w:val="22"/>
              </w:rPr>
              <w:t xml:space="preserve">Currently, evidence determinations in the </w:t>
            </w:r>
            <w:r w:rsidRPr="00D84F41" w:rsidR="00337122">
              <w:rPr>
                <w:rFonts w:ascii="Arial" w:hAnsi="Arial" w:cs="Arial"/>
                <w:i/>
                <w:iCs/>
                <w:sz w:val="22"/>
                <w:szCs w:val="22"/>
              </w:rPr>
              <w:t>HHS Criteria</w:t>
            </w:r>
            <w:r w:rsidRPr="00D84F41" w:rsidR="001671EF">
              <w:rPr>
                <w:rFonts w:ascii="Arial" w:hAnsi="Arial" w:cs="Arial"/>
                <w:i/>
                <w:iCs/>
                <w:sz w:val="22"/>
                <w:szCs w:val="22"/>
              </w:rPr>
              <w:t xml:space="preserve"> </w:t>
            </w:r>
            <w:r w:rsidRPr="00D84F41" w:rsidR="00AD32C6">
              <w:rPr>
                <w:rFonts w:ascii="Arial" w:hAnsi="Arial" w:cs="Arial"/>
                <w:i/>
                <w:iCs/>
                <w:sz w:val="22"/>
                <w:szCs w:val="22"/>
              </w:rPr>
              <w:t xml:space="preserve">can be based on full samples or on replicated findings for subgroups. </w:t>
            </w:r>
          </w:p>
          <w:p w:rsidR="00AD32C6" w:rsidRPr="00D84F41" w:rsidP="000214C4" w14:paraId="2F89760A" w14:textId="77777777">
            <w:pPr>
              <w:rPr>
                <w:rFonts w:ascii="Arial" w:hAnsi="Arial" w:cs="Arial"/>
                <w:i/>
                <w:iCs/>
                <w:sz w:val="22"/>
                <w:szCs w:val="22"/>
              </w:rPr>
            </w:pPr>
          </w:p>
          <w:p w:rsidR="00AD32C6" w:rsidRPr="00D84F41" w:rsidP="000214C4" w14:paraId="6A54A617" w14:textId="0C1FD633">
            <w:pPr>
              <w:rPr>
                <w:rFonts w:ascii="Arial" w:hAnsi="Arial" w:cs="Arial"/>
                <w:i/>
                <w:iCs/>
                <w:sz w:val="22"/>
                <w:szCs w:val="22"/>
              </w:rPr>
            </w:pPr>
            <w:r w:rsidRPr="00D84F41">
              <w:rPr>
                <w:rFonts w:ascii="Arial" w:hAnsi="Arial" w:cs="Arial"/>
                <w:i/>
                <w:iCs/>
                <w:sz w:val="22"/>
                <w:szCs w:val="22"/>
              </w:rPr>
              <w:t xml:space="preserve">What are your reactions to this approach? </w:t>
            </w:r>
            <w:r w:rsidRPr="00D84F41" w:rsidR="0057644B">
              <w:rPr>
                <w:rFonts w:ascii="Arial" w:hAnsi="Arial" w:cs="Arial"/>
                <w:i/>
                <w:iCs/>
                <w:sz w:val="22"/>
                <w:szCs w:val="22"/>
              </w:rPr>
              <w:t>A</w:t>
            </w:r>
            <w:r w:rsidRPr="00D84F41">
              <w:rPr>
                <w:rFonts w:ascii="Arial" w:hAnsi="Arial" w:cs="Arial"/>
                <w:i/>
                <w:iCs/>
                <w:sz w:val="22"/>
                <w:szCs w:val="22"/>
              </w:rPr>
              <w:t xml:space="preserve">re there </w:t>
            </w:r>
            <w:r w:rsidRPr="00D84F41" w:rsidR="0057644B">
              <w:rPr>
                <w:rFonts w:ascii="Arial" w:hAnsi="Arial" w:cs="Arial"/>
                <w:i/>
                <w:iCs/>
                <w:sz w:val="22"/>
                <w:szCs w:val="22"/>
              </w:rPr>
              <w:t xml:space="preserve">ways in which the approach might be enhanced to provide information more directly relevant to AI/AN populations?  </w:t>
            </w:r>
          </w:p>
          <w:p w:rsidR="00F82443" w:rsidRPr="00D84F41" w:rsidP="00EE1425" w14:paraId="09FDCBC6" w14:textId="77777777">
            <w:pPr>
              <w:rPr>
                <w:rFonts w:ascii="Arial" w:hAnsi="Arial" w:cs="Arial"/>
                <w:sz w:val="22"/>
                <w:szCs w:val="22"/>
              </w:rPr>
            </w:pPr>
          </w:p>
        </w:tc>
      </w:tr>
      <w:tr w14:paraId="2379D7FD" w14:textId="77777777" w:rsidTr="00863E43">
        <w:tblPrEx>
          <w:tblW w:w="13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610" w:type="dxa"/>
          </w:tcPr>
          <w:p w:rsidR="00863E43" w:rsidP="00DD434F" w14:paraId="62383EFD" w14:textId="77777777">
            <w:pPr>
              <w:rPr>
                <w:rFonts w:ascii="Arial" w:hAnsi="Arial" w:cs="Arial"/>
              </w:rPr>
            </w:pPr>
            <w:r w:rsidRPr="00AC00FF">
              <w:rPr>
                <w:rFonts w:ascii="Arial" w:hAnsi="Arial" w:cs="Arial"/>
              </w:rPr>
              <w:t xml:space="preserve">Tiered evidence ratings </w:t>
            </w:r>
          </w:p>
        </w:tc>
        <w:tc>
          <w:tcPr>
            <w:tcW w:w="10440" w:type="dxa"/>
          </w:tcPr>
          <w:p w:rsidR="00863E43" w:rsidRPr="00D84F41" w:rsidP="00DD434F" w14:paraId="22D548B4" w14:textId="77777777">
            <w:pPr>
              <w:rPr>
                <w:rFonts w:ascii="Arial" w:hAnsi="Arial" w:cs="Arial"/>
                <w:i/>
                <w:iCs/>
                <w:sz w:val="22"/>
                <w:szCs w:val="22"/>
              </w:rPr>
            </w:pPr>
            <w:r w:rsidRPr="00D84F41">
              <w:rPr>
                <w:rFonts w:ascii="Arial" w:hAnsi="Arial" w:cs="Arial"/>
                <w:i/>
                <w:iCs/>
                <w:sz w:val="22"/>
                <w:szCs w:val="22"/>
              </w:rPr>
              <w:t xml:space="preserve">The MIECHV statute requires the distinction of evidence-based home visiting models. It also includes some specific language about how that distinction should be made, including having findings of positive outcomes in specific domains from “well-designed and rigorous randomized control trials and quasi-experimental studies.”  </w:t>
            </w:r>
          </w:p>
          <w:p w:rsidR="00863E43" w:rsidRPr="00D84F41" w:rsidP="00DD434F" w14:paraId="6B52DE3B" w14:textId="77777777">
            <w:pPr>
              <w:rPr>
                <w:rFonts w:ascii="Arial" w:hAnsi="Arial" w:cs="Arial"/>
                <w:i/>
                <w:iCs/>
                <w:sz w:val="22"/>
                <w:szCs w:val="22"/>
              </w:rPr>
            </w:pPr>
          </w:p>
          <w:p w:rsidR="00863E43" w:rsidRPr="00D84F41" w:rsidP="00DD434F" w14:paraId="65246A27" w14:textId="77777777">
            <w:pPr>
              <w:rPr>
                <w:rFonts w:ascii="Arial" w:hAnsi="Arial" w:cs="Arial"/>
                <w:i/>
                <w:iCs/>
                <w:sz w:val="22"/>
                <w:szCs w:val="22"/>
              </w:rPr>
            </w:pPr>
            <w:r w:rsidRPr="00D84F41">
              <w:rPr>
                <w:rFonts w:ascii="Arial" w:hAnsi="Arial" w:cs="Arial"/>
                <w:i/>
                <w:iCs/>
                <w:sz w:val="22"/>
                <w:szCs w:val="22"/>
              </w:rPr>
              <w:t xml:space="preserve">The current HHS Criteria reflect these statutory requirements and create a binary rating; </w:t>
            </w:r>
            <w:r w:rsidRPr="00D84F41">
              <w:rPr>
                <w:rFonts w:ascii="Arial" w:eastAsia="Arial" w:hAnsi="Arial" w:cs="Arial"/>
                <w:i/>
                <w:iCs/>
                <w:color w:val="000000" w:themeColor="text1"/>
                <w:sz w:val="22"/>
                <w:szCs w:val="22"/>
              </w:rPr>
              <w:t>in other words, the review leads to a determination of whether a model is evidence-based versus not</w:t>
            </w:r>
            <w:r w:rsidRPr="00D84F41">
              <w:rPr>
                <w:rFonts w:ascii="Arial" w:hAnsi="Arial" w:cs="Arial"/>
                <w:i/>
                <w:iCs/>
                <w:sz w:val="22"/>
                <w:szCs w:val="22"/>
              </w:rPr>
              <w:t xml:space="preserve">. </w:t>
            </w:r>
          </w:p>
          <w:p w:rsidR="00863E43" w:rsidRPr="00D84F41" w:rsidP="00DD434F" w14:paraId="41094996" w14:textId="77777777">
            <w:pPr>
              <w:rPr>
                <w:rFonts w:ascii="Arial" w:hAnsi="Arial" w:cs="Arial"/>
                <w:i/>
                <w:iCs/>
                <w:sz w:val="22"/>
                <w:szCs w:val="22"/>
              </w:rPr>
            </w:pPr>
          </w:p>
          <w:p w:rsidR="00863E43" w:rsidRPr="00D84F41" w:rsidP="00DD434F" w14:paraId="1C58DD28" w14:textId="77777777">
            <w:pPr>
              <w:rPr>
                <w:rFonts w:ascii="Arial" w:hAnsi="Arial" w:cs="Arial"/>
                <w:i/>
                <w:iCs/>
                <w:sz w:val="22"/>
                <w:szCs w:val="22"/>
              </w:rPr>
            </w:pPr>
            <w:r w:rsidRPr="00D84F41">
              <w:rPr>
                <w:rFonts w:ascii="Arial" w:hAnsi="Arial" w:cs="Arial"/>
                <w:i/>
                <w:iCs/>
                <w:sz w:val="22"/>
                <w:szCs w:val="22"/>
              </w:rPr>
              <w:t xml:space="preserve">However, the HomVEE review itself does not have to be binary in its rating. For instance, other evidence reviews sometimes have multiple rating levels – for example, the Prevention Services Clearinghouse has four levels of evidence: well-supported, supported, promising, or does not currently meet criteria. </w:t>
            </w:r>
          </w:p>
          <w:p w:rsidR="00863E43" w:rsidRPr="00D84F41" w:rsidP="00DD434F" w14:paraId="1828FCF5" w14:textId="77777777">
            <w:pPr>
              <w:rPr>
                <w:rFonts w:ascii="Arial" w:hAnsi="Arial" w:cs="Arial"/>
                <w:i/>
                <w:iCs/>
                <w:sz w:val="22"/>
                <w:szCs w:val="22"/>
              </w:rPr>
            </w:pPr>
          </w:p>
          <w:p w:rsidR="00863E43" w:rsidRPr="00D84F41" w:rsidP="00DD434F" w14:paraId="777D0A08" w14:textId="77777777">
            <w:pPr>
              <w:rPr>
                <w:rFonts w:ascii="Arial" w:hAnsi="Arial" w:cs="Arial"/>
                <w:i/>
                <w:iCs/>
                <w:sz w:val="22"/>
                <w:szCs w:val="22"/>
              </w:rPr>
            </w:pPr>
            <w:r w:rsidRPr="00D84F41">
              <w:rPr>
                <w:rFonts w:ascii="Arial" w:hAnsi="Arial" w:cs="Arial"/>
                <w:i/>
                <w:iCs/>
                <w:sz w:val="22"/>
                <w:szCs w:val="22"/>
              </w:rPr>
              <w:t xml:space="preserve">What is your perspective on a multi-tiered rating approach? In what ways would this be helpful or unhelpful? And what aspects of a model or its evaluations would you recommend be considered in designing tiers? </w:t>
            </w:r>
          </w:p>
          <w:p w:rsidR="00863E43" w:rsidRPr="00D84F41" w:rsidP="00DD434F" w14:paraId="12F6DC9B" w14:textId="77777777">
            <w:pPr>
              <w:rPr>
                <w:rFonts w:ascii="Arial" w:hAnsi="Arial" w:cs="Arial"/>
                <w:i/>
                <w:iCs/>
                <w:sz w:val="22"/>
                <w:szCs w:val="22"/>
              </w:rPr>
            </w:pPr>
          </w:p>
        </w:tc>
      </w:tr>
    </w:tbl>
    <w:p w:rsidR="00855933" w:rsidP="00855933" w14:paraId="1522C66E" w14:textId="77777777"/>
    <w:p w:rsidR="00855933" w:rsidP="00855933" w14:paraId="72231BEF" w14:textId="77777777"/>
    <w:p w:rsidR="00855933" w:rsidP="00DF1E5E" w14:paraId="47F3A5F2" w14:textId="1A266496">
      <w:pPr>
        <w:pStyle w:val="SRIHeading2"/>
      </w:pPr>
      <w:bookmarkStart w:id="4" w:name="_Toc146197078"/>
      <w:r>
        <w:t xml:space="preserve">Section </w:t>
      </w:r>
      <w:r w:rsidR="001D4A27">
        <w:t>4</w:t>
      </w:r>
      <w:r>
        <w:t xml:space="preserve">: </w:t>
      </w:r>
      <w:r w:rsidR="001D4A27">
        <w:t xml:space="preserve">Final Reflections </w:t>
      </w:r>
      <w:r>
        <w:t xml:space="preserve">and </w:t>
      </w:r>
      <w:r w:rsidR="003F26E4">
        <w:t>W</w:t>
      </w:r>
      <w:r>
        <w:t>rap-</w:t>
      </w:r>
      <w:r w:rsidR="003F26E4">
        <w:t>U</w:t>
      </w:r>
      <w:r>
        <w:t>p (</w:t>
      </w:r>
      <w:r w:rsidR="00863E43">
        <w:t>8</w:t>
      </w:r>
      <w:r>
        <w:t xml:space="preserve"> minutes)</w:t>
      </w:r>
      <w:bookmarkEnd w:id="4"/>
    </w:p>
    <w:p w:rsidR="00855933" w:rsidRPr="00DF1E5E" w:rsidP="00DF1E5E" w14:paraId="69321425" w14:textId="243577DE">
      <w:pPr>
        <w:pStyle w:val="SRIBasicParagraph"/>
        <w:rPr>
          <w:i/>
          <w:iCs/>
        </w:rPr>
      </w:pPr>
      <w:r w:rsidRPr="00DF1E5E">
        <w:rPr>
          <w:i/>
          <w:iCs/>
        </w:rPr>
        <w:t xml:space="preserve">We have </w:t>
      </w:r>
      <w:r w:rsidR="00863E43">
        <w:rPr>
          <w:i/>
          <w:iCs/>
        </w:rPr>
        <w:t xml:space="preserve">a few </w:t>
      </w:r>
      <w:r w:rsidR="001D4A27">
        <w:rPr>
          <w:i/>
          <w:iCs/>
        </w:rPr>
        <w:t>mi</w:t>
      </w:r>
      <w:r w:rsidRPr="00DF1E5E">
        <w:rPr>
          <w:i/>
          <w:iCs/>
        </w:rPr>
        <w:t xml:space="preserve">nutes remaining together. As we wrap up, I’d like to ask for your </w:t>
      </w:r>
      <w:r w:rsidR="00D45804">
        <w:rPr>
          <w:i/>
          <w:iCs/>
        </w:rPr>
        <w:t>final</w:t>
      </w:r>
      <w:r w:rsidRPr="00DF1E5E">
        <w:rPr>
          <w:i/>
          <w:iCs/>
        </w:rPr>
        <w:t xml:space="preserve"> thoughts.</w:t>
      </w:r>
    </w:p>
    <w:tbl>
      <w:tblPr>
        <w:tblStyle w:val="TableGrid"/>
        <w:tblW w:w="13050" w:type="dxa"/>
        <w:tblBorders>
          <w:top w:val="single" w:sz="2" w:space="0" w:color="1FB6D0"/>
          <w:left w:val="single" w:sz="2" w:space="0" w:color="1FB6D0"/>
          <w:bottom w:val="single" w:sz="2" w:space="0" w:color="1FB6D0"/>
          <w:right w:val="single" w:sz="2" w:space="0" w:color="1FB6D0"/>
          <w:insideH w:val="single" w:sz="2" w:space="0" w:color="1FB6D0"/>
          <w:insideV w:val="single" w:sz="2" w:space="0" w:color="1FB6D0"/>
        </w:tblBorders>
        <w:tblLook w:val="04A0"/>
      </w:tblPr>
      <w:tblGrid>
        <w:gridCol w:w="2610"/>
        <w:gridCol w:w="10440"/>
      </w:tblGrid>
      <w:tr w14:paraId="2237DBF9" w14:textId="77777777" w:rsidTr="00BA412F">
        <w:tblPrEx>
          <w:tblW w:w="13050" w:type="dxa"/>
          <w:tblBorders>
            <w:top w:val="single" w:sz="2" w:space="0" w:color="1FB6D0"/>
            <w:left w:val="single" w:sz="2" w:space="0" w:color="1FB6D0"/>
            <w:bottom w:val="single" w:sz="2" w:space="0" w:color="1FB6D0"/>
            <w:right w:val="single" w:sz="2" w:space="0" w:color="1FB6D0"/>
            <w:insideH w:val="single" w:sz="2" w:space="0" w:color="1FB6D0"/>
            <w:insideV w:val="single" w:sz="2" w:space="0" w:color="1FB6D0"/>
          </w:tblBorders>
          <w:tblLook w:val="04A0"/>
        </w:tblPrEx>
        <w:trPr>
          <w:tblHeader/>
        </w:trPr>
        <w:tc>
          <w:tcPr>
            <w:tcW w:w="2610" w:type="dxa"/>
            <w:tcBorders>
              <w:top w:val="nil"/>
              <w:left w:val="nil"/>
              <w:bottom w:val="nil"/>
              <w:right w:val="nil"/>
            </w:tcBorders>
            <w:shd w:val="clear" w:color="auto" w:fill="194F90"/>
          </w:tcPr>
          <w:p w:rsidR="00F82443" w:rsidRPr="00DF1E5E" w:rsidP="00DF1E5E" w14:paraId="413BCA79" w14:textId="77777777">
            <w:pPr>
              <w:rPr>
                <w:rFonts w:ascii="Arial" w:hAnsi="Arial" w:cs="Arial"/>
                <w:b/>
                <w:bCs/>
                <w:color w:val="FFFFFF" w:themeColor="background1"/>
                <w:sz w:val="22"/>
                <w:szCs w:val="22"/>
              </w:rPr>
            </w:pPr>
            <w:r w:rsidRPr="00DF1E5E">
              <w:rPr>
                <w:rFonts w:ascii="Arial" w:hAnsi="Arial" w:cs="Arial"/>
                <w:b/>
                <w:bCs/>
                <w:color w:val="FFFFFF" w:themeColor="background1"/>
                <w:sz w:val="22"/>
                <w:szCs w:val="22"/>
              </w:rPr>
              <w:t xml:space="preserve">Topic </w:t>
            </w:r>
          </w:p>
        </w:tc>
        <w:tc>
          <w:tcPr>
            <w:tcW w:w="10440" w:type="dxa"/>
            <w:tcBorders>
              <w:top w:val="nil"/>
              <w:left w:val="nil"/>
              <w:bottom w:val="nil"/>
              <w:right w:val="nil"/>
            </w:tcBorders>
            <w:shd w:val="clear" w:color="auto" w:fill="194F90"/>
          </w:tcPr>
          <w:p w:rsidR="00F82443" w:rsidRPr="00D74987" w:rsidP="00DF1E5E" w14:paraId="2DD3678A" w14:textId="70A6F5A8">
            <w:pPr>
              <w:rPr>
                <w:rFonts w:ascii="Arial" w:hAnsi="Arial" w:cs="Arial"/>
                <w:b/>
                <w:bCs/>
                <w:color w:val="FFFFFF" w:themeColor="background1"/>
                <w:sz w:val="22"/>
                <w:szCs w:val="22"/>
              </w:rPr>
            </w:pPr>
            <w:r>
              <w:rPr>
                <w:rFonts w:ascii="Arial" w:hAnsi="Arial" w:cs="Arial"/>
                <w:b/>
                <w:bCs/>
                <w:color w:val="FFFFFF" w:themeColor="background1"/>
                <w:sz w:val="22"/>
                <w:szCs w:val="22"/>
              </w:rPr>
              <w:t>Tribal Home Visting Expert</w:t>
            </w:r>
            <w:r w:rsidRPr="00D74987" w:rsidR="0049151C">
              <w:rPr>
                <w:rFonts w:ascii="Arial" w:hAnsi="Arial" w:cs="Arial"/>
                <w:b/>
                <w:bCs/>
                <w:color w:val="FFFFFF" w:themeColor="background1"/>
                <w:sz w:val="22"/>
                <w:szCs w:val="22"/>
              </w:rPr>
              <w:t xml:space="preserve"> Questions &amp; Prompts</w:t>
            </w:r>
          </w:p>
        </w:tc>
      </w:tr>
      <w:tr w14:paraId="42FC5C8F" w14:textId="77777777" w:rsidTr="00BA412F">
        <w:tblPrEx>
          <w:tblW w:w="13050" w:type="dxa"/>
          <w:tblLook w:val="04A0"/>
        </w:tblPrEx>
        <w:trPr>
          <w:tblHeader/>
        </w:trPr>
        <w:tc>
          <w:tcPr>
            <w:tcW w:w="2610" w:type="dxa"/>
            <w:tcBorders>
              <w:top w:val="nil"/>
              <w:left w:val="nil"/>
              <w:bottom w:val="nil"/>
              <w:right w:val="nil"/>
            </w:tcBorders>
            <w:shd w:val="clear" w:color="auto" w:fill="194F90"/>
          </w:tcPr>
          <w:p w:rsidR="00863E43" w:rsidRPr="00DF1E5E" w:rsidP="00DF1E5E" w14:paraId="240C1039" w14:textId="77777777">
            <w:pPr>
              <w:rPr>
                <w:rFonts w:ascii="Arial" w:hAnsi="Arial" w:cs="Arial"/>
                <w:b/>
                <w:bCs/>
                <w:color w:val="FFFFFF" w:themeColor="background1"/>
              </w:rPr>
            </w:pPr>
          </w:p>
        </w:tc>
        <w:tc>
          <w:tcPr>
            <w:tcW w:w="10440" w:type="dxa"/>
            <w:tcBorders>
              <w:top w:val="nil"/>
              <w:left w:val="nil"/>
              <w:bottom w:val="nil"/>
              <w:right w:val="nil"/>
            </w:tcBorders>
            <w:shd w:val="clear" w:color="auto" w:fill="194F90"/>
          </w:tcPr>
          <w:p w:rsidR="00863E43" w:rsidP="00DF1E5E" w14:paraId="7DD72D93" w14:textId="77777777">
            <w:pPr>
              <w:rPr>
                <w:rFonts w:ascii="Arial" w:hAnsi="Arial" w:cs="Arial"/>
                <w:b/>
                <w:bCs/>
                <w:color w:val="FFFFFF" w:themeColor="background1"/>
              </w:rPr>
            </w:pPr>
          </w:p>
        </w:tc>
      </w:tr>
      <w:tr w14:paraId="37909A4F" w14:textId="77777777" w:rsidTr="00BA412F">
        <w:tblPrEx>
          <w:tblW w:w="13050" w:type="dxa"/>
          <w:tblLook w:val="04A0"/>
        </w:tblPrEx>
        <w:tc>
          <w:tcPr>
            <w:tcW w:w="2610" w:type="dxa"/>
            <w:tcBorders>
              <w:top w:val="nil"/>
            </w:tcBorders>
          </w:tcPr>
          <w:p w:rsidR="00F82443" w:rsidRPr="00DF1E5E" w:rsidP="00F32678" w14:paraId="53FE93D5" w14:textId="6F4FD8CD">
            <w:pPr>
              <w:rPr>
                <w:rFonts w:ascii="Arial" w:hAnsi="Arial" w:cs="Arial"/>
                <w:sz w:val="22"/>
                <w:szCs w:val="22"/>
              </w:rPr>
            </w:pPr>
            <w:r>
              <w:rPr>
                <w:rFonts w:ascii="Arial" w:hAnsi="Arial" w:cs="Arial"/>
                <w:sz w:val="22"/>
                <w:szCs w:val="22"/>
              </w:rPr>
              <w:t>General Reflections</w:t>
            </w:r>
          </w:p>
        </w:tc>
        <w:tc>
          <w:tcPr>
            <w:tcW w:w="10440" w:type="dxa"/>
            <w:tcBorders>
              <w:top w:val="nil"/>
            </w:tcBorders>
          </w:tcPr>
          <w:p w:rsidR="00F82443" w:rsidRPr="00D74987" w:rsidP="00F32678" w14:paraId="687A2AF1" w14:textId="6AAA5D28">
            <w:pPr>
              <w:rPr>
                <w:rFonts w:ascii="Arial" w:hAnsi="Arial" w:cs="Arial"/>
                <w:i/>
                <w:iCs/>
                <w:sz w:val="22"/>
                <w:szCs w:val="22"/>
              </w:rPr>
            </w:pPr>
            <w:r>
              <w:rPr>
                <w:rFonts w:ascii="Arial" w:hAnsi="Arial" w:cs="Arial"/>
                <w:i/>
                <w:iCs/>
                <w:sz w:val="22"/>
                <w:szCs w:val="22"/>
              </w:rPr>
              <w:t xml:space="preserve">We have discussed several specific technical issues relevant to the </w:t>
            </w:r>
            <w:r w:rsidR="00337122">
              <w:rPr>
                <w:rFonts w:ascii="Arial" w:hAnsi="Arial" w:cs="Arial"/>
                <w:i/>
                <w:iCs/>
                <w:sz w:val="22"/>
                <w:szCs w:val="22"/>
              </w:rPr>
              <w:t>HHS Criteria</w:t>
            </w:r>
            <w:r>
              <w:rPr>
                <w:rFonts w:ascii="Arial" w:hAnsi="Arial" w:cs="Arial"/>
                <w:i/>
                <w:iCs/>
                <w:sz w:val="22"/>
                <w:szCs w:val="22"/>
              </w:rPr>
              <w:t xml:space="preserve">. As we wrap up for today, I’d like to ask each one of you if you have any other thoughts about </w:t>
            </w:r>
            <w:r w:rsidR="00EE1425">
              <w:rPr>
                <w:rFonts w:ascii="Arial" w:hAnsi="Arial" w:cs="Arial"/>
                <w:i/>
                <w:iCs/>
                <w:sz w:val="22"/>
                <w:szCs w:val="22"/>
              </w:rPr>
              <w:t xml:space="preserve">updating the HHS </w:t>
            </w:r>
            <w:r w:rsidR="00297EF5">
              <w:rPr>
                <w:rFonts w:ascii="Arial" w:hAnsi="Arial" w:cs="Arial"/>
                <w:i/>
                <w:iCs/>
                <w:sz w:val="22"/>
                <w:szCs w:val="22"/>
              </w:rPr>
              <w:t xml:space="preserve">evidence criteria </w:t>
            </w:r>
            <w:r w:rsidR="00EE1425">
              <w:rPr>
                <w:rFonts w:ascii="Arial" w:hAnsi="Arial" w:cs="Arial"/>
                <w:i/>
                <w:iCs/>
                <w:sz w:val="22"/>
                <w:szCs w:val="22"/>
              </w:rPr>
              <w:t xml:space="preserve">and its implications for </w:t>
            </w:r>
            <w:r w:rsidR="0057644B">
              <w:rPr>
                <w:rFonts w:ascii="Arial" w:hAnsi="Arial" w:cs="Arial"/>
                <w:i/>
                <w:iCs/>
                <w:sz w:val="22"/>
                <w:szCs w:val="22"/>
              </w:rPr>
              <w:t>Tribal MIECHV researchers, administrators, or model developers</w:t>
            </w:r>
            <w:r w:rsidR="00EE1425">
              <w:rPr>
                <w:rFonts w:ascii="Arial" w:hAnsi="Arial" w:cs="Arial"/>
                <w:i/>
                <w:iCs/>
                <w:sz w:val="22"/>
                <w:szCs w:val="22"/>
              </w:rPr>
              <w:t>?</w:t>
            </w:r>
          </w:p>
          <w:p w:rsidR="00F82443" w:rsidRPr="00D74987" w:rsidP="00297EF5" w14:paraId="10661717" w14:textId="77777777">
            <w:pPr>
              <w:rPr>
                <w:rFonts w:ascii="Arial" w:hAnsi="Arial" w:cs="Arial"/>
                <w:sz w:val="22"/>
                <w:szCs w:val="22"/>
              </w:rPr>
            </w:pPr>
          </w:p>
        </w:tc>
      </w:tr>
    </w:tbl>
    <w:p w:rsidR="00855933" w:rsidP="00855933" w14:paraId="120B76D3" w14:textId="77777777"/>
    <w:p w:rsidR="00855933" w:rsidRPr="00DF1E5E" w:rsidP="00DF1E5E" w14:paraId="5CDA2CAE" w14:textId="77777777">
      <w:pPr>
        <w:pStyle w:val="SRIBasicParagraph"/>
        <w:rPr>
          <w:i/>
          <w:iCs/>
        </w:rPr>
      </w:pPr>
      <w:r w:rsidRPr="00DF1E5E">
        <w:rPr>
          <w:i/>
          <w:iCs/>
        </w:rPr>
        <w:t xml:space="preserve">Those are all questions we have for today. We want to thank you all for taking the time to participate. We appreciate your insights and comments. </w:t>
      </w:r>
    </w:p>
    <w:p w:rsidR="00224F9B" w:rsidP="00855933" w14:paraId="38F0F99C" w14:textId="77777777">
      <w:pPr>
        <w:pStyle w:val="SRIHeading1"/>
      </w:pPr>
    </w:p>
    <w:sectPr w:rsidSect="00C931C8">
      <w:footerReference w:type="default" r:id="rId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dobe Fangsong Std R">
    <w:altName w:val="Yu Gothic"/>
    <w:charset w:val="80"/>
    <w:family w:val="roman"/>
    <w:pitch w:val="variable"/>
    <w:sig w:usb0="00000001" w:usb1="0A0F1810" w:usb2="00000016" w:usb3="00000000" w:csb0="00060007"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51684341"/>
      <w:docPartObj>
        <w:docPartGallery w:val="Page Numbers (Bottom of Page)"/>
        <w:docPartUnique/>
      </w:docPartObj>
    </w:sdtPr>
    <w:sdtEndPr>
      <w:rPr>
        <w:noProof/>
      </w:rPr>
    </w:sdtEndPr>
    <w:sdtContent>
      <w:p w:rsidR="00FA38E8" w14:paraId="645F52A9" w14:textId="77777777">
        <w:pPr>
          <w:pStyle w:val="Footer"/>
        </w:pPr>
        <w:r>
          <w:fldChar w:fldCharType="begin"/>
        </w:r>
        <w:r>
          <w:instrText xml:space="preserve"> PAGE   \* MERGEFORMAT </w:instrText>
        </w:r>
        <w:r>
          <w:fldChar w:fldCharType="separate"/>
        </w:r>
        <w:r>
          <w:rPr>
            <w:noProof/>
          </w:rPr>
          <w:t>2</w:t>
        </w:r>
        <w:r>
          <w:rPr>
            <w:noProof/>
          </w:rPr>
          <w:fldChar w:fldCharType="end"/>
        </w:r>
      </w:p>
    </w:sdtContent>
  </w:sdt>
  <w:p w:rsidR="00FA38E8" w14:paraId="37F2FDD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4E73" w:rsidP="003F26E4" w14:paraId="66B60E86" w14:textId="24024CD5">
    <w:pPr>
      <w:pStyle w:val="Footer"/>
    </w:pPr>
    <w:sdt>
      <w:sdtPr>
        <w:id w:val="1912728056"/>
        <w:docPartObj>
          <w:docPartGallery w:val="Page Numbers (Bottom of Page)"/>
          <w:docPartUnique/>
        </w:docPartObj>
      </w:sdtPr>
      <w:sdtEndPr>
        <w:rPr>
          <w:noProof/>
        </w:rPr>
      </w:sdtEndPr>
      <w:sdtContent>
        <w:r w:rsidR="0049151C">
          <w:tab/>
        </w:r>
        <w:r w:rsidR="0049151C">
          <w:tab/>
        </w:r>
        <w:r w:rsidR="0049151C">
          <w:fldChar w:fldCharType="begin"/>
        </w:r>
        <w:r w:rsidR="0049151C">
          <w:instrText xml:space="preserve"> PAGE   \* MERGEFORMAT </w:instrText>
        </w:r>
        <w:r w:rsidR="0049151C">
          <w:fldChar w:fldCharType="separate"/>
        </w:r>
        <w:r w:rsidR="0049151C">
          <w:rPr>
            <w:noProof/>
          </w:rPr>
          <w:t>2</w:t>
        </w:r>
        <w:r w:rsidR="0049151C">
          <w:rPr>
            <w:noProof/>
          </w:rPr>
          <w:fldChar w:fldCharType="end"/>
        </w:r>
      </w:sdtContent>
    </w:sdt>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323C92"/>
    <w:multiLevelType w:val="multilevel"/>
    <w:tmpl w:val="77F428D2"/>
    <w:styleLink w:val="CurrentList3"/>
    <w:lvl w:ilvl="0">
      <w:start w:val="1"/>
      <w:numFmt w:val="bullet"/>
      <w:lvlText w:val=""/>
      <w:lvlJc w:val="left"/>
      <w:pPr>
        <w:ind w:left="720" w:hanging="360"/>
      </w:pPr>
      <w:rPr>
        <w:rFonts w:ascii="Wingdings 2" w:hAnsi="Wingdings 2" w:hint="default"/>
        <w:b w:val="0"/>
        <w:i w:val="0"/>
        <w:color w:val="FFC855"/>
        <w:sz w:val="16"/>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nsid w:val="07736D79"/>
    <w:multiLevelType w:val="hybridMultilevel"/>
    <w:tmpl w:val="FF7A97D0"/>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
    <w:nsid w:val="0D7044EF"/>
    <w:multiLevelType w:val="hybridMultilevel"/>
    <w:tmpl w:val="1728B0B8"/>
    <w:lvl w:ilvl="0">
      <w:start w:val="0"/>
      <w:numFmt w:val="bullet"/>
      <w:pStyle w:val="SRINumberedlistsub"/>
      <w:lvlText w:val=""/>
      <w:lvlJc w:val="left"/>
      <w:pPr>
        <w:ind w:left="720" w:hanging="360"/>
      </w:pPr>
      <w:rPr>
        <w:rFonts w:ascii="Wingdings 2" w:hAnsi="Wingdings 2" w:hint="default"/>
        <w:color w:val="1FB6D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111D48DC"/>
    <w:multiLevelType w:val="hybridMultilevel"/>
    <w:tmpl w:val="7F6CE952"/>
    <w:lvl w:ilvl="0">
      <w:start w:val="1"/>
      <w:numFmt w:val="bullet"/>
      <w:pStyle w:val="SRIBulletL2"/>
      <w:lvlText w:val=""/>
      <w:lvlJc w:val="left"/>
      <w:pPr>
        <w:ind w:left="720" w:hanging="360"/>
      </w:pPr>
      <w:rPr>
        <w:rFonts w:ascii="Wingdings 2" w:hAnsi="Wingdings 2" w:hint="default"/>
        <w:b w:val="0"/>
        <w:i w:val="0"/>
        <w:color w:val="1FB6D0"/>
        <w:sz w:val="16"/>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17B4034B"/>
    <w:multiLevelType w:val="multilevel"/>
    <w:tmpl w:val="0720CC14"/>
    <w:lvl w:ilvl="0">
      <w:start w:val="1"/>
      <w:numFmt w:val="bullet"/>
      <w:pStyle w:val="SRIBulletL1"/>
      <w:lvlText w:val=""/>
      <w:lvlJc w:val="left"/>
      <w:pPr>
        <w:ind w:left="360" w:hanging="360"/>
      </w:pPr>
      <w:rPr>
        <w:rFonts w:ascii="Symbol" w:hAnsi="Symbol" w:hint="default"/>
        <w:color w:val="194F9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1A2F2E1A"/>
    <w:multiLevelType w:val="multilevel"/>
    <w:tmpl w:val="61322A24"/>
    <w:styleLink w:val="CurrentList1"/>
    <w:lvl w:ilvl="0">
      <w:start w:val="1"/>
      <w:numFmt w:val="bullet"/>
      <w:lvlText w:val=""/>
      <w:lvlJc w:val="left"/>
      <w:pPr>
        <w:ind w:left="360" w:hanging="360"/>
      </w:pPr>
      <w:rPr>
        <w:rFonts w:ascii="Symbol" w:hAnsi="Symbol" w:hint="default"/>
        <w:color w:val="52AEC9"/>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247F67DB"/>
    <w:multiLevelType w:val="multilevel"/>
    <w:tmpl w:val="02FE4692"/>
    <w:styleLink w:val="CurrentList5"/>
    <w:lvl w:ilvl="0">
      <w:start w:val="0"/>
      <w:numFmt w:val="bullet"/>
      <w:lvlText w:val=""/>
      <w:lvlJc w:val="left"/>
      <w:pPr>
        <w:ind w:left="720" w:hanging="360"/>
      </w:pPr>
      <w:rPr>
        <w:rFonts w:ascii="Wingdings" w:hAnsi="Wingdings" w:hint="default"/>
        <w:color w:val="52AEC9"/>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nsid w:val="25793EE6"/>
    <w:multiLevelType w:val="hybridMultilevel"/>
    <w:tmpl w:val="4BFECB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CC47904"/>
    <w:multiLevelType w:val="multilevel"/>
    <w:tmpl w:val="3F366F2E"/>
    <w:lvl w:ilvl="0">
      <w:start w:val="1"/>
      <w:numFmt w:val="decimal"/>
      <w:pStyle w:val="SRINumberedlist"/>
      <w:lvlText w:val="%1."/>
      <w:lvlJc w:val="left"/>
      <w:pPr>
        <w:ind w:left="360" w:hanging="360"/>
      </w:pPr>
      <w:rPr>
        <w:rFonts w:ascii="Arial" w:hAnsi="Arial" w:hint="default"/>
        <w:b/>
        <w:i w:val="0"/>
        <w:color w:val="194F9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469C246C"/>
    <w:multiLevelType w:val="hybridMultilevel"/>
    <w:tmpl w:val="89785FC2"/>
    <w:lvl w:ilvl="0">
      <w:start w:val="1"/>
      <w:numFmt w:val="bullet"/>
      <w:lvlText w:val=""/>
      <w:lvlJc w:val="left"/>
      <w:pPr>
        <w:ind w:left="720" w:hanging="360"/>
      </w:pPr>
      <w:rPr>
        <w:rFonts w:ascii="Symbol" w:hAnsi="Symbol" w:hint="default"/>
        <w:color w:val="194F9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BF0711B"/>
    <w:multiLevelType w:val="hybridMultilevel"/>
    <w:tmpl w:val="BFA2380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51B97033"/>
    <w:multiLevelType w:val="multilevel"/>
    <w:tmpl w:val="02FE4692"/>
    <w:styleLink w:val="CurrentList4"/>
    <w:lvl w:ilvl="0">
      <w:start w:val="0"/>
      <w:numFmt w:val="bullet"/>
      <w:lvlText w:val=""/>
      <w:lvlJc w:val="left"/>
      <w:pPr>
        <w:ind w:left="720" w:hanging="360"/>
      </w:pPr>
      <w:rPr>
        <w:rFonts w:ascii="Wingdings" w:hAnsi="Wingdings" w:hint="default"/>
        <w:color w:val="52AEC9"/>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nsid w:val="51DC31E3"/>
    <w:multiLevelType w:val="multilevel"/>
    <w:tmpl w:val="EE225050"/>
    <w:styleLink w:val="CurrentList2"/>
    <w:lvl w:ilvl="0">
      <w:start w:val="1"/>
      <w:numFmt w:val="bullet"/>
      <w:lvlText w:val=""/>
      <w:lvlJc w:val="left"/>
      <w:pPr>
        <w:ind w:left="360" w:hanging="360"/>
      </w:pPr>
      <w:rPr>
        <w:rFonts w:ascii="Symbol" w:hAnsi="Symbol" w:hint="default"/>
        <w:color w:val="1FB6D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nsid w:val="52456DF2"/>
    <w:multiLevelType w:val="hybridMultilevel"/>
    <w:tmpl w:val="AD1E0714"/>
    <w:lvl w:ilvl="0">
      <w:start w:val="1"/>
      <w:numFmt w:val="bullet"/>
      <w:lvlText w:val=""/>
      <w:lvlJc w:val="left"/>
      <w:pPr>
        <w:ind w:left="720" w:hanging="360"/>
      </w:pPr>
      <w:rPr>
        <w:rFonts w:ascii="Symbol" w:hAnsi="Symbol" w:hint="default"/>
        <w:color w:val="194F9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1F55114"/>
    <w:multiLevelType w:val="hybridMultilevel"/>
    <w:tmpl w:val="FE9A08CA"/>
    <w:lvl w:ilvl="0">
      <w:start w:val="1"/>
      <w:numFmt w:val="bullet"/>
      <w:lvlText w:val=""/>
      <w:lvlJc w:val="left"/>
      <w:pPr>
        <w:ind w:left="720" w:hanging="360"/>
      </w:pPr>
      <w:rPr>
        <w:rFonts w:ascii="Symbol" w:hAnsi="Symbol" w:hint="default"/>
        <w:color w:val="194F9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E415BD3"/>
    <w:multiLevelType w:val="hybridMultilevel"/>
    <w:tmpl w:val="4EDA7768"/>
    <w:lvl w:ilvl="0">
      <w:start w:val="1"/>
      <w:numFmt w:val="bullet"/>
      <w:lvlText w:val=""/>
      <w:lvlJc w:val="left"/>
      <w:pPr>
        <w:ind w:left="720" w:hanging="360"/>
      </w:pPr>
      <w:rPr>
        <w:rFonts w:ascii="Symbol" w:hAnsi="Symbol" w:hint="default"/>
        <w:color w:val="194F9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87761571">
    <w:abstractNumId w:val="4"/>
  </w:num>
  <w:num w:numId="2" w16cid:durableId="2040277858">
    <w:abstractNumId w:val="3"/>
  </w:num>
  <w:num w:numId="3" w16cid:durableId="1340691324">
    <w:abstractNumId w:val="8"/>
  </w:num>
  <w:num w:numId="4" w16cid:durableId="722871917">
    <w:abstractNumId w:val="2"/>
  </w:num>
  <w:num w:numId="5" w16cid:durableId="97992538">
    <w:abstractNumId w:val="5"/>
  </w:num>
  <w:num w:numId="6" w16cid:durableId="919947525">
    <w:abstractNumId w:val="12"/>
  </w:num>
  <w:num w:numId="7" w16cid:durableId="1978291762">
    <w:abstractNumId w:val="0"/>
  </w:num>
  <w:num w:numId="8" w16cid:durableId="1169952563">
    <w:abstractNumId w:val="11"/>
  </w:num>
  <w:num w:numId="9" w16cid:durableId="469440411">
    <w:abstractNumId w:val="6"/>
  </w:num>
  <w:num w:numId="10" w16cid:durableId="1974752805">
    <w:abstractNumId w:val="4"/>
  </w:num>
  <w:num w:numId="11" w16cid:durableId="785585911">
    <w:abstractNumId w:val="3"/>
  </w:num>
  <w:num w:numId="12" w16cid:durableId="3050095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73300953">
    <w:abstractNumId w:val="2"/>
  </w:num>
  <w:num w:numId="14" w16cid:durableId="1883592177">
    <w:abstractNumId w:val="9"/>
  </w:num>
  <w:num w:numId="15" w16cid:durableId="1090853814">
    <w:abstractNumId w:val="14"/>
  </w:num>
  <w:num w:numId="16" w16cid:durableId="1439712953">
    <w:abstractNumId w:val="13"/>
  </w:num>
  <w:num w:numId="17" w16cid:durableId="2106685435">
    <w:abstractNumId w:val="15"/>
  </w:num>
  <w:num w:numId="18" w16cid:durableId="1949072723">
    <w:abstractNumId w:val="7"/>
  </w:num>
  <w:num w:numId="19" w16cid:durableId="1647969198">
    <w:abstractNumId w:val="10"/>
  </w:num>
  <w:num w:numId="20" w16cid:durableId="351883984">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DAD"/>
    <w:rsid w:val="00000E4C"/>
    <w:rsid w:val="000011C7"/>
    <w:rsid w:val="00003380"/>
    <w:rsid w:val="00003560"/>
    <w:rsid w:val="00004DE0"/>
    <w:rsid w:val="00005904"/>
    <w:rsid w:val="000067B4"/>
    <w:rsid w:val="00006CD4"/>
    <w:rsid w:val="000075C4"/>
    <w:rsid w:val="0001230E"/>
    <w:rsid w:val="00012967"/>
    <w:rsid w:val="00015471"/>
    <w:rsid w:val="00020719"/>
    <w:rsid w:val="00020C89"/>
    <w:rsid w:val="00020FEC"/>
    <w:rsid w:val="00021072"/>
    <w:rsid w:val="000214C4"/>
    <w:rsid w:val="0002169C"/>
    <w:rsid w:val="00021733"/>
    <w:rsid w:val="00026EF3"/>
    <w:rsid w:val="00027156"/>
    <w:rsid w:val="00030B02"/>
    <w:rsid w:val="0003243C"/>
    <w:rsid w:val="00034F30"/>
    <w:rsid w:val="00036B2E"/>
    <w:rsid w:val="000379BF"/>
    <w:rsid w:val="000401B6"/>
    <w:rsid w:val="00042B5C"/>
    <w:rsid w:val="00043EFB"/>
    <w:rsid w:val="00045166"/>
    <w:rsid w:val="0004629D"/>
    <w:rsid w:val="00050FF6"/>
    <w:rsid w:val="00052297"/>
    <w:rsid w:val="0005372D"/>
    <w:rsid w:val="00054AE5"/>
    <w:rsid w:val="00057DEA"/>
    <w:rsid w:val="00061FDD"/>
    <w:rsid w:val="000638F1"/>
    <w:rsid w:val="00063AE4"/>
    <w:rsid w:val="00064E0A"/>
    <w:rsid w:val="0006544B"/>
    <w:rsid w:val="00065497"/>
    <w:rsid w:val="000668AC"/>
    <w:rsid w:val="00066A70"/>
    <w:rsid w:val="000714AF"/>
    <w:rsid w:val="00073C59"/>
    <w:rsid w:val="000745AD"/>
    <w:rsid w:val="000745C7"/>
    <w:rsid w:val="000749F5"/>
    <w:rsid w:val="00074D3F"/>
    <w:rsid w:val="00076B41"/>
    <w:rsid w:val="000770A3"/>
    <w:rsid w:val="000773A8"/>
    <w:rsid w:val="00083A6F"/>
    <w:rsid w:val="00083F01"/>
    <w:rsid w:val="00085507"/>
    <w:rsid w:val="00085563"/>
    <w:rsid w:val="00092112"/>
    <w:rsid w:val="00093D3F"/>
    <w:rsid w:val="00093FB8"/>
    <w:rsid w:val="00094A43"/>
    <w:rsid w:val="00094EEA"/>
    <w:rsid w:val="0009580D"/>
    <w:rsid w:val="000958CF"/>
    <w:rsid w:val="00095B96"/>
    <w:rsid w:val="0009612D"/>
    <w:rsid w:val="000A0087"/>
    <w:rsid w:val="000A17F9"/>
    <w:rsid w:val="000A1AEF"/>
    <w:rsid w:val="000A274F"/>
    <w:rsid w:val="000A2A60"/>
    <w:rsid w:val="000A37DD"/>
    <w:rsid w:val="000A5558"/>
    <w:rsid w:val="000A55A3"/>
    <w:rsid w:val="000A5CAA"/>
    <w:rsid w:val="000A79FF"/>
    <w:rsid w:val="000A7FE3"/>
    <w:rsid w:val="000B1CEE"/>
    <w:rsid w:val="000B571D"/>
    <w:rsid w:val="000B5862"/>
    <w:rsid w:val="000B6172"/>
    <w:rsid w:val="000B7F5D"/>
    <w:rsid w:val="000C015F"/>
    <w:rsid w:val="000C07A9"/>
    <w:rsid w:val="000C085A"/>
    <w:rsid w:val="000C0C2D"/>
    <w:rsid w:val="000C0DCB"/>
    <w:rsid w:val="000C0F60"/>
    <w:rsid w:val="000C2E0B"/>
    <w:rsid w:val="000C4D3F"/>
    <w:rsid w:val="000C5552"/>
    <w:rsid w:val="000C6655"/>
    <w:rsid w:val="000C6E24"/>
    <w:rsid w:val="000C6F77"/>
    <w:rsid w:val="000D0FEC"/>
    <w:rsid w:val="000D1A97"/>
    <w:rsid w:val="000D1D6A"/>
    <w:rsid w:val="000D2182"/>
    <w:rsid w:val="000D38C3"/>
    <w:rsid w:val="000D4612"/>
    <w:rsid w:val="000D474C"/>
    <w:rsid w:val="000D7A55"/>
    <w:rsid w:val="000E0849"/>
    <w:rsid w:val="000E11CA"/>
    <w:rsid w:val="000E22FC"/>
    <w:rsid w:val="000E23BD"/>
    <w:rsid w:val="000E2AD9"/>
    <w:rsid w:val="000E33D3"/>
    <w:rsid w:val="000E5057"/>
    <w:rsid w:val="000E6CCB"/>
    <w:rsid w:val="000E6F55"/>
    <w:rsid w:val="000E79D5"/>
    <w:rsid w:val="000F13C7"/>
    <w:rsid w:val="000F3292"/>
    <w:rsid w:val="000F3AFF"/>
    <w:rsid w:val="000F7220"/>
    <w:rsid w:val="000F77D8"/>
    <w:rsid w:val="001000DC"/>
    <w:rsid w:val="00100250"/>
    <w:rsid w:val="001007D9"/>
    <w:rsid w:val="001016C4"/>
    <w:rsid w:val="00102819"/>
    <w:rsid w:val="00102B29"/>
    <w:rsid w:val="0010436A"/>
    <w:rsid w:val="001055CF"/>
    <w:rsid w:val="001079A2"/>
    <w:rsid w:val="001079AD"/>
    <w:rsid w:val="00111697"/>
    <w:rsid w:val="001123AF"/>
    <w:rsid w:val="0011283D"/>
    <w:rsid w:val="0011456F"/>
    <w:rsid w:val="00115912"/>
    <w:rsid w:val="00117363"/>
    <w:rsid w:val="001173BC"/>
    <w:rsid w:val="00122032"/>
    <w:rsid w:val="00123598"/>
    <w:rsid w:val="001243C1"/>
    <w:rsid w:val="00125157"/>
    <w:rsid w:val="00126441"/>
    <w:rsid w:val="001270B0"/>
    <w:rsid w:val="00127A51"/>
    <w:rsid w:val="00127DDB"/>
    <w:rsid w:val="001306CB"/>
    <w:rsid w:val="001333D6"/>
    <w:rsid w:val="0013385B"/>
    <w:rsid w:val="00133BA9"/>
    <w:rsid w:val="00134879"/>
    <w:rsid w:val="001364E7"/>
    <w:rsid w:val="001374DF"/>
    <w:rsid w:val="00140A56"/>
    <w:rsid w:val="001436FE"/>
    <w:rsid w:val="001463A3"/>
    <w:rsid w:val="00147A0A"/>
    <w:rsid w:val="00147D32"/>
    <w:rsid w:val="001506CC"/>
    <w:rsid w:val="00152CFB"/>
    <w:rsid w:val="00152F73"/>
    <w:rsid w:val="00155381"/>
    <w:rsid w:val="00155BBA"/>
    <w:rsid w:val="00160743"/>
    <w:rsid w:val="00161116"/>
    <w:rsid w:val="00162233"/>
    <w:rsid w:val="00162453"/>
    <w:rsid w:val="00162E3A"/>
    <w:rsid w:val="00163FF2"/>
    <w:rsid w:val="00166A06"/>
    <w:rsid w:val="001671EF"/>
    <w:rsid w:val="0016783A"/>
    <w:rsid w:val="0017206E"/>
    <w:rsid w:val="00174F25"/>
    <w:rsid w:val="00175172"/>
    <w:rsid w:val="00175EBD"/>
    <w:rsid w:val="00176215"/>
    <w:rsid w:val="00176ACC"/>
    <w:rsid w:val="001809F2"/>
    <w:rsid w:val="0018437C"/>
    <w:rsid w:val="00186386"/>
    <w:rsid w:val="001876F8"/>
    <w:rsid w:val="00187DC7"/>
    <w:rsid w:val="00190DBE"/>
    <w:rsid w:val="00191AB5"/>
    <w:rsid w:val="00192DA9"/>
    <w:rsid w:val="00193CCC"/>
    <w:rsid w:val="00195560"/>
    <w:rsid w:val="00195AD5"/>
    <w:rsid w:val="00195F36"/>
    <w:rsid w:val="0019663D"/>
    <w:rsid w:val="0019716A"/>
    <w:rsid w:val="00197248"/>
    <w:rsid w:val="001974B5"/>
    <w:rsid w:val="001A33C7"/>
    <w:rsid w:val="001A4FD8"/>
    <w:rsid w:val="001A6A12"/>
    <w:rsid w:val="001B196A"/>
    <w:rsid w:val="001B2A6A"/>
    <w:rsid w:val="001B2B88"/>
    <w:rsid w:val="001B2C8E"/>
    <w:rsid w:val="001B49C5"/>
    <w:rsid w:val="001B4B6A"/>
    <w:rsid w:val="001B5A5B"/>
    <w:rsid w:val="001B63B4"/>
    <w:rsid w:val="001B6699"/>
    <w:rsid w:val="001C0E86"/>
    <w:rsid w:val="001C1F14"/>
    <w:rsid w:val="001C22AC"/>
    <w:rsid w:val="001C4029"/>
    <w:rsid w:val="001C4A8D"/>
    <w:rsid w:val="001C5E11"/>
    <w:rsid w:val="001C6956"/>
    <w:rsid w:val="001C7735"/>
    <w:rsid w:val="001D0C39"/>
    <w:rsid w:val="001D26C3"/>
    <w:rsid w:val="001D35DC"/>
    <w:rsid w:val="001D3EC2"/>
    <w:rsid w:val="001D4A27"/>
    <w:rsid w:val="001D6948"/>
    <w:rsid w:val="001D6F0E"/>
    <w:rsid w:val="001D7141"/>
    <w:rsid w:val="001D71D2"/>
    <w:rsid w:val="001D7619"/>
    <w:rsid w:val="001E127E"/>
    <w:rsid w:val="001E2255"/>
    <w:rsid w:val="001E2E38"/>
    <w:rsid w:val="001E482F"/>
    <w:rsid w:val="001E6407"/>
    <w:rsid w:val="001E7C24"/>
    <w:rsid w:val="001E7F7E"/>
    <w:rsid w:val="001F03A9"/>
    <w:rsid w:val="001F06F0"/>
    <w:rsid w:val="001F0A08"/>
    <w:rsid w:val="001F2E1A"/>
    <w:rsid w:val="001F413C"/>
    <w:rsid w:val="001F52F4"/>
    <w:rsid w:val="001F54D7"/>
    <w:rsid w:val="001F69DE"/>
    <w:rsid w:val="001F713C"/>
    <w:rsid w:val="001F7C4E"/>
    <w:rsid w:val="00200664"/>
    <w:rsid w:val="00200BE3"/>
    <w:rsid w:val="00201B85"/>
    <w:rsid w:val="00202545"/>
    <w:rsid w:val="00202C3F"/>
    <w:rsid w:val="002036E5"/>
    <w:rsid w:val="002043D7"/>
    <w:rsid w:val="002063F8"/>
    <w:rsid w:val="00207300"/>
    <w:rsid w:val="00210219"/>
    <w:rsid w:val="00214F64"/>
    <w:rsid w:val="002152A6"/>
    <w:rsid w:val="00215B6D"/>
    <w:rsid w:val="00215ED2"/>
    <w:rsid w:val="00217E66"/>
    <w:rsid w:val="00221070"/>
    <w:rsid w:val="00221609"/>
    <w:rsid w:val="00221FFD"/>
    <w:rsid w:val="00222317"/>
    <w:rsid w:val="0022319D"/>
    <w:rsid w:val="002242FB"/>
    <w:rsid w:val="00224F9B"/>
    <w:rsid w:val="00224FF1"/>
    <w:rsid w:val="002273A7"/>
    <w:rsid w:val="002300E6"/>
    <w:rsid w:val="002304BF"/>
    <w:rsid w:val="002308F3"/>
    <w:rsid w:val="00230F18"/>
    <w:rsid w:val="00232E22"/>
    <w:rsid w:val="00232EE2"/>
    <w:rsid w:val="00233708"/>
    <w:rsid w:val="002347EC"/>
    <w:rsid w:val="00234D0B"/>
    <w:rsid w:val="002365F0"/>
    <w:rsid w:val="00236D02"/>
    <w:rsid w:val="0023709D"/>
    <w:rsid w:val="0023749F"/>
    <w:rsid w:val="002377E4"/>
    <w:rsid w:val="00241CE6"/>
    <w:rsid w:val="002427EA"/>
    <w:rsid w:val="00243A00"/>
    <w:rsid w:val="00243DD8"/>
    <w:rsid w:val="00244755"/>
    <w:rsid w:val="00250366"/>
    <w:rsid w:val="00251BE3"/>
    <w:rsid w:val="00252339"/>
    <w:rsid w:val="002532EC"/>
    <w:rsid w:val="00255947"/>
    <w:rsid w:val="00255B7C"/>
    <w:rsid w:val="0025734C"/>
    <w:rsid w:val="00257E66"/>
    <w:rsid w:val="002604EA"/>
    <w:rsid w:val="00260DDE"/>
    <w:rsid w:val="002620D1"/>
    <w:rsid w:val="00262F0A"/>
    <w:rsid w:val="00264480"/>
    <w:rsid w:val="0026458B"/>
    <w:rsid w:val="0026556D"/>
    <w:rsid w:val="00266CF2"/>
    <w:rsid w:val="002703BD"/>
    <w:rsid w:val="002721E1"/>
    <w:rsid w:val="0027244D"/>
    <w:rsid w:val="0027366A"/>
    <w:rsid w:val="00274B88"/>
    <w:rsid w:val="00274CA1"/>
    <w:rsid w:val="002752B5"/>
    <w:rsid w:val="002754E3"/>
    <w:rsid w:val="00276B62"/>
    <w:rsid w:val="00276FA2"/>
    <w:rsid w:val="00277782"/>
    <w:rsid w:val="00280520"/>
    <w:rsid w:val="00280A12"/>
    <w:rsid w:val="00284E9D"/>
    <w:rsid w:val="0028515F"/>
    <w:rsid w:val="00285222"/>
    <w:rsid w:val="002862EA"/>
    <w:rsid w:val="002866BC"/>
    <w:rsid w:val="00286793"/>
    <w:rsid w:val="002869B3"/>
    <w:rsid w:val="00290F5E"/>
    <w:rsid w:val="002921E0"/>
    <w:rsid w:val="00292AF9"/>
    <w:rsid w:val="002936F9"/>
    <w:rsid w:val="00294084"/>
    <w:rsid w:val="00295E89"/>
    <w:rsid w:val="00296B02"/>
    <w:rsid w:val="00297EF5"/>
    <w:rsid w:val="002A1344"/>
    <w:rsid w:val="002A177C"/>
    <w:rsid w:val="002A411D"/>
    <w:rsid w:val="002A6563"/>
    <w:rsid w:val="002A67DC"/>
    <w:rsid w:val="002B0D4D"/>
    <w:rsid w:val="002B141E"/>
    <w:rsid w:val="002B343B"/>
    <w:rsid w:val="002B5A0F"/>
    <w:rsid w:val="002B621B"/>
    <w:rsid w:val="002B6902"/>
    <w:rsid w:val="002C0E8F"/>
    <w:rsid w:val="002C24F2"/>
    <w:rsid w:val="002C45C9"/>
    <w:rsid w:val="002C5A6A"/>
    <w:rsid w:val="002C6E31"/>
    <w:rsid w:val="002C74C8"/>
    <w:rsid w:val="002C7D4F"/>
    <w:rsid w:val="002D04FB"/>
    <w:rsid w:val="002D16E3"/>
    <w:rsid w:val="002D3106"/>
    <w:rsid w:val="002D46AE"/>
    <w:rsid w:val="002D742A"/>
    <w:rsid w:val="002D7E33"/>
    <w:rsid w:val="002E65B9"/>
    <w:rsid w:val="002F1A79"/>
    <w:rsid w:val="002F1D1C"/>
    <w:rsid w:val="002F2A16"/>
    <w:rsid w:val="002F3EF4"/>
    <w:rsid w:val="002F51A9"/>
    <w:rsid w:val="002F6F7E"/>
    <w:rsid w:val="00300ED0"/>
    <w:rsid w:val="00301453"/>
    <w:rsid w:val="00303515"/>
    <w:rsid w:val="00306624"/>
    <w:rsid w:val="00310E4C"/>
    <w:rsid w:val="003125F6"/>
    <w:rsid w:val="00312A85"/>
    <w:rsid w:val="003136FA"/>
    <w:rsid w:val="00313DF4"/>
    <w:rsid w:val="00314574"/>
    <w:rsid w:val="00314829"/>
    <w:rsid w:val="00314B38"/>
    <w:rsid w:val="00315FFC"/>
    <w:rsid w:val="00316D01"/>
    <w:rsid w:val="00316E43"/>
    <w:rsid w:val="00317FC8"/>
    <w:rsid w:val="00320AD8"/>
    <w:rsid w:val="00323B48"/>
    <w:rsid w:val="00324712"/>
    <w:rsid w:val="00326112"/>
    <w:rsid w:val="003276C1"/>
    <w:rsid w:val="00331BC9"/>
    <w:rsid w:val="00331FB4"/>
    <w:rsid w:val="00332FEF"/>
    <w:rsid w:val="00335E9D"/>
    <w:rsid w:val="00337122"/>
    <w:rsid w:val="00340552"/>
    <w:rsid w:val="003407DD"/>
    <w:rsid w:val="00343DD6"/>
    <w:rsid w:val="00343E5B"/>
    <w:rsid w:val="00344099"/>
    <w:rsid w:val="003448F8"/>
    <w:rsid w:val="0034560F"/>
    <w:rsid w:val="003474FE"/>
    <w:rsid w:val="00350BDF"/>
    <w:rsid w:val="00350C91"/>
    <w:rsid w:val="00351118"/>
    <w:rsid w:val="00352AFD"/>
    <w:rsid w:val="00353FCF"/>
    <w:rsid w:val="0035460C"/>
    <w:rsid w:val="00355327"/>
    <w:rsid w:val="00355755"/>
    <w:rsid w:val="00357C36"/>
    <w:rsid w:val="0036024A"/>
    <w:rsid w:val="00360CED"/>
    <w:rsid w:val="00362A1F"/>
    <w:rsid w:val="0036341D"/>
    <w:rsid w:val="00364591"/>
    <w:rsid w:val="00365579"/>
    <w:rsid w:val="00365F51"/>
    <w:rsid w:val="003701D0"/>
    <w:rsid w:val="0037070A"/>
    <w:rsid w:val="003712BB"/>
    <w:rsid w:val="00373377"/>
    <w:rsid w:val="003734FB"/>
    <w:rsid w:val="00373E61"/>
    <w:rsid w:val="00375188"/>
    <w:rsid w:val="0037697C"/>
    <w:rsid w:val="003770DC"/>
    <w:rsid w:val="00380024"/>
    <w:rsid w:val="0038051E"/>
    <w:rsid w:val="00380D88"/>
    <w:rsid w:val="003824A9"/>
    <w:rsid w:val="00382ACA"/>
    <w:rsid w:val="003838C6"/>
    <w:rsid w:val="00384568"/>
    <w:rsid w:val="003853F9"/>
    <w:rsid w:val="00385BC9"/>
    <w:rsid w:val="00385FB8"/>
    <w:rsid w:val="00390B74"/>
    <w:rsid w:val="00390D1F"/>
    <w:rsid w:val="00391448"/>
    <w:rsid w:val="003915BD"/>
    <w:rsid w:val="0039214B"/>
    <w:rsid w:val="0039306D"/>
    <w:rsid w:val="00397662"/>
    <w:rsid w:val="003A1E8A"/>
    <w:rsid w:val="003A2922"/>
    <w:rsid w:val="003A3B78"/>
    <w:rsid w:val="003A3D74"/>
    <w:rsid w:val="003A4E73"/>
    <w:rsid w:val="003A5013"/>
    <w:rsid w:val="003A5890"/>
    <w:rsid w:val="003A6CD4"/>
    <w:rsid w:val="003B0C84"/>
    <w:rsid w:val="003B0DB0"/>
    <w:rsid w:val="003B192F"/>
    <w:rsid w:val="003B2398"/>
    <w:rsid w:val="003B51A5"/>
    <w:rsid w:val="003B5670"/>
    <w:rsid w:val="003B676F"/>
    <w:rsid w:val="003B728E"/>
    <w:rsid w:val="003C06B0"/>
    <w:rsid w:val="003C1645"/>
    <w:rsid w:val="003C1733"/>
    <w:rsid w:val="003C3762"/>
    <w:rsid w:val="003C42CD"/>
    <w:rsid w:val="003C4477"/>
    <w:rsid w:val="003C450A"/>
    <w:rsid w:val="003C4DAD"/>
    <w:rsid w:val="003C50A5"/>
    <w:rsid w:val="003C554C"/>
    <w:rsid w:val="003C7135"/>
    <w:rsid w:val="003C7D55"/>
    <w:rsid w:val="003D0B97"/>
    <w:rsid w:val="003D109F"/>
    <w:rsid w:val="003D1CF1"/>
    <w:rsid w:val="003D2D42"/>
    <w:rsid w:val="003D3227"/>
    <w:rsid w:val="003D5FDA"/>
    <w:rsid w:val="003D6661"/>
    <w:rsid w:val="003E0124"/>
    <w:rsid w:val="003E27F3"/>
    <w:rsid w:val="003E4FC0"/>
    <w:rsid w:val="003E72E1"/>
    <w:rsid w:val="003E7BB6"/>
    <w:rsid w:val="003F0D0E"/>
    <w:rsid w:val="003F1FC1"/>
    <w:rsid w:val="003F22A2"/>
    <w:rsid w:val="003F26E4"/>
    <w:rsid w:val="003F26EF"/>
    <w:rsid w:val="003F4137"/>
    <w:rsid w:val="003F49AF"/>
    <w:rsid w:val="003F62C8"/>
    <w:rsid w:val="003F73E6"/>
    <w:rsid w:val="00400480"/>
    <w:rsid w:val="00400827"/>
    <w:rsid w:val="00402044"/>
    <w:rsid w:val="004022CB"/>
    <w:rsid w:val="00403A1C"/>
    <w:rsid w:val="00403DEC"/>
    <w:rsid w:val="0040662A"/>
    <w:rsid w:val="00406B8D"/>
    <w:rsid w:val="00406E1D"/>
    <w:rsid w:val="004072E2"/>
    <w:rsid w:val="004073D9"/>
    <w:rsid w:val="00407D04"/>
    <w:rsid w:val="00407F1E"/>
    <w:rsid w:val="004112D9"/>
    <w:rsid w:val="00411D16"/>
    <w:rsid w:val="00411E86"/>
    <w:rsid w:val="00412860"/>
    <w:rsid w:val="00416AD8"/>
    <w:rsid w:val="00420503"/>
    <w:rsid w:val="0042277A"/>
    <w:rsid w:val="0042338A"/>
    <w:rsid w:val="00424CA0"/>
    <w:rsid w:val="004257E8"/>
    <w:rsid w:val="00430132"/>
    <w:rsid w:val="00430175"/>
    <w:rsid w:val="004302EF"/>
    <w:rsid w:val="004335D5"/>
    <w:rsid w:val="00434928"/>
    <w:rsid w:val="004350E2"/>
    <w:rsid w:val="00435EBE"/>
    <w:rsid w:val="00440942"/>
    <w:rsid w:val="00440ACA"/>
    <w:rsid w:val="00441D1E"/>
    <w:rsid w:val="0044320F"/>
    <w:rsid w:val="00444489"/>
    <w:rsid w:val="00445621"/>
    <w:rsid w:val="0044760C"/>
    <w:rsid w:val="00451DAB"/>
    <w:rsid w:val="004539DF"/>
    <w:rsid w:val="00453E86"/>
    <w:rsid w:val="00454ECD"/>
    <w:rsid w:val="004551A4"/>
    <w:rsid w:val="00455555"/>
    <w:rsid w:val="00455990"/>
    <w:rsid w:val="00456DAF"/>
    <w:rsid w:val="00460B68"/>
    <w:rsid w:val="004613F3"/>
    <w:rsid w:val="00461FAB"/>
    <w:rsid w:val="0046464F"/>
    <w:rsid w:val="00464B9E"/>
    <w:rsid w:val="0046535D"/>
    <w:rsid w:val="00466875"/>
    <w:rsid w:val="00466A16"/>
    <w:rsid w:val="00466D31"/>
    <w:rsid w:val="0047236B"/>
    <w:rsid w:val="0047311E"/>
    <w:rsid w:val="004732B8"/>
    <w:rsid w:val="00473772"/>
    <w:rsid w:val="0048007B"/>
    <w:rsid w:val="004800FC"/>
    <w:rsid w:val="00483159"/>
    <w:rsid w:val="00484C7F"/>
    <w:rsid w:val="004903FA"/>
    <w:rsid w:val="004910A1"/>
    <w:rsid w:val="0049151C"/>
    <w:rsid w:val="00492566"/>
    <w:rsid w:val="0049298A"/>
    <w:rsid w:val="00493808"/>
    <w:rsid w:val="004954FA"/>
    <w:rsid w:val="004A062E"/>
    <w:rsid w:val="004A1D8A"/>
    <w:rsid w:val="004A289A"/>
    <w:rsid w:val="004A39D7"/>
    <w:rsid w:val="004A615A"/>
    <w:rsid w:val="004A6316"/>
    <w:rsid w:val="004B0350"/>
    <w:rsid w:val="004B0AF6"/>
    <w:rsid w:val="004B1081"/>
    <w:rsid w:val="004B1383"/>
    <w:rsid w:val="004B18DE"/>
    <w:rsid w:val="004B34D6"/>
    <w:rsid w:val="004B497C"/>
    <w:rsid w:val="004B5D05"/>
    <w:rsid w:val="004B7CB7"/>
    <w:rsid w:val="004C0EBC"/>
    <w:rsid w:val="004C1CEF"/>
    <w:rsid w:val="004C2898"/>
    <w:rsid w:val="004C4572"/>
    <w:rsid w:val="004C4F11"/>
    <w:rsid w:val="004C70E1"/>
    <w:rsid w:val="004C7717"/>
    <w:rsid w:val="004D0261"/>
    <w:rsid w:val="004D060D"/>
    <w:rsid w:val="004D0C29"/>
    <w:rsid w:val="004D0D10"/>
    <w:rsid w:val="004D2F7C"/>
    <w:rsid w:val="004D3BBF"/>
    <w:rsid w:val="004D4A88"/>
    <w:rsid w:val="004D5C44"/>
    <w:rsid w:val="004D609E"/>
    <w:rsid w:val="004D6A6C"/>
    <w:rsid w:val="004D716A"/>
    <w:rsid w:val="004E0F3A"/>
    <w:rsid w:val="004E15EE"/>
    <w:rsid w:val="004E263D"/>
    <w:rsid w:val="004E3BCF"/>
    <w:rsid w:val="004E4101"/>
    <w:rsid w:val="004E500A"/>
    <w:rsid w:val="004E52DD"/>
    <w:rsid w:val="004E5BC7"/>
    <w:rsid w:val="004E62A1"/>
    <w:rsid w:val="004E72BE"/>
    <w:rsid w:val="004E72E4"/>
    <w:rsid w:val="004F0CC8"/>
    <w:rsid w:val="004F4E22"/>
    <w:rsid w:val="004F64FE"/>
    <w:rsid w:val="004F6A8F"/>
    <w:rsid w:val="004F7D07"/>
    <w:rsid w:val="00500041"/>
    <w:rsid w:val="00503066"/>
    <w:rsid w:val="005031B6"/>
    <w:rsid w:val="00506B0A"/>
    <w:rsid w:val="00515624"/>
    <w:rsid w:val="005161F0"/>
    <w:rsid w:val="00516310"/>
    <w:rsid w:val="005204E8"/>
    <w:rsid w:val="00520C0C"/>
    <w:rsid w:val="00521E9A"/>
    <w:rsid w:val="00521F48"/>
    <w:rsid w:val="00523566"/>
    <w:rsid w:val="00523C5E"/>
    <w:rsid w:val="0052404F"/>
    <w:rsid w:val="0052415A"/>
    <w:rsid w:val="00524C7F"/>
    <w:rsid w:val="00525F64"/>
    <w:rsid w:val="00526323"/>
    <w:rsid w:val="00526E1A"/>
    <w:rsid w:val="005313C7"/>
    <w:rsid w:val="00532582"/>
    <w:rsid w:val="00532F4B"/>
    <w:rsid w:val="00533037"/>
    <w:rsid w:val="005331F2"/>
    <w:rsid w:val="00535030"/>
    <w:rsid w:val="00535BEB"/>
    <w:rsid w:val="00536FFF"/>
    <w:rsid w:val="005376BA"/>
    <w:rsid w:val="0053796D"/>
    <w:rsid w:val="00537A08"/>
    <w:rsid w:val="005401F0"/>
    <w:rsid w:val="00540FC8"/>
    <w:rsid w:val="005410F1"/>
    <w:rsid w:val="0054212C"/>
    <w:rsid w:val="00545225"/>
    <w:rsid w:val="00545341"/>
    <w:rsid w:val="0054563A"/>
    <w:rsid w:val="005500D3"/>
    <w:rsid w:val="005526C8"/>
    <w:rsid w:val="00555C24"/>
    <w:rsid w:val="00556746"/>
    <w:rsid w:val="00556C3B"/>
    <w:rsid w:val="00556F56"/>
    <w:rsid w:val="0056024D"/>
    <w:rsid w:val="005606E0"/>
    <w:rsid w:val="00560D7C"/>
    <w:rsid w:val="00561015"/>
    <w:rsid w:val="00562384"/>
    <w:rsid w:val="00562767"/>
    <w:rsid w:val="00562AA5"/>
    <w:rsid w:val="00564431"/>
    <w:rsid w:val="0056468E"/>
    <w:rsid w:val="00564AE8"/>
    <w:rsid w:val="00565648"/>
    <w:rsid w:val="00567928"/>
    <w:rsid w:val="005702F3"/>
    <w:rsid w:val="005708E2"/>
    <w:rsid w:val="0057093C"/>
    <w:rsid w:val="00570E0D"/>
    <w:rsid w:val="0057139B"/>
    <w:rsid w:val="00571989"/>
    <w:rsid w:val="00571A0B"/>
    <w:rsid w:val="00572BE3"/>
    <w:rsid w:val="005730D1"/>
    <w:rsid w:val="00573580"/>
    <w:rsid w:val="00574F1B"/>
    <w:rsid w:val="005754AF"/>
    <w:rsid w:val="0057644B"/>
    <w:rsid w:val="005764E1"/>
    <w:rsid w:val="00576AE0"/>
    <w:rsid w:val="00581195"/>
    <w:rsid w:val="00583E21"/>
    <w:rsid w:val="005846FE"/>
    <w:rsid w:val="00584E70"/>
    <w:rsid w:val="00586AC3"/>
    <w:rsid w:val="00590109"/>
    <w:rsid w:val="00594838"/>
    <w:rsid w:val="00596503"/>
    <w:rsid w:val="00597AB6"/>
    <w:rsid w:val="005A17B5"/>
    <w:rsid w:val="005A3295"/>
    <w:rsid w:val="005A3A89"/>
    <w:rsid w:val="005A4384"/>
    <w:rsid w:val="005A5769"/>
    <w:rsid w:val="005A6180"/>
    <w:rsid w:val="005A6AC2"/>
    <w:rsid w:val="005B0603"/>
    <w:rsid w:val="005B0E74"/>
    <w:rsid w:val="005B2EEA"/>
    <w:rsid w:val="005B45B3"/>
    <w:rsid w:val="005B7743"/>
    <w:rsid w:val="005B79C2"/>
    <w:rsid w:val="005C027C"/>
    <w:rsid w:val="005C04A4"/>
    <w:rsid w:val="005C0835"/>
    <w:rsid w:val="005C0D85"/>
    <w:rsid w:val="005C102C"/>
    <w:rsid w:val="005C14E0"/>
    <w:rsid w:val="005C3640"/>
    <w:rsid w:val="005C47D3"/>
    <w:rsid w:val="005C4FF0"/>
    <w:rsid w:val="005C743E"/>
    <w:rsid w:val="005D1AE8"/>
    <w:rsid w:val="005D2F7B"/>
    <w:rsid w:val="005D4C01"/>
    <w:rsid w:val="005D7F17"/>
    <w:rsid w:val="005E248B"/>
    <w:rsid w:val="005E3AED"/>
    <w:rsid w:val="005E3DE0"/>
    <w:rsid w:val="005E552B"/>
    <w:rsid w:val="005E5645"/>
    <w:rsid w:val="005E5EFB"/>
    <w:rsid w:val="005E666D"/>
    <w:rsid w:val="005E68CA"/>
    <w:rsid w:val="005E69B5"/>
    <w:rsid w:val="005E7479"/>
    <w:rsid w:val="005E78CB"/>
    <w:rsid w:val="005F04F6"/>
    <w:rsid w:val="005F0716"/>
    <w:rsid w:val="005F1D25"/>
    <w:rsid w:val="005F2BEF"/>
    <w:rsid w:val="005F347F"/>
    <w:rsid w:val="005F4B97"/>
    <w:rsid w:val="006018F4"/>
    <w:rsid w:val="006020B9"/>
    <w:rsid w:val="006024D4"/>
    <w:rsid w:val="00602C5F"/>
    <w:rsid w:val="00603445"/>
    <w:rsid w:val="00606458"/>
    <w:rsid w:val="00610C71"/>
    <w:rsid w:val="00611BDE"/>
    <w:rsid w:val="00612046"/>
    <w:rsid w:val="00612563"/>
    <w:rsid w:val="006132A1"/>
    <w:rsid w:val="00614922"/>
    <w:rsid w:val="0061585B"/>
    <w:rsid w:val="00615F73"/>
    <w:rsid w:val="00620DE6"/>
    <w:rsid w:val="006211E7"/>
    <w:rsid w:val="00621D79"/>
    <w:rsid w:val="00622A01"/>
    <w:rsid w:val="00623241"/>
    <w:rsid w:val="00623799"/>
    <w:rsid w:val="00623A4B"/>
    <w:rsid w:val="00625498"/>
    <w:rsid w:val="0062675F"/>
    <w:rsid w:val="0062744A"/>
    <w:rsid w:val="00630254"/>
    <w:rsid w:val="00630C0A"/>
    <w:rsid w:val="0063195A"/>
    <w:rsid w:val="00633924"/>
    <w:rsid w:val="006344BB"/>
    <w:rsid w:val="006348C1"/>
    <w:rsid w:val="0063580C"/>
    <w:rsid w:val="006363B0"/>
    <w:rsid w:val="00636B2A"/>
    <w:rsid w:val="006413D3"/>
    <w:rsid w:val="00641612"/>
    <w:rsid w:val="00641752"/>
    <w:rsid w:val="006478F0"/>
    <w:rsid w:val="00652D75"/>
    <w:rsid w:val="006539DA"/>
    <w:rsid w:val="00654734"/>
    <w:rsid w:val="006548CE"/>
    <w:rsid w:val="006552E8"/>
    <w:rsid w:val="00656B41"/>
    <w:rsid w:val="00656DD5"/>
    <w:rsid w:val="006577A5"/>
    <w:rsid w:val="006601B4"/>
    <w:rsid w:val="00661F91"/>
    <w:rsid w:val="0066282C"/>
    <w:rsid w:val="00662D04"/>
    <w:rsid w:val="00665E33"/>
    <w:rsid w:val="00666641"/>
    <w:rsid w:val="006673B7"/>
    <w:rsid w:val="006676AA"/>
    <w:rsid w:val="0066795C"/>
    <w:rsid w:val="00670F14"/>
    <w:rsid w:val="00670F1C"/>
    <w:rsid w:val="00671620"/>
    <w:rsid w:val="00672CC2"/>
    <w:rsid w:val="0067480E"/>
    <w:rsid w:val="006767D4"/>
    <w:rsid w:val="0067694D"/>
    <w:rsid w:val="00677792"/>
    <w:rsid w:val="00677C63"/>
    <w:rsid w:val="00677E51"/>
    <w:rsid w:val="00677EE6"/>
    <w:rsid w:val="0068124B"/>
    <w:rsid w:val="006816BA"/>
    <w:rsid w:val="006826F9"/>
    <w:rsid w:val="00685E92"/>
    <w:rsid w:val="00687464"/>
    <w:rsid w:val="0069251F"/>
    <w:rsid w:val="00692833"/>
    <w:rsid w:val="00692DD4"/>
    <w:rsid w:val="0069538A"/>
    <w:rsid w:val="00697129"/>
    <w:rsid w:val="00697964"/>
    <w:rsid w:val="006A0910"/>
    <w:rsid w:val="006A15DA"/>
    <w:rsid w:val="006A1B8F"/>
    <w:rsid w:val="006A2AE8"/>
    <w:rsid w:val="006A3F6D"/>
    <w:rsid w:val="006A4563"/>
    <w:rsid w:val="006A4656"/>
    <w:rsid w:val="006A4881"/>
    <w:rsid w:val="006A5026"/>
    <w:rsid w:val="006A641E"/>
    <w:rsid w:val="006A71F0"/>
    <w:rsid w:val="006B08BA"/>
    <w:rsid w:val="006B116A"/>
    <w:rsid w:val="006B14E1"/>
    <w:rsid w:val="006B3521"/>
    <w:rsid w:val="006B4909"/>
    <w:rsid w:val="006B4B78"/>
    <w:rsid w:val="006B50CA"/>
    <w:rsid w:val="006B7C27"/>
    <w:rsid w:val="006C5D81"/>
    <w:rsid w:val="006C7F3C"/>
    <w:rsid w:val="006D0CED"/>
    <w:rsid w:val="006D0D9E"/>
    <w:rsid w:val="006D18BD"/>
    <w:rsid w:val="006D1C2D"/>
    <w:rsid w:val="006D2477"/>
    <w:rsid w:val="006D3EC2"/>
    <w:rsid w:val="006D444B"/>
    <w:rsid w:val="006E21A5"/>
    <w:rsid w:val="006E3CC6"/>
    <w:rsid w:val="006E4270"/>
    <w:rsid w:val="006E6A38"/>
    <w:rsid w:val="006E6F4B"/>
    <w:rsid w:val="006E70EC"/>
    <w:rsid w:val="006F1390"/>
    <w:rsid w:val="006F2734"/>
    <w:rsid w:val="006F3000"/>
    <w:rsid w:val="006F4A36"/>
    <w:rsid w:val="006F58A9"/>
    <w:rsid w:val="006F59CF"/>
    <w:rsid w:val="00701498"/>
    <w:rsid w:val="007024E8"/>
    <w:rsid w:val="00703041"/>
    <w:rsid w:val="0070345A"/>
    <w:rsid w:val="007034B2"/>
    <w:rsid w:val="0070381B"/>
    <w:rsid w:val="00703B65"/>
    <w:rsid w:val="00704A5C"/>
    <w:rsid w:val="007062C5"/>
    <w:rsid w:val="007066CA"/>
    <w:rsid w:val="00706DB0"/>
    <w:rsid w:val="00707406"/>
    <w:rsid w:val="007120D6"/>
    <w:rsid w:val="007132DF"/>
    <w:rsid w:val="007160A3"/>
    <w:rsid w:val="007172AE"/>
    <w:rsid w:val="00721448"/>
    <w:rsid w:val="007219F2"/>
    <w:rsid w:val="007220AB"/>
    <w:rsid w:val="00723883"/>
    <w:rsid w:val="0072626F"/>
    <w:rsid w:val="007268FF"/>
    <w:rsid w:val="00730A7B"/>
    <w:rsid w:val="00734CC4"/>
    <w:rsid w:val="00737015"/>
    <w:rsid w:val="007415C8"/>
    <w:rsid w:val="00742090"/>
    <w:rsid w:val="00743F5D"/>
    <w:rsid w:val="00744699"/>
    <w:rsid w:val="007449C9"/>
    <w:rsid w:val="00745217"/>
    <w:rsid w:val="00745B0F"/>
    <w:rsid w:val="007462C8"/>
    <w:rsid w:val="0074644C"/>
    <w:rsid w:val="007513B4"/>
    <w:rsid w:val="00752EFD"/>
    <w:rsid w:val="007549DD"/>
    <w:rsid w:val="00755213"/>
    <w:rsid w:val="00756C4E"/>
    <w:rsid w:val="00760B8A"/>
    <w:rsid w:val="007614FE"/>
    <w:rsid w:val="00764146"/>
    <w:rsid w:val="00764316"/>
    <w:rsid w:val="007645CE"/>
    <w:rsid w:val="00764E11"/>
    <w:rsid w:val="0076514D"/>
    <w:rsid w:val="007652ED"/>
    <w:rsid w:val="00765A45"/>
    <w:rsid w:val="00766130"/>
    <w:rsid w:val="0076675B"/>
    <w:rsid w:val="00766FDA"/>
    <w:rsid w:val="007671E8"/>
    <w:rsid w:val="0077026D"/>
    <w:rsid w:val="0077134B"/>
    <w:rsid w:val="00771515"/>
    <w:rsid w:val="007717AF"/>
    <w:rsid w:val="00771CFF"/>
    <w:rsid w:val="0077235D"/>
    <w:rsid w:val="00773A9B"/>
    <w:rsid w:val="00774514"/>
    <w:rsid w:val="00775A0C"/>
    <w:rsid w:val="00775E79"/>
    <w:rsid w:val="0077616B"/>
    <w:rsid w:val="00776F89"/>
    <w:rsid w:val="00777232"/>
    <w:rsid w:val="007775D5"/>
    <w:rsid w:val="0078075B"/>
    <w:rsid w:val="00781870"/>
    <w:rsid w:val="00782541"/>
    <w:rsid w:val="007825FA"/>
    <w:rsid w:val="007826BB"/>
    <w:rsid w:val="0078391A"/>
    <w:rsid w:val="00783B5A"/>
    <w:rsid w:val="00784524"/>
    <w:rsid w:val="00786F0E"/>
    <w:rsid w:val="00791D8F"/>
    <w:rsid w:val="00791EFA"/>
    <w:rsid w:val="0079226C"/>
    <w:rsid w:val="007929FD"/>
    <w:rsid w:val="00793711"/>
    <w:rsid w:val="00793885"/>
    <w:rsid w:val="00793B2F"/>
    <w:rsid w:val="00794007"/>
    <w:rsid w:val="00796408"/>
    <w:rsid w:val="007A03B7"/>
    <w:rsid w:val="007A1A91"/>
    <w:rsid w:val="007A1C43"/>
    <w:rsid w:val="007A29B1"/>
    <w:rsid w:val="007A2AB7"/>
    <w:rsid w:val="007A5AB7"/>
    <w:rsid w:val="007A5D96"/>
    <w:rsid w:val="007B040B"/>
    <w:rsid w:val="007B0DAA"/>
    <w:rsid w:val="007B125E"/>
    <w:rsid w:val="007B3267"/>
    <w:rsid w:val="007B638C"/>
    <w:rsid w:val="007B71A0"/>
    <w:rsid w:val="007C0232"/>
    <w:rsid w:val="007C0C9C"/>
    <w:rsid w:val="007C1D44"/>
    <w:rsid w:val="007C2533"/>
    <w:rsid w:val="007C287B"/>
    <w:rsid w:val="007C3469"/>
    <w:rsid w:val="007C4183"/>
    <w:rsid w:val="007C47F1"/>
    <w:rsid w:val="007C543C"/>
    <w:rsid w:val="007C5CD1"/>
    <w:rsid w:val="007C661F"/>
    <w:rsid w:val="007D04C6"/>
    <w:rsid w:val="007D1EEB"/>
    <w:rsid w:val="007D2215"/>
    <w:rsid w:val="007D281F"/>
    <w:rsid w:val="007D3308"/>
    <w:rsid w:val="007D3A21"/>
    <w:rsid w:val="007D5488"/>
    <w:rsid w:val="007D6042"/>
    <w:rsid w:val="007D63C5"/>
    <w:rsid w:val="007D7957"/>
    <w:rsid w:val="007E1C85"/>
    <w:rsid w:val="007F0B45"/>
    <w:rsid w:val="007F17F6"/>
    <w:rsid w:val="007F1DA9"/>
    <w:rsid w:val="007F578F"/>
    <w:rsid w:val="007F682D"/>
    <w:rsid w:val="007F7B74"/>
    <w:rsid w:val="00801347"/>
    <w:rsid w:val="008015FC"/>
    <w:rsid w:val="008036A3"/>
    <w:rsid w:val="00803964"/>
    <w:rsid w:val="008077FC"/>
    <w:rsid w:val="00807F49"/>
    <w:rsid w:val="00811A4F"/>
    <w:rsid w:val="0081288C"/>
    <w:rsid w:val="00813DFB"/>
    <w:rsid w:val="00814D37"/>
    <w:rsid w:val="00815626"/>
    <w:rsid w:val="00815FE6"/>
    <w:rsid w:val="00817480"/>
    <w:rsid w:val="0082042E"/>
    <w:rsid w:val="00821C14"/>
    <w:rsid w:val="00821DA9"/>
    <w:rsid w:val="00822BD5"/>
    <w:rsid w:val="00822C92"/>
    <w:rsid w:val="00822D76"/>
    <w:rsid w:val="008236B8"/>
    <w:rsid w:val="008241CE"/>
    <w:rsid w:val="0082567E"/>
    <w:rsid w:val="00826843"/>
    <w:rsid w:val="0082749F"/>
    <w:rsid w:val="00834916"/>
    <w:rsid w:val="00834F24"/>
    <w:rsid w:val="00835420"/>
    <w:rsid w:val="00835A10"/>
    <w:rsid w:val="00840323"/>
    <w:rsid w:val="00840392"/>
    <w:rsid w:val="00840B50"/>
    <w:rsid w:val="008439CD"/>
    <w:rsid w:val="00843C80"/>
    <w:rsid w:val="00844A20"/>
    <w:rsid w:val="00846AA4"/>
    <w:rsid w:val="00852650"/>
    <w:rsid w:val="008535D7"/>
    <w:rsid w:val="00853A80"/>
    <w:rsid w:val="0085425E"/>
    <w:rsid w:val="008544D0"/>
    <w:rsid w:val="00854AB1"/>
    <w:rsid w:val="00855933"/>
    <w:rsid w:val="00855DAB"/>
    <w:rsid w:val="008568ED"/>
    <w:rsid w:val="00856BCC"/>
    <w:rsid w:val="00857A7A"/>
    <w:rsid w:val="0086027A"/>
    <w:rsid w:val="00863E43"/>
    <w:rsid w:val="00864C5A"/>
    <w:rsid w:val="00864D12"/>
    <w:rsid w:val="00864FCB"/>
    <w:rsid w:val="008650A3"/>
    <w:rsid w:val="008663B4"/>
    <w:rsid w:val="008700DB"/>
    <w:rsid w:val="008705AE"/>
    <w:rsid w:val="00870C3C"/>
    <w:rsid w:val="008722A4"/>
    <w:rsid w:val="00873A33"/>
    <w:rsid w:val="00877C68"/>
    <w:rsid w:val="0088059F"/>
    <w:rsid w:val="008812B5"/>
    <w:rsid w:val="00882D83"/>
    <w:rsid w:val="00884556"/>
    <w:rsid w:val="00885645"/>
    <w:rsid w:val="008865F3"/>
    <w:rsid w:val="00890FAE"/>
    <w:rsid w:val="00892A74"/>
    <w:rsid w:val="00892CAD"/>
    <w:rsid w:val="00893C69"/>
    <w:rsid w:val="00894C62"/>
    <w:rsid w:val="00894CB7"/>
    <w:rsid w:val="00894D9F"/>
    <w:rsid w:val="00895B9B"/>
    <w:rsid w:val="00895BFA"/>
    <w:rsid w:val="008A0380"/>
    <w:rsid w:val="008A11A8"/>
    <w:rsid w:val="008A1DAD"/>
    <w:rsid w:val="008A29EE"/>
    <w:rsid w:val="008A2B0F"/>
    <w:rsid w:val="008A346A"/>
    <w:rsid w:val="008A4EB1"/>
    <w:rsid w:val="008A55CB"/>
    <w:rsid w:val="008A62DC"/>
    <w:rsid w:val="008A728D"/>
    <w:rsid w:val="008A76F3"/>
    <w:rsid w:val="008B1EC0"/>
    <w:rsid w:val="008B2103"/>
    <w:rsid w:val="008B3189"/>
    <w:rsid w:val="008B3261"/>
    <w:rsid w:val="008B6313"/>
    <w:rsid w:val="008B7917"/>
    <w:rsid w:val="008B7D2F"/>
    <w:rsid w:val="008B7FB4"/>
    <w:rsid w:val="008C0B41"/>
    <w:rsid w:val="008C2337"/>
    <w:rsid w:val="008D04AF"/>
    <w:rsid w:val="008D11B0"/>
    <w:rsid w:val="008D130D"/>
    <w:rsid w:val="008D52C2"/>
    <w:rsid w:val="008D5547"/>
    <w:rsid w:val="008D77F2"/>
    <w:rsid w:val="008E09A8"/>
    <w:rsid w:val="008E1438"/>
    <w:rsid w:val="008E4A77"/>
    <w:rsid w:val="008F0ADC"/>
    <w:rsid w:val="008F18E0"/>
    <w:rsid w:val="008F287F"/>
    <w:rsid w:val="008F4445"/>
    <w:rsid w:val="008F445D"/>
    <w:rsid w:val="008F45CD"/>
    <w:rsid w:val="008F588C"/>
    <w:rsid w:val="009006C7"/>
    <w:rsid w:val="009008AC"/>
    <w:rsid w:val="00901F85"/>
    <w:rsid w:val="0090248A"/>
    <w:rsid w:val="00903403"/>
    <w:rsid w:val="00910EC8"/>
    <w:rsid w:val="00913DB0"/>
    <w:rsid w:val="00914B9A"/>
    <w:rsid w:val="00914EAD"/>
    <w:rsid w:val="009152C3"/>
    <w:rsid w:val="00915662"/>
    <w:rsid w:val="00916A8E"/>
    <w:rsid w:val="00917D40"/>
    <w:rsid w:val="00920D5A"/>
    <w:rsid w:val="00923A20"/>
    <w:rsid w:val="00924350"/>
    <w:rsid w:val="0092464F"/>
    <w:rsid w:val="00924D76"/>
    <w:rsid w:val="009264D8"/>
    <w:rsid w:val="00927FC3"/>
    <w:rsid w:val="00930076"/>
    <w:rsid w:val="0093015F"/>
    <w:rsid w:val="00930415"/>
    <w:rsid w:val="00933971"/>
    <w:rsid w:val="00933CDE"/>
    <w:rsid w:val="0093465F"/>
    <w:rsid w:val="0094093E"/>
    <w:rsid w:val="0094151F"/>
    <w:rsid w:val="00943801"/>
    <w:rsid w:val="00943B58"/>
    <w:rsid w:val="009444FA"/>
    <w:rsid w:val="00945016"/>
    <w:rsid w:val="0094641E"/>
    <w:rsid w:val="009469D3"/>
    <w:rsid w:val="009513BC"/>
    <w:rsid w:val="00951A02"/>
    <w:rsid w:val="00951D10"/>
    <w:rsid w:val="00951DAD"/>
    <w:rsid w:val="0095429D"/>
    <w:rsid w:val="00954E8A"/>
    <w:rsid w:val="009570B4"/>
    <w:rsid w:val="00961D4D"/>
    <w:rsid w:val="009642A9"/>
    <w:rsid w:val="009654B5"/>
    <w:rsid w:val="0096575B"/>
    <w:rsid w:val="00965891"/>
    <w:rsid w:val="00966D4D"/>
    <w:rsid w:val="00970611"/>
    <w:rsid w:val="0097307A"/>
    <w:rsid w:val="00973729"/>
    <w:rsid w:val="00974113"/>
    <w:rsid w:val="00974C7E"/>
    <w:rsid w:val="009760FF"/>
    <w:rsid w:val="009827C2"/>
    <w:rsid w:val="009829CB"/>
    <w:rsid w:val="00983C3A"/>
    <w:rsid w:val="00984131"/>
    <w:rsid w:val="00985D65"/>
    <w:rsid w:val="00986288"/>
    <w:rsid w:val="009871BE"/>
    <w:rsid w:val="00990D2F"/>
    <w:rsid w:val="009957D3"/>
    <w:rsid w:val="00995B92"/>
    <w:rsid w:val="00995CF0"/>
    <w:rsid w:val="00996562"/>
    <w:rsid w:val="0099785B"/>
    <w:rsid w:val="00997F33"/>
    <w:rsid w:val="009A033A"/>
    <w:rsid w:val="009A05BB"/>
    <w:rsid w:val="009A089D"/>
    <w:rsid w:val="009A3C8D"/>
    <w:rsid w:val="009A54AC"/>
    <w:rsid w:val="009A54E9"/>
    <w:rsid w:val="009A57C4"/>
    <w:rsid w:val="009A7503"/>
    <w:rsid w:val="009A7A40"/>
    <w:rsid w:val="009A7C57"/>
    <w:rsid w:val="009B04B5"/>
    <w:rsid w:val="009B1387"/>
    <w:rsid w:val="009B269D"/>
    <w:rsid w:val="009B2D0E"/>
    <w:rsid w:val="009B6389"/>
    <w:rsid w:val="009B73DA"/>
    <w:rsid w:val="009B7666"/>
    <w:rsid w:val="009B78D5"/>
    <w:rsid w:val="009C0C44"/>
    <w:rsid w:val="009C15BE"/>
    <w:rsid w:val="009C18AC"/>
    <w:rsid w:val="009C1C30"/>
    <w:rsid w:val="009C2D87"/>
    <w:rsid w:val="009C3035"/>
    <w:rsid w:val="009C6A5A"/>
    <w:rsid w:val="009C748F"/>
    <w:rsid w:val="009D0449"/>
    <w:rsid w:val="009D4C5E"/>
    <w:rsid w:val="009D541A"/>
    <w:rsid w:val="009D5E9D"/>
    <w:rsid w:val="009E3B30"/>
    <w:rsid w:val="009E3D51"/>
    <w:rsid w:val="009E5E42"/>
    <w:rsid w:val="009E7633"/>
    <w:rsid w:val="009F1B93"/>
    <w:rsid w:val="009F26E5"/>
    <w:rsid w:val="009F37F5"/>
    <w:rsid w:val="009F47EF"/>
    <w:rsid w:val="009F4826"/>
    <w:rsid w:val="009F5C3F"/>
    <w:rsid w:val="009F6962"/>
    <w:rsid w:val="009F70D2"/>
    <w:rsid w:val="009F7A3B"/>
    <w:rsid w:val="00A042A7"/>
    <w:rsid w:val="00A061C2"/>
    <w:rsid w:val="00A06726"/>
    <w:rsid w:val="00A06DE8"/>
    <w:rsid w:val="00A06E31"/>
    <w:rsid w:val="00A07671"/>
    <w:rsid w:val="00A108EF"/>
    <w:rsid w:val="00A10BAF"/>
    <w:rsid w:val="00A125A8"/>
    <w:rsid w:val="00A12AD7"/>
    <w:rsid w:val="00A135DF"/>
    <w:rsid w:val="00A13B6A"/>
    <w:rsid w:val="00A1416A"/>
    <w:rsid w:val="00A150C8"/>
    <w:rsid w:val="00A162D3"/>
    <w:rsid w:val="00A17152"/>
    <w:rsid w:val="00A20A68"/>
    <w:rsid w:val="00A20E4A"/>
    <w:rsid w:val="00A21A7B"/>
    <w:rsid w:val="00A26B32"/>
    <w:rsid w:val="00A2743E"/>
    <w:rsid w:val="00A3128F"/>
    <w:rsid w:val="00A33C3B"/>
    <w:rsid w:val="00A3437F"/>
    <w:rsid w:val="00A35B9C"/>
    <w:rsid w:val="00A362F7"/>
    <w:rsid w:val="00A366F1"/>
    <w:rsid w:val="00A3723D"/>
    <w:rsid w:val="00A37BA1"/>
    <w:rsid w:val="00A4097E"/>
    <w:rsid w:val="00A41A90"/>
    <w:rsid w:val="00A43088"/>
    <w:rsid w:val="00A43CA0"/>
    <w:rsid w:val="00A4763D"/>
    <w:rsid w:val="00A50A8D"/>
    <w:rsid w:val="00A51B28"/>
    <w:rsid w:val="00A53426"/>
    <w:rsid w:val="00A53AB7"/>
    <w:rsid w:val="00A542BC"/>
    <w:rsid w:val="00A55D43"/>
    <w:rsid w:val="00A56410"/>
    <w:rsid w:val="00A57049"/>
    <w:rsid w:val="00A579D5"/>
    <w:rsid w:val="00A57FFE"/>
    <w:rsid w:val="00A60084"/>
    <w:rsid w:val="00A60B5F"/>
    <w:rsid w:val="00A60BA1"/>
    <w:rsid w:val="00A6212D"/>
    <w:rsid w:val="00A624A9"/>
    <w:rsid w:val="00A62DD0"/>
    <w:rsid w:val="00A642F7"/>
    <w:rsid w:val="00A709BE"/>
    <w:rsid w:val="00A71AB6"/>
    <w:rsid w:val="00A72046"/>
    <w:rsid w:val="00A72061"/>
    <w:rsid w:val="00A73E55"/>
    <w:rsid w:val="00A740E4"/>
    <w:rsid w:val="00A7418C"/>
    <w:rsid w:val="00A744EB"/>
    <w:rsid w:val="00A75FAE"/>
    <w:rsid w:val="00A76960"/>
    <w:rsid w:val="00A76BD6"/>
    <w:rsid w:val="00A76F2C"/>
    <w:rsid w:val="00A81FC0"/>
    <w:rsid w:val="00A823A1"/>
    <w:rsid w:val="00A840CA"/>
    <w:rsid w:val="00A8651C"/>
    <w:rsid w:val="00A869AE"/>
    <w:rsid w:val="00A870D1"/>
    <w:rsid w:val="00A875A5"/>
    <w:rsid w:val="00A87810"/>
    <w:rsid w:val="00A879F0"/>
    <w:rsid w:val="00A93E76"/>
    <w:rsid w:val="00A950DC"/>
    <w:rsid w:val="00A96AD6"/>
    <w:rsid w:val="00A96C1B"/>
    <w:rsid w:val="00A97960"/>
    <w:rsid w:val="00A97D37"/>
    <w:rsid w:val="00AA1822"/>
    <w:rsid w:val="00AA33CA"/>
    <w:rsid w:val="00AA3B84"/>
    <w:rsid w:val="00AA475A"/>
    <w:rsid w:val="00AA4B13"/>
    <w:rsid w:val="00AA6072"/>
    <w:rsid w:val="00AB51F5"/>
    <w:rsid w:val="00AB7916"/>
    <w:rsid w:val="00AC00FF"/>
    <w:rsid w:val="00AC1D82"/>
    <w:rsid w:val="00AC2AC8"/>
    <w:rsid w:val="00AC4309"/>
    <w:rsid w:val="00AC432F"/>
    <w:rsid w:val="00AC538F"/>
    <w:rsid w:val="00AC542D"/>
    <w:rsid w:val="00AC67E4"/>
    <w:rsid w:val="00AC6F4F"/>
    <w:rsid w:val="00AD099E"/>
    <w:rsid w:val="00AD1997"/>
    <w:rsid w:val="00AD32C6"/>
    <w:rsid w:val="00AD6041"/>
    <w:rsid w:val="00AE0F29"/>
    <w:rsid w:val="00AE159D"/>
    <w:rsid w:val="00AE443D"/>
    <w:rsid w:val="00AE5286"/>
    <w:rsid w:val="00AE75CD"/>
    <w:rsid w:val="00AF12D8"/>
    <w:rsid w:val="00AF1D9B"/>
    <w:rsid w:val="00AF37D3"/>
    <w:rsid w:val="00AF491F"/>
    <w:rsid w:val="00AF6CCE"/>
    <w:rsid w:val="00AF6D52"/>
    <w:rsid w:val="00AF6F23"/>
    <w:rsid w:val="00B0005B"/>
    <w:rsid w:val="00B0081E"/>
    <w:rsid w:val="00B01BC8"/>
    <w:rsid w:val="00B01E8C"/>
    <w:rsid w:val="00B02A35"/>
    <w:rsid w:val="00B02AAE"/>
    <w:rsid w:val="00B03DA6"/>
    <w:rsid w:val="00B03EC6"/>
    <w:rsid w:val="00B04107"/>
    <w:rsid w:val="00B044CC"/>
    <w:rsid w:val="00B04BE6"/>
    <w:rsid w:val="00B04C66"/>
    <w:rsid w:val="00B0501E"/>
    <w:rsid w:val="00B05022"/>
    <w:rsid w:val="00B055C9"/>
    <w:rsid w:val="00B060C8"/>
    <w:rsid w:val="00B11801"/>
    <w:rsid w:val="00B118A6"/>
    <w:rsid w:val="00B11BCA"/>
    <w:rsid w:val="00B128C8"/>
    <w:rsid w:val="00B13FE0"/>
    <w:rsid w:val="00B14A50"/>
    <w:rsid w:val="00B151F7"/>
    <w:rsid w:val="00B16EA4"/>
    <w:rsid w:val="00B2014F"/>
    <w:rsid w:val="00B24753"/>
    <w:rsid w:val="00B24767"/>
    <w:rsid w:val="00B30815"/>
    <w:rsid w:val="00B314A1"/>
    <w:rsid w:val="00B329AE"/>
    <w:rsid w:val="00B32D72"/>
    <w:rsid w:val="00B33B25"/>
    <w:rsid w:val="00B340B4"/>
    <w:rsid w:val="00B35B0D"/>
    <w:rsid w:val="00B365BB"/>
    <w:rsid w:val="00B366CD"/>
    <w:rsid w:val="00B40886"/>
    <w:rsid w:val="00B4207B"/>
    <w:rsid w:val="00B43E1E"/>
    <w:rsid w:val="00B43E5B"/>
    <w:rsid w:val="00B46D01"/>
    <w:rsid w:val="00B50508"/>
    <w:rsid w:val="00B510FA"/>
    <w:rsid w:val="00B52BFF"/>
    <w:rsid w:val="00B52D06"/>
    <w:rsid w:val="00B536C2"/>
    <w:rsid w:val="00B54289"/>
    <w:rsid w:val="00B548B1"/>
    <w:rsid w:val="00B54B05"/>
    <w:rsid w:val="00B54C8E"/>
    <w:rsid w:val="00B54DBF"/>
    <w:rsid w:val="00B55BE9"/>
    <w:rsid w:val="00B57627"/>
    <w:rsid w:val="00B61CE3"/>
    <w:rsid w:val="00B6304E"/>
    <w:rsid w:val="00B64A98"/>
    <w:rsid w:val="00B6611A"/>
    <w:rsid w:val="00B666B9"/>
    <w:rsid w:val="00B66B07"/>
    <w:rsid w:val="00B70E0C"/>
    <w:rsid w:val="00B70E7F"/>
    <w:rsid w:val="00B71766"/>
    <w:rsid w:val="00B7193F"/>
    <w:rsid w:val="00B7309C"/>
    <w:rsid w:val="00B73326"/>
    <w:rsid w:val="00B736C1"/>
    <w:rsid w:val="00B74CE6"/>
    <w:rsid w:val="00B77299"/>
    <w:rsid w:val="00B77667"/>
    <w:rsid w:val="00B816F1"/>
    <w:rsid w:val="00B82519"/>
    <w:rsid w:val="00B84177"/>
    <w:rsid w:val="00B857D7"/>
    <w:rsid w:val="00B86039"/>
    <w:rsid w:val="00B87633"/>
    <w:rsid w:val="00B87756"/>
    <w:rsid w:val="00B90981"/>
    <w:rsid w:val="00B90E24"/>
    <w:rsid w:val="00B927BD"/>
    <w:rsid w:val="00B931CB"/>
    <w:rsid w:val="00B937BD"/>
    <w:rsid w:val="00B93E10"/>
    <w:rsid w:val="00B94C53"/>
    <w:rsid w:val="00B94D8D"/>
    <w:rsid w:val="00B96D87"/>
    <w:rsid w:val="00B96FE9"/>
    <w:rsid w:val="00BA08DF"/>
    <w:rsid w:val="00BA2AC1"/>
    <w:rsid w:val="00BA2E4D"/>
    <w:rsid w:val="00BA3980"/>
    <w:rsid w:val="00BA3C2E"/>
    <w:rsid w:val="00BA412F"/>
    <w:rsid w:val="00BA4D69"/>
    <w:rsid w:val="00BA5032"/>
    <w:rsid w:val="00BA5178"/>
    <w:rsid w:val="00BA5768"/>
    <w:rsid w:val="00BB02B0"/>
    <w:rsid w:val="00BB0AE2"/>
    <w:rsid w:val="00BB21E3"/>
    <w:rsid w:val="00BB286A"/>
    <w:rsid w:val="00BB2E51"/>
    <w:rsid w:val="00BB5B26"/>
    <w:rsid w:val="00BB6AF9"/>
    <w:rsid w:val="00BB6F16"/>
    <w:rsid w:val="00BB75DB"/>
    <w:rsid w:val="00BC01FA"/>
    <w:rsid w:val="00BC1049"/>
    <w:rsid w:val="00BC210E"/>
    <w:rsid w:val="00BC55B8"/>
    <w:rsid w:val="00BC5AAD"/>
    <w:rsid w:val="00BC680E"/>
    <w:rsid w:val="00BC7168"/>
    <w:rsid w:val="00BC71E5"/>
    <w:rsid w:val="00BD1495"/>
    <w:rsid w:val="00BD1AD5"/>
    <w:rsid w:val="00BD1F64"/>
    <w:rsid w:val="00BD247C"/>
    <w:rsid w:val="00BD2B27"/>
    <w:rsid w:val="00BD412F"/>
    <w:rsid w:val="00BD5C6B"/>
    <w:rsid w:val="00BD75A3"/>
    <w:rsid w:val="00BD7D82"/>
    <w:rsid w:val="00BE0615"/>
    <w:rsid w:val="00BE104B"/>
    <w:rsid w:val="00BE17C4"/>
    <w:rsid w:val="00BE1CDF"/>
    <w:rsid w:val="00BE3280"/>
    <w:rsid w:val="00BE7FF8"/>
    <w:rsid w:val="00BF0466"/>
    <w:rsid w:val="00BF1A9F"/>
    <w:rsid w:val="00BF2E32"/>
    <w:rsid w:val="00BF30D6"/>
    <w:rsid w:val="00BF3831"/>
    <w:rsid w:val="00BF3B58"/>
    <w:rsid w:val="00BF412B"/>
    <w:rsid w:val="00BF47F4"/>
    <w:rsid w:val="00BF489C"/>
    <w:rsid w:val="00BF5332"/>
    <w:rsid w:val="00BF5362"/>
    <w:rsid w:val="00BF6510"/>
    <w:rsid w:val="00BF6FA9"/>
    <w:rsid w:val="00C01678"/>
    <w:rsid w:val="00C03FFE"/>
    <w:rsid w:val="00C05282"/>
    <w:rsid w:val="00C05ABB"/>
    <w:rsid w:val="00C05ACC"/>
    <w:rsid w:val="00C0600E"/>
    <w:rsid w:val="00C0792A"/>
    <w:rsid w:val="00C07982"/>
    <w:rsid w:val="00C10463"/>
    <w:rsid w:val="00C1084A"/>
    <w:rsid w:val="00C108D9"/>
    <w:rsid w:val="00C10B30"/>
    <w:rsid w:val="00C115B5"/>
    <w:rsid w:val="00C11807"/>
    <w:rsid w:val="00C1251C"/>
    <w:rsid w:val="00C129D8"/>
    <w:rsid w:val="00C137C2"/>
    <w:rsid w:val="00C151A5"/>
    <w:rsid w:val="00C15D92"/>
    <w:rsid w:val="00C16576"/>
    <w:rsid w:val="00C16958"/>
    <w:rsid w:val="00C21EAD"/>
    <w:rsid w:val="00C227DA"/>
    <w:rsid w:val="00C22CD9"/>
    <w:rsid w:val="00C2313B"/>
    <w:rsid w:val="00C257FF"/>
    <w:rsid w:val="00C25A53"/>
    <w:rsid w:val="00C323F9"/>
    <w:rsid w:val="00C333DE"/>
    <w:rsid w:val="00C333E2"/>
    <w:rsid w:val="00C3420C"/>
    <w:rsid w:val="00C34917"/>
    <w:rsid w:val="00C3643C"/>
    <w:rsid w:val="00C36EF2"/>
    <w:rsid w:val="00C378A2"/>
    <w:rsid w:val="00C40E37"/>
    <w:rsid w:val="00C412C2"/>
    <w:rsid w:val="00C412EF"/>
    <w:rsid w:val="00C4132B"/>
    <w:rsid w:val="00C46E92"/>
    <w:rsid w:val="00C471F7"/>
    <w:rsid w:val="00C478F9"/>
    <w:rsid w:val="00C513DE"/>
    <w:rsid w:val="00C51A9A"/>
    <w:rsid w:val="00C51FF1"/>
    <w:rsid w:val="00C52C48"/>
    <w:rsid w:val="00C538AD"/>
    <w:rsid w:val="00C56273"/>
    <w:rsid w:val="00C6100F"/>
    <w:rsid w:val="00C61053"/>
    <w:rsid w:val="00C61401"/>
    <w:rsid w:val="00C61FEB"/>
    <w:rsid w:val="00C6527A"/>
    <w:rsid w:val="00C665AB"/>
    <w:rsid w:val="00C67D62"/>
    <w:rsid w:val="00C73438"/>
    <w:rsid w:val="00C76474"/>
    <w:rsid w:val="00C770B2"/>
    <w:rsid w:val="00C80A94"/>
    <w:rsid w:val="00C80C2C"/>
    <w:rsid w:val="00C80CF9"/>
    <w:rsid w:val="00C82B6D"/>
    <w:rsid w:val="00C8518F"/>
    <w:rsid w:val="00C8668B"/>
    <w:rsid w:val="00C86FB3"/>
    <w:rsid w:val="00C87340"/>
    <w:rsid w:val="00C877E7"/>
    <w:rsid w:val="00C90AC5"/>
    <w:rsid w:val="00C91F93"/>
    <w:rsid w:val="00C931C8"/>
    <w:rsid w:val="00C945D6"/>
    <w:rsid w:val="00C94A0D"/>
    <w:rsid w:val="00C95735"/>
    <w:rsid w:val="00C96378"/>
    <w:rsid w:val="00C968D8"/>
    <w:rsid w:val="00C9725A"/>
    <w:rsid w:val="00C97CA2"/>
    <w:rsid w:val="00CA0260"/>
    <w:rsid w:val="00CA1DA5"/>
    <w:rsid w:val="00CA3ECE"/>
    <w:rsid w:val="00CA4C8D"/>
    <w:rsid w:val="00CA50FC"/>
    <w:rsid w:val="00CA6995"/>
    <w:rsid w:val="00CB0336"/>
    <w:rsid w:val="00CB0B2F"/>
    <w:rsid w:val="00CB4E3D"/>
    <w:rsid w:val="00CB56C3"/>
    <w:rsid w:val="00CB6E89"/>
    <w:rsid w:val="00CC2BF1"/>
    <w:rsid w:val="00CC3146"/>
    <w:rsid w:val="00CC3718"/>
    <w:rsid w:val="00CC4065"/>
    <w:rsid w:val="00CC4A68"/>
    <w:rsid w:val="00CC5146"/>
    <w:rsid w:val="00CC5621"/>
    <w:rsid w:val="00CC5A36"/>
    <w:rsid w:val="00CC5E6D"/>
    <w:rsid w:val="00CC6244"/>
    <w:rsid w:val="00CC6853"/>
    <w:rsid w:val="00CC7A2F"/>
    <w:rsid w:val="00CC7FDA"/>
    <w:rsid w:val="00CD31B7"/>
    <w:rsid w:val="00CD3292"/>
    <w:rsid w:val="00CD3ACF"/>
    <w:rsid w:val="00CD3F16"/>
    <w:rsid w:val="00CD444C"/>
    <w:rsid w:val="00CD561B"/>
    <w:rsid w:val="00CD6B81"/>
    <w:rsid w:val="00CD6D97"/>
    <w:rsid w:val="00CE2034"/>
    <w:rsid w:val="00CE2AC9"/>
    <w:rsid w:val="00CE4F83"/>
    <w:rsid w:val="00CE5A02"/>
    <w:rsid w:val="00CE7A4C"/>
    <w:rsid w:val="00CF011B"/>
    <w:rsid w:val="00CF032D"/>
    <w:rsid w:val="00CF1B2B"/>
    <w:rsid w:val="00CF2BAC"/>
    <w:rsid w:val="00CF6B59"/>
    <w:rsid w:val="00CF76C7"/>
    <w:rsid w:val="00CF7739"/>
    <w:rsid w:val="00D01EA5"/>
    <w:rsid w:val="00D05A96"/>
    <w:rsid w:val="00D10376"/>
    <w:rsid w:val="00D10985"/>
    <w:rsid w:val="00D111B8"/>
    <w:rsid w:val="00D11264"/>
    <w:rsid w:val="00D119C6"/>
    <w:rsid w:val="00D13050"/>
    <w:rsid w:val="00D13432"/>
    <w:rsid w:val="00D14008"/>
    <w:rsid w:val="00D140ED"/>
    <w:rsid w:val="00D14B38"/>
    <w:rsid w:val="00D15471"/>
    <w:rsid w:val="00D15F23"/>
    <w:rsid w:val="00D16D73"/>
    <w:rsid w:val="00D206C6"/>
    <w:rsid w:val="00D20C6D"/>
    <w:rsid w:val="00D221F3"/>
    <w:rsid w:val="00D2257E"/>
    <w:rsid w:val="00D232F6"/>
    <w:rsid w:val="00D23BA2"/>
    <w:rsid w:val="00D25AD4"/>
    <w:rsid w:val="00D27644"/>
    <w:rsid w:val="00D27EAB"/>
    <w:rsid w:val="00D3119C"/>
    <w:rsid w:val="00D317F6"/>
    <w:rsid w:val="00D352F6"/>
    <w:rsid w:val="00D3626C"/>
    <w:rsid w:val="00D37F13"/>
    <w:rsid w:val="00D42604"/>
    <w:rsid w:val="00D43CCC"/>
    <w:rsid w:val="00D43E75"/>
    <w:rsid w:val="00D44089"/>
    <w:rsid w:val="00D45804"/>
    <w:rsid w:val="00D45970"/>
    <w:rsid w:val="00D4629B"/>
    <w:rsid w:val="00D47F11"/>
    <w:rsid w:val="00D5014D"/>
    <w:rsid w:val="00D5017A"/>
    <w:rsid w:val="00D51080"/>
    <w:rsid w:val="00D526D3"/>
    <w:rsid w:val="00D53192"/>
    <w:rsid w:val="00D5373F"/>
    <w:rsid w:val="00D54B30"/>
    <w:rsid w:val="00D55CA2"/>
    <w:rsid w:val="00D57071"/>
    <w:rsid w:val="00D57E23"/>
    <w:rsid w:val="00D609DF"/>
    <w:rsid w:val="00D618A7"/>
    <w:rsid w:val="00D61B4F"/>
    <w:rsid w:val="00D61B96"/>
    <w:rsid w:val="00D63C64"/>
    <w:rsid w:val="00D66D01"/>
    <w:rsid w:val="00D67212"/>
    <w:rsid w:val="00D702EF"/>
    <w:rsid w:val="00D708F9"/>
    <w:rsid w:val="00D71288"/>
    <w:rsid w:val="00D734C7"/>
    <w:rsid w:val="00D73A48"/>
    <w:rsid w:val="00D73D2E"/>
    <w:rsid w:val="00D74987"/>
    <w:rsid w:val="00D759F9"/>
    <w:rsid w:val="00D7673D"/>
    <w:rsid w:val="00D8159F"/>
    <w:rsid w:val="00D81A58"/>
    <w:rsid w:val="00D81AA3"/>
    <w:rsid w:val="00D8425C"/>
    <w:rsid w:val="00D84BEB"/>
    <w:rsid w:val="00D84F41"/>
    <w:rsid w:val="00D871E3"/>
    <w:rsid w:val="00D87A76"/>
    <w:rsid w:val="00D87EB4"/>
    <w:rsid w:val="00D90B9A"/>
    <w:rsid w:val="00D91D0D"/>
    <w:rsid w:val="00D931E8"/>
    <w:rsid w:val="00D95A3F"/>
    <w:rsid w:val="00D960D3"/>
    <w:rsid w:val="00DA0EC7"/>
    <w:rsid w:val="00DA2028"/>
    <w:rsid w:val="00DA2630"/>
    <w:rsid w:val="00DA44C1"/>
    <w:rsid w:val="00DA4B1C"/>
    <w:rsid w:val="00DA5631"/>
    <w:rsid w:val="00DA6987"/>
    <w:rsid w:val="00DA7661"/>
    <w:rsid w:val="00DA7CFA"/>
    <w:rsid w:val="00DB137C"/>
    <w:rsid w:val="00DB1D40"/>
    <w:rsid w:val="00DB2782"/>
    <w:rsid w:val="00DB4880"/>
    <w:rsid w:val="00DB4B19"/>
    <w:rsid w:val="00DB5AF7"/>
    <w:rsid w:val="00DB7DEF"/>
    <w:rsid w:val="00DC02EF"/>
    <w:rsid w:val="00DC0A7B"/>
    <w:rsid w:val="00DC1F94"/>
    <w:rsid w:val="00DC2A75"/>
    <w:rsid w:val="00DC2B0D"/>
    <w:rsid w:val="00DC3B4B"/>
    <w:rsid w:val="00DC689B"/>
    <w:rsid w:val="00DD016C"/>
    <w:rsid w:val="00DD0941"/>
    <w:rsid w:val="00DD0EE0"/>
    <w:rsid w:val="00DD434F"/>
    <w:rsid w:val="00DD58EC"/>
    <w:rsid w:val="00DD6480"/>
    <w:rsid w:val="00DD6F6C"/>
    <w:rsid w:val="00DD784B"/>
    <w:rsid w:val="00DD7F1F"/>
    <w:rsid w:val="00DE1013"/>
    <w:rsid w:val="00DE1032"/>
    <w:rsid w:val="00DE2982"/>
    <w:rsid w:val="00DE340A"/>
    <w:rsid w:val="00DE356D"/>
    <w:rsid w:val="00DE39E3"/>
    <w:rsid w:val="00DE78C0"/>
    <w:rsid w:val="00DF0C46"/>
    <w:rsid w:val="00DF13FA"/>
    <w:rsid w:val="00DF1E5E"/>
    <w:rsid w:val="00DF43E5"/>
    <w:rsid w:val="00DF5822"/>
    <w:rsid w:val="00E01BE4"/>
    <w:rsid w:val="00E01D1A"/>
    <w:rsid w:val="00E01E2B"/>
    <w:rsid w:val="00E022A9"/>
    <w:rsid w:val="00E03424"/>
    <w:rsid w:val="00E055AF"/>
    <w:rsid w:val="00E05D90"/>
    <w:rsid w:val="00E06008"/>
    <w:rsid w:val="00E068C1"/>
    <w:rsid w:val="00E071A1"/>
    <w:rsid w:val="00E073F3"/>
    <w:rsid w:val="00E075DC"/>
    <w:rsid w:val="00E10808"/>
    <w:rsid w:val="00E148CA"/>
    <w:rsid w:val="00E15681"/>
    <w:rsid w:val="00E15883"/>
    <w:rsid w:val="00E20DC9"/>
    <w:rsid w:val="00E21AEF"/>
    <w:rsid w:val="00E21FA7"/>
    <w:rsid w:val="00E222D0"/>
    <w:rsid w:val="00E252C8"/>
    <w:rsid w:val="00E25679"/>
    <w:rsid w:val="00E2587F"/>
    <w:rsid w:val="00E27888"/>
    <w:rsid w:val="00E30ABF"/>
    <w:rsid w:val="00E30FD7"/>
    <w:rsid w:val="00E32151"/>
    <w:rsid w:val="00E32C71"/>
    <w:rsid w:val="00E34395"/>
    <w:rsid w:val="00E34F3A"/>
    <w:rsid w:val="00E35678"/>
    <w:rsid w:val="00E36484"/>
    <w:rsid w:val="00E36D2D"/>
    <w:rsid w:val="00E3755B"/>
    <w:rsid w:val="00E40954"/>
    <w:rsid w:val="00E414E3"/>
    <w:rsid w:val="00E424A6"/>
    <w:rsid w:val="00E43ED9"/>
    <w:rsid w:val="00E450E3"/>
    <w:rsid w:val="00E45235"/>
    <w:rsid w:val="00E45FF4"/>
    <w:rsid w:val="00E461E0"/>
    <w:rsid w:val="00E51EB7"/>
    <w:rsid w:val="00E536AF"/>
    <w:rsid w:val="00E542CA"/>
    <w:rsid w:val="00E54D2B"/>
    <w:rsid w:val="00E55F0E"/>
    <w:rsid w:val="00E56CAE"/>
    <w:rsid w:val="00E5718F"/>
    <w:rsid w:val="00E57855"/>
    <w:rsid w:val="00E57F80"/>
    <w:rsid w:val="00E602F7"/>
    <w:rsid w:val="00E60882"/>
    <w:rsid w:val="00E61B71"/>
    <w:rsid w:val="00E61F38"/>
    <w:rsid w:val="00E62433"/>
    <w:rsid w:val="00E62B45"/>
    <w:rsid w:val="00E62D6C"/>
    <w:rsid w:val="00E641F1"/>
    <w:rsid w:val="00E65658"/>
    <w:rsid w:val="00E659FF"/>
    <w:rsid w:val="00E662DE"/>
    <w:rsid w:val="00E674E3"/>
    <w:rsid w:val="00E70FF6"/>
    <w:rsid w:val="00E72298"/>
    <w:rsid w:val="00E723D9"/>
    <w:rsid w:val="00E73DEF"/>
    <w:rsid w:val="00E74F30"/>
    <w:rsid w:val="00E82D7B"/>
    <w:rsid w:val="00E838E7"/>
    <w:rsid w:val="00E84612"/>
    <w:rsid w:val="00E8520D"/>
    <w:rsid w:val="00E85A07"/>
    <w:rsid w:val="00E85A5A"/>
    <w:rsid w:val="00E85E58"/>
    <w:rsid w:val="00E8647F"/>
    <w:rsid w:val="00E866E2"/>
    <w:rsid w:val="00E87F8E"/>
    <w:rsid w:val="00E9391D"/>
    <w:rsid w:val="00E94833"/>
    <w:rsid w:val="00E95D30"/>
    <w:rsid w:val="00E96F72"/>
    <w:rsid w:val="00EA0255"/>
    <w:rsid w:val="00EA26A7"/>
    <w:rsid w:val="00EA3578"/>
    <w:rsid w:val="00EA371F"/>
    <w:rsid w:val="00EA4A42"/>
    <w:rsid w:val="00EA57EE"/>
    <w:rsid w:val="00EB3DBE"/>
    <w:rsid w:val="00EB44E8"/>
    <w:rsid w:val="00EB65EA"/>
    <w:rsid w:val="00EB6D7C"/>
    <w:rsid w:val="00EC3210"/>
    <w:rsid w:val="00EC34A2"/>
    <w:rsid w:val="00EC3934"/>
    <w:rsid w:val="00EC45AE"/>
    <w:rsid w:val="00EC5224"/>
    <w:rsid w:val="00EC62E0"/>
    <w:rsid w:val="00ED04A5"/>
    <w:rsid w:val="00ED0F31"/>
    <w:rsid w:val="00ED1314"/>
    <w:rsid w:val="00ED238F"/>
    <w:rsid w:val="00ED2BE2"/>
    <w:rsid w:val="00ED4CF3"/>
    <w:rsid w:val="00ED4F5B"/>
    <w:rsid w:val="00ED50D7"/>
    <w:rsid w:val="00ED538C"/>
    <w:rsid w:val="00ED592C"/>
    <w:rsid w:val="00ED616B"/>
    <w:rsid w:val="00ED75FA"/>
    <w:rsid w:val="00ED7973"/>
    <w:rsid w:val="00ED7D93"/>
    <w:rsid w:val="00EE063F"/>
    <w:rsid w:val="00EE06D3"/>
    <w:rsid w:val="00EE12C3"/>
    <w:rsid w:val="00EE1425"/>
    <w:rsid w:val="00EE16E7"/>
    <w:rsid w:val="00EE171D"/>
    <w:rsid w:val="00EE1CC5"/>
    <w:rsid w:val="00EE3B10"/>
    <w:rsid w:val="00EE48C5"/>
    <w:rsid w:val="00EE5CCE"/>
    <w:rsid w:val="00EE7660"/>
    <w:rsid w:val="00EE772F"/>
    <w:rsid w:val="00EF0486"/>
    <w:rsid w:val="00EF63AB"/>
    <w:rsid w:val="00EF75E3"/>
    <w:rsid w:val="00EF7BB4"/>
    <w:rsid w:val="00F0065E"/>
    <w:rsid w:val="00F00699"/>
    <w:rsid w:val="00F02933"/>
    <w:rsid w:val="00F038E2"/>
    <w:rsid w:val="00F03B13"/>
    <w:rsid w:val="00F03BDC"/>
    <w:rsid w:val="00F04652"/>
    <w:rsid w:val="00F050B3"/>
    <w:rsid w:val="00F0724E"/>
    <w:rsid w:val="00F07A5E"/>
    <w:rsid w:val="00F129DE"/>
    <w:rsid w:val="00F12E8F"/>
    <w:rsid w:val="00F17446"/>
    <w:rsid w:val="00F20168"/>
    <w:rsid w:val="00F204B1"/>
    <w:rsid w:val="00F205AB"/>
    <w:rsid w:val="00F2151A"/>
    <w:rsid w:val="00F22CE9"/>
    <w:rsid w:val="00F22D25"/>
    <w:rsid w:val="00F23695"/>
    <w:rsid w:val="00F2391A"/>
    <w:rsid w:val="00F24124"/>
    <w:rsid w:val="00F252DF"/>
    <w:rsid w:val="00F25360"/>
    <w:rsid w:val="00F2590B"/>
    <w:rsid w:val="00F30BE1"/>
    <w:rsid w:val="00F31080"/>
    <w:rsid w:val="00F31D05"/>
    <w:rsid w:val="00F325A7"/>
    <w:rsid w:val="00F32678"/>
    <w:rsid w:val="00F32A31"/>
    <w:rsid w:val="00F34D5F"/>
    <w:rsid w:val="00F35D90"/>
    <w:rsid w:val="00F36A24"/>
    <w:rsid w:val="00F40701"/>
    <w:rsid w:val="00F40E4C"/>
    <w:rsid w:val="00F41F2C"/>
    <w:rsid w:val="00F44624"/>
    <w:rsid w:val="00F44D57"/>
    <w:rsid w:val="00F46D11"/>
    <w:rsid w:val="00F503B7"/>
    <w:rsid w:val="00F507A0"/>
    <w:rsid w:val="00F5209D"/>
    <w:rsid w:val="00F52FE4"/>
    <w:rsid w:val="00F530AA"/>
    <w:rsid w:val="00F55820"/>
    <w:rsid w:val="00F55E7D"/>
    <w:rsid w:val="00F5616B"/>
    <w:rsid w:val="00F57A9A"/>
    <w:rsid w:val="00F6035A"/>
    <w:rsid w:val="00F60D9D"/>
    <w:rsid w:val="00F64D69"/>
    <w:rsid w:val="00F6518D"/>
    <w:rsid w:val="00F652B6"/>
    <w:rsid w:val="00F6538E"/>
    <w:rsid w:val="00F656E0"/>
    <w:rsid w:val="00F67ED5"/>
    <w:rsid w:val="00F70B0C"/>
    <w:rsid w:val="00F71131"/>
    <w:rsid w:val="00F719D2"/>
    <w:rsid w:val="00F731E0"/>
    <w:rsid w:val="00F7332D"/>
    <w:rsid w:val="00F749E7"/>
    <w:rsid w:val="00F74FA0"/>
    <w:rsid w:val="00F76E1C"/>
    <w:rsid w:val="00F772CA"/>
    <w:rsid w:val="00F8016D"/>
    <w:rsid w:val="00F80A2B"/>
    <w:rsid w:val="00F82443"/>
    <w:rsid w:val="00F83013"/>
    <w:rsid w:val="00F83989"/>
    <w:rsid w:val="00F854BF"/>
    <w:rsid w:val="00F85EAD"/>
    <w:rsid w:val="00F86ABE"/>
    <w:rsid w:val="00F8715A"/>
    <w:rsid w:val="00F87643"/>
    <w:rsid w:val="00F87F63"/>
    <w:rsid w:val="00F901E3"/>
    <w:rsid w:val="00F90F0C"/>
    <w:rsid w:val="00F94473"/>
    <w:rsid w:val="00F94E31"/>
    <w:rsid w:val="00F96109"/>
    <w:rsid w:val="00F96614"/>
    <w:rsid w:val="00F96616"/>
    <w:rsid w:val="00F96B54"/>
    <w:rsid w:val="00FA0BD3"/>
    <w:rsid w:val="00FA0D6A"/>
    <w:rsid w:val="00FA0DBE"/>
    <w:rsid w:val="00FA38E8"/>
    <w:rsid w:val="00FA5550"/>
    <w:rsid w:val="00FA621D"/>
    <w:rsid w:val="00FA7E5A"/>
    <w:rsid w:val="00FB08F1"/>
    <w:rsid w:val="00FB18C8"/>
    <w:rsid w:val="00FB20F3"/>
    <w:rsid w:val="00FB2AA5"/>
    <w:rsid w:val="00FB4614"/>
    <w:rsid w:val="00FB4764"/>
    <w:rsid w:val="00FB4D7A"/>
    <w:rsid w:val="00FB6B0E"/>
    <w:rsid w:val="00FB7A96"/>
    <w:rsid w:val="00FC16BE"/>
    <w:rsid w:val="00FC1BC8"/>
    <w:rsid w:val="00FC2EF9"/>
    <w:rsid w:val="00FC715D"/>
    <w:rsid w:val="00FD001B"/>
    <w:rsid w:val="00FD0140"/>
    <w:rsid w:val="00FD0ADE"/>
    <w:rsid w:val="00FD0BEC"/>
    <w:rsid w:val="00FD1159"/>
    <w:rsid w:val="00FD1C21"/>
    <w:rsid w:val="00FD2DAD"/>
    <w:rsid w:val="00FD5CE6"/>
    <w:rsid w:val="00FD71A4"/>
    <w:rsid w:val="00FD775D"/>
    <w:rsid w:val="00FD7CBF"/>
    <w:rsid w:val="00FD7F0B"/>
    <w:rsid w:val="00FE067C"/>
    <w:rsid w:val="00FE11DE"/>
    <w:rsid w:val="00FE3195"/>
    <w:rsid w:val="00FE3913"/>
    <w:rsid w:val="00FE52A1"/>
    <w:rsid w:val="00FF0BFA"/>
    <w:rsid w:val="00FF3EB9"/>
    <w:rsid w:val="00FF583C"/>
    <w:rsid w:val="00FF58F7"/>
    <w:rsid w:val="00FF780F"/>
    <w:rsid w:val="1902B959"/>
    <w:rsid w:val="1B70C28B"/>
    <w:rsid w:val="5B96B1F6"/>
    <w:rsid w:val="73AB13A6"/>
  </w:rsids>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Arial&lt;/FontName&gt;&lt;FontSize&gt;9&lt;/FontSize&gt;&lt;ReflistTitle&gt;&lt;/ReflistTitle&gt;&lt;StartingRefnum&gt;1&lt;/StartingRefnum&gt;&lt;FirstLineIndent&gt;0&lt;/FirstLineIndent&gt;&lt;HangingIndent&gt;36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Libraries&gt;"/>
  </w:docVars>
  <m:mathPr>
    <m:mathFont m:val="Cambria Math"/>
    <m:smallFrac/>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3596EC62"/>
  <w15:docId w15:val="{C1B90EA2-6BB7-4CE8-98D4-3C698147D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39214B"/>
  </w:style>
  <w:style w:type="paragraph" w:styleId="Heading1">
    <w:name w:val="heading 1"/>
    <w:basedOn w:val="Normal"/>
    <w:next w:val="Normal"/>
    <w:link w:val="Heading1Char"/>
    <w:semiHidden/>
    <w:rsid w:val="001374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rsid w:val="001374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qFormat/>
    <w:rsid w:val="001374D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qFormat/>
    <w:rsid w:val="001374D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qFormat/>
    <w:rsid w:val="00E27888"/>
    <w:pPr>
      <w:tabs>
        <w:tab w:val="num" w:pos="2520"/>
      </w:tabs>
      <w:spacing w:before="240" w:after="60" w:line="240" w:lineRule="auto"/>
      <w:ind w:left="2232" w:hanging="792"/>
      <w:outlineLvl w:val="4"/>
    </w:pPr>
    <w:rPr>
      <w:rFonts w:ascii="Courier New" w:eastAsia="Times New Roman" w:hAnsi="Courier New" w:cs="Times New Roman"/>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RICoverTaskProjectNumber">
    <w:name w:val="SRI Cover Task/Project Number"/>
    <w:basedOn w:val="SRIDeliverableTitle"/>
    <w:qFormat/>
    <w:rsid w:val="007825FA"/>
    <w:pPr>
      <w:spacing w:after="0"/>
    </w:pPr>
    <w:rPr>
      <w:b/>
      <w:bCs/>
      <w:color w:val="194F90"/>
    </w:rPr>
  </w:style>
  <w:style w:type="paragraph" w:styleId="Header">
    <w:name w:val="header"/>
    <w:basedOn w:val="Normal"/>
    <w:link w:val="HeaderChar"/>
    <w:uiPriority w:val="99"/>
    <w:unhideWhenUsed/>
    <w:rsid w:val="00074D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D3F"/>
  </w:style>
  <w:style w:type="paragraph" w:styleId="Footer">
    <w:name w:val="footer"/>
    <w:link w:val="FooterChar"/>
    <w:uiPriority w:val="99"/>
    <w:unhideWhenUsed/>
    <w:rsid w:val="00D3626C"/>
    <w:pPr>
      <w:tabs>
        <w:tab w:val="center" w:pos="4680"/>
        <w:tab w:val="right" w:pos="9360"/>
      </w:tabs>
      <w:spacing w:after="0" w:line="240" w:lineRule="auto"/>
      <w:jc w:val="center"/>
    </w:pPr>
    <w:rPr>
      <w:rFonts w:ascii="Arial" w:hAnsi="Arial"/>
      <w:sz w:val="16"/>
    </w:rPr>
  </w:style>
  <w:style w:type="character" w:customStyle="1" w:styleId="FooterChar">
    <w:name w:val="Footer Char"/>
    <w:basedOn w:val="DefaultParagraphFont"/>
    <w:link w:val="Footer"/>
    <w:uiPriority w:val="99"/>
    <w:rsid w:val="00D3626C"/>
    <w:rPr>
      <w:rFonts w:ascii="Arial" w:hAnsi="Arial"/>
      <w:sz w:val="16"/>
    </w:rPr>
  </w:style>
  <w:style w:type="table" w:styleId="TableGrid">
    <w:name w:val="Table Grid"/>
    <w:basedOn w:val="TableNormal"/>
    <w:uiPriority w:val="39"/>
    <w:rsid w:val="00EF63AB"/>
    <w:pPr>
      <w:spacing w:after="0" w:line="240" w:lineRule="auto"/>
    </w:pPr>
    <w:rPr>
      <w:rFonts w:ascii="Times" w:eastAsia="Times" w:hAnsi="Times"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D3626C"/>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semiHidden/>
    <w:rsid w:val="00D3626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3626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3626C"/>
    <w:rPr>
      <w:rFonts w:asciiTheme="majorHAnsi" w:eastAsiaTheme="majorEastAsia" w:hAnsiTheme="majorHAnsi" w:cstheme="majorBidi"/>
      <w:b/>
      <w:bCs/>
      <w:color w:val="4F81BD" w:themeColor="accent1"/>
    </w:rPr>
  </w:style>
  <w:style w:type="paragraph" w:styleId="TOC1">
    <w:name w:val="toc 1"/>
    <w:next w:val="Normal"/>
    <w:autoRedefine/>
    <w:uiPriority w:val="39"/>
    <w:rsid w:val="0081288C"/>
    <w:pPr>
      <w:tabs>
        <w:tab w:val="right" w:leader="dot" w:pos="9360"/>
      </w:tabs>
      <w:spacing w:after="100"/>
    </w:pPr>
    <w:rPr>
      <w:rFonts w:ascii="Arial" w:hAnsi="Arial"/>
    </w:rPr>
  </w:style>
  <w:style w:type="paragraph" w:styleId="TOC2">
    <w:name w:val="toc 2"/>
    <w:next w:val="Normal"/>
    <w:autoRedefine/>
    <w:uiPriority w:val="39"/>
    <w:rsid w:val="00006CD4"/>
    <w:pPr>
      <w:tabs>
        <w:tab w:val="right" w:leader="dot" w:pos="9360"/>
      </w:tabs>
      <w:spacing w:after="100"/>
      <w:ind w:left="360"/>
    </w:pPr>
    <w:rPr>
      <w:rFonts w:ascii="Arial" w:hAnsi="Arial"/>
      <w:noProof/>
    </w:rPr>
  </w:style>
  <w:style w:type="paragraph" w:styleId="TOC3">
    <w:name w:val="toc 3"/>
    <w:next w:val="Normal"/>
    <w:autoRedefine/>
    <w:uiPriority w:val="39"/>
    <w:rsid w:val="00DE356D"/>
    <w:pPr>
      <w:tabs>
        <w:tab w:val="right" w:leader="dot" w:pos="9360"/>
      </w:tabs>
      <w:spacing w:after="100"/>
      <w:ind w:left="810"/>
    </w:pPr>
    <w:rPr>
      <w:rFonts w:ascii="Arial" w:hAnsi="Arial"/>
    </w:rPr>
  </w:style>
  <w:style w:type="paragraph" w:styleId="TOC4">
    <w:name w:val="toc 4"/>
    <w:basedOn w:val="Normal"/>
    <w:next w:val="Normal"/>
    <w:autoRedefine/>
    <w:uiPriority w:val="39"/>
    <w:semiHidden/>
    <w:rsid w:val="001374DF"/>
    <w:pPr>
      <w:tabs>
        <w:tab w:val="right" w:leader="dot" w:pos="9360"/>
      </w:tabs>
      <w:spacing w:after="100"/>
      <w:ind w:left="660"/>
    </w:pPr>
  </w:style>
  <w:style w:type="character" w:styleId="Hyperlink">
    <w:name w:val="Hyperlink"/>
    <w:basedOn w:val="DefaultParagraphFont"/>
    <w:uiPriority w:val="99"/>
    <w:rsid w:val="001374DF"/>
    <w:rPr>
      <w:color w:val="0000FF" w:themeColor="hyperlink"/>
      <w:u w:val="single"/>
    </w:rPr>
  </w:style>
  <w:style w:type="paragraph" w:customStyle="1" w:styleId="SRITabletitle">
    <w:name w:val="SRI Table title"/>
    <w:next w:val="SRIBasicParagraph"/>
    <w:qFormat/>
    <w:rsid w:val="00EE3B10"/>
    <w:pPr>
      <w:keepNext/>
      <w:tabs>
        <w:tab w:val="left" w:pos="1440"/>
      </w:tabs>
      <w:spacing w:before="360" w:after="120"/>
    </w:pPr>
    <w:rPr>
      <w:rFonts w:ascii="Arial" w:hAnsi="Arial" w:cs="Arial"/>
      <w:b/>
      <w:color w:val="000000" w:themeColor="text1"/>
      <w:szCs w:val="18"/>
    </w:rPr>
  </w:style>
  <w:style w:type="character" w:customStyle="1" w:styleId="Heading5Char">
    <w:name w:val="Heading 5 Char"/>
    <w:basedOn w:val="DefaultParagraphFont"/>
    <w:link w:val="Heading5"/>
    <w:uiPriority w:val="9"/>
    <w:rsid w:val="00D3626C"/>
    <w:rPr>
      <w:rFonts w:ascii="Courier New" w:eastAsia="Times New Roman" w:hAnsi="Courier New" w:cs="Times New Roman"/>
      <w:bCs/>
      <w:iCs/>
      <w:szCs w:val="26"/>
    </w:rPr>
  </w:style>
  <w:style w:type="paragraph" w:styleId="FootnoteText">
    <w:name w:val="footnote text"/>
    <w:link w:val="FootnoteTextChar"/>
    <w:uiPriority w:val="99"/>
    <w:unhideWhenUsed/>
    <w:rsid w:val="006F1390"/>
    <w:pPr>
      <w:spacing w:after="0" w:line="240" w:lineRule="auto"/>
    </w:pPr>
    <w:rPr>
      <w:rFonts w:ascii="Arial" w:hAnsi="Arial"/>
      <w:sz w:val="18"/>
      <w:szCs w:val="20"/>
    </w:rPr>
  </w:style>
  <w:style w:type="character" w:customStyle="1" w:styleId="FootnoteTextChar">
    <w:name w:val="Footnote Text Char"/>
    <w:basedOn w:val="DefaultParagraphFont"/>
    <w:link w:val="FootnoteText"/>
    <w:uiPriority w:val="99"/>
    <w:rsid w:val="006F1390"/>
    <w:rPr>
      <w:rFonts w:ascii="Arial" w:hAnsi="Arial"/>
      <w:sz w:val="18"/>
      <w:szCs w:val="20"/>
    </w:rPr>
  </w:style>
  <w:style w:type="character" w:styleId="FootnoteReference">
    <w:name w:val="footnote reference"/>
    <w:basedOn w:val="DefaultParagraphFont"/>
    <w:uiPriority w:val="99"/>
    <w:unhideWhenUsed/>
    <w:rsid w:val="000D38C3"/>
    <w:rPr>
      <w:vertAlign w:val="superscript"/>
    </w:rPr>
  </w:style>
  <w:style w:type="table" w:customStyle="1" w:styleId="TableGrid3">
    <w:name w:val="Table Grid3"/>
    <w:basedOn w:val="TableNormal"/>
    <w:next w:val="TableGrid"/>
    <w:uiPriority w:val="59"/>
    <w:rsid w:val="009C15BE"/>
    <w:pPr>
      <w:spacing w:after="0" w:line="240" w:lineRule="auto"/>
    </w:pPr>
    <w:rPr>
      <w:rFonts w:ascii="Times New Roman" w:hAnsi="Times New Roman"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C15BE"/>
    <w:pPr>
      <w:spacing w:after="0" w:line="240" w:lineRule="auto"/>
    </w:pPr>
  </w:style>
  <w:style w:type="table" w:customStyle="1" w:styleId="TableGrid1">
    <w:name w:val="Table Grid1"/>
    <w:basedOn w:val="TableNormal"/>
    <w:next w:val="TableGrid"/>
    <w:uiPriority w:val="59"/>
    <w:rsid w:val="009C15BE"/>
    <w:pPr>
      <w:spacing w:after="0" w:line="240" w:lineRule="auto"/>
    </w:pPr>
    <w:rPr>
      <w:rFonts w:ascii="Times New Roman" w:hAnsi="Times New Roman"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15BE"/>
    <w:pPr>
      <w:spacing w:after="0" w:line="240" w:lineRule="auto"/>
    </w:pPr>
    <w:rPr>
      <w:rFonts w:ascii="Times New Roman" w:hAnsi="Times New Roman"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0CED"/>
    <w:rPr>
      <w:color w:val="800080" w:themeColor="followedHyperlink"/>
      <w:u w:val="single"/>
    </w:rPr>
  </w:style>
  <w:style w:type="paragraph" w:styleId="TOC5">
    <w:name w:val="toc 5"/>
    <w:basedOn w:val="Normal"/>
    <w:next w:val="Normal"/>
    <w:autoRedefine/>
    <w:uiPriority w:val="39"/>
    <w:semiHidden/>
    <w:rsid w:val="00D10985"/>
    <w:pPr>
      <w:spacing w:after="100"/>
      <w:ind w:left="880"/>
    </w:pPr>
  </w:style>
  <w:style w:type="paragraph" w:styleId="TOC6">
    <w:name w:val="toc 6"/>
    <w:basedOn w:val="Normal"/>
    <w:next w:val="Normal"/>
    <w:autoRedefine/>
    <w:uiPriority w:val="39"/>
    <w:semiHidden/>
    <w:rsid w:val="006548CE"/>
    <w:pPr>
      <w:spacing w:after="100"/>
      <w:ind w:left="1100"/>
    </w:pPr>
    <w:rPr>
      <w:rFonts w:eastAsiaTheme="minorEastAsia"/>
    </w:rPr>
  </w:style>
  <w:style w:type="paragraph" w:styleId="TOC7">
    <w:name w:val="toc 7"/>
    <w:basedOn w:val="Normal"/>
    <w:next w:val="Normal"/>
    <w:autoRedefine/>
    <w:uiPriority w:val="39"/>
    <w:semiHidden/>
    <w:rsid w:val="006548CE"/>
    <w:pPr>
      <w:spacing w:after="100"/>
      <w:ind w:left="1320"/>
    </w:pPr>
    <w:rPr>
      <w:rFonts w:eastAsiaTheme="minorEastAsia"/>
    </w:rPr>
  </w:style>
  <w:style w:type="paragraph" w:styleId="TOC8">
    <w:name w:val="toc 8"/>
    <w:basedOn w:val="Normal"/>
    <w:next w:val="Normal"/>
    <w:autoRedefine/>
    <w:uiPriority w:val="39"/>
    <w:semiHidden/>
    <w:rsid w:val="006548CE"/>
    <w:pPr>
      <w:spacing w:after="100"/>
      <w:ind w:left="1540"/>
    </w:pPr>
    <w:rPr>
      <w:rFonts w:eastAsiaTheme="minorEastAsia"/>
    </w:rPr>
  </w:style>
  <w:style w:type="paragraph" w:styleId="TOC9">
    <w:name w:val="toc 9"/>
    <w:basedOn w:val="Normal"/>
    <w:next w:val="Normal"/>
    <w:autoRedefine/>
    <w:uiPriority w:val="39"/>
    <w:semiHidden/>
    <w:rsid w:val="006548CE"/>
    <w:pPr>
      <w:spacing w:after="100"/>
      <w:ind w:left="1760"/>
    </w:pPr>
    <w:rPr>
      <w:rFonts w:eastAsiaTheme="minorEastAsia"/>
    </w:rPr>
  </w:style>
  <w:style w:type="paragraph" w:styleId="TableofFigures">
    <w:name w:val="table of figures"/>
    <w:next w:val="Normal"/>
    <w:uiPriority w:val="99"/>
    <w:rsid w:val="00621D79"/>
    <w:pPr>
      <w:tabs>
        <w:tab w:val="left" w:pos="720"/>
        <w:tab w:val="right" w:leader="dot" w:pos="9350"/>
      </w:tabs>
      <w:spacing w:after="0"/>
    </w:pPr>
    <w:rPr>
      <w:rFonts w:ascii="Arial" w:hAnsi="Arial"/>
      <w:noProof/>
    </w:rPr>
  </w:style>
  <w:style w:type="table" w:customStyle="1" w:styleId="TableGrid4">
    <w:name w:val="Table Grid4"/>
    <w:basedOn w:val="TableNormal"/>
    <w:next w:val="TableGrid"/>
    <w:uiPriority w:val="59"/>
    <w:rsid w:val="006344BB"/>
    <w:pPr>
      <w:spacing w:after="0" w:line="240" w:lineRule="auto"/>
    </w:pPr>
    <w:rPr>
      <w:rFonts w:ascii="Times" w:eastAsia="Times" w:hAnsi="Times"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semiHidden/>
    <w:qFormat/>
    <w:rsid w:val="00C968D8"/>
    <w:pPr>
      <w:spacing w:after="0" w:line="240" w:lineRule="auto"/>
    </w:pPr>
    <w:rPr>
      <w:rFonts w:ascii="Times New Roman" w:eastAsia="Calibri" w:hAnsi="Times New Roman" w:cs="Times New Roman"/>
      <w:sz w:val="24"/>
    </w:rPr>
  </w:style>
  <w:style w:type="paragraph" w:customStyle="1" w:styleId="Plain">
    <w:name w:val="Plain"/>
    <w:semiHidden/>
    <w:qFormat/>
    <w:rsid w:val="00C968D8"/>
    <w:pPr>
      <w:spacing w:after="0" w:line="240" w:lineRule="auto"/>
      <w:ind w:left="360"/>
    </w:pPr>
    <w:rPr>
      <w:rFonts w:ascii="Times New Roman" w:eastAsia="Calibri" w:hAnsi="Times New Roman" w:cs="Times New Roman"/>
      <w:b/>
      <w:sz w:val="24"/>
      <w:szCs w:val="24"/>
    </w:rPr>
  </w:style>
  <w:style w:type="character" w:styleId="PageNumber">
    <w:name w:val="page number"/>
    <w:basedOn w:val="DefaultParagraphFont"/>
    <w:uiPriority w:val="99"/>
    <w:semiHidden/>
    <w:unhideWhenUsed/>
    <w:rsid w:val="004257E8"/>
  </w:style>
  <w:style w:type="table" w:customStyle="1" w:styleId="TableGridLight1">
    <w:name w:val="Table Grid Light1"/>
    <w:basedOn w:val="TableNormal"/>
    <w:uiPriority w:val="40"/>
    <w:rsid w:val="004257E8"/>
    <w:pPr>
      <w:spacing w:after="0" w:line="240" w:lineRule="auto"/>
    </w:pPr>
    <w:rPr>
      <w:rFonts w:eastAsiaTheme="minorEastAsia"/>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RIBasicParagraph">
    <w:name w:val="SRI Basic Paragraph"/>
    <w:link w:val="SRIBasicParagraphChar"/>
    <w:qFormat/>
    <w:rsid w:val="00C80C2C"/>
    <w:pPr>
      <w:spacing w:line="300" w:lineRule="exact"/>
      <w:ind w:firstLine="720"/>
    </w:pPr>
    <w:rPr>
      <w:rFonts w:ascii="Arial" w:hAnsi="Arial"/>
      <w:color w:val="000000" w:themeColor="text1"/>
      <w:szCs w:val="18"/>
    </w:rPr>
  </w:style>
  <w:style w:type="character" w:customStyle="1" w:styleId="SRIBasicParagraphChar">
    <w:name w:val="SRI Basic Paragraph Char"/>
    <w:basedOn w:val="DefaultParagraphFont"/>
    <w:link w:val="SRIBasicParagraph"/>
    <w:rsid w:val="00C80C2C"/>
    <w:rPr>
      <w:rFonts w:ascii="Arial" w:hAnsi="Arial"/>
      <w:color w:val="000000" w:themeColor="text1"/>
      <w:szCs w:val="18"/>
    </w:rPr>
  </w:style>
  <w:style w:type="paragraph" w:customStyle="1" w:styleId="SRIBulletL1">
    <w:name w:val="SRI Bullet L1"/>
    <w:qFormat/>
    <w:rsid w:val="009C748F"/>
    <w:pPr>
      <w:numPr>
        <w:numId w:val="1"/>
      </w:numPr>
      <w:spacing w:after="60" w:line="360" w:lineRule="auto"/>
    </w:pPr>
    <w:rPr>
      <w:rFonts w:ascii="Arial" w:hAnsi="Arial"/>
      <w:color w:val="000000" w:themeColor="text1"/>
    </w:rPr>
  </w:style>
  <w:style w:type="paragraph" w:customStyle="1" w:styleId="SRIBulletL2">
    <w:name w:val="SRI Bullet L2"/>
    <w:qFormat/>
    <w:rsid w:val="009C748F"/>
    <w:pPr>
      <w:numPr>
        <w:numId w:val="2"/>
      </w:numPr>
      <w:spacing w:after="120"/>
    </w:pPr>
    <w:rPr>
      <w:rFonts w:ascii="Arial" w:hAnsi="Arial" w:cs="Arial"/>
      <w:color w:val="000000" w:themeColor="text1"/>
      <w:szCs w:val="16"/>
    </w:rPr>
  </w:style>
  <w:style w:type="paragraph" w:customStyle="1" w:styleId="SRIFigurecaptions">
    <w:name w:val="SRI Figure captions"/>
    <w:qFormat/>
    <w:rsid w:val="009C748F"/>
    <w:pPr>
      <w:keepNext/>
      <w:spacing w:before="360" w:after="120"/>
    </w:pPr>
    <w:rPr>
      <w:rFonts w:ascii="Arial" w:hAnsi="Arial" w:cs="Arial"/>
      <w:i/>
      <w:color w:val="000000" w:themeColor="text1"/>
      <w:sz w:val="20"/>
      <w:szCs w:val="18"/>
    </w:rPr>
  </w:style>
  <w:style w:type="paragraph" w:customStyle="1" w:styleId="SRIHeading1">
    <w:name w:val="SRI Heading 1"/>
    <w:next w:val="Normal"/>
    <w:qFormat/>
    <w:rsid w:val="005E666D"/>
    <w:pPr>
      <w:keepNext/>
      <w:spacing w:before="360" w:after="120"/>
      <w:jc w:val="center"/>
      <w:outlineLvl w:val="0"/>
    </w:pPr>
    <w:rPr>
      <w:rFonts w:ascii="Arial" w:hAnsi="Arial" w:cs="Times New Roman (Body CS)"/>
      <w:b/>
      <w:color w:val="194F90"/>
      <w:sz w:val="30"/>
    </w:rPr>
  </w:style>
  <w:style w:type="paragraph" w:customStyle="1" w:styleId="SRIHeading2">
    <w:name w:val="SRI Heading 2"/>
    <w:next w:val="SRIBasicParagraph"/>
    <w:qFormat/>
    <w:rsid w:val="00656DD5"/>
    <w:pPr>
      <w:keepNext/>
      <w:pBdr>
        <w:bottom w:val="single" w:sz="18" w:space="1" w:color="1FB6D0"/>
      </w:pBdr>
      <w:spacing w:before="360" w:after="120" w:line="240" w:lineRule="auto"/>
      <w:outlineLvl w:val="1"/>
    </w:pPr>
    <w:rPr>
      <w:rFonts w:ascii="Arial" w:hAnsi="Arial" w:cs="Times New Roman (Body CS)"/>
      <w:b/>
      <w:color w:val="1C8A9E"/>
      <w:sz w:val="26"/>
    </w:rPr>
  </w:style>
  <w:style w:type="paragraph" w:customStyle="1" w:styleId="SRIHeading3">
    <w:name w:val="SRI Heading 3"/>
    <w:next w:val="SRIBasicParagraph"/>
    <w:qFormat/>
    <w:rsid w:val="0062675F"/>
    <w:pPr>
      <w:spacing w:before="360" w:after="120" w:line="240" w:lineRule="auto"/>
      <w:outlineLvl w:val="2"/>
    </w:pPr>
    <w:rPr>
      <w:rFonts w:ascii="Arial" w:hAnsi="Arial" w:cs="Arial"/>
      <w:b/>
      <w:i/>
      <w:noProof/>
      <w:color w:val="000000" w:themeColor="text1"/>
      <w:sz w:val="24"/>
      <w:szCs w:val="16"/>
    </w:rPr>
  </w:style>
  <w:style w:type="paragraph" w:customStyle="1" w:styleId="SRIHeading4">
    <w:name w:val="SRI Heading 4"/>
    <w:next w:val="SRIBasicParagraph"/>
    <w:qFormat/>
    <w:rsid w:val="00C80C2C"/>
    <w:pPr>
      <w:spacing w:before="360" w:line="300" w:lineRule="exact"/>
      <w:ind w:firstLine="720"/>
      <w:outlineLvl w:val="3"/>
    </w:pPr>
    <w:rPr>
      <w:rFonts w:ascii="Arial" w:hAnsi="Arial" w:cs="Arial"/>
      <w:b/>
      <w:noProof/>
      <w:color w:val="000000" w:themeColor="text1"/>
      <w:sz w:val="24"/>
      <w:szCs w:val="16"/>
    </w:rPr>
  </w:style>
  <w:style w:type="paragraph" w:customStyle="1" w:styleId="SRIHeading5">
    <w:name w:val="SRI Heading 5"/>
    <w:qFormat/>
    <w:rsid w:val="00C80C2C"/>
    <w:pPr>
      <w:spacing w:before="360" w:line="300" w:lineRule="exact"/>
      <w:ind w:firstLine="720"/>
      <w:outlineLvl w:val="4"/>
    </w:pPr>
    <w:rPr>
      <w:rFonts w:ascii="Arial" w:hAnsi="Arial" w:cs="Arial"/>
      <w:b/>
      <w:i/>
      <w:noProof/>
      <w:color w:val="000000" w:themeColor="text1"/>
      <w:sz w:val="24"/>
      <w:szCs w:val="20"/>
    </w:rPr>
  </w:style>
  <w:style w:type="paragraph" w:customStyle="1" w:styleId="SRINumberedlist">
    <w:name w:val="SRI Numbered list"/>
    <w:qFormat/>
    <w:rsid w:val="009C748F"/>
    <w:pPr>
      <w:widowControl w:val="0"/>
      <w:numPr>
        <w:numId w:val="3"/>
      </w:numPr>
      <w:spacing w:after="60" w:line="360" w:lineRule="auto"/>
    </w:pPr>
    <w:rPr>
      <w:rFonts w:ascii="Arial" w:hAnsi="Arial"/>
      <w:color w:val="000000" w:themeColor="text1"/>
    </w:rPr>
  </w:style>
  <w:style w:type="paragraph" w:customStyle="1" w:styleId="SRINumberedlistsub">
    <w:name w:val="SRI Numbered list sub"/>
    <w:qFormat/>
    <w:rsid w:val="0062675F"/>
    <w:pPr>
      <w:numPr>
        <w:numId w:val="4"/>
      </w:numPr>
      <w:spacing w:after="60" w:line="360" w:lineRule="auto"/>
    </w:pPr>
    <w:rPr>
      <w:rFonts w:ascii="Arial" w:eastAsia="Times New Roman" w:hAnsi="Arial" w:cs="Arial"/>
      <w:color w:val="000000" w:themeColor="text1"/>
    </w:rPr>
  </w:style>
  <w:style w:type="paragraph" w:customStyle="1" w:styleId="SRIStep">
    <w:name w:val="SRI Step"/>
    <w:qFormat/>
    <w:rsid w:val="009C748F"/>
    <w:pPr>
      <w:tabs>
        <w:tab w:val="left" w:pos="1080"/>
      </w:tabs>
      <w:spacing w:before="60" w:after="60"/>
      <w:ind w:left="1080" w:hanging="1080"/>
    </w:pPr>
    <w:rPr>
      <w:rFonts w:ascii="Arial" w:hAnsi="Arial" w:cs="Arial"/>
      <w:color w:val="000000" w:themeColor="text1"/>
    </w:rPr>
  </w:style>
  <w:style w:type="paragraph" w:customStyle="1" w:styleId="SRITableStubL1">
    <w:name w:val="SRI Table Stub L1"/>
    <w:qFormat/>
    <w:rsid w:val="009C748F"/>
    <w:pPr>
      <w:spacing w:after="0" w:line="240" w:lineRule="auto"/>
    </w:pPr>
    <w:rPr>
      <w:rFonts w:ascii="Arial" w:eastAsia="Times" w:hAnsi="Arial" w:cs="Arial"/>
      <w:color w:val="000000" w:themeColor="text1"/>
      <w:sz w:val="20"/>
      <w:szCs w:val="16"/>
      <w:lang w:eastAsia="zh-TW"/>
    </w:rPr>
  </w:style>
  <w:style w:type="paragraph" w:customStyle="1" w:styleId="SRITableCell">
    <w:name w:val="SRI Table Cell"/>
    <w:qFormat/>
    <w:rsid w:val="00003380"/>
    <w:pPr>
      <w:spacing w:after="0" w:line="240" w:lineRule="auto"/>
    </w:pPr>
    <w:rPr>
      <w:rFonts w:ascii="Arial" w:eastAsia="Times" w:hAnsi="Arial" w:cs="Arial"/>
      <w:color w:val="000000" w:themeColor="text1"/>
      <w:sz w:val="18"/>
      <w:szCs w:val="16"/>
      <w:lang w:eastAsia="zh-TW"/>
    </w:rPr>
  </w:style>
  <w:style w:type="paragraph" w:customStyle="1" w:styleId="SRITableColHead">
    <w:name w:val="SRI Table Col Head"/>
    <w:qFormat/>
    <w:rsid w:val="001F69DE"/>
    <w:pPr>
      <w:keepNext/>
      <w:spacing w:after="0" w:line="240" w:lineRule="auto"/>
    </w:pPr>
    <w:rPr>
      <w:rFonts w:ascii="Arial" w:eastAsia="Times" w:hAnsi="Arial" w:cs="Arial"/>
      <w:b/>
      <w:color w:val="FFFFFF" w:themeColor="background1"/>
      <w:sz w:val="20"/>
      <w:szCs w:val="16"/>
      <w:lang w:eastAsia="zh-TW"/>
    </w:rPr>
  </w:style>
  <w:style w:type="paragraph" w:customStyle="1" w:styleId="SRITablenote-General">
    <w:name w:val="SRI Table note-General"/>
    <w:qFormat/>
    <w:rsid w:val="00B43E1E"/>
    <w:pPr>
      <w:spacing w:before="60" w:after="0" w:line="240" w:lineRule="auto"/>
    </w:pPr>
    <w:rPr>
      <w:rFonts w:ascii="Arial" w:hAnsi="Arial" w:cs="Arial"/>
      <w:noProof/>
      <w:color w:val="000000" w:themeColor="text1"/>
      <w:sz w:val="16"/>
      <w:szCs w:val="16"/>
    </w:rPr>
  </w:style>
  <w:style w:type="paragraph" w:customStyle="1" w:styleId="SRITableColHead-Sub">
    <w:name w:val="SRI Table Col Head-Sub"/>
    <w:qFormat/>
    <w:rsid w:val="00003380"/>
    <w:pPr>
      <w:keepNext/>
      <w:spacing w:after="0" w:line="240" w:lineRule="auto"/>
    </w:pPr>
    <w:rPr>
      <w:rFonts w:ascii="Arial" w:eastAsia="Times" w:hAnsi="Arial" w:cs="Arial"/>
      <w:b/>
      <w:color w:val="262626" w:themeColor="text1" w:themeTint="D9"/>
      <w:sz w:val="18"/>
      <w:szCs w:val="18"/>
      <w:lang w:eastAsia="zh-TW"/>
      <w14:textFill>
        <w14:solidFill>
          <w14:schemeClr w14:val="tx1">
            <w14:alpha w14:val="20000"/>
            <w14:lumMod w14:val="85000"/>
            <w14:lumOff w14:val="15000"/>
          </w14:schemeClr>
        </w14:solidFill>
      </w14:textFill>
    </w:rPr>
  </w:style>
  <w:style w:type="paragraph" w:customStyle="1" w:styleId="SRIDocumentHistoryCover">
    <w:name w:val="SRI Document History Cover"/>
    <w:qFormat/>
    <w:rsid w:val="000D474C"/>
    <w:pPr>
      <w:spacing w:before="240" w:after="120" w:line="240" w:lineRule="auto"/>
    </w:pPr>
    <w:rPr>
      <w:rFonts w:ascii="Arial" w:hAnsi="Arial" w:cs="Arial"/>
      <w:b/>
      <w:color w:val="1C8A9E"/>
      <w:sz w:val="24"/>
      <w:szCs w:val="24"/>
    </w:rPr>
  </w:style>
  <w:style w:type="paragraph" w:customStyle="1" w:styleId="SRI-TOC1">
    <w:name w:val="SRI-TOC 1"/>
    <w:basedOn w:val="TOC1"/>
    <w:qFormat/>
    <w:rsid w:val="009C748F"/>
    <w:rPr>
      <w:noProof/>
      <w:color w:val="000000" w:themeColor="text1"/>
    </w:rPr>
  </w:style>
  <w:style w:type="paragraph" w:customStyle="1" w:styleId="SRI-TOCExhHeader">
    <w:name w:val="SRI-TOC Exh Header"/>
    <w:qFormat/>
    <w:rsid w:val="009C748F"/>
    <w:pPr>
      <w:tabs>
        <w:tab w:val="right" w:pos="9360"/>
      </w:tabs>
    </w:pPr>
    <w:rPr>
      <w:rFonts w:ascii="Arial" w:hAnsi="Arial"/>
      <w:color w:val="000000" w:themeColor="text1"/>
      <w:szCs w:val="26"/>
    </w:rPr>
  </w:style>
  <w:style w:type="paragraph" w:customStyle="1" w:styleId="SRITableBody">
    <w:name w:val="SRI Table Body"/>
    <w:qFormat/>
    <w:rsid w:val="00C80C2C"/>
    <w:pPr>
      <w:spacing w:after="0" w:line="240" w:lineRule="auto"/>
      <w:jc w:val="center"/>
    </w:pPr>
    <w:rPr>
      <w:rFonts w:ascii="Arial" w:eastAsia="Times" w:hAnsi="Arial" w:cs="Arial"/>
      <w:b/>
      <w:color w:val="000000" w:themeColor="text1"/>
      <w:sz w:val="20"/>
      <w:szCs w:val="16"/>
      <w:lang w:eastAsia="zh-TW"/>
    </w:rPr>
  </w:style>
  <w:style w:type="paragraph" w:customStyle="1" w:styleId="SRITableStubL2">
    <w:name w:val="SRI Table Stub L2"/>
    <w:qFormat/>
    <w:rsid w:val="009C748F"/>
    <w:pPr>
      <w:spacing w:after="0" w:line="240" w:lineRule="auto"/>
      <w:ind w:left="144"/>
    </w:pPr>
    <w:rPr>
      <w:rFonts w:ascii="Arial" w:eastAsia="Times" w:hAnsi="Arial" w:cs="Arial"/>
      <w:color w:val="000000" w:themeColor="text1"/>
      <w:sz w:val="20"/>
      <w:szCs w:val="16"/>
      <w:lang w:eastAsia="zh-TW"/>
    </w:rPr>
  </w:style>
  <w:style w:type="paragraph" w:customStyle="1" w:styleId="SRIDeliverableTitle">
    <w:name w:val="SRI Deliverable Title"/>
    <w:next w:val="Normal"/>
    <w:qFormat/>
    <w:rsid w:val="00CD3292"/>
    <w:rPr>
      <w:rFonts w:ascii="Arial" w:eastAsia="Adobe Fangsong Std R" w:hAnsi="Arial" w:cs="Times New Roman"/>
      <w:color w:val="456480"/>
      <w:sz w:val="36"/>
      <w:szCs w:val="48"/>
    </w:rPr>
  </w:style>
  <w:style w:type="paragraph" w:customStyle="1" w:styleId="SRIDGSHeader">
    <w:name w:val="SRI DGS Header"/>
    <w:qFormat/>
    <w:rsid w:val="007825FA"/>
    <w:pPr>
      <w:spacing w:before="720"/>
      <w:ind w:left="288"/>
    </w:pPr>
    <w:rPr>
      <w:rFonts w:ascii="Arial" w:eastAsia="Adobe Fangsong Std R" w:hAnsi="Arial" w:cs="Times New Roman"/>
      <w:b/>
      <w:color w:val="FFFFFF" w:themeColor="background1"/>
      <w:sz w:val="48"/>
      <w:szCs w:val="48"/>
    </w:rPr>
  </w:style>
  <w:style w:type="paragraph" w:customStyle="1" w:styleId="SRI-CoverArialReg">
    <w:name w:val="SRI-Cover Arial Reg"/>
    <w:qFormat/>
    <w:rsid w:val="009C748F"/>
    <w:pPr>
      <w:spacing w:after="0"/>
    </w:pPr>
    <w:rPr>
      <w:rFonts w:ascii="Arial" w:hAnsi="Arial" w:cs="Arial"/>
      <w:color w:val="000000" w:themeColor="text1"/>
      <w:sz w:val="23"/>
      <w:szCs w:val="24"/>
    </w:rPr>
  </w:style>
  <w:style w:type="paragraph" w:customStyle="1" w:styleId="SRI-Coverdate">
    <w:name w:val="SRI-Cover date"/>
    <w:qFormat/>
    <w:rsid w:val="00A87810"/>
    <w:pPr>
      <w:spacing w:after="480"/>
    </w:pPr>
    <w:rPr>
      <w:rFonts w:ascii="Arial" w:hAnsi="Arial" w:cs="Arial"/>
      <w:color w:val="424646"/>
      <w:sz w:val="28"/>
      <w:szCs w:val="28"/>
    </w:rPr>
  </w:style>
  <w:style w:type="paragraph" w:customStyle="1" w:styleId="SRI-CoverArialBold">
    <w:name w:val="SRI-Cover Arial Bold"/>
    <w:qFormat/>
    <w:rsid w:val="009C748F"/>
    <w:pPr>
      <w:spacing w:after="0" w:line="240" w:lineRule="auto"/>
    </w:pPr>
    <w:rPr>
      <w:rFonts w:ascii="Arial" w:eastAsia="Times" w:hAnsi="Arial" w:cs="Arial"/>
      <w:b/>
      <w:color w:val="000000" w:themeColor="text1"/>
      <w:sz w:val="23"/>
      <w:szCs w:val="23"/>
      <w:lang w:eastAsia="zh-TW"/>
    </w:rPr>
  </w:style>
  <w:style w:type="paragraph" w:styleId="BalloonText">
    <w:name w:val="Balloon Text"/>
    <w:basedOn w:val="Normal"/>
    <w:link w:val="BalloonTextChar"/>
    <w:uiPriority w:val="99"/>
    <w:semiHidden/>
    <w:unhideWhenUsed/>
    <w:rsid w:val="00B01E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E8C"/>
    <w:rPr>
      <w:rFonts w:ascii="Segoe UI" w:hAnsi="Segoe UI" w:cs="Segoe UI"/>
      <w:sz w:val="18"/>
      <w:szCs w:val="18"/>
    </w:rPr>
  </w:style>
  <w:style w:type="character" w:styleId="UnresolvedMention">
    <w:name w:val="Unresolved Mention"/>
    <w:basedOn w:val="DefaultParagraphFont"/>
    <w:uiPriority w:val="99"/>
    <w:semiHidden/>
    <w:unhideWhenUsed/>
    <w:rsid w:val="008A62DC"/>
    <w:rPr>
      <w:color w:val="605E5C"/>
      <w:shd w:val="clear" w:color="auto" w:fill="E1DFDD"/>
    </w:rPr>
  </w:style>
  <w:style w:type="paragraph" w:styleId="NormalWeb">
    <w:name w:val="Normal (Web)"/>
    <w:basedOn w:val="Normal"/>
    <w:uiPriority w:val="99"/>
    <w:semiHidden/>
    <w:unhideWhenUsed/>
    <w:rsid w:val="002365F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13050"/>
    <w:rPr>
      <w:sz w:val="16"/>
      <w:szCs w:val="16"/>
    </w:rPr>
  </w:style>
  <w:style w:type="numbering" w:customStyle="1" w:styleId="CurrentList1">
    <w:name w:val="Current List1"/>
    <w:uiPriority w:val="99"/>
    <w:rsid w:val="009C6A5A"/>
    <w:pPr>
      <w:numPr>
        <w:numId w:val="5"/>
      </w:numPr>
    </w:pPr>
  </w:style>
  <w:style w:type="numbering" w:customStyle="1" w:styleId="CurrentList2">
    <w:name w:val="Current List2"/>
    <w:uiPriority w:val="99"/>
    <w:rsid w:val="009C6A5A"/>
    <w:pPr>
      <w:numPr>
        <w:numId w:val="6"/>
      </w:numPr>
    </w:pPr>
  </w:style>
  <w:style w:type="numbering" w:customStyle="1" w:styleId="CurrentList3">
    <w:name w:val="Current List3"/>
    <w:uiPriority w:val="99"/>
    <w:rsid w:val="009C6A5A"/>
    <w:pPr>
      <w:numPr>
        <w:numId w:val="7"/>
      </w:numPr>
    </w:pPr>
  </w:style>
  <w:style w:type="numbering" w:customStyle="1" w:styleId="CurrentList4">
    <w:name w:val="Current List4"/>
    <w:uiPriority w:val="99"/>
    <w:rsid w:val="00CE5A02"/>
    <w:pPr>
      <w:numPr>
        <w:numId w:val="8"/>
      </w:numPr>
    </w:pPr>
  </w:style>
  <w:style w:type="numbering" w:customStyle="1" w:styleId="CurrentList5">
    <w:name w:val="Current List5"/>
    <w:uiPriority w:val="99"/>
    <w:rsid w:val="00CE5A02"/>
    <w:pPr>
      <w:numPr>
        <w:numId w:val="9"/>
      </w:numPr>
    </w:pPr>
  </w:style>
  <w:style w:type="paragraph" w:styleId="CommentText">
    <w:name w:val="annotation text"/>
    <w:basedOn w:val="Normal"/>
    <w:link w:val="CommentTextChar"/>
    <w:uiPriority w:val="99"/>
    <w:unhideWhenUsed/>
    <w:rsid w:val="00D13050"/>
    <w:pPr>
      <w:spacing w:after="0" w:line="240" w:lineRule="auto"/>
    </w:pPr>
    <w:rPr>
      <w:sz w:val="20"/>
      <w:szCs w:val="20"/>
    </w:rPr>
  </w:style>
  <w:style w:type="character" w:customStyle="1" w:styleId="CommentTextChar">
    <w:name w:val="Comment Text Char"/>
    <w:basedOn w:val="DefaultParagraphFont"/>
    <w:link w:val="CommentText"/>
    <w:uiPriority w:val="99"/>
    <w:rsid w:val="00D13050"/>
    <w:rPr>
      <w:sz w:val="20"/>
      <w:szCs w:val="20"/>
    </w:rPr>
  </w:style>
  <w:style w:type="character" w:customStyle="1" w:styleId="normaltextrun">
    <w:name w:val="normaltextrun"/>
    <w:basedOn w:val="DefaultParagraphFont"/>
    <w:rsid w:val="00855933"/>
  </w:style>
  <w:style w:type="paragraph" w:styleId="ListParagraph">
    <w:name w:val="List Paragraph"/>
    <w:basedOn w:val="Normal"/>
    <w:uiPriority w:val="34"/>
    <w:qFormat/>
    <w:rsid w:val="00855933"/>
    <w:pPr>
      <w:spacing w:after="160" w:line="259" w:lineRule="auto"/>
      <w:ind w:left="720"/>
      <w:contextualSpacing/>
    </w:pPr>
    <w:rPr>
      <w:kern w:val="2"/>
      <w14:ligatures w14:val="standardContextual"/>
    </w:rPr>
  </w:style>
  <w:style w:type="character" w:styleId="Mention">
    <w:name w:val="Mention"/>
    <w:basedOn w:val="DefaultParagraphFont"/>
    <w:uiPriority w:val="99"/>
    <w:unhideWhenUsed/>
    <w:rsid w:val="00855933"/>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B548B1"/>
    <w:pPr>
      <w:spacing w:after="200"/>
    </w:pPr>
    <w:rPr>
      <w:b/>
      <w:bCs/>
    </w:rPr>
  </w:style>
  <w:style w:type="character" w:customStyle="1" w:styleId="CommentSubjectChar">
    <w:name w:val="Comment Subject Char"/>
    <w:basedOn w:val="CommentTextChar"/>
    <w:link w:val="CommentSubject"/>
    <w:uiPriority w:val="99"/>
    <w:semiHidden/>
    <w:rsid w:val="00B548B1"/>
    <w:rPr>
      <w:b/>
      <w:bCs/>
      <w:sz w:val="20"/>
      <w:szCs w:val="20"/>
    </w:rPr>
  </w:style>
  <w:style w:type="character" w:styleId="Strong">
    <w:name w:val="Strong"/>
    <w:basedOn w:val="DefaultParagraphFont"/>
    <w:uiPriority w:val="22"/>
    <w:qFormat/>
    <w:rsid w:val="00E01D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389f5b4-ce8b-4c9c-9f0b-be74c383084a" xsi:nil="true"/>
    <lcf76f155ced4ddcb4097134ff3c332f xmlns="57504049-d8e4-4e32-8e08-a983f9e9f9f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23921EBF90CA4281383AA011C8F1DE" ma:contentTypeVersion="11" ma:contentTypeDescription="Create a new document." ma:contentTypeScope="" ma:versionID="6da8f82e5ff75f7c4652ec9cb7a442ed">
  <xsd:schema xmlns:xsd="http://www.w3.org/2001/XMLSchema" xmlns:xs="http://www.w3.org/2001/XMLSchema" xmlns:p="http://schemas.microsoft.com/office/2006/metadata/properties" xmlns:ns2="57504049-d8e4-4e32-8e08-a983f9e9f9f9" xmlns:ns3="9389f5b4-ce8b-4c9c-9f0b-be74c383084a" targetNamespace="http://schemas.microsoft.com/office/2006/metadata/properties" ma:root="true" ma:fieldsID="9d49989bd86427c052b786fc906ca7c6" ns2:_="" ns3:_="">
    <xsd:import namespace="57504049-d8e4-4e32-8e08-a983f9e9f9f9"/>
    <xsd:import namespace="9389f5b4-ce8b-4c9c-9f0b-be74c38308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04049-d8e4-4e32-8e08-a983f9e9f9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2445cae-00a8-41b2-b692-3298960a865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89f5b4-ce8b-4c9c-9f0b-be74c38308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99b5793-c82e-43e6-8580-f136cc3fd639}" ma:internalName="TaxCatchAll" ma:showField="CatchAllData" ma:web="9389f5b4-ce8b-4c9c-9f0b-be74c3830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E0F01-0C84-4588-A8E5-80190F4F44D7}">
  <ds:schemaRefs>
    <ds:schemaRef ds:uri="http://schemas.microsoft.com/office/2006/metadata/properties"/>
    <ds:schemaRef ds:uri="http://schemas.microsoft.com/office/infopath/2007/PartnerControls"/>
    <ds:schemaRef ds:uri="9389f5b4-ce8b-4c9c-9f0b-be74c383084a"/>
    <ds:schemaRef ds:uri="57504049-d8e4-4e32-8e08-a983f9e9f9f9"/>
  </ds:schemaRefs>
</ds:datastoreItem>
</file>

<file path=customXml/itemProps2.xml><?xml version="1.0" encoding="utf-8"?>
<ds:datastoreItem xmlns:ds="http://schemas.openxmlformats.org/officeDocument/2006/customXml" ds:itemID="{077B0CE2-F569-4420-B8A4-BE60D0ADAB56}">
  <ds:schemaRefs>
    <ds:schemaRef ds:uri="http://schemas.microsoft.com/sharepoint/v3/contenttype/forms"/>
  </ds:schemaRefs>
</ds:datastoreItem>
</file>

<file path=customXml/itemProps3.xml><?xml version="1.0" encoding="utf-8"?>
<ds:datastoreItem xmlns:ds="http://schemas.openxmlformats.org/officeDocument/2006/customXml" ds:itemID="{9786795E-E3DA-4E89-9B60-D66383A10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04049-d8e4-4e32-8e08-a983f9e9f9f9"/>
    <ds:schemaRef ds:uri="9389f5b4-ce8b-4c9c-9f0b-be74c3830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AA5B83-EA0F-4E4C-B98D-7F7085631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2580</Words>
  <Characters>13482</Characters>
  <Application>Microsoft Office Word</Application>
  <DocSecurity>0</DocSecurity>
  <Lines>243</Lines>
  <Paragraphs>83</Paragraphs>
  <ScaleCrop>false</ScaleCrop>
  <Company>SRI International</Company>
  <LinksUpToDate>false</LinksUpToDate>
  <CharactersWithSpaces>16054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 Education</dc:creator>
  <cp:lastModifiedBy>Loya, Michelle (ACF) (CTR)</cp:lastModifiedBy>
  <cp:revision>19</cp:revision>
  <cp:lastPrinted>2015-09-04T17:46:00Z</cp:lastPrinted>
  <dcterms:created xsi:type="dcterms:W3CDTF">2024-09-10T16:33:00Z</dcterms:created>
  <dcterms:modified xsi:type="dcterms:W3CDTF">2024-09-24T18:14:00Z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2560">
    <vt:lpwstr>110</vt:lpwstr>
  </property>
  <property fmtid="{D5CDD505-2E9C-101B-9397-08002B2CF9AE}" pid="3" name="ComplianceAssetId">
    <vt:lpwstr/>
  </property>
  <property fmtid="{D5CDD505-2E9C-101B-9397-08002B2CF9AE}" pid="4" name="ContentTypeId">
    <vt:lpwstr>0x010100E323921EBF90CA4281383AA011C8F1DE</vt:lpwstr>
  </property>
  <property fmtid="{D5CDD505-2E9C-101B-9397-08002B2CF9AE}" pid="5" name="GrammarlyDocumentId">
    <vt:lpwstr>046c42a0fda226e7b3ebfb2942343f364044159027284b4faae21f43c0d71017</vt:lpwstr>
  </property>
  <property fmtid="{D5CDD505-2E9C-101B-9397-08002B2CF9AE}" pid="6" name="Language">
    <vt:lpwstr>English</vt:lpwstr>
  </property>
  <property fmtid="{D5CDD505-2E9C-101B-9397-08002B2CF9AE}" pid="7" name="MediaServiceImageTags">
    <vt:lpwstr/>
  </property>
  <property fmtid="{D5CDD505-2E9C-101B-9397-08002B2CF9AE}" pid="8" name="TemplateUrl">
    <vt:lpwstr/>
  </property>
  <property fmtid="{D5CDD505-2E9C-101B-9397-08002B2CF9AE}" pid="9" name="xd_ProgID">
    <vt:lpwstr/>
  </property>
</Properties>
</file>