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9E4F93" w:rsidP="00004445" w14:paraId="2EF3F76F" w14:textId="3FEF0B38">
      <w:r w:rsidRPr="00434E33">
        <w:rPr>
          <w:b/>
        </w:rPr>
        <w:t>TITLE OF INFORMATION COLLECTION:</w:t>
      </w:r>
      <w:r>
        <w:t xml:space="preserve">  </w:t>
      </w:r>
      <w:r w:rsidRPr="00D13479" w:rsidR="00C1257C">
        <w:t>Registration for the Child Care and Early Education Policy Research Consortium (CCEEPRC) 2024-2025 Research Collaboratives</w:t>
      </w:r>
    </w:p>
    <w:p w:rsidR="00004445" w:rsidP="00004445" w14:paraId="6B436BDC" w14:textId="77777777">
      <w:pPr>
        <w:rPr>
          <w:b/>
        </w:rPr>
      </w:pPr>
    </w:p>
    <w:p w:rsidR="00C1257C" w:rsidP="00C1257C" w14:paraId="3316AFEF" w14:textId="0E4E8A81">
      <w:r>
        <w:rPr>
          <w:b/>
        </w:rPr>
        <w:t>PURPOSE</w:t>
      </w:r>
      <w:r w:rsidRPr="009239AA">
        <w:rPr>
          <w:b/>
        </w:rPr>
        <w:t>:</w:t>
      </w:r>
      <w:r w:rsidRPr="009239AA" w:rsidR="00C14CC4">
        <w:rPr>
          <w:b/>
        </w:rPr>
        <w:t xml:space="preserve">  </w:t>
      </w:r>
      <w:r>
        <w:t>We are inviting Child Care and Early Education Policy Research Consortium (CCEEPRC) members to join one of seven ongoing (April 2024-July 2025) monthly discussion groups titled Research Collaboratives (RC). When CCEEPRC members register to participate, the registration form would request contact information, the professional role(s) they serve in, the group they want to join, and their goals or interests in participating. The intent of this data collection is to simplify registration and collect basic participant information to facilitate the RC groups.</w:t>
      </w:r>
    </w:p>
    <w:p w:rsidR="00C1257C" w:rsidP="00C1257C" w14:paraId="086822C5" w14:textId="77777777"/>
    <w:p w:rsidR="0063769B" w:rsidP="0063769B" w14:paraId="662E9729" w14:textId="684F08A9">
      <w:r w:rsidRPr="0063769B">
        <w:rPr>
          <w:b/>
          <w:bCs/>
        </w:rPr>
        <w:t>DESCRIPTION OF RESPONDENTS</w:t>
      </w:r>
      <w:r>
        <w:t>: CCEEPRC Members</w:t>
      </w:r>
      <w:r>
        <w:t>, which includes</w:t>
      </w:r>
      <w:r w:rsidR="00700701">
        <w:t xml:space="preserve"> individuals who have received funding from the Administration for Children and Families for research on topics relevant to </w:t>
      </w:r>
      <w:r w:rsidR="00700701">
        <w:t>child care</w:t>
      </w:r>
      <w:r w:rsidR="00700701">
        <w:t xml:space="preserve"> and early education policies.</w:t>
      </w:r>
      <w:r>
        <w:t xml:space="preserve"> </w:t>
      </w:r>
      <w:r w:rsidR="00700701">
        <w:t>CCEEPRC is comprised of researchers, staff responsible for professional development programs, and administrators of Child Care and Development Fund Lead Agencies.</w:t>
      </w:r>
      <w:r>
        <w:t xml:space="preserve"> We will email an invitation with a survey link to all CCEEPRC members using our listserv and Basecamp (same list). The CCEEPRC email listserv consists of approximately 500 members. </w:t>
      </w:r>
    </w:p>
    <w:p w:rsidR="00C1257C" w:rsidP="00C1257C" w14:paraId="1E0A82DC" w14:textId="2469E859">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C1257C" w14:paraId="2E548FCC" w14:textId="15B0E440">
      <w:pPr>
        <w:ind w:left="2160" w:hanging="2160"/>
      </w:pPr>
      <w:r>
        <w:t>Name</w:t>
      </w:r>
      <w:r w:rsidR="001F6E2F">
        <w:t xml:space="preserve"> and affiliation</w:t>
      </w:r>
      <w:r>
        <w:t>:</w:t>
      </w:r>
      <w:r w:rsidRPr="00C1257C" w:rsidR="00C1257C">
        <w:t xml:space="preserve"> </w:t>
      </w:r>
      <w:r w:rsidRPr="00C1257C" w:rsidR="00C1257C">
        <w:rPr>
          <w:u w:val="single"/>
        </w:rPr>
        <w:t xml:space="preserve">Ann Rivera, </w:t>
      </w:r>
      <w:r w:rsidRPr="00C1257C" w:rsidR="00C1257C">
        <w:rPr>
          <w:rStyle w:val="Emphasis"/>
          <w:color w:val="19150F"/>
          <w:u w:val="single"/>
          <w:bdr w:val="none" w:sz="0" w:space="0" w:color="auto" w:frame="1"/>
        </w:rPr>
        <w:t>Senior Social Science Research Analyst, Office of Planning, Research, and Evaluation, ACF</w:t>
      </w:r>
    </w:p>
    <w:p w:rsidR="009C13B9" w:rsidP="009C13B9" w14:paraId="7D1D5368" w14:textId="77777777">
      <w:pPr>
        <w:pStyle w:val="ListParagraph"/>
        <w:ind w:left="360"/>
      </w:pPr>
    </w:p>
    <w:p w:rsidR="00430983" w:rsidP="009C13B9" w14:paraId="3229DA4C" w14:textId="3B0C2B43"/>
    <w:p w:rsidR="00916A4B" w:rsidP="009C13B9" w14:paraId="5CE48A72" w14:textId="46A020D7"/>
    <w:p w:rsidR="00916A4B" w:rsidP="009C13B9" w14:paraId="0818A164" w14:textId="33F41F2B"/>
    <w:p w:rsidR="00916A4B" w:rsidP="009C13B9" w14:paraId="375C840C" w14:textId="73428883"/>
    <w:p w:rsidR="00916A4B" w:rsidP="009C13B9" w14:paraId="5A7C06B8"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9A3F64C">
      <w:pPr>
        <w:rPr>
          <w:i/>
        </w:rPr>
      </w:pPr>
      <w:r>
        <w:rPr>
          <w:b/>
        </w:rPr>
        <w:t>BURDEN HOUR</w:t>
      </w:r>
      <w:r w:rsidR="00441434">
        <w:rPr>
          <w:b/>
        </w:rPr>
        <w:t>S</w:t>
      </w:r>
      <w:r>
        <w:t xml:space="preserve"> </w:t>
      </w:r>
    </w:p>
    <w:p w:rsidR="0063769B" w:rsidP="0063769B" w14:paraId="79F8986E" w14:textId="6D3023FB">
      <w:r>
        <w:t xml:space="preserve">Seven discussion groups are </w:t>
      </w:r>
      <w:r>
        <w:t>planned</w:t>
      </w:r>
      <w:r>
        <w:t xml:space="preserve"> and each will include up to about 21 individuals. </w:t>
      </w:r>
    </w:p>
    <w:p w:rsidR="006832D9" w:rsidRPr="006832D9" w:rsidP="00F3170F" w14:paraId="71ED1BD7" w14:textId="77777777">
      <w:pPr>
        <w:keepNext/>
        <w:keepLines/>
        <w:rPr>
          <w:b/>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890"/>
        <w:gridCol w:w="1586"/>
        <w:gridCol w:w="1890"/>
        <w:gridCol w:w="1499"/>
      </w:tblGrid>
      <w:tr w14:paraId="5452573E" w14:textId="77777777" w:rsidTr="00C1257C">
        <w:tblPrEx>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605" w:type="dxa"/>
          </w:tcPr>
          <w:p w:rsidR="00004445" w:rsidRPr="0001027E" w:rsidP="00C8488C" w14:paraId="3051F267" w14:textId="2E1078BE">
            <w:pPr>
              <w:rPr>
                <w:b/>
              </w:rPr>
            </w:pPr>
            <w:r>
              <w:rPr>
                <w:b/>
              </w:rPr>
              <w:t>Instrument Title</w:t>
            </w:r>
          </w:p>
        </w:tc>
        <w:tc>
          <w:tcPr>
            <w:tcW w:w="1890" w:type="dxa"/>
          </w:tcPr>
          <w:p w:rsidR="00004445" w:rsidRPr="0001027E" w:rsidP="00843796" w14:paraId="0FF28820" w14:textId="274BF7FF">
            <w:pPr>
              <w:rPr>
                <w:b/>
              </w:rPr>
            </w:pPr>
            <w:r w:rsidRPr="0001027E">
              <w:rPr>
                <w:b/>
              </w:rPr>
              <w:t>Category of Respondent</w:t>
            </w:r>
          </w:p>
        </w:tc>
        <w:tc>
          <w:tcPr>
            <w:tcW w:w="1586" w:type="dxa"/>
          </w:tcPr>
          <w:p w:rsidR="00004445" w:rsidRPr="0001027E" w:rsidP="00843796" w14:paraId="52CD3774" w14:textId="07923B1D">
            <w:pPr>
              <w:rPr>
                <w:b/>
              </w:rPr>
            </w:pPr>
            <w:r w:rsidRPr="0001027E">
              <w:rPr>
                <w:b/>
              </w:rPr>
              <w:t>No. of Respondents</w:t>
            </w:r>
          </w:p>
        </w:tc>
        <w:tc>
          <w:tcPr>
            <w:tcW w:w="1890" w:type="dxa"/>
          </w:tcPr>
          <w:p w:rsidR="00004445" w:rsidRPr="0001027E" w:rsidP="00843796" w14:paraId="25D53568" w14:textId="77777777">
            <w:pPr>
              <w:rPr>
                <w:b/>
              </w:rPr>
            </w:pPr>
            <w:r w:rsidRPr="0001027E">
              <w:rPr>
                <w:b/>
              </w:rPr>
              <w:t>Participation Time</w:t>
            </w:r>
          </w:p>
        </w:tc>
        <w:tc>
          <w:tcPr>
            <w:tcW w:w="1499" w:type="dxa"/>
          </w:tcPr>
          <w:p w:rsidR="00004445" w:rsidRPr="0001027E" w:rsidP="00843796" w14:paraId="7F6EAF91" w14:textId="77777777">
            <w:pPr>
              <w:rPr>
                <w:b/>
              </w:rPr>
            </w:pPr>
            <w:r w:rsidRPr="0001027E">
              <w:rPr>
                <w:b/>
              </w:rPr>
              <w:t>Burden</w:t>
            </w:r>
          </w:p>
        </w:tc>
      </w:tr>
      <w:tr w14:paraId="2528C965" w14:textId="77777777" w:rsidTr="00C1257C">
        <w:tblPrEx>
          <w:tblW w:w="9470" w:type="dxa"/>
          <w:tblLayout w:type="fixed"/>
          <w:tblLook w:val="01E0"/>
        </w:tblPrEx>
        <w:trPr>
          <w:trHeight w:val="274"/>
        </w:trPr>
        <w:tc>
          <w:tcPr>
            <w:tcW w:w="2605" w:type="dxa"/>
          </w:tcPr>
          <w:p w:rsidR="00C1257C" w:rsidP="00C1257C" w14:paraId="5085F172" w14:textId="11F552EF">
            <w:r w:rsidRPr="00D13479">
              <w:t>CCEEPRC 2024-2025 Research Collaboratives</w:t>
            </w:r>
          </w:p>
          <w:p w:rsidR="00C1257C" w:rsidP="00C1257C" w14:paraId="75E9D23E" w14:textId="6586F639">
            <w:r>
              <w:t>Registration Form</w:t>
            </w:r>
          </w:p>
        </w:tc>
        <w:tc>
          <w:tcPr>
            <w:tcW w:w="1890" w:type="dxa"/>
            <w:vAlign w:val="center"/>
          </w:tcPr>
          <w:p w:rsidR="00C1257C" w:rsidP="00C1257C" w14:paraId="1867BC19" w14:textId="05A0E5D7">
            <w:pPr>
              <w:jc w:val="center"/>
            </w:pPr>
            <w:r>
              <w:t>Individuals</w:t>
            </w:r>
          </w:p>
        </w:tc>
        <w:tc>
          <w:tcPr>
            <w:tcW w:w="1586" w:type="dxa"/>
            <w:vAlign w:val="center"/>
          </w:tcPr>
          <w:p w:rsidR="00C1257C" w:rsidP="00C1257C" w14:paraId="263383DE" w14:textId="089E299F">
            <w:pPr>
              <w:jc w:val="center"/>
            </w:pPr>
            <w:r>
              <w:t>150</w:t>
            </w:r>
          </w:p>
        </w:tc>
        <w:tc>
          <w:tcPr>
            <w:tcW w:w="1890" w:type="dxa"/>
            <w:vAlign w:val="center"/>
          </w:tcPr>
          <w:p w:rsidR="00C1257C" w:rsidP="00C1257C" w14:paraId="2156B27E" w14:textId="37E18AD8">
            <w:pPr>
              <w:jc w:val="center"/>
            </w:pPr>
            <w:r>
              <w:t>3 minutes</w:t>
            </w:r>
          </w:p>
        </w:tc>
        <w:tc>
          <w:tcPr>
            <w:tcW w:w="1499" w:type="dxa"/>
            <w:vAlign w:val="center"/>
          </w:tcPr>
          <w:p w:rsidR="00C1257C" w:rsidP="00C1257C" w14:paraId="160A5342" w14:textId="187A46E2">
            <w:pPr>
              <w:jc w:val="center"/>
            </w:pPr>
            <w:r>
              <w:t>7.5 hours</w:t>
            </w:r>
          </w:p>
        </w:tc>
      </w:tr>
    </w:tbl>
    <w:p w:rsidR="00F3170F" w:rsidP="00F3170F" w14:paraId="7A3736D7" w14:textId="77777777"/>
    <w:p w:rsidR="005E714A" w14:paraId="333FCF1E" w14:textId="5F6413E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C1257C" w:rsidR="00C1257C">
        <w:rPr>
          <w:u w:val="single"/>
        </w:rPr>
        <w:t>$500.00</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1D5D70FF">
      <w:pPr>
        <w:ind w:left="720"/>
      </w:pPr>
      <w:r>
        <w:t>[</w:t>
      </w:r>
      <w:r w:rsidR="00C1257C">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0A0" w14:paraId="51E86504" w14:textId="77777777">
      <w:r>
        <w:separator/>
      </w:r>
    </w:p>
  </w:footnote>
  <w:footnote w:type="continuationSeparator" w:id="1">
    <w:p w:rsidR="001F20A0" w14:paraId="29EA305F"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927A4"/>
    <w:rsid w:val="00194AC6"/>
    <w:rsid w:val="001A23B0"/>
    <w:rsid w:val="001A25CC"/>
    <w:rsid w:val="001B0AAA"/>
    <w:rsid w:val="001C39F7"/>
    <w:rsid w:val="001F20A0"/>
    <w:rsid w:val="001F417A"/>
    <w:rsid w:val="001F6E2F"/>
    <w:rsid w:val="00237B48"/>
    <w:rsid w:val="0024521E"/>
    <w:rsid w:val="00263C3D"/>
    <w:rsid w:val="00274D0B"/>
    <w:rsid w:val="002969EF"/>
    <w:rsid w:val="002B052D"/>
    <w:rsid w:val="002B34CD"/>
    <w:rsid w:val="002B3C95"/>
    <w:rsid w:val="002D0B92"/>
    <w:rsid w:val="00392545"/>
    <w:rsid w:val="003D5BBE"/>
    <w:rsid w:val="003E3C61"/>
    <w:rsid w:val="003F1C5B"/>
    <w:rsid w:val="0041242E"/>
    <w:rsid w:val="00430983"/>
    <w:rsid w:val="00434E33"/>
    <w:rsid w:val="00441434"/>
    <w:rsid w:val="0045264C"/>
    <w:rsid w:val="004876EC"/>
    <w:rsid w:val="004D6E14"/>
    <w:rsid w:val="005009B0"/>
    <w:rsid w:val="00515463"/>
    <w:rsid w:val="0054473A"/>
    <w:rsid w:val="005A1006"/>
    <w:rsid w:val="005A61AB"/>
    <w:rsid w:val="005E714A"/>
    <w:rsid w:val="005F693D"/>
    <w:rsid w:val="006140A0"/>
    <w:rsid w:val="00636621"/>
    <w:rsid w:val="0063769B"/>
    <w:rsid w:val="00642B49"/>
    <w:rsid w:val="006832D9"/>
    <w:rsid w:val="0069403B"/>
    <w:rsid w:val="006C650B"/>
    <w:rsid w:val="006E7163"/>
    <w:rsid w:val="006F3DDE"/>
    <w:rsid w:val="00700701"/>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2EB3"/>
    <w:rsid w:val="008C40DD"/>
    <w:rsid w:val="008F0203"/>
    <w:rsid w:val="008F50D4"/>
    <w:rsid w:val="008F63B5"/>
    <w:rsid w:val="00916A4B"/>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AE502D"/>
    <w:rsid w:val="00B80D76"/>
    <w:rsid w:val="00B824F4"/>
    <w:rsid w:val="00BA2105"/>
    <w:rsid w:val="00BA7E06"/>
    <w:rsid w:val="00BB43B5"/>
    <w:rsid w:val="00BB6219"/>
    <w:rsid w:val="00BD290F"/>
    <w:rsid w:val="00BD78CA"/>
    <w:rsid w:val="00C1257C"/>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13479"/>
    <w:rsid w:val="00D24698"/>
    <w:rsid w:val="00D6383F"/>
    <w:rsid w:val="00DB59D0"/>
    <w:rsid w:val="00DC33D3"/>
    <w:rsid w:val="00DE5A0E"/>
    <w:rsid w:val="00E05D49"/>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styleId="Emphasis">
    <w:name w:val="Emphasis"/>
    <w:uiPriority w:val="20"/>
    <w:qFormat/>
    <w:rsid w:val="00C1257C"/>
    <w:rPr>
      <w:i/>
      <w:iCs/>
    </w:rPr>
  </w:style>
  <w:style w:type="paragraph" w:styleId="Revision">
    <w:name w:val="Revision"/>
    <w:hidden/>
    <w:uiPriority w:val="99"/>
    <w:semiHidden/>
    <w:rsid w:val="00C12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2010-10-04T15:59:00Z</cp:lastPrinted>
  <dcterms:created xsi:type="dcterms:W3CDTF">2024-02-08T20:10:00Z</dcterms:created>
  <dcterms:modified xsi:type="dcterms:W3CDTF">2024-02-08T20:11:00Z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