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1B3F" w:rsidRPr="00195887" w:rsidP="00265AB5" w14:paraId="02D91D1C" w14:textId="77777777">
      <w:pPr>
        <w:suppressAutoHyphens/>
        <w:jc w:val="center"/>
        <w:rPr>
          <w:rFonts w:ascii="Times New Roman" w:hAnsi="Times New Roman"/>
          <w:b/>
          <w:bCs/>
        </w:rPr>
      </w:pPr>
      <w:bookmarkStart w:id="0" w:name="_Hlk114563386"/>
      <w:r w:rsidRPr="00195887">
        <w:rPr>
          <w:rFonts w:ascii="Times New Roman" w:hAnsi="Times New Roman"/>
          <w:b/>
          <w:bCs/>
        </w:rPr>
        <w:t>Supporting Statement</w:t>
      </w:r>
      <w:r w:rsidRPr="00195887">
        <w:rPr>
          <w:rFonts w:ascii="Times New Roman" w:hAnsi="Times New Roman"/>
          <w:b/>
        </w:rPr>
        <w:t xml:space="preserve"> for</w:t>
      </w:r>
      <w:r w:rsidR="005F3870">
        <w:rPr>
          <w:rFonts w:ascii="Times New Roman" w:hAnsi="Times New Roman"/>
          <w:b/>
        </w:rPr>
        <w:t xml:space="preserve"> </w:t>
      </w:r>
      <w:bookmarkStart w:id="1" w:name="_Hlk171940004"/>
      <w:r w:rsidRPr="00365C60" w:rsidR="001806E7">
        <w:rPr>
          <w:rFonts w:ascii="Times New Roman" w:hAnsi="Times New Roman"/>
          <w:b/>
        </w:rPr>
        <w:t>Health Standards for</w:t>
      </w:r>
      <w:r w:rsidRPr="00195887" w:rsidR="001806E7">
        <w:rPr>
          <w:rFonts w:ascii="Times New Roman" w:hAnsi="Times New Roman"/>
          <w:b/>
          <w:bCs/>
        </w:rPr>
        <w:t xml:space="preserve"> </w:t>
      </w:r>
      <w:r w:rsidRPr="00195887" w:rsidR="00A70A81">
        <w:rPr>
          <w:rFonts w:ascii="Times New Roman" w:hAnsi="Times New Roman"/>
          <w:b/>
          <w:bCs/>
        </w:rPr>
        <w:t>Diesel Particulate Matter Exposure (Underground Metal and</w:t>
      </w:r>
      <w:r w:rsidRPr="00195887" w:rsidR="001806E7">
        <w:rPr>
          <w:rFonts w:ascii="Times New Roman" w:hAnsi="Times New Roman"/>
          <w:b/>
          <w:bCs/>
        </w:rPr>
        <w:t xml:space="preserve"> </w:t>
      </w:r>
      <w:r w:rsidRPr="00195887" w:rsidR="00A70A81">
        <w:rPr>
          <w:rFonts w:ascii="Times New Roman" w:hAnsi="Times New Roman"/>
          <w:b/>
          <w:bCs/>
        </w:rPr>
        <w:t>Nonmetal Mines)</w:t>
      </w:r>
      <w:bookmarkEnd w:id="1"/>
    </w:p>
    <w:p w:rsidR="00861B3F" w:rsidRPr="00195887" w:rsidP="00265AB5" w14:paraId="5E3E7491" w14:textId="77777777">
      <w:pPr>
        <w:suppressAutoHyphens/>
        <w:jc w:val="center"/>
        <w:rPr>
          <w:rFonts w:ascii="Times New Roman" w:hAnsi="Times New Roman"/>
          <w:b/>
          <w:color w:val="FF0000"/>
        </w:rPr>
      </w:pPr>
      <w:r w:rsidRPr="00195887">
        <w:rPr>
          <w:rFonts w:ascii="Times New Roman" w:hAnsi="Times New Roman"/>
          <w:b/>
        </w:rPr>
        <w:t>Paperwork Reduction Act Submission</w:t>
      </w:r>
    </w:p>
    <w:p w:rsidR="00861B3F" w:rsidRPr="00195887" w:rsidP="00265AB5" w14:paraId="1D0ABDC4" w14:textId="77777777">
      <w:pPr>
        <w:suppressAutoHyphens/>
        <w:jc w:val="center"/>
        <w:rPr>
          <w:rFonts w:ascii="Times New Roman" w:hAnsi="Times New Roman"/>
          <w:b/>
        </w:rPr>
      </w:pPr>
    </w:p>
    <w:p w:rsidR="00861B3F" w:rsidRPr="00061EA4" w:rsidP="00265AB5" w14:paraId="401EBF93" w14:textId="77777777">
      <w:pPr>
        <w:widowControl/>
        <w:autoSpaceDE/>
        <w:autoSpaceDN/>
        <w:adjustRightInd/>
        <w:rPr>
          <w:rFonts w:ascii="Times New Roman" w:eastAsia="Calibri" w:hAnsi="Times New Roman"/>
          <w:szCs w:val="22"/>
        </w:rPr>
      </w:pPr>
      <w:r w:rsidRPr="00195887">
        <w:rPr>
          <w:rFonts w:ascii="Times New Roman" w:hAnsi="Times New Roman"/>
          <w:bCs/>
        </w:rPr>
        <w:t xml:space="preserve">This </w:t>
      </w:r>
      <w:r w:rsidRPr="00195887" w:rsidR="00B227F0">
        <w:rPr>
          <w:rFonts w:ascii="Times New Roman" w:hAnsi="Times New Roman"/>
          <w:bCs/>
        </w:rPr>
        <w:t>information collection request (</w:t>
      </w:r>
      <w:r w:rsidRPr="00195887" w:rsidR="00B227F0">
        <w:rPr>
          <w:rFonts w:ascii="Times New Roman" w:hAnsi="Times New Roman"/>
        </w:rPr>
        <w:t>ICR)</w:t>
      </w:r>
      <w:r w:rsidRPr="00195887">
        <w:rPr>
          <w:rFonts w:ascii="Times New Roman" w:hAnsi="Times New Roman"/>
          <w:bCs/>
        </w:rPr>
        <w:t xml:space="preserve"> seeks to extend, without chang</w:t>
      </w:r>
      <w:r w:rsidRPr="00195887" w:rsidR="00BC060A">
        <w:rPr>
          <w:rFonts w:ascii="Times New Roman" w:hAnsi="Times New Roman"/>
          <w:bCs/>
        </w:rPr>
        <w:t>e</w:t>
      </w:r>
      <w:r w:rsidRPr="00195887" w:rsidR="002D0F05">
        <w:rPr>
          <w:rFonts w:ascii="Times New Roman" w:hAnsi="Times New Roman"/>
        </w:rPr>
        <w:t>,</w:t>
      </w:r>
      <w:r w:rsidRPr="00195887" w:rsidR="00BC060A">
        <w:rPr>
          <w:rFonts w:ascii="Times New Roman" w:hAnsi="Times New Roman"/>
        </w:rPr>
        <w:t xml:space="preserve"> </w:t>
      </w:r>
      <w:r w:rsidRPr="00195887" w:rsidR="002D0F05">
        <w:rPr>
          <w:rFonts w:ascii="Times New Roman" w:hAnsi="Times New Roman"/>
          <w:bCs/>
        </w:rPr>
        <w:t xml:space="preserve">a currently approved </w:t>
      </w:r>
      <w:r w:rsidRPr="00195887">
        <w:rPr>
          <w:rFonts w:ascii="Times New Roman" w:hAnsi="Times New Roman"/>
          <w:bCs/>
        </w:rPr>
        <w:t>information collection.</w:t>
      </w:r>
    </w:p>
    <w:p w:rsidR="00861B3F" w:rsidRPr="00195887" w:rsidP="00265AB5" w14:paraId="76A84D28" w14:textId="77777777">
      <w:pPr>
        <w:rPr>
          <w:rFonts w:ascii="Times New Roman" w:hAnsi="Times New Roman"/>
        </w:rPr>
      </w:pPr>
    </w:p>
    <w:p w:rsidR="00861B3F" w:rsidRPr="00195887" w:rsidP="00265AB5" w14:paraId="31A4E0CF" w14:textId="77777777">
      <w:pPr>
        <w:tabs>
          <w:tab w:val="left" w:pos="-720"/>
        </w:tabs>
        <w:suppressAutoHyphens/>
        <w:rPr>
          <w:rFonts w:ascii="Times New Roman" w:hAnsi="Times New Roman"/>
          <w:b/>
        </w:rPr>
      </w:pPr>
      <w:r w:rsidRPr="00195887">
        <w:rPr>
          <w:rFonts w:ascii="Times New Roman" w:hAnsi="Times New Roman"/>
          <w:b/>
          <w:u w:val="single"/>
        </w:rPr>
        <w:t>OMB Control Number</w:t>
      </w:r>
      <w:r w:rsidRPr="00195887">
        <w:rPr>
          <w:rFonts w:ascii="Times New Roman" w:hAnsi="Times New Roman"/>
        </w:rPr>
        <w:t>: 1219-</w:t>
      </w:r>
      <w:r w:rsidRPr="00195887" w:rsidR="00A70A81">
        <w:rPr>
          <w:rFonts w:ascii="Times New Roman" w:hAnsi="Times New Roman"/>
        </w:rPr>
        <w:t>0135</w:t>
      </w:r>
    </w:p>
    <w:p w:rsidR="00861B3F" w:rsidRPr="00195887" w:rsidP="00265AB5" w14:paraId="1D51209F" w14:textId="77777777">
      <w:pPr>
        <w:tabs>
          <w:tab w:val="left" w:pos="-720"/>
        </w:tabs>
        <w:suppressAutoHyphens/>
        <w:rPr>
          <w:rFonts w:ascii="Times New Roman" w:hAnsi="Times New Roman"/>
          <w:b/>
        </w:rPr>
      </w:pPr>
    </w:p>
    <w:p w:rsidR="00861B3F" w:rsidRPr="00195887" w:rsidP="00265AB5" w14:paraId="4C5D28CF" w14:textId="77777777">
      <w:pPr>
        <w:tabs>
          <w:tab w:val="left" w:pos="-720"/>
        </w:tabs>
        <w:suppressAutoHyphens/>
        <w:rPr>
          <w:rFonts w:ascii="Times New Roman" w:hAnsi="Times New Roman"/>
          <w:b/>
        </w:rPr>
      </w:pPr>
      <w:r w:rsidRPr="00195887">
        <w:rPr>
          <w:rFonts w:ascii="Times New Roman" w:hAnsi="Times New Roman"/>
          <w:b/>
          <w:u w:val="single"/>
        </w:rPr>
        <w:t>Information Collection Request Title</w:t>
      </w:r>
      <w:r w:rsidRPr="00195887">
        <w:rPr>
          <w:rFonts w:ascii="Times New Roman" w:hAnsi="Times New Roman"/>
          <w:b/>
        </w:rPr>
        <w:t xml:space="preserve">: </w:t>
      </w:r>
      <w:bookmarkStart w:id="2" w:name="_Hlk103349820"/>
      <w:r w:rsidRPr="00195887" w:rsidR="00A70A81">
        <w:rPr>
          <w:rFonts w:ascii="Times New Roman" w:hAnsi="Times New Roman"/>
          <w:bCs/>
        </w:rPr>
        <w:t>Health Standards for Diesel Particulate Matter Exposure (Underground Metal and Nonmetal Mines)</w:t>
      </w:r>
    </w:p>
    <w:bookmarkEnd w:id="2"/>
    <w:p w:rsidR="00861B3F" w:rsidRPr="00195887" w:rsidP="00265AB5" w14:paraId="2CF37E1E" w14:textId="77777777">
      <w:pPr>
        <w:tabs>
          <w:tab w:val="left" w:pos="-720"/>
        </w:tabs>
        <w:suppressAutoHyphens/>
        <w:rPr>
          <w:rFonts w:ascii="Times New Roman" w:hAnsi="Times New Roman"/>
          <w:b/>
        </w:rPr>
      </w:pPr>
    </w:p>
    <w:p w:rsidR="00861B3F" w:rsidRPr="00195887" w:rsidP="00265AB5" w14:paraId="143A147A" w14:textId="77777777">
      <w:pPr>
        <w:tabs>
          <w:tab w:val="left" w:pos="-720"/>
        </w:tabs>
        <w:suppressAutoHyphens/>
        <w:rPr>
          <w:rFonts w:ascii="Times New Roman" w:hAnsi="Times New Roman"/>
          <w:b/>
        </w:rPr>
      </w:pPr>
      <w:r w:rsidRPr="00195887">
        <w:rPr>
          <w:rFonts w:ascii="Times New Roman" w:hAnsi="Times New Roman"/>
          <w:b/>
          <w:u w:val="single"/>
        </w:rPr>
        <w:t xml:space="preserve">Type of </w:t>
      </w:r>
      <w:r w:rsidRPr="00195887" w:rsidR="00541732">
        <w:rPr>
          <w:rFonts w:ascii="Times New Roman" w:hAnsi="Times New Roman"/>
          <w:b/>
          <w:u w:val="single"/>
        </w:rPr>
        <w:t xml:space="preserve">OMB </w:t>
      </w:r>
      <w:r w:rsidRPr="00195887">
        <w:rPr>
          <w:rFonts w:ascii="Times New Roman" w:hAnsi="Times New Roman"/>
          <w:b/>
          <w:u w:val="single"/>
        </w:rPr>
        <w:t>Review</w:t>
      </w:r>
      <w:r w:rsidRPr="00195887">
        <w:rPr>
          <w:rFonts w:ascii="Times New Roman" w:hAnsi="Times New Roman"/>
          <w:b/>
        </w:rPr>
        <w:t xml:space="preserve">: </w:t>
      </w:r>
      <w:r w:rsidRPr="00195887" w:rsidR="00AA68DD">
        <w:rPr>
          <w:rFonts w:ascii="Times New Roman" w:hAnsi="Times New Roman"/>
          <w:bCs/>
        </w:rPr>
        <w:t>Extension</w:t>
      </w:r>
    </w:p>
    <w:p w:rsidR="00861B3F" w:rsidRPr="00195887" w:rsidP="00265AB5" w14:paraId="13303C0D" w14:textId="77777777">
      <w:pPr>
        <w:tabs>
          <w:tab w:val="left" w:pos="-720"/>
        </w:tabs>
        <w:suppressAutoHyphens/>
        <w:rPr>
          <w:rFonts w:ascii="Times New Roman" w:hAnsi="Times New Roman"/>
          <w:b/>
        </w:rPr>
      </w:pPr>
    </w:p>
    <w:p w:rsidR="00AA68DD" w:rsidRPr="00195887" w:rsidP="00265AB5" w14:paraId="3C7C8D40" w14:textId="77777777">
      <w:pPr>
        <w:rPr>
          <w:rFonts w:ascii="Times New Roman" w:hAnsi="Times New Roman"/>
          <w:b/>
        </w:rPr>
      </w:pPr>
      <w:r w:rsidRPr="00195887">
        <w:rPr>
          <w:rFonts w:ascii="Times New Roman" w:hAnsi="Times New Roman"/>
          <w:b/>
          <w:u w:val="single"/>
        </w:rPr>
        <w:t>Authority</w:t>
      </w:r>
      <w:r w:rsidRPr="00195887">
        <w:rPr>
          <w:rFonts w:ascii="Times New Roman" w:hAnsi="Times New Roman"/>
          <w:b/>
        </w:rPr>
        <w:t>:</w:t>
      </w:r>
      <w:r w:rsidRPr="00195887" w:rsidR="00BA12DF">
        <w:rPr>
          <w:rFonts w:ascii="Times New Roman" w:hAnsi="Times New Roman"/>
          <w:b/>
        </w:rPr>
        <w:t xml:space="preserve"> </w:t>
      </w:r>
    </w:p>
    <w:p w:rsidR="00AB4F22" w:rsidRPr="00195887" w:rsidP="00265AB5" w14:paraId="11439184" w14:textId="77777777">
      <w:pPr>
        <w:rPr>
          <w:rFonts w:ascii="Times New Roman" w:hAnsi="Times New Roman"/>
          <w:bCs/>
        </w:rPr>
      </w:pPr>
      <w:r w:rsidRPr="00195887">
        <w:rPr>
          <w:rFonts w:ascii="Times New Roman" w:hAnsi="Times New Roman"/>
          <w:bCs/>
        </w:rPr>
        <w:t>Part 57</w:t>
      </w:r>
      <w:r w:rsidRPr="00195887" w:rsidR="00E90E6A">
        <w:rPr>
          <w:rFonts w:ascii="Times New Roman" w:hAnsi="Times New Roman"/>
          <w:bCs/>
        </w:rPr>
        <w:t xml:space="preserve"> </w:t>
      </w:r>
      <w:r w:rsidRPr="00195887">
        <w:rPr>
          <w:rFonts w:ascii="Times New Roman" w:hAnsi="Times New Roman"/>
          <w:bCs/>
        </w:rPr>
        <w:t>- Safety and Health Standards</w:t>
      </w:r>
      <w:r w:rsidRPr="00195887" w:rsidR="00E90E6A">
        <w:rPr>
          <w:rFonts w:ascii="Times New Roman" w:hAnsi="Times New Roman"/>
          <w:bCs/>
        </w:rPr>
        <w:t xml:space="preserve"> - </w:t>
      </w:r>
      <w:r w:rsidRPr="00195887">
        <w:rPr>
          <w:rFonts w:ascii="Times New Roman" w:hAnsi="Times New Roman"/>
          <w:bCs/>
        </w:rPr>
        <w:t>Underground Metal and Nonmetal Mines</w:t>
      </w:r>
    </w:p>
    <w:p w:rsidR="00A70A81" w:rsidRPr="00195887" w:rsidP="00265AB5" w14:paraId="68323072" w14:textId="77777777">
      <w:pPr>
        <w:rPr>
          <w:rFonts w:ascii="Times New Roman" w:hAnsi="Times New Roman"/>
          <w:bCs/>
        </w:rPr>
      </w:pPr>
      <w:r w:rsidRPr="00195887">
        <w:rPr>
          <w:rFonts w:ascii="Times New Roman" w:hAnsi="Times New Roman"/>
          <w:bCs/>
        </w:rPr>
        <w:t>Subpart D</w:t>
      </w:r>
      <w:r w:rsidRPr="00195887" w:rsidR="00E90E6A">
        <w:rPr>
          <w:rFonts w:ascii="Times New Roman" w:hAnsi="Times New Roman"/>
          <w:bCs/>
        </w:rPr>
        <w:t xml:space="preserve"> - </w:t>
      </w:r>
      <w:r w:rsidRPr="00195887">
        <w:rPr>
          <w:rFonts w:ascii="Times New Roman" w:hAnsi="Times New Roman"/>
          <w:bCs/>
        </w:rPr>
        <w:t>Air Quality, Radiation, Physical Agents, and Diesel Particulate Matter</w:t>
      </w:r>
    </w:p>
    <w:p w:rsidR="0046360E" w:rsidRPr="00195887" w:rsidP="00265AB5" w14:paraId="687967CB" w14:textId="77777777">
      <w:pPr>
        <w:rPr>
          <w:rFonts w:ascii="Times New Roman" w:hAnsi="Times New Roman"/>
          <w:bCs/>
        </w:rPr>
      </w:pPr>
      <w:r w:rsidRPr="00195887">
        <w:rPr>
          <w:rFonts w:ascii="Times New Roman" w:hAnsi="Times New Roman"/>
          <w:bCs/>
        </w:rPr>
        <w:t>30 CFR 57.5060</w:t>
      </w:r>
      <w:r w:rsidRPr="00195887" w:rsidR="00616DAD">
        <w:rPr>
          <w:rFonts w:ascii="Times New Roman" w:hAnsi="Times New Roman"/>
          <w:bCs/>
        </w:rPr>
        <w:t xml:space="preserve"> </w:t>
      </w:r>
      <w:r w:rsidRPr="00195887" w:rsidR="00E90E6A">
        <w:rPr>
          <w:rFonts w:ascii="Times New Roman" w:hAnsi="Times New Roman"/>
          <w:bCs/>
        </w:rPr>
        <w:t xml:space="preserve">- </w:t>
      </w:r>
      <w:r w:rsidRPr="00195887">
        <w:rPr>
          <w:rFonts w:ascii="Times New Roman" w:hAnsi="Times New Roman"/>
          <w:bCs/>
        </w:rPr>
        <w:t>Limit on exposure to diesel particulate matter.</w:t>
      </w:r>
    </w:p>
    <w:p w:rsidR="00A70A81" w:rsidRPr="00195887" w:rsidP="00265AB5" w14:paraId="148FC38C" w14:textId="77777777">
      <w:pPr>
        <w:rPr>
          <w:rFonts w:ascii="Times New Roman" w:hAnsi="Times New Roman"/>
          <w:bCs/>
        </w:rPr>
      </w:pPr>
      <w:r w:rsidRPr="00195887">
        <w:rPr>
          <w:rFonts w:ascii="Times New Roman" w:hAnsi="Times New Roman"/>
          <w:bCs/>
        </w:rPr>
        <w:t>30 CFR 57.5065</w:t>
      </w:r>
      <w:r w:rsidRPr="00195887" w:rsidR="00616DAD">
        <w:rPr>
          <w:rFonts w:ascii="Times New Roman" w:hAnsi="Times New Roman"/>
          <w:bCs/>
        </w:rPr>
        <w:t xml:space="preserve"> </w:t>
      </w:r>
      <w:r w:rsidRPr="00195887" w:rsidR="00E90E6A">
        <w:rPr>
          <w:rFonts w:ascii="Times New Roman" w:hAnsi="Times New Roman"/>
          <w:bCs/>
        </w:rPr>
        <w:t xml:space="preserve">- </w:t>
      </w:r>
      <w:r w:rsidRPr="00195887">
        <w:rPr>
          <w:rFonts w:ascii="Times New Roman" w:hAnsi="Times New Roman"/>
          <w:bCs/>
        </w:rPr>
        <w:t>Fueling practices.</w:t>
      </w:r>
    </w:p>
    <w:p w:rsidR="00A70A81" w:rsidRPr="00195887" w:rsidP="00265AB5" w14:paraId="6A4D7B71" w14:textId="77777777">
      <w:pPr>
        <w:rPr>
          <w:rFonts w:ascii="Times New Roman" w:hAnsi="Times New Roman"/>
          <w:bCs/>
        </w:rPr>
      </w:pPr>
      <w:r w:rsidRPr="00195887">
        <w:rPr>
          <w:rFonts w:ascii="Times New Roman" w:hAnsi="Times New Roman"/>
          <w:bCs/>
        </w:rPr>
        <w:t>30 CFR 57.5066</w:t>
      </w:r>
      <w:r w:rsidRPr="00195887" w:rsidR="00E90E6A">
        <w:rPr>
          <w:rFonts w:ascii="Times New Roman" w:hAnsi="Times New Roman"/>
          <w:bCs/>
        </w:rPr>
        <w:t xml:space="preserve"> -</w:t>
      </w:r>
      <w:r w:rsidRPr="00195887" w:rsidR="00616DAD">
        <w:rPr>
          <w:rFonts w:ascii="Times New Roman" w:hAnsi="Times New Roman"/>
          <w:bCs/>
        </w:rPr>
        <w:t xml:space="preserve"> </w:t>
      </w:r>
      <w:r w:rsidRPr="00195887">
        <w:rPr>
          <w:rFonts w:ascii="Times New Roman" w:hAnsi="Times New Roman"/>
          <w:bCs/>
        </w:rPr>
        <w:t>Maintenance standards.</w:t>
      </w:r>
    </w:p>
    <w:p w:rsidR="00A70A81" w:rsidRPr="00195887" w:rsidP="00265AB5" w14:paraId="398596FC" w14:textId="77777777">
      <w:pPr>
        <w:rPr>
          <w:rFonts w:ascii="Times New Roman" w:hAnsi="Times New Roman"/>
          <w:bCs/>
        </w:rPr>
      </w:pPr>
      <w:r w:rsidRPr="00195887">
        <w:rPr>
          <w:rFonts w:ascii="Times New Roman" w:hAnsi="Times New Roman"/>
          <w:bCs/>
        </w:rPr>
        <w:t>30 CFR 57.5070</w:t>
      </w:r>
      <w:r w:rsidRPr="00195887" w:rsidR="00E90E6A">
        <w:rPr>
          <w:rFonts w:ascii="Times New Roman" w:hAnsi="Times New Roman"/>
          <w:bCs/>
        </w:rPr>
        <w:t xml:space="preserve"> -</w:t>
      </w:r>
      <w:r w:rsidRPr="00195887">
        <w:rPr>
          <w:rFonts w:ascii="Times New Roman" w:hAnsi="Times New Roman"/>
          <w:bCs/>
        </w:rPr>
        <w:t xml:space="preserve"> Miner training.</w:t>
      </w:r>
    </w:p>
    <w:p w:rsidR="00A70A81" w:rsidRPr="00195887" w:rsidP="00265AB5" w14:paraId="54FE21D4" w14:textId="77777777">
      <w:pPr>
        <w:rPr>
          <w:rFonts w:ascii="Times New Roman" w:hAnsi="Times New Roman"/>
          <w:bCs/>
        </w:rPr>
      </w:pPr>
      <w:r w:rsidRPr="00195887">
        <w:rPr>
          <w:rFonts w:ascii="Times New Roman" w:hAnsi="Times New Roman"/>
          <w:bCs/>
        </w:rPr>
        <w:t xml:space="preserve">30 CFR 57.5071 </w:t>
      </w:r>
      <w:r w:rsidRPr="00195887" w:rsidR="00E90E6A">
        <w:rPr>
          <w:rFonts w:ascii="Times New Roman" w:hAnsi="Times New Roman"/>
          <w:bCs/>
        </w:rPr>
        <w:t xml:space="preserve">- </w:t>
      </w:r>
      <w:r w:rsidRPr="00195887">
        <w:rPr>
          <w:rFonts w:ascii="Times New Roman" w:hAnsi="Times New Roman"/>
          <w:bCs/>
        </w:rPr>
        <w:t>Exposure monitoring.</w:t>
      </w:r>
    </w:p>
    <w:p w:rsidR="00A70A81" w:rsidRPr="00195887" w:rsidP="00265AB5" w14:paraId="3464AB84" w14:textId="77777777">
      <w:pPr>
        <w:rPr>
          <w:rFonts w:ascii="Times New Roman" w:hAnsi="Times New Roman"/>
          <w:bCs/>
          <w:color w:val="FF0000"/>
        </w:rPr>
      </w:pPr>
      <w:r w:rsidRPr="00195887">
        <w:rPr>
          <w:rFonts w:ascii="Times New Roman" w:hAnsi="Times New Roman"/>
          <w:bCs/>
        </w:rPr>
        <w:t>30 CFR 57.5075</w:t>
      </w:r>
      <w:r w:rsidRPr="00195887" w:rsidR="00616DAD">
        <w:rPr>
          <w:rFonts w:ascii="Times New Roman" w:hAnsi="Times New Roman"/>
          <w:bCs/>
        </w:rPr>
        <w:t xml:space="preserve"> </w:t>
      </w:r>
      <w:r w:rsidRPr="00195887" w:rsidR="00E90E6A">
        <w:rPr>
          <w:rFonts w:ascii="Times New Roman" w:hAnsi="Times New Roman"/>
          <w:bCs/>
        </w:rPr>
        <w:t xml:space="preserve">- </w:t>
      </w:r>
      <w:r w:rsidRPr="00195887">
        <w:rPr>
          <w:rFonts w:ascii="Times New Roman" w:hAnsi="Times New Roman"/>
          <w:bCs/>
        </w:rPr>
        <w:t>Diesel particulate records.</w:t>
      </w:r>
    </w:p>
    <w:p w:rsidR="00861B3F" w:rsidRPr="00195887" w:rsidP="00265AB5" w14:paraId="1514B734" w14:textId="77777777">
      <w:pPr>
        <w:tabs>
          <w:tab w:val="left" w:pos="-720"/>
        </w:tabs>
        <w:suppressAutoHyphens/>
        <w:rPr>
          <w:rFonts w:ascii="Times New Roman" w:hAnsi="Times New Roman"/>
          <w:b/>
        </w:rPr>
      </w:pPr>
    </w:p>
    <w:p w:rsidR="00861B3F" w:rsidRPr="00195887" w:rsidP="00265AB5" w14:paraId="56C50DF8" w14:textId="77777777">
      <w:pPr>
        <w:rPr>
          <w:rFonts w:ascii="Times New Roman" w:hAnsi="Times New Roman"/>
          <w:b/>
        </w:rPr>
      </w:pPr>
      <w:r w:rsidRPr="00195887">
        <w:rPr>
          <w:rFonts w:ascii="Times New Roman" w:hAnsi="Times New Roman"/>
          <w:b/>
          <w:u w:val="single"/>
        </w:rPr>
        <w:t>Collection Instrument(s)</w:t>
      </w:r>
      <w:r w:rsidRPr="00195887">
        <w:rPr>
          <w:rFonts w:ascii="Times New Roman" w:hAnsi="Times New Roman"/>
          <w:b/>
        </w:rPr>
        <w:t>:</w:t>
      </w:r>
      <w:r w:rsidRPr="00195887">
        <w:rPr>
          <w:rFonts w:ascii="Times New Roman" w:hAnsi="Times New Roman"/>
        </w:rPr>
        <w:t xml:space="preserve"> </w:t>
      </w:r>
      <w:r w:rsidRPr="00195887" w:rsidR="00A70A81">
        <w:rPr>
          <w:rFonts w:ascii="Times New Roman" w:hAnsi="Times New Roman"/>
        </w:rPr>
        <w:t>None</w:t>
      </w:r>
    </w:p>
    <w:p w:rsidR="00861B3F" w:rsidRPr="00195887" w:rsidP="00265AB5" w14:paraId="60B5D941" w14:textId="77777777">
      <w:pPr>
        <w:rPr>
          <w:rFonts w:ascii="Times New Roman" w:hAnsi="Times New Roman"/>
          <w:b/>
          <w:bCs/>
          <w:color w:val="000000"/>
        </w:rPr>
      </w:pPr>
    </w:p>
    <w:p w:rsidR="00B227F0" w:rsidRPr="00195887" w:rsidP="00265AB5" w14:paraId="3B5C7D9D" w14:textId="77777777">
      <w:pPr>
        <w:pStyle w:val="Default"/>
        <w:rPr>
          <w:rFonts w:ascii="Times New Roman" w:hAnsi="Times New Roman" w:cs="Times New Roman"/>
          <w:b/>
          <w:color w:val="auto"/>
        </w:rPr>
      </w:pPr>
      <w:r w:rsidRPr="00195887">
        <w:rPr>
          <w:rFonts w:ascii="Times New Roman" w:hAnsi="Times New Roman" w:cs="Times New Roman"/>
          <w:b/>
          <w:color w:val="auto"/>
        </w:rPr>
        <w:t>General Instructions</w:t>
      </w:r>
    </w:p>
    <w:p w:rsidR="00B227F0" w:rsidRPr="00195887" w:rsidP="00265AB5" w14:paraId="664BB232" w14:textId="77777777">
      <w:pPr>
        <w:pStyle w:val="Default"/>
        <w:rPr>
          <w:rFonts w:ascii="Times New Roman" w:hAnsi="Times New Roman" w:cs="Times New Roman"/>
          <w:b/>
          <w:color w:val="auto"/>
        </w:rPr>
      </w:pPr>
    </w:p>
    <w:p w:rsidR="00B227F0" w:rsidRPr="00195887" w:rsidP="00265AB5" w14:paraId="010010EB" w14:textId="77777777">
      <w:pPr>
        <w:pStyle w:val="Default"/>
        <w:rPr>
          <w:rFonts w:ascii="Times New Roman" w:hAnsi="Times New Roman" w:cs="Times New Roman"/>
          <w:b/>
          <w:color w:val="auto"/>
        </w:rPr>
      </w:pPr>
      <w:r w:rsidRPr="00195887">
        <w:rPr>
          <w:rFonts w:ascii="Times New Roman" w:hAnsi="Times New Roman" w:cs="Times New Roman"/>
          <w:b/>
          <w:color w:val="auto"/>
        </w:rP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r w:rsidRPr="00195887">
        <w:rPr>
          <w:rFonts w:ascii="Times New Roman" w:hAnsi="Times New Roman" w:cs="Times New Roman"/>
          <w:b/>
          <w:color w:val="auto"/>
        </w:rPr>
        <w:t>below, and</w:t>
      </w:r>
      <w:r w:rsidRPr="00195887">
        <w:rPr>
          <w:rFonts w:ascii="Times New Roman" w:hAnsi="Times New Roman" w:cs="Times New Roman"/>
          <w:b/>
          <w:color w:val="auto"/>
        </w:rPr>
        <w:t xml:space="preserve">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B227F0" w:rsidRPr="00195887" w:rsidP="00265AB5" w14:paraId="7A95B84C" w14:textId="77777777">
      <w:pPr>
        <w:pStyle w:val="Default"/>
        <w:rPr>
          <w:rFonts w:ascii="Times New Roman" w:hAnsi="Times New Roman" w:cs="Times New Roman"/>
          <w:b/>
          <w:color w:val="auto"/>
        </w:rPr>
      </w:pPr>
    </w:p>
    <w:p w:rsidR="00B227F0" w:rsidRPr="00195887" w:rsidP="00265AB5" w14:paraId="5CCC2CE7" w14:textId="77777777">
      <w:pPr>
        <w:pStyle w:val="Default"/>
        <w:rPr>
          <w:rFonts w:ascii="Times New Roman" w:hAnsi="Times New Roman" w:cs="Times New Roman"/>
          <w:b/>
          <w:color w:val="auto"/>
        </w:rPr>
      </w:pPr>
      <w:r w:rsidRPr="00195887">
        <w:rPr>
          <w:rFonts w:ascii="Times New Roman" w:hAnsi="Times New Roman" w:cs="Times New Roman"/>
          <w:b/>
          <w:color w:val="auto"/>
        </w:rPr>
        <w:t>Specific Instructions</w:t>
      </w:r>
    </w:p>
    <w:p w:rsidR="00B227F0" w:rsidRPr="00195887" w:rsidP="00265AB5" w14:paraId="1FE37183" w14:textId="77777777">
      <w:pPr>
        <w:pStyle w:val="Default"/>
        <w:rPr>
          <w:rFonts w:ascii="Times New Roman" w:hAnsi="Times New Roman" w:cs="Times New Roman"/>
          <w:b/>
          <w:color w:val="auto"/>
        </w:rPr>
      </w:pPr>
    </w:p>
    <w:p w:rsidR="00B227F0" w:rsidRPr="00195887" w:rsidP="00265AB5" w14:paraId="73866F06" w14:textId="77777777">
      <w:pPr>
        <w:pStyle w:val="Default"/>
        <w:rPr>
          <w:rFonts w:ascii="Times New Roman" w:hAnsi="Times New Roman" w:cs="Times New Roman"/>
          <w:color w:val="auto"/>
        </w:rPr>
      </w:pPr>
      <w:r w:rsidRPr="00195887">
        <w:rPr>
          <w:rFonts w:ascii="Times New Roman" w:hAnsi="Times New Roman" w:cs="Times New Roman"/>
          <w:b/>
          <w:color w:val="auto"/>
        </w:rPr>
        <w:t>A</w:t>
      </w:r>
      <w:r w:rsidRPr="00195887" w:rsidR="007D072C">
        <w:rPr>
          <w:rFonts w:ascii="Times New Roman" w:hAnsi="Times New Roman" w:cs="Times New Roman"/>
          <w:b/>
          <w:color w:val="auto"/>
        </w:rPr>
        <w:t xml:space="preserve">. </w:t>
      </w:r>
      <w:r w:rsidRPr="00195887">
        <w:rPr>
          <w:rFonts w:ascii="Times New Roman" w:hAnsi="Times New Roman" w:cs="Times New Roman"/>
          <w:b/>
          <w:color w:val="auto"/>
        </w:rPr>
        <w:t>Justification</w:t>
      </w:r>
      <w:r w:rsidRPr="00195887">
        <w:rPr>
          <w:rFonts w:ascii="Times New Roman" w:hAnsi="Times New Roman" w:cs="Times New Roman"/>
          <w:color w:val="auto"/>
        </w:rPr>
        <w:t xml:space="preserve"> </w:t>
      </w:r>
    </w:p>
    <w:p w:rsidR="00B227F0" w:rsidRPr="00195887" w:rsidP="00265AB5" w14:paraId="075E417A" w14:textId="77777777">
      <w:pPr>
        <w:pStyle w:val="Default"/>
        <w:rPr>
          <w:rFonts w:ascii="Times New Roman" w:hAnsi="Times New Roman" w:cs="Times New Roman"/>
          <w:color w:val="auto"/>
        </w:rPr>
      </w:pPr>
      <w:r w:rsidRPr="00195887">
        <w:rPr>
          <w:rFonts w:ascii="Times New Roman" w:hAnsi="Times New Roman" w:cs="Times New Roman"/>
          <w:color w:val="auto"/>
        </w:rPr>
        <w:t xml:space="preserve"> </w:t>
      </w:r>
    </w:p>
    <w:p w:rsidR="00B227F0" w:rsidRPr="00195887" w:rsidP="00265AB5" w14:paraId="4602A862" w14:textId="77777777">
      <w:pPr>
        <w:pStyle w:val="Default"/>
        <w:rPr>
          <w:rFonts w:ascii="Times New Roman" w:hAnsi="Times New Roman" w:cs="Times New Roman"/>
          <w:color w:val="auto"/>
        </w:rPr>
      </w:pPr>
      <w:r w:rsidRPr="00195887">
        <w:rPr>
          <w:rFonts w:ascii="Times New Roman" w:hAnsi="Times New Roman" w:cs="Times New Roman"/>
          <w:b/>
          <w:color w:val="auto"/>
        </w:rPr>
        <w:t>1</w:t>
      </w:r>
      <w:r w:rsidRPr="00195887" w:rsidR="007D072C">
        <w:rPr>
          <w:rFonts w:ascii="Times New Roman" w:hAnsi="Times New Roman" w:cs="Times New Roman"/>
          <w:b/>
          <w:color w:val="auto"/>
        </w:rPr>
        <w:t xml:space="preserve">. </w:t>
      </w:r>
      <w:r w:rsidRPr="00195887">
        <w:rPr>
          <w:rFonts w:ascii="Times New Roman" w:hAnsi="Times New Roman" w:cs="Times New Roman"/>
          <w:color w:val="auto"/>
        </w:rPr>
        <w:t xml:space="preserve"> </w:t>
      </w:r>
      <w:r w:rsidRPr="00195887">
        <w:rPr>
          <w:rFonts w:ascii="Times New Roman" w:hAnsi="Times New Roman" w:cs="Times New Roman"/>
          <w:b/>
          <w:color w:val="auto"/>
        </w:rPr>
        <w:t>Explain the circumstances that make the collection of information necessary. Identify any legal or administrative requirements that necessitate the collection. Attach a copy of</w:t>
      </w:r>
      <w:r w:rsidRPr="00195887" w:rsidR="00AA68DD">
        <w:rPr>
          <w:rFonts w:ascii="Times New Roman" w:hAnsi="Times New Roman" w:cs="Times New Roman"/>
          <w:b/>
          <w:color w:val="auto"/>
        </w:rPr>
        <w:t xml:space="preserve"> </w:t>
      </w:r>
      <w:r w:rsidRPr="00195887">
        <w:rPr>
          <w:rFonts w:ascii="Times New Roman" w:hAnsi="Times New Roman" w:cs="Times New Roman"/>
          <w:b/>
          <w:color w:val="auto"/>
        </w:rPr>
        <w:t xml:space="preserve">the appropriate section of each statute and regulation mandating or authorizing the </w:t>
      </w:r>
      <w:r w:rsidRPr="00195887">
        <w:rPr>
          <w:rFonts w:ascii="Times New Roman" w:hAnsi="Times New Roman" w:cs="Times New Roman"/>
          <w:b/>
          <w:color w:val="auto"/>
        </w:rPr>
        <w:t xml:space="preserve">collection of information. </w:t>
      </w:r>
    </w:p>
    <w:p w:rsidR="00B227F0" w:rsidRPr="00195887" w:rsidP="00265AB5" w14:paraId="6F0280E1" w14:textId="77777777">
      <w:pPr>
        <w:pStyle w:val="Default"/>
        <w:rPr>
          <w:rFonts w:ascii="Times New Roman" w:hAnsi="Times New Roman" w:cs="Times New Roman"/>
          <w:color w:val="auto"/>
        </w:rPr>
      </w:pPr>
      <w:r w:rsidRPr="00195887">
        <w:rPr>
          <w:rFonts w:ascii="Times New Roman" w:hAnsi="Times New Roman" w:cs="Times New Roman"/>
          <w:b/>
          <w:color w:val="auto"/>
        </w:rPr>
        <w:t xml:space="preserve"> </w:t>
      </w:r>
    </w:p>
    <w:p w:rsidR="00CB3898" w:rsidRPr="00195887" w:rsidP="00265AB5" w14:paraId="4E172A4E" w14:textId="77777777">
      <w:pPr>
        <w:pStyle w:val="Default"/>
        <w:rPr>
          <w:rFonts w:ascii="Times New Roman" w:hAnsi="Times New Roman" w:cs="Times New Roman"/>
          <w:color w:val="auto"/>
        </w:rPr>
      </w:pPr>
      <w:r w:rsidRPr="00195887">
        <w:rPr>
          <w:rFonts w:ascii="Times New Roman" w:hAnsi="Times New Roman" w:cs="Times New Roman"/>
          <w:color w:val="auto"/>
        </w:rPr>
        <w:t>Section 103(h) of the Federal Mine Safety and Health Act of 1977</w:t>
      </w:r>
      <w:r w:rsidR="00E90688">
        <w:rPr>
          <w:rFonts w:ascii="Times New Roman" w:hAnsi="Times New Roman" w:cs="Times New Roman"/>
          <w:color w:val="auto"/>
        </w:rPr>
        <w:t xml:space="preserve"> </w:t>
      </w:r>
      <w:r w:rsidRPr="00195887" w:rsidR="00E90688">
        <w:rPr>
          <w:rFonts w:ascii="Times New Roman" w:hAnsi="Times New Roman" w:cs="Times New Roman"/>
          <w:color w:val="auto"/>
        </w:rPr>
        <w:t>(Mine Act)</w:t>
      </w:r>
      <w:r w:rsidRPr="00195887">
        <w:rPr>
          <w:rFonts w:ascii="Times New Roman" w:hAnsi="Times New Roman" w:cs="Times New Roman"/>
        </w:rPr>
        <w:t xml:space="preserve"> as amended</w:t>
      </w:r>
      <w:r w:rsidRPr="00195887">
        <w:rPr>
          <w:rFonts w:ascii="Times New Roman" w:hAnsi="Times New Roman" w:cs="Times New Roman"/>
          <w:color w:val="auto"/>
        </w:rPr>
        <w:t xml:space="preserve">, 30 U.S.C. 813(h), authorizes the Mine Safety and Health Administration (MSHA) to collect information necessary to carry out its duty in protecting the safety and health of miners. Further, </w:t>
      </w:r>
      <w:bookmarkStart w:id="3" w:name="_Hlk157593570"/>
      <w:r w:rsidRPr="00195887">
        <w:rPr>
          <w:rFonts w:ascii="Times New Roman" w:hAnsi="Times New Roman" w:cs="Times New Roman"/>
          <w:color w:val="auto"/>
        </w:rPr>
        <w:t xml:space="preserve">section 101(a) of the Mine Act, 30 U.S.C. 811(a), authorizes the Secretary of Labor (Secretary) </w:t>
      </w:r>
      <w:bookmarkEnd w:id="3"/>
      <w:r w:rsidRPr="00195887">
        <w:rPr>
          <w:rFonts w:ascii="Times New Roman" w:hAnsi="Times New Roman" w:cs="Times New Roman"/>
          <w:color w:val="auto"/>
        </w:rPr>
        <w:t>to develop, promulgate, and revise as may be appropriate, improved mandatory health or safety standards for the protection of life and prevention of injuries in coal, metal, and nonmetal mines.</w:t>
      </w:r>
    </w:p>
    <w:p w:rsidR="00F70C76" w:rsidRPr="00195887" w:rsidP="00265AB5" w14:paraId="69BEC1D5" w14:textId="77777777">
      <w:pPr>
        <w:pStyle w:val="Default"/>
        <w:rPr>
          <w:rFonts w:ascii="Times New Roman" w:hAnsi="Times New Roman" w:cs="Times New Roman"/>
          <w:color w:val="auto"/>
        </w:rPr>
      </w:pPr>
    </w:p>
    <w:p w:rsidR="00F70C76" w:rsidRPr="00195887" w:rsidP="00265AB5" w14:paraId="561EFDDE" w14:textId="77777777">
      <w:pPr>
        <w:pStyle w:val="Default"/>
        <w:rPr>
          <w:rFonts w:ascii="Times New Roman" w:hAnsi="Times New Roman" w:cs="Times New Roman"/>
          <w:color w:val="auto"/>
        </w:rPr>
      </w:pPr>
      <w:bookmarkStart w:id="4" w:name="_Hlk169763927"/>
      <w:r w:rsidRPr="00195887">
        <w:rPr>
          <w:rFonts w:ascii="Times New Roman" w:hAnsi="Times New Roman" w:cs="Times New Roman"/>
          <w:color w:val="auto"/>
        </w:rPr>
        <w:t xml:space="preserve">In order to fulfill the statutory mandates to promote miners’ health and safety, </w:t>
      </w:r>
      <w:r w:rsidRPr="0057399E" w:rsidR="0057399E">
        <w:rPr>
          <w:rFonts w:ascii="Times New Roman" w:hAnsi="Times New Roman" w:cs="Times New Roman"/>
          <w:color w:val="auto"/>
        </w:rPr>
        <w:t>MSHA requires the collection of information under the information collection request entitled</w:t>
      </w:r>
      <w:r w:rsidRPr="00195887">
        <w:rPr>
          <w:rFonts w:ascii="Times New Roman" w:hAnsi="Times New Roman" w:cs="Times New Roman"/>
          <w:color w:val="auto"/>
        </w:rPr>
        <w:t xml:space="preserve"> Health Standards for Diesel Particulate Matter Exposure (Underground Metal and Nonmetal Mines). </w:t>
      </w:r>
      <w:r w:rsidRPr="00195887">
        <w:rPr>
          <w:rFonts w:ascii="Times New Roman" w:hAnsi="Times New Roman" w:cs="Times New Roman"/>
          <w:color w:val="auto"/>
        </w:rPr>
        <w:t xml:space="preserve">The information collection addressed by this notice is intended to ensure </w:t>
      </w:r>
      <w:r w:rsidRPr="00195887" w:rsidR="00ED5223">
        <w:rPr>
          <w:rFonts w:ascii="Times New Roman" w:hAnsi="Times New Roman" w:cs="Times New Roman"/>
          <w:color w:val="auto"/>
        </w:rPr>
        <w:t xml:space="preserve">diesel particulate matter levels </w:t>
      </w:r>
      <w:r w:rsidRPr="00195887" w:rsidR="00B72A14">
        <w:rPr>
          <w:rFonts w:ascii="Times New Roman" w:hAnsi="Times New Roman" w:cs="Times New Roman"/>
          <w:color w:val="auto"/>
        </w:rPr>
        <w:t xml:space="preserve">in metal and nonmetal (MNM) mines </w:t>
      </w:r>
      <w:r w:rsidRPr="00195887" w:rsidR="00ED5223">
        <w:rPr>
          <w:rFonts w:ascii="Times New Roman" w:hAnsi="Times New Roman" w:cs="Times New Roman"/>
          <w:color w:val="auto"/>
        </w:rPr>
        <w:t>are kept at acceptable levels and do not expose miners to explosive or other hazardous conditions</w:t>
      </w:r>
      <w:r w:rsidRPr="00195887">
        <w:rPr>
          <w:rFonts w:ascii="Times New Roman" w:hAnsi="Times New Roman" w:cs="Times New Roman"/>
          <w:color w:val="auto"/>
        </w:rPr>
        <w:t>.</w:t>
      </w:r>
    </w:p>
    <w:p w:rsidR="00D31560" w:rsidRPr="00195887" w:rsidP="00265AB5" w14:paraId="7DFE004A" w14:textId="77777777">
      <w:pPr>
        <w:pStyle w:val="Default"/>
        <w:rPr>
          <w:rFonts w:ascii="Times New Roman" w:hAnsi="Times New Roman" w:cs="Times New Roman"/>
          <w:color w:val="auto"/>
        </w:rPr>
      </w:pPr>
    </w:p>
    <w:p w:rsidR="00A400C5" w:rsidRPr="00195887" w:rsidP="00265AB5" w14:paraId="145E2480" w14:textId="77777777">
      <w:pPr>
        <w:pStyle w:val="Default"/>
        <w:rPr>
          <w:rFonts w:ascii="Times New Roman" w:hAnsi="Times New Roman" w:cs="Times New Roman"/>
          <w:color w:val="auto"/>
        </w:rPr>
      </w:pPr>
      <w:bookmarkStart w:id="5" w:name="_Hlk176270156"/>
      <w:bookmarkEnd w:id="4"/>
      <w:r w:rsidRPr="00195887">
        <w:rPr>
          <w:rFonts w:ascii="Times New Roman" w:hAnsi="Times New Roman" w:cs="Times New Roman"/>
          <w:color w:val="auto"/>
        </w:rPr>
        <w:t xml:space="preserve">Diesel particulate matter (DPM) is a carcinogen that consists of tiny particles present in diesel engine exhaust that can penetrate into the lungs. Despite ventilation, the confined underground mine work environment may contribute to significant concentrations of particles produced by equipment used in the mine. Underground miners are exposed to higher concentrations of DPM than any other occupational group. As a result, they face a greater risk of developing diseases </w:t>
      </w:r>
      <w:r w:rsidR="004E6FAD">
        <w:rPr>
          <w:rFonts w:ascii="Times New Roman" w:hAnsi="Times New Roman" w:cs="Times New Roman"/>
          <w:color w:val="auto"/>
        </w:rPr>
        <w:t xml:space="preserve">such </w:t>
      </w:r>
      <w:r w:rsidRPr="00195887">
        <w:rPr>
          <w:rFonts w:ascii="Times New Roman" w:hAnsi="Times New Roman" w:cs="Times New Roman"/>
          <w:color w:val="auto"/>
        </w:rPr>
        <w:t>as lung cancer, heart failure, serious allergic responses, and other cardiopulmonary problems</w:t>
      </w:r>
      <w:r w:rsidRPr="00195887" w:rsidR="00247BF6">
        <w:rPr>
          <w:rFonts w:ascii="Times New Roman" w:hAnsi="Times New Roman" w:cs="Times New Roman"/>
          <w:color w:val="auto"/>
        </w:rPr>
        <w:t>.</w:t>
      </w:r>
    </w:p>
    <w:p w:rsidR="00A400C5" w:rsidRPr="00195887" w:rsidP="00265AB5" w14:paraId="7AAB01A9" w14:textId="77777777">
      <w:pPr>
        <w:pStyle w:val="Default"/>
        <w:rPr>
          <w:rFonts w:ascii="Times New Roman" w:hAnsi="Times New Roman" w:cs="Times New Roman"/>
          <w:color w:val="auto"/>
        </w:rPr>
      </w:pPr>
    </w:p>
    <w:p w:rsidR="00A400C5" w:rsidRPr="00195887" w:rsidP="002B0F1D" w14:paraId="0D6BB552" w14:textId="77777777">
      <w:pPr>
        <w:pStyle w:val="Default"/>
        <w:widowControl/>
        <w:rPr>
          <w:rFonts w:ascii="Times New Roman" w:hAnsi="Times New Roman" w:cs="Times New Roman"/>
          <w:color w:val="auto"/>
        </w:rPr>
      </w:pPr>
      <w:r w:rsidRPr="00195887">
        <w:rPr>
          <w:rFonts w:ascii="Times New Roman" w:hAnsi="Times New Roman" w:cs="Times New Roman"/>
          <w:color w:val="auto"/>
        </w:rPr>
        <w:t>The DPM regulations established a permissible exposure limit (PEL)</w:t>
      </w:r>
      <w:r w:rsidRPr="00195887" w:rsidR="00FA043B">
        <w:rPr>
          <w:rFonts w:ascii="Times New Roman" w:hAnsi="Times New Roman" w:cs="Times New Roman"/>
          <w:color w:val="auto"/>
        </w:rPr>
        <w:t xml:space="preserve"> of </w:t>
      </w:r>
      <w:r w:rsidRPr="00195887" w:rsidR="00FA043B">
        <w:rPr>
          <w:rFonts w:ascii="Times New Roman" w:hAnsi="Times New Roman" w:cs="Times New Roman"/>
        </w:rPr>
        <w:t xml:space="preserve">160 </w:t>
      </w:r>
      <w:r w:rsidRPr="00B40430" w:rsidR="00B40430">
        <w:rPr>
          <w:rFonts w:ascii="Times New Roman" w:hAnsi="Times New Roman" w:cs="Times New Roman"/>
        </w:rPr>
        <w:t xml:space="preserve">micrograms of total carbon per cubic meter of air </w:t>
      </w:r>
      <w:r w:rsidR="00B40430">
        <w:rPr>
          <w:rFonts w:ascii="Times New Roman" w:hAnsi="Times New Roman" w:cs="Times New Roman"/>
        </w:rPr>
        <w:t>(</w:t>
      </w:r>
      <w:r w:rsidRPr="00195887" w:rsidR="00FA043B">
        <w:rPr>
          <w:rFonts w:ascii="Times New Roman" w:hAnsi="Times New Roman" w:cs="Times New Roman"/>
        </w:rPr>
        <w:t>µg/m</w:t>
      </w:r>
      <w:r w:rsidRPr="00195887" w:rsidR="00FA043B">
        <w:rPr>
          <w:rFonts w:ascii="Times New Roman" w:hAnsi="Times New Roman" w:cs="Times New Roman"/>
          <w:vertAlign w:val="superscript"/>
        </w:rPr>
        <w:t>3</w:t>
      </w:r>
      <w:r w:rsidR="00B40430">
        <w:rPr>
          <w:rFonts w:ascii="Times New Roman" w:hAnsi="Times New Roman" w:cs="Times New Roman"/>
        </w:rPr>
        <w:t>)</w:t>
      </w:r>
      <w:r w:rsidRPr="00195887">
        <w:rPr>
          <w:rFonts w:ascii="Times New Roman" w:hAnsi="Times New Roman" w:cs="Times New Roman"/>
          <w:color w:val="auto"/>
        </w:rPr>
        <w:t>, which is a surrogate for measuring a miner’s exposure to DPM. Under 30 CFR 57.5060(b)(3), a miner's personal exposure to DPM in an underground mine must not exceed an average eight-hour equivalent full shift airborne concentration of 160</w:t>
      </w:r>
      <w:r w:rsidRPr="003157C9" w:rsidR="00B40430">
        <w:rPr>
          <w:rFonts w:ascii="Times New Roman" w:hAnsi="Times New Roman" w:cs="Times New Roman"/>
          <w:color w:val="auto"/>
          <w:vertAlign w:val="subscript"/>
        </w:rPr>
        <w:t>TC</w:t>
      </w:r>
      <w:r w:rsidRPr="00195887">
        <w:rPr>
          <w:rFonts w:ascii="Times New Roman" w:hAnsi="Times New Roman" w:cs="Times New Roman"/>
          <w:color w:val="auto"/>
        </w:rPr>
        <w:t xml:space="preserve"> </w:t>
      </w:r>
      <w:r w:rsidRPr="00195887" w:rsidR="00021168">
        <w:rPr>
          <w:rFonts w:ascii="Times New Roman" w:hAnsi="Times New Roman" w:cs="Times New Roman"/>
        </w:rPr>
        <w:t>µg/m</w:t>
      </w:r>
      <w:r w:rsidRPr="00195887" w:rsidR="00021168">
        <w:rPr>
          <w:rFonts w:ascii="Times New Roman" w:hAnsi="Times New Roman" w:cs="Times New Roman"/>
          <w:vertAlign w:val="superscript"/>
        </w:rPr>
        <w:t>3</w:t>
      </w:r>
      <w:r w:rsidRPr="00195887">
        <w:rPr>
          <w:rFonts w:ascii="Times New Roman" w:hAnsi="Times New Roman" w:cs="Times New Roman"/>
          <w:color w:val="auto"/>
        </w:rPr>
        <w:t>. Other DPM regulations include a number of other requirements for the protection of miners’ health. The DPM regulations contain information collection requirements for underground MNM mine operators under 30 CFR 57.5060</w:t>
      </w:r>
      <w:r w:rsidRPr="00195887" w:rsidR="00420965">
        <w:rPr>
          <w:rFonts w:ascii="Times New Roman" w:hAnsi="Times New Roman" w:cs="Times New Roman"/>
          <w:bCs/>
        </w:rPr>
        <w:t xml:space="preserve">, </w:t>
      </w:r>
      <w:r w:rsidRPr="00195887">
        <w:rPr>
          <w:rFonts w:ascii="Times New Roman" w:hAnsi="Times New Roman" w:cs="Times New Roman"/>
          <w:color w:val="auto"/>
        </w:rPr>
        <w:t xml:space="preserve">57.5065, 57.5066, 57.5070, 57.5071, and 57.5075. </w:t>
      </w:r>
    </w:p>
    <w:p w:rsidR="005C1355" w:rsidRPr="00195887" w:rsidP="00265AB5" w14:paraId="7817C741" w14:textId="77777777">
      <w:pPr>
        <w:pStyle w:val="Default"/>
        <w:rPr>
          <w:rFonts w:ascii="Times New Roman" w:hAnsi="Times New Roman" w:cs="Times New Roman"/>
          <w:b/>
          <w:bCs/>
          <w:color w:val="auto"/>
        </w:rPr>
      </w:pPr>
    </w:p>
    <w:p w:rsidR="005C1355" w:rsidRPr="005F3870" w:rsidP="00265AB5" w14:paraId="4343F8DB" w14:textId="77777777">
      <w:pPr>
        <w:pStyle w:val="Default"/>
        <w:numPr>
          <w:ilvl w:val="0"/>
          <w:numId w:val="12"/>
        </w:numPr>
        <w:rPr>
          <w:rFonts w:ascii="Times New Roman" w:hAnsi="Times New Roman" w:cs="Times New Roman"/>
          <w:b/>
          <w:bCs/>
        </w:rPr>
      </w:pPr>
      <w:bookmarkStart w:id="6" w:name="_Hlk173311448"/>
      <w:bookmarkStart w:id="7" w:name="_Hlk175824214"/>
      <w:r w:rsidRPr="00195887">
        <w:rPr>
          <w:rFonts w:ascii="Times New Roman" w:hAnsi="Times New Roman" w:cs="Times New Roman"/>
          <w:b/>
          <w:bCs/>
        </w:rPr>
        <w:t xml:space="preserve">Provide </w:t>
      </w:r>
      <w:r w:rsidRPr="00195887">
        <w:rPr>
          <w:rFonts w:ascii="Times New Roman" w:hAnsi="Times New Roman" w:cs="Times New Roman"/>
          <w:b/>
          <w:bCs/>
        </w:rPr>
        <w:t>Miner</w:t>
      </w:r>
      <w:r w:rsidRPr="00195887">
        <w:rPr>
          <w:rFonts w:ascii="Times New Roman" w:hAnsi="Times New Roman" w:cs="Times New Roman"/>
          <w:b/>
          <w:bCs/>
        </w:rPr>
        <w:t xml:space="preserve"> with</w:t>
      </w:r>
      <w:r w:rsidRPr="00195887">
        <w:rPr>
          <w:rFonts w:ascii="Times New Roman" w:hAnsi="Times New Roman" w:cs="Times New Roman"/>
          <w:b/>
          <w:bCs/>
        </w:rPr>
        <w:t xml:space="preserve"> </w:t>
      </w:r>
      <w:r w:rsidRPr="00195887" w:rsidR="008448FC">
        <w:rPr>
          <w:rFonts w:ascii="Times New Roman" w:hAnsi="Times New Roman" w:cs="Times New Roman"/>
          <w:b/>
          <w:bCs/>
        </w:rPr>
        <w:t>Medical Determination</w:t>
      </w:r>
      <w:r w:rsidRPr="00195887">
        <w:rPr>
          <w:rFonts w:ascii="Times New Roman" w:hAnsi="Times New Roman" w:cs="Times New Roman"/>
          <w:b/>
          <w:bCs/>
        </w:rPr>
        <w:t xml:space="preserve"> </w:t>
      </w:r>
      <w:r w:rsidRPr="00195887" w:rsidR="008448FC">
        <w:rPr>
          <w:rFonts w:ascii="Times New Roman" w:hAnsi="Times New Roman" w:cs="Times New Roman"/>
          <w:b/>
          <w:bCs/>
        </w:rPr>
        <w:t xml:space="preserve">for </w:t>
      </w:r>
      <w:r w:rsidRPr="00195887">
        <w:rPr>
          <w:rFonts w:ascii="Times New Roman" w:hAnsi="Times New Roman" w:cs="Times New Roman"/>
          <w:b/>
          <w:bCs/>
        </w:rPr>
        <w:t xml:space="preserve">Respirator </w:t>
      </w:r>
      <w:r w:rsidRPr="00195887" w:rsidR="008448FC">
        <w:rPr>
          <w:rFonts w:ascii="Times New Roman" w:hAnsi="Times New Roman" w:cs="Times New Roman"/>
          <w:b/>
          <w:bCs/>
        </w:rPr>
        <w:t>Use</w:t>
      </w:r>
    </w:p>
    <w:p w:rsidR="005D0A40" w:rsidRPr="00195887" w:rsidP="00265AB5" w14:paraId="21AEC74C" w14:textId="77777777">
      <w:pPr>
        <w:pStyle w:val="Default"/>
        <w:rPr>
          <w:rFonts w:ascii="Times New Roman" w:hAnsi="Times New Roman" w:cs="Times New Roman"/>
          <w:b/>
        </w:rPr>
      </w:pPr>
    </w:p>
    <w:p w:rsidR="00B44712" w:rsidRPr="00195887" w:rsidP="00B44712" w14:paraId="49206B00" w14:textId="77777777">
      <w:pPr>
        <w:pStyle w:val="Default"/>
        <w:ind w:firstLine="360"/>
        <w:rPr>
          <w:rFonts w:ascii="Times New Roman" w:hAnsi="Times New Roman" w:cs="Times New Roman"/>
        </w:rPr>
      </w:pPr>
      <w:r w:rsidRPr="00195887">
        <w:rPr>
          <w:rFonts w:ascii="Times New Roman" w:hAnsi="Times New Roman" w:cs="Times New Roman"/>
          <w:b/>
          <w:bCs/>
        </w:rPr>
        <w:t>I-1.</w:t>
      </w:r>
      <w:r w:rsidRPr="00195887">
        <w:rPr>
          <w:rFonts w:ascii="Times New Roman" w:hAnsi="Times New Roman" w:cs="Times New Roman"/>
        </w:rPr>
        <w:t xml:space="preserve"> </w:t>
      </w:r>
      <w:r w:rsidRPr="005F3870">
        <w:rPr>
          <w:rFonts w:ascii="Times New Roman" w:hAnsi="Times New Roman" w:cs="Times New Roman"/>
          <w:b/>
          <w:bCs/>
        </w:rPr>
        <w:t>Respirator Training and Fitting</w:t>
      </w:r>
    </w:p>
    <w:p w:rsidR="005D0A40" w:rsidRPr="00195887" w:rsidP="00265AB5" w14:paraId="7BB5C845" w14:textId="77777777">
      <w:pPr>
        <w:pStyle w:val="Default"/>
        <w:rPr>
          <w:rFonts w:ascii="Times New Roman" w:hAnsi="Times New Roman" w:cs="Times New Roman"/>
        </w:rPr>
      </w:pPr>
    </w:p>
    <w:p w:rsidR="00CC2581" w:rsidP="00021168" w14:paraId="07D10724" w14:textId="77777777">
      <w:pPr>
        <w:pStyle w:val="Default"/>
        <w:widowControl/>
        <w:rPr>
          <w:rFonts w:ascii="Times New Roman" w:hAnsi="Times New Roman" w:cs="Times New Roman"/>
          <w:color w:val="auto"/>
        </w:rPr>
      </w:pPr>
      <w:r>
        <w:rPr>
          <w:rFonts w:ascii="Times New Roman" w:hAnsi="Times New Roman" w:cs="Times New Roman"/>
          <w:color w:val="auto"/>
        </w:rPr>
        <w:t xml:space="preserve">Due to the potential safety and health risks associated with exposure to DPM, controls must be used effectively to reduce exposure below the PEL. However, if exposure levels of DPM cannot feasibly be decreased below the PEL, they must be lowered as much as possible, and respiratory protection must be </w:t>
      </w:r>
      <w:r w:rsidR="00C7069A">
        <w:rPr>
          <w:rFonts w:ascii="Times New Roman" w:hAnsi="Times New Roman" w:cs="Times New Roman"/>
          <w:color w:val="auto"/>
        </w:rPr>
        <w:t xml:space="preserve">provided as a </w:t>
      </w:r>
      <w:r>
        <w:rPr>
          <w:rFonts w:ascii="Times New Roman" w:hAnsi="Times New Roman" w:cs="Times New Roman"/>
          <w:color w:val="auto"/>
        </w:rPr>
        <w:t>supplement to protect miners.</w:t>
      </w:r>
    </w:p>
    <w:p w:rsidR="00CC2581" w:rsidP="00021168" w14:paraId="790B9E28" w14:textId="77777777">
      <w:pPr>
        <w:pStyle w:val="Default"/>
        <w:widowControl/>
        <w:rPr>
          <w:rFonts w:ascii="Times New Roman" w:hAnsi="Times New Roman" w:cs="Times New Roman"/>
          <w:color w:val="auto"/>
        </w:rPr>
      </w:pPr>
    </w:p>
    <w:p w:rsidR="00FD1EF5" w:rsidP="00021168" w14:paraId="4DBF5992" w14:textId="77777777">
      <w:pPr>
        <w:pStyle w:val="Default"/>
        <w:widowControl/>
        <w:rPr>
          <w:rFonts w:ascii="Times New Roman" w:hAnsi="Times New Roman" w:cs="Times New Roman"/>
          <w:color w:val="auto"/>
        </w:rPr>
      </w:pPr>
      <w:r w:rsidRPr="00FD1EF5">
        <w:rPr>
          <w:rFonts w:ascii="Times New Roman" w:hAnsi="Times New Roman" w:cs="Times New Roman"/>
          <w:color w:val="auto"/>
        </w:rPr>
        <w:t xml:space="preserve">Under 30 CFR 57.5060(d), mine operators must install, use, and maintain feasible engineering and administrative controls to reduce a miner's exposure to or below the applicable DPM PEL. When controls do not reduce a miner's DPM exposure to the PEL, controls are infeasible, or </w:t>
      </w:r>
      <w:r w:rsidRPr="00FD1EF5">
        <w:rPr>
          <w:rFonts w:ascii="Times New Roman" w:hAnsi="Times New Roman" w:cs="Times New Roman"/>
          <w:color w:val="auto"/>
        </w:rPr>
        <w:t xml:space="preserve">controls do not produce significant reductions in DPM exposures, controls must be used to reduce the miner's exposure to as low a level as feasible and must be supplemented with respiratory protection in accordance with 30 CFR 57.5005(a), (b), and paragraphs (d)(1) through (d)(8) of this section. </w:t>
      </w:r>
    </w:p>
    <w:p w:rsidR="00C74E01" w:rsidRPr="00195887" w:rsidP="00021168" w14:paraId="40DC0563" w14:textId="77777777">
      <w:pPr>
        <w:pStyle w:val="Default"/>
        <w:widowControl/>
        <w:rPr>
          <w:rFonts w:ascii="Times New Roman" w:hAnsi="Times New Roman" w:cs="Times New Roman"/>
          <w:color w:val="auto"/>
        </w:rPr>
      </w:pPr>
    </w:p>
    <w:p w:rsidR="00021168" w:rsidRPr="00195887" w:rsidP="00021168" w14:paraId="53C78E84" w14:textId="77777777">
      <w:pPr>
        <w:pStyle w:val="Default"/>
        <w:widowControl/>
        <w:rPr>
          <w:rFonts w:ascii="Times New Roman" w:hAnsi="Times New Roman" w:cs="Times New Roman"/>
          <w:color w:val="auto"/>
        </w:rPr>
      </w:pPr>
      <w:r w:rsidRPr="00195887">
        <w:rPr>
          <w:rFonts w:ascii="Times New Roman" w:hAnsi="Times New Roman" w:cs="Times New Roman"/>
          <w:color w:val="auto"/>
        </w:rPr>
        <w:t>When respiratory protection is required, mine operator</w:t>
      </w:r>
      <w:r w:rsidRPr="00195887" w:rsidR="003F1C5A">
        <w:rPr>
          <w:rFonts w:ascii="Times New Roman" w:hAnsi="Times New Roman" w:cs="Times New Roman"/>
          <w:color w:val="auto"/>
        </w:rPr>
        <w:t>s</w:t>
      </w:r>
      <w:r w:rsidRPr="00195887">
        <w:rPr>
          <w:rFonts w:ascii="Times New Roman" w:hAnsi="Times New Roman" w:cs="Times New Roman"/>
          <w:color w:val="auto"/>
        </w:rPr>
        <w:t xml:space="preserve"> must establish a respiratory protection program that complies with MSHA's respiratory protection standards for control of airborne contaminants at MNM mines in 30 CFR 57.5005(a) and (b)</w:t>
      </w:r>
      <w:r w:rsidR="00B46F61">
        <w:rPr>
          <w:rFonts w:ascii="Times New Roman" w:hAnsi="Times New Roman" w:cs="Times New Roman"/>
          <w:color w:val="auto"/>
        </w:rPr>
        <w:t>. These</w:t>
      </w:r>
      <w:r w:rsidRPr="00195887" w:rsidR="00C70389">
        <w:rPr>
          <w:rFonts w:ascii="Times New Roman" w:hAnsi="Times New Roman" w:cs="Times New Roman"/>
          <w:color w:val="auto"/>
        </w:rPr>
        <w:t xml:space="preserve"> require that</w:t>
      </w:r>
      <w:r w:rsidRPr="00195887">
        <w:rPr>
          <w:rFonts w:ascii="Times New Roman" w:hAnsi="Times New Roman" w:cs="Times New Roman"/>
          <w:color w:val="auto"/>
        </w:rPr>
        <w:t xml:space="preserve"> </w:t>
      </w:r>
      <w:r w:rsidRPr="00195887" w:rsidR="00C70389">
        <w:rPr>
          <w:rFonts w:ascii="Times New Roman" w:hAnsi="Times New Roman" w:cs="Times New Roman"/>
          <w:color w:val="auto"/>
        </w:rPr>
        <w:t>whenever respiratory protective equipment is used</w:t>
      </w:r>
      <w:r w:rsidR="00B46F61">
        <w:rPr>
          <w:rFonts w:ascii="Times New Roman" w:hAnsi="Times New Roman" w:cs="Times New Roman"/>
          <w:color w:val="auto"/>
        </w:rPr>
        <w:t>,</w:t>
      </w:r>
      <w:r w:rsidRPr="00195887" w:rsidR="00C70389">
        <w:rPr>
          <w:rFonts w:ascii="Times New Roman" w:hAnsi="Times New Roman" w:cs="Times New Roman"/>
          <w:color w:val="auto"/>
        </w:rPr>
        <w:t xml:space="preserve"> a mine operator must have a program for selection, maintenance, training, fitting, supervision</w:t>
      </w:r>
      <w:r w:rsidR="00B46F61">
        <w:rPr>
          <w:rFonts w:ascii="Times New Roman" w:hAnsi="Times New Roman" w:cs="Times New Roman"/>
          <w:color w:val="auto"/>
        </w:rPr>
        <w:t>,</w:t>
      </w:r>
      <w:r w:rsidRPr="00195887" w:rsidR="00C70389">
        <w:rPr>
          <w:rFonts w:ascii="Times New Roman" w:hAnsi="Times New Roman" w:cs="Times New Roman"/>
          <w:color w:val="auto"/>
        </w:rPr>
        <w:t xml:space="preserve"> and cleaning of respiratory protective equipment. Respiratory protective equipment must mee</w:t>
      </w:r>
      <w:r w:rsidR="00B46F61">
        <w:rPr>
          <w:rFonts w:ascii="Times New Roman" w:hAnsi="Times New Roman" w:cs="Times New Roman"/>
          <w:color w:val="auto"/>
        </w:rPr>
        <w:t>t</w:t>
      </w:r>
      <w:r w:rsidRPr="00195887" w:rsidR="00C70389">
        <w:rPr>
          <w:rFonts w:ascii="Times New Roman" w:hAnsi="Times New Roman" w:cs="Times New Roman"/>
          <w:color w:val="auto"/>
        </w:rPr>
        <w:t xml:space="preserve"> the</w:t>
      </w:r>
      <w:r w:rsidRPr="00195887">
        <w:rPr>
          <w:rFonts w:ascii="Times New Roman" w:hAnsi="Times New Roman" w:cs="Times New Roman"/>
          <w:color w:val="auto"/>
        </w:rPr>
        <w:t xml:space="preserve"> requirements in the DPM standard under paragraphs (d)(1) and (d)(2). The information collection is covered under a currently approved request</w:t>
      </w:r>
      <w:r w:rsidR="00B46F61">
        <w:rPr>
          <w:rFonts w:ascii="Times New Roman" w:hAnsi="Times New Roman" w:cs="Times New Roman"/>
          <w:color w:val="auto"/>
        </w:rPr>
        <w:t xml:space="preserve">, </w:t>
      </w:r>
      <w:r w:rsidRPr="00195887">
        <w:rPr>
          <w:rFonts w:ascii="Times New Roman" w:hAnsi="Times New Roman" w:cs="Times New Roman"/>
          <w:color w:val="auto"/>
        </w:rPr>
        <w:t xml:space="preserve">OMB Control Number 1219-0048, </w:t>
      </w:r>
      <w:bookmarkStart w:id="8" w:name="_Hlk111203030"/>
      <w:r w:rsidRPr="00195887">
        <w:rPr>
          <w:rFonts w:ascii="Times New Roman" w:hAnsi="Times New Roman" w:cs="Times New Roman"/>
          <w:color w:val="auto"/>
        </w:rPr>
        <w:t>Respirator Program Records</w:t>
      </w:r>
      <w:bookmarkEnd w:id="8"/>
      <w:r w:rsidRPr="00195887">
        <w:rPr>
          <w:rFonts w:ascii="Times New Roman" w:hAnsi="Times New Roman" w:cs="Times New Roman"/>
          <w:color w:val="auto"/>
        </w:rPr>
        <w:t>.</w:t>
      </w:r>
    </w:p>
    <w:p w:rsidR="005D0A40" w:rsidRPr="00195887" w:rsidP="00021168" w14:paraId="29B338D8" w14:textId="77777777">
      <w:pPr>
        <w:pStyle w:val="Default"/>
        <w:widowControl/>
        <w:rPr>
          <w:rFonts w:ascii="Times New Roman" w:hAnsi="Times New Roman" w:cs="Times New Roman"/>
          <w:color w:val="auto"/>
        </w:rPr>
      </w:pPr>
    </w:p>
    <w:p w:rsidR="005D0A40" w:rsidRPr="00195887" w:rsidP="005F3870" w14:paraId="5B98769B" w14:textId="77777777">
      <w:pPr>
        <w:ind w:firstLine="360"/>
        <w:rPr>
          <w:rFonts w:ascii="Times New Roman" w:hAnsi="Times New Roman"/>
          <w:color w:val="000000"/>
        </w:rPr>
      </w:pPr>
      <w:r w:rsidRPr="00195887">
        <w:rPr>
          <w:rFonts w:ascii="Times New Roman" w:hAnsi="Times New Roman"/>
          <w:b/>
          <w:bCs/>
        </w:rPr>
        <w:t>I-</w:t>
      </w:r>
      <w:r w:rsidRPr="00195887" w:rsidR="00B44712">
        <w:rPr>
          <w:rFonts w:ascii="Times New Roman" w:hAnsi="Times New Roman"/>
          <w:b/>
          <w:bCs/>
        </w:rPr>
        <w:t>2</w:t>
      </w:r>
      <w:r w:rsidRPr="00195887">
        <w:rPr>
          <w:rFonts w:ascii="Times New Roman" w:hAnsi="Times New Roman"/>
          <w:b/>
          <w:bCs/>
        </w:rPr>
        <w:t>.</w:t>
      </w:r>
      <w:r w:rsidRPr="00195887">
        <w:rPr>
          <w:rFonts w:ascii="Times New Roman" w:hAnsi="Times New Roman"/>
          <w:color w:val="000000"/>
        </w:rPr>
        <w:t xml:space="preserve"> </w:t>
      </w:r>
      <w:r w:rsidR="009528F2">
        <w:rPr>
          <w:rFonts w:ascii="Times New Roman" w:hAnsi="Times New Roman"/>
          <w:b/>
          <w:bCs/>
          <w:color w:val="000000"/>
        </w:rPr>
        <w:t>Medical Evaluation</w:t>
      </w:r>
    </w:p>
    <w:p w:rsidR="009208DA" w:rsidRPr="00195887" w:rsidP="00021168" w14:paraId="030B04BC" w14:textId="77777777">
      <w:pPr>
        <w:pStyle w:val="Default"/>
        <w:widowControl/>
        <w:rPr>
          <w:rFonts w:ascii="Times New Roman" w:hAnsi="Times New Roman" w:cs="Times New Roman"/>
          <w:color w:val="auto"/>
        </w:rPr>
      </w:pPr>
    </w:p>
    <w:p w:rsidR="001B4410" w:rsidP="00265AB5" w14:paraId="58C14D67" w14:textId="77777777">
      <w:pPr>
        <w:pStyle w:val="Default"/>
        <w:rPr>
          <w:rFonts w:ascii="Times New Roman" w:hAnsi="Times New Roman" w:cs="Times New Roman"/>
          <w:color w:val="auto"/>
        </w:rPr>
      </w:pPr>
      <w:r>
        <w:rPr>
          <w:rFonts w:ascii="Times New Roman" w:hAnsi="Times New Roman" w:cs="Times New Roman"/>
          <w:color w:val="auto"/>
        </w:rPr>
        <w:t xml:space="preserve">Miners must seek medical approval of the ability to safely wear respiratory protection before they work in </w:t>
      </w:r>
      <w:r w:rsidR="003F32EB">
        <w:rPr>
          <w:rFonts w:ascii="Times New Roman" w:hAnsi="Times New Roman" w:cs="Times New Roman"/>
          <w:color w:val="auto"/>
        </w:rPr>
        <w:t>an</w:t>
      </w:r>
      <w:r>
        <w:rPr>
          <w:rFonts w:ascii="Times New Roman" w:hAnsi="Times New Roman" w:cs="Times New Roman"/>
          <w:color w:val="auto"/>
        </w:rPr>
        <w:t xml:space="preserve"> area of the mine that requires respiratory protection. This ensures that miners are safely and effectively able to wear respiratory protection.</w:t>
      </w:r>
    </w:p>
    <w:p w:rsidR="001B4410" w:rsidP="00265AB5" w14:paraId="0AC34F9A" w14:textId="77777777">
      <w:pPr>
        <w:pStyle w:val="Default"/>
        <w:rPr>
          <w:rFonts w:ascii="Times New Roman" w:hAnsi="Times New Roman" w:cs="Times New Roman"/>
          <w:color w:val="auto"/>
        </w:rPr>
      </w:pPr>
    </w:p>
    <w:p w:rsidR="00FD1EF5" w:rsidRPr="00195887" w:rsidP="00265AB5" w14:paraId="01D16FA3" w14:textId="77777777">
      <w:pPr>
        <w:pStyle w:val="Default"/>
        <w:rPr>
          <w:rFonts w:ascii="Times New Roman" w:hAnsi="Times New Roman" w:cs="Times New Roman"/>
          <w:color w:val="auto"/>
        </w:rPr>
      </w:pPr>
      <w:r w:rsidRPr="00FD1EF5">
        <w:rPr>
          <w:rFonts w:ascii="Times New Roman" w:hAnsi="Times New Roman" w:cs="Times New Roman"/>
          <w:color w:val="auto"/>
        </w:rPr>
        <w:t xml:space="preserve">Under 30 CFR 57.5060(d)(3), mine operator must provide a confidential medical evaluation by a physician or other licensed health care professional (PLHCP), at no cost to the miner, to determine the miner's ability to use a respirator before the miner is required to be fit tested or to use a respirator at the mine. </w:t>
      </w:r>
    </w:p>
    <w:p w:rsidR="00B44712" w:rsidRPr="00195887" w:rsidP="00265AB5" w14:paraId="5AB46587" w14:textId="77777777">
      <w:pPr>
        <w:pStyle w:val="Default"/>
        <w:rPr>
          <w:rFonts w:ascii="Times New Roman" w:hAnsi="Times New Roman" w:cs="Times New Roman"/>
          <w:color w:val="auto"/>
        </w:rPr>
      </w:pPr>
    </w:p>
    <w:p w:rsidR="00B44712" w:rsidRPr="00195887" w:rsidP="00265AB5" w14:paraId="55A7D76B" w14:textId="77777777">
      <w:pPr>
        <w:pStyle w:val="Default"/>
        <w:rPr>
          <w:rFonts w:ascii="Times New Roman" w:hAnsi="Times New Roman" w:cs="Times New Roman"/>
          <w:color w:val="auto"/>
        </w:rPr>
      </w:pPr>
      <w:r w:rsidRPr="00195887">
        <w:rPr>
          <w:rFonts w:ascii="Times New Roman" w:hAnsi="Times New Roman" w:cs="Times New Roman"/>
          <w:color w:val="auto"/>
        </w:rPr>
        <w:t>Under 30 CFR 57.5060(d)(3), if the PLHCP determines that the miner cannot wear a negative pressure respirator, mine operator</w:t>
      </w:r>
      <w:r w:rsidRPr="00195887" w:rsidR="003F1C5A">
        <w:rPr>
          <w:rFonts w:ascii="Times New Roman" w:hAnsi="Times New Roman" w:cs="Times New Roman"/>
          <w:color w:val="auto"/>
        </w:rPr>
        <w:t>s</w:t>
      </w:r>
      <w:r w:rsidRPr="00195887">
        <w:rPr>
          <w:rFonts w:ascii="Times New Roman" w:hAnsi="Times New Roman" w:cs="Times New Roman"/>
          <w:color w:val="auto"/>
        </w:rPr>
        <w:t xml:space="preserve"> must make certain that the PLHCP evaluates the miner's ability to wear a powered air purifying respirator (PAPR).</w:t>
      </w:r>
    </w:p>
    <w:p w:rsidR="009D1062" w:rsidRPr="00195887" w:rsidP="00265AB5" w14:paraId="22FFF984" w14:textId="77777777">
      <w:pPr>
        <w:pStyle w:val="Default"/>
        <w:rPr>
          <w:rFonts w:ascii="Times New Roman" w:hAnsi="Times New Roman" w:cs="Times New Roman"/>
          <w:color w:val="auto"/>
        </w:rPr>
      </w:pPr>
    </w:p>
    <w:p w:rsidR="00E45A22" w:rsidRPr="00195887" w:rsidP="00265AB5" w14:paraId="51140808" w14:textId="77777777">
      <w:pPr>
        <w:pStyle w:val="Default"/>
        <w:widowControl/>
        <w:rPr>
          <w:rFonts w:ascii="Times New Roman" w:hAnsi="Times New Roman" w:cs="Times New Roman"/>
          <w:bCs/>
          <w:color w:val="auto"/>
        </w:rPr>
      </w:pPr>
      <w:r w:rsidRPr="00195887">
        <w:rPr>
          <w:rFonts w:ascii="Times New Roman" w:hAnsi="Times New Roman" w:cs="Times New Roman"/>
          <w:bCs/>
          <w:color w:val="auto"/>
        </w:rPr>
        <w:t>Under 30 CFR 57.5060(d)(4),</w:t>
      </w:r>
      <w:r w:rsidRPr="00195887" w:rsidR="00375611">
        <w:rPr>
          <w:rFonts w:ascii="Times New Roman" w:hAnsi="Times New Roman" w:cs="Times New Roman"/>
          <w:bCs/>
          <w:color w:val="auto"/>
        </w:rPr>
        <w:t xml:space="preserve"> </w:t>
      </w:r>
      <w:r w:rsidRPr="00195887" w:rsidR="00375611">
        <w:rPr>
          <w:rFonts w:ascii="Times New Roman" w:hAnsi="Times New Roman" w:cs="Times New Roman"/>
        </w:rPr>
        <w:t>mine operator</w:t>
      </w:r>
      <w:r w:rsidRPr="00195887" w:rsidR="003F1C5A">
        <w:rPr>
          <w:rFonts w:ascii="Times New Roman" w:hAnsi="Times New Roman" w:cs="Times New Roman"/>
        </w:rPr>
        <w:t>s</w:t>
      </w:r>
      <w:r w:rsidRPr="00195887" w:rsidR="00375611">
        <w:rPr>
          <w:rFonts w:ascii="Times New Roman" w:hAnsi="Times New Roman" w:cs="Times New Roman"/>
        </w:rPr>
        <w:t xml:space="preserve"> must provide the miner with an opportunity to discuss their evaluation results with the PLHCP before the PLHCP submits the written determination to the mine operator regarding the miner's ability to wear a respirator. If the miner disagrees with the evaluation results of the PLHCP, the miner may submit within 30 days additional evidence of his or her medical condition to the PLHCP.</w:t>
      </w:r>
    </w:p>
    <w:p w:rsidR="005D0A40" w:rsidRPr="00195887" w:rsidP="00265AB5" w14:paraId="0884F4E6" w14:textId="77777777">
      <w:pPr>
        <w:pStyle w:val="Default"/>
        <w:widowControl/>
        <w:rPr>
          <w:rFonts w:ascii="Times New Roman" w:hAnsi="Times New Roman" w:cs="Times New Roman"/>
          <w:bCs/>
          <w:color w:val="auto"/>
        </w:rPr>
      </w:pPr>
    </w:p>
    <w:p w:rsidR="00B44712" w:rsidRPr="005F3870" w:rsidP="005F3870" w14:paraId="6FB3D4CC" w14:textId="77777777">
      <w:pPr>
        <w:pStyle w:val="Default"/>
        <w:widowControl/>
        <w:ind w:firstLine="360"/>
        <w:rPr>
          <w:rFonts w:ascii="Times New Roman" w:hAnsi="Times New Roman" w:cs="Times New Roman"/>
          <w:b/>
          <w:bCs/>
          <w:color w:val="auto"/>
        </w:rPr>
      </w:pPr>
      <w:r w:rsidRPr="00195887">
        <w:rPr>
          <w:rFonts w:ascii="Times New Roman" w:hAnsi="Times New Roman" w:cs="Times New Roman"/>
          <w:b/>
          <w:bCs/>
        </w:rPr>
        <w:t>II-3.</w:t>
      </w:r>
      <w:r w:rsidRPr="00195887">
        <w:rPr>
          <w:rFonts w:ascii="Times New Roman" w:hAnsi="Times New Roman" w:cs="Times New Roman"/>
        </w:rPr>
        <w:t xml:space="preserve"> </w:t>
      </w:r>
      <w:r w:rsidR="0084408B">
        <w:rPr>
          <w:rFonts w:ascii="Times New Roman" w:hAnsi="Times New Roman" w:cs="Times New Roman"/>
          <w:b/>
          <w:bCs/>
        </w:rPr>
        <w:t>Written Medical Determination</w:t>
      </w:r>
      <w:r w:rsidRPr="0077567C" w:rsidR="0077567C">
        <w:rPr>
          <w:rFonts w:ascii="Times New Roman" w:hAnsi="Times New Roman" w:cs="Times New Roman"/>
          <w:b/>
          <w:bCs/>
        </w:rPr>
        <w:t xml:space="preserve"> </w:t>
      </w:r>
      <w:r w:rsidRPr="00195887" w:rsidR="0077567C">
        <w:rPr>
          <w:rFonts w:ascii="Times New Roman" w:hAnsi="Times New Roman" w:cs="Times New Roman"/>
          <w:b/>
          <w:bCs/>
        </w:rPr>
        <w:t>Examine Tagged Diesel Equipment</w:t>
      </w:r>
    </w:p>
    <w:p w:rsidR="00B44712" w:rsidRPr="00195887" w:rsidP="00265AB5" w14:paraId="60F78D9E" w14:textId="77777777">
      <w:pPr>
        <w:pStyle w:val="Default"/>
        <w:widowControl/>
        <w:rPr>
          <w:rFonts w:ascii="Times New Roman" w:hAnsi="Times New Roman" w:cs="Times New Roman"/>
          <w:bCs/>
          <w:color w:val="auto"/>
        </w:rPr>
      </w:pPr>
    </w:p>
    <w:p w:rsidR="002A08AB" w:rsidRPr="00195887" w:rsidP="00265AB5" w14:paraId="1400DBD0" w14:textId="77777777">
      <w:pPr>
        <w:pStyle w:val="Default"/>
        <w:widowControl/>
        <w:rPr>
          <w:rFonts w:ascii="Times New Roman" w:hAnsi="Times New Roman" w:cs="Times New Roman"/>
          <w:color w:val="auto"/>
        </w:rPr>
      </w:pPr>
      <w:r>
        <w:rPr>
          <w:rFonts w:ascii="Times New Roman" w:hAnsi="Times New Roman" w:cs="Times New Roman"/>
          <w:bCs/>
          <w:color w:val="auto"/>
        </w:rPr>
        <w:t>Miners must undergo reevaluations if the work conditions change and there is reason to believe that a miner may no longer be able to safely wear a respirator.</w:t>
      </w:r>
      <w:r w:rsidR="008001DF">
        <w:rPr>
          <w:rFonts w:ascii="Times New Roman" w:hAnsi="Times New Roman" w:cs="Times New Roman"/>
          <w:bCs/>
          <w:color w:val="auto"/>
        </w:rPr>
        <w:t xml:space="preserve"> </w:t>
      </w:r>
      <w:r w:rsidRPr="00195887">
        <w:rPr>
          <w:rFonts w:ascii="Times New Roman" w:hAnsi="Times New Roman" w:cs="Times New Roman"/>
          <w:bCs/>
          <w:color w:val="auto"/>
        </w:rPr>
        <w:t>Under 30 CFR 57.5060(d)(5),</w:t>
      </w:r>
      <w:r w:rsidRPr="00195887">
        <w:rPr>
          <w:rFonts w:ascii="Times New Roman" w:hAnsi="Times New Roman" w:cs="Times New Roman"/>
          <w:color w:val="auto"/>
        </w:rPr>
        <w:t xml:space="preserve"> mine operators must obtain a written determination from the PLHCP regarding the miner’s ability to wear a respirator</w:t>
      </w:r>
      <w:r w:rsidR="00C70787">
        <w:rPr>
          <w:rFonts w:ascii="Times New Roman" w:hAnsi="Times New Roman" w:cs="Times New Roman"/>
          <w:color w:val="auto"/>
        </w:rPr>
        <w:t xml:space="preserve"> and the m</w:t>
      </w:r>
      <w:r w:rsidRPr="00195887">
        <w:rPr>
          <w:rFonts w:ascii="Times New Roman" w:hAnsi="Times New Roman" w:cs="Times New Roman"/>
          <w:color w:val="auto"/>
        </w:rPr>
        <w:t>ine operator</w:t>
      </w:r>
      <w:r w:rsidRPr="00195887" w:rsidR="003345B3">
        <w:rPr>
          <w:rFonts w:ascii="Times New Roman" w:hAnsi="Times New Roman" w:cs="Times New Roman"/>
          <w:color w:val="auto"/>
        </w:rPr>
        <w:t>s</w:t>
      </w:r>
      <w:r w:rsidRPr="00195887">
        <w:rPr>
          <w:rFonts w:ascii="Times New Roman" w:hAnsi="Times New Roman" w:cs="Times New Roman"/>
          <w:color w:val="auto"/>
        </w:rPr>
        <w:t xml:space="preserve"> must ensure that the PLHCP provides a copy of the determination to the miner. </w:t>
      </w:r>
    </w:p>
    <w:p w:rsidR="002A08AB" w:rsidRPr="00195887" w:rsidP="00265AB5" w14:paraId="7FFD863D" w14:textId="77777777">
      <w:pPr>
        <w:pStyle w:val="Default"/>
        <w:widowControl/>
        <w:rPr>
          <w:rFonts w:ascii="Times New Roman" w:hAnsi="Times New Roman" w:cs="Times New Roman"/>
          <w:color w:val="auto"/>
        </w:rPr>
      </w:pPr>
    </w:p>
    <w:p w:rsidR="001058CA" w:rsidP="001058CA" w14:paraId="3C13BD88" w14:textId="77777777">
      <w:pPr>
        <w:pStyle w:val="Default"/>
        <w:widowControl/>
        <w:rPr>
          <w:rFonts w:ascii="Times New Roman" w:hAnsi="Times New Roman" w:cs="Times New Roman"/>
          <w:color w:val="auto"/>
        </w:rPr>
      </w:pPr>
      <w:r w:rsidRPr="00195887">
        <w:rPr>
          <w:rFonts w:ascii="Times New Roman" w:hAnsi="Times New Roman" w:cs="Times New Roman"/>
          <w:color w:val="auto"/>
        </w:rPr>
        <w:t>Under 30 CFR 57.506</w:t>
      </w:r>
      <w:r w:rsidR="00A3590B">
        <w:rPr>
          <w:rFonts w:ascii="Times New Roman" w:hAnsi="Times New Roman" w:cs="Times New Roman"/>
          <w:color w:val="auto"/>
        </w:rPr>
        <w:t>0</w:t>
      </w:r>
      <w:r w:rsidRPr="00195887">
        <w:rPr>
          <w:rFonts w:ascii="Times New Roman" w:hAnsi="Times New Roman" w:cs="Times New Roman"/>
          <w:color w:val="auto"/>
        </w:rPr>
        <w:t>(d)(6), a miner must be reevaluated when mine operator</w:t>
      </w:r>
      <w:r w:rsidRPr="00195887" w:rsidR="003F1C5A">
        <w:rPr>
          <w:rFonts w:ascii="Times New Roman" w:hAnsi="Times New Roman" w:cs="Times New Roman"/>
          <w:color w:val="auto"/>
        </w:rPr>
        <w:t>s</w:t>
      </w:r>
      <w:r w:rsidRPr="00195887">
        <w:rPr>
          <w:rFonts w:ascii="Times New Roman" w:hAnsi="Times New Roman" w:cs="Times New Roman"/>
          <w:color w:val="auto"/>
        </w:rPr>
        <w:t xml:space="preserve"> </w:t>
      </w:r>
      <w:r w:rsidRPr="00195887" w:rsidR="003F1C5A">
        <w:rPr>
          <w:rFonts w:ascii="Times New Roman" w:hAnsi="Times New Roman" w:cs="Times New Roman"/>
          <w:color w:val="auto"/>
        </w:rPr>
        <w:t>have</w:t>
      </w:r>
      <w:r w:rsidRPr="00195887">
        <w:rPr>
          <w:rFonts w:ascii="Times New Roman" w:hAnsi="Times New Roman" w:cs="Times New Roman"/>
          <w:color w:val="auto"/>
        </w:rPr>
        <w:t xml:space="preserve"> reason to believe that conditions have changed which could adversely affect the miner’s ability to wear the </w:t>
      </w:r>
      <w:r w:rsidRPr="00195887">
        <w:rPr>
          <w:rFonts w:ascii="Times New Roman" w:hAnsi="Times New Roman" w:cs="Times New Roman"/>
          <w:color w:val="auto"/>
        </w:rPr>
        <w:t xml:space="preserve">respirator. </w:t>
      </w:r>
      <w:r w:rsidRPr="00195887" w:rsidR="00B15647">
        <w:rPr>
          <w:rFonts w:ascii="Times New Roman" w:hAnsi="Times New Roman" w:cs="Times New Roman"/>
          <w:color w:val="auto"/>
        </w:rPr>
        <w:t>Such conditions may include a reassignment of the miner to a new task requiring a significant increase in physical exertion, or the miner is assigned to work at a lower level of a deep mine where conditions such as heat impose greater physiological stress</w:t>
      </w:r>
      <w:r w:rsidRPr="00195887" w:rsidR="007D072C">
        <w:rPr>
          <w:rFonts w:ascii="Times New Roman" w:hAnsi="Times New Roman" w:cs="Times New Roman"/>
          <w:color w:val="auto"/>
        </w:rPr>
        <w:t xml:space="preserve">. </w:t>
      </w:r>
      <w:r w:rsidRPr="00195887" w:rsidR="00B15647">
        <w:rPr>
          <w:rFonts w:ascii="Times New Roman" w:hAnsi="Times New Roman" w:cs="Times New Roman"/>
          <w:color w:val="auto"/>
        </w:rPr>
        <w:t xml:space="preserve"> </w:t>
      </w:r>
      <w:r w:rsidRPr="00195887">
        <w:rPr>
          <w:rFonts w:ascii="Times New Roman" w:hAnsi="Times New Roman" w:cs="Times New Roman"/>
          <w:color w:val="auto"/>
        </w:rPr>
        <w:t xml:space="preserve"> </w:t>
      </w:r>
    </w:p>
    <w:p w:rsidR="00DE2018" w:rsidRPr="00195887" w:rsidP="001058CA" w14:paraId="5C5AEF7C" w14:textId="77777777">
      <w:pPr>
        <w:pStyle w:val="Default"/>
        <w:widowControl/>
        <w:rPr>
          <w:rFonts w:ascii="Times New Roman" w:hAnsi="Times New Roman" w:cs="Times New Roman"/>
          <w:color w:val="auto"/>
        </w:rPr>
      </w:pPr>
    </w:p>
    <w:p w:rsidR="00EF4FB4" w:rsidRPr="00195887" w:rsidP="00EF4FB4" w14:paraId="27A24329" w14:textId="77777777">
      <w:pPr>
        <w:pStyle w:val="HTMLPreformatted"/>
        <w:widowControl/>
        <w:rPr>
          <w:rFonts w:ascii="Times New Roman" w:hAnsi="Times New Roman"/>
        </w:rPr>
      </w:pPr>
      <w:r w:rsidRPr="00195887">
        <w:rPr>
          <w:rFonts w:ascii="Times New Roman" w:hAnsi="Times New Roman"/>
        </w:rPr>
        <w:t xml:space="preserve">Under 30 CFR 57.5060(d)(7), </w:t>
      </w:r>
      <w:r w:rsidRPr="00905AE0" w:rsidR="00A3590B">
        <w:rPr>
          <w:rFonts w:ascii="Times New Roman" w:hAnsi="Times New Roman"/>
          <w:bCs/>
        </w:rPr>
        <w:t>upon written notification that the PLHCP has determined that the miner is unable to wear a respirator</w:t>
      </w:r>
      <w:r w:rsidR="00A3590B">
        <w:rPr>
          <w:rFonts w:ascii="Times New Roman" w:hAnsi="Times New Roman"/>
          <w:bCs/>
        </w:rPr>
        <w:t xml:space="preserve">, </w:t>
      </w:r>
      <w:r w:rsidRPr="00905AE0" w:rsidR="00A3590B">
        <w:rPr>
          <w:rFonts w:ascii="Times New Roman" w:hAnsi="Times New Roman"/>
          <w:bCs/>
        </w:rPr>
        <w:t xml:space="preserve">including a PAPR, </w:t>
      </w:r>
      <w:r w:rsidRPr="009B41BC" w:rsidR="00A3590B">
        <w:rPr>
          <w:rFonts w:ascii="Times New Roman" w:hAnsi="Times New Roman"/>
          <w:bCs/>
        </w:rPr>
        <w:t>the miner must be transferred to work in an existing position in an area of the same mine where respiratory protection is not required. The miner must be transferred within 30 days of the final determination by the PLHCP.</w:t>
      </w:r>
    </w:p>
    <w:p w:rsidR="00EF4FB4" w:rsidRPr="00195887" w:rsidP="00265AB5" w14:paraId="16F750F1" w14:textId="77777777">
      <w:pPr>
        <w:pStyle w:val="Default"/>
        <w:rPr>
          <w:rFonts w:ascii="Times New Roman" w:hAnsi="Times New Roman" w:cs="Times New Roman"/>
          <w:bCs/>
          <w:color w:val="auto"/>
        </w:rPr>
      </w:pPr>
    </w:p>
    <w:p w:rsidR="000E13B2" w:rsidRPr="000E13B2" w:rsidP="000E13B2" w14:paraId="28E8E73F" w14:textId="77777777">
      <w:pPr>
        <w:pStyle w:val="Default"/>
        <w:rPr>
          <w:rFonts w:ascii="Times New Roman" w:hAnsi="Times New Roman" w:cs="Times New Roman"/>
          <w:bCs/>
          <w:color w:val="auto"/>
        </w:rPr>
      </w:pPr>
      <w:r w:rsidRPr="00195887">
        <w:rPr>
          <w:rFonts w:ascii="Times New Roman" w:hAnsi="Times New Roman" w:cs="Times New Roman"/>
          <w:bCs/>
          <w:color w:val="auto"/>
        </w:rPr>
        <w:t xml:space="preserve">Under 30 CFR 57.5060(d)(8), </w:t>
      </w:r>
      <w:r w:rsidRPr="00195887" w:rsidR="00375611">
        <w:rPr>
          <w:rFonts w:ascii="Times New Roman" w:hAnsi="Times New Roman" w:cs="Times New Roman"/>
          <w:bCs/>
          <w:color w:val="auto"/>
        </w:rPr>
        <w:t>mine operator</w:t>
      </w:r>
      <w:r w:rsidRPr="00195887" w:rsidR="003F1C5A">
        <w:rPr>
          <w:rFonts w:ascii="Times New Roman" w:hAnsi="Times New Roman" w:cs="Times New Roman"/>
          <w:bCs/>
          <w:color w:val="auto"/>
        </w:rPr>
        <w:t>s</w:t>
      </w:r>
      <w:r w:rsidRPr="00195887" w:rsidR="00375611">
        <w:rPr>
          <w:rFonts w:ascii="Times New Roman" w:hAnsi="Times New Roman" w:cs="Times New Roman"/>
          <w:bCs/>
          <w:color w:val="auto"/>
        </w:rPr>
        <w:t xml:space="preserve"> must maintain a record of the identity of the PLHCP and the most recent written determination of each miner's ability to wear a respirator for the duration of the miner's employment plus six months.</w:t>
      </w:r>
    </w:p>
    <w:p w:rsidR="00FB5C93" w:rsidRPr="00195887" w:rsidP="005F3870" w14:paraId="09FC307C" w14:textId="77777777">
      <w:pPr>
        <w:keepLines/>
        <w:rPr>
          <w:rFonts w:ascii="Times New Roman" w:hAnsi="Times New Roman"/>
          <w:b/>
          <w:bCs/>
        </w:rPr>
      </w:pPr>
    </w:p>
    <w:p w:rsidR="005C1355" w:rsidRPr="005F3870" w:rsidP="005F3870" w14:paraId="2ADCBB4C" w14:textId="77777777">
      <w:pPr>
        <w:pStyle w:val="ListParagraph"/>
        <w:numPr>
          <w:ilvl w:val="0"/>
          <w:numId w:val="12"/>
        </w:numPr>
        <w:rPr>
          <w:rFonts w:ascii="Times New Roman" w:hAnsi="Times New Roman"/>
          <w:b/>
          <w:bCs/>
        </w:rPr>
      </w:pPr>
      <w:r w:rsidRPr="00900234">
        <w:rPr>
          <w:rFonts w:ascii="Times New Roman" w:hAnsi="Times New Roman"/>
          <w:b/>
          <w:bCs/>
          <w:sz w:val="24"/>
        </w:rPr>
        <w:t>MSHA</w:t>
      </w:r>
      <w:r w:rsidRPr="000E13B2">
        <w:rPr>
          <w:rFonts w:ascii="Times New Roman" w:hAnsi="Times New Roman"/>
          <w:b/>
          <w:bCs/>
          <w:color w:val="000000"/>
          <w:sz w:val="24"/>
          <w:szCs w:val="24"/>
        </w:rPr>
        <w:t xml:space="preserve"> </w:t>
      </w:r>
      <w:r w:rsidRPr="005F3870">
        <w:rPr>
          <w:rFonts w:ascii="Times New Roman" w:hAnsi="Times New Roman"/>
          <w:b/>
          <w:bCs/>
          <w:color w:val="000000"/>
          <w:sz w:val="24"/>
          <w:szCs w:val="24"/>
        </w:rPr>
        <w:t>DPM Sample of Working Area</w:t>
      </w:r>
    </w:p>
    <w:p w:rsidR="000E13B2" w:rsidRPr="00551B81" w:rsidP="000E13B2" w14:paraId="710A1990" w14:textId="77777777">
      <w:pPr>
        <w:pStyle w:val="Default"/>
        <w:rPr>
          <w:rFonts w:ascii="Times New Roman" w:hAnsi="Times New Roman" w:cs="Times New Roman"/>
          <w:b/>
          <w:bCs/>
        </w:rPr>
      </w:pPr>
      <w:r w:rsidRPr="00551B81">
        <w:rPr>
          <w:rFonts w:ascii="Times New Roman" w:hAnsi="Times New Roman" w:cs="Times New Roman"/>
          <w:bCs/>
          <w:color w:val="auto"/>
        </w:rPr>
        <w:t xml:space="preserve">Under 30 CFR 57.5061, MSHA will use a single sample collected and analyzed in accordance with the requirements of this section as an adequate basis for a determination of noncompliance with the DPM limit. </w:t>
      </w:r>
      <w:r w:rsidR="00A3590B">
        <w:rPr>
          <w:rFonts w:ascii="Times New Roman" w:hAnsi="Times New Roman" w:cs="Times New Roman"/>
          <w:bCs/>
          <w:color w:val="auto"/>
        </w:rPr>
        <w:t>The Secretary</w:t>
      </w:r>
      <w:r w:rsidRPr="00551B81" w:rsidR="00A3590B">
        <w:rPr>
          <w:rFonts w:ascii="Times New Roman" w:hAnsi="Times New Roman" w:cs="Times New Roman"/>
          <w:bCs/>
          <w:color w:val="auto"/>
        </w:rPr>
        <w:t xml:space="preserve"> </w:t>
      </w:r>
      <w:r w:rsidRPr="00551B81">
        <w:rPr>
          <w:rFonts w:ascii="Times New Roman" w:hAnsi="Times New Roman" w:cs="Times New Roman"/>
          <w:bCs/>
          <w:color w:val="auto"/>
        </w:rPr>
        <w:t xml:space="preserve">will collect samples of DPM by using a respirable dust sampler equipped with a </w:t>
      </w:r>
      <w:r w:rsidRPr="00551B81">
        <w:rPr>
          <w:rFonts w:ascii="Times New Roman" w:hAnsi="Times New Roman" w:cs="Times New Roman"/>
          <w:bCs/>
          <w:color w:val="auto"/>
        </w:rPr>
        <w:t>submicrometer</w:t>
      </w:r>
      <w:r w:rsidRPr="00551B81">
        <w:rPr>
          <w:rFonts w:ascii="Times New Roman" w:hAnsi="Times New Roman" w:cs="Times New Roman"/>
          <w:bCs/>
          <w:color w:val="auto"/>
        </w:rPr>
        <w:t xml:space="preserve"> impactor and analyze the samples for the amount of elemental carbon using the method described in NIOSH Analytical Method 5040.</w:t>
      </w:r>
    </w:p>
    <w:p w:rsidR="000E13B2" w:rsidRPr="00551B81" w:rsidP="005F3870" w14:paraId="2B83AA0A" w14:textId="77777777">
      <w:pPr>
        <w:pStyle w:val="Default"/>
        <w:rPr>
          <w:rFonts w:ascii="Times New Roman" w:hAnsi="Times New Roman"/>
          <w:b/>
          <w:bCs/>
        </w:rPr>
      </w:pPr>
    </w:p>
    <w:p w:rsidR="000E13B2" w:rsidRPr="00551B81" w:rsidP="005F3870" w14:paraId="751F1DDE" w14:textId="77777777">
      <w:pPr>
        <w:pStyle w:val="Default"/>
        <w:numPr>
          <w:ilvl w:val="0"/>
          <w:numId w:val="12"/>
        </w:numPr>
        <w:rPr>
          <w:rFonts w:ascii="Times New Roman" w:hAnsi="Times New Roman"/>
          <w:b/>
          <w:bCs/>
        </w:rPr>
      </w:pPr>
      <w:r w:rsidRPr="00551B81">
        <w:rPr>
          <w:rFonts w:ascii="Times New Roman" w:hAnsi="Times New Roman" w:cs="Times New Roman"/>
          <w:b/>
          <w:bCs/>
        </w:rPr>
        <w:t>Retain Fuel Purchase Record</w:t>
      </w:r>
    </w:p>
    <w:p w:rsidR="002A08AB" w:rsidRPr="00551B81" w:rsidP="00265AB5" w14:paraId="45C9BE7E" w14:textId="77777777">
      <w:pPr>
        <w:keepLines/>
        <w:rPr>
          <w:rFonts w:ascii="Times New Roman" w:hAnsi="Times New Roman"/>
          <w:b/>
          <w:bCs/>
        </w:rPr>
      </w:pPr>
    </w:p>
    <w:p w:rsidR="00E5012E" w:rsidRPr="00551B81" w:rsidP="00265AB5" w14:paraId="679DB087" w14:textId="77777777">
      <w:pPr>
        <w:pStyle w:val="Default"/>
        <w:widowControl/>
        <w:rPr>
          <w:rFonts w:ascii="Times New Roman" w:hAnsi="Times New Roman" w:cs="Times New Roman"/>
          <w:color w:val="auto"/>
        </w:rPr>
      </w:pPr>
      <w:r w:rsidRPr="00551B81">
        <w:rPr>
          <w:rFonts w:ascii="Times New Roman" w:hAnsi="Times New Roman" w:cs="Times New Roman"/>
          <w:bCs/>
          <w:color w:val="auto"/>
        </w:rPr>
        <w:t>Under 30 CFR 57.5065(a),</w:t>
      </w:r>
      <w:r w:rsidRPr="00551B81">
        <w:rPr>
          <w:rFonts w:ascii="Times New Roman" w:hAnsi="Times New Roman" w:cs="Times New Roman"/>
          <w:color w:val="auto"/>
        </w:rPr>
        <w:t xml:space="preserve"> </w:t>
      </w:r>
      <w:r w:rsidR="00A3590B">
        <w:rPr>
          <w:rFonts w:ascii="Times New Roman" w:hAnsi="Times New Roman"/>
          <w:bCs/>
        </w:rPr>
        <w:t>d</w:t>
      </w:r>
      <w:r w:rsidRPr="00F34E70" w:rsidR="00A3590B">
        <w:rPr>
          <w:rFonts w:ascii="Times New Roman" w:hAnsi="Times New Roman"/>
          <w:bCs/>
        </w:rPr>
        <w:t>iesel fuel used to power equipment in underground areas must not have a sulfur content greater than 0.05 percent. The operator must retain purchase records that demonstrate compliance with this requirement for one year after the date of purchase.</w:t>
      </w:r>
    </w:p>
    <w:p w:rsidR="002A08AB" w:rsidRPr="00551B81" w:rsidP="00265AB5" w14:paraId="278A1332" w14:textId="77777777">
      <w:pPr>
        <w:keepLines/>
        <w:rPr>
          <w:rFonts w:ascii="Times New Roman" w:hAnsi="Times New Roman"/>
          <w:b/>
          <w:bCs/>
        </w:rPr>
      </w:pPr>
    </w:p>
    <w:p w:rsidR="005C1355" w:rsidRPr="00551B81" w:rsidP="005F3870" w14:paraId="770F2B12" w14:textId="77777777">
      <w:pPr>
        <w:pStyle w:val="Default"/>
        <w:numPr>
          <w:ilvl w:val="0"/>
          <w:numId w:val="12"/>
        </w:numPr>
        <w:rPr>
          <w:rFonts w:ascii="Times New Roman" w:hAnsi="Times New Roman"/>
          <w:b/>
          <w:bCs/>
        </w:rPr>
      </w:pPr>
      <w:r w:rsidRPr="00551B81">
        <w:rPr>
          <w:rFonts w:ascii="Times New Roman" w:hAnsi="Times New Roman" w:cs="Times New Roman"/>
          <w:b/>
          <w:bCs/>
        </w:rPr>
        <w:t xml:space="preserve">Miner </w:t>
      </w:r>
      <w:r w:rsidRPr="00551B81" w:rsidR="00C652F7">
        <w:rPr>
          <w:rFonts w:ascii="Times New Roman" w:hAnsi="Times New Roman" w:cs="Times New Roman"/>
          <w:b/>
          <w:bCs/>
        </w:rPr>
        <w:t xml:space="preserve">Tag Diesel Equipment </w:t>
      </w:r>
    </w:p>
    <w:p w:rsidR="002A08AB" w:rsidRPr="00551B81" w:rsidP="00265AB5" w14:paraId="1BF43D70" w14:textId="77777777">
      <w:pPr>
        <w:keepLines/>
        <w:rPr>
          <w:rFonts w:ascii="Times New Roman" w:hAnsi="Times New Roman"/>
          <w:b/>
          <w:bCs/>
        </w:rPr>
      </w:pPr>
    </w:p>
    <w:p w:rsidR="002A08AB" w:rsidRPr="00195887" w:rsidP="00265AB5" w14:paraId="03E5BABF" w14:textId="77777777">
      <w:pPr>
        <w:keepLines/>
        <w:rPr>
          <w:rFonts w:ascii="Times New Roman" w:hAnsi="Times New Roman"/>
        </w:rPr>
      </w:pPr>
      <w:r w:rsidRPr="00551B81">
        <w:rPr>
          <w:rFonts w:ascii="Times New Roman" w:hAnsi="Times New Roman"/>
          <w:bCs/>
        </w:rPr>
        <w:t>Under 30 CFR 57.5066(b)(1),</w:t>
      </w:r>
      <w:r w:rsidRPr="00551B81">
        <w:rPr>
          <w:rFonts w:ascii="Times New Roman" w:hAnsi="Times New Roman"/>
        </w:rPr>
        <w:t xml:space="preserve"> </w:t>
      </w:r>
      <w:r w:rsidRPr="00F34E70" w:rsidR="00A3590B">
        <w:rPr>
          <w:rFonts w:ascii="Times New Roman" w:hAnsi="Times New Roman"/>
          <w:bCs/>
        </w:rPr>
        <w:t>mine operator</w:t>
      </w:r>
      <w:r w:rsidR="00A3590B">
        <w:rPr>
          <w:rFonts w:ascii="Times New Roman" w:hAnsi="Times New Roman"/>
          <w:bCs/>
        </w:rPr>
        <w:t>s</w:t>
      </w:r>
      <w:r w:rsidRPr="00F34E70" w:rsidR="00A3590B">
        <w:rPr>
          <w:rFonts w:ascii="Times New Roman" w:hAnsi="Times New Roman"/>
          <w:bCs/>
        </w:rPr>
        <w:t xml:space="preserve"> must authorize each miner operating diesel-powered equipment underground to affix a visible and dated tag to the equipment when the miner notes evidence that the equipment may require maintenance in order to comply with the maintenance standards </w:t>
      </w:r>
      <w:r w:rsidR="003E4540">
        <w:rPr>
          <w:rFonts w:ascii="Times New Roman" w:hAnsi="Times New Roman"/>
          <w:bCs/>
        </w:rPr>
        <w:t xml:space="preserve">specified </w:t>
      </w:r>
      <w:r w:rsidR="00A3590B">
        <w:rPr>
          <w:rFonts w:ascii="Times New Roman" w:hAnsi="Times New Roman"/>
          <w:bCs/>
        </w:rPr>
        <w:t>in</w:t>
      </w:r>
      <w:r w:rsidRPr="00F34E70" w:rsidR="00A3590B">
        <w:rPr>
          <w:rFonts w:ascii="Times New Roman" w:hAnsi="Times New Roman"/>
          <w:bCs/>
        </w:rPr>
        <w:t xml:space="preserve"> </w:t>
      </w:r>
      <w:r w:rsidRPr="003D3734" w:rsidR="00A3590B">
        <w:rPr>
          <w:rFonts w:ascii="Times New Roman" w:hAnsi="Times New Roman"/>
          <w:bCs/>
        </w:rPr>
        <w:t>30 CFR 57.5066(a)</w:t>
      </w:r>
      <w:r w:rsidRPr="00F34E70" w:rsidR="00A3590B">
        <w:rPr>
          <w:rFonts w:ascii="Times New Roman" w:hAnsi="Times New Roman"/>
          <w:bCs/>
        </w:rPr>
        <w:t>. The term evidence means visible smoke or odor that is unusual for that piece of equipment under normal operating procedures, or obvious or visible defects in the exhaust emissions control system or in the engine affecting emissions.</w:t>
      </w:r>
    </w:p>
    <w:p w:rsidR="00AF034B" w:rsidRPr="00195887" w:rsidP="00265AB5" w14:paraId="1F39E8B0" w14:textId="77777777">
      <w:pPr>
        <w:keepLines/>
        <w:rPr>
          <w:rFonts w:ascii="Times New Roman" w:hAnsi="Times New Roman"/>
          <w:b/>
          <w:bCs/>
        </w:rPr>
      </w:pPr>
      <w:r>
        <w:rPr>
          <w:rFonts w:ascii="Times New Roman" w:hAnsi="Times New Roman"/>
          <w:b/>
          <w:bCs/>
        </w:rPr>
        <w:br w:type="page"/>
      </w:r>
    </w:p>
    <w:p w:rsidR="005C1355" w:rsidRPr="005F3870" w:rsidP="005F3870" w14:paraId="0BA05D5D" w14:textId="77777777">
      <w:pPr>
        <w:pStyle w:val="Default"/>
        <w:numPr>
          <w:ilvl w:val="0"/>
          <w:numId w:val="12"/>
        </w:numPr>
        <w:rPr>
          <w:rFonts w:ascii="Times New Roman" w:hAnsi="Times New Roman" w:cs="Times New Roman"/>
          <w:b/>
          <w:bCs/>
        </w:rPr>
      </w:pPr>
      <w:r w:rsidRPr="00C652F7">
        <w:rPr>
          <w:rFonts w:ascii="Times New Roman" w:hAnsi="Times New Roman" w:cs="Times New Roman"/>
          <w:b/>
          <w:bCs/>
        </w:rPr>
        <w:t>Retain Log of Equipment Maintenance</w:t>
      </w:r>
      <w:r w:rsidRPr="00195887">
        <w:rPr>
          <w:rFonts w:ascii="Times New Roman" w:hAnsi="Times New Roman" w:cs="Times New Roman"/>
          <w:b/>
          <w:bCs/>
        </w:rPr>
        <w:t xml:space="preserve"> </w:t>
      </w:r>
    </w:p>
    <w:p w:rsidR="00AF034B" w:rsidRPr="00195887" w:rsidP="00265AB5" w14:paraId="222A7FD2" w14:textId="77777777">
      <w:pPr>
        <w:keepLines/>
        <w:rPr>
          <w:rFonts w:ascii="Times New Roman" w:hAnsi="Times New Roman"/>
          <w:bCs/>
        </w:rPr>
      </w:pPr>
    </w:p>
    <w:p w:rsidR="00D763DA" w:rsidRPr="00195887" w:rsidP="00265AB5" w14:paraId="53765642" w14:textId="77777777">
      <w:pPr>
        <w:keepLines/>
        <w:rPr>
          <w:rFonts w:ascii="Times New Roman" w:hAnsi="Times New Roman"/>
        </w:rPr>
      </w:pPr>
      <w:r>
        <w:rPr>
          <w:rFonts w:ascii="Times New Roman" w:hAnsi="Times New Roman"/>
          <w:bCs/>
        </w:rPr>
        <w:t xml:space="preserve">Any diesel-powered equipment requiring maintenance must be promptly inspected by an authorized person and a log of inspections and any corrective action must be maintained. </w:t>
      </w:r>
      <w:r w:rsidRPr="00195887" w:rsidR="002A24CB">
        <w:rPr>
          <w:rFonts w:ascii="Times New Roman" w:hAnsi="Times New Roman"/>
          <w:bCs/>
        </w:rPr>
        <w:t>Under 30 CFR 57.5066(b)(2),</w:t>
      </w:r>
      <w:r w:rsidRPr="00195887" w:rsidR="002A24CB">
        <w:rPr>
          <w:rFonts w:ascii="Times New Roman" w:hAnsi="Times New Roman"/>
        </w:rPr>
        <w:t xml:space="preserve"> </w:t>
      </w:r>
      <w:r w:rsidRPr="00195887">
        <w:rPr>
          <w:rFonts w:ascii="Times New Roman" w:hAnsi="Times New Roman"/>
        </w:rPr>
        <w:t xml:space="preserve">mine operators must ensure that any </w:t>
      </w:r>
      <w:r w:rsidRPr="00195887" w:rsidR="00AF034B">
        <w:rPr>
          <w:rFonts w:ascii="Times New Roman" w:hAnsi="Times New Roman"/>
        </w:rPr>
        <w:t xml:space="preserve">tagged </w:t>
      </w:r>
      <w:r w:rsidRPr="00195887">
        <w:rPr>
          <w:rFonts w:ascii="Times New Roman" w:hAnsi="Times New Roman"/>
        </w:rPr>
        <w:t>equipment is promptly examined by a person authorized to maintain diesel equipment</w:t>
      </w:r>
      <w:r w:rsidRPr="00195887" w:rsidR="00AF034B">
        <w:rPr>
          <w:rFonts w:ascii="Times New Roman" w:hAnsi="Times New Roman"/>
        </w:rPr>
        <w:t>, and that the affixed tag not be removed until the examination has been completed</w:t>
      </w:r>
      <w:r w:rsidRPr="00195887">
        <w:rPr>
          <w:rFonts w:ascii="Times New Roman" w:hAnsi="Times New Roman"/>
        </w:rPr>
        <w:t>.</w:t>
      </w:r>
    </w:p>
    <w:p w:rsidR="002A24CB" w:rsidRPr="00195887" w:rsidP="00265AB5" w14:paraId="7DD7F9F0" w14:textId="77777777">
      <w:pPr>
        <w:keepLines/>
        <w:rPr>
          <w:rFonts w:ascii="Times New Roman" w:hAnsi="Times New Roman"/>
        </w:rPr>
      </w:pPr>
    </w:p>
    <w:p w:rsidR="002A24CB" w:rsidRPr="00195887" w:rsidP="00265AB5" w14:paraId="619C75D4" w14:textId="77777777">
      <w:pPr>
        <w:keepLines/>
        <w:rPr>
          <w:rFonts w:ascii="Times New Roman" w:hAnsi="Times New Roman"/>
        </w:rPr>
      </w:pPr>
      <w:r w:rsidRPr="00195887">
        <w:rPr>
          <w:rFonts w:ascii="Times New Roman" w:hAnsi="Times New Roman"/>
          <w:bCs/>
        </w:rPr>
        <w:t>Under 30 CFR 57.5066(b)(3),</w:t>
      </w:r>
      <w:r w:rsidRPr="00195887">
        <w:rPr>
          <w:rFonts w:ascii="Times New Roman" w:hAnsi="Times New Roman"/>
        </w:rPr>
        <w:t xml:space="preserve"> </w:t>
      </w:r>
      <w:r w:rsidRPr="0041498B" w:rsidR="00E73336">
        <w:rPr>
          <w:rFonts w:ascii="Times New Roman" w:hAnsi="Times New Roman"/>
          <w:bCs/>
        </w:rPr>
        <w:t>mine operator</w:t>
      </w:r>
      <w:r w:rsidR="00E73336">
        <w:rPr>
          <w:rFonts w:ascii="Times New Roman" w:hAnsi="Times New Roman"/>
          <w:bCs/>
        </w:rPr>
        <w:t>s</w:t>
      </w:r>
      <w:r w:rsidRPr="0041498B" w:rsidR="00E73336">
        <w:rPr>
          <w:rFonts w:ascii="Times New Roman" w:hAnsi="Times New Roman"/>
          <w:bCs/>
        </w:rPr>
        <w:t xml:space="preserve"> must retain a log of any equipment tagged pursuant to this section. The log must include the date the equipment is tagged, the date the equipment is examined, the name of the person examining the equipment, and any action taken as a result of the examination. The operator must retain the information in the log for one year after the date the tagged equipment was examined.</w:t>
      </w:r>
    </w:p>
    <w:p w:rsidR="002A08AB" w:rsidRPr="00195887" w:rsidP="00265AB5" w14:paraId="4A6139C8" w14:textId="77777777">
      <w:pPr>
        <w:pStyle w:val="Default"/>
        <w:rPr>
          <w:rFonts w:ascii="Times New Roman" w:hAnsi="Times New Roman" w:cs="Times New Roman"/>
          <w:b/>
        </w:rPr>
      </w:pPr>
    </w:p>
    <w:p w:rsidR="005C1355" w:rsidRPr="005F3870" w:rsidP="005F3870" w14:paraId="0EF2797D" w14:textId="77777777">
      <w:pPr>
        <w:pStyle w:val="Default"/>
        <w:numPr>
          <w:ilvl w:val="0"/>
          <w:numId w:val="12"/>
        </w:numPr>
        <w:rPr>
          <w:rFonts w:ascii="Times New Roman" w:hAnsi="Times New Roman" w:cs="Times New Roman"/>
          <w:b/>
          <w:bCs/>
        </w:rPr>
      </w:pPr>
      <w:r w:rsidRPr="00195887">
        <w:rPr>
          <w:rFonts w:ascii="Times New Roman" w:hAnsi="Times New Roman" w:cs="Times New Roman"/>
          <w:b/>
          <w:bCs/>
        </w:rPr>
        <w:t>Re</w:t>
      </w:r>
      <w:r w:rsidRPr="00195887">
        <w:rPr>
          <w:rFonts w:ascii="Times New Roman" w:hAnsi="Times New Roman" w:cs="Times New Roman"/>
          <w:b/>
          <w:bCs/>
        </w:rPr>
        <w:t>tain Record for Competent Maintenance Personnel</w:t>
      </w:r>
    </w:p>
    <w:p w:rsidR="003B12B1" w:rsidRPr="00195887" w:rsidP="00265AB5" w14:paraId="072B5CFF" w14:textId="77777777">
      <w:pPr>
        <w:pStyle w:val="Default"/>
        <w:rPr>
          <w:rFonts w:ascii="Times New Roman" w:hAnsi="Times New Roman" w:cs="Times New Roman"/>
          <w:b/>
        </w:rPr>
      </w:pPr>
    </w:p>
    <w:p w:rsidR="003B12B1" w:rsidRPr="00195887" w:rsidP="002B0F1D" w14:paraId="259B5909" w14:textId="77777777">
      <w:pPr>
        <w:pStyle w:val="Default"/>
        <w:widowControl/>
        <w:rPr>
          <w:rFonts w:ascii="Times New Roman" w:hAnsi="Times New Roman" w:cs="Times New Roman"/>
          <w:b/>
          <w:bCs/>
          <w:color w:val="auto"/>
        </w:rPr>
      </w:pPr>
      <w:r w:rsidRPr="00195887">
        <w:rPr>
          <w:rFonts w:ascii="Times New Roman" w:hAnsi="Times New Roman" w:cs="Times New Roman"/>
          <w:bCs/>
          <w:color w:val="auto"/>
        </w:rPr>
        <w:t>Under 30 CFR 57.5066(c),</w:t>
      </w:r>
      <w:r w:rsidRPr="00195887">
        <w:rPr>
          <w:rFonts w:ascii="Times New Roman" w:hAnsi="Times New Roman" w:cs="Times New Roman"/>
          <w:color w:val="auto"/>
        </w:rPr>
        <w:t xml:space="preserve"> </w:t>
      </w:r>
      <w:r w:rsidR="00E73336">
        <w:rPr>
          <w:rFonts w:ascii="Times New Roman" w:hAnsi="Times New Roman"/>
          <w:bCs/>
        </w:rPr>
        <w:t>p</w:t>
      </w:r>
      <w:r w:rsidRPr="0041498B" w:rsidR="00E73336">
        <w:rPr>
          <w:rFonts w:ascii="Times New Roman" w:hAnsi="Times New Roman"/>
          <w:bCs/>
        </w:rPr>
        <w:t xml:space="preserve">ersons authorized by a mine operator to maintain diesel equipment </w:t>
      </w:r>
      <w:bookmarkStart w:id="9" w:name="_Hlk178942244"/>
      <w:r w:rsidR="003E4540">
        <w:rPr>
          <w:rFonts w:ascii="Times New Roman" w:hAnsi="Times New Roman"/>
          <w:bCs/>
        </w:rPr>
        <w:t xml:space="preserve">that operates at any time in underground areas as </w:t>
      </w:r>
      <w:bookmarkEnd w:id="9"/>
      <w:r w:rsidRPr="0041498B" w:rsidR="00E73336">
        <w:rPr>
          <w:rFonts w:ascii="Times New Roman" w:hAnsi="Times New Roman"/>
          <w:bCs/>
        </w:rPr>
        <w:t>covered by paragraph (a) of this section must be qualified, by virtue of training or experience, to ensure that the maintenance standards of paragraph (a) of this section are observed. An operator must retain appropriate evidence of the competence of any person to perform specific maintenance tasks in compliance with those standards for one year after the date of any maintenance, and upon request must provide the documentation to the authorized representative of the Secretary.</w:t>
      </w:r>
    </w:p>
    <w:p w:rsidR="002A08AB" w:rsidRPr="00195887" w:rsidP="005F3870" w14:paraId="53B3832A" w14:textId="77777777">
      <w:pPr>
        <w:pStyle w:val="Default"/>
        <w:rPr>
          <w:rFonts w:ascii="Times New Roman" w:hAnsi="Times New Roman" w:cs="Times New Roman"/>
          <w:b/>
          <w:bCs/>
          <w:color w:val="auto"/>
        </w:rPr>
      </w:pPr>
    </w:p>
    <w:p w:rsidR="005C1355" w:rsidRPr="00195887" w:rsidP="005F3870" w14:paraId="28BBB462" w14:textId="77777777">
      <w:pPr>
        <w:pStyle w:val="Default"/>
        <w:numPr>
          <w:ilvl w:val="0"/>
          <w:numId w:val="12"/>
        </w:numPr>
        <w:rPr>
          <w:rFonts w:ascii="Times New Roman" w:hAnsi="Times New Roman"/>
          <w:b/>
          <w:bCs/>
        </w:rPr>
      </w:pPr>
      <w:r w:rsidRPr="00195887">
        <w:rPr>
          <w:rFonts w:ascii="Times New Roman" w:hAnsi="Times New Roman" w:cs="Times New Roman"/>
          <w:b/>
        </w:rPr>
        <w:t xml:space="preserve">Retain Record of </w:t>
      </w:r>
      <w:r w:rsidRPr="00195887" w:rsidR="008E2DEB">
        <w:rPr>
          <w:rFonts w:ascii="Times New Roman" w:hAnsi="Times New Roman" w:cs="Times New Roman"/>
          <w:b/>
        </w:rPr>
        <w:t>DPM</w:t>
      </w:r>
      <w:r w:rsidRPr="00195887">
        <w:rPr>
          <w:rFonts w:ascii="Times New Roman" w:hAnsi="Times New Roman" w:cs="Times New Roman"/>
          <w:b/>
        </w:rPr>
        <w:t xml:space="preserve"> Health Training</w:t>
      </w:r>
    </w:p>
    <w:p w:rsidR="002A08AB" w:rsidRPr="00195887" w:rsidP="00265AB5" w14:paraId="4403CA13" w14:textId="77777777">
      <w:pPr>
        <w:keepLines/>
        <w:rPr>
          <w:rFonts w:ascii="Times New Roman" w:hAnsi="Times New Roman"/>
          <w:b/>
          <w:bCs/>
        </w:rPr>
      </w:pPr>
    </w:p>
    <w:p w:rsidR="009067DD" w:rsidRPr="00195887" w:rsidP="00265AB5" w14:paraId="606C16C3" w14:textId="77777777">
      <w:pPr>
        <w:pStyle w:val="Default"/>
        <w:widowControl/>
        <w:rPr>
          <w:rFonts w:ascii="Times New Roman" w:hAnsi="Times New Roman" w:cs="Times New Roman"/>
          <w:color w:val="auto"/>
        </w:rPr>
      </w:pPr>
      <w:r>
        <w:rPr>
          <w:rFonts w:ascii="Times New Roman" w:hAnsi="Times New Roman" w:cs="Times New Roman"/>
          <w:bCs/>
          <w:color w:val="auto"/>
        </w:rPr>
        <w:t xml:space="preserve">Training is an important component of safety and health for all miners. Therefore, all miners who are expected to be exposed to DPM must undergo annual training. </w:t>
      </w:r>
      <w:r w:rsidRPr="00195887" w:rsidR="003B12B1">
        <w:rPr>
          <w:rFonts w:ascii="Times New Roman" w:hAnsi="Times New Roman" w:cs="Times New Roman"/>
          <w:bCs/>
          <w:color w:val="auto"/>
        </w:rPr>
        <w:t>Under 30 CFR 57.5070</w:t>
      </w:r>
      <w:r w:rsidRPr="00195887" w:rsidR="005156CB">
        <w:rPr>
          <w:rFonts w:ascii="Times New Roman" w:hAnsi="Times New Roman" w:cs="Times New Roman"/>
          <w:bCs/>
          <w:color w:val="auto"/>
        </w:rPr>
        <w:t>(a)</w:t>
      </w:r>
      <w:r w:rsidRPr="00195887" w:rsidR="003B12B1">
        <w:rPr>
          <w:rFonts w:ascii="Times New Roman" w:hAnsi="Times New Roman" w:cs="Times New Roman"/>
          <w:bCs/>
          <w:color w:val="auto"/>
        </w:rPr>
        <w:t>,</w:t>
      </w:r>
      <w:r w:rsidRPr="00195887" w:rsidR="003B12B1">
        <w:rPr>
          <w:rFonts w:ascii="Times New Roman" w:hAnsi="Times New Roman" w:cs="Times New Roman"/>
          <w:color w:val="auto"/>
        </w:rPr>
        <w:t xml:space="preserve"> </w:t>
      </w:r>
      <w:r w:rsidR="006468A1">
        <w:rPr>
          <w:rFonts w:ascii="Times New Roman" w:hAnsi="Times New Roman"/>
          <w:bCs/>
        </w:rPr>
        <w:t>m</w:t>
      </w:r>
      <w:r w:rsidRPr="0041498B" w:rsidR="006468A1">
        <w:rPr>
          <w:rFonts w:ascii="Times New Roman" w:hAnsi="Times New Roman"/>
          <w:bCs/>
        </w:rPr>
        <w:t>ine operators must provide annual training to all miners at a mine covered by this part who can reasonably be expected to be exposed to diesel emissions on that property. The training must include</w:t>
      </w:r>
      <w:r w:rsidRPr="00195887">
        <w:rPr>
          <w:rFonts w:ascii="Times New Roman" w:hAnsi="Times New Roman" w:cs="Times New Roman"/>
          <w:color w:val="auto"/>
        </w:rPr>
        <w:t>:</w:t>
      </w:r>
    </w:p>
    <w:p w:rsidR="009067DD" w:rsidRPr="00195887" w:rsidP="005F3870" w14:paraId="2DB22B34" w14:textId="77777777">
      <w:pPr>
        <w:pStyle w:val="Default"/>
        <w:widowControl/>
        <w:numPr>
          <w:ilvl w:val="0"/>
          <w:numId w:val="15"/>
        </w:numPr>
        <w:rPr>
          <w:rFonts w:ascii="Times New Roman" w:hAnsi="Times New Roman" w:cs="Times New Roman"/>
          <w:color w:val="auto"/>
        </w:rPr>
      </w:pPr>
      <w:r w:rsidRPr="00195887">
        <w:rPr>
          <w:rFonts w:ascii="Times New Roman" w:hAnsi="Times New Roman" w:cs="Times New Roman"/>
          <w:color w:val="auto"/>
        </w:rPr>
        <w:t>The health risks associated with exposure to diesel particulate matter.</w:t>
      </w:r>
    </w:p>
    <w:p w:rsidR="009067DD" w:rsidRPr="00195887" w:rsidP="005F3870" w14:paraId="2730471A" w14:textId="77777777">
      <w:pPr>
        <w:pStyle w:val="Default"/>
        <w:widowControl/>
        <w:numPr>
          <w:ilvl w:val="0"/>
          <w:numId w:val="15"/>
        </w:numPr>
        <w:rPr>
          <w:rFonts w:ascii="Times New Roman" w:hAnsi="Times New Roman" w:cs="Times New Roman"/>
          <w:color w:val="auto"/>
        </w:rPr>
      </w:pPr>
      <w:r w:rsidRPr="00195887">
        <w:rPr>
          <w:rFonts w:ascii="Times New Roman" w:hAnsi="Times New Roman" w:cs="Times New Roman"/>
          <w:color w:val="auto"/>
        </w:rPr>
        <w:t>The methods used in the mine to control diesel particulate matter concentrations.</w:t>
      </w:r>
    </w:p>
    <w:p w:rsidR="009067DD" w:rsidRPr="00195887" w:rsidP="005F3870" w14:paraId="022488CA" w14:textId="77777777">
      <w:pPr>
        <w:pStyle w:val="Default"/>
        <w:widowControl/>
        <w:numPr>
          <w:ilvl w:val="0"/>
          <w:numId w:val="15"/>
        </w:numPr>
        <w:rPr>
          <w:rFonts w:ascii="Times New Roman" w:hAnsi="Times New Roman" w:cs="Times New Roman"/>
          <w:color w:val="auto"/>
        </w:rPr>
      </w:pPr>
      <w:r w:rsidRPr="00195887">
        <w:rPr>
          <w:rFonts w:ascii="Times New Roman" w:hAnsi="Times New Roman" w:cs="Times New Roman"/>
          <w:color w:val="auto"/>
        </w:rPr>
        <w:t>Identification of the personnel responsible for maintaining those controls.</w:t>
      </w:r>
    </w:p>
    <w:p w:rsidR="009067DD" w:rsidRPr="00195887" w:rsidP="005F3870" w14:paraId="4EA066C7" w14:textId="77777777">
      <w:pPr>
        <w:pStyle w:val="Default"/>
        <w:widowControl/>
        <w:numPr>
          <w:ilvl w:val="0"/>
          <w:numId w:val="15"/>
        </w:numPr>
        <w:rPr>
          <w:rFonts w:ascii="Times New Roman" w:hAnsi="Times New Roman" w:cs="Times New Roman"/>
          <w:color w:val="auto"/>
        </w:rPr>
      </w:pPr>
      <w:r w:rsidRPr="00195887">
        <w:rPr>
          <w:rFonts w:ascii="Times New Roman" w:hAnsi="Times New Roman" w:cs="Times New Roman"/>
          <w:color w:val="auto"/>
        </w:rPr>
        <w:t>Actions miners must take to ensure the controls operate as intended.</w:t>
      </w:r>
    </w:p>
    <w:p w:rsidR="00F52C4E" w:rsidRPr="00195887" w:rsidP="002B0F1D" w14:paraId="7A93BF60" w14:textId="77777777">
      <w:pPr>
        <w:pStyle w:val="Default"/>
        <w:widowControl/>
        <w:rPr>
          <w:rFonts w:ascii="Times New Roman" w:hAnsi="Times New Roman" w:cs="Times New Roman"/>
          <w:bCs/>
          <w:color w:val="auto"/>
        </w:rPr>
      </w:pPr>
    </w:p>
    <w:p w:rsidR="00E32375" w:rsidRPr="00195887" w:rsidP="00265AB5" w14:paraId="1121C9FA" w14:textId="77777777">
      <w:pPr>
        <w:pStyle w:val="Default"/>
        <w:widowControl/>
        <w:rPr>
          <w:rFonts w:ascii="Times New Roman" w:hAnsi="Times New Roman" w:cs="Times New Roman"/>
          <w:color w:val="auto"/>
        </w:rPr>
      </w:pPr>
      <w:r w:rsidRPr="00195887">
        <w:rPr>
          <w:rFonts w:ascii="Times New Roman" w:hAnsi="Times New Roman" w:cs="Times New Roman"/>
          <w:bCs/>
          <w:color w:val="auto"/>
        </w:rPr>
        <w:t>Under 30 CFR 57.5070(b),</w:t>
      </w:r>
      <w:r w:rsidRPr="00195887">
        <w:rPr>
          <w:rFonts w:ascii="Times New Roman" w:hAnsi="Times New Roman" w:cs="Times New Roman"/>
          <w:color w:val="auto"/>
        </w:rPr>
        <w:t xml:space="preserve"> </w:t>
      </w:r>
      <w:r w:rsidRPr="00195887" w:rsidR="003B12B1">
        <w:rPr>
          <w:rFonts w:ascii="Times New Roman" w:hAnsi="Times New Roman" w:cs="Times New Roman"/>
          <w:color w:val="auto"/>
        </w:rPr>
        <w:t>mine operator</w:t>
      </w:r>
      <w:r w:rsidRPr="00195887" w:rsidR="003F1C5A">
        <w:rPr>
          <w:rFonts w:ascii="Times New Roman" w:hAnsi="Times New Roman" w:cs="Times New Roman"/>
          <w:color w:val="auto"/>
        </w:rPr>
        <w:t>s</w:t>
      </w:r>
      <w:r w:rsidRPr="00195887" w:rsidR="003B12B1">
        <w:rPr>
          <w:rFonts w:ascii="Times New Roman" w:hAnsi="Times New Roman" w:cs="Times New Roman"/>
          <w:color w:val="auto"/>
        </w:rPr>
        <w:t xml:space="preserve"> must retain a record at the mine site of the training required by this section for one year after completion of the training</w:t>
      </w:r>
      <w:r w:rsidRPr="00195887" w:rsidR="007D072C">
        <w:rPr>
          <w:rFonts w:ascii="Times New Roman" w:hAnsi="Times New Roman" w:cs="Times New Roman"/>
          <w:color w:val="auto"/>
        </w:rPr>
        <w:t xml:space="preserve">. </w:t>
      </w:r>
    </w:p>
    <w:p w:rsidR="002A08AB" w:rsidRPr="00195887" w:rsidP="002B0F1D" w14:paraId="584E3849" w14:textId="77777777">
      <w:pPr>
        <w:pStyle w:val="Default"/>
        <w:widowControl/>
        <w:rPr>
          <w:rFonts w:ascii="Times New Roman" w:hAnsi="Times New Roman" w:cs="Times New Roman"/>
        </w:rPr>
      </w:pPr>
      <w:r>
        <w:rPr>
          <w:rFonts w:ascii="Times New Roman" w:hAnsi="Times New Roman" w:cs="Times New Roman"/>
        </w:rPr>
        <w:br w:type="page"/>
      </w:r>
    </w:p>
    <w:p w:rsidR="005C1355" w:rsidRPr="005F3870" w:rsidP="005F3870" w14:paraId="4BD238C3" w14:textId="77777777">
      <w:pPr>
        <w:pStyle w:val="Default"/>
        <w:numPr>
          <w:ilvl w:val="0"/>
          <w:numId w:val="12"/>
        </w:numPr>
        <w:rPr>
          <w:rFonts w:ascii="Times New Roman" w:hAnsi="Times New Roman"/>
          <w:b/>
        </w:rPr>
      </w:pPr>
      <w:r w:rsidRPr="000F713C">
        <w:rPr>
          <w:rFonts w:ascii="Times New Roman" w:hAnsi="Times New Roman" w:cs="Times New Roman"/>
          <w:b/>
        </w:rPr>
        <w:t>Post and Deliver Diesel Particle Sampling</w:t>
      </w:r>
    </w:p>
    <w:p w:rsidR="000F713C" w14:paraId="5AD86E6D" w14:textId="77777777">
      <w:pPr>
        <w:keepLines/>
        <w:rPr>
          <w:rFonts w:ascii="Times New Roman" w:hAnsi="Times New Roman"/>
          <w:bCs/>
        </w:rPr>
      </w:pPr>
    </w:p>
    <w:p w:rsidR="002A08AB" w:rsidP="005F3870" w14:paraId="3C11206B" w14:textId="77777777">
      <w:pPr>
        <w:keepLines/>
        <w:rPr>
          <w:rFonts w:ascii="Times New Roman" w:hAnsi="Times New Roman"/>
          <w:bCs/>
        </w:rPr>
      </w:pPr>
      <w:bookmarkStart w:id="10" w:name="_Hlk178258490"/>
      <w:r>
        <w:rPr>
          <w:rFonts w:ascii="Times New Roman" w:hAnsi="Times New Roman"/>
          <w:bCs/>
        </w:rPr>
        <w:t xml:space="preserve">Mine operators are responsible for monitoring DPM levels to ensure miners are not exposed to levels that exceed the PEL. </w:t>
      </w:r>
      <w:bookmarkEnd w:id="10"/>
      <w:r w:rsidRPr="00195887" w:rsidR="003B12B1">
        <w:rPr>
          <w:rFonts w:ascii="Times New Roman" w:hAnsi="Times New Roman"/>
          <w:bCs/>
        </w:rPr>
        <w:t>Under 30 CFR 57.5071</w:t>
      </w:r>
      <w:r w:rsidRPr="00195887" w:rsidR="008E2DEB">
        <w:rPr>
          <w:rFonts w:ascii="Times New Roman" w:hAnsi="Times New Roman"/>
          <w:bCs/>
        </w:rPr>
        <w:t>(a)</w:t>
      </w:r>
      <w:r w:rsidRPr="00195887" w:rsidR="003B12B1">
        <w:rPr>
          <w:rFonts w:ascii="Times New Roman" w:hAnsi="Times New Roman"/>
          <w:bCs/>
        </w:rPr>
        <w:t>,</w:t>
      </w:r>
      <w:r w:rsidRPr="00195887" w:rsidR="003B12B1">
        <w:rPr>
          <w:rFonts w:ascii="Times New Roman" w:hAnsi="Times New Roman"/>
        </w:rPr>
        <w:t xml:space="preserve"> </w:t>
      </w:r>
      <w:r w:rsidR="00E30876">
        <w:rPr>
          <w:rFonts w:ascii="Times New Roman" w:hAnsi="Times New Roman"/>
          <w:bCs/>
        </w:rPr>
        <w:t>m</w:t>
      </w:r>
      <w:r w:rsidRPr="006D0C5D" w:rsidR="00E30876">
        <w:rPr>
          <w:rFonts w:ascii="Times New Roman" w:hAnsi="Times New Roman"/>
          <w:bCs/>
        </w:rPr>
        <w:t xml:space="preserve">ine operators must monitor as often as necessary </w:t>
      </w:r>
      <w:r w:rsidRPr="00A35044" w:rsidR="00E30876">
        <w:rPr>
          <w:rFonts w:ascii="Times New Roman" w:hAnsi="Times New Roman"/>
          <w:bCs/>
        </w:rPr>
        <w:t xml:space="preserve">to effectively determine, under conditions that can be reasonably anticipated in the mine, whether the average personal full-shift airborne exposure to DPM exceeds the DPM limit specified </w:t>
      </w:r>
      <w:r w:rsidRPr="00E30876" w:rsidR="00E30876">
        <w:rPr>
          <w:rFonts w:ascii="Times New Roman" w:hAnsi="Times New Roman"/>
          <w:bCs/>
        </w:rPr>
        <w:t xml:space="preserve">in </w:t>
      </w:r>
      <w:r w:rsidRPr="003157C9" w:rsidR="00E30876">
        <w:rPr>
          <w:rFonts w:ascii="Times New Roman" w:hAnsi="Times New Roman"/>
        </w:rPr>
        <w:t>30 CFR 57.5060</w:t>
      </w:r>
      <w:r w:rsidRPr="00E30876" w:rsidR="00E30876">
        <w:rPr>
          <w:rFonts w:ascii="Times New Roman" w:hAnsi="Times New Roman"/>
          <w:bCs/>
        </w:rPr>
        <w:t>.</w:t>
      </w:r>
    </w:p>
    <w:p w:rsidR="00A31F81" w:rsidRPr="00195887" w:rsidP="005F3870" w14:paraId="78157405" w14:textId="77777777">
      <w:pPr>
        <w:keepLines/>
        <w:rPr>
          <w:rFonts w:ascii="Times New Roman" w:hAnsi="Times New Roman"/>
          <w:b/>
          <w:bCs/>
        </w:rPr>
      </w:pPr>
    </w:p>
    <w:p w:rsidR="002A08AB" w:rsidRPr="00195887" w:rsidP="005F3870" w14:paraId="6A10EB22" w14:textId="77777777">
      <w:pPr>
        <w:pStyle w:val="ListParagraph"/>
        <w:keepLines/>
        <w:numPr>
          <w:ilvl w:val="0"/>
          <w:numId w:val="12"/>
        </w:numPr>
        <w:spacing w:after="0" w:line="240" w:lineRule="auto"/>
        <w:rPr>
          <w:rFonts w:ascii="Times New Roman" w:hAnsi="Times New Roman"/>
          <w:b/>
          <w:bCs/>
          <w:sz w:val="24"/>
          <w:szCs w:val="24"/>
        </w:rPr>
      </w:pPr>
      <w:r>
        <w:rPr>
          <w:rFonts w:ascii="Times New Roman" w:hAnsi="Times New Roman"/>
          <w:b/>
          <w:sz w:val="24"/>
          <w:szCs w:val="24"/>
        </w:rPr>
        <w:t>Notif</w:t>
      </w:r>
      <w:r w:rsidR="008B265F">
        <w:rPr>
          <w:rFonts w:ascii="Times New Roman" w:hAnsi="Times New Roman"/>
          <w:b/>
          <w:sz w:val="24"/>
          <w:szCs w:val="24"/>
        </w:rPr>
        <w:t>y</w:t>
      </w:r>
      <w:r>
        <w:rPr>
          <w:rFonts w:ascii="Times New Roman" w:hAnsi="Times New Roman"/>
          <w:b/>
          <w:sz w:val="24"/>
          <w:szCs w:val="24"/>
        </w:rPr>
        <w:t xml:space="preserve"> Sampling</w:t>
      </w:r>
    </w:p>
    <w:p w:rsidR="002A08AB" w:rsidP="005F3870" w14:paraId="2619795B" w14:textId="77777777">
      <w:pPr>
        <w:keepLines/>
        <w:rPr>
          <w:rFonts w:ascii="Times New Roman" w:hAnsi="Times New Roman"/>
          <w:b/>
          <w:bCs/>
        </w:rPr>
      </w:pPr>
    </w:p>
    <w:p w:rsidR="00525990" w:rsidRPr="003157C9" w:rsidP="003157C9" w14:paraId="3A515128" w14:textId="77777777">
      <w:pPr>
        <w:rPr>
          <w:rFonts w:ascii="Times New Roman" w:hAnsi="Times New Roman"/>
          <w:bCs/>
        </w:rPr>
      </w:pPr>
      <w:bookmarkStart w:id="11" w:name="_Hlk178258505"/>
      <w:r>
        <w:rPr>
          <w:rFonts w:ascii="Times New Roman" w:hAnsi="Times New Roman"/>
          <w:bCs/>
        </w:rPr>
        <w:t xml:space="preserve">Sampling must be </w:t>
      </w:r>
      <w:r w:rsidR="00E1008C">
        <w:rPr>
          <w:rFonts w:ascii="Times New Roman" w:hAnsi="Times New Roman"/>
          <w:bCs/>
        </w:rPr>
        <w:t>conducted</w:t>
      </w:r>
      <w:r>
        <w:rPr>
          <w:rFonts w:ascii="Times New Roman" w:hAnsi="Times New Roman"/>
          <w:bCs/>
        </w:rPr>
        <w:t xml:space="preserve"> to ensure that miners are not exposed to dangerous levels of DPM. Prior to sampling, miners and their representatives must be notified of the date and time of DPM sampling. </w:t>
      </w:r>
      <w:r w:rsidR="001E6FA4">
        <w:rPr>
          <w:rFonts w:ascii="Times New Roman" w:hAnsi="Times New Roman"/>
          <w:bCs/>
        </w:rPr>
        <w:t>Following DPM sampling, results must be posted along with any necessary corrective action. Additionally, mine operators must provide any recordkeeping requirements to miners, former miners, or a miner’s representative, upon request.</w:t>
      </w:r>
    </w:p>
    <w:bookmarkEnd w:id="11"/>
    <w:p w:rsidR="00525990" w14:paraId="5CA32EBE" w14:textId="77777777">
      <w:pPr>
        <w:keepLines/>
        <w:tabs>
          <w:tab w:val="left" w:pos="9360"/>
        </w:tabs>
        <w:rPr>
          <w:rFonts w:ascii="Times New Roman" w:hAnsi="Times New Roman"/>
          <w:bCs/>
        </w:rPr>
      </w:pPr>
    </w:p>
    <w:p w:rsidR="002A08AB" w:rsidRPr="00195887" w14:paraId="7B45063D" w14:textId="77777777">
      <w:pPr>
        <w:keepLines/>
        <w:tabs>
          <w:tab w:val="left" w:pos="9360"/>
        </w:tabs>
        <w:rPr>
          <w:rFonts w:ascii="Times New Roman" w:hAnsi="Times New Roman"/>
          <w:bCs/>
        </w:rPr>
      </w:pPr>
      <w:r w:rsidRPr="00195887">
        <w:rPr>
          <w:rFonts w:ascii="Times New Roman" w:hAnsi="Times New Roman"/>
          <w:bCs/>
        </w:rPr>
        <w:t xml:space="preserve">Under </w:t>
      </w:r>
      <w:r w:rsidRPr="00195887" w:rsidR="003B12B1">
        <w:rPr>
          <w:rFonts w:ascii="Times New Roman" w:hAnsi="Times New Roman"/>
          <w:bCs/>
        </w:rPr>
        <w:t>30 CFR 57.5071</w:t>
      </w:r>
      <w:r w:rsidRPr="00195887" w:rsidR="008E2DEB">
        <w:rPr>
          <w:rFonts w:ascii="Times New Roman" w:hAnsi="Times New Roman"/>
          <w:bCs/>
        </w:rPr>
        <w:t>(b)</w:t>
      </w:r>
      <w:r w:rsidRPr="00195887">
        <w:rPr>
          <w:rFonts w:ascii="Times New Roman" w:hAnsi="Times New Roman"/>
          <w:bCs/>
        </w:rPr>
        <w:t>, mine operator</w:t>
      </w:r>
      <w:r w:rsidRPr="00195887" w:rsidR="003F1C5A">
        <w:rPr>
          <w:rFonts w:ascii="Times New Roman" w:hAnsi="Times New Roman"/>
          <w:bCs/>
        </w:rPr>
        <w:t>s</w:t>
      </w:r>
      <w:r w:rsidRPr="00195887">
        <w:rPr>
          <w:rFonts w:ascii="Times New Roman" w:hAnsi="Times New Roman"/>
          <w:bCs/>
        </w:rPr>
        <w:t xml:space="preserve"> must provide affected miners and their representatives with an opportunity to observe exposure monitoring required by this section. Mine operators must give prior notice to affected miners and their representatives of the date and time of intended monitoring.</w:t>
      </w:r>
    </w:p>
    <w:p w:rsidR="0021233F" w:rsidRPr="00195887" w14:paraId="220D3C7C" w14:textId="77777777">
      <w:pPr>
        <w:keepLines/>
        <w:tabs>
          <w:tab w:val="left" w:pos="9360"/>
        </w:tabs>
        <w:rPr>
          <w:rFonts w:ascii="Times New Roman" w:hAnsi="Times New Roman"/>
          <w:bCs/>
        </w:rPr>
      </w:pPr>
    </w:p>
    <w:p w:rsidR="0021233F" w:rsidRPr="00195887" w:rsidP="00AF6A6A" w14:paraId="70D6314B" w14:textId="77777777">
      <w:pPr>
        <w:pStyle w:val="ListParagraph"/>
        <w:keepLines/>
        <w:numPr>
          <w:ilvl w:val="0"/>
          <w:numId w:val="12"/>
        </w:numPr>
        <w:spacing w:after="0" w:line="240" w:lineRule="auto"/>
        <w:rPr>
          <w:rFonts w:ascii="Times New Roman" w:hAnsi="Times New Roman"/>
          <w:b/>
          <w:bCs/>
          <w:sz w:val="24"/>
          <w:szCs w:val="24"/>
        </w:rPr>
      </w:pPr>
      <w:r w:rsidRPr="00195887">
        <w:rPr>
          <w:rFonts w:ascii="Times New Roman" w:hAnsi="Times New Roman"/>
          <w:b/>
          <w:sz w:val="24"/>
          <w:szCs w:val="24"/>
        </w:rPr>
        <w:t xml:space="preserve">Post Sampling Result and Retain Record </w:t>
      </w:r>
    </w:p>
    <w:p w:rsidR="0021233F" w:rsidRPr="00195887" w:rsidP="0021233F" w14:paraId="642DF8B0" w14:textId="77777777">
      <w:pPr>
        <w:keepLines/>
        <w:rPr>
          <w:rFonts w:ascii="Times New Roman" w:hAnsi="Times New Roman"/>
          <w:bCs/>
        </w:rPr>
      </w:pPr>
    </w:p>
    <w:p w:rsidR="0021233F" w:rsidRPr="00195887" w:rsidP="0021233F" w14:paraId="52AA6E40" w14:textId="77777777">
      <w:pPr>
        <w:keepLines/>
        <w:rPr>
          <w:rFonts w:ascii="Times New Roman" w:hAnsi="Times New Roman"/>
          <w:bCs/>
        </w:rPr>
      </w:pPr>
      <w:bookmarkStart w:id="12" w:name="_Hlk174448002"/>
      <w:r w:rsidRPr="00195887">
        <w:rPr>
          <w:rFonts w:ascii="Times New Roman" w:hAnsi="Times New Roman"/>
          <w:bCs/>
        </w:rPr>
        <w:t xml:space="preserve">Under 30 CFR 57.5071(d)(1), the results of monitoring for DPM, including any results received by a mine operator from sampling performed by MSHA, must be posted </w:t>
      </w:r>
      <w:bookmarkEnd w:id="12"/>
      <w:r w:rsidRPr="00195887">
        <w:rPr>
          <w:rFonts w:ascii="Times New Roman" w:hAnsi="Times New Roman"/>
          <w:bCs/>
        </w:rPr>
        <w:t>on the mine bulletin board within 15 days of receipt and must remain posted for 30 days. Mine operators must provide a copy of the results to the authorized representative of miners.</w:t>
      </w:r>
    </w:p>
    <w:p w:rsidR="0021233F" w:rsidRPr="00195887" w:rsidP="0021233F" w14:paraId="6F545FD2" w14:textId="77777777">
      <w:pPr>
        <w:keepLines/>
        <w:rPr>
          <w:rFonts w:ascii="Times New Roman" w:hAnsi="Times New Roman"/>
          <w:bCs/>
        </w:rPr>
      </w:pPr>
    </w:p>
    <w:p w:rsidR="0021233F" w:rsidRPr="00E32375" w:rsidP="0021233F" w14:paraId="12ECDB93" w14:textId="77777777">
      <w:pPr>
        <w:keepLines/>
        <w:rPr>
          <w:rFonts w:ascii="Times New Roman" w:hAnsi="Times New Roman"/>
          <w:b/>
          <w:bCs/>
        </w:rPr>
      </w:pPr>
      <w:r w:rsidRPr="00195887">
        <w:rPr>
          <w:rFonts w:ascii="Times New Roman" w:hAnsi="Times New Roman"/>
          <w:bCs/>
        </w:rPr>
        <w:t>Under 30 CFR 57.5071(d)(2), mine operators must retain for five years (from the date of sampling), the results of any samples mine operators collected as a result of monitoring under this section</w:t>
      </w:r>
      <w:r w:rsidRPr="00E32375">
        <w:rPr>
          <w:rFonts w:ascii="Times New Roman" w:hAnsi="Times New Roman"/>
          <w:bCs/>
        </w:rPr>
        <w:t>, and information about the sampling method used for obtaining the samples.</w:t>
      </w:r>
    </w:p>
    <w:p w:rsidR="002A08AB" w:rsidRPr="00E32375" w:rsidP="005F3870" w14:paraId="23B0599D" w14:textId="77777777">
      <w:pPr>
        <w:keepLines/>
        <w:rPr>
          <w:rFonts w:ascii="Times New Roman" w:hAnsi="Times New Roman"/>
          <w:b/>
          <w:bCs/>
        </w:rPr>
      </w:pPr>
    </w:p>
    <w:p w:rsidR="002A08AB" w:rsidRPr="00E32375" w:rsidP="005F3870" w14:paraId="3F6AB341" w14:textId="77777777">
      <w:pPr>
        <w:pStyle w:val="ListParagraph"/>
        <w:keepLines/>
        <w:numPr>
          <w:ilvl w:val="0"/>
          <w:numId w:val="12"/>
        </w:numPr>
        <w:spacing w:after="0" w:line="240" w:lineRule="auto"/>
        <w:rPr>
          <w:rFonts w:ascii="Times New Roman" w:hAnsi="Times New Roman"/>
          <w:b/>
          <w:bCs/>
          <w:sz w:val="24"/>
          <w:szCs w:val="24"/>
        </w:rPr>
      </w:pPr>
      <w:r w:rsidRPr="00E32375">
        <w:rPr>
          <w:rFonts w:ascii="Times New Roman" w:hAnsi="Times New Roman"/>
          <w:b/>
          <w:sz w:val="24"/>
          <w:szCs w:val="24"/>
        </w:rPr>
        <w:t>Post Notice of Corrective Action</w:t>
      </w:r>
      <w:r w:rsidRPr="00E32375" w:rsidR="00020E22">
        <w:rPr>
          <w:rFonts w:ascii="Times New Roman" w:hAnsi="Times New Roman"/>
          <w:b/>
          <w:sz w:val="24"/>
          <w:szCs w:val="24"/>
        </w:rPr>
        <w:t xml:space="preserve"> </w:t>
      </w:r>
    </w:p>
    <w:p w:rsidR="009067DD" w:rsidRPr="00E32375" w:rsidP="005F3870" w14:paraId="7B6B8892" w14:textId="77777777">
      <w:pPr>
        <w:pStyle w:val="ListParagraph"/>
        <w:keepLines/>
        <w:spacing w:after="0" w:line="240" w:lineRule="auto"/>
        <w:rPr>
          <w:rFonts w:ascii="Times New Roman" w:hAnsi="Times New Roman"/>
          <w:b/>
          <w:bCs/>
          <w:sz w:val="24"/>
          <w:szCs w:val="24"/>
        </w:rPr>
      </w:pPr>
    </w:p>
    <w:p w:rsidR="00020E22" w:rsidRPr="00195887" w14:paraId="67633F93" w14:textId="77777777">
      <w:pPr>
        <w:keepLines/>
        <w:rPr>
          <w:rFonts w:ascii="Times New Roman" w:hAnsi="Times New Roman"/>
          <w:bCs/>
        </w:rPr>
      </w:pPr>
      <w:r w:rsidRPr="00E32375">
        <w:rPr>
          <w:rFonts w:ascii="Times New Roman" w:hAnsi="Times New Roman"/>
          <w:bCs/>
        </w:rPr>
        <w:t xml:space="preserve">Under 30 CFR 57.5071(c), </w:t>
      </w:r>
      <w:r w:rsidR="00E30876">
        <w:rPr>
          <w:rFonts w:ascii="Times New Roman" w:hAnsi="Times New Roman"/>
          <w:bCs/>
        </w:rPr>
        <w:t>i</w:t>
      </w:r>
      <w:r w:rsidRPr="006D0C5D" w:rsidR="00E30876">
        <w:rPr>
          <w:rFonts w:ascii="Times New Roman" w:hAnsi="Times New Roman"/>
          <w:bCs/>
        </w:rPr>
        <w:t xml:space="preserve">f any monitoring performed under this section indicates that a miner's exposure to diesel particulate matter exceeds the DPM limit specified in </w:t>
      </w:r>
      <w:r w:rsidR="00E30876">
        <w:rPr>
          <w:rFonts w:ascii="Times New Roman" w:hAnsi="Times New Roman"/>
          <w:bCs/>
        </w:rPr>
        <w:t>30 CFR</w:t>
      </w:r>
      <w:r w:rsidRPr="006D0C5D" w:rsidR="00E30876">
        <w:rPr>
          <w:rFonts w:ascii="Times New Roman" w:hAnsi="Times New Roman"/>
          <w:bCs/>
        </w:rPr>
        <w:t xml:space="preserve"> 57.5060, the operator must promptly post notice of the corrective action being taken on the mine bulletin board, initiate corrective action by the next work shift, and promptly complete such corrective action.</w:t>
      </w:r>
    </w:p>
    <w:p w:rsidR="0077587A" w:rsidRPr="00195887" w14:paraId="658AD207" w14:textId="77777777">
      <w:pPr>
        <w:keepLines/>
        <w:rPr>
          <w:rFonts w:ascii="Times New Roman" w:hAnsi="Times New Roman"/>
          <w:bCs/>
        </w:rPr>
      </w:pPr>
    </w:p>
    <w:p w:rsidR="005C1355" w:rsidRPr="00195887" w:rsidP="005F3870" w14:paraId="19A83867" w14:textId="77777777">
      <w:pPr>
        <w:pStyle w:val="Default"/>
        <w:numPr>
          <w:ilvl w:val="0"/>
          <w:numId w:val="12"/>
        </w:numPr>
        <w:rPr>
          <w:rFonts w:ascii="Times New Roman" w:hAnsi="Times New Roman" w:cs="Times New Roman"/>
          <w:b/>
          <w:bCs/>
          <w:color w:val="auto"/>
        </w:rPr>
      </w:pPr>
      <w:r w:rsidRPr="00195887">
        <w:rPr>
          <w:rFonts w:ascii="Times New Roman" w:hAnsi="Times New Roman" w:cs="Times New Roman"/>
          <w:b/>
          <w:bCs/>
        </w:rPr>
        <w:t xml:space="preserve">Respond to Request for </w:t>
      </w:r>
      <w:r w:rsidRPr="00195887" w:rsidR="002B0F1D">
        <w:rPr>
          <w:rFonts w:ascii="Times New Roman" w:hAnsi="Times New Roman" w:cs="Times New Roman"/>
          <w:b/>
          <w:bCs/>
        </w:rPr>
        <w:t>Exposure</w:t>
      </w:r>
      <w:r w:rsidRPr="00195887">
        <w:rPr>
          <w:rFonts w:ascii="Times New Roman" w:hAnsi="Times New Roman" w:cs="Times New Roman"/>
          <w:b/>
          <w:bCs/>
        </w:rPr>
        <w:t xml:space="preserve"> Record by Miner</w:t>
      </w:r>
    </w:p>
    <w:p w:rsidR="002A08AB" w:rsidRPr="00195887" w:rsidP="00265AB5" w14:paraId="6588836F" w14:textId="77777777">
      <w:pPr>
        <w:pStyle w:val="Default"/>
        <w:rPr>
          <w:rFonts w:ascii="Times New Roman" w:hAnsi="Times New Roman" w:cs="Times New Roman"/>
          <w:b/>
          <w:bCs/>
        </w:rPr>
      </w:pPr>
    </w:p>
    <w:p w:rsidR="003B12B1" w:rsidRPr="00195887" w:rsidP="00265AB5" w14:paraId="4127261F" w14:textId="77777777">
      <w:pPr>
        <w:pStyle w:val="Default"/>
        <w:widowControl/>
        <w:rPr>
          <w:rFonts w:ascii="Times New Roman" w:hAnsi="Times New Roman" w:cs="Times New Roman"/>
          <w:color w:val="auto"/>
        </w:rPr>
      </w:pPr>
      <w:r w:rsidRPr="00195887">
        <w:rPr>
          <w:rFonts w:ascii="Times New Roman" w:hAnsi="Times New Roman" w:cs="Times New Roman"/>
          <w:color w:val="auto"/>
        </w:rPr>
        <w:t>Under 30 CFR 57.5075</w:t>
      </w:r>
      <w:r w:rsidRPr="00195887" w:rsidR="0077587A">
        <w:rPr>
          <w:rFonts w:ascii="Times New Roman" w:hAnsi="Times New Roman" w:cs="Times New Roman"/>
          <w:color w:val="auto"/>
        </w:rPr>
        <w:t>(a)</w:t>
      </w:r>
      <w:r w:rsidRPr="00195887">
        <w:rPr>
          <w:rFonts w:ascii="Times New Roman" w:hAnsi="Times New Roman" w:cs="Times New Roman"/>
          <w:color w:val="auto"/>
        </w:rPr>
        <w:t xml:space="preserve">, the recordkeeping requirements of the DPM standards contained in 30 CFR 57.5060 through 57.5071 are listed in a table entitled “Table 57.5075(A)--Diesel </w:t>
      </w:r>
      <w:r w:rsidRPr="00195887">
        <w:rPr>
          <w:rFonts w:ascii="Times New Roman" w:hAnsi="Times New Roman" w:cs="Times New Roman"/>
          <w:color w:val="auto"/>
        </w:rPr>
        <w:t xml:space="preserve">Particulate Matter Recordkeeping Requirements.” The table lists the records </w:t>
      </w:r>
      <w:r w:rsidRPr="00195887" w:rsidR="003345B3">
        <w:rPr>
          <w:rFonts w:ascii="Times New Roman" w:hAnsi="Times New Roman" w:cs="Times New Roman"/>
          <w:color w:val="auto"/>
        </w:rPr>
        <w:t>that mine</w:t>
      </w:r>
      <w:r w:rsidRPr="00195887">
        <w:rPr>
          <w:rFonts w:ascii="Times New Roman" w:hAnsi="Times New Roman" w:cs="Times New Roman"/>
          <w:color w:val="auto"/>
        </w:rPr>
        <w:t xml:space="preserve"> operator</w:t>
      </w:r>
      <w:r w:rsidRPr="00195887" w:rsidR="003345B3">
        <w:rPr>
          <w:rFonts w:ascii="Times New Roman" w:hAnsi="Times New Roman" w:cs="Times New Roman"/>
          <w:color w:val="auto"/>
        </w:rPr>
        <w:t>s</w:t>
      </w:r>
      <w:r w:rsidRPr="00195887">
        <w:rPr>
          <w:rFonts w:ascii="Times New Roman" w:hAnsi="Times New Roman" w:cs="Times New Roman"/>
          <w:color w:val="auto"/>
        </w:rPr>
        <w:t xml:space="preserve"> must maintain pursuant to 30 CFR 57.5060, 57.5065, 57.5066, 57.5070, 57.5071, and the retention period for these records. </w:t>
      </w:r>
    </w:p>
    <w:p w:rsidR="002A08AB" w:rsidRPr="00195887" w:rsidP="00265AB5" w14:paraId="15EE4337" w14:textId="77777777">
      <w:pPr>
        <w:pStyle w:val="Default"/>
        <w:rPr>
          <w:rFonts w:ascii="Times New Roman" w:hAnsi="Times New Roman" w:cs="Times New Roman"/>
          <w:b/>
          <w:bCs/>
        </w:rPr>
      </w:pPr>
    </w:p>
    <w:p w:rsidR="002A08AB" w:rsidRPr="00195887" w:rsidP="00265AB5" w14:paraId="7095412F" w14:textId="77777777">
      <w:pPr>
        <w:pStyle w:val="Default"/>
        <w:rPr>
          <w:rFonts w:ascii="Times New Roman" w:hAnsi="Times New Roman" w:cs="Times New Roman"/>
          <w:b/>
          <w:bCs/>
        </w:rPr>
      </w:pPr>
      <w:r w:rsidRPr="00195887">
        <w:rPr>
          <w:rFonts w:ascii="Times New Roman" w:hAnsi="Times New Roman" w:cs="Times New Roman"/>
        </w:rPr>
        <w:t xml:space="preserve">Under 30 CFR 57.5075(b)(3) </w:t>
      </w:r>
      <w:r w:rsidRPr="00195887" w:rsidR="003345B3">
        <w:rPr>
          <w:rFonts w:ascii="Times New Roman" w:hAnsi="Times New Roman" w:cs="Times New Roman"/>
        </w:rPr>
        <w:t xml:space="preserve">mine </w:t>
      </w:r>
      <w:r w:rsidRPr="00195887">
        <w:rPr>
          <w:rFonts w:ascii="Times New Roman" w:hAnsi="Times New Roman" w:cs="Times New Roman"/>
        </w:rPr>
        <w:t>operator</w:t>
      </w:r>
      <w:r w:rsidRPr="00195887" w:rsidR="003345B3">
        <w:rPr>
          <w:rFonts w:ascii="Times New Roman" w:hAnsi="Times New Roman" w:cs="Times New Roman"/>
        </w:rPr>
        <w:t>s</w:t>
      </w:r>
      <w:r w:rsidRPr="00195887">
        <w:rPr>
          <w:rFonts w:ascii="Times New Roman" w:hAnsi="Times New Roman" w:cs="Times New Roman"/>
        </w:rPr>
        <w:t xml:space="preserve"> must provide access to a miner, former miner, or, with the miner's or former miner's written consent, a personal representative of a miner, to any record required to be maintained pursuant to</w:t>
      </w:r>
      <w:r w:rsidRPr="00195887" w:rsidR="00105100">
        <w:rPr>
          <w:rFonts w:ascii="Times New Roman" w:hAnsi="Times New Roman" w:cs="Times New Roman"/>
        </w:rPr>
        <w:t xml:space="preserve"> </w:t>
      </w:r>
      <w:r w:rsidRPr="00195887" w:rsidR="002B0F1D">
        <w:rPr>
          <w:rFonts w:ascii="Times New Roman" w:hAnsi="Times New Roman" w:cs="Times New Roman"/>
        </w:rPr>
        <w:t xml:space="preserve">sections </w:t>
      </w:r>
      <w:r w:rsidRPr="00195887">
        <w:rPr>
          <w:rFonts w:ascii="Times New Roman" w:hAnsi="Times New Roman" w:cs="Times New Roman"/>
        </w:rPr>
        <w:t>57.5071 or 57.5060(d) to the extent the information pertains to the miner or former miner.</w:t>
      </w:r>
      <w:r w:rsidRPr="00195887" w:rsidR="006B4525">
        <w:rPr>
          <w:rFonts w:ascii="Times New Roman" w:hAnsi="Times New Roman" w:cs="Times New Roman"/>
        </w:rPr>
        <w:t xml:space="preserve"> </w:t>
      </w:r>
      <w:r w:rsidRPr="00195887" w:rsidR="003345B3">
        <w:rPr>
          <w:rFonts w:ascii="Times New Roman" w:hAnsi="Times New Roman" w:cs="Times New Roman"/>
        </w:rPr>
        <w:t xml:space="preserve">Mine </w:t>
      </w:r>
      <w:r w:rsidRPr="00195887" w:rsidR="006B4525">
        <w:rPr>
          <w:rFonts w:ascii="Times New Roman" w:hAnsi="Times New Roman" w:cs="Times New Roman"/>
        </w:rPr>
        <w:t>operator</w:t>
      </w:r>
      <w:r w:rsidRPr="00195887" w:rsidR="003345B3">
        <w:rPr>
          <w:rFonts w:ascii="Times New Roman" w:hAnsi="Times New Roman" w:cs="Times New Roman"/>
        </w:rPr>
        <w:t>s</w:t>
      </w:r>
      <w:r w:rsidRPr="00195887" w:rsidR="006B4525">
        <w:rPr>
          <w:rFonts w:ascii="Times New Roman" w:hAnsi="Times New Roman" w:cs="Times New Roman"/>
        </w:rPr>
        <w:t xml:space="preserve"> must provide the first copy of a requested record at no cost, and any additional copies at reasonable cost.</w:t>
      </w:r>
    </w:p>
    <w:p w:rsidR="002A08AB" w:rsidRPr="00195887" w:rsidP="005F3870" w14:paraId="28F2AEB9" w14:textId="77777777">
      <w:pPr>
        <w:pStyle w:val="Default"/>
        <w:rPr>
          <w:rFonts w:ascii="Times New Roman" w:hAnsi="Times New Roman" w:cs="Times New Roman"/>
          <w:b/>
          <w:bCs/>
          <w:color w:val="auto"/>
        </w:rPr>
      </w:pPr>
    </w:p>
    <w:p w:rsidR="002A08AB" w:rsidRPr="005F3870" w:rsidP="005F3870" w14:paraId="0125B26C" w14:textId="77777777">
      <w:pPr>
        <w:pStyle w:val="Default"/>
        <w:numPr>
          <w:ilvl w:val="0"/>
          <w:numId w:val="12"/>
        </w:numPr>
        <w:rPr>
          <w:rFonts w:ascii="Times New Roman" w:hAnsi="Times New Roman" w:cs="Times New Roman"/>
          <w:b/>
          <w:bCs/>
        </w:rPr>
      </w:pPr>
      <w:r w:rsidRPr="00195887">
        <w:rPr>
          <w:rFonts w:ascii="Times New Roman" w:hAnsi="Times New Roman" w:cs="Times New Roman"/>
          <w:b/>
          <w:bCs/>
        </w:rPr>
        <w:t xml:space="preserve">Respond to Request for Health Record </w:t>
      </w:r>
    </w:p>
    <w:p w:rsidR="002A08AB" w:rsidRPr="00195887" w:rsidP="00265AB5" w14:paraId="1E3A8A17" w14:textId="77777777">
      <w:pPr>
        <w:pStyle w:val="Default"/>
        <w:rPr>
          <w:rFonts w:ascii="Times New Roman" w:hAnsi="Times New Roman" w:cs="Times New Roman"/>
          <w:b/>
        </w:rPr>
      </w:pPr>
    </w:p>
    <w:p w:rsidR="00511324" w:rsidRPr="00195887" w:rsidP="00265AB5" w14:paraId="46D05851" w14:textId="77777777">
      <w:pPr>
        <w:pStyle w:val="Default"/>
        <w:rPr>
          <w:rFonts w:ascii="Times New Roman" w:hAnsi="Times New Roman" w:cs="Times New Roman"/>
          <w:b/>
          <w:bCs/>
          <w:color w:val="auto"/>
        </w:rPr>
      </w:pPr>
      <w:r w:rsidRPr="00195887">
        <w:rPr>
          <w:rFonts w:ascii="Times New Roman" w:hAnsi="Times New Roman" w:cs="Times New Roman"/>
          <w:bCs/>
          <w:color w:val="auto"/>
        </w:rPr>
        <w:t xml:space="preserve">Under </w:t>
      </w:r>
      <w:r w:rsidRPr="00195887" w:rsidR="003B12B1">
        <w:rPr>
          <w:rFonts w:ascii="Times New Roman" w:hAnsi="Times New Roman" w:cs="Times New Roman"/>
          <w:bCs/>
          <w:color w:val="auto"/>
        </w:rPr>
        <w:t>30 CFR 57.5075</w:t>
      </w:r>
      <w:r w:rsidRPr="00195887">
        <w:rPr>
          <w:rFonts w:ascii="Times New Roman" w:hAnsi="Times New Roman" w:cs="Times New Roman"/>
          <w:bCs/>
          <w:color w:val="auto"/>
        </w:rPr>
        <w:t xml:space="preserve">(b)(2), upon request from an authorized representative of the Secretary of Labor, the Secretary of Health and Human Services, or from the authorized representative of miners, mine operators must promptly provide access to any record listed in the table </w:t>
      </w:r>
      <w:r w:rsidRPr="00195887" w:rsidR="00FB5C93">
        <w:rPr>
          <w:rFonts w:ascii="Times New Roman" w:hAnsi="Times New Roman" w:cs="Times New Roman"/>
          <w:bCs/>
          <w:color w:val="auto"/>
        </w:rPr>
        <w:t xml:space="preserve">of DPM recordkeeping requirements </w:t>
      </w:r>
      <w:r w:rsidRPr="00195887">
        <w:rPr>
          <w:rFonts w:ascii="Times New Roman" w:hAnsi="Times New Roman" w:cs="Times New Roman"/>
          <w:bCs/>
          <w:color w:val="auto"/>
        </w:rPr>
        <w:t>in this section.</w:t>
      </w:r>
      <w:bookmarkEnd w:id="6"/>
    </w:p>
    <w:bookmarkEnd w:id="5"/>
    <w:bookmarkEnd w:id="7"/>
    <w:p w:rsidR="00CB3898" w:rsidRPr="00195887" w:rsidP="00265AB5" w14:paraId="41D8F71A" w14:textId="77777777">
      <w:pPr>
        <w:pStyle w:val="Default"/>
        <w:rPr>
          <w:rFonts w:ascii="Times New Roman" w:hAnsi="Times New Roman" w:cs="Times New Roman"/>
          <w:color w:val="auto"/>
        </w:rPr>
      </w:pPr>
    </w:p>
    <w:p w:rsidR="00CB3898" w:rsidRPr="00195887" w:rsidP="00265AB5" w14:paraId="3B8C702B" w14:textId="77777777">
      <w:pPr>
        <w:pStyle w:val="Default"/>
        <w:keepNext/>
        <w:widowControl/>
        <w:rPr>
          <w:rFonts w:ascii="Times New Roman" w:hAnsi="Times New Roman" w:cs="Times New Roman"/>
          <w:b/>
          <w:bCs/>
          <w:color w:val="auto"/>
        </w:rPr>
      </w:pPr>
      <w:r w:rsidRPr="00195887">
        <w:rPr>
          <w:rFonts w:ascii="Times New Roman" w:hAnsi="Times New Roman" w:cs="Times New Roman"/>
          <w:b/>
          <w:bCs/>
          <w:color w:val="auto"/>
        </w:rPr>
        <w:t>2. Indicate how, by whom, and for what purpose the information is to be used. Except for a new collection, indicate the actual use the agency has made of the information received from the current collection.</w:t>
      </w:r>
    </w:p>
    <w:p w:rsidR="00C73040" w:rsidRPr="00195887" w:rsidP="00265AB5" w14:paraId="15B805A7" w14:textId="77777777">
      <w:pPr>
        <w:pStyle w:val="Default"/>
        <w:keepNext/>
        <w:widowControl/>
        <w:rPr>
          <w:rFonts w:ascii="Times New Roman" w:hAnsi="Times New Roman" w:cs="Times New Roman"/>
          <w:b/>
          <w:bCs/>
          <w:color w:val="auto"/>
        </w:rPr>
      </w:pPr>
    </w:p>
    <w:p w:rsidR="004000E6" w:rsidRPr="00195887" w:rsidP="00265AB5" w14:paraId="4FBD9DF3" w14:textId="77777777">
      <w:pPr>
        <w:pStyle w:val="Default"/>
        <w:keepNext/>
        <w:widowControl/>
        <w:rPr>
          <w:rFonts w:ascii="Times New Roman" w:hAnsi="Times New Roman" w:cs="Times New Roman"/>
          <w:color w:val="auto"/>
        </w:rPr>
      </w:pPr>
      <w:r w:rsidRPr="00195887">
        <w:rPr>
          <w:rFonts w:ascii="Times New Roman" w:hAnsi="Times New Roman" w:cs="Times New Roman"/>
          <w:color w:val="auto"/>
        </w:rPr>
        <w:t xml:space="preserve">Underground MNM mines are confined spaces which, despite ventilation requirements, </w:t>
      </w:r>
      <w:r w:rsidRPr="00195887" w:rsidR="00B23EA3">
        <w:rPr>
          <w:rFonts w:ascii="Times New Roman" w:hAnsi="Times New Roman" w:cs="Times New Roman"/>
          <w:color w:val="auto"/>
        </w:rPr>
        <w:t>can accumulate</w:t>
      </w:r>
      <w:r w:rsidRPr="00195887">
        <w:rPr>
          <w:rFonts w:ascii="Times New Roman" w:hAnsi="Times New Roman" w:cs="Times New Roman"/>
          <w:color w:val="auto"/>
        </w:rPr>
        <w:t xml:space="preserve"> significant concentrations of particles and gases – both those produced by the mine itself (e.g., methane gas and respirable dust) and those produced by equipment used in the mine (e.g., diesel particulate). It is widely recognized that respirable particles can create adverse health effects. This information collection is provided to MSHA inspectors and used by the Agency to monitor mine operators</w:t>
      </w:r>
      <w:r w:rsidRPr="00195887" w:rsidR="00257348">
        <w:rPr>
          <w:rFonts w:ascii="Times New Roman" w:hAnsi="Times New Roman" w:cs="Times New Roman"/>
          <w:color w:val="auto"/>
        </w:rPr>
        <w:t>’</w:t>
      </w:r>
      <w:r w:rsidRPr="00195887">
        <w:rPr>
          <w:rFonts w:ascii="Times New Roman" w:hAnsi="Times New Roman" w:cs="Times New Roman"/>
          <w:color w:val="auto"/>
        </w:rPr>
        <w:t xml:space="preserve"> compliance with the health standard. Miners and former miners use the information for similar purposes.</w:t>
      </w:r>
    </w:p>
    <w:p w:rsidR="00B227F0" w:rsidRPr="00195887" w:rsidP="00265AB5" w14:paraId="38615BA7" w14:textId="77777777">
      <w:pPr>
        <w:pStyle w:val="Default"/>
        <w:rPr>
          <w:rFonts w:ascii="Times New Roman" w:hAnsi="Times New Roman" w:cs="Times New Roman"/>
          <w:color w:val="auto"/>
        </w:rPr>
      </w:pPr>
    </w:p>
    <w:p w:rsidR="00CB3898" w:rsidRPr="00195887" w:rsidP="00265AB5" w14:paraId="0A05F07C" w14:textId="77777777">
      <w:pPr>
        <w:pStyle w:val="Default"/>
        <w:keepNext/>
        <w:widowControl/>
        <w:rPr>
          <w:rFonts w:ascii="Times New Roman" w:hAnsi="Times New Roman" w:cs="Times New Roman"/>
          <w:b/>
          <w:bCs/>
          <w:color w:val="auto"/>
        </w:rPr>
      </w:pPr>
      <w:r w:rsidRPr="00195887">
        <w:rPr>
          <w:rFonts w:ascii="Times New Roman" w:hAnsi="Times New Roman" w:cs="Times New Roman"/>
          <w:b/>
          <w:bCs/>
          <w:color w:val="auto"/>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C0294" w:rsidRPr="00195887" w:rsidP="00265AB5" w14:paraId="20E77E38" w14:textId="77777777">
      <w:pPr>
        <w:pStyle w:val="Default"/>
        <w:keepNext/>
        <w:widowControl/>
        <w:rPr>
          <w:rFonts w:ascii="Times New Roman" w:hAnsi="Times New Roman" w:cs="Times New Roman"/>
          <w:b/>
          <w:bCs/>
          <w:color w:val="auto"/>
        </w:rPr>
      </w:pPr>
    </w:p>
    <w:p w:rsidR="004000E6" w:rsidRPr="00195887" w:rsidP="00265AB5" w14:paraId="6BE1F485" w14:textId="77777777">
      <w:pPr>
        <w:pStyle w:val="Default"/>
        <w:widowControl/>
        <w:rPr>
          <w:rFonts w:ascii="Times New Roman" w:hAnsi="Times New Roman" w:cs="Times New Roman"/>
          <w:color w:val="auto"/>
        </w:rPr>
      </w:pPr>
      <w:r w:rsidRPr="00195887">
        <w:rPr>
          <w:rFonts w:ascii="Times New Roman" w:hAnsi="Times New Roman" w:cs="Times New Roman"/>
          <w:color w:val="auto"/>
        </w:rPr>
        <w:t xml:space="preserve">No improved information technology has been identified that would reduce the existing burden. </w:t>
      </w:r>
      <w:r w:rsidRPr="00195887" w:rsidR="00020E22">
        <w:rPr>
          <w:rFonts w:ascii="Times New Roman" w:hAnsi="Times New Roman" w:cs="Times New Roman"/>
          <w:color w:val="auto"/>
        </w:rPr>
        <w:t xml:space="preserve">Under </w:t>
      </w:r>
      <w:r w:rsidRPr="00195887">
        <w:rPr>
          <w:rFonts w:ascii="Times New Roman" w:hAnsi="Times New Roman" w:cs="Times New Roman"/>
          <w:color w:val="auto"/>
        </w:rPr>
        <w:t>30 CFR 57.5075(b)(1)</w:t>
      </w:r>
      <w:r w:rsidRPr="00195887" w:rsidR="00020E22">
        <w:rPr>
          <w:rFonts w:ascii="Times New Roman" w:hAnsi="Times New Roman" w:cs="Times New Roman"/>
          <w:color w:val="auto"/>
        </w:rPr>
        <w:t>,</w:t>
      </w:r>
      <w:r w:rsidRPr="00195887">
        <w:rPr>
          <w:rFonts w:ascii="Times New Roman" w:hAnsi="Times New Roman" w:cs="Times New Roman"/>
          <w:color w:val="auto"/>
        </w:rPr>
        <w:t xml:space="preserve"> any record required to be maintained at the mine site may be retained elsewhere, if mine operator</w:t>
      </w:r>
      <w:r w:rsidRPr="00195887" w:rsidR="003345B3">
        <w:rPr>
          <w:rFonts w:ascii="Times New Roman" w:hAnsi="Times New Roman" w:cs="Times New Roman"/>
          <w:color w:val="auto"/>
        </w:rPr>
        <w:t>s</w:t>
      </w:r>
      <w:r w:rsidRPr="00195887">
        <w:rPr>
          <w:rFonts w:ascii="Times New Roman" w:hAnsi="Times New Roman" w:cs="Times New Roman"/>
          <w:color w:val="auto"/>
        </w:rPr>
        <w:t xml:space="preserve"> can immediately access the record by electronic transmission.</w:t>
      </w:r>
    </w:p>
    <w:p w:rsidR="004000E6" w:rsidRPr="00195887" w:rsidP="00265AB5" w14:paraId="566E8BC6" w14:textId="77777777">
      <w:pPr>
        <w:pStyle w:val="Default"/>
        <w:widowControl/>
        <w:rPr>
          <w:rFonts w:ascii="Times New Roman" w:hAnsi="Times New Roman" w:cs="Times New Roman"/>
          <w:color w:val="auto"/>
        </w:rPr>
      </w:pPr>
    </w:p>
    <w:p w:rsidR="004000E6" w:rsidRPr="00195887" w:rsidP="00265AB5" w14:paraId="69F515B3" w14:textId="77777777">
      <w:pPr>
        <w:pStyle w:val="Default"/>
        <w:widowControl/>
        <w:rPr>
          <w:rFonts w:ascii="Times New Roman" w:hAnsi="Times New Roman" w:cs="Times New Roman"/>
          <w:color w:val="auto"/>
        </w:rPr>
      </w:pPr>
      <w:r w:rsidRPr="00195887">
        <w:rPr>
          <w:rFonts w:ascii="Times New Roman" w:hAnsi="Times New Roman" w:cs="Times New Roman"/>
          <w:color w:val="auto"/>
        </w:rPr>
        <w:t>M</w:t>
      </w:r>
      <w:r w:rsidRPr="00195887">
        <w:rPr>
          <w:rFonts w:ascii="Times New Roman" w:hAnsi="Times New Roman" w:cs="Times New Roman"/>
          <w:color w:val="auto"/>
        </w:rPr>
        <w:t>ine operator</w:t>
      </w:r>
      <w:r w:rsidRPr="00195887">
        <w:rPr>
          <w:rFonts w:ascii="Times New Roman" w:hAnsi="Times New Roman" w:cs="Times New Roman"/>
          <w:color w:val="auto"/>
        </w:rPr>
        <w:t>s</w:t>
      </w:r>
      <w:r w:rsidRPr="00195887">
        <w:rPr>
          <w:rFonts w:ascii="Times New Roman" w:hAnsi="Times New Roman" w:cs="Times New Roman"/>
          <w:color w:val="auto"/>
        </w:rPr>
        <w:t xml:space="preserve"> must have a written record of the most recent medical evaluation to confirm that the miner was evaluated. Additionally, mine operator</w:t>
      </w:r>
      <w:r w:rsidRPr="00195887">
        <w:rPr>
          <w:rFonts w:ascii="Times New Roman" w:hAnsi="Times New Roman" w:cs="Times New Roman"/>
          <w:color w:val="auto"/>
        </w:rPr>
        <w:t>s</w:t>
      </w:r>
      <w:r w:rsidRPr="00195887">
        <w:rPr>
          <w:rFonts w:ascii="Times New Roman" w:hAnsi="Times New Roman" w:cs="Times New Roman"/>
          <w:color w:val="auto"/>
        </w:rPr>
        <w:t xml:space="preserve"> must make certain that the PLHCP provides a copy of the determination to the miner. Though the section does not specify a timeframe in which mine operator</w:t>
      </w:r>
      <w:r w:rsidRPr="00195887">
        <w:rPr>
          <w:rFonts w:ascii="Times New Roman" w:hAnsi="Times New Roman" w:cs="Times New Roman"/>
          <w:color w:val="auto"/>
        </w:rPr>
        <w:t>s</w:t>
      </w:r>
      <w:r w:rsidRPr="00195887">
        <w:rPr>
          <w:rFonts w:ascii="Times New Roman" w:hAnsi="Times New Roman" w:cs="Times New Roman"/>
          <w:color w:val="auto"/>
        </w:rPr>
        <w:t xml:space="preserve"> must have the PLHCP provide a copy of the medical evaluation to the miner, MSHA intends for mine operator</w:t>
      </w:r>
      <w:r w:rsidRPr="00195887">
        <w:rPr>
          <w:rFonts w:ascii="Times New Roman" w:hAnsi="Times New Roman" w:cs="Times New Roman"/>
          <w:color w:val="auto"/>
        </w:rPr>
        <w:t>s</w:t>
      </w:r>
      <w:r w:rsidRPr="00195887">
        <w:rPr>
          <w:rFonts w:ascii="Times New Roman" w:hAnsi="Times New Roman" w:cs="Times New Roman"/>
          <w:color w:val="auto"/>
        </w:rPr>
        <w:t xml:space="preserve"> to exercise diligence in getting this </w:t>
      </w:r>
      <w:r w:rsidRPr="00195887">
        <w:rPr>
          <w:rFonts w:ascii="Times New Roman" w:hAnsi="Times New Roman" w:cs="Times New Roman"/>
          <w:color w:val="auto"/>
        </w:rPr>
        <w:t xml:space="preserve">important information to the miner by whatever method they choose. It has been MSHA’s longstanding practice to allow </w:t>
      </w:r>
      <w:r w:rsidRPr="00195887">
        <w:rPr>
          <w:rFonts w:ascii="Times New Roman" w:hAnsi="Times New Roman" w:cs="Times New Roman"/>
          <w:color w:val="auto"/>
        </w:rPr>
        <w:t xml:space="preserve">mine </w:t>
      </w:r>
      <w:r w:rsidRPr="00195887">
        <w:rPr>
          <w:rFonts w:ascii="Times New Roman" w:hAnsi="Times New Roman" w:cs="Times New Roman"/>
          <w:color w:val="auto"/>
        </w:rPr>
        <w:t xml:space="preserve">operators to keep records in </w:t>
      </w:r>
      <w:r w:rsidRPr="00195887" w:rsidR="00020E22">
        <w:rPr>
          <w:rFonts w:ascii="Times New Roman" w:hAnsi="Times New Roman" w:cs="Times New Roman"/>
          <w:color w:val="auto"/>
        </w:rPr>
        <w:t>either physical or</w:t>
      </w:r>
      <w:r w:rsidRPr="00195887">
        <w:rPr>
          <w:rFonts w:ascii="Times New Roman" w:hAnsi="Times New Roman" w:cs="Times New Roman"/>
          <w:color w:val="auto"/>
        </w:rPr>
        <w:t xml:space="preserve"> electronic</w:t>
      </w:r>
      <w:r w:rsidRPr="00195887" w:rsidR="00020E22">
        <w:rPr>
          <w:rFonts w:ascii="Times New Roman" w:hAnsi="Times New Roman" w:cs="Times New Roman"/>
          <w:color w:val="auto"/>
        </w:rPr>
        <w:t xml:space="preserve"> form</w:t>
      </w:r>
      <w:r w:rsidRPr="00195887">
        <w:rPr>
          <w:rFonts w:ascii="Times New Roman" w:hAnsi="Times New Roman" w:cs="Times New Roman"/>
          <w:color w:val="auto"/>
        </w:rPr>
        <w:t>, as long as the records are accessible</w:t>
      </w:r>
      <w:r w:rsidRPr="00195887" w:rsidR="007D072C">
        <w:rPr>
          <w:rFonts w:ascii="Times New Roman" w:hAnsi="Times New Roman" w:cs="Times New Roman"/>
          <w:color w:val="auto"/>
        </w:rPr>
        <w:t xml:space="preserve">. </w:t>
      </w:r>
      <w:r w:rsidRPr="00195887">
        <w:rPr>
          <w:rFonts w:ascii="Times New Roman" w:hAnsi="Times New Roman" w:cs="Times New Roman"/>
          <w:color w:val="auto"/>
        </w:rPr>
        <w:t xml:space="preserve"> </w:t>
      </w:r>
    </w:p>
    <w:p w:rsidR="00CB3898" w:rsidRPr="00195887" w:rsidP="00265AB5" w14:paraId="7A4E6E02" w14:textId="77777777">
      <w:pPr>
        <w:pStyle w:val="Default"/>
        <w:rPr>
          <w:rFonts w:ascii="Times New Roman" w:hAnsi="Times New Roman" w:cs="Times New Roman"/>
          <w:color w:val="auto"/>
        </w:rPr>
      </w:pPr>
    </w:p>
    <w:p w:rsidR="00CB3898" w:rsidRPr="00195887" w:rsidP="00265AB5" w14:paraId="2DDF37D7" w14:textId="77777777">
      <w:pPr>
        <w:pStyle w:val="Default"/>
        <w:keepNext/>
        <w:widowControl/>
        <w:rPr>
          <w:rFonts w:ascii="Times New Roman" w:hAnsi="Times New Roman" w:cs="Times New Roman"/>
          <w:color w:val="auto"/>
        </w:rPr>
      </w:pPr>
      <w:r w:rsidRPr="00195887">
        <w:rPr>
          <w:rFonts w:ascii="Times New Roman" w:hAnsi="Times New Roman" w:cs="Times New Roman"/>
          <w:b/>
          <w:bCs/>
          <w:color w:val="auto"/>
        </w:rPr>
        <w:t>4. Describe efforts to identify duplication. Show specifically why any similar information already available cannot be used or modified for use for the purposes described in Item A.2 above.</w:t>
      </w:r>
    </w:p>
    <w:p w:rsidR="00CB3898" w:rsidRPr="00195887" w:rsidP="00265AB5" w14:paraId="676E0959" w14:textId="77777777">
      <w:pPr>
        <w:pStyle w:val="Default"/>
        <w:rPr>
          <w:rFonts w:ascii="Times New Roman" w:hAnsi="Times New Roman" w:cs="Times New Roman"/>
          <w:color w:val="auto"/>
        </w:rPr>
      </w:pPr>
    </w:p>
    <w:p w:rsidR="00C73040" w:rsidRPr="00195887" w:rsidP="00265AB5" w14:paraId="036977CC" w14:textId="77777777">
      <w:pPr>
        <w:pStyle w:val="Default"/>
        <w:rPr>
          <w:rFonts w:ascii="Times New Roman" w:hAnsi="Times New Roman" w:cs="Times New Roman"/>
          <w:color w:val="auto"/>
        </w:rPr>
      </w:pPr>
      <w:r w:rsidRPr="00195887">
        <w:rPr>
          <w:rFonts w:ascii="Times New Roman" w:hAnsi="Times New Roman" w:cs="Times New Roman"/>
          <w:color w:val="auto"/>
        </w:rPr>
        <w:t xml:space="preserve">No similar </w:t>
      </w:r>
      <w:r w:rsidRPr="00195887" w:rsidR="00052BD8">
        <w:rPr>
          <w:rFonts w:ascii="Times New Roman" w:hAnsi="Times New Roman" w:cs="Times New Roman"/>
          <w:color w:val="auto"/>
        </w:rPr>
        <w:t xml:space="preserve">or duplicate </w:t>
      </w:r>
      <w:r w:rsidRPr="00195887">
        <w:rPr>
          <w:rFonts w:ascii="Times New Roman" w:hAnsi="Times New Roman" w:cs="Times New Roman"/>
          <w:color w:val="auto"/>
        </w:rPr>
        <w:t xml:space="preserve">information is available or submitted to MSHA. </w:t>
      </w:r>
    </w:p>
    <w:p w:rsidR="00B227F0" w:rsidRPr="00195887" w:rsidP="00265AB5" w14:paraId="00258622" w14:textId="77777777">
      <w:pPr>
        <w:rPr>
          <w:rFonts w:ascii="Times New Roman" w:hAnsi="Times New Roman"/>
          <w:b/>
          <w:bCs/>
          <w:color w:val="000000"/>
        </w:rPr>
      </w:pPr>
    </w:p>
    <w:p w:rsidR="00B227F0" w:rsidRPr="00195887" w:rsidP="00265AB5" w14:paraId="3A978298" w14:textId="77777777">
      <w:pPr>
        <w:pStyle w:val="Default"/>
        <w:rPr>
          <w:rFonts w:ascii="Times New Roman" w:hAnsi="Times New Roman" w:cs="Times New Roman"/>
          <w:color w:val="auto"/>
        </w:rPr>
      </w:pPr>
      <w:r w:rsidRPr="00195887">
        <w:rPr>
          <w:rFonts w:ascii="Times New Roman" w:hAnsi="Times New Roman" w:cs="Times New Roman"/>
          <w:b/>
          <w:color w:val="auto"/>
        </w:rPr>
        <w:t>5</w:t>
      </w:r>
      <w:r w:rsidRPr="00195887" w:rsidR="007D072C">
        <w:rPr>
          <w:rFonts w:ascii="Times New Roman" w:hAnsi="Times New Roman" w:cs="Times New Roman"/>
          <w:b/>
          <w:color w:val="auto"/>
        </w:rPr>
        <w:t xml:space="preserve">. </w:t>
      </w:r>
      <w:r w:rsidRPr="00195887">
        <w:rPr>
          <w:rFonts w:ascii="Times New Roman" w:hAnsi="Times New Roman" w:cs="Times New Roman"/>
          <w:b/>
          <w:color w:val="auto"/>
        </w:rPr>
        <w:t xml:space="preserve">If the collection of information impacts small businesses or other small entities, describe any methods used to minimize burden. </w:t>
      </w:r>
    </w:p>
    <w:p w:rsidR="00B227F0" w:rsidRPr="00195887" w:rsidP="00265AB5" w14:paraId="6179DC8E" w14:textId="77777777">
      <w:pPr>
        <w:pStyle w:val="Default"/>
        <w:rPr>
          <w:rFonts w:ascii="Times New Roman" w:hAnsi="Times New Roman" w:cs="Times New Roman"/>
          <w:color w:val="auto"/>
        </w:rPr>
      </w:pPr>
      <w:r w:rsidRPr="00195887">
        <w:rPr>
          <w:rFonts w:ascii="Times New Roman" w:hAnsi="Times New Roman" w:cs="Times New Roman"/>
          <w:color w:val="auto"/>
        </w:rPr>
        <w:t xml:space="preserve"> </w:t>
      </w:r>
    </w:p>
    <w:p w:rsidR="00B227F0" w:rsidRPr="00195887" w:rsidP="00265AB5" w14:paraId="1B0F2BEC" w14:textId="77777777">
      <w:pPr>
        <w:rPr>
          <w:rFonts w:ascii="Times New Roman" w:hAnsi="Times New Roman"/>
          <w:b/>
          <w:bCs/>
          <w:color w:val="000000"/>
        </w:rPr>
      </w:pPr>
      <w:bookmarkStart w:id="13" w:name="_Hlk161038748"/>
      <w:r w:rsidRPr="00195887">
        <w:rPr>
          <w:rFonts w:ascii="Times New Roman" w:hAnsi="Times New Roman"/>
        </w:rPr>
        <w:t>The information collection provisions apply to all mine operations, both large and small. Congress intended that the Secretary enforce the law at all mining operations within the Agency’s jurisdiction regardless of size and that information collection and recordkeeping requirements be consistent with efficient and effective enforcement of the Mine Act. [S. Rep. No. 95-181 (1977)]. Section 103(e) of the Mine Act</w:t>
      </w:r>
      <w:r w:rsidRPr="00195887" w:rsidR="007E5D54">
        <w:rPr>
          <w:rFonts w:ascii="Times New Roman" w:hAnsi="Times New Roman"/>
        </w:rPr>
        <w:t>, 30 U.S.C. 813(e),</w:t>
      </w:r>
      <w:r w:rsidRPr="00195887">
        <w:rPr>
          <w:rFonts w:ascii="Times New Roman" w:hAnsi="Times New Roman"/>
        </w:rPr>
        <w:t xml:space="preserve"> directs the Secretary not to impose an unreasonable burden on small businesses when obtaining any information under the Mine Act. MSHA considered the burden on small mines when developing the collection. </w:t>
      </w:r>
      <w:r w:rsidRPr="00195887" w:rsidR="00052BD8">
        <w:rPr>
          <w:rFonts w:ascii="Times New Roman" w:hAnsi="Times New Roman"/>
        </w:rPr>
        <w:t xml:space="preserve">Hence, MSHA believes that these information collection requirements are imposed on all mining operations and do not have a significant impact on a substantial number of small business or other small entities. </w:t>
      </w:r>
    </w:p>
    <w:bookmarkEnd w:id="13"/>
    <w:p w:rsidR="00B227F0" w:rsidRPr="00195887" w:rsidP="00265AB5" w14:paraId="3014CBA3" w14:textId="77777777">
      <w:pPr>
        <w:rPr>
          <w:rFonts w:ascii="Times New Roman" w:hAnsi="Times New Roman"/>
          <w:b/>
          <w:bCs/>
          <w:color w:val="000000"/>
        </w:rPr>
      </w:pPr>
    </w:p>
    <w:p w:rsidR="00CB3898" w:rsidRPr="00195887" w:rsidP="00265AB5" w14:paraId="28D4E9F5" w14:textId="77777777">
      <w:pPr>
        <w:pStyle w:val="Default"/>
        <w:keepNext/>
        <w:widowControl/>
        <w:rPr>
          <w:rFonts w:ascii="Times New Roman" w:hAnsi="Times New Roman" w:cs="Times New Roman"/>
          <w:b/>
          <w:bCs/>
          <w:color w:val="auto"/>
        </w:rPr>
      </w:pPr>
      <w:r w:rsidRPr="00195887">
        <w:rPr>
          <w:rFonts w:ascii="Times New Roman" w:hAnsi="Times New Roman" w:cs="Times New Roman"/>
          <w:b/>
          <w:bCs/>
          <w:color w:val="auto"/>
        </w:rPr>
        <w:t>6. Describe the consequence to federal program or policy activities if the collection is not conducted or is conducted less frequently, as well as any technical or legal obstacles to reducing burden.</w:t>
      </w:r>
    </w:p>
    <w:p w:rsidR="005C0294" w:rsidRPr="00195887" w:rsidP="00265AB5" w14:paraId="0B202942" w14:textId="77777777">
      <w:pPr>
        <w:pStyle w:val="Default"/>
        <w:keepNext/>
        <w:widowControl/>
        <w:rPr>
          <w:rFonts w:ascii="Times New Roman" w:hAnsi="Times New Roman" w:cs="Times New Roman"/>
          <w:b/>
          <w:bCs/>
          <w:color w:val="auto"/>
        </w:rPr>
      </w:pPr>
    </w:p>
    <w:p w:rsidR="009B69C9" w:rsidRPr="00195887" w:rsidP="00265AB5" w14:paraId="6BDB86DD" w14:textId="77777777">
      <w:pPr>
        <w:pStyle w:val="Default"/>
        <w:keepNext/>
        <w:widowControl/>
        <w:rPr>
          <w:rFonts w:ascii="Times New Roman" w:hAnsi="Times New Roman" w:cs="Times New Roman"/>
          <w:color w:val="FF0000"/>
        </w:rPr>
      </w:pPr>
      <w:r w:rsidRPr="00195887">
        <w:rPr>
          <w:rFonts w:ascii="Times New Roman" w:hAnsi="Times New Roman"/>
        </w:rPr>
        <w:t xml:space="preserve">Without the required information, </w:t>
      </w:r>
      <w:r w:rsidRPr="00195887" w:rsidR="000204A4">
        <w:rPr>
          <w:rFonts w:ascii="Times New Roman" w:hAnsi="Times New Roman"/>
        </w:rPr>
        <w:t>MSHA would not be able to verify whether mine operators were complying with the DPM requirements. Such action is likely to result in exposing underground MNM miners to high concentrations of DPM.</w:t>
      </w:r>
    </w:p>
    <w:p w:rsidR="00B227F0" w:rsidRPr="00195887" w:rsidP="00265AB5" w14:paraId="5FD1CDD6" w14:textId="77777777">
      <w:pPr>
        <w:rPr>
          <w:rFonts w:ascii="Times New Roman" w:hAnsi="Times New Roman"/>
          <w:b/>
          <w:bCs/>
          <w:color w:val="000000"/>
        </w:rPr>
      </w:pPr>
    </w:p>
    <w:p w:rsidR="00CB3898" w:rsidRPr="00195887" w:rsidP="00265AB5" w14:paraId="0ED266D5" w14:textId="77777777">
      <w:pPr>
        <w:pStyle w:val="Default"/>
        <w:widowControl/>
        <w:rPr>
          <w:rFonts w:ascii="Times New Roman" w:hAnsi="Times New Roman" w:cs="Times New Roman"/>
          <w:b/>
          <w:bCs/>
          <w:color w:val="auto"/>
        </w:rPr>
      </w:pPr>
      <w:r w:rsidRPr="00195887">
        <w:rPr>
          <w:rFonts w:ascii="Times New Roman" w:hAnsi="Times New Roman" w:cs="Times New Roman"/>
          <w:b/>
          <w:bCs/>
          <w:color w:val="auto"/>
        </w:rPr>
        <w:t>7. Explain any special circumstances that would cause an information collection to be conducted in a manner:</w:t>
      </w:r>
    </w:p>
    <w:p w:rsidR="00CB3898" w:rsidRPr="00195887" w:rsidP="00265AB5" w14:paraId="38BFB5EC" w14:textId="77777777">
      <w:pPr>
        <w:pStyle w:val="ListParagraph"/>
        <w:tabs>
          <w:tab w:val="left" w:pos="720"/>
        </w:tabs>
        <w:spacing w:after="0" w:line="240" w:lineRule="auto"/>
        <w:ind w:left="0"/>
        <w:rPr>
          <w:rFonts w:ascii="Times New Roman" w:hAnsi="Times New Roman"/>
          <w:b/>
          <w:bCs/>
          <w:sz w:val="24"/>
          <w:szCs w:val="24"/>
        </w:rPr>
      </w:pPr>
    </w:p>
    <w:p w:rsidR="00CB3898" w:rsidRPr="00195887" w:rsidP="00265AB5" w14:paraId="2DB2EF95" w14:textId="77777777">
      <w:pPr>
        <w:pStyle w:val="ListParagraph"/>
        <w:numPr>
          <w:ilvl w:val="0"/>
          <w:numId w:val="10"/>
        </w:numPr>
        <w:autoSpaceDE w:val="0"/>
        <w:autoSpaceDN w:val="0"/>
        <w:adjustRightInd w:val="0"/>
        <w:spacing w:after="0" w:line="240" w:lineRule="auto"/>
        <w:ind w:left="360"/>
        <w:rPr>
          <w:rFonts w:ascii="Times New Roman" w:hAnsi="Times New Roman"/>
          <w:b/>
          <w:bCs/>
          <w:sz w:val="24"/>
          <w:szCs w:val="24"/>
        </w:rPr>
      </w:pPr>
      <w:r w:rsidRPr="00195887">
        <w:rPr>
          <w:rFonts w:ascii="Times New Roman" w:hAnsi="Times New Roman"/>
          <w:b/>
          <w:bCs/>
          <w:sz w:val="24"/>
          <w:szCs w:val="24"/>
        </w:rPr>
        <w:t>Requiring respondents to report information to the agency more often than quarterly;</w:t>
      </w:r>
    </w:p>
    <w:p w:rsidR="00CB3898" w:rsidRPr="00195887" w:rsidP="00265AB5" w14:paraId="449E0098" w14:textId="77777777">
      <w:pPr>
        <w:pStyle w:val="Default"/>
        <w:widowControl/>
        <w:tabs>
          <w:tab w:val="left" w:pos="720"/>
        </w:tabs>
        <w:ind w:left="360"/>
        <w:rPr>
          <w:rFonts w:ascii="Times New Roman" w:hAnsi="Times New Roman" w:cs="Times New Roman"/>
          <w:b/>
          <w:bCs/>
          <w:color w:val="auto"/>
        </w:rPr>
      </w:pPr>
    </w:p>
    <w:p w:rsidR="00CB3898" w:rsidRPr="00195887" w:rsidP="00265AB5" w14:paraId="7C899C69" w14:textId="77777777">
      <w:pPr>
        <w:pStyle w:val="Default"/>
        <w:widowControl/>
        <w:numPr>
          <w:ilvl w:val="0"/>
          <w:numId w:val="10"/>
        </w:numPr>
        <w:tabs>
          <w:tab w:val="left" w:pos="720"/>
        </w:tabs>
        <w:ind w:left="360"/>
        <w:rPr>
          <w:rFonts w:ascii="Times New Roman" w:hAnsi="Times New Roman" w:cs="Times New Roman"/>
          <w:b/>
          <w:bCs/>
          <w:color w:val="auto"/>
        </w:rPr>
      </w:pPr>
      <w:r w:rsidRPr="00195887">
        <w:rPr>
          <w:rFonts w:ascii="Times New Roman" w:hAnsi="Times New Roman" w:cs="Times New Roman"/>
          <w:b/>
          <w:bCs/>
          <w:color w:val="auto"/>
        </w:rPr>
        <w:t>Requiring respondents to prepare a written response to a collection of information in fewer than 30 days after receipt of it;</w:t>
      </w:r>
    </w:p>
    <w:p w:rsidR="00CB3898" w:rsidRPr="00195887" w:rsidP="00265AB5" w14:paraId="46425624" w14:textId="77777777">
      <w:pPr>
        <w:pStyle w:val="Default"/>
        <w:widowControl/>
        <w:tabs>
          <w:tab w:val="left" w:pos="720"/>
        </w:tabs>
        <w:ind w:left="360"/>
        <w:rPr>
          <w:rFonts w:ascii="Times New Roman" w:hAnsi="Times New Roman" w:cs="Times New Roman"/>
          <w:b/>
          <w:bCs/>
          <w:color w:val="auto"/>
        </w:rPr>
      </w:pPr>
    </w:p>
    <w:p w:rsidR="00CB3898" w:rsidRPr="00195887" w:rsidP="00265AB5" w14:paraId="79EF6F6D" w14:textId="77777777">
      <w:pPr>
        <w:pStyle w:val="Default"/>
        <w:widowControl/>
        <w:numPr>
          <w:ilvl w:val="0"/>
          <w:numId w:val="10"/>
        </w:numPr>
        <w:tabs>
          <w:tab w:val="left" w:pos="720"/>
        </w:tabs>
        <w:ind w:left="360"/>
        <w:rPr>
          <w:rFonts w:ascii="Times New Roman" w:hAnsi="Times New Roman" w:cs="Times New Roman"/>
          <w:b/>
          <w:bCs/>
          <w:color w:val="auto"/>
        </w:rPr>
      </w:pPr>
      <w:r w:rsidRPr="00195887">
        <w:rPr>
          <w:rFonts w:ascii="Times New Roman" w:hAnsi="Times New Roman" w:cs="Times New Roman"/>
          <w:b/>
          <w:bCs/>
          <w:color w:val="auto"/>
        </w:rPr>
        <w:t>Requiring respondents to submit more than an original and two copies of any document;</w:t>
      </w:r>
    </w:p>
    <w:p w:rsidR="00CB3898" w:rsidRPr="00195887" w:rsidP="00265AB5" w14:paraId="7192AC52" w14:textId="77777777">
      <w:pPr>
        <w:pStyle w:val="Default"/>
        <w:widowControl/>
        <w:tabs>
          <w:tab w:val="left" w:pos="720"/>
        </w:tabs>
        <w:ind w:left="360"/>
        <w:rPr>
          <w:rFonts w:ascii="Times New Roman" w:hAnsi="Times New Roman" w:cs="Times New Roman"/>
          <w:b/>
          <w:bCs/>
          <w:color w:val="auto"/>
        </w:rPr>
      </w:pPr>
    </w:p>
    <w:p w:rsidR="00CB3898" w:rsidRPr="00195887" w:rsidP="00265AB5" w14:paraId="22E9AC38" w14:textId="77777777">
      <w:pPr>
        <w:pStyle w:val="Default"/>
        <w:widowControl/>
        <w:numPr>
          <w:ilvl w:val="0"/>
          <w:numId w:val="10"/>
        </w:numPr>
        <w:tabs>
          <w:tab w:val="left" w:pos="720"/>
        </w:tabs>
        <w:ind w:left="360"/>
        <w:rPr>
          <w:rFonts w:ascii="Times New Roman" w:hAnsi="Times New Roman" w:cs="Times New Roman"/>
          <w:b/>
          <w:bCs/>
          <w:color w:val="auto"/>
        </w:rPr>
      </w:pPr>
      <w:r w:rsidRPr="00195887">
        <w:rPr>
          <w:rFonts w:ascii="Times New Roman" w:hAnsi="Times New Roman" w:cs="Times New Roman"/>
          <w:b/>
          <w:bCs/>
          <w:color w:val="auto"/>
        </w:rPr>
        <w:t>Requiring respondents to retain records, other than health, medical, government contract, grant-in-aid, or tax records for more than three years;</w:t>
      </w:r>
    </w:p>
    <w:p w:rsidR="00CB3898" w:rsidRPr="00195887" w:rsidP="00265AB5" w14:paraId="79809F81" w14:textId="77777777">
      <w:pPr>
        <w:pStyle w:val="Default"/>
        <w:widowControl/>
        <w:tabs>
          <w:tab w:val="left" w:pos="720"/>
        </w:tabs>
        <w:ind w:left="360"/>
        <w:rPr>
          <w:rFonts w:ascii="Times New Roman" w:hAnsi="Times New Roman" w:cs="Times New Roman"/>
          <w:b/>
          <w:bCs/>
          <w:color w:val="auto"/>
        </w:rPr>
      </w:pPr>
    </w:p>
    <w:p w:rsidR="00CB3898" w:rsidRPr="00195887" w:rsidP="00265AB5" w14:paraId="56741CC9" w14:textId="77777777">
      <w:pPr>
        <w:pStyle w:val="Default"/>
        <w:widowControl/>
        <w:numPr>
          <w:ilvl w:val="0"/>
          <w:numId w:val="10"/>
        </w:numPr>
        <w:tabs>
          <w:tab w:val="left" w:pos="720"/>
        </w:tabs>
        <w:ind w:left="360"/>
        <w:rPr>
          <w:rFonts w:ascii="Times New Roman" w:hAnsi="Times New Roman" w:cs="Times New Roman"/>
          <w:b/>
          <w:bCs/>
          <w:color w:val="auto"/>
        </w:rPr>
      </w:pPr>
      <w:r w:rsidRPr="00195887">
        <w:rPr>
          <w:rFonts w:ascii="Times New Roman" w:hAnsi="Times New Roman" w:cs="Times New Roman"/>
          <w:b/>
          <w:bCs/>
          <w:color w:val="auto"/>
        </w:rPr>
        <w:t>In connection with a statistical survey, that is not designed to produce valid and reliable results that can be generalized to the universe of study;</w:t>
      </w:r>
    </w:p>
    <w:p w:rsidR="00CB3898" w:rsidRPr="00195887" w:rsidP="00265AB5" w14:paraId="3F812DDA" w14:textId="77777777">
      <w:pPr>
        <w:pStyle w:val="Default"/>
        <w:widowControl/>
        <w:tabs>
          <w:tab w:val="left" w:pos="720"/>
        </w:tabs>
        <w:ind w:left="360"/>
        <w:rPr>
          <w:rFonts w:ascii="Times New Roman" w:hAnsi="Times New Roman" w:cs="Times New Roman"/>
          <w:b/>
          <w:bCs/>
          <w:color w:val="auto"/>
        </w:rPr>
      </w:pPr>
    </w:p>
    <w:p w:rsidR="00CB3898" w:rsidRPr="00195887" w:rsidP="00265AB5" w14:paraId="59C8CE13" w14:textId="77777777">
      <w:pPr>
        <w:pStyle w:val="Default"/>
        <w:widowControl/>
        <w:numPr>
          <w:ilvl w:val="0"/>
          <w:numId w:val="10"/>
        </w:numPr>
        <w:tabs>
          <w:tab w:val="left" w:pos="720"/>
        </w:tabs>
        <w:ind w:left="360"/>
        <w:rPr>
          <w:rFonts w:ascii="Times New Roman" w:hAnsi="Times New Roman" w:cs="Times New Roman"/>
          <w:b/>
          <w:bCs/>
          <w:color w:val="auto"/>
        </w:rPr>
      </w:pPr>
      <w:r w:rsidRPr="00195887">
        <w:rPr>
          <w:rFonts w:ascii="Times New Roman" w:hAnsi="Times New Roman" w:cs="Times New Roman"/>
          <w:b/>
          <w:bCs/>
          <w:color w:val="auto"/>
        </w:rPr>
        <w:t>Requiring the use of a statistical data classification that has not been reviewed and approved by OMB;</w:t>
      </w:r>
    </w:p>
    <w:p w:rsidR="00CB3898" w:rsidRPr="00195887" w:rsidP="00265AB5" w14:paraId="07968C7E" w14:textId="77777777">
      <w:pPr>
        <w:pStyle w:val="Default"/>
        <w:widowControl/>
        <w:tabs>
          <w:tab w:val="left" w:pos="720"/>
        </w:tabs>
        <w:ind w:left="360"/>
        <w:rPr>
          <w:rFonts w:ascii="Times New Roman" w:hAnsi="Times New Roman" w:cs="Times New Roman"/>
          <w:b/>
          <w:bCs/>
          <w:color w:val="auto"/>
        </w:rPr>
      </w:pPr>
    </w:p>
    <w:p w:rsidR="00CB3898" w:rsidRPr="00195887" w:rsidP="00265AB5" w14:paraId="35986C3B" w14:textId="77777777">
      <w:pPr>
        <w:pStyle w:val="Default"/>
        <w:widowControl/>
        <w:numPr>
          <w:ilvl w:val="0"/>
          <w:numId w:val="10"/>
        </w:numPr>
        <w:tabs>
          <w:tab w:val="left" w:pos="720"/>
        </w:tabs>
        <w:ind w:left="360"/>
        <w:rPr>
          <w:rFonts w:ascii="Times New Roman" w:hAnsi="Times New Roman" w:cs="Times New Roman"/>
          <w:b/>
          <w:bCs/>
          <w:color w:val="auto"/>
        </w:rPr>
      </w:pPr>
      <w:r w:rsidRPr="00195887">
        <w:rPr>
          <w:rFonts w:ascii="Times New Roman" w:hAnsi="Times New Roman" w:cs="Times New Roman"/>
          <w:b/>
          <w:bCs/>
          <w:color w:val="auto"/>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CB3898" w:rsidRPr="00195887" w:rsidP="00265AB5" w14:paraId="337CDE96" w14:textId="77777777">
      <w:pPr>
        <w:pStyle w:val="Default"/>
        <w:widowControl/>
        <w:tabs>
          <w:tab w:val="left" w:pos="720"/>
        </w:tabs>
        <w:ind w:left="360"/>
        <w:rPr>
          <w:rFonts w:ascii="Times New Roman" w:hAnsi="Times New Roman" w:cs="Times New Roman"/>
          <w:color w:val="auto"/>
        </w:rPr>
      </w:pPr>
    </w:p>
    <w:p w:rsidR="00CB3898" w:rsidRPr="00195887" w:rsidP="00265AB5" w14:paraId="58740173" w14:textId="77777777">
      <w:pPr>
        <w:pStyle w:val="Default"/>
        <w:widowControl/>
        <w:numPr>
          <w:ilvl w:val="0"/>
          <w:numId w:val="10"/>
        </w:numPr>
        <w:tabs>
          <w:tab w:val="left" w:pos="720"/>
        </w:tabs>
        <w:ind w:left="360"/>
        <w:rPr>
          <w:rFonts w:ascii="Times New Roman" w:hAnsi="Times New Roman" w:cs="Times New Roman"/>
          <w:color w:val="auto"/>
        </w:rPr>
      </w:pPr>
      <w:r w:rsidRPr="00195887">
        <w:rPr>
          <w:rFonts w:ascii="Times New Roman" w:hAnsi="Times New Roman" w:cs="Times New Roman"/>
          <w:b/>
          <w:bCs/>
          <w:color w:val="auto"/>
        </w:rPr>
        <w:t>Requiring respondents to submit proprietary trade secret, or other confidential information unless the agency can demonstrate that it has instituted procedures to protect the information's confidentiality to the extent permitted by law.</w:t>
      </w:r>
    </w:p>
    <w:p w:rsidR="00CB3898" w:rsidRPr="00195887" w:rsidP="00265AB5" w14:paraId="75687443" w14:textId="77777777">
      <w:pPr>
        <w:rPr>
          <w:rFonts w:ascii="Times New Roman" w:hAnsi="Times New Roman"/>
          <w:b/>
          <w:bCs/>
          <w:color w:val="000000"/>
        </w:rPr>
      </w:pPr>
    </w:p>
    <w:p w:rsidR="00337135" w:rsidRPr="00195887" w:rsidP="00265AB5" w14:paraId="4341263A" w14:textId="77777777">
      <w:pPr>
        <w:pStyle w:val="Default"/>
        <w:keepNext/>
        <w:widowControl/>
        <w:rPr>
          <w:rFonts w:ascii="Times New Roman" w:hAnsi="Times New Roman" w:cs="Times New Roman"/>
          <w:color w:val="auto"/>
        </w:rPr>
      </w:pPr>
      <w:r w:rsidRPr="00195887">
        <w:rPr>
          <w:rFonts w:ascii="Times New Roman" w:hAnsi="Times New Roman" w:cs="Times New Roman"/>
          <w:color w:val="auto"/>
        </w:rPr>
        <w:t xml:space="preserve">This collection of information is consistent with the guidelines in </w:t>
      </w:r>
      <w:r w:rsidRPr="00195887" w:rsidR="00EB338F">
        <w:rPr>
          <w:rFonts w:ascii="Times New Roman" w:hAnsi="Times New Roman" w:cs="Times New Roman"/>
          <w:color w:val="auto"/>
        </w:rPr>
        <w:t>5 CFR 1320.5</w:t>
      </w:r>
      <w:r w:rsidRPr="00195887">
        <w:rPr>
          <w:rFonts w:ascii="Times New Roman" w:hAnsi="Times New Roman" w:cs="Times New Roman"/>
          <w:color w:val="auto"/>
        </w:rPr>
        <w:t>.</w:t>
      </w:r>
    </w:p>
    <w:p w:rsidR="00A663DB" w:rsidRPr="00195887" w:rsidP="00265AB5" w14:paraId="35644A86" w14:textId="77777777">
      <w:pPr>
        <w:pStyle w:val="Default"/>
        <w:keepNext/>
        <w:widowControl/>
        <w:rPr>
          <w:rFonts w:ascii="Times New Roman" w:hAnsi="Times New Roman" w:cs="Times New Roman"/>
          <w:color w:val="auto"/>
        </w:rPr>
      </w:pPr>
    </w:p>
    <w:p w:rsidR="00CB3898" w:rsidRPr="00195887" w:rsidP="00265AB5" w14:paraId="638BCD25" w14:textId="77777777">
      <w:pPr>
        <w:pStyle w:val="Default"/>
        <w:keepNext/>
        <w:widowControl/>
        <w:rPr>
          <w:rFonts w:ascii="Times New Roman" w:hAnsi="Times New Roman" w:cs="Times New Roman"/>
          <w:b/>
          <w:bCs/>
        </w:rPr>
      </w:pPr>
      <w:r w:rsidRPr="00195887">
        <w:rPr>
          <w:rFonts w:ascii="Times New Roman" w:hAnsi="Times New Roman" w:cs="Times New Roman"/>
          <w:b/>
          <w:bCs/>
          <w:color w:val="auto"/>
        </w:rPr>
        <w:t>8. I</w:t>
      </w:r>
      <w:r w:rsidRPr="00195887">
        <w:rPr>
          <w:rFonts w:ascii="Times New Roman" w:hAnsi="Times New Roman" w:cs="Times New Roman"/>
          <w:b/>
          <w:bCs/>
        </w:rPr>
        <w:t xml:space="preserve">f applicable, provide a copy and identify the date and page number of publication in the </w:t>
      </w:r>
      <w:r w:rsidRPr="00195887">
        <w:rPr>
          <w:rFonts w:ascii="Times New Roman" w:hAnsi="Times New Roman" w:cs="Times New Roman"/>
          <w:b/>
          <w:bCs/>
          <w:i/>
        </w:rPr>
        <w:t>Federal Register</w:t>
      </w:r>
      <w:r w:rsidRPr="00195887">
        <w:rPr>
          <w:rFonts w:ascii="Times New Roman" w:hAnsi="Times New Roman" w:cs="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CB3898" w:rsidRPr="00195887" w:rsidP="00265AB5" w14:paraId="0549F5D0" w14:textId="77777777">
      <w:pPr>
        <w:pStyle w:val="Default"/>
        <w:keepNext/>
        <w:tabs>
          <w:tab w:val="left" w:pos="720"/>
        </w:tabs>
        <w:ind w:hanging="360"/>
        <w:rPr>
          <w:rFonts w:ascii="Times New Roman" w:hAnsi="Times New Roman" w:cs="Times New Roman"/>
          <w:b/>
          <w:bCs/>
        </w:rPr>
      </w:pPr>
    </w:p>
    <w:p w:rsidR="00CB3898" w:rsidRPr="00195887" w:rsidP="00265AB5" w14:paraId="0167D939" w14:textId="77777777">
      <w:pPr>
        <w:pStyle w:val="Default"/>
        <w:keepNext/>
        <w:tabs>
          <w:tab w:val="left" w:pos="720"/>
        </w:tabs>
        <w:rPr>
          <w:rFonts w:ascii="Times New Roman" w:hAnsi="Times New Roman" w:cs="Times New Roman"/>
          <w:b/>
          <w:bCs/>
        </w:rPr>
      </w:pPr>
      <w:r w:rsidRPr="00195887">
        <w:rPr>
          <w:rFonts w:ascii="Times New Roman" w:hAnsi="Times New Roman" w:cs="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B3898" w:rsidRPr="00195887" w:rsidP="00265AB5" w14:paraId="08051D14" w14:textId="77777777">
      <w:pPr>
        <w:pStyle w:val="Default"/>
        <w:keepNext/>
        <w:tabs>
          <w:tab w:val="left" w:pos="720"/>
        </w:tabs>
        <w:ind w:hanging="360"/>
        <w:rPr>
          <w:rFonts w:ascii="Times New Roman" w:hAnsi="Times New Roman" w:cs="Times New Roman"/>
          <w:b/>
          <w:bCs/>
        </w:rPr>
      </w:pPr>
    </w:p>
    <w:p w:rsidR="00CB3898" w:rsidRPr="00195887" w:rsidP="00265AB5" w14:paraId="473932AD" w14:textId="77777777">
      <w:pPr>
        <w:pStyle w:val="Default"/>
        <w:keepNext/>
        <w:tabs>
          <w:tab w:val="left" w:pos="720"/>
        </w:tabs>
        <w:rPr>
          <w:rFonts w:ascii="Times New Roman" w:hAnsi="Times New Roman" w:cs="Times New Roman"/>
          <w:b/>
          <w:bCs/>
        </w:rPr>
      </w:pPr>
      <w:r w:rsidRPr="00195887">
        <w:rPr>
          <w:rFonts w:ascii="Times New Roman" w:hAnsi="Times New Roman" w:cs="Times New Roman"/>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B3898" w:rsidRPr="00195887" w:rsidP="00265AB5" w14:paraId="7859F4D8" w14:textId="77777777">
      <w:pPr>
        <w:rPr>
          <w:rFonts w:ascii="Times New Roman" w:hAnsi="Times New Roman"/>
          <w:b/>
          <w:bCs/>
          <w:color w:val="000000"/>
        </w:rPr>
      </w:pPr>
    </w:p>
    <w:p w:rsidR="00C73040" w:rsidRPr="00195887" w:rsidP="00265AB5" w14:paraId="2E12EA78" w14:textId="77777777">
      <w:pPr>
        <w:rPr>
          <w:rFonts w:ascii="Times New Roman" w:hAnsi="Times New Roman"/>
          <w:color w:val="FF0000"/>
        </w:rPr>
      </w:pPr>
      <w:bookmarkStart w:id="14" w:name="_Hlk165286212"/>
      <w:r w:rsidRPr="00195887">
        <w:rPr>
          <w:rFonts w:ascii="Times New Roman" w:hAnsi="Times New Roman"/>
          <w:color w:val="000000"/>
        </w:rPr>
        <w:t>In accordance with 5 CFR 1320.8(d), MSHA will publish the proposed information collection requirements in the Federal Register, notifying the public that these information collection requirements are being reviewed in accordance with the Paperwork Reduction Act of 1995, and provided 60 days for the public to submit comments.</w:t>
      </w:r>
      <w:bookmarkEnd w:id="14"/>
      <w:r w:rsidR="00F33507">
        <w:rPr>
          <w:rFonts w:ascii="Times New Roman" w:hAnsi="Times New Roman"/>
          <w:color w:val="000000"/>
        </w:rPr>
        <w:t xml:space="preserve"> </w:t>
      </w:r>
      <w:r w:rsidRPr="00F33507" w:rsidR="00F33507">
        <w:rPr>
          <w:rFonts w:ascii="Times New Roman" w:hAnsi="Times New Roman"/>
          <w:color w:val="000000"/>
        </w:rPr>
        <w:t xml:space="preserve">MSHA published a 60-day Federal Register notice on October </w:t>
      </w:r>
      <w:r w:rsidR="00F33507">
        <w:rPr>
          <w:rFonts w:ascii="Times New Roman" w:hAnsi="Times New Roman"/>
          <w:color w:val="000000"/>
        </w:rPr>
        <w:t>23</w:t>
      </w:r>
      <w:r w:rsidRPr="00F33507" w:rsidR="00F33507">
        <w:rPr>
          <w:rFonts w:ascii="Times New Roman" w:hAnsi="Times New Roman"/>
          <w:color w:val="000000"/>
        </w:rPr>
        <w:t>, 2024 (89 FR 84631).</w:t>
      </w:r>
      <w:r w:rsidR="003B5AE9">
        <w:rPr>
          <w:rFonts w:ascii="Times New Roman" w:hAnsi="Times New Roman"/>
          <w:color w:val="000000"/>
        </w:rPr>
        <w:t xml:space="preserve"> MSHA received no comments.</w:t>
      </w:r>
    </w:p>
    <w:p w:rsidR="00C73040" w:rsidRPr="00195887" w:rsidP="00265AB5" w14:paraId="26B9DBEE" w14:textId="77777777">
      <w:pPr>
        <w:rPr>
          <w:rFonts w:ascii="Times New Roman" w:hAnsi="Times New Roman"/>
          <w:b/>
          <w:bCs/>
          <w:color w:val="000000"/>
        </w:rPr>
      </w:pPr>
    </w:p>
    <w:p w:rsidR="00CB3898" w:rsidRPr="00195887" w:rsidP="00265AB5" w14:paraId="4337073D" w14:textId="77777777">
      <w:pPr>
        <w:pStyle w:val="Default"/>
        <w:keepNext/>
        <w:widowControl/>
        <w:rPr>
          <w:rFonts w:ascii="Times New Roman" w:hAnsi="Times New Roman" w:cs="Times New Roman"/>
          <w:color w:val="auto"/>
        </w:rPr>
      </w:pPr>
      <w:r w:rsidRPr="00195887">
        <w:rPr>
          <w:rFonts w:ascii="Times New Roman" w:hAnsi="Times New Roman" w:cs="Times New Roman"/>
          <w:b/>
          <w:bCs/>
          <w:color w:val="auto"/>
        </w:rPr>
        <w:t>9. Explain any decision to provide any payments or gifts to respondents, other than remuneration of contractors or grantees.</w:t>
      </w:r>
    </w:p>
    <w:p w:rsidR="00CB3898" w:rsidRPr="00195887" w:rsidP="00265AB5" w14:paraId="311D7778" w14:textId="77777777">
      <w:pPr>
        <w:pStyle w:val="Default"/>
        <w:keepNext/>
        <w:widowControl/>
        <w:tabs>
          <w:tab w:val="left" w:pos="720"/>
        </w:tabs>
        <w:rPr>
          <w:rFonts w:ascii="Times New Roman" w:hAnsi="Times New Roman" w:cs="Times New Roman"/>
          <w:color w:val="auto"/>
        </w:rPr>
      </w:pPr>
    </w:p>
    <w:p w:rsidR="00CB3898" w:rsidRPr="00195887" w:rsidP="00265AB5" w14:paraId="527CF4EF" w14:textId="77777777">
      <w:pPr>
        <w:pStyle w:val="Default"/>
        <w:widowControl/>
        <w:tabs>
          <w:tab w:val="left" w:pos="720"/>
        </w:tabs>
        <w:rPr>
          <w:rFonts w:ascii="Times New Roman" w:hAnsi="Times New Roman" w:cs="Times New Roman"/>
          <w:color w:val="auto"/>
        </w:rPr>
      </w:pPr>
      <w:r w:rsidRPr="00195887">
        <w:rPr>
          <w:rFonts w:ascii="Times New Roman" w:hAnsi="Times New Roman" w:cs="Times New Roman"/>
          <w:color w:val="auto"/>
        </w:rPr>
        <w:t>MSHA does not provide payment or gifts to respondents.</w:t>
      </w:r>
    </w:p>
    <w:p w:rsidR="00CB3898" w:rsidRPr="00195887" w:rsidP="00265AB5" w14:paraId="1ECD5376" w14:textId="77777777">
      <w:pPr>
        <w:rPr>
          <w:rFonts w:ascii="Times New Roman" w:hAnsi="Times New Roman"/>
          <w:b/>
          <w:bCs/>
          <w:color w:val="000000"/>
        </w:rPr>
      </w:pPr>
    </w:p>
    <w:p w:rsidR="00CB3898" w:rsidRPr="00195887" w:rsidP="00265AB5" w14:paraId="46079927" w14:textId="77777777">
      <w:pPr>
        <w:pStyle w:val="Default"/>
        <w:keepNext/>
        <w:widowControl/>
        <w:rPr>
          <w:rFonts w:ascii="Times New Roman" w:hAnsi="Times New Roman" w:cs="Times New Roman"/>
          <w:b/>
          <w:bCs/>
          <w:color w:val="auto"/>
        </w:rPr>
      </w:pPr>
      <w:r w:rsidRPr="00195887">
        <w:rPr>
          <w:rFonts w:ascii="Times New Roman" w:hAnsi="Times New Roman" w:cs="Times New Roman"/>
          <w:b/>
          <w:bCs/>
          <w:color w:val="auto"/>
        </w:rPr>
        <w:t>10. Describe any assurance of confidentiality provided to respondents and the basis for the assurance in statute, regulation, or agency policy.</w:t>
      </w:r>
    </w:p>
    <w:p w:rsidR="00C33930" w:rsidRPr="00195887" w:rsidP="00265AB5" w14:paraId="2C8B4B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52C31" w:rsidRPr="00195887" w:rsidP="00265AB5" w14:paraId="76D6A1E5" w14:textId="77777777">
      <w:pPr>
        <w:widowControl/>
        <w:autoSpaceDE/>
        <w:autoSpaceDN/>
        <w:adjustRightInd/>
        <w:rPr>
          <w:rFonts w:ascii="Times New Roman" w:hAnsi="Times New Roman"/>
          <w:snapToGrid w:val="0"/>
          <w:color w:val="FF0000"/>
        </w:rPr>
      </w:pPr>
      <w:r w:rsidRPr="00195887">
        <w:rPr>
          <w:rFonts w:ascii="Times New Roman" w:hAnsi="Times New Roman"/>
        </w:rPr>
        <w:t>Mine operators must ensure that the PLHCP administers the medical evaluation of a miner’s ability to use a respirator in a manner that protects the miner’s confidentiality. This record must be maintained by mine operator</w:t>
      </w:r>
      <w:r w:rsidRPr="00195887" w:rsidR="003345B3">
        <w:rPr>
          <w:rFonts w:ascii="Times New Roman" w:hAnsi="Times New Roman"/>
        </w:rPr>
        <w:t>s</w:t>
      </w:r>
      <w:r w:rsidRPr="00195887">
        <w:rPr>
          <w:rFonts w:ascii="Times New Roman" w:hAnsi="Times New Roman"/>
        </w:rPr>
        <w:t xml:space="preserve"> and may</w:t>
      </w:r>
      <w:r w:rsidR="00BC507E">
        <w:rPr>
          <w:rFonts w:ascii="Times New Roman" w:hAnsi="Times New Roman"/>
        </w:rPr>
        <w:t xml:space="preserve"> be</w:t>
      </w:r>
      <w:r w:rsidRPr="00195887">
        <w:rPr>
          <w:rFonts w:ascii="Times New Roman" w:hAnsi="Times New Roman"/>
        </w:rPr>
        <w:t xml:space="preserve"> reviewed by MSHA inspectors in the course of Agency business</w:t>
      </w:r>
      <w:r w:rsidRPr="00195887" w:rsidR="007D072C">
        <w:rPr>
          <w:rFonts w:ascii="Times New Roman" w:hAnsi="Times New Roman"/>
        </w:rPr>
        <w:t xml:space="preserve">. </w:t>
      </w:r>
      <w:r w:rsidRPr="00195887">
        <w:rPr>
          <w:rFonts w:ascii="Times New Roman" w:hAnsi="Times New Roman"/>
        </w:rPr>
        <w:t xml:space="preserve">    </w:t>
      </w:r>
    </w:p>
    <w:p w:rsidR="000E39D5" w:rsidRPr="00195887" w:rsidP="00265AB5" w14:paraId="230DC51B" w14:textId="77777777">
      <w:pPr>
        <w:pStyle w:val="Default"/>
        <w:keepNext/>
        <w:widowControl/>
        <w:rPr>
          <w:rFonts w:ascii="Times New Roman" w:hAnsi="Times New Roman" w:cs="Times New Roman"/>
          <w:b/>
          <w:bCs/>
          <w:color w:val="auto"/>
        </w:rPr>
      </w:pPr>
    </w:p>
    <w:p w:rsidR="00CB3898" w:rsidRPr="00195887" w:rsidP="00265AB5" w14:paraId="624F5A79" w14:textId="77777777">
      <w:pPr>
        <w:pStyle w:val="Default"/>
        <w:keepNext/>
        <w:widowControl/>
        <w:rPr>
          <w:rFonts w:ascii="Times New Roman" w:hAnsi="Times New Roman" w:cs="Times New Roman"/>
          <w:color w:val="auto"/>
        </w:rPr>
      </w:pPr>
      <w:r w:rsidRPr="00195887">
        <w:rPr>
          <w:rFonts w:ascii="Times New Roman" w:hAnsi="Times New Roman" w:cs="Times New Roman"/>
          <w:b/>
          <w:bCs/>
          <w:color w:val="auto"/>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B3898" w:rsidRPr="00195887" w:rsidP="00265AB5" w14:paraId="194EC09B" w14:textId="77777777">
      <w:pPr>
        <w:rPr>
          <w:rFonts w:ascii="Times New Roman" w:hAnsi="Times New Roman"/>
          <w:b/>
          <w:bCs/>
          <w:color w:val="000000"/>
        </w:rPr>
      </w:pPr>
    </w:p>
    <w:p w:rsidR="00CB3898" w:rsidRPr="00195887" w:rsidP="00265AB5" w14:paraId="7D3FBC51" w14:textId="77777777">
      <w:pPr>
        <w:rPr>
          <w:rFonts w:ascii="Times New Roman" w:hAnsi="Times New Roman"/>
          <w:color w:val="000000"/>
        </w:rPr>
      </w:pPr>
      <w:r w:rsidRPr="00195887">
        <w:rPr>
          <w:rFonts w:ascii="Times New Roman" w:hAnsi="Times New Roman"/>
          <w:color w:val="000000"/>
        </w:rPr>
        <w:t>There are no questions of a sensitive nature.</w:t>
      </w:r>
    </w:p>
    <w:p w:rsidR="00CB3898" w:rsidRPr="00195887" w:rsidP="00265AB5" w14:paraId="1128709B" w14:textId="77777777">
      <w:pPr>
        <w:rPr>
          <w:rFonts w:ascii="Times New Roman" w:hAnsi="Times New Roman"/>
          <w:b/>
          <w:bCs/>
          <w:color w:val="000000"/>
        </w:rPr>
      </w:pPr>
    </w:p>
    <w:p w:rsidR="008F7DDE" w:rsidRPr="00195887" w:rsidP="00265AB5" w14:paraId="5774A37A" w14:textId="77777777">
      <w:pPr>
        <w:rPr>
          <w:rFonts w:ascii="Times New Roman" w:hAnsi="Times New Roman"/>
          <w:b/>
          <w:bCs/>
          <w:color w:val="000000"/>
        </w:rPr>
      </w:pPr>
      <w:r w:rsidRPr="00195887">
        <w:rPr>
          <w:rFonts w:ascii="Times New Roman" w:hAnsi="Times New Roman"/>
          <w:b/>
          <w:bCs/>
          <w:color w:val="000000"/>
        </w:rPr>
        <w:t>12</w:t>
      </w:r>
      <w:r w:rsidRPr="00195887" w:rsidR="007D072C">
        <w:rPr>
          <w:rFonts w:ascii="Times New Roman" w:hAnsi="Times New Roman"/>
          <w:b/>
          <w:bCs/>
          <w:color w:val="000000"/>
        </w:rPr>
        <w:t xml:space="preserve">. </w:t>
      </w:r>
      <w:r w:rsidRPr="00195887">
        <w:rPr>
          <w:rFonts w:ascii="Times New Roman" w:hAnsi="Times New Roman"/>
          <w:b/>
          <w:bCs/>
          <w:color w:val="000000"/>
        </w:rPr>
        <w:t>Provide estimates of the hour burden of the collection of information. The statement should:</w:t>
      </w:r>
    </w:p>
    <w:p w:rsidR="008F7DDE" w:rsidRPr="00195887" w:rsidP="00265AB5" w14:paraId="30B06FDD" w14:textId="77777777">
      <w:pPr>
        <w:rPr>
          <w:rFonts w:ascii="Times New Roman" w:hAnsi="Times New Roman"/>
          <w:b/>
          <w:bCs/>
          <w:color w:val="000000"/>
        </w:rPr>
      </w:pPr>
    </w:p>
    <w:p w:rsidR="008F7DDE" w:rsidRPr="00195887" w:rsidP="00265AB5" w14:paraId="7BC04461" w14:textId="77777777">
      <w:pPr>
        <w:pStyle w:val="ListParagraph"/>
        <w:numPr>
          <w:ilvl w:val="0"/>
          <w:numId w:val="1"/>
        </w:numPr>
        <w:tabs>
          <w:tab w:val="left" w:pos="-1440"/>
        </w:tabs>
        <w:spacing w:after="0" w:line="240" w:lineRule="auto"/>
        <w:rPr>
          <w:rFonts w:ascii="Times New Roman" w:hAnsi="Times New Roman"/>
          <w:b/>
          <w:bCs/>
          <w:color w:val="000000"/>
          <w:sz w:val="24"/>
          <w:szCs w:val="24"/>
        </w:rPr>
      </w:pPr>
      <w:r w:rsidRPr="00195887">
        <w:rPr>
          <w:rFonts w:ascii="Times New Roman" w:hAnsi="Times New Roman"/>
          <w:b/>
          <w:bCs/>
          <w:color w:val="000000"/>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8F7DDE" w:rsidRPr="00195887" w:rsidP="00265AB5" w14:paraId="1A0C27F0" w14:textId="77777777">
      <w:pPr>
        <w:pStyle w:val="ListParagraph"/>
        <w:numPr>
          <w:ilvl w:val="0"/>
          <w:numId w:val="1"/>
        </w:numPr>
        <w:tabs>
          <w:tab w:val="left" w:pos="-1440"/>
        </w:tabs>
        <w:spacing w:after="0" w:line="240" w:lineRule="auto"/>
        <w:rPr>
          <w:rFonts w:ascii="Times New Roman" w:hAnsi="Times New Roman"/>
          <w:b/>
          <w:bCs/>
          <w:color w:val="000000"/>
          <w:sz w:val="24"/>
          <w:szCs w:val="24"/>
        </w:rPr>
      </w:pPr>
      <w:r w:rsidRPr="00195887">
        <w:rPr>
          <w:rFonts w:ascii="Times New Roman" w:hAnsi="Times New Roman"/>
          <w:b/>
          <w:bCs/>
          <w:color w:val="000000"/>
          <w:sz w:val="24"/>
          <w:szCs w:val="24"/>
        </w:rPr>
        <w:t>If this request for approval covers more than one form, provide separate hour burden estimates for each form and aggregate the hour burdens.</w:t>
      </w:r>
    </w:p>
    <w:p w:rsidR="008F7DDE" w:rsidRPr="00195887" w:rsidP="00265AB5" w14:paraId="5F64EED6" w14:textId="77777777">
      <w:pPr>
        <w:pStyle w:val="ListParagraph"/>
        <w:numPr>
          <w:ilvl w:val="0"/>
          <w:numId w:val="1"/>
        </w:numPr>
        <w:tabs>
          <w:tab w:val="left" w:pos="-1440"/>
        </w:tabs>
        <w:spacing w:after="0" w:line="240" w:lineRule="auto"/>
        <w:rPr>
          <w:rFonts w:ascii="Times New Roman" w:hAnsi="Times New Roman"/>
          <w:b/>
          <w:bCs/>
          <w:color w:val="000000"/>
          <w:sz w:val="24"/>
          <w:szCs w:val="24"/>
        </w:rPr>
      </w:pPr>
      <w:r w:rsidRPr="00195887">
        <w:rPr>
          <w:rFonts w:ascii="Times New Roman" w:hAnsi="Times New Roman"/>
          <w:b/>
          <w:bCs/>
          <w:color w:val="000000"/>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013AE9" w:rsidRPr="00195887" w:rsidP="00265AB5" w14:paraId="3E2B80FA" w14:textId="77777777">
      <w:pPr>
        <w:rPr>
          <w:rFonts w:ascii="Times New Roman" w:hAnsi="Times New Roman"/>
        </w:rPr>
      </w:pPr>
    </w:p>
    <w:p w:rsidR="008F7DDE" w:rsidRPr="00195887" w:rsidP="00265AB5" w14:paraId="25FFCC9D" w14:textId="77777777">
      <w:pPr>
        <w:rPr>
          <w:rFonts w:ascii="Times New Roman" w:hAnsi="Times New Roman"/>
          <w:b/>
          <w:bCs/>
          <w:iCs/>
        </w:rPr>
      </w:pPr>
      <w:r w:rsidRPr="00195887">
        <w:rPr>
          <w:rFonts w:ascii="Times New Roman" w:hAnsi="Times New Roman"/>
          <w:b/>
          <w:bCs/>
          <w:iCs/>
        </w:rPr>
        <w:t>Respondents</w:t>
      </w:r>
    </w:p>
    <w:p w:rsidR="00346F86" w:rsidRPr="00195887" w:rsidP="00265AB5" w14:paraId="61597C0C" w14:textId="77777777">
      <w:pPr>
        <w:rPr>
          <w:rFonts w:ascii="Times New Roman" w:hAnsi="Times New Roman"/>
          <w:b/>
          <w:bCs/>
          <w:iCs/>
        </w:rPr>
      </w:pPr>
    </w:p>
    <w:p w:rsidR="00346F86" w:rsidRPr="00195887" w:rsidP="00265AB5" w14:paraId="40F8D078" w14:textId="77777777">
      <w:pPr>
        <w:rPr>
          <w:rFonts w:ascii="Times New Roman" w:hAnsi="Times New Roman"/>
          <w:iCs/>
        </w:rPr>
      </w:pPr>
      <w:r w:rsidRPr="00195887">
        <w:rPr>
          <w:rFonts w:ascii="Times New Roman" w:hAnsi="Times New Roman"/>
          <w:iCs/>
        </w:rPr>
        <w:t xml:space="preserve">All information related to quantities and inspection rates are estimated by MSHA’s Headquarters Enforcement Division based on field experience with different types of mining operations, sizes of mines, and the frequency of inspections dictated by statute. Mine operators provide MSHA Headquarters Enforcement Division the number of mines and employment, and from this information MSHA tracks the number of active and inactive mines and mine types throughout </w:t>
      </w:r>
      <w:r w:rsidRPr="00195887">
        <w:rPr>
          <w:rFonts w:ascii="Times New Roman" w:hAnsi="Times New Roman"/>
          <w:iCs/>
        </w:rPr>
        <w:t>the United States.</w:t>
      </w:r>
    </w:p>
    <w:p w:rsidR="008F7DDE" w:rsidRPr="00195887" w:rsidP="00265AB5" w14:paraId="24626BF4" w14:textId="77777777">
      <w:pPr>
        <w:rPr>
          <w:rFonts w:ascii="Times New Roman" w:hAnsi="Times New Roman"/>
          <w:b/>
          <w:bCs/>
          <w:iCs/>
        </w:rPr>
      </w:pPr>
    </w:p>
    <w:p w:rsidR="000F713C" w:rsidRPr="00061EA4" w:rsidP="00E8705F" w14:paraId="6ED439BE" w14:textId="77777777">
      <w:pPr>
        <w:widowControl/>
        <w:autoSpaceDE/>
        <w:autoSpaceDN/>
        <w:adjustRightInd/>
        <w:rPr>
          <w:rFonts w:ascii="Times New Roman" w:eastAsia="Calibri" w:hAnsi="Times New Roman"/>
        </w:rPr>
      </w:pPr>
      <w:r w:rsidRPr="00061EA4">
        <w:rPr>
          <w:rFonts w:ascii="Times New Roman" w:eastAsia="Calibri" w:hAnsi="Times New Roman"/>
        </w:rPr>
        <w:t xml:space="preserve">Based on </w:t>
      </w:r>
      <w:r w:rsidRPr="00061EA4" w:rsidR="00CD14F4">
        <w:rPr>
          <w:rFonts w:ascii="Times New Roman" w:eastAsia="Calibri" w:hAnsi="Times New Roman"/>
        </w:rPr>
        <w:t>MSHA Headquarters Enforcement Division</w:t>
      </w:r>
      <w:r w:rsidRPr="00061EA4" w:rsidR="00CD14F4">
        <w:rPr>
          <w:rFonts w:ascii="Times New Roman" w:eastAsia="Calibri" w:hAnsi="Times New Roman"/>
        </w:rPr>
        <w:t xml:space="preserve"> </w:t>
      </w:r>
      <w:r w:rsidRPr="00061EA4" w:rsidR="00CD14F4">
        <w:rPr>
          <w:rFonts w:ascii="Times New Roman" w:eastAsia="Calibri" w:hAnsi="Times New Roman"/>
        </w:rPr>
        <w:t>data</w:t>
      </w:r>
      <w:r w:rsidRPr="00061EA4">
        <w:rPr>
          <w:rFonts w:ascii="Times New Roman" w:eastAsia="Calibri" w:hAnsi="Times New Roman"/>
        </w:rPr>
        <w:t xml:space="preserve">, there were </w:t>
      </w:r>
      <w:r w:rsidRPr="00061EA4" w:rsidR="00346F86">
        <w:rPr>
          <w:rFonts w:ascii="Times New Roman" w:eastAsia="Calibri" w:hAnsi="Times New Roman"/>
        </w:rPr>
        <w:t>194</w:t>
      </w:r>
      <w:r w:rsidRPr="00061EA4">
        <w:rPr>
          <w:rFonts w:ascii="Times New Roman" w:eastAsia="Calibri" w:hAnsi="Times New Roman"/>
        </w:rPr>
        <w:t xml:space="preserve"> MNM </w:t>
      </w:r>
      <w:r w:rsidRPr="00061EA4" w:rsidR="00346F86">
        <w:rPr>
          <w:rFonts w:ascii="Times New Roman" w:eastAsia="Calibri" w:hAnsi="Times New Roman"/>
        </w:rPr>
        <w:t>underground</w:t>
      </w:r>
      <w:r w:rsidRPr="00061EA4">
        <w:rPr>
          <w:rFonts w:ascii="Times New Roman" w:eastAsia="Calibri" w:hAnsi="Times New Roman"/>
        </w:rPr>
        <w:t xml:space="preserve"> mines in </w:t>
      </w:r>
      <w:r w:rsidRPr="00061EA4" w:rsidR="00346F86">
        <w:rPr>
          <w:rFonts w:ascii="Times New Roman" w:eastAsia="Calibri" w:hAnsi="Times New Roman"/>
        </w:rPr>
        <w:t>2023</w:t>
      </w:r>
      <w:r w:rsidRPr="00061EA4">
        <w:rPr>
          <w:rFonts w:ascii="Times New Roman" w:eastAsia="Calibri" w:hAnsi="Times New Roman"/>
        </w:rPr>
        <w:t xml:space="preserve"> affected by this information collection request. </w:t>
      </w:r>
      <w:bookmarkStart w:id="15" w:name="_Hlk172094251"/>
      <w:r w:rsidRPr="00061EA4" w:rsidR="00346F86">
        <w:rPr>
          <w:rFonts w:ascii="Times New Roman" w:eastAsia="Calibri" w:hAnsi="Times New Roman"/>
        </w:rPr>
        <w:t>There are 60 mines with 1-19 employees</w:t>
      </w:r>
      <w:r w:rsidRPr="00061EA4" w:rsidR="00CD14F4">
        <w:rPr>
          <w:rFonts w:ascii="Times New Roman" w:eastAsia="Calibri" w:hAnsi="Times New Roman"/>
        </w:rPr>
        <w:t xml:space="preserve"> employing 501 miners</w:t>
      </w:r>
      <w:r w:rsidRPr="00061EA4" w:rsidR="00346F86">
        <w:rPr>
          <w:rFonts w:ascii="Times New Roman" w:eastAsia="Calibri" w:hAnsi="Times New Roman"/>
        </w:rPr>
        <w:t>, 127 mines with 20-500 employees</w:t>
      </w:r>
      <w:r w:rsidRPr="00061EA4" w:rsidR="00CD14F4">
        <w:rPr>
          <w:rFonts w:ascii="Times New Roman" w:eastAsia="Calibri" w:hAnsi="Times New Roman"/>
        </w:rPr>
        <w:t xml:space="preserve"> employing 11,687 miners</w:t>
      </w:r>
      <w:r w:rsidRPr="00061EA4" w:rsidR="00346F86">
        <w:rPr>
          <w:rFonts w:ascii="Times New Roman" w:eastAsia="Calibri" w:hAnsi="Times New Roman"/>
        </w:rPr>
        <w:t>, and 7 mines with 501+ employees</w:t>
      </w:r>
      <w:r w:rsidRPr="00061EA4" w:rsidR="00CD14F4">
        <w:rPr>
          <w:rFonts w:ascii="Times New Roman" w:eastAsia="Calibri" w:hAnsi="Times New Roman"/>
        </w:rPr>
        <w:t xml:space="preserve"> employing 4,507 miners</w:t>
      </w:r>
      <w:bookmarkEnd w:id="15"/>
      <w:r w:rsidRPr="00061EA4" w:rsidR="00346F86">
        <w:rPr>
          <w:rFonts w:ascii="Times New Roman" w:eastAsia="Calibri" w:hAnsi="Times New Roman"/>
        </w:rPr>
        <w:t>.</w:t>
      </w:r>
      <w:r w:rsidRPr="00061EA4" w:rsidR="00A1061E">
        <w:rPr>
          <w:rFonts w:ascii="Times New Roman" w:eastAsia="Calibri" w:hAnsi="Times New Roman"/>
        </w:rPr>
        <w:t xml:space="preserve"> </w:t>
      </w:r>
      <w:r w:rsidRPr="00061EA4" w:rsidR="005553A4">
        <w:rPr>
          <w:rFonts w:ascii="Times New Roman" w:eastAsia="Calibri" w:hAnsi="Times New Roman"/>
        </w:rPr>
        <w:t xml:space="preserve">MSHA assumes that no mines file for an extension. </w:t>
      </w:r>
    </w:p>
    <w:p w:rsidR="000F713C" w:rsidRPr="00061EA4" w14:paraId="5EB82083" w14:textId="77777777">
      <w:pPr>
        <w:widowControl/>
        <w:autoSpaceDE/>
        <w:autoSpaceDN/>
        <w:adjustRightInd/>
        <w:rPr>
          <w:rFonts w:ascii="Times New Roman" w:eastAsia="Calibri" w:hAnsi="Times New Roman"/>
        </w:rPr>
      </w:pPr>
    </w:p>
    <w:p w:rsidR="00B227F0" w:rsidRPr="00195887" w:rsidP="00265AB5" w14:paraId="58C43068" w14:textId="77777777">
      <w:pPr>
        <w:rPr>
          <w:rFonts w:ascii="Times New Roman" w:hAnsi="Times New Roman"/>
          <w:b/>
        </w:rPr>
      </w:pPr>
      <w:r w:rsidRPr="00195887">
        <w:rPr>
          <w:rFonts w:ascii="Times New Roman" w:hAnsi="Times New Roman"/>
          <w:b/>
        </w:rPr>
        <w:t>Wage Rates Determinations</w:t>
      </w:r>
      <w:r>
        <w:rPr>
          <w:rStyle w:val="FootnoteReference"/>
          <w:rFonts w:ascii="Times New Roman" w:hAnsi="Times New Roman"/>
          <w:b/>
        </w:rPr>
        <w:footnoteReference w:id="3"/>
      </w:r>
    </w:p>
    <w:p w:rsidR="00B227F0" w:rsidRPr="00195887" w:rsidP="00265AB5" w14:paraId="7981F86B" w14:textId="77777777">
      <w:pPr>
        <w:rPr>
          <w:rFonts w:ascii="Times New Roman" w:hAnsi="Times New Roman"/>
        </w:rPr>
      </w:pPr>
    </w:p>
    <w:p w:rsidR="008F7DDE" w:rsidRPr="00195887" w:rsidP="00265AB5" w14:paraId="0A241DA1" w14:textId="77777777">
      <w:pPr>
        <w:rPr>
          <w:rFonts w:ascii="Times New Roman" w:hAnsi="Times New Roman"/>
        </w:rPr>
      </w:pPr>
      <w:r w:rsidRPr="00195887">
        <w:rPr>
          <w:rFonts w:ascii="Times New Roman" w:hAnsi="Times New Roman"/>
        </w:rPr>
        <w:t>MSHA used data from the May 202</w:t>
      </w:r>
      <w:r w:rsidRPr="00195887" w:rsidR="009A3438">
        <w:rPr>
          <w:rFonts w:ascii="Times New Roman" w:hAnsi="Times New Roman"/>
        </w:rPr>
        <w:t>3</w:t>
      </w:r>
      <w:r w:rsidRPr="00195887">
        <w:rPr>
          <w:rFonts w:ascii="Times New Roman" w:hAnsi="Times New Roman"/>
        </w:rPr>
        <w:t xml:space="preserve"> Occupational Employment and Wage Statistics (OEWS) published by the Bureau of Labor Statistics (BLS) for hourly wage rates</w:t>
      </w:r>
      <w:r>
        <w:rPr>
          <w:rFonts w:ascii="Times New Roman" w:hAnsi="Times New Roman"/>
          <w:vertAlign w:val="superscript"/>
        </w:rPr>
        <w:footnoteReference w:id="4"/>
      </w:r>
      <w:r w:rsidRPr="00195887">
        <w:rPr>
          <w:rFonts w:ascii="Times New Roman" w:hAnsi="Times New Roman"/>
        </w:rPr>
        <w:t xml:space="preserve"> and adjusted the rates for benefits</w:t>
      </w:r>
      <w:r w:rsidRPr="00195887" w:rsidR="00EC1441">
        <w:rPr>
          <w:rFonts w:ascii="Times New Roman" w:hAnsi="Times New Roman"/>
        </w:rPr>
        <w:t>,</w:t>
      </w:r>
      <w:r>
        <w:rPr>
          <w:rFonts w:ascii="Times New Roman" w:hAnsi="Times New Roman"/>
          <w:vertAlign w:val="superscript"/>
        </w:rPr>
        <w:footnoteReference w:id="5"/>
      </w:r>
      <w:r w:rsidRPr="00195887">
        <w:rPr>
          <w:rFonts w:ascii="Times New Roman" w:hAnsi="Times New Roman"/>
        </w:rPr>
        <w:t xml:space="preserve"> wage inflation,</w:t>
      </w:r>
      <w:r>
        <w:rPr>
          <w:rFonts w:ascii="Times New Roman" w:hAnsi="Times New Roman"/>
          <w:vertAlign w:val="superscript"/>
        </w:rPr>
        <w:footnoteReference w:id="6"/>
      </w:r>
      <w:r w:rsidRPr="00195887">
        <w:rPr>
          <w:rFonts w:ascii="Times New Roman" w:hAnsi="Times New Roman"/>
        </w:rPr>
        <w:t xml:space="preserve"> </w:t>
      </w:r>
      <w:r w:rsidRPr="00195887" w:rsidR="008C0F50">
        <w:rPr>
          <w:rFonts w:ascii="Times New Roman" w:hAnsi="Times New Roman"/>
        </w:rPr>
        <w:t>and overhead costs</w:t>
      </w:r>
      <w:r w:rsidRPr="00195887" w:rsidR="005D15DB">
        <w:rPr>
          <w:rFonts w:ascii="Times New Roman" w:hAnsi="Times New Roman"/>
        </w:rPr>
        <w:t>.</w:t>
      </w:r>
      <w:r>
        <w:rPr>
          <w:rStyle w:val="FootnoteReference"/>
          <w:rFonts w:ascii="Times New Roman" w:hAnsi="Times New Roman"/>
        </w:rPr>
        <w:footnoteReference w:id="7"/>
      </w:r>
      <w:r w:rsidRPr="00195887">
        <w:rPr>
          <w:rFonts w:ascii="Times New Roman" w:hAnsi="Times New Roman"/>
        </w:rPr>
        <w:t xml:space="preserve"> The occupations listed below in Table 12-1 are those that were determined to be relevant for the cost calculations.</w:t>
      </w:r>
    </w:p>
    <w:p w:rsidR="008F7DDE" w:rsidRPr="00195887" w:rsidP="00265AB5" w14:paraId="26916D9A" w14:textId="77777777">
      <w:pPr>
        <w:rPr>
          <w:rFonts w:ascii="Times New Roman" w:hAnsi="Times New Roman"/>
          <w:iCs/>
        </w:rPr>
      </w:pPr>
    </w:p>
    <w:p w:rsidR="008F7DDE" w:rsidRPr="00195887" w:rsidP="005F3870" w14:paraId="342664B1" w14:textId="77777777">
      <w:pPr>
        <w:rPr>
          <w:rFonts w:ascii="Times New Roman" w:hAnsi="Times New Roman"/>
        </w:rPr>
      </w:pPr>
      <w:bookmarkStart w:id="16" w:name="_Hlk114568286"/>
      <w:r w:rsidRPr="00195887">
        <w:rPr>
          <w:rFonts w:ascii="Times New Roman" w:hAnsi="Times New Roman"/>
          <w:iCs/>
        </w:rPr>
        <w:t>Table 12-</w:t>
      </w:r>
      <w:r w:rsidRPr="00195887" w:rsidR="00E8705F">
        <w:rPr>
          <w:rFonts w:ascii="Times New Roman" w:hAnsi="Times New Roman"/>
          <w:iCs/>
        </w:rPr>
        <w:t>1</w:t>
      </w:r>
      <w:r w:rsidR="00E05DD5">
        <w:rPr>
          <w:rFonts w:ascii="Times New Roman" w:hAnsi="Times New Roman"/>
          <w:iCs/>
        </w:rPr>
        <w:t>.</w:t>
      </w:r>
      <w:r w:rsidRPr="00195887" w:rsidR="00B227F0">
        <w:rPr>
          <w:rFonts w:ascii="Times New Roman" w:hAnsi="Times New Roman"/>
          <w:iCs/>
        </w:rPr>
        <w:t xml:space="preserve"> </w:t>
      </w:r>
      <w:r w:rsidRPr="00195887">
        <w:rPr>
          <w:rFonts w:ascii="Times New Roman" w:hAnsi="Times New Roman"/>
          <w:iCs/>
        </w:rPr>
        <w:t>Hourly Wage Rates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7"/>
        <w:gridCol w:w="871"/>
        <w:gridCol w:w="1029"/>
        <w:gridCol w:w="1134"/>
        <w:gridCol w:w="1182"/>
        <w:gridCol w:w="1634"/>
        <w:gridCol w:w="1933"/>
      </w:tblGrid>
      <w:tr w14:paraId="25362B1F" w14:textId="77777777" w:rsidTr="00061EA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67" w:type="dxa"/>
            <w:shd w:val="clear" w:color="auto" w:fill="9BC2E6"/>
            <w:vAlign w:val="center"/>
          </w:tcPr>
          <w:bookmarkEnd w:id="16"/>
          <w:p w:rsidR="006C29C4" w:rsidRPr="00061EA4" w:rsidP="00265AB5" w14:paraId="3FF1B989" w14:textId="77777777">
            <w:pPr>
              <w:rPr>
                <w:rFonts w:ascii="Times New Roman" w:hAnsi="Times New Roman"/>
                <w:b/>
                <w:bCs/>
                <w:iCs/>
                <w:sz w:val="20"/>
                <w:szCs w:val="20"/>
              </w:rPr>
            </w:pPr>
            <w:r w:rsidRPr="00061EA4">
              <w:rPr>
                <w:rFonts w:ascii="Times New Roman" w:hAnsi="Times New Roman"/>
                <w:b/>
                <w:bCs/>
                <w:iCs/>
                <w:sz w:val="20"/>
                <w:szCs w:val="20"/>
              </w:rPr>
              <w:t>Occupation</w:t>
            </w:r>
          </w:p>
        </w:tc>
        <w:tc>
          <w:tcPr>
            <w:tcW w:w="871" w:type="dxa"/>
            <w:shd w:val="clear" w:color="auto" w:fill="9BC2E6"/>
            <w:vAlign w:val="center"/>
          </w:tcPr>
          <w:p w:rsidR="006C29C4" w:rsidRPr="00061EA4" w:rsidP="00061EA4" w14:paraId="37679170" w14:textId="77777777">
            <w:pPr>
              <w:jc w:val="center"/>
              <w:rPr>
                <w:rFonts w:ascii="Times New Roman" w:hAnsi="Times New Roman"/>
                <w:b/>
                <w:bCs/>
                <w:iCs/>
                <w:sz w:val="20"/>
                <w:szCs w:val="20"/>
              </w:rPr>
            </w:pPr>
            <w:r w:rsidRPr="00061EA4">
              <w:rPr>
                <w:rFonts w:ascii="Times New Roman" w:hAnsi="Times New Roman"/>
                <w:b/>
                <w:bCs/>
                <w:iCs/>
                <w:sz w:val="20"/>
                <w:szCs w:val="20"/>
              </w:rPr>
              <w:t>NAICS Code</w:t>
            </w:r>
          </w:p>
        </w:tc>
        <w:tc>
          <w:tcPr>
            <w:tcW w:w="1029" w:type="dxa"/>
            <w:shd w:val="clear" w:color="auto" w:fill="9BC2E6"/>
            <w:vAlign w:val="center"/>
          </w:tcPr>
          <w:p w:rsidR="006C29C4" w:rsidRPr="00061EA4" w:rsidP="00061EA4" w14:paraId="1B435945" w14:textId="77777777">
            <w:pPr>
              <w:jc w:val="center"/>
              <w:rPr>
                <w:rFonts w:ascii="Times New Roman" w:hAnsi="Times New Roman"/>
                <w:b/>
                <w:bCs/>
                <w:iCs/>
                <w:sz w:val="20"/>
                <w:szCs w:val="20"/>
              </w:rPr>
            </w:pPr>
            <w:r w:rsidRPr="00061EA4">
              <w:rPr>
                <w:rFonts w:ascii="Times New Roman" w:hAnsi="Times New Roman"/>
                <w:b/>
                <w:bCs/>
                <w:iCs/>
                <w:sz w:val="20"/>
                <w:szCs w:val="20"/>
              </w:rPr>
              <w:t>Mean Wage Rate</w:t>
            </w:r>
          </w:p>
        </w:tc>
        <w:tc>
          <w:tcPr>
            <w:tcW w:w="1134" w:type="dxa"/>
            <w:shd w:val="clear" w:color="auto" w:fill="9BC2E6"/>
            <w:vAlign w:val="center"/>
          </w:tcPr>
          <w:p w:rsidR="006C29C4" w:rsidRPr="00061EA4" w:rsidP="00061EA4" w14:paraId="01C46EE8" w14:textId="77777777">
            <w:pPr>
              <w:jc w:val="center"/>
              <w:rPr>
                <w:rFonts w:ascii="Times New Roman" w:hAnsi="Times New Roman"/>
                <w:b/>
                <w:bCs/>
                <w:iCs/>
                <w:sz w:val="20"/>
                <w:szCs w:val="20"/>
              </w:rPr>
            </w:pPr>
            <w:r w:rsidRPr="00061EA4">
              <w:rPr>
                <w:rFonts w:ascii="Times New Roman" w:hAnsi="Times New Roman"/>
                <w:b/>
                <w:bCs/>
                <w:iCs/>
                <w:sz w:val="20"/>
                <w:szCs w:val="20"/>
              </w:rPr>
              <w:t>Benefit Multiplier</w:t>
            </w:r>
          </w:p>
        </w:tc>
        <w:tc>
          <w:tcPr>
            <w:tcW w:w="1182" w:type="dxa"/>
            <w:shd w:val="clear" w:color="auto" w:fill="9BC2E6"/>
            <w:vAlign w:val="center"/>
          </w:tcPr>
          <w:p w:rsidR="006C29C4" w:rsidRPr="00061EA4" w:rsidP="00061EA4" w14:paraId="67DF6EA7" w14:textId="77777777">
            <w:pPr>
              <w:jc w:val="center"/>
              <w:rPr>
                <w:rFonts w:ascii="Times New Roman" w:hAnsi="Times New Roman"/>
                <w:b/>
                <w:bCs/>
                <w:iCs/>
                <w:sz w:val="20"/>
                <w:szCs w:val="20"/>
              </w:rPr>
            </w:pPr>
            <w:r w:rsidRPr="00061EA4">
              <w:rPr>
                <w:rFonts w:ascii="Times New Roman" w:hAnsi="Times New Roman"/>
                <w:b/>
                <w:bCs/>
                <w:iCs/>
                <w:sz w:val="20"/>
                <w:szCs w:val="20"/>
              </w:rPr>
              <w:t>Inflation Multiplier</w:t>
            </w:r>
          </w:p>
        </w:tc>
        <w:tc>
          <w:tcPr>
            <w:tcW w:w="1634" w:type="dxa"/>
            <w:shd w:val="clear" w:color="auto" w:fill="9BC2E6"/>
            <w:vAlign w:val="center"/>
          </w:tcPr>
          <w:p w:rsidR="006C29C4" w:rsidRPr="00061EA4" w:rsidP="00061EA4" w14:paraId="01A4FB9A" w14:textId="77777777">
            <w:pPr>
              <w:jc w:val="center"/>
              <w:rPr>
                <w:rFonts w:ascii="Times New Roman" w:hAnsi="Times New Roman"/>
                <w:b/>
                <w:bCs/>
                <w:iCs/>
                <w:sz w:val="20"/>
                <w:szCs w:val="20"/>
              </w:rPr>
            </w:pPr>
            <w:r w:rsidRPr="00061EA4">
              <w:rPr>
                <w:rFonts w:ascii="Times New Roman" w:hAnsi="Times New Roman"/>
                <w:b/>
                <w:bCs/>
                <w:iCs/>
                <w:sz w:val="20"/>
                <w:szCs w:val="20"/>
              </w:rPr>
              <w:t>Overhead Cost Multiplier</w:t>
            </w:r>
          </w:p>
        </w:tc>
        <w:tc>
          <w:tcPr>
            <w:tcW w:w="1933" w:type="dxa"/>
            <w:shd w:val="clear" w:color="auto" w:fill="9BC2E6"/>
            <w:vAlign w:val="center"/>
          </w:tcPr>
          <w:p w:rsidR="006C29C4" w:rsidRPr="00061EA4" w:rsidP="00061EA4" w14:paraId="315501E3" w14:textId="77777777">
            <w:pPr>
              <w:jc w:val="center"/>
              <w:rPr>
                <w:rFonts w:ascii="Times New Roman" w:hAnsi="Times New Roman"/>
                <w:b/>
                <w:bCs/>
                <w:iCs/>
                <w:sz w:val="20"/>
                <w:szCs w:val="20"/>
              </w:rPr>
            </w:pPr>
            <w:r w:rsidRPr="00061EA4">
              <w:rPr>
                <w:rFonts w:ascii="Times New Roman" w:hAnsi="Times New Roman"/>
                <w:b/>
                <w:bCs/>
                <w:iCs/>
                <w:sz w:val="20"/>
                <w:szCs w:val="20"/>
              </w:rPr>
              <w:t>Loaded Hourly Wage Rate</w:t>
            </w:r>
          </w:p>
        </w:tc>
      </w:tr>
      <w:tr w14:paraId="5781C029" w14:textId="77777777" w:rsidTr="00061EA4">
        <w:tblPrEx>
          <w:tblW w:w="0" w:type="auto"/>
          <w:tblLook w:val="04A0"/>
        </w:tblPrEx>
        <w:tc>
          <w:tcPr>
            <w:tcW w:w="1567" w:type="dxa"/>
            <w:shd w:val="clear" w:color="auto" w:fill="9BC2E6"/>
            <w:vAlign w:val="center"/>
          </w:tcPr>
          <w:p w:rsidR="009A3438" w:rsidRPr="00061EA4" w:rsidP="00061EA4" w14:paraId="2A211872" w14:textId="77777777">
            <w:pPr>
              <w:jc w:val="center"/>
              <w:rPr>
                <w:rFonts w:ascii="Times New Roman" w:hAnsi="Times New Roman"/>
                <w:b/>
                <w:bCs/>
                <w:iCs/>
                <w:sz w:val="20"/>
                <w:szCs w:val="20"/>
              </w:rPr>
            </w:pPr>
          </w:p>
        </w:tc>
        <w:tc>
          <w:tcPr>
            <w:tcW w:w="871" w:type="dxa"/>
            <w:shd w:val="clear" w:color="auto" w:fill="9BC2E6"/>
            <w:vAlign w:val="center"/>
          </w:tcPr>
          <w:p w:rsidR="009A3438" w:rsidRPr="00061EA4" w:rsidP="00061EA4" w14:paraId="52B396E1" w14:textId="77777777">
            <w:pPr>
              <w:jc w:val="center"/>
              <w:rPr>
                <w:rFonts w:ascii="Times New Roman" w:hAnsi="Times New Roman"/>
                <w:b/>
                <w:bCs/>
                <w:iCs/>
                <w:sz w:val="20"/>
                <w:szCs w:val="20"/>
              </w:rPr>
            </w:pPr>
          </w:p>
        </w:tc>
        <w:tc>
          <w:tcPr>
            <w:tcW w:w="1029" w:type="dxa"/>
            <w:shd w:val="clear" w:color="auto" w:fill="9BC2E6"/>
          </w:tcPr>
          <w:p w:rsidR="009A3438" w:rsidRPr="00061EA4" w:rsidP="00061EA4" w14:paraId="4EB0268B" w14:textId="77777777">
            <w:pPr>
              <w:jc w:val="center"/>
              <w:rPr>
                <w:rFonts w:ascii="Times New Roman" w:hAnsi="Times New Roman"/>
                <w:b/>
                <w:bCs/>
                <w:iCs/>
                <w:sz w:val="20"/>
                <w:szCs w:val="20"/>
              </w:rPr>
            </w:pPr>
            <w:r w:rsidRPr="00061EA4">
              <w:rPr>
                <w:rFonts w:ascii="Times New Roman" w:hAnsi="Times New Roman"/>
                <w:iCs/>
                <w:sz w:val="20"/>
                <w:szCs w:val="20"/>
              </w:rPr>
              <w:t>A</w:t>
            </w:r>
          </w:p>
        </w:tc>
        <w:tc>
          <w:tcPr>
            <w:tcW w:w="1134" w:type="dxa"/>
            <w:shd w:val="clear" w:color="auto" w:fill="9BC2E6"/>
          </w:tcPr>
          <w:p w:rsidR="009A3438" w:rsidRPr="00061EA4" w:rsidP="00061EA4" w14:paraId="56C37AC3" w14:textId="77777777">
            <w:pPr>
              <w:jc w:val="center"/>
              <w:rPr>
                <w:rFonts w:ascii="Times New Roman" w:hAnsi="Times New Roman"/>
                <w:b/>
                <w:bCs/>
                <w:iCs/>
                <w:sz w:val="20"/>
                <w:szCs w:val="20"/>
              </w:rPr>
            </w:pPr>
            <w:r w:rsidRPr="00061EA4">
              <w:rPr>
                <w:rFonts w:ascii="Times New Roman" w:hAnsi="Times New Roman"/>
                <w:iCs/>
                <w:sz w:val="20"/>
                <w:szCs w:val="20"/>
              </w:rPr>
              <w:t>B</w:t>
            </w:r>
          </w:p>
        </w:tc>
        <w:tc>
          <w:tcPr>
            <w:tcW w:w="1182" w:type="dxa"/>
            <w:shd w:val="clear" w:color="auto" w:fill="9BC2E6"/>
          </w:tcPr>
          <w:p w:rsidR="009A3438" w:rsidRPr="00061EA4" w:rsidP="00061EA4" w14:paraId="244963A2" w14:textId="77777777">
            <w:pPr>
              <w:jc w:val="center"/>
              <w:rPr>
                <w:rFonts w:ascii="Times New Roman" w:hAnsi="Times New Roman"/>
                <w:b/>
                <w:bCs/>
                <w:iCs/>
                <w:sz w:val="20"/>
                <w:szCs w:val="20"/>
              </w:rPr>
            </w:pPr>
            <w:r w:rsidRPr="00061EA4">
              <w:rPr>
                <w:rFonts w:ascii="Times New Roman" w:hAnsi="Times New Roman"/>
                <w:iCs/>
                <w:sz w:val="20"/>
                <w:szCs w:val="20"/>
              </w:rPr>
              <w:t>C</w:t>
            </w:r>
          </w:p>
        </w:tc>
        <w:tc>
          <w:tcPr>
            <w:tcW w:w="1634" w:type="dxa"/>
            <w:shd w:val="clear" w:color="auto" w:fill="9BC2E6"/>
          </w:tcPr>
          <w:p w:rsidR="009A3438" w:rsidRPr="00061EA4" w:rsidP="00061EA4" w14:paraId="2E7FFAB2" w14:textId="77777777">
            <w:pPr>
              <w:jc w:val="center"/>
              <w:rPr>
                <w:rFonts w:ascii="Times New Roman" w:hAnsi="Times New Roman"/>
                <w:b/>
                <w:bCs/>
                <w:iCs/>
                <w:sz w:val="20"/>
                <w:szCs w:val="20"/>
              </w:rPr>
            </w:pPr>
            <w:r w:rsidRPr="00061EA4">
              <w:rPr>
                <w:rFonts w:ascii="Times New Roman" w:hAnsi="Times New Roman"/>
                <w:iCs/>
                <w:sz w:val="20"/>
                <w:szCs w:val="20"/>
              </w:rPr>
              <w:t>D</w:t>
            </w:r>
          </w:p>
        </w:tc>
        <w:tc>
          <w:tcPr>
            <w:tcW w:w="1933" w:type="dxa"/>
            <w:shd w:val="clear" w:color="auto" w:fill="9BC2E6"/>
          </w:tcPr>
          <w:p w:rsidR="009A3438" w:rsidRPr="00061EA4" w:rsidP="00061EA4" w14:paraId="7EC14505" w14:textId="77777777">
            <w:pPr>
              <w:jc w:val="center"/>
              <w:rPr>
                <w:rFonts w:ascii="Times New Roman" w:hAnsi="Times New Roman"/>
                <w:b/>
                <w:bCs/>
                <w:iCs/>
                <w:sz w:val="20"/>
                <w:szCs w:val="20"/>
              </w:rPr>
            </w:pPr>
            <w:r w:rsidRPr="00061EA4">
              <w:rPr>
                <w:rFonts w:ascii="Times New Roman" w:hAnsi="Times New Roman"/>
                <w:iCs/>
                <w:sz w:val="20"/>
                <w:szCs w:val="20"/>
              </w:rPr>
              <w:t>A x B x C x D</w:t>
            </w:r>
          </w:p>
        </w:tc>
      </w:tr>
      <w:tr w14:paraId="69181018" w14:textId="77777777" w:rsidTr="00061EA4">
        <w:tblPrEx>
          <w:tblW w:w="0" w:type="auto"/>
          <w:tblLook w:val="04A0"/>
        </w:tblPrEx>
        <w:tc>
          <w:tcPr>
            <w:tcW w:w="1567" w:type="dxa"/>
            <w:shd w:val="clear" w:color="auto" w:fill="auto"/>
            <w:vAlign w:val="center"/>
          </w:tcPr>
          <w:p w:rsidR="009A3438" w:rsidRPr="00061EA4" w:rsidP="00265AB5" w14:paraId="27B5BBBD" w14:textId="77777777">
            <w:pPr>
              <w:rPr>
                <w:rFonts w:ascii="Times New Roman" w:hAnsi="Times New Roman"/>
                <w:iCs/>
                <w:sz w:val="20"/>
                <w:szCs w:val="20"/>
              </w:rPr>
            </w:pPr>
            <w:r w:rsidRPr="00061EA4">
              <w:rPr>
                <w:rFonts w:ascii="Times New Roman" w:hAnsi="Times New Roman"/>
                <w:iCs/>
                <w:sz w:val="20"/>
                <w:szCs w:val="20"/>
              </w:rPr>
              <w:t>Mining Supervisor [a]</w:t>
            </w:r>
          </w:p>
        </w:tc>
        <w:tc>
          <w:tcPr>
            <w:tcW w:w="871" w:type="dxa"/>
            <w:shd w:val="clear" w:color="auto" w:fill="auto"/>
            <w:vAlign w:val="center"/>
          </w:tcPr>
          <w:p w:rsidR="009A3438" w:rsidRPr="00061EA4" w:rsidP="00061EA4" w14:paraId="01F00925" w14:textId="77777777">
            <w:pPr>
              <w:jc w:val="center"/>
              <w:rPr>
                <w:rFonts w:ascii="Times New Roman" w:hAnsi="Times New Roman"/>
                <w:iCs/>
                <w:sz w:val="20"/>
                <w:szCs w:val="20"/>
              </w:rPr>
            </w:pPr>
            <w:r w:rsidRPr="00061EA4">
              <w:rPr>
                <w:rFonts w:ascii="Times New Roman" w:hAnsi="Times New Roman"/>
                <w:iCs/>
                <w:sz w:val="20"/>
                <w:szCs w:val="20"/>
              </w:rPr>
              <w:t>212200 212300</w:t>
            </w:r>
          </w:p>
        </w:tc>
        <w:tc>
          <w:tcPr>
            <w:tcW w:w="1029" w:type="dxa"/>
            <w:shd w:val="clear" w:color="auto" w:fill="auto"/>
            <w:vAlign w:val="center"/>
          </w:tcPr>
          <w:p w:rsidR="009A3438" w:rsidRPr="00061EA4" w:rsidP="00061EA4" w14:paraId="709B8EDB" w14:textId="77777777">
            <w:pPr>
              <w:jc w:val="center"/>
              <w:rPr>
                <w:rFonts w:ascii="Times New Roman" w:hAnsi="Times New Roman"/>
                <w:iCs/>
                <w:sz w:val="20"/>
                <w:szCs w:val="20"/>
              </w:rPr>
            </w:pPr>
            <w:r w:rsidRPr="00061EA4">
              <w:rPr>
                <w:rFonts w:ascii="Times New Roman" w:hAnsi="Times New Roman"/>
                <w:iCs/>
                <w:sz w:val="20"/>
                <w:szCs w:val="20"/>
              </w:rPr>
              <w:t>$</w:t>
            </w:r>
            <w:r w:rsidRPr="00061EA4" w:rsidR="006C1AF4">
              <w:rPr>
                <w:rFonts w:ascii="Times New Roman" w:hAnsi="Times New Roman"/>
                <w:iCs/>
                <w:sz w:val="20"/>
                <w:szCs w:val="20"/>
              </w:rPr>
              <w:t>41.81</w:t>
            </w:r>
          </w:p>
        </w:tc>
        <w:tc>
          <w:tcPr>
            <w:tcW w:w="1134" w:type="dxa"/>
            <w:shd w:val="clear" w:color="auto" w:fill="auto"/>
            <w:vAlign w:val="center"/>
          </w:tcPr>
          <w:p w:rsidR="009A3438" w:rsidRPr="00061EA4" w:rsidP="00061EA4" w14:paraId="1AC44D2B" w14:textId="77777777">
            <w:pPr>
              <w:jc w:val="center"/>
              <w:rPr>
                <w:rFonts w:ascii="Times New Roman" w:hAnsi="Times New Roman"/>
                <w:iCs/>
                <w:sz w:val="20"/>
                <w:szCs w:val="20"/>
              </w:rPr>
            </w:pPr>
            <w:r w:rsidRPr="00061EA4">
              <w:rPr>
                <w:rFonts w:ascii="Times New Roman" w:hAnsi="Times New Roman"/>
                <w:iCs/>
                <w:sz w:val="20"/>
                <w:szCs w:val="20"/>
              </w:rPr>
              <w:t>1.4</w:t>
            </w:r>
            <w:r w:rsidRPr="00061EA4" w:rsidR="00EC1441">
              <w:rPr>
                <w:rFonts w:ascii="Times New Roman" w:hAnsi="Times New Roman"/>
                <w:iCs/>
                <w:sz w:val="20"/>
                <w:szCs w:val="20"/>
              </w:rPr>
              <w:t>65</w:t>
            </w:r>
          </w:p>
        </w:tc>
        <w:tc>
          <w:tcPr>
            <w:tcW w:w="1182" w:type="dxa"/>
            <w:shd w:val="clear" w:color="auto" w:fill="auto"/>
            <w:vAlign w:val="center"/>
          </w:tcPr>
          <w:p w:rsidR="009A3438" w:rsidRPr="00061EA4" w:rsidP="00061EA4" w14:paraId="77D11A7F" w14:textId="77777777">
            <w:pPr>
              <w:jc w:val="center"/>
              <w:rPr>
                <w:rFonts w:ascii="Times New Roman" w:hAnsi="Times New Roman"/>
                <w:iCs/>
                <w:sz w:val="20"/>
                <w:szCs w:val="20"/>
              </w:rPr>
            </w:pPr>
            <w:r w:rsidRPr="00061EA4">
              <w:rPr>
                <w:rFonts w:ascii="Times New Roman" w:hAnsi="Times New Roman"/>
                <w:iCs/>
                <w:sz w:val="20"/>
                <w:szCs w:val="20"/>
              </w:rPr>
              <w:t>1.0</w:t>
            </w:r>
            <w:r w:rsidRPr="00061EA4" w:rsidR="00EC1441">
              <w:rPr>
                <w:rFonts w:ascii="Times New Roman" w:hAnsi="Times New Roman"/>
                <w:iCs/>
                <w:sz w:val="20"/>
                <w:szCs w:val="20"/>
              </w:rPr>
              <w:t>27</w:t>
            </w:r>
          </w:p>
        </w:tc>
        <w:tc>
          <w:tcPr>
            <w:tcW w:w="1634" w:type="dxa"/>
            <w:shd w:val="clear" w:color="auto" w:fill="auto"/>
            <w:vAlign w:val="center"/>
          </w:tcPr>
          <w:p w:rsidR="009A3438" w:rsidRPr="00061EA4" w:rsidP="00061EA4" w14:paraId="2BF27CF7" w14:textId="77777777">
            <w:pPr>
              <w:jc w:val="center"/>
              <w:rPr>
                <w:rFonts w:ascii="Times New Roman" w:hAnsi="Times New Roman"/>
                <w:iCs/>
                <w:sz w:val="20"/>
                <w:szCs w:val="20"/>
              </w:rPr>
            </w:pPr>
            <w:r w:rsidRPr="00061EA4">
              <w:rPr>
                <w:rFonts w:ascii="Times New Roman" w:hAnsi="Times New Roman"/>
                <w:iCs/>
                <w:sz w:val="20"/>
                <w:szCs w:val="20"/>
              </w:rPr>
              <w:t>1.</w:t>
            </w:r>
            <w:r w:rsidRPr="00061EA4" w:rsidR="00883AE8">
              <w:rPr>
                <w:rFonts w:ascii="Times New Roman" w:hAnsi="Times New Roman"/>
                <w:iCs/>
                <w:sz w:val="20"/>
                <w:szCs w:val="20"/>
              </w:rPr>
              <w:t>01</w:t>
            </w:r>
          </w:p>
        </w:tc>
        <w:tc>
          <w:tcPr>
            <w:tcW w:w="1933" w:type="dxa"/>
            <w:shd w:val="clear" w:color="auto" w:fill="auto"/>
            <w:vAlign w:val="center"/>
          </w:tcPr>
          <w:p w:rsidR="009A3438" w:rsidRPr="00061EA4" w:rsidP="00061EA4" w14:paraId="10B0C8E7" w14:textId="77777777">
            <w:pPr>
              <w:jc w:val="center"/>
              <w:rPr>
                <w:rFonts w:ascii="Times New Roman" w:hAnsi="Times New Roman"/>
                <w:iCs/>
                <w:sz w:val="20"/>
                <w:szCs w:val="20"/>
              </w:rPr>
            </w:pPr>
            <w:r w:rsidRPr="00061EA4">
              <w:rPr>
                <w:rFonts w:ascii="Times New Roman" w:hAnsi="Times New Roman"/>
                <w:iCs/>
                <w:sz w:val="20"/>
                <w:szCs w:val="20"/>
              </w:rPr>
              <w:t>$</w:t>
            </w:r>
            <w:r w:rsidRPr="00061EA4" w:rsidR="006C1AF4">
              <w:rPr>
                <w:rFonts w:ascii="Times New Roman" w:hAnsi="Times New Roman"/>
                <w:iCs/>
                <w:sz w:val="20"/>
                <w:szCs w:val="20"/>
              </w:rPr>
              <w:t>63.53</w:t>
            </w:r>
          </w:p>
        </w:tc>
      </w:tr>
      <w:tr w14:paraId="059CD1B1" w14:textId="77777777" w:rsidTr="00061EA4">
        <w:tblPrEx>
          <w:tblW w:w="0" w:type="auto"/>
          <w:tblLook w:val="04A0"/>
        </w:tblPrEx>
        <w:tc>
          <w:tcPr>
            <w:tcW w:w="1567" w:type="dxa"/>
            <w:shd w:val="clear" w:color="auto" w:fill="auto"/>
            <w:vAlign w:val="center"/>
          </w:tcPr>
          <w:p w:rsidR="009A3438" w:rsidRPr="00061EA4" w:rsidP="00265AB5" w14:paraId="5B2E622D" w14:textId="77777777">
            <w:pPr>
              <w:rPr>
                <w:rFonts w:ascii="Times New Roman" w:hAnsi="Times New Roman"/>
                <w:iCs/>
                <w:sz w:val="20"/>
                <w:szCs w:val="20"/>
              </w:rPr>
            </w:pPr>
            <w:r w:rsidRPr="00061EA4">
              <w:rPr>
                <w:rFonts w:ascii="Times New Roman" w:hAnsi="Times New Roman"/>
                <w:iCs/>
                <w:sz w:val="20"/>
                <w:szCs w:val="20"/>
              </w:rPr>
              <w:t>Clerk [b]</w:t>
            </w:r>
          </w:p>
        </w:tc>
        <w:tc>
          <w:tcPr>
            <w:tcW w:w="871" w:type="dxa"/>
            <w:shd w:val="clear" w:color="auto" w:fill="auto"/>
            <w:vAlign w:val="center"/>
          </w:tcPr>
          <w:p w:rsidR="009A3438" w:rsidRPr="00061EA4" w:rsidP="00061EA4" w14:paraId="1D79430C" w14:textId="77777777">
            <w:pPr>
              <w:jc w:val="center"/>
              <w:rPr>
                <w:rFonts w:ascii="Times New Roman" w:hAnsi="Times New Roman"/>
                <w:iCs/>
                <w:sz w:val="20"/>
                <w:szCs w:val="20"/>
              </w:rPr>
            </w:pPr>
            <w:r w:rsidRPr="00061EA4">
              <w:rPr>
                <w:rFonts w:ascii="Times New Roman" w:hAnsi="Times New Roman"/>
                <w:iCs/>
                <w:sz w:val="20"/>
                <w:szCs w:val="20"/>
              </w:rPr>
              <w:t xml:space="preserve">212200 </w:t>
            </w:r>
            <w:r w:rsidRPr="00061EA4">
              <w:rPr>
                <w:rFonts w:ascii="Times New Roman" w:hAnsi="Times New Roman"/>
                <w:iCs/>
                <w:sz w:val="20"/>
                <w:szCs w:val="20"/>
              </w:rPr>
              <w:t>212300</w:t>
            </w:r>
          </w:p>
        </w:tc>
        <w:tc>
          <w:tcPr>
            <w:tcW w:w="1029" w:type="dxa"/>
            <w:shd w:val="clear" w:color="auto" w:fill="auto"/>
            <w:vAlign w:val="center"/>
          </w:tcPr>
          <w:p w:rsidR="009A3438" w:rsidRPr="00061EA4" w:rsidP="00061EA4" w14:paraId="500DF003" w14:textId="77777777">
            <w:pPr>
              <w:jc w:val="center"/>
              <w:rPr>
                <w:rFonts w:ascii="Times New Roman" w:hAnsi="Times New Roman"/>
                <w:iCs/>
                <w:sz w:val="20"/>
                <w:szCs w:val="20"/>
              </w:rPr>
            </w:pPr>
            <w:r w:rsidRPr="00061EA4">
              <w:rPr>
                <w:rFonts w:ascii="Times New Roman" w:hAnsi="Times New Roman"/>
                <w:iCs/>
                <w:sz w:val="20"/>
                <w:szCs w:val="20"/>
              </w:rPr>
              <w:t>$</w:t>
            </w:r>
            <w:r w:rsidRPr="00061EA4" w:rsidR="006C1AF4">
              <w:rPr>
                <w:rFonts w:ascii="Times New Roman" w:hAnsi="Times New Roman"/>
                <w:iCs/>
                <w:sz w:val="20"/>
                <w:szCs w:val="20"/>
              </w:rPr>
              <w:t>24.90</w:t>
            </w:r>
          </w:p>
        </w:tc>
        <w:tc>
          <w:tcPr>
            <w:tcW w:w="1134" w:type="dxa"/>
            <w:shd w:val="clear" w:color="auto" w:fill="auto"/>
            <w:vAlign w:val="center"/>
          </w:tcPr>
          <w:p w:rsidR="009A3438" w:rsidRPr="00061EA4" w:rsidP="00061EA4" w14:paraId="41BD75F6" w14:textId="77777777">
            <w:pPr>
              <w:jc w:val="center"/>
              <w:rPr>
                <w:rFonts w:ascii="Times New Roman" w:hAnsi="Times New Roman"/>
                <w:iCs/>
                <w:sz w:val="20"/>
                <w:szCs w:val="20"/>
              </w:rPr>
            </w:pPr>
            <w:r w:rsidRPr="00061EA4">
              <w:rPr>
                <w:rFonts w:ascii="Times New Roman" w:hAnsi="Times New Roman"/>
                <w:iCs/>
                <w:sz w:val="20"/>
                <w:szCs w:val="20"/>
              </w:rPr>
              <w:t>1.4</w:t>
            </w:r>
            <w:r w:rsidRPr="00061EA4" w:rsidR="00EC1441">
              <w:rPr>
                <w:rFonts w:ascii="Times New Roman" w:hAnsi="Times New Roman"/>
                <w:iCs/>
                <w:sz w:val="20"/>
                <w:szCs w:val="20"/>
              </w:rPr>
              <w:t>65</w:t>
            </w:r>
          </w:p>
        </w:tc>
        <w:tc>
          <w:tcPr>
            <w:tcW w:w="1182" w:type="dxa"/>
            <w:shd w:val="clear" w:color="auto" w:fill="auto"/>
            <w:vAlign w:val="center"/>
          </w:tcPr>
          <w:p w:rsidR="009A3438" w:rsidRPr="00061EA4" w:rsidP="00061EA4" w14:paraId="1C63342A" w14:textId="77777777">
            <w:pPr>
              <w:jc w:val="center"/>
              <w:rPr>
                <w:rFonts w:ascii="Times New Roman" w:hAnsi="Times New Roman"/>
                <w:iCs/>
                <w:sz w:val="20"/>
                <w:szCs w:val="20"/>
              </w:rPr>
            </w:pPr>
            <w:r w:rsidRPr="00061EA4">
              <w:rPr>
                <w:rFonts w:ascii="Times New Roman" w:hAnsi="Times New Roman"/>
                <w:iCs/>
                <w:sz w:val="20"/>
                <w:szCs w:val="20"/>
              </w:rPr>
              <w:t>1.0</w:t>
            </w:r>
            <w:r w:rsidRPr="00061EA4" w:rsidR="00EC1441">
              <w:rPr>
                <w:rFonts w:ascii="Times New Roman" w:hAnsi="Times New Roman"/>
                <w:iCs/>
                <w:sz w:val="20"/>
                <w:szCs w:val="20"/>
              </w:rPr>
              <w:t>27</w:t>
            </w:r>
          </w:p>
        </w:tc>
        <w:tc>
          <w:tcPr>
            <w:tcW w:w="1634" w:type="dxa"/>
            <w:shd w:val="clear" w:color="auto" w:fill="auto"/>
            <w:vAlign w:val="center"/>
          </w:tcPr>
          <w:p w:rsidR="009A3438" w:rsidRPr="00061EA4" w:rsidP="00061EA4" w14:paraId="24D4E1E9" w14:textId="77777777">
            <w:pPr>
              <w:jc w:val="center"/>
              <w:rPr>
                <w:rFonts w:ascii="Times New Roman" w:hAnsi="Times New Roman"/>
                <w:iCs/>
                <w:sz w:val="20"/>
                <w:szCs w:val="20"/>
              </w:rPr>
            </w:pPr>
            <w:r w:rsidRPr="00061EA4">
              <w:rPr>
                <w:rFonts w:ascii="Times New Roman" w:hAnsi="Times New Roman"/>
                <w:iCs/>
                <w:sz w:val="20"/>
                <w:szCs w:val="20"/>
              </w:rPr>
              <w:t>1.</w:t>
            </w:r>
            <w:r w:rsidRPr="00061EA4" w:rsidR="00883AE8">
              <w:rPr>
                <w:rFonts w:ascii="Times New Roman" w:hAnsi="Times New Roman"/>
                <w:iCs/>
                <w:sz w:val="20"/>
                <w:szCs w:val="20"/>
              </w:rPr>
              <w:t>01</w:t>
            </w:r>
          </w:p>
        </w:tc>
        <w:tc>
          <w:tcPr>
            <w:tcW w:w="1933" w:type="dxa"/>
            <w:shd w:val="clear" w:color="auto" w:fill="auto"/>
            <w:vAlign w:val="center"/>
          </w:tcPr>
          <w:p w:rsidR="009A3438" w:rsidRPr="00061EA4" w:rsidP="00061EA4" w14:paraId="15EB7965" w14:textId="77777777">
            <w:pPr>
              <w:jc w:val="center"/>
              <w:rPr>
                <w:rFonts w:ascii="Times New Roman" w:hAnsi="Times New Roman"/>
                <w:iCs/>
                <w:sz w:val="20"/>
                <w:szCs w:val="20"/>
              </w:rPr>
            </w:pPr>
            <w:r w:rsidRPr="00061EA4">
              <w:rPr>
                <w:rFonts w:ascii="Times New Roman" w:hAnsi="Times New Roman"/>
                <w:iCs/>
                <w:sz w:val="20"/>
                <w:szCs w:val="20"/>
              </w:rPr>
              <w:t>$</w:t>
            </w:r>
            <w:r w:rsidRPr="00061EA4" w:rsidR="006C1AF4">
              <w:rPr>
                <w:rFonts w:ascii="Times New Roman" w:hAnsi="Times New Roman"/>
                <w:iCs/>
                <w:sz w:val="20"/>
                <w:szCs w:val="20"/>
              </w:rPr>
              <w:t>37.83</w:t>
            </w:r>
          </w:p>
        </w:tc>
      </w:tr>
      <w:tr w14:paraId="5F97EAE0" w14:textId="77777777" w:rsidTr="00061EA4">
        <w:tblPrEx>
          <w:tblW w:w="0" w:type="auto"/>
          <w:tblLook w:val="04A0"/>
        </w:tblPrEx>
        <w:tc>
          <w:tcPr>
            <w:tcW w:w="1567" w:type="dxa"/>
            <w:shd w:val="clear" w:color="auto" w:fill="auto"/>
            <w:vAlign w:val="center"/>
          </w:tcPr>
          <w:p w:rsidR="005113F6" w:rsidRPr="00061EA4" w:rsidP="00265AB5" w14:paraId="6C25170A" w14:textId="77777777">
            <w:pPr>
              <w:rPr>
                <w:rFonts w:ascii="Times New Roman" w:hAnsi="Times New Roman"/>
                <w:iCs/>
                <w:sz w:val="20"/>
                <w:szCs w:val="20"/>
              </w:rPr>
            </w:pPr>
            <w:r w:rsidRPr="00061EA4">
              <w:rPr>
                <w:rFonts w:ascii="Times New Roman" w:hAnsi="Times New Roman"/>
                <w:iCs/>
                <w:sz w:val="20"/>
                <w:szCs w:val="20"/>
              </w:rPr>
              <w:t>Miner</w:t>
            </w:r>
            <w:r w:rsidRPr="00061EA4" w:rsidR="006C1AF4">
              <w:rPr>
                <w:rFonts w:ascii="Times New Roman" w:hAnsi="Times New Roman"/>
                <w:iCs/>
                <w:sz w:val="20"/>
                <w:szCs w:val="20"/>
              </w:rPr>
              <w:t>[c]</w:t>
            </w:r>
          </w:p>
        </w:tc>
        <w:tc>
          <w:tcPr>
            <w:tcW w:w="871" w:type="dxa"/>
            <w:shd w:val="clear" w:color="auto" w:fill="auto"/>
            <w:vAlign w:val="center"/>
          </w:tcPr>
          <w:p w:rsidR="005113F6" w:rsidRPr="00061EA4" w:rsidP="00061EA4" w14:paraId="65F1CD1F" w14:textId="77777777">
            <w:pPr>
              <w:jc w:val="center"/>
              <w:rPr>
                <w:rFonts w:ascii="Times New Roman" w:hAnsi="Times New Roman"/>
                <w:iCs/>
                <w:sz w:val="20"/>
                <w:szCs w:val="20"/>
              </w:rPr>
            </w:pPr>
            <w:r w:rsidRPr="00061EA4">
              <w:rPr>
                <w:rFonts w:ascii="Times New Roman" w:hAnsi="Times New Roman"/>
                <w:iCs/>
                <w:sz w:val="20"/>
                <w:szCs w:val="20"/>
              </w:rPr>
              <w:t>212200 212300</w:t>
            </w:r>
          </w:p>
        </w:tc>
        <w:tc>
          <w:tcPr>
            <w:tcW w:w="1029" w:type="dxa"/>
            <w:shd w:val="clear" w:color="auto" w:fill="auto"/>
            <w:vAlign w:val="center"/>
          </w:tcPr>
          <w:p w:rsidR="005113F6" w:rsidRPr="00061EA4" w:rsidP="00061EA4" w14:paraId="08570D16" w14:textId="77777777">
            <w:pPr>
              <w:jc w:val="center"/>
              <w:rPr>
                <w:rFonts w:ascii="Times New Roman" w:hAnsi="Times New Roman"/>
                <w:iCs/>
                <w:sz w:val="20"/>
                <w:szCs w:val="20"/>
              </w:rPr>
            </w:pPr>
            <w:r w:rsidRPr="00061EA4">
              <w:rPr>
                <w:rFonts w:ascii="Times New Roman" w:hAnsi="Times New Roman"/>
                <w:iCs/>
                <w:sz w:val="20"/>
                <w:szCs w:val="20"/>
              </w:rPr>
              <w:t>$</w:t>
            </w:r>
            <w:r w:rsidRPr="00061EA4" w:rsidR="006C1AF4">
              <w:rPr>
                <w:rFonts w:ascii="Times New Roman" w:hAnsi="Times New Roman"/>
                <w:iCs/>
                <w:sz w:val="20"/>
                <w:szCs w:val="20"/>
              </w:rPr>
              <w:t>27.16</w:t>
            </w:r>
          </w:p>
        </w:tc>
        <w:tc>
          <w:tcPr>
            <w:tcW w:w="1134" w:type="dxa"/>
            <w:shd w:val="clear" w:color="auto" w:fill="auto"/>
            <w:vAlign w:val="center"/>
          </w:tcPr>
          <w:p w:rsidR="005113F6" w:rsidRPr="00061EA4" w:rsidP="00061EA4" w14:paraId="0E9DAAE9" w14:textId="77777777">
            <w:pPr>
              <w:jc w:val="center"/>
              <w:rPr>
                <w:rFonts w:ascii="Times New Roman" w:hAnsi="Times New Roman"/>
                <w:iCs/>
                <w:sz w:val="20"/>
                <w:szCs w:val="20"/>
              </w:rPr>
            </w:pPr>
            <w:r w:rsidRPr="00061EA4">
              <w:rPr>
                <w:rFonts w:ascii="Times New Roman" w:hAnsi="Times New Roman"/>
                <w:iCs/>
                <w:sz w:val="20"/>
                <w:szCs w:val="20"/>
              </w:rPr>
              <w:t>1.465</w:t>
            </w:r>
          </w:p>
        </w:tc>
        <w:tc>
          <w:tcPr>
            <w:tcW w:w="1182" w:type="dxa"/>
            <w:shd w:val="clear" w:color="auto" w:fill="auto"/>
            <w:vAlign w:val="center"/>
          </w:tcPr>
          <w:p w:rsidR="005113F6" w:rsidRPr="00061EA4" w:rsidP="00061EA4" w14:paraId="51B25CAC" w14:textId="77777777">
            <w:pPr>
              <w:jc w:val="center"/>
              <w:rPr>
                <w:rFonts w:ascii="Times New Roman" w:hAnsi="Times New Roman"/>
                <w:iCs/>
                <w:sz w:val="20"/>
                <w:szCs w:val="20"/>
              </w:rPr>
            </w:pPr>
            <w:r w:rsidRPr="00061EA4">
              <w:rPr>
                <w:rFonts w:ascii="Times New Roman" w:hAnsi="Times New Roman"/>
                <w:iCs/>
                <w:sz w:val="20"/>
                <w:szCs w:val="20"/>
              </w:rPr>
              <w:t>1.027</w:t>
            </w:r>
          </w:p>
        </w:tc>
        <w:tc>
          <w:tcPr>
            <w:tcW w:w="1634" w:type="dxa"/>
            <w:shd w:val="clear" w:color="auto" w:fill="auto"/>
            <w:vAlign w:val="center"/>
          </w:tcPr>
          <w:p w:rsidR="005113F6" w:rsidRPr="00061EA4" w:rsidP="00061EA4" w14:paraId="429A1CE2" w14:textId="77777777">
            <w:pPr>
              <w:jc w:val="center"/>
              <w:rPr>
                <w:rFonts w:ascii="Times New Roman" w:hAnsi="Times New Roman"/>
                <w:iCs/>
                <w:sz w:val="20"/>
                <w:szCs w:val="20"/>
              </w:rPr>
            </w:pPr>
            <w:r w:rsidRPr="00061EA4">
              <w:rPr>
                <w:rFonts w:ascii="Times New Roman" w:hAnsi="Times New Roman"/>
                <w:iCs/>
                <w:sz w:val="20"/>
                <w:szCs w:val="20"/>
              </w:rPr>
              <w:t>1.01</w:t>
            </w:r>
          </w:p>
        </w:tc>
        <w:tc>
          <w:tcPr>
            <w:tcW w:w="1933" w:type="dxa"/>
            <w:shd w:val="clear" w:color="auto" w:fill="auto"/>
            <w:vAlign w:val="center"/>
          </w:tcPr>
          <w:p w:rsidR="005113F6" w:rsidRPr="00061EA4" w:rsidP="00061EA4" w14:paraId="2D52E13F" w14:textId="77777777">
            <w:pPr>
              <w:jc w:val="center"/>
              <w:rPr>
                <w:rFonts w:ascii="Times New Roman" w:hAnsi="Times New Roman"/>
                <w:iCs/>
                <w:sz w:val="20"/>
                <w:szCs w:val="20"/>
              </w:rPr>
            </w:pPr>
            <w:r w:rsidRPr="00061EA4">
              <w:rPr>
                <w:rFonts w:ascii="Times New Roman" w:hAnsi="Times New Roman"/>
                <w:iCs/>
                <w:sz w:val="20"/>
                <w:szCs w:val="20"/>
              </w:rPr>
              <w:t>$</w:t>
            </w:r>
            <w:r w:rsidRPr="00061EA4" w:rsidR="006C1AF4">
              <w:rPr>
                <w:rFonts w:ascii="Times New Roman" w:hAnsi="Times New Roman"/>
                <w:iCs/>
                <w:sz w:val="20"/>
                <w:szCs w:val="20"/>
              </w:rPr>
              <w:t>41.27</w:t>
            </w:r>
          </w:p>
        </w:tc>
      </w:tr>
      <w:tr w14:paraId="6520F83C" w14:textId="77777777" w:rsidTr="00061EA4">
        <w:tblPrEx>
          <w:tblW w:w="0" w:type="auto"/>
          <w:tblLook w:val="04A0"/>
        </w:tblPrEx>
        <w:tc>
          <w:tcPr>
            <w:tcW w:w="1567" w:type="dxa"/>
            <w:shd w:val="clear" w:color="auto" w:fill="auto"/>
            <w:vAlign w:val="center"/>
          </w:tcPr>
          <w:p w:rsidR="005113F6" w:rsidRPr="00061EA4" w:rsidP="00265AB5" w14:paraId="621A8E08" w14:textId="77777777">
            <w:pPr>
              <w:rPr>
                <w:rFonts w:ascii="Times New Roman" w:hAnsi="Times New Roman"/>
                <w:iCs/>
                <w:sz w:val="20"/>
                <w:szCs w:val="20"/>
              </w:rPr>
            </w:pPr>
            <w:r w:rsidRPr="00061EA4">
              <w:rPr>
                <w:rFonts w:ascii="Times New Roman" w:hAnsi="Times New Roman"/>
                <w:iCs/>
                <w:sz w:val="20"/>
                <w:szCs w:val="20"/>
              </w:rPr>
              <w:t>Engineer</w:t>
            </w:r>
            <w:r w:rsidRPr="00061EA4" w:rsidR="006C1AF4">
              <w:rPr>
                <w:rFonts w:ascii="Times New Roman" w:hAnsi="Times New Roman"/>
                <w:iCs/>
                <w:sz w:val="20"/>
                <w:szCs w:val="20"/>
              </w:rPr>
              <w:t>[d]</w:t>
            </w:r>
          </w:p>
        </w:tc>
        <w:tc>
          <w:tcPr>
            <w:tcW w:w="871" w:type="dxa"/>
            <w:shd w:val="clear" w:color="auto" w:fill="auto"/>
            <w:vAlign w:val="center"/>
          </w:tcPr>
          <w:p w:rsidR="005113F6" w:rsidRPr="00061EA4" w:rsidP="00061EA4" w14:paraId="2FC7B002" w14:textId="77777777">
            <w:pPr>
              <w:jc w:val="center"/>
              <w:rPr>
                <w:rFonts w:ascii="Times New Roman" w:hAnsi="Times New Roman"/>
                <w:iCs/>
                <w:sz w:val="20"/>
                <w:szCs w:val="20"/>
              </w:rPr>
            </w:pPr>
            <w:r w:rsidRPr="00061EA4">
              <w:rPr>
                <w:rFonts w:ascii="Times New Roman" w:hAnsi="Times New Roman"/>
                <w:iCs/>
                <w:sz w:val="20"/>
                <w:szCs w:val="20"/>
              </w:rPr>
              <w:t>212200 212300</w:t>
            </w:r>
          </w:p>
        </w:tc>
        <w:tc>
          <w:tcPr>
            <w:tcW w:w="1029" w:type="dxa"/>
            <w:shd w:val="clear" w:color="auto" w:fill="auto"/>
            <w:vAlign w:val="center"/>
          </w:tcPr>
          <w:p w:rsidR="005113F6" w:rsidRPr="00061EA4" w:rsidP="00061EA4" w14:paraId="1AB8142C" w14:textId="77777777">
            <w:pPr>
              <w:jc w:val="center"/>
              <w:rPr>
                <w:rFonts w:ascii="Times New Roman" w:hAnsi="Times New Roman"/>
                <w:iCs/>
                <w:sz w:val="20"/>
                <w:szCs w:val="20"/>
              </w:rPr>
            </w:pPr>
            <w:r w:rsidRPr="00061EA4">
              <w:rPr>
                <w:rFonts w:ascii="Times New Roman" w:hAnsi="Times New Roman"/>
                <w:iCs/>
                <w:sz w:val="20"/>
                <w:szCs w:val="20"/>
              </w:rPr>
              <w:t>$</w:t>
            </w:r>
            <w:r w:rsidRPr="00061EA4" w:rsidR="006C1AF4">
              <w:rPr>
                <w:rFonts w:ascii="Times New Roman" w:hAnsi="Times New Roman"/>
                <w:iCs/>
                <w:sz w:val="20"/>
                <w:szCs w:val="20"/>
              </w:rPr>
              <w:t>49.94</w:t>
            </w:r>
          </w:p>
        </w:tc>
        <w:tc>
          <w:tcPr>
            <w:tcW w:w="1134" w:type="dxa"/>
            <w:shd w:val="clear" w:color="auto" w:fill="auto"/>
            <w:vAlign w:val="center"/>
          </w:tcPr>
          <w:p w:rsidR="005113F6" w:rsidRPr="00061EA4" w:rsidP="00061EA4" w14:paraId="22EA8E7D" w14:textId="77777777">
            <w:pPr>
              <w:jc w:val="center"/>
              <w:rPr>
                <w:rFonts w:ascii="Times New Roman" w:hAnsi="Times New Roman"/>
                <w:iCs/>
                <w:sz w:val="20"/>
                <w:szCs w:val="20"/>
              </w:rPr>
            </w:pPr>
            <w:r w:rsidRPr="00061EA4">
              <w:rPr>
                <w:rFonts w:ascii="Times New Roman" w:hAnsi="Times New Roman"/>
                <w:iCs/>
                <w:sz w:val="20"/>
                <w:szCs w:val="20"/>
              </w:rPr>
              <w:t>1.465</w:t>
            </w:r>
          </w:p>
        </w:tc>
        <w:tc>
          <w:tcPr>
            <w:tcW w:w="1182" w:type="dxa"/>
            <w:shd w:val="clear" w:color="auto" w:fill="auto"/>
            <w:vAlign w:val="center"/>
          </w:tcPr>
          <w:p w:rsidR="005113F6" w:rsidRPr="00061EA4" w:rsidP="00061EA4" w14:paraId="1B691539" w14:textId="77777777">
            <w:pPr>
              <w:jc w:val="center"/>
              <w:rPr>
                <w:rFonts w:ascii="Times New Roman" w:hAnsi="Times New Roman"/>
                <w:iCs/>
                <w:sz w:val="20"/>
                <w:szCs w:val="20"/>
              </w:rPr>
            </w:pPr>
            <w:r w:rsidRPr="00061EA4">
              <w:rPr>
                <w:rFonts w:ascii="Times New Roman" w:hAnsi="Times New Roman"/>
                <w:iCs/>
                <w:sz w:val="20"/>
                <w:szCs w:val="20"/>
              </w:rPr>
              <w:t>1.027</w:t>
            </w:r>
          </w:p>
        </w:tc>
        <w:tc>
          <w:tcPr>
            <w:tcW w:w="1634" w:type="dxa"/>
            <w:shd w:val="clear" w:color="auto" w:fill="auto"/>
            <w:vAlign w:val="center"/>
          </w:tcPr>
          <w:p w:rsidR="005113F6" w:rsidRPr="00061EA4" w:rsidP="00061EA4" w14:paraId="295FEDF2" w14:textId="77777777">
            <w:pPr>
              <w:jc w:val="center"/>
              <w:rPr>
                <w:rFonts w:ascii="Times New Roman" w:hAnsi="Times New Roman"/>
                <w:iCs/>
                <w:sz w:val="20"/>
                <w:szCs w:val="20"/>
              </w:rPr>
            </w:pPr>
            <w:r w:rsidRPr="00061EA4">
              <w:rPr>
                <w:rFonts w:ascii="Times New Roman" w:hAnsi="Times New Roman"/>
                <w:iCs/>
                <w:sz w:val="20"/>
                <w:szCs w:val="20"/>
              </w:rPr>
              <w:t>1.01</w:t>
            </w:r>
          </w:p>
        </w:tc>
        <w:tc>
          <w:tcPr>
            <w:tcW w:w="1933" w:type="dxa"/>
            <w:shd w:val="clear" w:color="auto" w:fill="auto"/>
            <w:vAlign w:val="center"/>
          </w:tcPr>
          <w:p w:rsidR="005113F6" w:rsidRPr="00061EA4" w:rsidP="00061EA4" w14:paraId="60382644" w14:textId="77777777">
            <w:pPr>
              <w:jc w:val="center"/>
              <w:rPr>
                <w:rFonts w:ascii="Times New Roman" w:hAnsi="Times New Roman"/>
                <w:iCs/>
                <w:sz w:val="20"/>
                <w:szCs w:val="20"/>
              </w:rPr>
            </w:pPr>
            <w:r w:rsidRPr="00061EA4">
              <w:rPr>
                <w:rFonts w:ascii="Times New Roman" w:hAnsi="Times New Roman"/>
                <w:iCs/>
                <w:sz w:val="20"/>
                <w:szCs w:val="20"/>
              </w:rPr>
              <w:t>$</w:t>
            </w:r>
            <w:r w:rsidRPr="00061EA4" w:rsidR="006C1AF4">
              <w:rPr>
                <w:rFonts w:ascii="Times New Roman" w:hAnsi="Times New Roman"/>
                <w:iCs/>
                <w:sz w:val="20"/>
                <w:szCs w:val="20"/>
              </w:rPr>
              <w:t>75.88</w:t>
            </w:r>
          </w:p>
        </w:tc>
      </w:tr>
    </w:tbl>
    <w:p w:rsidR="00B227F0" w:rsidRPr="00195887" w:rsidP="00265AB5" w14:paraId="3CE00777" w14:textId="77777777">
      <w:pPr>
        <w:pStyle w:val="Default"/>
        <w:rPr>
          <w:rFonts w:ascii="Times New Roman" w:hAnsi="Times New Roman" w:cs="Times New Roman"/>
          <w:sz w:val="18"/>
          <w:szCs w:val="18"/>
        </w:rPr>
      </w:pPr>
      <w:bookmarkStart w:id="17" w:name="_Hlk114568297"/>
      <w:r w:rsidRPr="00195887">
        <w:rPr>
          <w:rFonts w:ascii="Times New Roman" w:hAnsi="Times New Roman" w:cs="Times New Roman"/>
          <w:sz w:val="20"/>
          <w:szCs w:val="20"/>
        </w:rPr>
        <w:t xml:space="preserve">Notes: </w:t>
      </w:r>
      <w:r w:rsidRPr="00195887">
        <w:rPr>
          <w:rFonts w:ascii="Times New Roman" w:hAnsi="Times New Roman" w:cs="Times New Roman"/>
          <w:sz w:val="18"/>
          <w:szCs w:val="18"/>
        </w:rPr>
        <w:t>MSHA use</w:t>
      </w:r>
      <w:r w:rsidRPr="00195887" w:rsidR="00163A9D">
        <w:rPr>
          <w:rFonts w:ascii="Times New Roman" w:hAnsi="Times New Roman" w:cs="Times New Roman"/>
          <w:sz w:val="18"/>
          <w:szCs w:val="18"/>
        </w:rPr>
        <w:t>s</w:t>
      </w:r>
      <w:r w:rsidRPr="00195887">
        <w:rPr>
          <w:rFonts w:ascii="Times New Roman" w:hAnsi="Times New Roman" w:cs="Times New Roman"/>
          <w:sz w:val="18"/>
          <w:szCs w:val="18"/>
        </w:rPr>
        <w:t xml:space="preserve"> the latest 4-quarter moving average 202</w:t>
      </w:r>
      <w:r w:rsidRPr="00195887" w:rsidR="009A3438">
        <w:rPr>
          <w:rFonts w:ascii="Times New Roman" w:hAnsi="Times New Roman" w:cs="Times New Roman"/>
          <w:sz w:val="18"/>
          <w:szCs w:val="18"/>
        </w:rPr>
        <w:t>3</w:t>
      </w:r>
      <w:r w:rsidRPr="00195887">
        <w:rPr>
          <w:rFonts w:ascii="Times New Roman" w:hAnsi="Times New Roman" w:cs="Times New Roman"/>
          <w:sz w:val="18"/>
          <w:szCs w:val="18"/>
        </w:rPr>
        <w:t>Q</w:t>
      </w:r>
      <w:r w:rsidRPr="00195887" w:rsidR="00EC1441">
        <w:rPr>
          <w:rFonts w:ascii="Times New Roman" w:hAnsi="Times New Roman" w:cs="Times New Roman"/>
          <w:sz w:val="18"/>
          <w:szCs w:val="18"/>
        </w:rPr>
        <w:t>2</w:t>
      </w:r>
      <w:r w:rsidRPr="00195887">
        <w:rPr>
          <w:rFonts w:ascii="Times New Roman" w:hAnsi="Times New Roman" w:cs="Times New Roman"/>
          <w:sz w:val="18"/>
          <w:szCs w:val="18"/>
        </w:rPr>
        <w:t>-202</w:t>
      </w:r>
      <w:r w:rsidRPr="00195887" w:rsidR="00EC1441">
        <w:rPr>
          <w:rFonts w:ascii="Times New Roman" w:hAnsi="Times New Roman" w:cs="Times New Roman"/>
          <w:sz w:val="18"/>
          <w:szCs w:val="18"/>
        </w:rPr>
        <w:t>4</w:t>
      </w:r>
      <w:r w:rsidRPr="00195887">
        <w:rPr>
          <w:rFonts w:ascii="Times New Roman" w:hAnsi="Times New Roman" w:cs="Times New Roman"/>
          <w:sz w:val="18"/>
          <w:szCs w:val="18"/>
        </w:rPr>
        <w:t>Q</w:t>
      </w:r>
      <w:r w:rsidRPr="00195887" w:rsidR="00EC1441">
        <w:rPr>
          <w:rFonts w:ascii="Times New Roman" w:hAnsi="Times New Roman" w:cs="Times New Roman"/>
          <w:sz w:val="18"/>
          <w:szCs w:val="18"/>
        </w:rPr>
        <w:t>1</w:t>
      </w:r>
      <w:r w:rsidRPr="00195887">
        <w:rPr>
          <w:rFonts w:ascii="Times New Roman" w:hAnsi="Times New Roman" w:cs="Times New Roman"/>
          <w:sz w:val="18"/>
          <w:szCs w:val="18"/>
        </w:rPr>
        <w:t xml:space="preserve"> to determine that 3</w:t>
      </w:r>
      <w:r w:rsidRPr="00195887" w:rsidR="00EC1441">
        <w:rPr>
          <w:rFonts w:ascii="Times New Roman" w:hAnsi="Times New Roman" w:cs="Times New Roman"/>
          <w:sz w:val="18"/>
          <w:szCs w:val="18"/>
        </w:rPr>
        <w:t>1</w:t>
      </w:r>
      <w:r w:rsidRPr="00195887">
        <w:rPr>
          <w:rFonts w:ascii="Times New Roman" w:hAnsi="Times New Roman" w:cs="Times New Roman"/>
          <w:sz w:val="18"/>
          <w:szCs w:val="18"/>
        </w:rPr>
        <w:t>.</w:t>
      </w:r>
      <w:r w:rsidRPr="00195887" w:rsidR="00EC1441">
        <w:rPr>
          <w:rFonts w:ascii="Times New Roman" w:hAnsi="Times New Roman" w:cs="Times New Roman"/>
          <w:sz w:val="18"/>
          <w:szCs w:val="18"/>
        </w:rPr>
        <w:t>8</w:t>
      </w:r>
      <w:r w:rsidRPr="00195887">
        <w:rPr>
          <w:rFonts w:ascii="Times New Roman" w:hAnsi="Times New Roman" w:cs="Times New Roman"/>
          <w:sz w:val="18"/>
          <w:szCs w:val="18"/>
        </w:rPr>
        <w:t xml:space="preserve"> percent of total loaded wages are benefits for private industry workers in construction, extraction, farming, fishing, and forestry occupations. The benefit multiplier is 1.4</w:t>
      </w:r>
      <w:r w:rsidRPr="00195887" w:rsidR="00EC1441">
        <w:rPr>
          <w:rFonts w:ascii="Times New Roman" w:hAnsi="Times New Roman" w:cs="Times New Roman"/>
          <w:sz w:val="18"/>
          <w:szCs w:val="18"/>
        </w:rPr>
        <w:t>65</w:t>
      </w:r>
      <w:r w:rsidRPr="00195887">
        <w:rPr>
          <w:rFonts w:ascii="Times New Roman" w:hAnsi="Times New Roman" w:cs="Times New Roman"/>
          <w:sz w:val="18"/>
          <w:szCs w:val="18"/>
        </w:rPr>
        <w:t>= 1 + (0.3</w:t>
      </w:r>
      <w:r w:rsidRPr="00195887" w:rsidR="00EC1441">
        <w:rPr>
          <w:rFonts w:ascii="Times New Roman" w:hAnsi="Times New Roman" w:cs="Times New Roman"/>
          <w:sz w:val="18"/>
          <w:szCs w:val="18"/>
        </w:rPr>
        <w:t>18</w:t>
      </w:r>
      <w:r w:rsidRPr="00195887" w:rsidR="00B23EA3">
        <w:rPr>
          <w:rFonts w:ascii="Times New Roman" w:hAnsi="Times New Roman" w:cs="Times New Roman"/>
          <w:sz w:val="18"/>
          <w:szCs w:val="18"/>
        </w:rPr>
        <w:t>/ (</w:t>
      </w:r>
      <w:r w:rsidRPr="00195887">
        <w:rPr>
          <w:rFonts w:ascii="Times New Roman" w:hAnsi="Times New Roman" w:cs="Times New Roman"/>
          <w:sz w:val="18"/>
          <w:szCs w:val="18"/>
        </w:rPr>
        <w:t>1-0.3</w:t>
      </w:r>
      <w:r w:rsidRPr="00195887" w:rsidR="00EC1441">
        <w:rPr>
          <w:rFonts w:ascii="Times New Roman" w:hAnsi="Times New Roman" w:cs="Times New Roman"/>
          <w:sz w:val="18"/>
          <w:szCs w:val="18"/>
        </w:rPr>
        <w:t>18</w:t>
      </w:r>
      <w:r w:rsidRPr="00195887">
        <w:rPr>
          <w:rFonts w:ascii="Times New Roman" w:hAnsi="Times New Roman" w:cs="Times New Roman"/>
          <w:sz w:val="18"/>
          <w:szCs w:val="18"/>
        </w:rPr>
        <w:t xml:space="preserve">)). The inflation multiplier </w:t>
      </w:r>
      <w:r w:rsidRPr="00195887" w:rsidR="00163A9D">
        <w:rPr>
          <w:rFonts w:ascii="Times New Roman" w:hAnsi="Times New Roman" w:cs="Times New Roman"/>
          <w:sz w:val="18"/>
          <w:szCs w:val="18"/>
        </w:rPr>
        <w:t xml:space="preserve">is calculated </w:t>
      </w:r>
      <w:r w:rsidRPr="00195887">
        <w:rPr>
          <w:rFonts w:ascii="Times New Roman" w:hAnsi="Times New Roman" w:cs="Times New Roman"/>
          <w:sz w:val="18"/>
          <w:szCs w:val="18"/>
        </w:rPr>
        <w:t>by using the employment price index from the most current quarter, 202</w:t>
      </w:r>
      <w:r w:rsidRPr="00195887" w:rsidR="00EC1441">
        <w:rPr>
          <w:rFonts w:ascii="Times New Roman" w:hAnsi="Times New Roman" w:cs="Times New Roman"/>
          <w:sz w:val="18"/>
          <w:szCs w:val="18"/>
        </w:rPr>
        <w:t>4</w:t>
      </w:r>
      <w:r w:rsidRPr="00195887">
        <w:rPr>
          <w:rFonts w:ascii="Times New Roman" w:hAnsi="Times New Roman" w:cs="Times New Roman"/>
          <w:sz w:val="18"/>
          <w:szCs w:val="18"/>
        </w:rPr>
        <w:t>Q</w:t>
      </w:r>
      <w:r w:rsidRPr="00195887" w:rsidR="00EC1441">
        <w:rPr>
          <w:rFonts w:ascii="Times New Roman" w:hAnsi="Times New Roman" w:cs="Times New Roman"/>
          <w:sz w:val="18"/>
          <w:szCs w:val="18"/>
        </w:rPr>
        <w:t>1</w:t>
      </w:r>
      <w:r w:rsidRPr="00195887">
        <w:rPr>
          <w:rFonts w:ascii="Times New Roman" w:hAnsi="Times New Roman" w:cs="Times New Roman"/>
          <w:sz w:val="18"/>
          <w:szCs w:val="18"/>
        </w:rPr>
        <w:t>, divided by the base year and quarter of the OEWS employment and wage statistics, 20</w:t>
      </w:r>
      <w:r w:rsidRPr="00195887" w:rsidR="009A3438">
        <w:rPr>
          <w:rFonts w:ascii="Times New Roman" w:hAnsi="Times New Roman" w:cs="Times New Roman"/>
          <w:sz w:val="18"/>
          <w:szCs w:val="18"/>
        </w:rPr>
        <w:t>23</w:t>
      </w:r>
      <w:r w:rsidRPr="00195887">
        <w:rPr>
          <w:rFonts w:ascii="Times New Roman" w:hAnsi="Times New Roman" w:cs="Times New Roman"/>
          <w:sz w:val="18"/>
          <w:szCs w:val="18"/>
        </w:rPr>
        <w:t>Q2, for private industry workers in construction, extraction, farming, fishing, and forestry occupations, current dollar index. The inflation multiplier is 1.0</w:t>
      </w:r>
      <w:r w:rsidRPr="00195887" w:rsidR="00EC1441">
        <w:rPr>
          <w:rFonts w:ascii="Times New Roman" w:hAnsi="Times New Roman" w:cs="Times New Roman"/>
          <w:sz w:val="18"/>
          <w:szCs w:val="18"/>
        </w:rPr>
        <w:t>27</w:t>
      </w:r>
      <w:r w:rsidRPr="00195887">
        <w:rPr>
          <w:rFonts w:ascii="Times New Roman" w:hAnsi="Times New Roman" w:cs="Times New Roman"/>
          <w:sz w:val="18"/>
          <w:szCs w:val="18"/>
        </w:rPr>
        <w:t xml:space="preserve"> = </w:t>
      </w:r>
      <w:r w:rsidRPr="00195887" w:rsidR="009A3438">
        <w:rPr>
          <w:rFonts w:ascii="Times New Roman" w:hAnsi="Times New Roman" w:cs="Times New Roman"/>
          <w:sz w:val="18"/>
          <w:szCs w:val="18"/>
        </w:rPr>
        <w:t>16</w:t>
      </w:r>
      <w:r w:rsidRPr="00195887" w:rsidR="00EC1441">
        <w:rPr>
          <w:rFonts w:ascii="Times New Roman" w:hAnsi="Times New Roman" w:cs="Times New Roman"/>
          <w:sz w:val="18"/>
          <w:szCs w:val="18"/>
        </w:rPr>
        <w:t>1</w:t>
      </w:r>
      <w:r w:rsidRPr="00195887" w:rsidR="009A3438">
        <w:rPr>
          <w:rFonts w:ascii="Times New Roman" w:hAnsi="Times New Roman" w:cs="Times New Roman"/>
          <w:sz w:val="18"/>
          <w:szCs w:val="18"/>
        </w:rPr>
        <w:t>.</w:t>
      </w:r>
      <w:r w:rsidRPr="00195887" w:rsidR="00EC1441">
        <w:rPr>
          <w:rFonts w:ascii="Times New Roman" w:hAnsi="Times New Roman" w:cs="Times New Roman"/>
          <w:sz w:val="18"/>
          <w:szCs w:val="18"/>
        </w:rPr>
        <w:t>6</w:t>
      </w:r>
      <w:r w:rsidRPr="00195887">
        <w:rPr>
          <w:rFonts w:ascii="Times New Roman" w:hAnsi="Times New Roman" w:cs="Times New Roman"/>
          <w:sz w:val="18"/>
          <w:szCs w:val="18"/>
        </w:rPr>
        <w:t>/</w:t>
      </w:r>
      <w:r w:rsidRPr="00195887" w:rsidR="009A3438">
        <w:rPr>
          <w:rFonts w:ascii="Times New Roman" w:hAnsi="Times New Roman" w:cs="Times New Roman"/>
          <w:sz w:val="18"/>
          <w:szCs w:val="18"/>
        </w:rPr>
        <w:t>157.3</w:t>
      </w:r>
      <w:r w:rsidRPr="00195887">
        <w:rPr>
          <w:rFonts w:ascii="Times New Roman" w:hAnsi="Times New Roman" w:cs="Times New Roman"/>
          <w:sz w:val="18"/>
          <w:szCs w:val="18"/>
        </w:rPr>
        <w:t>. MSHA use</w:t>
      </w:r>
      <w:r w:rsidRPr="00195887" w:rsidR="00163A9D">
        <w:rPr>
          <w:rFonts w:ascii="Times New Roman" w:hAnsi="Times New Roman" w:cs="Times New Roman"/>
          <w:sz w:val="18"/>
          <w:szCs w:val="18"/>
        </w:rPr>
        <w:t>s</w:t>
      </w:r>
      <w:r w:rsidRPr="00195887">
        <w:rPr>
          <w:rFonts w:ascii="Times New Roman" w:hAnsi="Times New Roman" w:cs="Times New Roman"/>
          <w:sz w:val="18"/>
          <w:szCs w:val="18"/>
        </w:rPr>
        <w:t xml:space="preserve"> the overhead multiplier of 1.</w:t>
      </w:r>
      <w:r w:rsidRPr="00195887" w:rsidR="00F430D7">
        <w:rPr>
          <w:rFonts w:ascii="Times New Roman" w:hAnsi="Times New Roman" w:cs="Times New Roman"/>
          <w:sz w:val="18"/>
          <w:szCs w:val="18"/>
        </w:rPr>
        <w:t>01</w:t>
      </w:r>
      <w:r w:rsidRPr="00195887">
        <w:rPr>
          <w:rFonts w:ascii="Times New Roman" w:hAnsi="Times New Roman" w:cs="Times New Roman"/>
          <w:sz w:val="18"/>
          <w:szCs w:val="18"/>
        </w:rPr>
        <w:t>.</w:t>
      </w:r>
    </w:p>
    <w:p w:rsidR="008F7DDE" w:rsidRPr="00195887" w:rsidP="00265AB5" w14:paraId="798B28C2" w14:textId="77777777">
      <w:pPr>
        <w:rPr>
          <w:rFonts w:ascii="Times New Roman" w:hAnsi="Times New Roman"/>
          <w:sz w:val="18"/>
          <w:szCs w:val="18"/>
        </w:rPr>
      </w:pPr>
      <w:r w:rsidRPr="00195887">
        <w:rPr>
          <w:rFonts w:ascii="Times New Roman" w:hAnsi="Times New Roman"/>
          <w:sz w:val="18"/>
          <w:szCs w:val="18"/>
        </w:rPr>
        <w:t xml:space="preserve">[a] </w:t>
      </w:r>
      <w:r w:rsidRPr="00195887">
        <w:rPr>
          <w:rFonts w:ascii="Times New Roman" w:hAnsi="Times New Roman"/>
          <w:sz w:val="18"/>
          <w:szCs w:val="18"/>
        </w:rPr>
        <w:t>The Standard Occupation Codes (SOC) use</w:t>
      </w:r>
      <w:r w:rsidRPr="00195887" w:rsidR="00163A9D">
        <w:rPr>
          <w:rFonts w:ascii="Times New Roman" w:hAnsi="Times New Roman"/>
          <w:sz w:val="18"/>
          <w:szCs w:val="18"/>
        </w:rPr>
        <w:t>s</w:t>
      </w:r>
      <w:r w:rsidRPr="00195887">
        <w:rPr>
          <w:rFonts w:ascii="Times New Roman" w:hAnsi="Times New Roman"/>
          <w:sz w:val="18"/>
          <w:szCs w:val="18"/>
        </w:rPr>
        <w:t xml:space="preserve"> for this occupation are (47-1</w:t>
      </w:r>
      <w:r w:rsidRPr="00195887" w:rsidR="005E589E">
        <w:rPr>
          <w:rFonts w:ascii="Times New Roman" w:hAnsi="Times New Roman"/>
          <w:sz w:val="18"/>
          <w:szCs w:val="18"/>
        </w:rPr>
        <w:t>01</w:t>
      </w:r>
      <w:r w:rsidRPr="00195887">
        <w:rPr>
          <w:rFonts w:ascii="Times New Roman" w:hAnsi="Times New Roman"/>
          <w:sz w:val="18"/>
          <w:szCs w:val="18"/>
        </w:rPr>
        <w:t>1), (49-1011), (51-1011), and (53-1047).</w:t>
      </w:r>
    </w:p>
    <w:p w:rsidR="008F7DDE" w:rsidRPr="00195887" w:rsidP="00265AB5" w14:paraId="6AA79415" w14:textId="77777777">
      <w:pPr>
        <w:rPr>
          <w:rFonts w:ascii="Times New Roman" w:hAnsi="Times New Roman"/>
          <w:sz w:val="18"/>
          <w:szCs w:val="18"/>
        </w:rPr>
      </w:pPr>
      <w:r w:rsidRPr="00195887">
        <w:rPr>
          <w:rFonts w:ascii="Times New Roman" w:hAnsi="Times New Roman"/>
          <w:sz w:val="18"/>
          <w:szCs w:val="18"/>
        </w:rPr>
        <w:t>[b]</w:t>
      </w:r>
      <w:r w:rsidRPr="00195887">
        <w:rPr>
          <w:rFonts w:ascii="Times New Roman" w:hAnsi="Times New Roman"/>
          <w:sz w:val="18"/>
          <w:szCs w:val="18"/>
        </w:rPr>
        <w:t xml:space="preserve"> The SOC</w:t>
      </w:r>
      <w:r w:rsidRPr="00195887" w:rsidR="00236BA7">
        <w:rPr>
          <w:rFonts w:ascii="Times New Roman" w:hAnsi="Times New Roman"/>
          <w:sz w:val="18"/>
          <w:szCs w:val="18"/>
        </w:rPr>
        <w:t>s</w:t>
      </w:r>
      <w:r w:rsidRPr="00195887">
        <w:rPr>
          <w:rFonts w:ascii="Times New Roman" w:hAnsi="Times New Roman"/>
          <w:sz w:val="18"/>
          <w:szCs w:val="18"/>
        </w:rPr>
        <w:t xml:space="preserve"> use</w:t>
      </w:r>
      <w:r w:rsidRPr="00195887" w:rsidR="00163A9D">
        <w:rPr>
          <w:rFonts w:ascii="Times New Roman" w:hAnsi="Times New Roman"/>
          <w:sz w:val="18"/>
          <w:szCs w:val="18"/>
        </w:rPr>
        <w:t>s</w:t>
      </w:r>
      <w:r w:rsidRPr="00195887">
        <w:rPr>
          <w:rFonts w:ascii="Times New Roman" w:hAnsi="Times New Roman"/>
          <w:sz w:val="18"/>
          <w:szCs w:val="18"/>
        </w:rPr>
        <w:t xml:space="preserve"> for this occupation are </w:t>
      </w:r>
      <w:r w:rsidRPr="00195887" w:rsidR="009A3438">
        <w:rPr>
          <w:rFonts w:ascii="Times New Roman" w:hAnsi="Times New Roman"/>
          <w:sz w:val="18"/>
          <w:szCs w:val="18"/>
        </w:rPr>
        <w:t xml:space="preserve">(43-3021), </w:t>
      </w:r>
      <w:r w:rsidRPr="00195887">
        <w:rPr>
          <w:rFonts w:ascii="Times New Roman" w:hAnsi="Times New Roman"/>
          <w:sz w:val="18"/>
          <w:szCs w:val="18"/>
        </w:rPr>
        <w:t>(43-3031),</w:t>
      </w:r>
      <w:r w:rsidRPr="00195887" w:rsidR="009A3438">
        <w:rPr>
          <w:rFonts w:ascii="Times New Roman" w:hAnsi="Times New Roman"/>
          <w:sz w:val="18"/>
          <w:szCs w:val="18"/>
        </w:rPr>
        <w:t xml:space="preserve"> (43-3051), (43-3061), (43-4171), (43-5061),</w:t>
      </w:r>
      <w:r w:rsidRPr="00195887">
        <w:rPr>
          <w:rFonts w:ascii="Times New Roman" w:hAnsi="Times New Roman"/>
          <w:sz w:val="18"/>
          <w:szCs w:val="18"/>
        </w:rPr>
        <w:t xml:space="preserve"> (43-5071), and (43-9061).</w:t>
      </w:r>
    </w:p>
    <w:p w:rsidR="006C1AF4" w:rsidRPr="00195887" w:rsidP="00265AB5" w14:paraId="39E8E257" w14:textId="77777777">
      <w:pPr>
        <w:rPr>
          <w:rFonts w:ascii="Times New Roman" w:hAnsi="Times New Roman"/>
          <w:sz w:val="18"/>
          <w:szCs w:val="18"/>
        </w:rPr>
      </w:pPr>
      <w:r w:rsidRPr="00195887">
        <w:rPr>
          <w:rFonts w:ascii="Times New Roman" w:hAnsi="Times New Roman"/>
          <w:sz w:val="18"/>
          <w:szCs w:val="18"/>
        </w:rPr>
        <w:t>[c] The SOCs uses for this occupation are (47-5000), (49-9043), (49-9071), (51-9021), and (53-7000).</w:t>
      </w:r>
    </w:p>
    <w:p w:rsidR="006C1AF4" w:rsidRPr="00195887" w:rsidP="00265AB5" w14:paraId="363FEEFC" w14:textId="77777777">
      <w:pPr>
        <w:rPr>
          <w:rFonts w:ascii="Times New Roman" w:hAnsi="Times New Roman"/>
          <w:sz w:val="18"/>
          <w:szCs w:val="18"/>
        </w:rPr>
      </w:pPr>
      <w:r w:rsidRPr="00195887">
        <w:rPr>
          <w:rFonts w:ascii="Times New Roman" w:hAnsi="Times New Roman"/>
          <w:sz w:val="18"/>
          <w:szCs w:val="18"/>
        </w:rPr>
        <w:t>[d] The SOCs uses for this occupation are (17-2071), (17-2081), (17-2112), (17-2131), (17-2141), and (17-2151).</w:t>
      </w:r>
    </w:p>
    <w:bookmarkEnd w:id="17"/>
    <w:p w:rsidR="008F7DDE" w:rsidRPr="00195887" w:rsidP="005F3870" w14:paraId="4DC0090C" w14:textId="77777777">
      <w:pPr>
        <w:rPr>
          <w:rFonts w:ascii="Times New Roman" w:hAnsi="Times New Roman"/>
        </w:rPr>
      </w:pPr>
    </w:p>
    <w:p w:rsidR="00EA6474" w:rsidRPr="00195887" w:rsidP="00265AB5" w14:paraId="5B27E07B" w14:textId="77777777">
      <w:pPr>
        <w:pStyle w:val="Default"/>
        <w:rPr>
          <w:rFonts w:ascii="Times New Roman" w:hAnsi="Times New Roman" w:cs="Times New Roman"/>
          <w:b/>
          <w:bCs/>
        </w:rPr>
      </w:pPr>
      <w:bookmarkStart w:id="18" w:name="_Hlk114568327"/>
      <w:r w:rsidRPr="00195887">
        <w:rPr>
          <w:rFonts w:ascii="Times New Roman" w:hAnsi="Times New Roman" w:cs="Times New Roman"/>
          <w:b/>
          <w:bCs/>
        </w:rPr>
        <w:t>Hour Burden</w:t>
      </w:r>
    </w:p>
    <w:bookmarkEnd w:id="18"/>
    <w:p w:rsidR="008F7DDE" w:rsidRPr="00195887" w:rsidP="005F3870" w14:paraId="23DBC7B2" w14:textId="77777777">
      <w:pPr>
        <w:keepLines/>
        <w:autoSpaceDE/>
        <w:autoSpaceDN/>
        <w:adjustRightInd/>
        <w:rPr>
          <w:rFonts w:ascii="Times New Roman" w:hAnsi="Times New Roman"/>
        </w:rPr>
      </w:pPr>
    </w:p>
    <w:p w:rsidR="00160AB9" w:rsidRPr="00195887" w:rsidP="00265AB5" w14:paraId="4188B88D" w14:textId="77777777">
      <w:pPr>
        <w:pStyle w:val="ListParagraph"/>
        <w:keepLines/>
        <w:numPr>
          <w:ilvl w:val="0"/>
          <w:numId w:val="3"/>
        </w:numPr>
        <w:spacing w:after="0" w:line="240" w:lineRule="auto"/>
        <w:rPr>
          <w:rFonts w:ascii="Times New Roman" w:hAnsi="Times New Roman"/>
          <w:b/>
          <w:bCs/>
          <w:sz w:val="24"/>
          <w:szCs w:val="24"/>
        </w:rPr>
      </w:pPr>
      <w:bookmarkStart w:id="19" w:name="_Hlk172014302"/>
      <w:bookmarkStart w:id="20" w:name="_Hlk114568871"/>
      <w:r w:rsidRPr="00195887">
        <w:rPr>
          <w:rFonts w:ascii="Times New Roman" w:hAnsi="Times New Roman"/>
          <w:b/>
          <w:sz w:val="24"/>
          <w:szCs w:val="24"/>
        </w:rPr>
        <w:t xml:space="preserve">Provide </w:t>
      </w:r>
      <w:r w:rsidRPr="00195887">
        <w:rPr>
          <w:rFonts w:ascii="Times New Roman" w:hAnsi="Times New Roman"/>
          <w:b/>
          <w:sz w:val="24"/>
          <w:szCs w:val="24"/>
        </w:rPr>
        <w:t>Miner</w:t>
      </w:r>
      <w:r w:rsidRPr="00195887">
        <w:rPr>
          <w:rFonts w:ascii="Times New Roman" w:hAnsi="Times New Roman"/>
          <w:b/>
          <w:sz w:val="24"/>
          <w:szCs w:val="24"/>
        </w:rPr>
        <w:t>s with Medical Determination for</w:t>
      </w:r>
      <w:r w:rsidRPr="00195887">
        <w:rPr>
          <w:rFonts w:ascii="Times New Roman" w:hAnsi="Times New Roman"/>
          <w:b/>
          <w:sz w:val="24"/>
          <w:szCs w:val="24"/>
        </w:rPr>
        <w:t xml:space="preserve"> Respirator </w:t>
      </w:r>
      <w:r w:rsidRPr="00195887">
        <w:rPr>
          <w:rFonts w:ascii="Times New Roman" w:hAnsi="Times New Roman"/>
          <w:b/>
          <w:sz w:val="24"/>
          <w:szCs w:val="24"/>
        </w:rPr>
        <w:t>Uses</w:t>
      </w:r>
      <w:r w:rsidRPr="00195887">
        <w:rPr>
          <w:rFonts w:ascii="Times New Roman" w:hAnsi="Times New Roman"/>
          <w:b/>
          <w:sz w:val="24"/>
          <w:szCs w:val="24"/>
        </w:rPr>
        <w:t xml:space="preserve"> </w:t>
      </w:r>
      <w:bookmarkEnd w:id="19"/>
    </w:p>
    <w:p w:rsidR="00160AB9" w:rsidRPr="00195887" w:rsidP="005F3870" w14:paraId="351CDE9A" w14:textId="77777777">
      <w:pPr>
        <w:keepLines/>
        <w:rPr>
          <w:rFonts w:ascii="Times New Roman" w:hAnsi="Times New Roman"/>
          <w:b/>
          <w:bCs/>
        </w:rPr>
      </w:pPr>
    </w:p>
    <w:p w:rsidR="00160AB9" w:rsidRPr="00195887" w14:paraId="2F948A92" w14:textId="77777777">
      <w:pPr>
        <w:rPr>
          <w:rFonts w:ascii="Times New Roman" w:hAnsi="Times New Roman"/>
        </w:rPr>
      </w:pPr>
      <w:r w:rsidRPr="00195887">
        <w:rPr>
          <w:rFonts w:ascii="Times New Roman" w:hAnsi="Times New Roman"/>
        </w:rPr>
        <w:t>In instances where feasible engineering and administrative controls do not reduce the miner’s exposure to the PEL under 30 CFR 57.5060(d), mine operators must supplement feasible controls with adequate respiratory protection for overexposed miners and enroll the miners in a respiratory protection program meeting the minimum requirements of 57.5005(a) and (b) addressing air quality standards for MNM mines, and paragraphs (d)(1) through (d)(8) of 57.5060 of the DPM standard</w:t>
      </w:r>
      <w:r w:rsidRPr="00195887" w:rsidR="007D072C">
        <w:rPr>
          <w:rFonts w:ascii="Times New Roman" w:hAnsi="Times New Roman"/>
        </w:rPr>
        <w:t xml:space="preserve">. </w:t>
      </w:r>
    </w:p>
    <w:p w:rsidR="004947BF" w:rsidRPr="00195887" w:rsidP="005F3870" w14:paraId="7094C799" w14:textId="77777777">
      <w:pPr>
        <w:rPr>
          <w:rFonts w:ascii="Times New Roman" w:hAnsi="Times New Roman"/>
        </w:rPr>
      </w:pPr>
    </w:p>
    <w:p w:rsidR="00E8705F" w:rsidP="00E8705F" w14:paraId="16BA1A24" w14:textId="77777777">
      <w:pPr>
        <w:widowControl/>
        <w:autoSpaceDE/>
        <w:autoSpaceDN/>
        <w:adjustRightInd/>
        <w:rPr>
          <w:rFonts w:ascii="Times New Roman" w:eastAsia="Calibri" w:hAnsi="Times New Roman"/>
        </w:rPr>
      </w:pPr>
      <w:bookmarkStart w:id="21" w:name="_Hlk173744632"/>
      <w:r w:rsidRPr="00195887">
        <w:rPr>
          <w:rFonts w:ascii="Times New Roman" w:hAnsi="Times New Roman"/>
        </w:rPr>
        <w:t>The</w:t>
      </w:r>
      <w:r w:rsidRPr="00195887" w:rsidR="008374F9">
        <w:rPr>
          <w:rFonts w:ascii="Times New Roman" w:eastAsia="Calibri" w:hAnsi="Times New Roman"/>
        </w:rPr>
        <w:t xml:space="preserve"> assumptions MSHA makes concerning the</w:t>
      </w:r>
      <w:r w:rsidRPr="00195887" w:rsidR="004947BF">
        <w:rPr>
          <w:rFonts w:ascii="Times New Roman" w:eastAsia="Calibri" w:hAnsi="Times New Roman"/>
        </w:rPr>
        <w:t xml:space="preserve"> number of mines and miners</w:t>
      </w:r>
      <w:r w:rsidRPr="00195887" w:rsidR="008374F9">
        <w:rPr>
          <w:rFonts w:ascii="Times New Roman" w:eastAsia="Calibri" w:hAnsi="Times New Roman"/>
        </w:rPr>
        <w:t xml:space="preserve"> using respirators,</w:t>
      </w:r>
      <w:r w:rsidRPr="00195887">
        <w:rPr>
          <w:rFonts w:ascii="Times New Roman" w:eastAsia="Calibri" w:hAnsi="Times New Roman"/>
        </w:rPr>
        <w:t xml:space="preserve"> getting fit tests, and</w:t>
      </w:r>
      <w:r w:rsidRPr="00195887" w:rsidR="008374F9">
        <w:rPr>
          <w:rFonts w:ascii="Times New Roman" w:eastAsia="Calibri" w:hAnsi="Times New Roman"/>
        </w:rPr>
        <w:t xml:space="preserve"> receiving </w:t>
      </w:r>
      <w:r w:rsidRPr="00195887">
        <w:rPr>
          <w:rFonts w:ascii="Times New Roman" w:eastAsia="Calibri" w:hAnsi="Times New Roman"/>
        </w:rPr>
        <w:t>or providing medical determinations</w:t>
      </w:r>
      <w:r w:rsidRPr="00195887" w:rsidR="004947BF">
        <w:rPr>
          <w:rFonts w:ascii="Times New Roman" w:eastAsia="Calibri" w:hAnsi="Times New Roman"/>
        </w:rPr>
        <w:t xml:space="preserve"> are provided in Table 12-2.</w:t>
      </w:r>
    </w:p>
    <w:p w:rsidR="00826C26" w:rsidP="00E8705F" w14:paraId="7C899DBB" w14:textId="77777777">
      <w:pPr>
        <w:widowControl/>
        <w:autoSpaceDE/>
        <w:autoSpaceDN/>
        <w:adjustRightInd/>
        <w:rPr>
          <w:rFonts w:ascii="Times New Roman" w:eastAsia="Calibri" w:hAnsi="Times New Roman"/>
        </w:rPr>
      </w:pPr>
      <w:r>
        <w:rPr>
          <w:rFonts w:ascii="Times New Roman" w:eastAsia="Calibri" w:hAnsi="Times New Roman"/>
        </w:rPr>
        <w:t xml:space="preserve">MSHA assumes that 25 percent of mines using diesel equipment use respirators, and 25 percent of miners in these mines will use respirators. </w:t>
      </w:r>
      <w:r>
        <w:rPr>
          <w:rFonts w:ascii="Times New Roman" w:hAnsi="Times New Roman"/>
        </w:rPr>
        <w:t xml:space="preserve">MSHA assumes 1 new miner in </w:t>
      </w:r>
      <w:r w:rsidR="00BC507E">
        <w:rPr>
          <w:rFonts w:ascii="Times New Roman" w:hAnsi="Times New Roman"/>
        </w:rPr>
        <w:t xml:space="preserve">each </w:t>
      </w:r>
      <w:r>
        <w:rPr>
          <w:rFonts w:ascii="Times New Roman" w:hAnsi="Times New Roman"/>
        </w:rPr>
        <w:t xml:space="preserve">mine with </w:t>
      </w:r>
      <w:r w:rsidRPr="00F837B6">
        <w:rPr>
          <w:rFonts w:ascii="Times New Roman" w:hAnsi="Times New Roman"/>
        </w:rPr>
        <w:t>1- 19 employees</w:t>
      </w:r>
      <w:r>
        <w:rPr>
          <w:rFonts w:ascii="Times New Roman" w:hAnsi="Times New Roman"/>
        </w:rPr>
        <w:t xml:space="preserve">, 3 new miners in </w:t>
      </w:r>
      <w:r w:rsidR="00BC507E">
        <w:rPr>
          <w:rFonts w:ascii="Times New Roman" w:hAnsi="Times New Roman"/>
        </w:rPr>
        <w:t xml:space="preserve">each </w:t>
      </w:r>
      <w:r>
        <w:rPr>
          <w:rFonts w:ascii="Times New Roman" w:hAnsi="Times New Roman"/>
        </w:rPr>
        <w:t xml:space="preserve">mine with </w:t>
      </w:r>
      <w:r w:rsidRPr="00F837B6">
        <w:rPr>
          <w:rFonts w:ascii="Times New Roman" w:hAnsi="Times New Roman"/>
        </w:rPr>
        <w:t xml:space="preserve">20-500 </w:t>
      </w:r>
      <w:r>
        <w:rPr>
          <w:rFonts w:ascii="Times New Roman" w:hAnsi="Times New Roman"/>
        </w:rPr>
        <w:t>e</w:t>
      </w:r>
      <w:r w:rsidRPr="00F837B6">
        <w:rPr>
          <w:rFonts w:ascii="Times New Roman" w:hAnsi="Times New Roman"/>
        </w:rPr>
        <w:t>mployees</w:t>
      </w:r>
      <w:r>
        <w:rPr>
          <w:rFonts w:ascii="Times New Roman" w:hAnsi="Times New Roman"/>
        </w:rPr>
        <w:t xml:space="preserve">, and 20 new miners in </w:t>
      </w:r>
      <w:r w:rsidR="00BC507E">
        <w:rPr>
          <w:rFonts w:ascii="Times New Roman" w:hAnsi="Times New Roman"/>
        </w:rPr>
        <w:t xml:space="preserve">each </w:t>
      </w:r>
      <w:r>
        <w:rPr>
          <w:rFonts w:ascii="Times New Roman" w:hAnsi="Times New Roman"/>
        </w:rPr>
        <w:t xml:space="preserve">mine with </w:t>
      </w:r>
      <w:r w:rsidRPr="00F837B6">
        <w:rPr>
          <w:rFonts w:ascii="Times New Roman" w:hAnsi="Times New Roman"/>
        </w:rPr>
        <w:t>501</w:t>
      </w:r>
      <w:r>
        <w:rPr>
          <w:rFonts w:ascii="Times New Roman" w:hAnsi="Times New Roman"/>
        </w:rPr>
        <w:t xml:space="preserve"> </w:t>
      </w:r>
      <w:r w:rsidR="00BC507E">
        <w:rPr>
          <w:rFonts w:ascii="Times New Roman" w:hAnsi="Times New Roman"/>
        </w:rPr>
        <w:t xml:space="preserve">or </w:t>
      </w:r>
      <w:r>
        <w:rPr>
          <w:rFonts w:ascii="Times New Roman" w:hAnsi="Times New Roman"/>
        </w:rPr>
        <w:t>more e</w:t>
      </w:r>
      <w:r w:rsidRPr="00F837B6">
        <w:rPr>
          <w:rFonts w:ascii="Times New Roman" w:hAnsi="Times New Roman"/>
        </w:rPr>
        <w:t>mployees</w:t>
      </w:r>
      <w:r>
        <w:rPr>
          <w:rFonts w:ascii="Times New Roman" w:hAnsi="Times New Roman"/>
        </w:rPr>
        <w:t xml:space="preserve">. MSHA further assumes that 25 percent of mines </w:t>
      </w:r>
      <w:r w:rsidR="00E77D70">
        <w:rPr>
          <w:rFonts w:ascii="Times New Roman" w:hAnsi="Times New Roman"/>
        </w:rPr>
        <w:t xml:space="preserve">and miners </w:t>
      </w:r>
      <w:r>
        <w:rPr>
          <w:rFonts w:ascii="Times New Roman" w:hAnsi="Times New Roman"/>
        </w:rPr>
        <w:t>using respirators will provide medical determinations</w:t>
      </w:r>
      <w:r w:rsidR="00E77D70">
        <w:rPr>
          <w:rFonts w:ascii="Times New Roman" w:hAnsi="Times New Roman"/>
        </w:rPr>
        <w:t>.</w:t>
      </w:r>
    </w:p>
    <w:p w:rsidR="00E8705F" w:rsidRPr="00195887" w:rsidP="00E8705F" w14:paraId="46751A26" w14:textId="77777777">
      <w:pPr>
        <w:widowControl/>
        <w:autoSpaceDE/>
        <w:autoSpaceDN/>
        <w:adjustRightInd/>
        <w:rPr>
          <w:rFonts w:ascii="Times New Roman" w:eastAsia="Calibri" w:hAnsi="Times New Roman"/>
        </w:rPr>
      </w:pPr>
    </w:p>
    <w:p w:rsidR="00E8705F" w:rsidRPr="00195887" w:rsidP="00E8705F" w14:paraId="15791087" w14:textId="77777777">
      <w:pPr>
        <w:widowControl/>
        <w:autoSpaceDE/>
        <w:autoSpaceDN/>
        <w:adjustRightInd/>
        <w:rPr>
          <w:rFonts w:ascii="Times New Roman" w:eastAsia="Calibri" w:hAnsi="Times New Roman"/>
        </w:rPr>
      </w:pPr>
      <w:r w:rsidRPr="00195887">
        <w:rPr>
          <w:rFonts w:ascii="Times New Roman" w:eastAsia="Calibri" w:hAnsi="Times New Roman"/>
        </w:rPr>
        <w:t>Table 12-2</w:t>
      </w:r>
      <w:r w:rsidR="00E05DD5">
        <w:rPr>
          <w:rFonts w:ascii="Times New Roman" w:eastAsia="Calibri" w:hAnsi="Times New Roman"/>
        </w:rPr>
        <w:t>.</w:t>
      </w:r>
      <w:r w:rsidRPr="00195887">
        <w:rPr>
          <w:rFonts w:ascii="Times New Roman" w:eastAsia="Calibri" w:hAnsi="Times New Roman"/>
        </w:rPr>
        <w:t xml:space="preserve"> Mines and Miners that use Diesel Equipment and Respirators</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5"/>
        <w:gridCol w:w="1260"/>
        <w:gridCol w:w="900"/>
        <w:gridCol w:w="1260"/>
        <w:gridCol w:w="1260"/>
        <w:gridCol w:w="810"/>
        <w:gridCol w:w="720"/>
        <w:gridCol w:w="1530"/>
        <w:gridCol w:w="1530"/>
      </w:tblGrid>
      <w:tr w14:paraId="09C57727" w14:textId="77777777" w:rsidTr="00061EA4">
        <w:tblPrEx>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47"/>
        </w:trPr>
        <w:tc>
          <w:tcPr>
            <w:tcW w:w="1165" w:type="dxa"/>
            <w:shd w:val="clear" w:color="auto" w:fill="9BC2E6"/>
            <w:vAlign w:val="center"/>
            <w:hideMark/>
          </w:tcPr>
          <w:p w:rsidR="00E8705F" w:rsidRPr="00061EA4" w:rsidP="00061EA4" w14:paraId="607BD405" w14:textId="77777777">
            <w:pPr>
              <w:widowControl/>
              <w:autoSpaceDE/>
              <w:autoSpaceDN/>
              <w:adjustRightInd/>
              <w:rPr>
                <w:rFonts w:ascii="Times New Roman" w:eastAsia="Calibri" w:hAnsi="Times New Roman"/>
                <w:b/>
                <w:bCs/>
                <w:sz w:val="20"/>
                <w:szCs w:val="20"/>
              </w:rPr>
            </w:pPr>
            <w:r w:rsidRPr="00061EA4">
              <w:rPr>
                <w:rFonts w:ascii="Times New Roman" w:eastAsia="Calibri" w:hAnsi="Times New Roman"/>
                <w:b/>
                <w:bCs/>
                <w:sz w:val="20"/>
                <w:szCs w:val="20"/>
              </w:rPr>
              <w:t>Size of Mine</w:t>
            </w:r>
          </w:p>
        </w:tc>
        <w:tc>
          <w:tcPr>
            <w:tcW w:w="1260" w:type="dxa"/>
            <w:shd w:val="clear" w:color="auto" w:fill="9BC2E6"/>
            <w:vAlign w:val="center"/>
            <w:hideMark/>
          </w:tcPr>
          <w:p w:rsidR="00E8705F" w:rsidRPr="00061EA4" w:rsidP="00061EA4" w14:paraId="0981C0E0"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Mines Using Diesel Equipment</w:t>
            </w:r>
          </w:p>
        </w:tc>
        <w:tc>
          <w:tcPr>
            <w:tcW w:w="900" w:type="dxa"/>
            <w:shd w:val="clear" w:color="auto" w:fill="9BC2E6"/>
            <w:vAlign w:val="center"/>
          </w:tcPr>
          <w:p w:rsidR="00E8705F" w:rsidRPr="00061EA4" w:rsidP="00061EA4" w14:paraId="51D10AEB"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Miners</w:t>
            </w:r>
          </w:p>
        </w:tc>
        <w:tc>
          <w:tcPr>
            <w:tcW w:w="1260" w:type="dxa"/>
            <w:shd w:val="clear" w:color="auto" w:fill="9BC2E6"/>
            <w:vAlign w:val="center"/>
          </w:tcPr>
          <w:p w:rsidR="00E8705F" w:rsidRPr="00061EA4" w:rsidP="00061EA4" w14:paraId="5B9CC664"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Mines Using Respirators (25%)</w:t>
            </w:r>
          </w:p>
        </w:tc>
        <w:tc>
          <w:tcPr>
            <w:tcW w:w="1260" w:type="dxa"/>
            <w:shd w:val="clear" w:color="auto" w:fill="9BC2E6"/>
            <w:vAlign w:val="center"/>
          </w:tcPr>
          <w:p w:rsidR="00E8705F" w:rsidRPr="00061EA4" w:rsidP="00061EA4" w14:paraId="2873CF2F"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Miners in Mines Using Respirators (25%)</w:t>
            </w:r>
          </w:p>
        </w:tc>
        <w:tc>
          <w:tcPr>
            <w:tcW w:w="810" w:type="dxa"/>
            <w:shd w:val="clear" w:color="auto" w:fill="9BC2E6"/>
            <w:vAlign w:val="center"/>
            <w:hideMark/>
          </w:tcPr>
          <w:p w:rsidR="00E8705F" w:rsidRPr="00061EA4" w:rsidP="00061EA4" w14:paraId="7DE00447"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 xml:space="preserve">Fit Tests per </w:t>
            </w:r>
            <w:r w:rsidRPr="00061EA4" w:rsidR="005A7A6F">
              <w:rPr>
                <w:rFonts w:ascii="Times New Roman" w:hAnsi="Times New Roman"/>
                <w:b/>
                <w:bCs/>
                <w:sz w:val="20"/>
                <w:szCs w:val="20"/>
              </w:rPr>
              <w:t>M</w:t>
            </w:r>
            <w:r w:rsidRPr="00061EA4">
              <w:rPr>
                <w:rFonts w:ascii="Times New Roman" w:hAnsi="Times New Roman"/>
                <w:b/>
                <w:bCs/>
                <w:sz w:val="20"/>
                <w:szCs w:val="20"/>
              </w:rPr>
              <w:t>ine</w:t>
            </w:r>
          </w:p>
        </w:tc>
        <w:tc>
          <w:tcPr>
            <w:tcW w:w="720" w:type="dxa"/>
            <w:shd w:val="clear" w:color="auto" w:fill="9BC2E6"/>
            <w:vAlign w:val="center"/>
            <w:hideMark/>
          </w:tcPr>
          <w:p w:rsidR="00E8705F" w:rsidRPr="00061EA4" w:rsidP="00061EA4" w14:paraId="16111F91"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 xml:space="preserve">Total Fit </w:t>
            </w:r>
            <w:r w:rsidRPr="00061EA4" w:rsidR="005A7A6F">
              <w:rPr>
                <w:rFonts w:ascii="Times New Roman" w:hAnsi="Times New Roman"/>
                <w:b/>
                <w:bCs/>
                <w:sz w:val="20"/>
                <w:szCs w:val="20"/>
              </w:rPr>
              <w:t>T</w:t>
            </w:r>
            <w:r w:rsidRPr="00061EA4">
              <w:rPr>
                <w:rFonts w:ascii="Times New Roman" w:hAnsi="Times New Roman"/>
                <w:b/>
                <w:bCs/>
                <w:sz w:val="20"/>
                <w:szCs w:val="20"/>
              </w:rPr>
              <w:t>ests</w:t>
            </w:r>
          </w:p>
        </w:tc>
        <w:tc>
          <w:tcPr>
            <w:tcW w:w="1530" w:type="dxa"/>
            <w:shd w:val="clear" w:color="auto" w:fill="9BC2E6"/>
            <w:vAlign w:val="center"/>
          </w:tcPr>
          <w:p w:rsidR="00E8705F" w:rsidRPr="00061EA4" w:rsidP="00061EA4" w14:paraId="29F4B640" w14:textId="77777777">
            <w:pPr>
              <w:widowControl/>
              <w:autoSpaceDE/>
              <w:autoSpaceDN/>
              <w:adjustRightInd/>
              <w:jc w:val="center"/>
              <w:rPr>
                <w:rFonts w:ascii="Times New Roman" w:hAnsi="Times New Roman"/>
                <w:b/>
                <w:bCs/>
                <w:sz w:val="20"/>
                <w:szCs w:val="20"/>
              </w:rPr>
            </w:pPr>
            <w:r w:rsidRPr="00061EA4">
              <w:rPr>
                <w:rFonts w:ascii="Times New Roman" w:hAnsi="Times New Roman"/>
                <w:b/>
                <w:bCs/>
                <w:sz w:val="20"/>
                <w:szCs w:val="20"/>
              </w:rPr>
              <w:t>Mines Providing Medical</w:t>
            </w:r>
            <w:r w:rsidRPr="00061EA4" w:rsidR="004E69F6">
              <w:rPr>
                <w:rFonts w:ascii="Times New Roman" w:hAnsi="Times New Roman"/>
                <w:b/>
                <w:bCs/>
                <w:sz w:val="20"/>
                <w:szCs w:val="20"/>
              </w:rPr>
              <w:t xml:space="preserve"> Determination</w:t>
            </w:r>
            <w:r w:rsidRPr="00061EA4">
              <w:rPr>
                <w:rFonts w:ascii="Times New Roman" w:hAnsi="Times New Roman"/>
                <w:b/>
                <w:bCs/>
                <w:sz w:val="20"/>
                <w:szCs w:val="20"/>
              </w:rPr>
              <w:t xml:space="preserve"> (25% of </w:t>
            </w:r>
            <w:r w:rsidRPr="00061EA4" w:rsidR="00F837B6">
              <w:rPr>
                <w:rFonts w:ascii="Times New Roman" w:hAnsi="Times New Roman"/>
                <w:b/>
                <w:bCs/>
                <w:sz w:val="20"/>
                <w:szCs w:val="20"/>
              </w:rPr>
              <w:t xml:space="preserve">Mines Using </w:t>
            </w:r>
            <w:r w:rsidRPr="00061EA4">
              <w:rPr>
                <w:rFonts w:ascii="Times New Roman" w:hAnsi="Times New Roman"/>
                <w:b/>
                <w:bCs/>
                <w:sz w:val="20"/>
                <w:szCs w:val="20"/>
              </w:rPr>
              <w:t>Respirators)</w:t>
            </w:r>
          </w:p>
        </w:tc>
        <w:tc>
          <w:tcPr>
            <w:tcW w:w="1530" w:type="dxa"/>
            <w:shd w:val="clear" w:color="auto" w:fill="9BC2E6"/>
            <w:vAlign w:val="center"/>
          </w:tcPr>
          <w:p w:rsidR="00E8705F" w:rsidRPr="00061EA4" w:rsidP="00061EA4" w14:paraId="2C006E0C" w14:textId="77777777">
            <w:pPr>
              <w:widowControl/>
              <w:autoSpaceDE/>
              <w:autoSpaceDN/>
              <w:adjustRightInd/>
              <w:jc w:val="center"/>
              <w:rPr>
                <w:rFonts w:ascii="Times New Roman" w:hAnsi="Times New Roman"/>
                <w:b/>
                <w:bCs/>
                <w:sz w:val="20"/>
                <w:szCs w:val="20"/>
              </w:rPr>
            </w:pPr>
            <w:r w:rsidRPr="00061EA4">
              <w:rPr>
                <w:rFonts w:ascii="Times New Roman" w:hAnsi="Times New Roman"/>
                <w:b/>
                <w:bCs/>
                <w:sz w:val="20"/>
                <w:szCs w:val="20"/>
              </w:rPr>
              <w:t xml:space="preserve">Miners </w:t>
            </w:r>
            <w:r w:rsidRPr="00061EA4" w:rsidR="005A7A6F">
              <w:rPr>
                <w:rFonts w:ascii="Times New Roman" w:hAnsi="Times New Roman"/>
                <w:b/>
                <w:bCs/>
                <w:sz w:val="20"/>
                <w:szCs w:val="20"/>
              </w:rPr>
              <w:t>R</w:t>
            </w:r>
            <w:r w:rsidRPr="00061EA4">
              <w:rPr>
                <w:rFonts w:ascii="Times New Roman" w:hAnsi="Times New Roman"/>
                <w:b/>
                <w:bCs/>
                <w:sz w:val="20"/>
                <w:szCs w:val="20"/>
              </w:rPr>
              <w:t xml:space="preserve">eceiving </w:t>
            </w:r>
            <w:r w:rsidRPr="00061EA4" w:rsidR="005A7A6F">
              <w:rPr>
                <w:rFonts w:ascii="Times New Roman" w:hAnsi="Times New Roman"/>
                <w:b/>
                <w:bCs/>
                <w:sz w:val="20"/>
                <w:szCs w:val="20"/>
              </w:rPr>
              <w:t>M</w:t>
            </w:r>
            <w:r w:rsidRPr="00061EA4" w:rsidR="007E1A02">
              <w:rPr>
                <w:rFonts w:ascii="Times New Roman" w:hAnsi="Times New Roman"/>
                <w:b/>
                <w:bCs/>
                <w:sz w:val="20"/>
                <w:szCs w:val="20"/>
              </w:rPr>
              <w:t>e</w:t>
            </w:r>
            <w:r w:rsidRPr="00061EA4">
              <w:rPr>
                <w:rFonts w:ascii="Times New Roman" w:hAnsi="Times New Roman"/>
                <w:b/>
                <w:bCs/>
                <w:sz w:val="20"/>
                <w:szCs w:val="20"/>
              </w:rPr>
              <w:t xml:space="preserve">dical </w:t>
            </w:r>
            <w:r w:rsidRPr="00061EA4" w:rsidR="00B23EA3">
              <w:rPr>
                <w:rFonts w:ascii="Times New Roman" w:hAnsi="Times New Roman"/>
                <w:b/>
                <w:bCs/>
                <w:sz w:val="20"/>
                <w:szCs w:val="20"/>
              </w:rPr>
              <w:t>Determination</w:t>
            </w:r>
          </w:p>
          <w:p w:rsidR="00E8705F" w:rsidRPr="00061EA4" w:rsidP="00061EA4" w14:paraId="278A9010" w14:textId="77777777">
            <w:pPr>
              <w:widowControl/>
              <w:autoSpaceDE/>
              <w:autoSpaceDN/>
              <w:adjustRightInd/>
              <w:jc w:val="center"/>
              <w:rPr>
                <w:rFonts w:ascii="Times New Roman" w:hAnsi="Times New Roman"/>
                <w:b/>
                <w:bCs/>
                <w:sz w:val="20"/>
                <w:szCs w:val="20"/>
              </w:rPr>
            </w:pPr>
            <w:r w:rsidRPr="00061EA4">
              <w:rPr>
                <w:rFonts w:ascii="Times New Roman" w:hAnsi="Times New Roman"/>
                <w:b/>
                <w:bCs/>
                <w:sz w:val="20"/>
                <w:szCs w:val="20"/>
              </w:rPr>
              <w:t xml:space="preserve">(25% of </w:t>
            </w:r>
            <w:r w:rsidRPr="00061EA4" w:rsidR="00F837B6">
              <w:rPr>
                <w:rFonts w:ascii="Times New Roman" w:hAnsi="Times New Roman"/>
                <w:b/>
                <w:bCs/>
                <w:sz w:val="20"/>
                <w:szCs w:val="20"/>
              </w:rPr>
              <w:t xml:space="preserve">Miners in Mines Using </w:t>
            </w:r>
            <w:r w:rsidRPr="00061EA4">
              <w:rPr>
                <w:rFonts w:ascii="Times New Roman" w:hAnsi="Times New Roman"/>
                <w:b/>
                <w:bCs/>
                <w:sz w:val="20"/>
                <w:szCs w:val="20"/>
              </w:rPr>
              <w:t>Respirators)</w:t>
            </w:r>
          </w:p>
        </w:tc>
      </w:tr>
      <w:tr w14:paraId="14187488" w14:textId="77777777" w:rsidTr="00061EA4">
        <w:tblPrEx>
          <w:tblW w:w="10435" w:type="dxa"/>
          <w:tblLayout w:type="fixed"/>
          <w:tblLook w:val="04A0"/>
        </w:tblPrEx>
        <w:trPr>
          <w:trHeight w:val="300"/>
        </w:trPr>
        <w:tc>
          <w:tcPr>
            <w:tcW w:w="1165" w:type="dxa"/>
            <w:shd w:val="clear" w:color="auto" w:fill="auto"/>
            <w:noWrap/>
            <w:hideMark/>
          </w:tcPr>
          <w:p w:rsidR="00E8705F" w:rsidRPr="00061EA4" w:rsidP="00DF699A" w14:paraId="7778D5A0" w14:textId="77777777">
            <w:pPr>
              <w:rPr>
                <w:rFonts w:ascii="Times New Roman" w:hAnsi="Times New Roman"/>
                <w:color w:val="000000"/>
                <w:sz w:val="20"/>
                <w:szCs w:val="20"/>
              </w:rPr>
            </w:pPr>
            <w:r w:rsidRPr="00061EA4">
              <w:rPr>
                <w:rFonts w:ascii="Times New Roman" w:hAnsi="Times New Roman"/>
                <w:color w:val="000000"/>
                <w:sz w:val="20"/>
                <w:szCs w:val="20"/>
              </w:rPr>
              <w:t xml:space="preserve">1- 19 </w:t>
            </w:r>
            <w:r w:rsidRPr="00061EA4" w:rsidR="00F837B6">
              <w:rPr>
                <w:rFonts w:ascii="Times New Roman" w:hAnsi="Times New Roman"/>
                <w:color w:val="000000"/>
                <w:sz w:val="20"/>
                <w:szCs w:val="20"/>
              </w:rPr>
              <w:t>E</w:t>
            </w:r>
            <w:r w:rsidRPr="00061EA4">
              <w:rPr>
                <w:rFonts w:ascii="Times New Roman" w:hAnsi="Times New Roman"/>
                <w:color w:val="000000"/>
                <w:sz w:val="20"/>
                <w:szCs w:val="20"/>
              </w:rPr>
              <w:t>mployees</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E8705F" w:rsidRPr="00061EA4" w:rsidP="00061EA4" w14:paraId="71A85FBF"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60</w:t>
            </w:r>
          </w:p>
        </w:tc>
        <w:tc>
          <w:tcPr>
            <w:tcW w:w="900" w:type="dxa"/>
            <w:tcBorders>
              <w:top w:val="nil"/>
              <w:left w:val="nil"/>
              <w:bottom w:val="single" w:sz="4" w:space="0" w:color="auto"/>
              <w:right w:val="single" w:sz="4" w:space="0" w:color="auto"/>
            </w:tcBorders>
            <w:shd w:val="clear" w:color="auto" w:fill="auto"/>
            <w:vAlign w:val="center"/>
            <w:hideMark/>
          </w:tcPr>
          <w:p w:rsidR="00E8705F" w:rsidRPr="00061EA4" w:rsidP="00061EA4" w14:paraId="636E0FB5"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501</w:t>
            </w:r>
          </w:p>
        </w:tc>
        <w:tc>
          <w:tcPr>
            <w:tcW w:w="1260" w:type="dxa"/>
            <w:tcBorders>
              <w:top w:val="nil"/>
              <w:left w:val="nil"/>
              <w:bottom w:val="single" w:sz="4" w:space="0" w:color="auto"/>
              <w:right w:val="single" w:sz="4" w:space="0" w:color="auto"/>
            </w:tcBorders>
            <w:shd w:val="clear" w:color="auto" w:fill="auto"/>
            <w:vAlign w:val="center"/>
            <w:hideMark/>
          </w:tcPr>
          <w:p w:rsidR="00E8705F" w:rsidRPr="00061EA4" w:rsidP="00061EA4" w14:paraId="105D6D32"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15</w:t>
            </w:r>
          </w:p>
        </w:tc>
        <w:tc>
          <w:tcPr>
            <w:tcW w:w="1260" w:type="dxa"/>
            <w:tcBorders>
              <w:top w:val="nil"/>
              <w:left w:val="nil"/>
              <w:bottom w:val="single" w:sz="4" w:space="0" w:color="auto"/>
              <w:right w:val="single" w:sz="4" w:space="0" w:color="auto"/>
            </w:tcBorders>
            <w:shd w:val="clear" w:color="auto" w:fill="auto"/>
            <w:vAlign w:val="center"/>
            <w:hideMark/>
          </w:tcPr>
          <w:p w:rsidR="00E8705F" w:rsidRPr="00061EA4" w:rsidP="00061EA4" w14:paraId="6B32D3DB"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125</w:t>
            </w:r>
          </w:p>
        </w:tc>
        <w:tc>
          <w:tcPr>
            <w:tcW w:w="810" w:type="dxa"/>
            <w:tcBorders>
              <w:top w:val="nil"/>
              <w:left w:val="nil"/>
              <w:bottom w:val="single" w:sz="4" w:space="0" w:color="auto"/>
              <w:right w:val="single" w:sz="4" w:space="0" w:color="auto"/>
            </w:tcBorders>
            <w:shd w:val="clear" w:color="auto" w:fill="auto"/>
            <w:vAlign w:val="center"/>
            <w:hideMark/>
          </w:tcPr>
          <w:p w:rsidR="00E8705F" w:rsidRPr="00061EA4" w:rsidP="00061EA4" w14:paraId="17F65758"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1</w:t>
            </w:r>
          </w:p>
        </w:tc>
        <w:tc>
          <w:tcPr>
            <w:tcW w:w="720" w:type="dxa"/>
            <w:tcBorders>
              <w:top w:val="nil"/>
              <w:left w:val="nil"/>
              <w:bottom w:val="single" w:sz="4" w:space="0" w:color="auto"/>
              <w:right w:val="single" w:sz="4" w:space="0" w:color="auto"/>
            </w:tcBorders>
            <w:shd w:val="clear" w:color="auto" w:fill="auto"/>
            <w:vAlign w:val="center"/>
            <w:hideMark/>
          </w:tcPr>
          <w:p w:rsidR="00E8705F" w:rsidRPr="00061EA4" w:rsidP="00061EA4" w14:paraId="60819C44"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15</w:t>
            </w:r>
          </w:p>
        </w:tc>
        <w:tc>
          <w:tcPr>
            <w:tcW w:w="1530" w:type="dxa"/>
            <w:tcBorders>
              <w:top w:val="nil"/>
              <w:left w:val="nil"/>
              <w:bottom w:val="single" w:sz="4" w:space="0" w:color="auto"/>
              <w:right w:val="single" w:sz="4" w:space="0" w:color="auto"/>
            </w:tcBorders>
            <w:shd w:val="clear" w:color="auto" w:fill="auto"/>
            <w:vAlign w:val="center"/>
          </w:tcPr>
          <w:p w:rsidR="00E8705F" w:rsidRPr="00061EA4" w:rsidP="00061EA4" w14:paraId="6754B99D"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4</w:t>
            </w:r>
          </w:p>
        </w:tc>
        <w:tc>
          <w:tcPr>
            <w:tcW w:w="1530" w:type="dxa"/>
            <w:tcBorders>
              <w:top w:val="nil"/>
              <w:left w:val="nil"/>
              <w:bottom w:val="single" w:sz="4" w:space="0" w:color="auto"/>
              <w:right w:val="single" w:sz="4" w:space="0" w:color="auto"/>
            </w:tcBorders>
            <w:shd w:val="clear" w:color="auto" w:fill="auto"/>
            <w:vAlign w:val="center"/>
          </w:tcPr>
          <w:p w:rsidR="00E8705F" w:rsidRPr="00061EA4" w:rsidP="00061EA4" w14:paraId="38619EDE"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31</w:t>
            </w:r>
          </w:p>
        </w:tc>
      </w:tr>
      <w:tr w14:paraId="47F33ACC" w14:textId="77777777" w:rsidTr="00061EA4">
        <w:tblPrEx>
          <w:tblW w:w="10435" w:type="dxa"/>
          <w:tblLayout w:type="fixed"/>
          <w:tblLook w:val="04A0"/>
        </w:tblPrEx>
        <w:trPr>
          <w:trHeight w:val="300"/>
        </w:trPr>
        <w:tc>
          <w:tcPr>
            <w:tcW w:w="1165" w:type="dxa"/>
            <w:shd w:val="clear" w:color="auto" w:fill="auto"/>
            <w:noWrap/>
            <w:hideMark/>
          </w:tcPr>
          <w:p w:rsidR="00E8705F" w:rsidRPr="00061EA4" w:rsidP="00061EA4" w14:paraId="093B3CA2" w14:textId="77777777">
            <w:pPr>
              <w:widowControl/>
              <w:autoSpaceDE/>
              <w:autoSpaceDN/>
              <w:adjustRightInd/>
              <w:rPr>
                <w:rFonts w:ascii="Times New Roman" w:hAnsi="Times New Roman"/>
                <w:color w:val="000000"/>
                <w:sz w:val="20"/>
                <w:szCs w:val="20"/>
              </w:rPr>
            </w:pPr>
            <w:r w:rsidRPr="00061EA4">
              <w:rPr>
                <w:rFonts w:ascii="Times New Roman" w:hAnsi="Times New Roman"/>
                <w:sz w:val="20"/>
                <w:szCs w:val="20"/>
              </w:rPr>
              <w:t>20-500 Employees</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E8705F" w:rsidRPr="00061EA4" w:rsidP="00061EA4" w14:paraId="4091C14F"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127</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705F" w:rsidRPr="00061EA4" w:rsidP="00061EA4" w14:paraId="32B1BEDA"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11,687</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E8705F" w:rsidRPr="00061EA4" w:rsidP="00061EA4" w14:paraId="67F39227"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32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E8705F" w:rsidRPr="00061EA4" w:rsidP="00061EA4" w14:paraId="063ABDA9"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2,922</w:t>
            </w:r>
          </w:p>
        </w:tc>
        <w:tc>
          <w:tcPr>
            <w:tcW w:w="810" w:type="dxa"/>
            <w:tcBorders>
              <w:top w:val="nil"/>
              <w:left w:val="single" w:sz="4" w:space="0" w:color="auto"/>
              <w:bottom w:val="single" w:sz="4" w:space="0" w:color="auto"/>
              <w:right w:val="single" w:sz="4" w:space="0" w:color="auto"/>
            </w:tcBorders>
            <w:shd w:val="clear" w:color="auto" w:fill="auto"/>
            <w:vAlign w:val="center"/>
            <w:hideMark/>
          </w:tcPr>
          <w:p w:rsidR="00E8705F" w:rsidRPr="00061EA4" w:rsidP="00061EA4" w14:paraId="168AA78E"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3</w:t>
            </w:r>
          </w:p>
        </w:tc>
        <w:tc>
          <w:tcPr>
            <w:tcW w:w="720" w:type="dxa"/>
            <w:tcBorders>
              <w:top w:val="nil"/>
              <w:left w:val="nil"/>
              <w:bottom w:val="single" w:sz="4" w:space="0" w:color="auto"/>
              <w:right w:val="single" w:sz="4" w:space="0" w:color="auto"/>
            </w:tcBorders>
            <w:shd w:val="clear" w:color="auto" w:fill="auto"/>
            <w:vAlign w:val="center"/>
            <w:hideMark/>
          </w:tcPr>
          <w:p w:rsidR="00E8705F" w:rsidRPr="00061EA4" w:rsidP="00061EA4" w14:paraId="604ABE09"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96</w:t>
            </w:r>
          </w:p>
        </w:tc>
        <w:tc>
          <w:tcPr>
            <w:tcW w:w="1530" w:type="dxa"/>
            <w:tcBorders>
              <w:top w:val="nil"/>
              <w:left w:val="nil"/>
              <w:bottom w:val="single" w:sz="4" w:space="0" w:color="auto"/>
              <w:right w:val="single" w:sz="4" w:space="0" w:color="auto"/>
            </w:tcBorders>
            <w:shd w:val="clear" w:color="auto" w:fill="auto"/>
            <w:vAlign w:val="center"/>
          </w:tcPr>
          <w:p w:rsidR="00E8705F" w:rsidRPr="00061EA4" w:rsidP="00061EA4" w14:paraId="2E695C1A"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8</w:t>
            </w:r>
          </w:p>
        </w:tc>
        <w:tc>
          <w:tcPr>
            <w:tcW w:w="1530" w:type="dxa"/>
            <w:tcBorders>
              <w:top w:val="nil"/>
              <w:left w:val="nil"/>
              <w:bottom w:val="single" w:sz="4" w:space="0" w:color="auto"/>
              <w:right w:val="single" w:sz="4" w:space="0" w:color="auto"/>
            </w:tcBorders>
            <w:shd w:val="clear" w:color="auto" w:fill="auto"/>
            <w:vAlign w:val="center"/>
          </w:tcPr>
          <w:p w:rsidR="00E8705F" w:rsidRPr="00061EA4" w:rsidP="00061EA4" w14:paraId="1AFF1C73"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731</w:t>
            </w:r>
          </w:p>
        </w:tc>
      </w:tr>
      <w:tr w14:paraId="3F418B15" w14:textId="77777777" w:rsidTr="00061EA4">
        <w:tblPrEx>
          <w:tblW w:w="10435" w:type="dxa"/>
          <w:tblLayout w:type="fixed"/>
          <w:tblLook w:val="04A0"/>
        </w:tblPrEx>
        <w:trPr>
          <w:trHeight w:val="300"/>
        </w:trPr>
        <w:tc>
          <w:tcPr>
            <w:tcW w:w="1165" w:type="dxa"/>
            <w:shd w:val="clear" w:color="auto" w:fill="auto"/>
            <w:noWrap/>
          </w:tcPr>
          <w:p w:rsidR="00E8705F" w:rsidRPr="00061EA4" w:rsidP="00061EA4" w14:paraId="592387D6" w14:textId="77777777">
            <w:pPr>
              <w:widowControl/>
              <w:autoSpaceDE/>
              <w:autoSpaceDN/>
              <w:adjustRightInd/>
              <w:rPr>
                <w:rFonts w:ascii="Times New Roman" w:hAnsi="Times New Roman"/>
                <w:sz w:val="20"/>
                <w:szCs w:val="20"/>
              </w:rPr>
            </w:pPr>
            <w:r w:rsidRPr="00061EA4">
              <w:rPr>
                <w:rFonts w:ascii="Times New Roman" w:hAnsi="Times New Roman"/>
                <w:sz w:val="20"/>
                <w:szCs w:val="20"/>
              </w:rPr>
              <w:t>501+</w:t>
            </w:r>
            <w:r w:rsidRPr="00061EA4">
              <w:rPr>
                <w:rFonts w:ascii="Times New Roman" w:hAnsi="Times New Roman"/>
                <w:sz w:val="20"/>
                <w:szCs w:val="20"/>
              </w:rPr>
              <w:t xml:space="preserve"> Employees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8705F" w:rsidRPr="00061EA4" w:rsidP="00061EA4" w14:paraId="431F13E1"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7</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8705F" w:rsidRPr="00061EA4" w:rsidP="00061EA4" w14:paraId="1A4A713D"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4,507</w:t>
            </w:r>
          </w:p>
        </w:tc>
        <w:tc>
          <w:tcPr>
            <w:tcW w:w="1260" w:type="dxa"/>
            <w:tcBorders>
              <w:top w:val="single" w:sz="4" w:space="0" w:color="auto"/>
              <w:left w:val="nil"/>
              <w:bottom w:val="single" w:sz="4" w:space="0" w:color="auto"/>
              <w:right w:val="single" w:sz="4" w:space="0" w:color="auto"/>
            </w:tcBorders>
            <w:shd w:val="clear" w:color="auto" w:fill="auto"/>
            <w:vAlign w:val="center"/>
          </w:tcPr>
          <w:p w:rsidR="00E8705F" w:rsidRPr="00061EA4" w:rsidP="00061EA4" w14:paraId="34E6E41D"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2</w:t>
            </w:r>
          </w:p>
        </w:tc>
        <w:tc>
          <w:tcPr>
            <w:tcW w:w="1260" w:type="dxa"/>
            <w:tcBorders>
              <w:top w:val="single" w:sz="4" w:space="0" w:color="auto"/>
              <w:left w:val="nil"/>
              <w:bottom w:val="single" w:sz="4" w:space="0" w:color="auto"/>
              <w:right w:val="single" w:sz="4" w:space="0" w:color="auto"/>
            </w:tcBorders>
            <w:shd w:val="clear" w:color="auto" w:fill="auto"/>
            <w:vAlign w:val="center"/>
          </w:tcPr>
          <w:p w:rsidR="00E8705F" w:rsidRPr="00061EA4" w:rsidP="00061EA4" w14:paraId="18C9F3CB"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1,127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8705F" w:rsidRPr="00061EA4" w:rsidP="00061EA4" w14:paraId="169A829F"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20</w:t>
            </w:r>
          </w:p>
        </w:tc>
        <w:tc>
          <w:tcPr>
            <w:tcW w:w="720" w:type="dxa"/>
            <w:tcBorders>
              <w:top w:val="single" w:sz="4" w:space="0" w:color="auto"/>
              <w:left w:val="nil"/>
              <w:bottom w:val="single" w:sz="4" w:space="0" w:color="auto"/>
              <w:right w:val="single" w:sz="4" w:space="0" w:color="auto"/>
            </w:tcBorders>
            <w:shd w:val="clear" w:color="auto" w:fill="auto"/>
            <w:vAlign w:val="center"/>
          </w:tcPr>
          <w:p w:rsidR="00E8705F" w:rsidRPr="00061EA4" w:rsidP="00061EA4" w14:paraId="4091D95D"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40</w:t>
            </w:r>
          </w:p>
        </w:tc>
        <w:tc>
          <w:tcPr>
            <w:tcW w:w="1530" w:type="dxa"/>
            <w:tcBorders>
              <w:top w:val="single" w:sz="4" w:space="0" w:color="auto"/>
              <w:left w:val="nil"/>
              <w:bottom w:val="single" w:sz="4" w:space="0" w:color="auto"/>
              <w:right w:val="single" w:sz="4" w:space="0" w:color="auto"/>
            </w:tcBorders>
            <w:shd w:val="clear" w:color="auto" w:fill="auto"/>
            <w:vAlign w:val="center"/>
          </w:tcPr>
          <w:p w:rsidR="00E8705F" w:rsidRPr="00061EA4" w:rsidP="00061EA4" w14:paraId="364CA931"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1</w:t>
            </w:r>
          </w:p>
        </w:tc>
        <w:tc>
          <w:tcPr>
            <w:tcW w:w="1530" w:type="dxa"/>
            <w:tcBorders>
              <w:top w:val="single" w:sz="4" w:space="0" w:color="auto"/>
              <w:left w:val="nil"/>
              <w:bottom w:val="single" w:sz="4" w:space="0" w:color="auto"/>
              <w:right w:val="single" w:sz="4" w:space="0" w:color="auto"/>
            </w:tcBorders>
            <w:shd w:val="clear" w:color="auto" w:fill="auto"/>
            <w:vAlign w:val="center"/>
          </w:tcPr>
          <w:p w:rsidR="00E8705F" w:rsidRPr="00061EA4" w:rsidP="00061EA4" w14:paraId="36037F90"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282</w:t>
            </w:r>
          </w:p>
        </w:tc>
      </w:tr>
      <w:tr w14:paraId="3AD986DB" w14:textId="77777777" w:rsidTr="00061EA4">
        <w:tblPrEx>
          <w:tblW w:w="10435" w:type="dxa"/>
          <w:tblLayout w:type="fixed"/>
          <w:tblLook w:val="04A0"/>
        </w:tblPrEx>
        <w:trPr>
          <w:trHeight w:val="300"/>
        </w:trPr>
        <w:tc>
          <w:tcPr>
            <w:tcW w:w="1165" w:type="dxa"/>
            <w:shd w:val="clear" w:color="auto" w:fill="auto"/>
            <w:noWrap/>
          </w:tcPr>
          <w:p w:rsidR="00E8705F" w:rsidRPr="00061EA4" w:rsidP="00061EA4" w14:paraId="50818151" w14:textId="77777777">
            <w:pPr>
              <w:widowControl/>
              <w:autoSpaceDE/>
              <w:autoSpaceDN/>
              <w:adjustRightInd/>
              <w:rPr>
                <w:rFonts w:ascii="Times New Roman" w:hAnsi="Times New Roman"/>
                <w:b/>
                <w:bCs/>
                <w:sz w:val="20"/>
                <w:szCs w:val="20"/>
              </w:rPr>
            </w:pPr>
            <w:r w:rsidRPr="00061EA4">
              <w:rPr>
                <w:rFonts w:ascii="Times New Roman" w:hAnsi="Times New Roman"/>
                <w:b/>
                <w:bCs/>
                <w:sz w:val="20"/>
                <w:szCs w:val="20"/>
              </w:rPr>
              <w:t xml:space="preserve">Total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8705F" w:rsidRPr="00061EA4" w:rsidP="00061EA4" w14:paraId="134ACE5B"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color w:val="000000"/>
                <w:sz w:val="20"/>
                <w:szCs w:val="20"/>
              </w:rPr>
              <w:t>194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8705F" w:rsidRPr="00061EA4" w:rsidP="00061EA4" w14:paraId="37DB28F0"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sz w:val="20"/>
                <w:szCs w:val="20"/>
              </w:rPr>
              <w:t>16,695</w:t>
            </w:r>
          </w:p>
        </w:tc>
        <w:tc>
          <w:tcPr>
            <w:tcW w:w="1260" w:type="dxa"/>
            <w:tcBorders>
              <w:top w:val="single" w:sz="4" w:space="0" w:color="auto"/>
              <w:left w:val="nil"/>
              <w:bottom w:val="single" w:sz="4" w:space="0" w:color="auto"/>
              <w:right w:val="single" w:sz="4" w:space="0" w:color="auto"/>
            </w:tcBorders>
            <w:shd w:val="clear" w:color="auto" w:fill="auto"/>
            <w:vAlign w:val="center"/>
          </w:tcPr>
          <w:p w:rsidR="00E8705F" w:rsidRPr="00061EA4" w:rsidP="00061EA4" w14:paraId="6DBE5BA6"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sz w:val="20"/>
                <w:szCs w:val="20"/>
              </w:rPr>
              <w:t>49</w:t>
            </w:r>
          </w:p>
        </w:tc>
        <w:tc>
          <w:tcPr>
            <w:tcW w:w="1260" w:type="dxa"/>
            <w:tcBorders>
              <w:top w:val="single" w:sz="4" w:space="0" w:color="auto"/>
              <w:left w:val="nil"/>
              <w:bottom w:val="single" w:sz="4" w:space="0" w:color="auto"/>
              <w:right w:val="single" w:sz="4" w:space="0" w:color="auto"/>
            </w:tcBorders>
            <w:shd w:val="clear" w:color="auto" w:fill="auto"/>
            <w:vAlign w:val="center"/>
          </w:tcPr>
          <w:p w:rsidR="00E8705F" w:rsidRPr="00061EA4" w:rsidP="00061EA4" w14:paraId="3ACECEB0"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sz w:val="20"/>
                <w:szCs w:val="20"/>
              </w:rPr>
              <w:t>4,174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8705F" w:rsidRPr="00061EA4" w:rsidP="00061EA4" w14:paraId="2ADC189F"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sz w:val="20"/>
                <w:szCs w:val="20"/>
              </w:rPr>
              <w:t>24</w:t>
            </w:r>
          </w:p>
        </w:tc>
        <w:tc>
          <w:tcPr>
            <w:tcW w:w="720" w:type="dxa"/>
            <w:tcBorders>
              <w:top w:val="single" w:sz="4" w:space="0" w:color="auto"/>
              <w:left w:val="nil"/>
              <w:bottom w:val="single" w:sz="4" w:space="0" w:color="auto"/>
              <w:right w:val="single" w:sz="4" w:space="0" w:color="auto"/>
            </w:tcBorders>
            <w:shd w:val="clear" w:color="auto" w:fill="auto"/>
            <w:vAlign w:val="center"/>
          </w:tcPr>
          <w:p w:rsidR="00E8705F" w:rsidRPr="00061EA4" w:rsidP="00061EA4" w14:paraId="58A947B4"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sz w:val="20"/>
                <w:szCs w:val="20"/>
              </w:rPr>
              <w:t>151</w:t>
            </w:r>
          </w:p>
        </w:tc>
        <w:tc>
          <w:tcPr>
            <w:tcW w:w="1530" w:type="dxa"/>
            <w:tcBorders>
              <w:top w:val="single" w:sz="4" w:space="0" w:color="auto"/>
              <w:left w:val="nil"/>
              <w:bottom w:val="single" w:sz="4" w:space="0" w:color="auto"/>
              <w:right w:val="single" w:sz="4" w:space="0" w:color="auto"/>
            </w:tcBorders>
            <w:shd w:val="clear" w:color="auto" w:fill="auto"/>
            <w:vAlign w:val="center"/>
          </w:tcPr>
          <w:p w:rsidR="00E8705F" w:rsidRPr="00061EA4" w:rsidP="00061EA4" w14:paraId="7130AA37" w14:textId="77777777">
            <w:pPr>
              <w:widowControl/>
              <w:autoSpaceDE/>
              <w:autoSpaceDN/>
              <w:adjustRightInd/>
              <w:jc w:val="right"/>
              <w:rPr>
                <w:rFonts w:ascii="Times New Roman" w:hAnsi="Times New Roman"/>
                <w:b/>
                <w:bCs/>
                <w:sz w:val="20"/>
                <w:szCs w:val="20"/>
              </w:rPr>
            </w:pPr>
            <w:r w:rsidRPr="00061EA4">
              <w:rPr>
                <w:rFonts w:ascii="Times New Roman" w:hAnsi="Times New Roman"/>
                <w:b/>
                <w:bCs/>
                <w:sz w:val="20"/>
                <w:szCs w:val="20"/>
              </w:rPr>
              <w:t>13</w:t>
            </w:r>
          </w:p>
        </w:tc>
        <w:tc>
          <w:tcPr>
            <w:tcW w:w="1530" w:type="dxa"/>
            <w:tcBorders>
              <w:top w:val="single" w:sz="4" w:space="0" w:color="auto"/>
              <w:left w:val="nil"/>
              <w:bottom w:val="single" w:sz="4" w:space="0" w:color="auto"/>
              <w:right w:val="single" w:sz="4" w:space="0" w:color="auto"/>
            </w:tcBorders>
            <w:shd w:val="clear" w:color="auto" w:fill="auto"/>
            <w:vAlign w:val="center"/>
          </w:tcPr>
          <w:p w:rsidR="00E8705F" w:rsidRPr="00061EA4" w:rsidP="00061EA4" w14:paraId="72FEFA69" w14:textId="77777777">
            <w:pPr>
              <w:widowControl/>
              <w:autoSpaceDE/>
              <w:autoSpaceDN/>
              <w:adjustRightInd/>
              <w:jc w:val="right"/>
              <w:rPr>
                <w:rFonts w:ascii="Times New Roman" w:hAnsi="Times New Roman"/>
                <w:b/>
                <w:bCs/>
                <w:sz w:val="20"/>
                <w:szCs w:val="20"/>
              </w:rPr>
            </w:pPr>
            <w:r w:rsidRPr="00061EA4">
              <w:rPr>
                <w:rFonts w:ascii="Times New Roman" w:hAnsi="Times New Roman"/>
                <w:b/>
                <w:bCs/>
                <w:sz w:val="20"/>
                <w:szCs w:val="20"/>
              </w:rPr>
              <w:t>1</w:t>
            </w:r>
            <w:r w:rsidRPr="00061EA4" w:rsidR="001137CE">
              <w:rPr>
                <w:rFonts w:ascii="Times New Roman" w:hAnsi="Times New Roman"/>
                <w:b/>
                <w:bCs/>
                <w:sz w:val="20"/>
                <w:szCs w:val="20"/>
              </w:rPr>
              <w:t>,</w:t>
            </w:r>
            <w:r w:rsidRPr="00061EA4">
              <w:rPr>
                <w:rFonts w:ascii="Times New Roman" w:hAnsi="Times New Roman"/>
                <w:b/>
                <w:bCs/>
                <w:sz w:val="20"/>
                <w:szCs w:val="20"/>
              </w:rPr>
              <w:t>044</w:t>
            </w:r>
          </w:p>
        </w:tc>
      </w:tr>
    </w:tbl>
    <w:p w:rsidR="00E6130B" w:rsidRPr="00195887" w14:paraId="46174B03" w14:textId="77777777">
      <w:pPr>
        <w:rPr>
          <w:rFonts w:ascii="Times New Roman" w:hAnsi="Times New Roman"/>
        </w:rPr>
      </w:pPr>
    </w:p>
    <w:p w:rsidR="00F513A1" w:rsidRPr="00195887" w:rsidP="00F513A1" w14:paraId="06A58890" w14:textId="77777777">
      <w:pPr>
        <w:rPr>
          <w:rFonts w:ascii="Times New Roman" w:hAnsi="Times New Roman"/>
          <w:color w:val="000000"/>
        </w:rPr>
      </w:pPr>
      <w:r w:rsidRPr="00195887">
        <w:rPr>
          <w:rFonts w:ascii="Times New Roman" w:hAnsi="Times New Roman"/>
        </w:rPr>
        <w:t xml:space="preserve"> </w:t>
      </w:r>
      <w:r w:rsidRPr="00195887">
        <w:rPr>
          <w:rFonts w:ascii="Times New Roman" w:hAnsi="Times New Roman"/>
        </w:rPr>
        <w:tab/>
      </w:r>
      <w:r w:rsidRPr="005F3870">
        <w:rPr>
          <w:rFonts w:ascii="Times New Roman" w:hAnsi="Times New Roman"/>
          <w:b/>
          <w:bCs/>
        </w:rPr>
        <w:t>I-1.</w:t>
      </w:r>
      <w:r w:rsidRPr="005F3870">
        <w:rPr>
          <w:rFonts w:ascii="Times New Roman" w:hAnsi="Times New Roman"/>
          <w:b/>
          <w:bCs/>
          <w:color w:val="000000"/>
        </w:rPr>
        <w:t xml:space="preserve"> Respirator Training</w:t>
      </w:r>
      <w:r w:rsidRPr="005F3870" w:rsidR="005D0A40">
        <w:rPr>
          <w:rFonts w:ascii="Times New Roman" w:hAnsi="Times New Roman"/>
          <w:b/>
          <w:bCs/>
          <w:color w:val="000000"/>
        </w:rPr>
        <w:t xml:space="preserve"> and Fitting</w:t>
      </w:r>
      <w:r w:rsidRPr="00195887">
        <w:rPr>
          <w:rFonts w:ascii="Times New Roman" w:hAnsi="Times New Roman"/>
          <w:color w:val="000000"/>
        </w:rPr>
        <w:t xml:space="preserve"> </w:t>
      </w:r>
    </w:p>
    <w:bookmarkEnd w:id="21"/>
    <w:p w:rsidR="00A82DF5" w:rsidRPr="00195887" w:rsidP="00F513A1" w14:paraId="1774A0F5" w14:textId="77777777">
      <w:pPr>
        <w:rPr>
          <w:rFonts w:ascii="Times New Roman" w:hAnsi="Times New Roman"/>
        </w:rPr>
      </w:pPr>
    </w:p>
    <w:p w:rsidR="00A82DF5" w:rsidRPr="00195887" w14:paraId="704F83A9" w14:textId="77777777">
      <w:pPr>
        <w:rPr>
          <w:rFonts w:ascii="Times New Roman" w:hAnsi="Times New Roman"/>
        </w:rPr>
      </w:pPr>
      <w:r w:rsidRPr="00195887">
        <w:rPr>
          <w:rFonts w:ascii="Times New Roman" w:hAnsi="Times New Roman"/>
        </w:rPr>
        <w:t>Under 30 CFR 57.5060(d), mine operators are required to provide training on proper use of respirators.</w:t>
      </w:r>
      <w:r w:rsidRPr="00195887" w:rsidR="00683673">
        <w:rPr>
          <w:rFonts w:ascii="Times New Roman" w:hAnsi="Times New Roman"/>
        </w:rPr>
        <w:t xml:space="preserve"> MSHA </w:t>
      </w:r>
      <w:r w:rsidR="00F837B6">
        <w:rPr>
          <w:rFonts w:ascii="Times New Roman" w:hAnsi="Times New Roman"/>
        </w:rPr>
        <w:t>assume</w:t>
      </w:r>
      <w:r w:rsidRPr="00195887" w:rsidR="00683673">
        <w:rPr>
          <w:rFonts w:ascii="Times New Roman" w:hAnsi="Times New Roman"/>
        </w:rPr>
        <w:t xml:space="preserve">s that </w:t>
      </w:r>
      <w:r w:rsidR="00F837B6">
        <w:rPr>
          <w:rFonts w:ascii="Times New Roman" w:hAnsi="Times New Roman"/>
        </w:rPr>
        <w:t xml:space="preserve">25 percent of underground MNM mines, or </w:t>
      </w:r>
      <w:r w:rsidRPr="00195887" w:rsidR="00683673">
        <w:rPr>
          <w:rFonts w:ascii="Times New Roman" w:hAnsi="Times New Roman"/>
        </w:rPr>
        <w:t>49 mines</w:t>
      </w:r>
      <w:r w:rsidR="00F837B6">
        <w:rPr>
          <w:rFonts w:ascii="Times New Roman" w:hAnsi="Times New Roman"/>
        </w:rPr>
        <w:t>,</w:t>
      </w:r>
      <w:r w:rsidRPr="00195887" w:rsidR="00683673">
        <w:rPr>
          <w:rFonts w:ascii="Times New Roman" w:hAnsi="Times New Roman"/>
        </w:rPr>
        <w:t xml:space="preserve"> us</w:t>
      </w:r>
      <w:r w:rsidR="00F837B6">
        <w:rPr>
          <w:rFonts w:ascii="Times New Roman" w:hAnsi="Times New Roman"/>
        </w:rPr>
        <w:t>e</w:t>
      </w:r>
      <w:r w:rsidRPr="00195887" w:rsidR="00683673">
        <w:rPr>
          <w:rFonts w:ascii="Times New Roman" w:hAnsi="Times New Roman"/>
        </w:rPr>
        <w:t xml:space="preserve"> diesel-powered equipment </w:t>
      </w:r>
      <w:r w:rsidR="00F837B6">
        <w:rPr>
          <w:rFonts w:ascii="Times New Roman" w:hAnsi="Times New Roman"/>
        </w:rPr>
        <w:t xml:space="preserve">and </w:t>
      </w:r>
      <w:r w:rsidRPr="00195887" w:rsidR="00683673">
        <w:rPr>
          <w:rFonts w:ascii="Times New Roman" w:hAnsi="Times New Roman"/>
        </w:rPr>
        <w:t xml:space="preserve">will be required to train their employees on the use of respirators. </w:t>
      </w:r>
      <w:r w:rsidRPr="00195887" w:rsidR="00993446">
        <w:rPr>
          <w:rFonts w:ascii="Times New Roman" w:hAnsi="Times New Roman"/>
        </w:rPr>
        <w:t xml:space="preserve">Mine operators will </w:t>
      </w:r>
      <w:r w:rsidRPr="00195887" w:rsidR="00683673">
        <w:rPr>
          <w:rFonts w:ascii="Times New Roman" w:hAnsi="Times New Roman"/>
        </w:rPr>
        <w:t>need to provide one training session to train</w:t>
      </w:r>
      <w:r w:rsidRPr="00195887" w:rsidR="001137CE">
        <w:rPr>
          <w:rFonts w:ascii="Times New Roman" w:hAnsi="Times New Roman"/>
        </w:rPr>
        <w:t xml:space="preserve"> all impacted</w:t>
      </w:r>
      <w:r w:rsidRPr="00195887" w:rsidR="00683673">
        <w:rPr>
          <w:rFonts w:ascii="Times New Roman" w:hAnsi="Times New Roman"/>
        </w:rPr>
        <w:t xml:space="preserve"> miners </w:t>
      </w:r>
      <w:r w:rsidRPr="00195887" w:rsidR="001137CE">
        <w:rPr>
          <w:rFonts w:ascii="Times New Roman" w:hAnsi="Times New Roman"/>
        </w:rPr>
        <w:t>on</w:t>
      </w:r>
      <w:r w:rsidRPr="00195887" w:rsidR="00683673">
        <w:rPr>
          <w:rFonts w:ascii="Times New Roman" w:hAnsi="Times New Roman"/>
        </w:rPr>
        <w:t xml:space="preserve"> respirator</w:t>
      </w:r>
      <w:r w:rsidRPr="00195887" w:rsidR="001137CE">
        <w:rPr>
          <w:rFonts w:ascii="Times New Roman" w:hAnsi="Times New Roman"/>
        </w:rPr>
        <w:t xml:space="preserve"> use</w:t>
      </w:r>
      <w:r w:rsidRPr="00195887" w:rsidR="00683673">
        <w:rPr>
          <w:rFonts w:ascii="Times New Roman" w:hAnsi="Times New Roman"/>
        </w:rPr>
        <w:t xml:space="preserve">. The training session is estimated to take 45 minutes, for </w:t>
      </w:r>
      <w:r w:rsidRPr="00195887" w:rsidR="00993446">
        <w:rPr>
          <w:rFonts w:ascii="Times New Roman" w:hAnsi="Times New Roman"/>
        </w:rPr>
        <w:t>a min</w:t>
      </w:r>
      <w:r w:rsidRPr="00195887" w:rsidR="00361883">
        <w:rPr>
          <w:rFonts w:ascii="Times New Roman" w:hAnsi="Times New Roman"/>
        </w:rPr>
        <w:t>ing</w:t>
      </w:r>
      <w:r w:rsidRPr="00195887" w:rsidR="00683673">
        <w:rPr>
          <w:rFonts w:ascii="Times New Roman" w:hAnsi="Times New Roman"/>
        </w:rPr>
        <w:t xml:space="preserve"> supervisor</w:t>
      </w:r>
      <w:r w:rsidRPr="00195887" w:rsidR="00993446">
        <w:rPr>
          <w:rFonts w:ascii="Times New Roman" w:hAnsi="Times New Roman"/>
        </w:rPr>
        <w:t>, earning $65.53 per hour,</w:t>
      </w:r>
      <w:r w:rsidRPr="00195887" w:rsidR="00683673">
        <w:rPr>
          <w:rFonts w:ascii="Times New Roman" w:hAnsi="Times New Roman"/>
        </w:rPr>
        <w:t xml:space="preserve"> to note the training in the daily log or pass around a sign-up sheet to keep as proof of compliance.</w:t>
      </w:r>
    </w:p>
    <w:p w:rsidR="005D0A40" w:rsidRPr="00195887" w14:paraId="357ACE20" w14:textId="77777777">
      <w:pPr>
        <w:rPr>
          <w:rFonts w:ascii="Times New Roman" w:hAnsi="Times New Roman"/>
        </w:rPr>
      </w:pPr>
    </w:p>
    <w:p w:rsidR="005D0A40" w:rsidRPr="00195887" w:rsidP="00F837B6" w14:paraId="43427279" w14:textId="77777777">
      <w:pPr>
        <w:keepLines/>
        <w:rPr>
          <w:rFonts w:ascii="Times New Roman" w:hAnsi="Times New Roman"/>
        </w:rPr>
      </w:pPr>
      <w:r w:rsidRPr="00195887">
        <w:rPr>
          <w:rFonts w:ascii="Times New Roman" w:hAnsi="Times New Roman"/>
        </w:rPr>
        <w:t>M</w:t>
      </w:r>
      <w:r w:rsidRPr="00195887">
        <w:rPr>
          <w:rFonts w:ascii="Times New Roman" w:hAnsi="Times New Roman"/>
        </w:rPr>
        <w:t xml:space="preserve">ine operators </w:t>
      </w:r>
      <w:r w:rsidRPr="00195887">
        <w:rPr>
          <w:rFonts w:ascii="Times New Roman" w:hAnsi="Times New Roman"/>
        </w:rPr>
        <w:t>are</w:t>
      </w:r>
      <w:r w:rsidRPr="00195887">
        <w:rPr>
          <w:rFonts w:ascii="Times New Roman" w:hAnsi="Times New Roman"/>
        </w:rPr>
        <w:t xml:space="preserve"> require</w:t>
      </w:r>
      <w:r w:rsidRPr="00195887">
        <w:rPr>
          <w:rFonts w:ascii="Times New Roman" w:hAnsi="Times New Roman"/>
        </w:rPr>
        <w:t xml:space="preserve">d </w:t>
      </w:r>
      <w:r w:rsidR="007F585B">
        <w:rPr>
          <w:rFonts w:ascii="Times New Roman" w:hAnsi="Times New Roman"/>
        </w:rPr>
        <w:t>to provide</w:t>
      </w:r>
      <w:r w:rsidRPr="00195887" w:rsidR="007F585B">
        <w:rPr>
          <w:rFonts w:ascii="Times New Roman" w:hAnsi="Times New Roman"/>
        </w:rPr>
        <w:t xml:space="preserve"> </w:t>
      </w:r>
      <w:r w:rsidRPr="00195887">
        <w:rPr>
          <w:rFonts w:ascii="Times New Roman" w:hAnsi="Times New Roman"/>
        </w:rPr>
        <w:t>miner</w:t>
      </w:r>
      <w:r w:rsidRPr="00195887">
        <w:rPr>
          <w:rFonts w:ascii="Times New Roman" w:hAnsi="Times New Roman"/>
        </w:rPr>
        <w:t>s</w:t>
      </w:r>
      <w:r w:rsidRPr="00195887">
        <w:rPr>
          <w:rFonts w:ascii="Times New Roman" w:hAnsi="Times New Roman"/>
        </w:rPr>
        <w:t xml:space="preserve"> </w:t>
      </w:r>
      <w:r w:rsidR="007F585B">
        <w:rPr>
          <w:rFonts w:ascii="Times New Roman" w:hAnsi="Times New Roman"/>
        </w:rPr>
        <w:t>with</w:t>
      </w:r>
      <w:r w:rsidRPr="00195887" w:rsidR="007F585B">
        <w:rPr>
          <w:rFonts w:ascii="Times New Roman" w:hAnsi="Times New Roman"/>
        </w:rPr>
        <w:t xml:space="preserve"> </w:t>
      </w:r>
      <w:r w:rsidRPr="00195887">
        <w:rPr>
          <w:rFonts w:ascii="Times New Roman" w:hAnsi="Times New Roman"/>
        </w:rPr>
        <w:t>fit test</w:t>
      </w:r>
      <w:r w:rsidR="007F585B">
        <w:rPr>
          <w:rFonts w:ascii="Times New Roman" w:hAnsi="Times New Roman"/>
        </w:rPr>
        <w:t>s</w:t>
      </w:r>
      <w:r w:rsidRPr="00195887">
        <w:rPr>
          <w:rFonts w:ascii="Times New Roman" w:hAnsi="Times New Roman"/>
        </w:rPr>
        <w:t>. As a result of miner turnover</w:t>
      </w:r>
      <w:r w:rsidR="007F585B">
        <w:rPr>
          <w:rFonts w:ascii="Times New Roman" w:hAnsi="Times New Roman"/>
        </w:rPr>
        <w:t>,</w:t>
      </w:r>
      <w:r w:rsidRPr="00195887">
        <w:rPr>
          <w:rFonts w:ascii="Times New Roman" w:hAnsi="Times New Roman"/>
        </w:rPr>
        <w:t xml:space="preserve"> every year a total of 151 fit tests will occur across all mine sizes. </w:t>
      </w:r>
      <w:r w:rsidRPr="00195887" w:rsidR="00993446">
        <w:rPr>
          <w:rFonts w:ascii="Times New Roman" w:hAnsi="Times New Roman"/>
        </w:rPr>
        <w:t>MSHA estimates that it will take 15 minutes</w:t>
      </w:r>
      <w:r w:rsidR="00F837B6">
        <w:rPr>
          <w:rFonts w:ascii="Times New Roman" w:hAnsi="Times New Roman"/>
        </w:rPr>
        <w:t xml:space="preserve"> for </w:t>
      </w:r>
      <w:r w:rsidRPr="00195887">
        <w:rPr>
          <w:rFonts w:ascii="Times New Roman" w:hAnsi="Times New Roman"/>
        </w:rPr>
        <w:t xml:space="preserve">a </w:t>
      </w:r>
      <w:r w:rsidRPr="00195887" w:rsidR="00361883">
        <w:rPr>
          <w:rFonts w:ascii="Times New Roman" w:hAnsi="Times New Roman"/>
        </w:rPr>
        <w:t xml:space="preserve">mining </w:t>
      </w:r>
      <w:r w:rsidRPr="00195887">
        <w:rPr>
          <w:rFonts w:ascii="Times New Roman" w:hAnsi="Times New Roman"/>
        </w:rPr>
        <w:t>supervisor, earning $63.53 per hour</w:t>
      </w:r>
      <w:r w:rsidR="00F837B6">
        <w:rPr>
          <w:rFonts w:ascii="Times New Roman" w:hAnsi="Times New Roman"/>
        </w:rPr>
        <w:t>, to conduct a fit test</w:t>
      </w:r>
      <w:r w:rsidRPr="00195887">
        <w:rPr>
          <w:rFonts w:ascii="Times New Roman" w:hAnsi="Times New Roman"/>
        </w:rPr>
        <w:t xml:space="preserve">. </w:t>
      </w:r>
    </w:p>
    <w:p w:rsidR="005D0A40" w:rsidRPr="00195887" w14:paraId="672E656B" w14:textId="77777777">
      <w:pPr>
        <w:rPr>
          <w:rFonts w:ascii="Times New Roman" w:hAnsi="Times New Roman"/>
        </w:rPr>
      </w:pPr>
    </w:p>
    <w:p w:rsidR="00A82DF5" w:rsidRPr="00195887" w14:paraId="79F5B56D" w14:textId="77777777">
      <w:pPr>
        <w:rPr>
          <w:rFonts w:ascii="Times New Roman" w:hAnsi="Times New Roman"/>
        </w:rPr>
      </w:pPr>
      <w:r w:rsidRPr="00195887">
        <w:rPr>
          <w:rFonts w:ascii="Times New Roman" w:hAnsi="Times New Roman"/>
        </w:rPr>
        <w:t>Table 12-3</w:t>
      </w:r>
      <w:r w:rsidR="00E05DD5">
        <w:rPr>
          <w:rFonts w:ascii="Times New Roman" w:hAnsi="Times New Roman"/>
        </w:rPr>
        <w:t>.</w:t>
      </w:r>
      <w:r w:rsidRPr="00195887">
        <w:rPr>
          <w:rFonts w:ascii="Times New Roman" w:hAnsi="Times New Roman"/>
        </w:rPr>
        <w:t xml:space="preserve"> </w:t>
      </w:r>
      <w:r w:rsidRPr="00195887">
        <w:rPr>
          <w:rFonts w:ascii="Times New Roman" w:hAnsi="Times New Roman"/>
          <w:color w:val="000000"/>
        </w:rPr>
        <w:t>Estimated Annual Respondent Hour and Cost Burden</w:t>
      </w:r>
      <w:r w:rsidRPr="00195887" w:rsidR="00562FF9">
        <w:rPr>
          <w:rFonts w:ascii="Times New Roman" w:hAnsi="Times New Roman"/>
          <w:color w:val="000000"/>
        </w:rPr>
        <w:t xml:space="preserve">, </w:t>
      </w:r>
      <w:r w:rsidRPr="00195887" w:rsidR="00856C30">
        <w:rPr>
          <w:rFonts w:ascii="Times New Roman" w:hAnsi="Times New Roman"/>
          <w:color w:val="000000"/>
        </w:rPr>
        <w:t>Respirator Training</w:t>
      </w:r>
      <w:r w:rsidRPr="00195887" w:rsidR="00A17B87">
        <w:rPr>
          <w:rFonts w:ascii="Times New Roman" w:hAnsi="Times New Roman"/>
          <w:color w:val="000000"/>
        </w:rPr>
        <w:t xml:space="preserve"> and Fitting</w:t>
      </w:r>
      <w:r w:rsidRPr="00195887" w:rsidR="00562FF9">
        <w:rPr>
          <w:rFonts w:ascii="Times New Roman" w:hAnsi="Times New Roman"/>
          <w:color w:val="000000"/>
        </w:rPr>
        <w:t xml:space="preserve"> (30 CFR 57.5060(d))</w:t>
      </w:r>
    </w:p>
    <w:tbl>
      <w:tblPr>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5"/>
        <w:gridCol w:w="1350"/>
        <w:gridCol w:w="1260"/>
        <w:gridCol w:w="1260"/>
        <w:gridCol w:w="990"/>
        <w:gridCol w:w="990"/>
        <w:gridCol w:w="900"/>
        <w:gridCol w:w="1327"/>
        <w:gridCol w:w="16"/>
      </w:tblGrid>
      <w:tr w14:paraId="03E3957E" w14:textId="77777777" w:rsidTr="00061EA4">
        <w:tblPrEx>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6" w:type="dxa"/>
          <w:trHeight w:val="747"/>
        </w:trPr>
        <w:tc>
          <w:tcPr>
            <w:tcW w:w="1345" w:type="dxa"/>
            <w:shd w:val="clear" w:color="auto" w:fill="9BC2E6"/>
            <w:vAlign w:val="center"/>
            <w:hideMark/>
          </w:tcPr>
          <w:p w:rsidR="00A82DF5" w:rsidRPr="00061EA4" w:rsidP="00061EA4" w14:paraId="623E0497" w14:textId="77777777">
            <w:pPr>
              <w:widowControl/>
              <w:autoSpaceDE/>
              <w:autoSpaceDN/>
              <w:adjustRightInd/>
              <w:rPr>
                <w:rFonts w:ascii="Times New Roman" w:eastAsia="Calibri" w:hAnsi="Times New Roman"/>
                <w:b/>
                <w:bCs/>
                <w:sz w:val="20"/>
                <w:szCs w:val="20"/>
              </w:rPr>
            </w:pPr>
            <w:r w:rsidRPr="00061EA4">
              <w:rPr>
                <w:rFonts w:ascii="Times New Roman" w:hAnsi="Times New Roman"/>
                <w:b/>
                <w:bCs/>
                <w:sz w:val="20"/>
                <w:szCs w:val="20"/>
              </w:rPr>
              <w:t>Activity (Occupation)</w:t>
            </w:r>
          </w:p>
        </w:tc>
        <w:tc>
          <w:tcPr>
            <w:tcW w:w="1350" w:type="dxa"/>
            <w:shd w:val="clear" w:color="auto" w:fill="9BC2E6"/>
            <w:vAlign w:val="center"/>
            <w:hideMark/>
          </w:tcPr>
          <w:p w:rsidR="00A82DF5" w:rsidRPr="00061EA4" w:rsidP="00061EA4" w14:paraId="00430793"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Number of Respondents (Mines)</w:t>
            </w:r>
          </w:p>
        </w:tc>
        <w:tc>
          <w:tcPr>
            <w:tcW w:w="1260" w:type="dxa"/>
            <w:shd w:val="clear" w:color="auto" w:fill="9BC2E6"/>
            <w:vAlign w:val="center"/>
          </w:tcPr>
          <w:p w:rsidR="00A82DF5" w:rsidRPr="00061EA4" w:rsidP="00061EA4" w14:paraId="26864967"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Number of Responses per Respondent</w:t>
            </w:r>
          </w:p>
        </w:tc>
        <w:tc>
          <w:tcPr>
            <w:tcW w:w="1260" w:type="dxa"/>
            <w:shd w:val="clear" w:color="auto" w:fill="9BC2E6"/>
            <w:vAlign w:val="center"/>
          </w:tcPr>
          <w:p w:rsidR="00A82DF5" w:rsidRPr="00061EA4" w:rsidP="00061EA4" w14:paraId="08BAB456" w14:textId="77777777">
            <w:pPr>
              <w:widowControl/>
              <w:autoSpaceDE/>
              <w:autoSpaceDN/>
              <w:adjustRightInd/>
              <w:jc w:val="center"/>
              <w:rPr>
                <w:rFonts w:ascii="Times New Roman" w:hAnsi="Times New Roman"/>
                <w:b/>
                <w:bCs/>
                <w:sz w:val="20"/>
                <w:szCs w:val="20"/>
              </w:rPr>
            </w:pPr>
            <w:r w:rsidRPr="00061EA4">
              <w:rPr>
                <w:rFonts w:ascii="Times New Roman" w:hAnsi="Times New Roman"/>
                <w:b/>
                <w:bCs/>
                <w:sz w:val="20"/>
                <w:szCs w:val="20"/>
              </w:rPr>
              <w:t>Total Responses</w:t>
            </w:r>
          </w:p>
          <w:p w:rsidR="005D0A40" w:rsidRPr="00061EA4" w:rsidP="00061EA4" w14:paraId="7DA506C7" w14:textId="77777777">
            <w:pPr>
              <w:widowControl/>
              <w:autoSpaceDE/>
              <w:autoSpaceDN/>
              <w:adjustRightInd/>
              <w:jc w:val="center"/>
              <w:rPr>
                <w:rFonts w:ascii="Times New Roman" w:eastAsia="Calibri" w:hAnsi="Times New Roman"/>
                <w:b/>
                <w:bCs/>
                <w:sz w:val="20"/>
                <w:szCs w:val="20"/>
              </w:rPr>
            </w:pPr>
          </w:p>
        </w:tc>
        <w:tc>
          <w:tcPr>
            <w:tcW w:w="990" w:type="dxa"/>
            <w:shd w:val="clear" w:color="auto" w:fill="9BC2E6"/>
            <w:vAlign w:val="center"/>
          </w:tcPr>
          <w:p w:rsidR="00A82DF5" w:rsidRPr="00061EA4" w:rsidP="00061EA4" w14:paraId="3F0201B2"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Average Burden (Hours)</w:t>
            </w:r>
          </w:p>
        </w:tc>
        <w:tc>
          <w:tcPr>
            <w:tcW w:w="990" w:type="dxa"/>
            <w:shd w:val="clear" w:color="auto" w:fill="9BC2E6"/>
            <w:vAlign w:val="center"/>
            <w:hideMark/>
          </w:tcPr>
          <w:p w:rsidR="00A82DF5" w:rsidRPr="00061EA4" w:rsidP="00061EA4" w14:paraId="4B07D7D0"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Total Burden (Hours)</w:t>
            </w:r>
          </w:p>
        </w:tc>
        <w:tc>
          <w:tcPr>
            <w:tcW w:w="900" w:type="dxa"/>
            <w:shd w:val="clear" w:color="auto" w:fill="9BC2E6"/>
            <w:vAlign w:val="center"/>
            <w:hideMark/>
          </w:tcPr>
          <w:p w:rsidR="00A82DF5" w:rsidRPr="00061EA4" w:rsidP="00061EA4" w14:paraId="06EF31B7"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Hourly Wage Rate</w:t>
            </w:r>
          </w:p>
        </w:tc>
        <w:tc>
          <w:tcPr>
            <w:tcW w:w="1327" w:type="dxa"/>
            <w:shd w:val="clear" w:color="auto" w:fill="9BC2E6"/>
            <w:vAlign w:val="center"/>
            <w:hideMark/>
          </w:tcPr>
          <w:p w:rsidR="00A82DF5" w:rsidRPr="00061EA4" w:rsidP="00061EA4" w14:paraId="2152E338"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Total Burden Cost</w:t>
            </w:r>
          </w:p>
        </w:tc>
      </w:tr>
      <w:tr w14:paraId="2AF7D787" w14:textId="77777777" w:rsidTr="00061EA4">
        <w:tblPrEx>
          <w:tblW w:w="9438" w:type="dxa"/>
          <w:tblLayout w:type="fixed"/>
          <w:tblLook w:val="04A0"/>
        </w:tblPrEx>
        <w:trPr>
          <w:gridAfter w:val="1"/>
          <w:wAfter w:w="16" w:type="dxa"/>
          <w:trHeight w:val="300"/>
        </w:trPr>
        <w:tc>
          <w:tcPr>
            <w:tcW w:w="1345" w:type="dxa"/>
            <w:shd w:val="clear" w:color="auto" w:fill="auto"/>
            <w:noWrap/>
            <w:hideMark/>
          </w:tcPr>
          <w:p w:rsidR="00A82DF5" w:rsidRPr="00061EA4" w:rsidP="00061EA4" w14:paraId="4CEAB473" w14:textId="77777777">
            <w:pPr>
              <w:widowControl/>
              <w:autoSpaceDE/>
              <w:autoSpaceDN/>
              <w:adjustRightInd/>
              <w:rPr>
                <w:rFonts w:ascii="Times New Roman" w:hAnsi="Times New Roman"/>
                <w:color w:val="000000"/>
                <w:sz w:val="20"/>
                <w:szCs w:val="20"/>
              </w:rPr>
            </w:pPr>
            <w:r w:rsidRPr="00061EA4">
              <w:rPr>
                <w:rFonts w:ascii="Times New Roman" w:hAnsi="Times New Roman"/>
                <w:sz w:val="20"/>
                <w:szCs w:val="20"/>
              </w:rPr>
              <w:t>Respirator Training (Mining Supervisor)</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rsidR="00A82DF5" w:rsidRPr="00061EA4" w:rsidP="00061EA4" w14:paraId="63198A06"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49</w:t>
            </w:r>
          </w:p>
        </w:tc>
        <w:tc>
          <w:tcPr>
            <w:tcW w:w="1260" w:type="dxa"/>
            <w:tcBorders>
              <w:top w:val="nil"/>
              <w:left w:val="nil"/>
              <w:bottom w:val="single" w:sz="4" w:space="0" w:color="auto"/>
              <w:right w:val="single" w:sz="4" w:space="0" w:color="auto"/>
            </w:tcBorders>
            <w:shd w:val="clear" w:color="auto" w:fill="auto"/>
            <w:vAlign w:val="center"/>
            <w:hideMark/>
          </w:tcPr>
          <w:p w:rsidR="00A82DF5" w:rsidRPr="00061EA4" w:rsidP="00061EA4" w14:paraId="65D0F7BF"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rsidR="00A82DF5" w:rsidRPr="00061EA4" w:rsidP="00061EA4" w14:paraId="1CBD45FC"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49</w:t>
            </w:r>
          </w:p>
        </w:tc>
        <w:tc>
          <w:tcPr>
            <w:tcW w:w="990" w:type="dxa"/>
            <w:tcBorders>
              <w:top w:val="nil"/>
              <w:left w:val="nil"/>
              <w:bottom w:val="single" w:sz="4" w:space="0" w:color="auto"/>
              <w:right w:val="single" w:sz="4" w:space="0" w:color="auto"/>
            </w:tcBorders>
            <w:shd w:val="clear" w:color="auto" w:fill="auto"/>
            <w:vAlign w:val="center"/>
            <w:hideMark/>
          </w:tcPr>
          <w:p w:rsidR="00A82DF5" w:rsidRPr="00061EA4" w:rsidP="00061EA4" w14:paraId="2432A818"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0.75</w:t>
            </w:r>
          </w:p>
        </w:tc>
        <w:tc>
          <w:tcPr>
            <w:tcW w:w="990" w:type="dxa"/>
            <w:tcBorders>
              <w:top w:val="nil"/>
              <w:left w:val="nil"/>
              <w:bottom w:val="single" w:sz="4" w:space="0" w:color="auto"/>
              <w:right w:val="single" w:sz="4" w:space="0" w:color="auto"/>
            </w:tcBorders>
            <w:shd w:val="clear" w:color="auto" w:fill="auto"/>
            <w:vAlign w:val="center"/>
            <w:hideMark/>
          </w:tcPr>
          <w:p w:rsidR="00A82DF5" w:rsidRPr="00061EA4" w:rsidP="00061EA4" w14:paraId="46676880"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36.75</w:t>
            </w:r>
          </w:p>
        </w:tc>
        <w:tc>
          <w:tcPr>
            <w:tcW w:w="900" w:type="dxa"/>
            <w:tcBorders>
              <w:top w:val="nil"/>
              <w:left w:val="nil"/>
              <w:bottom w:val="single" w:sz="4" w:space="0" w:color="auto"/>
              <w:right w:val="single" w:sz="4" w:space="0" w:color="auto"/>
            </w:tcBorders>
            <w:shd w:val="clear" w:color="auto" w:fill="auto"/>
            <w:vAlign w:val="center"/>
            <w:hideMark/>
          </w:tcPr>
          <w:p w:rsidR="00A82DF5" w:rsidRPr="00061EA4" w:rsidP="00061EA4" w14:paraId="0820D0CB"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$63.53</w:t>
            </w:r>
          </w:p>
        </w:tc>
        <w:tc>
          <w:tcPr>
            <w:tcW w:w="1327" w:type="dxa"/>
            <w:tcBorders>
              <w:top w:val="nil"/>
              <w:left w:val="nil"/>
              <w:bottom w:val="single" w:sz="4" w:space="0" w:color="auto"/>
              <w:right w:val="single" w:sz="4" w:space="0" w:color="auto"/>
            </w:tcBorders>
            <w:shd w:val="clear" w:color="auto" w:fill="auto"/>
            <w:vAlign w:val="center"/>
            <w:hideMark/>
          </w:tcPr>
          <w:p w:rsidR="00A82DF5" w:rsidRPr="00061EA4" w:rsidP="00061EA4" w14:paraId="6DF6AA80"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$2,334.73</w:t>
            </w:r>
          </w:p>
        </w:tc>
      </w:tr>
      <w:tr w14:paraId="7D1952CE" w14:textId="77777777" w:rsidTr="00061EA4">
        <w:tblPrEx>
          <w:tblW w:w="9438" w:type="dxa"/>
          <w:tblLayout w:type="fixed"/>
          <w:tblLook w:val="04A0"/>
        </w:tblPrEx>
        <w:trPr>
          <w:trHeight w:val="300"/>
        </w:trPr>
        <w:tc>
          <w:tcPr>
            <w:tcW w:w="9438" w:type="dxa"/>
            <w:gridSpan w:val="9"/>
            <w:shd w:val="clear" w:color="auto" w:fill="auto"/>
            <w:noWrap/>
            <w:hideMark/>
          </w:tcPr>
          <w:p w:rsidR="005D0A40" w:rsidRPr="00061EA4" w:rsidP="00061EA4" w14:paraId="01142698" w14:textId="77777777">
            <w:pPr>
              <w:widowControl/>
              <w:autoSpaceDE/>
              <w:autoSpaceDN/>
              <w:adjustRightInd/>
              <w:rPr>
                <w:rFonts w:ascii="Times New Roman" w:hAnsi="Times New Roman"/>
                <w:i/>
                <w:iCs/>
                <w:color w:val="000000"/>
                <w:sz w:val="20"/>
                <w:szCs w:val="20"/>
              </w:rPr>
            </w:pPr>
            <w:r w:rsidRPr="00061EA4">
              <w:rPr>
                <w:rFonts w:ascii="Times New Roman" w:hAnsi="Times New Roman"/>
                <w:i/>
                <w:iCs/>
                <w:color w:val="000000"/>
                <w:sz w:val="20"/>
                <w:szCs w:val="20"/>
              </w:rPr>
              <w:t>Fit tests (Mining Supervisor)</w:t>
            </w:r>
          </w:p>
        </w:tc>
      </w:tr>
      <w:tr w14:paraId="6932CA97" w14:textId="77777777" w:rsidTr="00061EA4">
        <w:tblPrEx>
          <w:tblW w:w="9438" w:type="dxa"/>
          <w:tblLayout w:type="fixed"/>
          <w:tblLook w:val="04A0"/>
        </w:tblPrEx>
        <w:trPr>
          <w:gridAfter w:val="1"/>
          <w:wAfter w:w="16" w:type="dxa"/>
          <w:trHeight w:val="300"/>
        </w:trPr>
        <w:tc>
          <w:tcPr>
            <w:tcW w:w="1345" w:type="dxa"/>
            <w:shd w:val="clear" w:color="auto" w:fill="auto"/>
            <w:noWrap/>
            <w:hideMark/>
          </w:tcPr>
          <w:p w:rsidR="005D0A40" w:rsidRPr="00061EA4" w:rsidP="00061EA4" w14:paraId="4F8AB4E1" w14:textId="77777777">
            <w:pPr>
              <w:widowControl/>
              <w:autoSpaceDE/>
              <w:autoSpaceDN/>
              <w:adjustRightInd/>
              <w:rPr>
                <w:rFonts w:ascii="Times New Roman" w:hAnsi="Times New Roman"/>
                <w:color w:val="000000"/>
                <w:sz w:val="20"/>
                <w:szCs w:val="20"/>
              </w:rPr>
            </w:pPr>
            <w:r w:rsidRPr="00061EA4">
              <w:rPr>
                <w:rFonts w:ascii="Times New Roman" w:hAnsi="Times New Roman"/>
                <w:color w:val="000000"/>
                <w:sz w:val="20"/>
                <w:szCs w:val="20"/>
              </w:rPr>
              <w:t>1-19 Employees</w:t>
            </w:r>
          </w:p>
        </w:tc>
        <w:tc>
          <w:tcPr>
            <w:tcW w:w="1350" w:type="dxa"/>
            <w:shd w:val="clear" w:color="auto" w:fill="auto"/>
            <w:vAlign w:val="center"/>
            <w:hideMark/>
          </w:tcPr>
          <w:p w:rsidR="005D0A40" w:rsidRPr="00061EA4" w:rsidP="00061EA4" w14:paraId="1749ED7D"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15</w:t>
            </w:r>
          </w:p>
        </w:tc>
        <w:tc>
          <w:tcPr>
            <w:tcW w:w="1260" w:type="dxa"/>
            <w:shd w:val="clear" w:color="auto" w:fill="auto"/>
            <w:vAlign w:val="center"/>
            <w:hideMark/>
          </w:tcPr>
          <w:p w:rsidR="005D0A40" w:rsidRPr="00061EA4" w:rsidP="00061EA4" w14:paraId="0A288E69"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1</w:t>
            </w:r>
          </w:p>
        </w:tc>
        <w:tc>
          <w:tcPr>
            <w:tcW w:w="1260" w:type="dxa"/>
            <w:shd w:val="clear" w:color="auto" w:fill="auto"/>
            <w:vAlign w:val="center"/>
            <w:hideMark/>
          </w:tcPr>
          <w:p w:rsidR="005D0A40" w:rsidRPr="00061EA4" w:rsidP="00061EA4" w14:paraId="50EBF5E2"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15</w:t>
            </w:r>
          </w:p>
        </w:tc>
        <w:tc>
          <w:tcPr>
            <w:tcW w:w="990" w:type="dxa"/>
            <w:shd w:val="clear" w:color="auto" w:fill="auto"/>
            <w:vAlign w:val="center"/>
            <w:hideMark/>
          </w:tcPr>
          <w:p w:rsidR="005D0A40" w:rsidRPr="00061EA4" w:rsidP="00061EA4" w14:paraId="0744D199"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0.25</w:t>
            </w:r>
          </w:p>
        </w:tc>
        <w:tc>
          <w:tcPr>
            <w:tcW w:w="990" w:type="dxa"/>
            <w:shd w:val="clear" w:color="auto" w:fill="auto"/>
            <w:vAlign w:val="center"/>
            <w:hideMark/>
          </w:tcPr>
          <w:p w:rsidR="005D0A40" w:rsidRPr="00061EA4" w:rsidP="00061EA4" w14:paraId="76297CAC"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3.75</w:t>
            </w:r>
          </w:p>
        </w:tc>
        <w:tc>
          <w:tcPr>
            <w:tcW w:w="900" w:type="dxa"/>
            <w:shd w:val="clear" w:color="auto" w:fill="auto"/>
            <w:vAlign w:val="center"/>
            <w:hideMark/>
          </w:tcPr>
          <w:p w:rsidR="005D0A40" w:rsidRPr="00061EA4" w:rsidP="00061EA4" w14:paraId="30A0C520"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 xml:space="preserve">$63.53 </w:t>
            </w:r>
          </w:p>
        </w:tc>
        <w:tc>
          <w:tcPr>
            <w:tcW w:w="1327" w:type="dxa"/>
            <w:shd w:val="clear" w:color="auto" w:fill="auto"/>
            <w:vAlign w:val="center"/>
            <w:hideMark/>
          </w:tcPr>
          <w:p w:rsidR="005D0A40" w:rsidRPr="00061EA4" w:rsidP="00061EA4" w14:paraId="22B7332B"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 xml:space="preserve">$238.24 </w:t>
            </w:r>
          </w:p>
        </w:tc>
      </w:tr>
      <w:tr w14:paraId="2D504A61" w14:textId="77777777" w:rsidTr="00061EA4">
        <w:tblPrEx>
          <w:tblW w:w="9438" w:type="dxa"/>
          <w:tblLayout w:type="fixed"/>
          <w:tblLook w:val="04A0"/>
        </w:tblPrEx>
        <w:trPr>
          <w:gridAfter w:val="1"/>
          <w:wAfter w:w="16" w:type="dxa"/>
          <w:trHeight w:val="300"/>
        </w:trPr>
        <w:tc>
          <w:tcPr>
            <w:tcW w:w="1345" w:type="dxa"/>
            <w:shd w:val="clear" w:color="auto" w:fill="auto"/>
            <w:noWrap/>
            <w:hideMark/>
          </w:tcPr>
          <w:p w:rsidR="005D0A40" w:rsidRPr="00061EA4" w:rsidP="00061EA4" w14:paraId="5C92F81E" w14:textId="77777777">
            <w:pPr>
              <w:widowControl/>
              <w:autoSpaceDE/>
              <w:autoSpaceDN/>
              <w:adjustRightInd/>
              <w:rPr>
                <w:rFonts w:ascii="Times New Roman" w:hAnsi="Times New Roman"/>
                <w:color w:val="000000"/>
                <w:sz w:val="20"/>
                <w:szCs w:val="20"/>
              </w:rPr>
            </w:pPr>
            <w:r w:rsidRPr="00061EA4">
              <w:rPr>
                <w:rFonts w:ascii="Times New Roman" w:hAnsi="Times New Roman"/>
                <w:color w:val="000000"/>
                <w:sz w:val="20"/>
                <w:szCs w:val="20"/>
              </w:rPr>
              <w:t>20-500 Employees</w:t>
            </w:r>
          </w:p>
        </w:tc>
        <w:tc>
          <w:tcPr>
            <w:tcW w:w="1350" w:type="dxa"/>
            <w:shd w:val="clear" w:color="auto" w:fill="auto"/>
            <w:vAlign w:val="center"/>
            <w:hideMark/>
          </w:tcPr>
          <w:p w:rsidR="005D0A40" w:rsidRPr="00061EA4" w:rsidP="00061EA4" w14:paraId="0D457B02"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32</w:t>
            </w:r>
          </w:p>
        </w:tc>
        <w:tc>
          <w:tcPr>
            <w:tcW w:w="1260" w:type="dxa"/>
            <w:shd w:val="clear" w:color="auto" w:fill="auto"/>
            <w:vAlign w:val="center"/>
            <w:hideMark/>
          </w:tcPr>
          <w:p w:rsidR="005D0A40" w:rsidRPr="00061EA4" w:rsidP="00061EA4" w14:paraId="3D8CA29D"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3</w:t>
            </w:r>
          </w:p>
        </w:tc>
        <w:tc>
          <w:tcPr>
            <w:tcW w:w="1260" w:type="dxa"/>
            <w:shd w:val="clear" w:color="auto" w:fill="auto"/>
            <w:vAlign w:val="center"/>
            <w:hideMark/>
          </w:tcPr>
          <w:p w:rsidR="005D0A40" w:rsidRPr="00061EA4" w:rsidP="00061EA4" w14:paraId="5747454A"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96</w:t>
            </w:r>
          </w:p>
        </w:tc>
        <w:tc>
          <w:tcPr>
            <w:tcW w:w="990" w:type="dxa"/>
            <w:shd w:val="clear" w:color="auto" w:fill="auto"/>
            <w:vAlign w:val="center"/>
            <w:hideMark/>
          </w:tcPr>
          <w:p w:rsidR="005D0A40" w:rsidRPr="00061EA4" w:rsidP="00061EA4" w14:paraId="643A0312"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0.25</w:t>
            </w:r>
          </w:p>
        </w:tc>
        <w:tc>
          <w:tcPr>
            <w:tcW w:w="990" w:type="dxa"/>
            <w:shd w:val="clear" w:color="auto" w:fill="auto"/>
            <w:vAlign w:val="center"/>
            <w:hideMark/>
          </w:tcPr>
          <w:p w:rsidR="005D0A40" w:rsidRPr="00061EA4" w:rsidP="00061EA4" w14:paraId="2094A58E"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24.00</w:t>
            </w:r>
          </w:p>
        </w:tc>
        <w:tc>
          <w:tcPr>
            <w:tcW w:w="900" w:type="dxa"/>
            <w:shd w:val="clear" w:color="auto" w:fill="auto"/>
            <w:vAlign w:val="center"/>
            <w:hideMark/>
          </w:tcPr>
          <w:p w:rsidR="005D0A40" w:rsidRPr="00061EA4" w:rsidP="00061EA4" w14:paraId="019FEE2A"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 xml:space="preserve">$63.53 </w:t>
            </w:r>
          </w:p>
        </w:tc>
        <w:tc>
          <w:tcPr>
            <w:tcW w:w="1327" w:type="dxa"/>
            <w:shd w:val="clear" w:color="auto" w:fill="auto"/>
            <w:vAlign w:val="center"/>
            <w:hideMark/>
          </w:tcPr>
          <w:p w:rsidR="005D0A40" w:rsidRPr="00061EA4" w:rsidP="00061EA4" w14:paraId="6F806FDC"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 xml:space="preserve">$1,524.72 </w:t>
            </w:r>
          </w:p>
        </w:tc>
      </w:tr>
      <w:tr w14:paraId="71AA9782" w14:textId="77777777" w:rsidTr="00061EA4">
        <w:tblPrEx>
          <w:tblW w:w="9438" w:type="dxa"/>
          <w:tblLayout w:type="fixed"/>
          <w:tblLook w:val="04A0"/>
        </w:tblPrEx>
        <w:trPr>
          <w:gridAfter w:val="1"/>
          <w:wAfter w:w="16" w:type="dxa"/>
          <w:trHeight w:val="300"/>
        </w:trPr>
        <w:tc>
          <w:tcPr>
            <w:tcW w:w="1345" w:type="dxa"/>
            <w:shd w:val="clear" w:color="auto" w:fill="auto"/>
            <w:noWrap/>
            <w:hideMark/>
          </w:tcPr>
          <w:p w:rsidR="005D0A40" w:rsidRPr="00061EA4" w:rsidP="00061EA4" w14:paraId="7C422933" w14:textId="77777777">
            <w:pPr>
              <w:widowControl/>
              <w:autoSpaceDE/>
              <w:autoSpaceDN/>
              <w:adjustRightInd/>
              <w:rPr>
                <w:rFonts w:ascii="Times New Roman" w:hAnsi="Times New Roman"/>
                <w:color w:val="000000"/>
                <w:sz w:val="20"/>
                <w:szCs w:val="20"/>
              </w:rPr>
            </w:pPr>
            <w:r w:rsidRPr="00061EA4">
              <w:rPr>
                <w:rFonts w:ascii="Times New Roman" w:hAnsi="Times New Roman"/>
                <w:color w:val="000000"/>
                <w:sz w:val="20"/>
                <w:szCs w:val="20"/>
              </w:rPr>
              <w:t>501+</w:t>
            </w:r>
            <w:r w:rsidRPr="00061EA4">
              <w:rPr>
                <w:rFonts w:ascii="Times New Roman" w:hAnsi="Times New Roman"/>
                <w:color w:val="000000"/>
                <w:sz w:val="20"/>
                <w:szCs w:val="20"/>
              </w:rPr>
              <w:t xml:space="preserve"> Employees</w:t>
            </w:r>
          </w:p>
        </w:tc>
        <w:tc>
          <w:tcPr>
            <w:tcW w:w="1350" w:type="dxa"/>
            <w:shd w:val="clear" w:color="auto" w:fill="auto"/>
            <w:vAlign w:val="center"/>
            <w:hideMark/>
          </w:tcPr>
          <w:p w:rsidR="005D0A40" w:rsidRPr="00061EA4" w:rsidP="00061EA4" w14:paraId="1133920D"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2</w:t>
            </w:r>
          </w:p>
        </w:tc>
        <w:tc>
          <w:tcPr>
            <w:tcW w:w="1260" w:type="dxa"/>
            <w:shd w:val="clear" w:color="auto" w:fill="auto"/>
            <w:vAlign w:val="center"/>
            <w:hideMark/>
          </w:tcPr>
          <w:p w:rsidR="005D0A40" w:rsidRPr="00061EA4" w:rsidP="00061EA4" w14:paraId="0276AE67"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20</w:t>
            </w:r>
          </w:p>
        </w:tc>
        <w:tc>
          <w:tcPr>
            <w:tcW w:w="1260" w:type="dxa"/>
            <w:shd w:val="clear" w:color="auto" w:fill="auto"/>
            <w:vAlign w:val="center"/>
            <w:hideMark/>
          </w:tcPr>
          <w:p w:rsidR="005D0A40" w:rsidRPr="00061EA4" w:rsidP="00061EA4" w14:paraId="1E0D694E"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40</w:t>
            </w:r>
          </w:p>
        </w:tc>
        <w:tc>
          <w:tcPr>
            <w:tcW w:w="990" w:type="dxa"/>
            <w:shd w:val="clear" w:color="auto" w:fill="auto"/>
            <w:vAlign w:val="center"/>
            <w:hideMark/>
          </w:tcPr>
          <w:p w:rsidR="005D0A40" w:rsidRPr="00061EA4" w:rsidP="00061EA4" w14:paraId="038D9E8C"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0.25</w:t>
            </w:r>
          </w:p>
        </w:tc>
        <w:tc>
          <w:tcPr>
            <w:tcW w:w="990" w:type="dxa"/>
            <w:shd w:val="clear" w:color="auto" w:fill="auto"/>
            <w:vAlign w:val="center"/>
            <w:hideMark/>
          </w:tcPr>
          <w:p w:rsidR="005D0A40" w:rsidRPr="00061EA4" w:rsidP="00061EA4" w14:paraId="6B0816BB"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10.00</w:t>
            </w:r>
          </w:p>
        </w:tc>
        <w:tc>
          <w:tcPr>
            <w:tcW w:w="900" w:type="dxa"/>
            <w:shd w:val="clear" w:color="auto" w:fill="auto"/>
            <w:vAlign w:val="center"/>
            <w:hideMark/>
          </w:tcPr>
          <w:p w:rsidR="005D0A40" w:rsidRPr="00061EA4" w:rsidP="00061EA4" w14:paraId="305CF4C7"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 xml:space="preserve">$63.53 </w:t>
            </w:r>
          </w:p>
        </w:tc>
        <w:tc>
          <w:tcPr>
            <w:tcW w:w="1327" w:type="dxa"/>
            <w:shd w:val="clear" w:color="auto" w:fill="auto"/>
            <w:vAlign w:val="center"/>
            <w:hideMark/>
          </w:tcPr>
          <w:p w:rsidR="005D0A40" w:rsidRPr="00061EA4" w:rsidP="00061EA4" w14:paraId="79273F0C"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 xml:space="preserve">$635.30 </w:t>
            </w:r>
          </w:p>
        </w:tc>
      </w:tr>
      <w:tr w14:paraId="5311A1E6" w14:textId="77777777" w:rsidTr="00061EA4">
        <w:tblPrEx>
          <w:tblW w:w="9438" w:type="dxa"/>
          <w:tblLayout w:type="fixed"/>
          <w:tblLook w:val="04A0"/>
        </w:tblPrEx>
        <w:trPr>
          <w:gridAfter w:val="1"/>
          <w:wAfter w:w="16" w:type="dxa"/>
          <w:trHeight w:val="300"/>
        </w:trPr>
        <w:tc>
          <w:tcPr>
            <w:tcW w:w="1345" w:type="dxa"/>
            <w:shd w:val="clear" w:color="auto" w:fill="auto"/>
            <w:noWrap/>
            <w:hideMark/>
          </w:tcPr>
          <w:p w:rsidR="005D0A40" w:rsidRPr="00061EA4" w:rsidP="00061EA4" w14:paraId="388342A6" w14:textId="77777777">
            <w:pPr>
              <w:widowControl/>
              <w:autoSpaceDE/>
              <w:autoSpaceDN/>
              <w:adjustRightInd/>
              <w:rPr>
                <w:rFonts w:ascii="Times New Roman" w:hAnsi="Times New Roman"/>
                <w:b/>
                <w:bCs/>
                <w:i/>
                <w:iCs/>
                <w:color w:val="000000"/>
                <w:sz w:val="20"/>
                <w:szCs w:val="20"/>
              </w:rPr>
            </w:pPr>
            <w:r w:rsidRPr="00061EA4">
              <w:rPr>
                <w:rFonts w:ascii="Times New Roman" w:hAnsi="Times New Roman"/>
                <w:b/>
                <w:bCs/>
                <w:i/>
                <w:iCs/>
                <w:color w:val="000000"/>
                <w:sz w:val="20"/>
                <w:szCs w:val="20"/>
              </w:rPr>
              <w:t>Subtotal (Rounded)</w:t>
            </w:r>
          </w:p>
        </w:tc>
        <w:tc>
          <w:tcPr>
            <w:tcW w:w="1350" w:type="dxa"/>
            <w:shd w:val="clear" w:color="auto" w:fill="auto"/>
            <w:noWrap/>
            <w:vAlign w:val="center"/>
            <w:hideMark/>
          </w:tcPr>
          <w:p w:rsidR="005D0A40" w:rsidRPr="00061EA4" w:rsidP="00061EA4" w14:paraId="1EA0ADDA"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color w:val="000000"/>
                <w:sz w:val="20"/>
                <w:szCs w:val="20"/>
              </w:rPr>
              <w:t>49</w:t>
            </w:r>
          </w:p>
        </w:tc>
        <w:tc>
          <w:tcPr>
            <w:tcW w:w="1260" w:type="dxa"/>
            <w:shd w:val="clear" w:color="auto" w:fill="000000"/>
            <w:noWrap/>
            <w:vAlign w:val="center"/>
            <w:hideMark/>
          </w:tcPr>
          <w:p w:rsidR="005D0A40" w:rsidRPr="00061EA4" w:rsidP="00061EA4" w14:paraId="153A4BFB" w14:textId="77777777">
            <w:pPr>
              <w:widowControl/>
              <w:autoSpaceDE/>
              <w:autoSpaceDN/>
              <w:adjustRightInd/>
              <w:jc w:val="right"/>
              <w:rPr>
                <w:rFonts w:ascii="Times New Roman" w:hAnsi="Times New Roman"/>
                <w:b/>
                <w:bCs/>
                <w:color w:val="000000"/>
                <w:sz w:val="20"/>
                <w:szCs w:val="20"/>
              </w:rPr>
            </w:pPr>
          </w:p>
        </w:tc>
        <w:tc>
          <w:tcPr>
            <w:tcW w:w="1260" w:type="dxa"/>
            <w:shd w:val="clear" w:color="auto" w:fill="auto"/>
            <w:noWrap/>
            <w:vAlign w:val="center"/>
            <w:hideMark/>
          </w:tcPr>
          <w:p w:rsidR="005D0A40" w:rsidRPr="00061EA4" w:rsidP="00061EA4" w14:paraId="7881901B"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color w:val="000000"/>
                <w:sz w:val="20"/>
                <w:szCs w:val="20"/>
              </w:rPr>
              <w:t>200</w:t>
            </w:r>
          </w:p>
        </w:tc>
        <w:tc>
          <w:tcPr>
            <w:tcW w:w="990" w:type="dxa"/>
            <w:shd w:val="clear" w:color="auto" w:fill="000000"/>
            <w:noWrap/>
            <w:vAlign w:val="center"/>
            <w:hideMark/>
          </w:tcPr>
          <w:p w:rsidR="005D0A40" w:rsidRPr="00061EA4" w:rsidP="00061EA4" w14:paraId="1D82574B" w14:textId="77777777">
            <w:pPr>
              <w:widowControl/>
              <w:autoSpaceDE/>
              <w:autoSpaceDN/>
              <w:adjustRightInd/>
              <w:jc w:val="right"/>
              <w:rPr>
                <w:rFonts w:ascii="Times New Roman" w:hAnsi="Times New Roman"/>
                <w:b/>
                <w:bCs/>
                <w:color w:val="000000"/>
                <w:sz w:val="20"/>
                <w:szCs w:val="20"/>
              </w:rPr>
            </w:pPr>
          </w:p>
        </w:tc>
        <w:tc>
          <w:tcPr>
            <w:tcW w:w="990" w:type="dxa"/>
            <w:shd w:val="clear" w:color="auto" w:fill="auto"/>
            <w:noWrap/>
            <w:vAlign w:val="center"/>
            <w:hideMark/>
          </w:tcPr>
          <w:p w:rsidR="005D0A40" w:rsidRPr="00061EA4" w:rsidP="00061EA4" w14:paraId="2C5B98E9"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color w:val="000000"/>
                <w:sz w:val="20"/>
                <w:szCs w:val="20"/>
              </w:rPr>
              <w:t>7</w:t>
            </w:r>
            <w:r w:rsidRPr="00061EA4" w:rsidR="0090690C">
              <w:rPr>
                <w:rFonts w:ascii="Times New Roman" w:hAnsi="Times New Roman"/>
                <w:b/>
                <w:bCs/>
                <w:color w:val="000000"/>
                <w:sz w:val="20"/>
                <w:szCs w:val="20"/>
              </w:rPr>
              <w:t>5</w:t>
            </w:r>
          </w:p>
        </w:tc>
        <w:tc>
          <w:tcPr>
            <w:tcW w:w="900" w:type="dxa"/>
            <w:shd w:val="clear" w:color="auto" w:fill="000000"/>
            <w:noWrap/>
            <w:vAlign w:val="center"/>
            <w:hideMark/>
          </w:tcPr>
          <w:p w:rsidR="005D0A40" w:rsidRPr="00061EA4" w:rsidP="00061EA4" w14:paraId="5105F31E" w14:textId="77777777">
            <w:pPr>
              <w:widowControl/>
              <w:autoSpaceDE/>
              <w:autoSpaceDN/>
              <w:adjustRightInd/>
              <w:jc w:val="right"/>
              <w:rPr>
                <w:rFonts w:ascii="Times New Roman" w:hAnsi="Times New Roman"/>
                <w:b/>
                <w:bCs/>
                <w:color w:val="000000"/>
                <w:sz w:val="20"/>
                <w:szCs w:val="20"/>
              </w:rPr>
            </w:pPr>
          </w:p>
        </w:tc>
        <w:tc>
          <w:tcPr>
            <w:tcW w:w="1327" w:type="dxa"/>
            <w:shd w:val="clear" w:color="auto" w:fill="auto"/>
            <w:noWrap/>
            <w:vAlign w:val="center"/>
            <w:hideMark/>
          </w:tcPr>
          <w:p w:rsidR="005D0A40" w:rsidRPr="00061EA4" w:rsidP="00061EA4" w14:paraId="6C4CA2E2"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color w:val="000000"/>
                <w:sz w:val="20"/>
                <w:szCs w:val="20"/>
              </w:rPr>
              <w:t>$4,733</w:t>
            </w:r>
          </w:p>
        </w:tc>
      </w:tr>
    </w:tbl>
    <w:p w:rsidR="002D66C7" w:rsidRPr="005F3870" w:rsidP="002D66C7" w14:paraId="667CE0AD" w14:textId="77777777">
      <w:pPr>
        <w:widowControl/>
        <w:tabs>
          <w:tab w:val="left" w:pos="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szCs w:val="20"/>
        </w:rPr>
      </w:pPr>
      <w:r w:rsidRPr="005F3870">
        <w:rPr>
          <w:rFonts w:ascii="Times New Roman" w:hAnsi="Times New Roman"/>
          <w:sz w:val="20"/>
          <w:szCs w:val="20"/>
        </w:rPr>
        <w:t>Note: The total number of respondents do not correspond to the sum of respondents from each cost item because the same respondents carry out both activities.</w:t>
      </w:r>
    </w:p>
    <w:p w:rsidR="00562FF9" w:rsidRPr="002D66C7" w:rsidP="005F3870" w14:paraId="5FC42ACE" w14:textId="77777777">
      <w:pPr>
        <w:keepLines/>
        <w:rPr>
          <w:rFonts w:ascii="Times New Roman" w:hAnsi="Times New Roman"/>
        </w:rPr>
      </w:pPr>
    </w:p>
    <w:p w:rsidR="00E6130B" w:rsidRPr="00195887" w:rsidP="00E6130B" w14:paraId="03AB1880" w14:textId="77777777">
      <w:pPr>
        <w:ind w:firstLine="720"/>
        <w:rPr>
          <w:rFonts w:ascii="Times New Roman" w:hAnsi="Times New Roman"/>
          <w:color w:val="000000"/>
        </w:rPr>
      </w:pPr>
      <w:r w:rsidRPr="005F3870">
        <w:rPr>
          <w:rFonts w:ascii="Times New Roman" w:hAnsi="Times New Roman"/>
          <w:b/>
          <w:bCs/>
        </w:rPr>
        <w:t>I-</w:t>
      </w:r>
      <w:r w:rsidRPr="00195887" w:rsidR="00ED253C">
        <w:rPr>
          <w:rFonts w:ascii="Times New Roman" w:hAnsi="Times New Roman"/>
          <w:b/>
          <w:bCs/>
        </w:rPr>
        <w:t>2</w:t>
      </w:r>
      <w:r w:rsidRPr="000C75F0">
        <w:rPr>
          <w:rFonts w:ascii="Times New Roman" w:hAnsi="Times New Roman"/>
          <w:b/>
          <w:bCs/>
        </w:rPr>
        <w:t>.</w:t>
      </w:r>
      <w:r w:rsidRPr="00D57D4D">
        <w:rPr>
          <w:rFonts w:ascii="Times New Roman" w:hAnsi="Times New Roman"/>
          <w:b/>
          <w:bCs/>
          <w:color w:val="000000"/>
        </w:rPr>
        <w:t xml:space="preserve"> </w:t>
      </w:r>
      <w:r w:rsidRPr="00D57D4D" w:rsidR="000C75F0">
        <w:rPr>
          <w:rFonts w:ascii="Times New Roman" w:hAnsi="Times New Roman"/>
          <w:b/>
          <w:bCs/>
          <w:color w:val="000000"/>
        </w:rPr>
        <w:t>Medical Evaluation</w:t>
      </w:r>
      <w:r w:rsidRPr="000C75F0" w:rsidR="000C75F0">
        <w:rPr>
          <w:rFonts w:ascii="Times New Roman" w:hAnsi="Times New Roman"/>
          <w:color w:val="000000"/>
        </w:rPr>
        <w:t xml:space="preserve"> </w:t>
      </w:r>
    </w:p>
    <w:p w:rsidR="00160AB9" w:rsidRPr="00195887" w:rsidP="00265AB5" w14:paraId="55D79D0C" w14:textId="77777777">
      <w:pPr>
        <w:keepLines/>
        <w:rPr>
          <w:rFonts w:ascii="Times New Roman" w:hAnsi="Times New Roman"/>
        </w:rPr>
      </w:pPr>
    </w:p>
    <w:p w:rsidR="00FD3AA7" w:rsidRPr="00195887" w:rsidP="00265AB5" w14:paraId="4BB0B830" w14:textId="77777777">
      <w:pPr>
        <w:keepLines/>
        <w:rPr>
          <w:rFonts w:ascii="Times New Roman" w:hAnsi="Times New Roman"/>
        </w:rPr>
      </w:pPr>
      <w:r w:rsidRPr="00195887">
        <w:rPr>
          <w:rFonts w:ascii="Times New Roman" w:hAnsi="Times New Roman"/>
          <w:bCs/>
        </w:rPr>
        <w:t xml:space="preserve">Under 30 </w:t>
      </w:r>
      <w:r w:rsidRPr="00195887" w:rsidR="00B23EA3">
        <w:rPr>
          <w:rFonts w:ascii="Times New Roman" w:hAnsi="Times New Roman"/>
          <w:bCs/>
        </w:rPr>
        <w:t>CFR 57.5060</w:t>
      </w:r>
      <w:r w:rsidRPr="00195887">
        <w:rPr>
          <w:rFonts w:ascii="Times New Roman" w:hAnsi="Times New Roman"/>
          <w:bCs/>
        </w:rPr>
        <w:t>(d)(</w:t>
      </w:r>
      <w:r w:rsidRPr="00195887" w:rsidR="00D41797">
        <w:rPr>
          <w:rFonts w:ascii="Times New Roman" w:hAnsi="Times New Roman"/>
          <w:bCs/>
        </w:rPr>
        <w:t>3</w:t>
      </w:r>
      <w:r w:rsidRPr="00195887">
        <w:rPr>
          <w:rFonts w:ascii="Times New Roman" w:hAnsi="Times New Roman"/>
          <w:bCs/>
        </w:rPr>
        <w:t>), m</w:t>
      </w:r>
      <w:r w:rsidRPr="00195887" w:rsidR="00E45A22">
        <w:rPr>
          <w:rFonts w:ascii="Times New Roman" w:hAnsi="Times New Roman"/>
        </w:rPr>
        <w:t>ine operators must provide</w:t>
      </w:r>
      <w:r w:rsidRPr="000C75F0" w:rsidR="000C75F0">
        <w:rPr>
          <w:rFonts w:ascii="Times New Roman" w:hAnsi="Times New Roman"/>
        </w:rPr>
        <w:t xml:space="preserve"> a roster of miners to the PLHCP </w:t>
      </w:r>
      <w:r w:rsidR="000C75F0">
        <w:rPr>
          <w:rFonts w:ascii="Times New Roman" w:hAnsi="Times New Roman"/>
        </w:rPr>
        <w:t>that are to be</w:t>
      </w:r>
      <w:r w:rsidRPr="00195887" w:rsidR="00E45A22">
        <w:rPr>
          <w:rFonts w:ascii="Times New Roman" w:hAnsi="Times New Roman"/>
        </w:rPr>
        <w:t xml:space="preserve"> </w:t>
      </w:r>
      <w:r w:rsidR="000C75F0">
        <w:rPr>
          <w:rFonts w:ascii="Times New Roman" w:hAnsi="Times New Roman"/>
        </w:rPr>
        <w:t xml:space="preserve">evaluated </w:t>
      </w:r>
      <w:r w:rsidRPr="00195887" w:rsidR="00E45A22">
        <w:rPr>
          <w:rFonts w:ascii="Times New Roman" w:hAnsi="Times New Roman"/>
        </w:rPr>
        <w:t>for the respiratory protection program.</w:t>
      </w:r>
      <w:r w:rsidRPr="00195887" w:rsidR="00B9295E">
        <w:rPr>
          <w:rFonts w:ascii="Times New Roman" w:hAnsi="Times New Roman"/>
        </w:rPr>
        <w:t xml:space="preserve"> </w:t>
      </w:r>
      <w:r w:rsidRPr="00195887" w:rsidR="008C29F8">
        <w:rPr>
          <w:rFonts w:ascii="Times New Roman" w:hAnsi="Times New Roman"/>
        </w:rPr>
        <w:t xml:space="preserve">In any given year, MSHA </w:t>
      </w:r>
      <w:r w:rsidR="00DC1979">
        <w:rPr>
          <w:rFonts w:ascii="Times New Roman" w:hAnsi="Times New Roman"/>
        </w:rPr>
        <w:t>assume</w:t>
      </w:r>
      <w:r w:rsidRPr="00195887" w:rsidR="008C29F8">
        <w:rPr>
          <w:rFonts w:ascii="Times New Roman" w:hAnsi="Times New Roman"/>
        </w:rPr>
        <w:t xml:space="preserve">s that </w:t>
      </w:r>
      <w:r w:rsidR="00DC1979">
        <w:rPr>
          <w:rFonts w:ascii="Times New Roman" w:hAnsi="Times New Roman"/>
        </w:rPr>
        <w:t xml:space="preserve">25 percent of mines using respirators, or </w:t>
      </w:r>
      <w:r w:rsidRPr="00195887" w:rsidR="008C29F8">
        <w:rPr>
          <w:rFonts w:ascii="Times New Roman" w:hAnsi="Times New Roman"/>
        </w:rPr>
        <w:t>1</w:t>
      </w:r>
      <w:r w:rsidRPr="00195887" w:rsidR="000B6E74">
        <w:rPr>
          <w:rFonts w:ascii="Times New Roman" w:hAnsi="Times New Roman"/>
        </w:rPr>
        <w:t>3</w:t>
      </w:r>
      <w:r w:rsidRPr="00195887" w:rsidR="008C29F8">
        <w:rPr>
          <w:rFonts w:ascii="Times New Roman" w:hAnsi="Times New Roman"/>
        </w:rPr>
        <w:t xml:space="preserve"> mines</w:t>
      </w:r>
      <w:r w:rsidR="00DC1979">
        <w:rPr>
          <w:rFonts w:ascii="Times New Roman" w:hAnsi="Times New Roman"/>
        </w:rPr>
        <w:t>,</w:t>
      </w:r>
      <w:r w:rsidRPr="00195887" w:rsidR="008C29F8">
        <w:rPr>
          <w:rFonts w:ascii="Times New Roman" w:hAnsi="Times New Roman"/>
        </w:rPr>
        <w:t xml:space="preserve"> will provide this information.</w:t>
      </w:r>
      <w:r w:rsidRPr="00195887" w:rsidR="008168F0">
        <w:rPr>
          <w:rFonts w:ascii="Times New Roman" w:hAnsi="Times New Roman"/>
        </w:rPr>
        <w:t xml:space="preserve"> </w:t>
      </w:r>
      <w:r w:rsidR="00DC1979">
        <w:rPr>
          <w:rFonts w:ascii="Times New Roman" w:hAnsi="Times New Roman"/>
        </w:rPr>
        <w:t>MSHA estimates that it</w:t>
      </w:r>
      <w:r w:rsidRPr="00195887" w:rsidR="008168F0">
        <w:rPr>
          <w:rFonts w:ascii="Times New Roman" w:hAnsi="Times New Roman"/>
        </w:rPr>
        <w:t xml:space="preserve"> takes a </w:t>
      </w:r>
      <w:r w:rsidR="000C75F0">
        <w:rPr>
          <w:rFonts w:ascii="Times New Roman" w:hAnsi="Times New Roman"/>
        </w:rPr>
        <w:t>clerk</w:t>
      </w:r>
      <w:r w:rsidRPr="00195887" w:rsidR="008168F0">
        <w:rPr>
          <w:rFonts w:ascii="Times New Roman" w:hAnsi="Times New Roman"/>
        </w:rPr>
        <w:t>, earning $</w:t>
      </w:r>
      <w:r w:rsidR="000C75F0">
        <w:rPr>
          <w:rFonts w:ascii="Times New Roman" w:hAnsi="Times New Roman"/>
        </w:rPr>
        <w:t>37.83</w:t>
      </w:r>
      <w:r w:rsidRPr="00195887" w:rsidR="008168F0">
        <w:rPr>
          <w:rFonts w:ascii="Times New Roman" w:hAnsi="Times New Roman"/>
        </w:rPr>
        <w:t xml:space="preserve"> per hour, one hour to provide the information</w:t>
      </w:r>
      <w:r w:rsidR="00DC1979">
        <w:rPr>
          <w:rFonts w:ascii="Times New Roman" w:hAnsi="Times New Roman"/>
        </w:rPr>
        <w:t xml:space="preserve"> of all miners in the mine</w:t>
      </w:r>
      <w:r w:rsidRPr="00195887" w:rsidR="008168F0">
        <w:rPr>
          <w:rFonts w:ascii="Times New Roman" w:hAnsi="Times New Roman"/>
        </w:rPr>
        <w:t>.</w:t>
      </w:r>
    </w:p>
    <w:p w:rsidR="00FD3AA7" w:rsidRPr="00195887" w:rsidP="00265AB5" w14:paraId="5596F9AE" w14:textId="77777777">
      <w:pPr>
        <w:keepLines/>
        <w:rPr>
          <w:rFonts w:ascii="Times New Roman" w:hAnsi="Times New Roman"/>
        </w:rPr>
      </w:pPr>
    </w:p>
    <w:p w:rsidR="00ED253C" w:rsidRPr="00195887" w:rsidP="00ED253C" w14:paraId="1BF565CD" w14:textId="77777777">
      <w:pPr>
        <w:keepLines/>
        <w:rPr>
          <w:rFonts w:ascii="Times New Roman" w:hAnsi="Times New Roman"/>
        </w:rPr>
      </w:pPr>
      <w:r w:rsidRPr="00195887">
        <w:rPr>
          <w:rFonts w:ascii="Times New Roman" w:hAnsi="Times New Roman"/>
        </w:rPr>
        <w:t xml:space="preserve">In any given year, MSHA </w:t>
      </w:r>
      <w:r w:rsidRPr="00195887" w:rsidR="00D708D5">
        <w:rPr>
          <w:rFonts w:ascii="Times New Roman" w:hAnsi="Times New Roman"/>
        </w:rPr>
        <w:t xml:space="preserve">estimates that </w:t>
      </w:r>
      <w:r w:rsidRPr="00195887" w:rsidR="001137CE">
        <w:rPr>
          <w:rFonts w:ascii="Times New Roman" w:hAnsi="Times New Roman"/>
        </w:rPr>
        <w:t xml:space="preserve">25 percent of </w:t>
      </w:r>
      <w:r w:rsidR="00DC1979">
        <w:rPr>
          <w:rFonts w:ascii="Times New Roman" w:hAnsi="Times New Roman"/>
        </w:rPr>
        <w:t>m</w:t>
      </w:r>
      <w:r w:rsidRPr="00DC1979" w:rsidR="00DC1979">
        <w:rPr>
          <w:rFonts w:ascii="Times New Roman" w:hAnsi="Times New Roman"/>
        </w:rPr>
        <w:t xml:space="preserve">iners in </w:t>
      </w:r>
      <w:r w:rsidR="00DC1979">
        <w:rPr>
          <w:rFonts w:ascii="Times New Roman" w:hAnsi="Times New Roman"/>
        </w:rPr>
        <w:t>m</w:t>
      </w:r>
      <w:r w:rsidRPr="00DC1979" w:rsidR="00DC1979">
        <w:rPr>
          <w:rFonts w:ascii="Times New Roman" w:hAnsi="Times New Roman"/>
        </w:rPr>
        <w:t xml:space="preserve">ines </w:t>
      </w:r>
      <w:r w:rsidR="00DC1979">
        <w:rPr>
          <w:rFonts w:ascii="Times New Roman" w:hAnsi="Times New Roman"/>
        </w:rPr>
        <w:t>u</w:t>
      </w:r>
      <w:r w:rsidRPr="00DC1979" w:rsidR="00DC1979">
        <w:rPr>
          <w:rFonts w:ascii="Times New Roman" w:hAnsi="Times New Roman"/>
        </w:rPr>
        <w:t xml:space="preserve">sing </w:t>
      </w:r>
      <w:r w:rsidR="00DC1979">
        <w:rPr>
          <w:rFonts w:ascii="Times New Roman" w:hAnsi="Times New Roman"/>
        </w:rPr>
        <w:t>r</w:t>
      </w:r>
      <w:r w:rsidRPr="00DC1979" w:rsidR="00DC1979">
        <w:rPr>
          <w:rFonts w:ascii="Times New Roman" w:hAnsi="Times New Roman"/>
        </w:rPr>
        <w:t>espirators</w:t>
      </w:r>
      <w:r w:rsidR="00F837B6">
        <w:rPr>
          <w:rFonts w:ascii="Times New Roman" w:hAnsi="Times New Roman"/>
        </w:rPr>
        <w:t>,</w:t>
      </w:r>
      <w:r w:rsidRPr="00195887" w:rsidR="001137CE">
        <w:rPr>
          <w:rFonts w:ascii="Times New Roman" w:hAnsi="Times New Roman"/>
        </w:rPr>
        <w:t xml:space="preserve"> or </w:t>
      </w:r>
      <w:r w:rsidRPr="00195887">
        <w:rPr>
          <w:rFonts w:ascii="Times New Roman" w:hAnsi="Times New Roman"/>
        </w:rPr>
        <w:t>1,044 miners</w:t>
      </w:r>
      <w:r w:rsidR="00F837B6">
        <w:rPr>
          <w:rFonts w:ascii="Times New Roman" w:hAnsi="Times New Roman"/>
        </w:rPr>
        <w:t>,</w:t>
      </w:r>
      <w:r w:rsidRPr="00195887">
        <w:rPr>
          <w:rFonts w:ascii="Times New Roman" w:hAnsi="Times New Roman"/>
        </w:rPr>
        <w:t xml:space="preserve"> </w:t>
      </w:r>
      <w:bookmarkStart w:id="22" w:name="_Hlk172631062"/>
      <w:r w:rsidRPr="00195887">
        <w:rPr>
          <w:rFonts w:ascii="Times New Roman" w:hAnsi="Times New Roman"/>
        </w:rPr>
        <w:t>will be evaluated by the PLHCP</w:t>
      </w:r>
      <w:bookmarkEnd w:id="22"/>
      <w:r w:rsidRPr="00195887">
        <w:rPr>
          <w:rFonts w:ascii="Times New Roman" w:hAnsi="Times New Roman"/>
        </w:rPr>
        <w:t>. The miner</w:t>
      </w:r>
      <w:r w:rsidR="00DC1979">
        <w:rPr>
          <w:rFonts w:ascii="Times New Roman" w:hAnsi="Times New Roman"/>
        </w:rPr>
        <w:t>s</w:t>
      </w:r>
      <w:r w:rsidRPr="00195887">
        <w:rPr>
          <w:rFonts w:ascii="Times New Roman" w:hAnsi="Times New Roman"/>
        </w:rPr>
        <w:t xml:space="preserve"> must take the time to have the evaluation performed by the PLHCP concerning the respiratory protection program. </w:t>
      </w:r>
      <w:r w:rsidR="00DC1979">
        <w:rPr>
          <w:rFonts w:ascii="Times New Roman" w:hAnsi="Times New Roman"/>
        </w:rPr>
        <w:t>MSHA estimates that it</w:t>
      </w:r>
      <w:r w:rsidRPr="00195887">
        <w:rPr>
          <w:rFonts w:ascii="Times New Roman" w:hAnsi="Times New Roman"/>
        </w:rPr>
        <w:t xml:space="preserve"> </w:t>
      </w:r>
      <w:r w:rsidR="00DC1979">
        <w:rPr>
          <w:rFonts w:ascii="Times New Roman" w:hAnsi="Times New Roman"/>
        </w:rPr>
        <w:t>t</w:t>
      </w:r>
      <w:r w:rsidRPr="00195887" w:rsidR="00993446">
        <w:rPr>
          <w:rFonts w:ascii="Times New Roman" w:hAnsi="Times New Roman"/>
        </w:rPr>
        <w:t>ake</w:t>
      </w:r>
      <w:r w:rsidR="00DC1979">
        <w:rPr>
          <w:rFonts w:ascii="Times New Roman" w:hAnsi="Times New Roman"/>
        </w:rPr>
        <w:t xml:space="preserve">s a miner, earning </w:t>
      </w:r>
      <w:r w:rsidRPr="00195887" w:rsidR="00DC1979">
        <w:rPr>
          <w:rFonts w:ascii="Times New Roman" w:hAnsi="Times New Roman"/>
        </w:rPr>
        <w:t>$41.27</w:t>
      </w:r>
      <w:r w:rsidR="00DC1979">
        <w:rPr>
          <w:rFonts w:ascii="Times New Roman" w:hAnsi="Times New Roman"/>
        </w:rPr>
        <w:t xml:space="preserve"> per hour, </w:t>
      </w:r>
      <w:r w:rsidRPr="00195887">
        <w:rPr>
          <w:rFonts w:ascii="Times New Roman" w:hAnsi="Times New Roman"/>
        </w:rPr>
        <w:t xml:space="preserve">two hours and 40 minutes </w:t>
      </w:r>
      <w:r w:rsidR="00DC1979">
        <w:rPr>
          <w:rFonts w:ascii="Times New Roman" w:hAnsi="Times New Roman"/>
        </w:rPr>
        <w:t>to complete the evaluation</w:t>
      </w:r>
      <w:r w:rsidRPr="00195887">
        <w:rPr>
          <w:rFonts w:ascii="Times New Roman" w:hAnsi="Times New Roman"/>
        </w:rPr>
        <w:t xml:space="preserve">. </w:t>
      </w:r>
    </w:p>
    <w:p w:rsidR="00ED253C" w:rsidRPr="00195887" w:rsidP="00ED253C" w14:paraId="304F17EE" w14:textId="77777777">
      <w:pPr>
        <w:keepLines/>
        <w:rPr>
          <w:rFonts w:ascii="Times New Roman" w:hAnsi="Times New Roman"/>
        </w:rPr>
      </w:pPr>
    </w:p>
    <w:p w:rsidR="00ED253C" w:rsidRPr="00195887" w:rsidP="00ED253C" w14:paraId="6555D09D" w14:textId="77777777">
      <w:pPr>
        <w:keepLines/>
        <w:rPr>
          <w:rFonts w:ascii="Times New Roman" w:hAnsi="Times New Roman"/>
        </w:rPr>
      </w:pPr>
      <w:r w:rsidRPr="00195887">
        <w:rPr>
          <w:rFonts w:ascii="Times New Roman" w:hAnsi="Times New Roman"/>
        </w:rPr>
        <w:t xml:space="preserve">Under </w:t>
      </w:r>
      <w:r w:rsidRPr="00195887">
        <w:rPr>
          <w:rFonts w:ascii="Times New Roman" w:hAnsi="Times New Roman"/>
          <w:color w:val="000000"/>
        </w:rPr>
        <w:t>30 CFR 57.5060(d)(4) a</w:t>
      </w:r>
      <w:r w:rsidRPr="00195887">
        <w:rPr>
          <w:rFonts w:ascii="Times New Roman" w:hAnsi="Times New Roman"/>
        </w:rPr>
        <w:t xml:space="preserve"> miner</w:t>
      </w:r>
      <w:r w:rsidRPr="00195887">
        <w:rPr>
          <w:rFonts w:ascii="Times New Roman" w:hAnsi="Times New Roman"/>
        </w:rPr>
        <w:t xml:space="preserve"> that</w:t>
      </w:r>
      <w:r w:rsidRPr="00195887">
        <w:rPr>
          <w:rFonts w:ascii="Times New Roman" w:hAnsi="Times New Roman"/>
        </w:rPr>
        <w:t xml:space="preserve"> disagree</w:t>
      </w:r>
      <w:r w:rsidR="007F585B">
        <w:rPr>
          <w:rFonts w:ascii="Times New Roman" w:hAnsi="Times New Roman"/>
        </w:rPr>
        <w:t>s</w:t>
      </w:r>
      <w:r w:rsidRPr="00195887">
        <w:rPr>
          <w:rFonts w:ascii="Times New Roman" w:hAnsi="Times New Roman"/>
        </w:rPr>
        <w:t xml:space="preserve"> with the PLHCP determination, </w:t>
      </w:r>
      <w:r w:rsidRPr="00195887">
        <w:rPr>
          <w:rFonts w:ascii="Times New Roman" w:hAnsi="Times New Roman"/>
        </w:rPr>
        <w:t>may</w:t>
      </w:r>
      <w:r w:rsidRPr="00195887">
        <w:rPr>
          <w:rFonts w:ascii="Times New Roman" w:hAnsi="Times New Roman"/>
        </w:rPr>
        <w:t xml:space="preserve"> provide additional evidence to the PLHCP. MSHA estimates that 4</w:t>
      </w:r>
      <w:r w:rsidRPr="00195887" w:rsidR="001E7D66">
        <w:rPr>
          <w:rFonts w:ascii="Times New Roman" w:hAnsi="Times New Roman"/>
        </w:rPr>
        <w:t xml:space="preserve"> </w:t>
      </w:r>
      <w:r w:rsidRPr="00195887">
        <w:rPr>
          <w:rFonts w:ascii="Times New Roman" w:hAnsi="Times New Roman"/>
        </w:rPr>
        <w:t xml:space="preserve">miners evaluated will disagree with the PLHCP evaluation and need to spend some time providing a response to the PLHCP. MSHA estimates that </w:t>
      </w:r>
      <w:r w:rsidR="00DC1979">
        <w:rPr>
          <w:rFonts w:ascii="Times New Roman" w:hAnsi="Times New Roman"/>
        </w:rPr>
        <w:t>it takes a</w:t>
      </w:r>
      <w:r w:rsidRPr="00195887" w:rsidR="007D2081">
        <w:rPr>
          <w:rFonts w:ascii="Times New Roman" w:hAnsi="Times New Roman"/>
        </w:rPr>
        <w:t xml:space="preserve"> miner, earning $41.27 per hour, </w:t>
      </w:r>
      <w:r w:rsidRPr="00195887" w:rsidR="00DC1979">
        <w:rPr>
          <w:rFonts w:ascii="Times New Roman" w:hAnsi="Times New Roman"/>
        </w:rPr>
        <w:t xml:space="preserve">two hours and 40 minutes </w:t>
      </w:r>
      <w:r w:rsidR="00DC1979">
        <w:rPr>
          <w:rFonts w:ascii="Times New Roman" w:hAnsi="Times New Roman"/>
        </w:rPr>
        <w:t xml:space="preserve">to </w:t>
      </w:r>
      <w:r w:rsidR="007F585B">
        <w:rPr>
          <w:rFonts w:ascii="Times New Roman" w:hAnsi="Times New Roman"/>
        </w:rPr>
        <w:t>complete their</w:t>
      </w:r>
      <w:r w:rsidRPr="00195887" w:rsidR="007F585B">
        <w:rPr>
          <w:rFonts w:ascii="Times New Roman" w:hAnsi="Times New Roman"/>
        </w:rPr>
        <w:t xml:space="preserve"> </w:t>
      </w:r>
      <w:r w:rsidRPr="00195887">
        <w:rPr>
          <w:rFonts w:ascii="Times New Roman" w:hAnsi="Times New Roman"/>
        </w:rPr>
        <w:t xml:space="preserve">response in writing. </w:t>
      </w:r>
    </w:p>
    <w:p w:rsidR="00ED253C" w:rsidRPr="00195887" w:rsidP="00ED253C" w14:paraId="2830F7FF" w14:textId="77777777">
      <w:pPr>
        <w:keepLines/>
        <w:rPr>
          <w:rFonts w:ascii="Times New Roman" w:hAnsi="Times New Roman"/>
        </w:rPr>
      </w:pPr>
    </w:p>
    <w:p w:rsidR="00296837" w:rsidRPr="00195887" w:rsidP="00265AB5" w14:paraId="79A6A6C2" w14:textId="77777777">
      <w:pPr>
        <w:keepLines/>
        <w:rPr>
          <w:rFonts w:ascii="Times New Roman" w:hAnsi="Times New Roman"/>
        </w:rPr>
      </w:pPr>
      <w:r w:rsidRPr="00195887">
        <w:rPr>
          <w:rFonts w:ascii="Times New Roman" w:hAnsi="Times New Roman"/>
        </w:rPr>
        <w:t>If the PLHCP determines that the miner cannot wear a negative pressure respirator, mine operator</w:t>
      </w:r>
      <w:r w:rsidRPr="00195887" w:rsidR="003F1C5A">
        <w:rPr>
          <w:rFonts w:ascii="Times New Roman" w:hAnsi="Times New Roman"/>
        </w:rPr>
        <w:t>s</w:t>
      </w:r>
      <w:r w:rsidRPr="00195887">
        <w:rPr>
          <w:rFonts w:ascii="Times New Roman" w:hAnsi="Times New Roman"/>
        </w:rPr>
        <w:t xml:space="preserve"> must make certain that the PLHCP evaluates the miner’s ability to wear a PAPR. MSHA </w:t>
      </w:r>
      <w:r w:rsidR="00DC1979">
        <w:rPr>
          <w:rFonts w:ascii="Times New Roman" w:hAnsi="Times New Roman"/>
        </w:rPr>
        <w:t>assume</w:t>
      </w:r>
      <w:r w:rsidRPr="00195887">
        <w:rPr>
          <w:rFonts w:ascii="Times New Roman" w:hAnsi="Times New Roman"/>
        </w:rPr>
        <w:t>s that 10 percent (or 104</w:t>
      </w:r>
      <w:r w:rsidRPr="00195887" w:rsidR="000B6E74">
        <w:rPr>
          <w:rFonts w:ascii="Times New Roman" w:hAnsi="Times New Roman"/>
        </w:rPr>
        <w:t xml:space="preserve"> miners</w:t>
      </w:r>
      <w:r w:rsidRPr="00195887">
        <w:rPr>
          <w:rFonts w:ascii="Times New Roman" w:hAnsi="Times New Roman"/>
        </w:rPr>
        <w:t xml:space="preserve">) of miners </w:t>
      </w:r>
      <w:r w:rsidRPr="00195887" w:rsidR="007D2081">
        <w:rPr>
          <w:rFonts w:ascii="Times New Roman" w:hAnsi="Times New Roman"/>
        </w:rPr>
        <w:t xml:space="preserve">evaluated by a PLHCP </w:t>
      </w:r>
      <w:r w:rsidRPr="00195887">
        <w:rPr>
          <w:rFonts w:ascii="Times New Roman" w:hAnsi="Times New Roman"/>
        </w:rPr>
        <w:t>will need to be</w:t>
      </w:r>
      <w:r w:rsidRPr="00195887" w:rsidR="007D2081">
        <w:rPr>
          <w:rFonts w:ascii="Times New Roman" w:hAnsi="Times New Roman"/>
        </w:rPr>
        <w:t xml:space="preserve"> further</w:t>
      </w:r>
      <w:r w:rsidRPr="00195887">
        <w:rPr>
          <w:rFonts w:ascii="Times New Roman" w:hAnsi="Times New Roman"/>
        </w:rPr>
        <w:t xml:space="preserve"> evaluated</w:t>
      </w:r>
      <w:r w:rsidRPr="00195887" w:rsidR="007D2081">
        <w:rPr>
          <w:rFonts w:ascii="Times New Roman" w:hAnsi="Times New Roman"/>
        </w:rPr>
        <w:t xml:space="preserve"> for their ability to wear a PAPR</w:t>
      </w:r>
      <w:r w:rsidR="00DC1979">
        <w:rPr>
          <w:rFonts w:ascii="Times New Roman" w:hAnsi="Times New Roman"/>
        </w:rPr>
        <w:t>. MSHA estimates that</w:t>
      </w:r>
      <w:r w:rsidRPr="00195887">
        <w:rPr>
          <w:rFonts w:ascii="Times New Roman" w:hAnsi="Times New Roman"/>
        </w:rPr>
        <w:t xml:space="preserve"> it takes </w:t>
      </w:r>
      <w:r w:rsidR="00DC1979">
        <w:rPr>
          <w:rFonts w:ascii="Times New Roman" w:hAnsi="Times New Roman"/>
        </w:rPr>
        <w:t xml:space="preserve">a miner, </w:t>
      </w:r>
      <w:r w:rsidRPr="00195887" w:rsidR="00DC1979">
        <w:rPr>
          <w:rFonts w:ascii="Times New Roman" w:hAnsi="Times New Roman"/>
        </w:rPr>
        <w:t xml:space="preserve">earning $41.27 per hour, </w:t>
      </w:r>
      <w:r w:rsidRPr="00195887">
        <w:rPr>
          <w:rFonts w:ascii="Times New Roman" w:hAnsi="Times New Roman"/>
        </w:rPr>
        <w:t xml:space="preserve">two hours and 40 minutes </w:t>
      </w:r>
      <w:r w:rsidR="00DC1979">
        <w:rPr>
          <w:rFonts w:ascii="Times New Roman" w:hAnsi="Times New Roman"/>
        </w:rPr>
        <w:t>to complete further evaluation</w:t>
      </w:r>
      <w:r w:rsidRPr="00195887" w:rsidR="007D2081">
        <w:rPr>
          <w:rFonts w:ascii="Times New Roman" w:hAnsi="Times New Roman"/>
        </w:rPr>
        <w:t>.</w:t>
      </w:r>
      <w:r w:rsidRPr="00195887" w:rsidR="007D2081">
        <w:rPr>
          <w:rFonts w:ascii="Times New Roman" w:hAnsi="Times New Roman"/>
        </w:rPr>
        <w:t xml:space="preserve"> </w:t>
      </w:r>
    </w:p>
    <w:p w:rsidR="00296837" w:rsidRPr="00195887" w:rsidP="00265AB5" w14:paraId="0958585E" w14:textId="77777777">
      <w:pPr>
        <w:keepLines/>
        <w:rPr>
          <w:rFonts w:ascii="Times New Roman" w:hAnsi="Times New Roman"/>
        </w:rPr>
      </w:pPr>
    </w:p>
    <w:p w:rsidR="00454ABF" w:rsidRPr="00195887" w:rsidP="00454ABF" w14:paraId="1D42B33E" w14:textId="77777777">
      <w:pPr>
        <w:rPr>
          <w:rFonts w:ascii="Times New Roman" w:hAnsi="Times New Roman"/>
        </w:rPr>
      </w:pPr>
      <w:r w:rsidRPr="00195887">
        <w:rPr>
          <w:rFonts w:ascii="Times New Roman" w:hAnsi="Times New Roman"/>
        </w:rPr>
        <w:t>Table 12-</w:t>
      </w:r>
      <w:r w:rsidRPr="00195887" w:rsidR="009D1062">
        <w:rPr>
          <w:rFonts w:ascii="Times New Roman" w:hAnsi="Times New Roman"/>
        </w:rPr>
        <w:t>4</w:t>
      </w:r>
      <w:r w:rsidR="00E05DD5">
        <w:rPr>
          <w:rFonts w:ascii="Times New Roman" w:hAnsi="Times New Roman"/>
        </w:rPr>
        <w:t>.</w:t>
      </w:r>
      <w:r w:rsidRPr="00195887">
        <w:rPr>
          <w:rFonts w:ascii="Times New Roman" w:hAnsi="Times New Roman"/>
        </w:rPr>
        <w:t xml:space="preserve"> </w:t>
      </w:r>
      <w:r w:rsidRPr="00195887">
        <w:rPr>
          <w:rFonts w:ascii="Times New Roman" w:hAnsi="Times New Roman"/>
          <w:color w:val="000000"/>
        </w:rPr>
        <w:t xml:space="preserve">Estimated Annual Respondent Hour and Cost Burden, </w:t>
      </w:r>
      <w:bookmarkStart w:id="23" w:name="_Hlk176333278"/>
      <w:bookmarkStart w:id="24" w:name="_Hlk173747720"/>
      <w:r w:rsidR="000C75F0">
        <w:rPr>
          <w:rFonts w:ascii="Times New Roman" w:hAnsi="Times New Roman"/>
          <w:color w:val="000000"/>
        </w:rPr>
        <w:t>Medical Evaluation</w:t>
      </w:r>
      <w:r w:rsidRPr="002E061A" w:rsidR="002E061A">
        <w:rPr>
          <w:rFonts w:ascii="Times New Roman" w:hAnsi="Times New Roman"/>
          <w:color w:val="000000"/>
        </w:rPr>
        <w:t xml:space="preserve"> </w:t>
      </w:r>
      <w:bookmarkEnd w:id="23"/>
      <w:r w:rsidRPr="00195887">
        <w:rPr>
          <w:rFonts w:ascii="Times New Roman" w:hAnsi="Times New Roman"/>
          <w:color w:val="000000"/>
        </w:rPr>
        <w:t>(30 CFR 57.5060(d)</w:t>
      </w:r>
      <w:r w:rsidRPr="00195887" w:rsidR="008168F0">
        <w:rPr>
          <w:rFonts w:ascii="Times New Roman" w:hAnsi="Times New Roman"/>
          <w:color w:val="000000"/>
        </w:rPr>
        <w:t>(</w:t>
      </w:r>
      <w:r w:rsidRPr="00195887" w:rsidR="00ED253C">
        <w:rPr>
          <w:rFonts w:ascii="Times New Roman" w:hAnsi="Times New Roman"/>
          <w:color w:val="000000"/>
        </w:rPr>
        <w:t>3</w:t>
      </w:r>
      <w:r w:rsidRPr="00195887" w:rsidR="008168F0">
        <w:rPr>
          <w:rFonts w:ascii="Times New Roman" w:hAnsi="Times New Roman"/>
          <w:color w:val="000000"/>
        </w:rPr>
        <w:t>)</w:t>
      </w:r>
      <w:r w:rsidRPr="00195887" w:rsidR="00296837">
        <w:rPr>
          <w:rFonts w:ascii="Times New Roman" w:hAnsi="Times New Roman"/>
          <w:color w:val="000000"/>
        </w:rPr>
        <w:t xml:space="preserve"> and (4)</w:t>
      </w:r>
      <w:r w:rsidRPr="00195887">
        <w:rPr>
          <w:rFonts w:ascii="Times New Roman" w:hAnsi="Times New Roman"/>
          <w:color w:val="000000"/>
        </w:rPr>
        <w:t>)</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350"/>
        <w:gridCol w:w="1260"/>
        <w:gridCol w:w="1103"/>
        <w:gridCol w:w="990"/>
        <w:gridCol w:w="990"/>
        <w:gridCol w:w="900"/>
        <w:gridCol w:w="1327"/>
      </w:tblGrid>
      <w:tr w14:paraId="664D2500" w14:textId="77777777" w:rsidTr="00061EA4">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47"/>
        </w:trPr>
        <w:tc>
          <w:tcPr>
            <w:tcW w:w="1525" w:type="dxa"/>
            <w:shd w:val="clear" w:color="auto" w:fill="9BC2E6"/>
            <w:vAlign w:val="center"/>
            <w:hideMark/>
          </w:tcPr>
          <w:bookmarkEnd w:id="24"/>
          <w:p w:rsidR="00454ABF" w:rsidRPr="00061EA4" w:rsidP="00061EA4" w14:paraId="22E301A1" w14:textId="77777777">
            <w:pPr>
              <w:widowControl/>
              <w:autoSpaceDE/>
              <w:autoSpaceDN/>
              <w:adjustRightInd/>
              <w:rPr>
                <w:rFonts w:ascii="Times New Roman" w:eastAsia="Calibri" w:hAnsi="Times New Roman"/>
                <w:b/>
                <w:bCs/>
                <w:sz w:val="20"/>
                <w:szCs w:val="20"/>
              </w:rPr>
            </w:pPr>
            <w:r w:rsidRPr="00061EA4">
              <w:rPr>
                <w:rFonts w:ascii="Times New Roman" w:hAnsi="Times New Roman"/>
                <w:b/>
                <w:bCs/>
                <w:sz w:val="20"/>
                <w:szCs w:val="20"/>
              </w:rPr>
              <w:t>Activity (Occupation)</w:t>
            </w:r>
          </w:p>
        </w:tc>
        <w:tc>
          <w:tcPr>
            <w:tcW w:w="1350" w:type="dxa"/>
            <w:shd w:val="clear" w:color="auto" w:fill="9BC2E6"/>
            <w:vAlign w:val="center"/>
            <w:hideMark/>
          </w:tcPr>
          <w:p w:rsidR="00454ABF" w:rsidRPr="00061EA4" w:rsidP="00061EA4" w14:paraId="79C2487D"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Number of Respondents (Mines)</w:t>
            </w:r>
          </w:p>
        </w:tc>
        <w:tc>
          <w:tcPr>
            <w:tcW w:w="1260" w:type="dxa"/>
            <w:shd w:val="clear" w:color="auto" w:fill="9BC2E6"/>
            <w:vAlign w:val="center"/>
          </w:tcPr>
          <w:p w:rsidR="00454ABF" w:rsidRPr="00061EA4" w:rsidP="00061EA4" w14:paraId="2D63DCCC"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Number of Responses per Respondent</w:t>
            </w:r>
          </w:p>
        </w:tc>
        <w:tc>
          <w:tcPr>
            <w:tcW w:w="1103" w:type="dxa"/>
            <w:shd w:val="clear" w:color="auto" w:fill="9BC2E6"/>
            <w:vAlign w:val="center"/>
          </w:tcPr>
          <w:p w:rsidR="00454ABF" w:rsidRPr="00061EA4" w:rsidP="00061EA4" w14:paraId="6B1A3B79"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Total Responses</w:t>
            </w:r>
            <w:r w:rsidRPr="00061EA4" w:rsidR="008D121C">
              <w:rPr>
                <w:rFonts w:ascii="Times New Roman" w:hAnsi="Times New Roman"/>
                <w:b/>
                <w:bCs/>
                <w:sz w:val="20"/>
                <w:szCs w:val="20"/>
              </w:rPr>
              <w:t xml:space="preserve"> (Records)</w:t>
            </w:r>
            <w:r w:rsidRPr="00061EA4">
              <w:rPr>
                <w:rFonts w:ascii="Times New Roman" w:hAnsi="Times New Roman"/>
                <w:b/>
                <w:bCs/>
                <w:sz w:val="20"/>
                <w:szCs w:val="20"/>
              </w:rPr>
              <w:t xml:space="preserve"> </w:t>
            </w:r>
          </w:p>
        </w:tc>
        <w:tc>
          <w:tcPr>
            <w:tcW w:w="990" w:type="dxa"/>
            <w:shd w:val="clear" w:color="auto" w:fill="9BC2E6"/>
            <w:vAlign w:val="center"/>
          </w:tcPr>
          <w:p w:rsidR="00454ABF" w:rsidRPr="00061EA4" w:rsidP="00061EA4" w14:paraId="68688817"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Average Burden (Hours)</w:t>
            </w:r>
          </w:p>
        </w:tc>
        <w:tc>
          <w:tcPr>
            <w:tcW w:w="990" w:type="dxa"/>
            <w:shd w:val="clear" w:color="auto" w:fill="9BC2E6"/>
            <w:vAlign w:val="center"/>
            <w:hideMark/>
          </w:tcPr>
          <w:p w:rsidR="00454ABF" w:rsidRPr="00061EA4" w:rsidP="00061EA4" w14:paraId="0D39D35E"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Total Burden (Hours)</w:t>
            </w:r>
          </w:p>
        </w:tc>
        <w:tc>
          <w:tcPr>
            <w:tcW w:w="900" w:type="dxa"/>
            <w:shd w:val="clear" w:color="auto" w:fill="9BC2E6"/>
            <w:vAlign w:val="center"/>
            <w:hideMark/>
          </w:tcPr>
          <w:p w:rsidR="00454ABF" w:rsidRPr="00061EA4" w:rsidP="00061EA4" w14:paraId="7E6E7E08"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Hourly Wage Rate</w:t>
            </w:r>
          </w:p>
        </w:tc>
        <w:tc>
          <w:tcPr>
            <w:tcW w:w="1327" w:type="dxa"/>
            <w:shd w:val="clear" w:color="auto" w:fill="9BC2E6"/>
            <w:vAlign w:val="center"/>
            <w:hideMark/>
          </w:tcPr>
          <w:p w:rsidR="00454ABF" w:rsidRPr="00061EA4" w:rsidP="00061EA4" w14:paraId="6FE604A5"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Total Burden Cost</w:t>
            </w:r>
          </w:p>
        </w:tc>
      </w:tr>
      <w:tr w14:paraId="4B2B2869" w14:textId="77777777" w:rsidTr="00061EA4">
        <w:tblPrEx>
          <w:tblW w:w="9445" w:type="dxa"/>
          <w:tblLayout w:type="fixed"/>
          <w:tblLook w:val="04A0"/>
        </w:tblPrEx>
        <w:trPr>
          <w:trHeight w:val="300"/>
        </w:trPr>
        <w:tc>
          <w:tcPr>
            <w:tcW w:w="1525" w:type="dxa"/>
            <w:shd w:val="clear" w:color="auto" w:fill="auto"/>
            <w:noWrap/>
            <w:hideMark/>
          </w:tcPr>
          <w:p w:rsidR="000C75F0" w:rsidRPr="00061EA4" w:rsidP="00061EA4" w14:paraId="389162F7" w14:textId="77777777">
            <w:pPr>
              <w:widowControl/>
              <w:autoSpaceDE/>
              <w:autoSpaceDN/>
              <w:adjustRightInd/>
              <w:rPr>
                <w:rFonts w:ascii="Times New Roman" w:hAnsi="Times New Roman"/>
                <w:color w:val="000000"/>
                <w:sz w:val="20"/>
                <w:szCs w:val="20"/>
              </w:rPr>
            </w:pPr>
            <w:bookmarkStart w:id="25" w:name="_Hlk175744933"/>
            <w:r w:rsidRPr="00061EA4">
              <w:rPr>
                <w:rFonts w:ascii="Times New Roman" w:hAnsi="Times New Roman"/>
                <w:sz w:val="20"/>
                <w:szCs w:val="20"/>
              </w:rPr>
              <w:t xml:space="preserve">Provide </w:t>
            </w:r>
            <w:bookmarkEnd w:id="25"/>
            <w:r w:rsidRPr="00061EA4" w:rsidR="00850C90">
              <w:rPr>
                <w:rFonts w:ascii="Times New Roman" w:hAnsi="Times New Roman"/>
                <w:sz w:val="20"/>
                <w:szCs w:val="20"/>
              </w:rPr>
              <w:t>Roster</w:t>
            </w:r>
            <w:r w:rsidRPr="00061EA4">
              <w:rPr>
                <w:rFonts w:ascii="Times New Roman" w:hAnsi="Times New Roman"/>
                <w:sz w:val="20"/>
                <w:szCs w:val="20"/>
              </w:rPr>
              <w:t xml:space="preserve"> (</w:t>
            </w:r>
            <w:r w:rsidRPr="00061EA4" w:rsidR="00850C90">
              <w:rPr>
                <w:rFonts w:ascii="Times New Roman" w:hAnsi="Times New Roman"/>
                <w:sz w:val="20"/>
                <w:szCs w:val="20"/>
              </w:rPr>
              <w:t>Clerk</w:t>
            </w:r>
            <w:r w:rsidRPr="00061EA4">
              <w:rPr>
                <w:rFonts w:ascii="Times New Roman" w:hAnsi="Times New Roman"/>
                <w:sz w:val="20"/>
                <w:szCs w:val="20"/>
              </w:rPr>
              <w:t>)</w:t>
            </w:r>
          </w:p>
        </w:tc>
        <w:tc>
          <w:tcPr>
            <w:tcW w:w="1350" w:type="dxa"/>
            <w:tcBorders>
              <w:top w:val="nil"/>
              <w:left w:val="single" w:sz="4" w:space="0" w:color="auto"/>
              <w:bottom w:val="single" w:sz="4" w:space="0" w:color="auto"/>
              <w:right w:val="single" w:sz="4" w:space="0" w:color="auto"/>
            </w:tcBorders>
            <w:shd w:val="clear" w:color="auto" w:fill="auto"/>
            <w:hideMark/>
          </w:tcPr>
          <w:p w:rsidR="000C75F0" w:rsidRPr="00061EA4" w:rsidP="00061EA4" w14:paraId="3C8E8223"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13</w:t>
            </w:r>
          </w:p>
        </w:tc>
        <w:tc>
          <w:tcPr>
            <w:tcW w:w="1260" w:type="dxa"/>
            <w:tcBorders>
              <w:top w:val="nil"/>
              <w:left w:val="nil"/>
              <w:bottom w:val="single" w:sz="4" w:space="0" w:color="auto"/>
              <w:right w:val="single" w:sz="4" w:space="0" w:color="auto"/>
            </w:tcBorders>
            <w:shd w:val="clear" w:color="auto" w:fill="auto"/>
            <w:hideMark/>
          </w:tcPr>
          <w:p w:rsidR="000C75F0" w:rsidRPr="00061EA4" w:rsidP="00061EA4" w14:paraId="42233B7A"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1</w:t>
            </w:r>
          </w:p>
        </w:tc>
        <w:tc>
          <w:tcPr>
            <w:tcW w:w="1103" w:type="dxa"/>
            <w:tcBorders>
              <w:top w:val="nil"/>
              <w:left w:val="nil"/>
              <w:bottom w:val="single" w:sz="4" w:space="0" w:color="auto"/>
              <w:right w:val="single" w:sz="4" w:space="0" w:color="auto"/>
            </w:tcBorders>
            <w:shd w:val="clear" w:color="auto" w:fill="auto"/>
            <w:hideMark/>
          </w:tcPr>
          <w:p w:rsidR="000C75F0" w:rsidRPr="00061EA4" w:rsidP="00061EA4" w14:paraId="5CAD8B17"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13</w:t>
            </w:r>
          </w:p>
        </w:tc>
        <w:tc>
          <w:tcPr>
            <w:tcW w:w="990" w:type="dxa"/>
            <w:tcBorders>
              <w:top w:val="nil"/>
              <w:left w:val="nil"/>
              <w:bottom w:val="single" w:sz="4" w:space="0" w:color="auto"/>
              <w:right w:val="single" w:sz="4" w:space="0" w:color="auto"/>
            </w:tcBorders>
            <w:shd w:val="clear" w:color="auto" w:fill="auto"/>
            <w:hideMark/>
          </w:tcPr>
          <w:p w:rsidR="000C75F0" w:rsidRPr="00061EA4" w:rsidP="00061EA4" w14:paraId="08BDCE0C"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1</w:t>
            </w:r>
          </w:p>
        </w:tc>
        <w:tc>
          <w:tcPr>
            <w:tcW w:w="990" w:type="dxa"/>
            <w:tcBorders>
              <w:top w:val="nil"/>
              <w:left w:val="nil"/>
              <w:bottom w:val="single" w:sz="4" w:space="0" w:color="auto"/>
              <w:right w:val="single" w:sz="4" w:space="0" w:color="auto"/>
            </w:tcBorders>
            <w:shd w:val="clear" w:color="auto" w:fill="auto"/>
            <w:hideMark/>
          </w:tcPr>
          <w:p w:rsidR="000C75F0" w:rsidRPr="00061EA4" w:rsidP="00061EA4" w14:paraId="749649EB"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13.00</w:t>
            </w:r>
          </w:p>
        </w:tc>
        <w:tc>
          <w:tcPr>
            <w:tcW w:w="900" w:type="dxa"/>
            <w:tcBorders>
              <w:top w:val="nil"/>
              <w:left w:val="nil"/>
              <w:bottom w:val="single" w:sz="4" w:space="0" w:color="auto"/>
              <w:right w:val="single" w:sz="4" w:space="0" w:color="auto"/>
            </w:tcBorders>
            <w:shd w:val="clear" w:color="auto" w:fill="auto"/>
            <w:hideMark/>
          </w:tcPr>
          <w:p w:rsidR="000C75F0" w:rsidRPr="00061EA4" w:rsidP="00061EA4" w14:paraId="449EB8FA"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$37.83 </w:t>
            </w:r>
          </w:p>
        </w:tc>
        <w:tc>
          <w:tcPr>
            <w:tcW w:w="1327" w:type="dxa"/>
            <w:tcBorders>
              <w:top w:val="nil"/>
              <w:left w:val="nil"/>
              <w:bottom w:val="single" w:sz="4" w:space="0" w:color="auto"/>
              <w:right w:val="single" w:sz="4" w:space="0" w:color="auto"/>
            </w:tcBorders>
            <w:shd w:val="clear" w:color="auto" w:fill="auto"/>
            <w:hideMark/>
          </w:tcPr>
          <w:p w:rsidR="000C75F0" w:rsidRPr="00061EA4" w:rsidP="00061EA4" w14:paraId="182B2B5C"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$491.79 </w:t>
            </w:r>
          </w:p>
        </w:tc>
      </w:tr>
      <w:tr w14:paraId="7CE62A47" w14:textId="77777777" w:rsidTr="00061EA4">
        <w:tblPrEx>
          <w:tblW w:w="9445" w:type="dxa"/>
          <w:tblLayout w:type="fixed"/>
          <w:tblLook w:val="04A0"/>
        </w:tblPrEx>
        <w:trPr>
          <w:trHeight w:val="300"/>
        </w:trPr>
        <w:tc>
          <w:tcPr>
            <w:tcW w:w="1525" w:type="dxa"/>
            <w:shd w:val="clear" w:color="auto" w:fill="auto"/>
            <w:noWrap/>
            <w:hideMark/>
          </w:tcPr>
          <w:p w:rsidR="000C75F0" w:rsidRPr="00061EA4" w:rsidP="00061EA4" w14:paraId="51BA22A1" w14:textId="77777777">
            <w:pPr>
              <w:widowControl/>
              <w:autoSpaceDE/>
              <w:autoSpaceDN/>
              <w:adjustRightInd/>
              <w:rPr>
                <w:rFonts w:ascii="Times New Roman" w:hAnsi="Times New Roman"/>
                <w:color w:val="000000"/>
                <w:sz w:val="20"/>
                <w:szCs w:val="20"/>
              </w:rPr>
            </w:pPr>
            <w:r w:rsidRPr="00061EA4">
              <w:rPr>
                <w:rFonts w:ascii="Times New Roman" w:hAnsi="Times New Roman"/>
                <w:color w:val="000000"/>
                <w:sz w:val="20"/>
                <w:szCs w:val="20"/>
              </w:rPr>
              <w:t>Medical Evaluation (Miner)</w:t>
            </w:r>
          </w:p>
        </w:tc>
        <w:tc>
          <w:tcPr>
            <w:tcW w:w="1350" w:type="dxa"/>
            <w:shd w:val="clear" w:color="auto" w:fill="auto"/>
            <w:hideMark/>
          </w:tcPr>
          <w:p w:rsidR="000C75F0" w:rsidRPr="00061EA4" w:rsidP="00061EA4" w14:paraId="6CCF5633"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13</w:t>
            </w:r>
          </w:p>
        </w:tc>
        <w:tc>
          <w:tcPr>
            <w:tcW w:w="1260" w:type="dxa"/>
            <w:shd w:val="clear" w:color="auto" w:fill="auto"/>
            <w:hideMark/>
          </w:tcPr>
          <w:p w:rsidR="000C75F0" w:rsidRPr="00061EA4" w:rsidP="00061EA4" w14:paraId="692AC8F4"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80</w:t>
            </w:r>
          </w:p>
        </w:tc>
        <w:tc>
          <w:tcPr>
            <w:tcW w:w="1103" w:type="dxa"/>
            <w:shd w:val="clear" w:color="auto" w:fill="auto"/>
            <w:hideMark/>
          </w:tcPr>
          <w:p w:rsidR="000C75F0" w:rsidRPr="00061EA4" w:rsidP="00061EA4" w14:paraId="296C1E2C"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 1,044 </w:t>
            </w:r>
          </w:p>
        </w:tc>
        <w:tc>
          <w:tcPr>
            <w:tcW w:w="990" w:type="dxa"/>
            <w:shd w:val="clear" w:color="auto" w:fill="auto"/>
            <w:hideMark/>
          </w:tcPr>
          <w:p w:rsidR="000C75F0" w:rsidRPr="00061EA4" w:rsidP="00061EA4" w14:paraId="33CE362F"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2.67</w:t>
            </w:r>
          </w:p>
        </w:tc>
        <w:tc>
          <w:tcPr>
            <w:tcW w:w="990" w:type="dxa"/>
            <w:shd w:val="clear" w:color="auto" w:fill="auto"/>
            <w:hideMark/>
          </w:tcPr>
          <w:p w:rsidR="000C75F0" w:rsidRPr="00061EA4" w:rsidP="00061EA4" w14:paraId="09016565"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 2,784.00 </w:t>
            </w:r>
          </w:p>
        </w:tc>
        <w:tc>
          <w:tcPr>
            <w:tcW w:w="900" w:type="dxa"/>
            <w:shd w:val="clear" w:color="auto" w:fill="auto"/>
            <w:hideMark/>
          </w:tcPr>
          <w:p w:rsidR="000C75F0" w:rsidRPr="00061EA4" w:rsidP="00061EA4" w14:paraId="159B8FA3"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$41.27 </w:t>
            </w:r>
          </w:p>
        </w:tc>
        <w:tc>
          <w:tcPr>
            <w:tcW w:w="1327" w:type="dxa"/>
            <w:shd w:val="clear" w:color="auto" w:fill="auto"/>
            <w:hideMark/>
          </w:tcPr>
          <w:p w:rsidR="000C75F0" w:rsidRPr="00061EA4" w:rsidP="00061EA4" w14:paraId="0BE21FAF"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$114,895.68 </w:t>
            </w:r>
          </w:p>
        </w:tc>
      </w:tr>
      <w:tr w14:paraId="584DAF6A" w14:textId="77777777" w:rsidTr="00061EA4">
        <w:tblPrEx>
          <w:tblW w:w="9445" w:type="dxa"/>
          <w:tblLayout w:type="fixed"/>
          <w:tblLook w:val="04A0"/>
        </w:tblPrEx>
        <w:trPr>
          <w:trHeight w:val="300"/>
        </w:trPr>
        <w:tc>
          <w:tcPr>
            <w:tcW w:w="1525" w:type="dxa"/>
            <w:shd w:val="clear" w:color="auto" w:fill="auto"/>
            <w:noWrap/>
            <w:hideMark/>
          </w:tcPr>
          <w:p w:rsidR="000C75F0" w:rsidRPr="00061EA4" w:rsidP="00061EA4" w14:paraId="24F0DE5B" w14:textId="77777777">
            <w:pPr>
              <w:widowControl/>
              <w:autoSpaceDE/>
              <w:autoSpaceDN/>
              <w:adjustRightInd/>
              <w:rPr>
                <w:rFonts w:ascii="Times New Roman" w:hAnsi="Times New Roman"/>
                <w:color w:val="000000"/>
                <w:sz w:val="20"/>
                <w:szCs w:val="20"/>
              </w:rPr>
            </w:pPr>
            <w:r w:rsidRPr="00061EA4">
              <w:rPr>
                <w:rFonts w:ascii="Times New Roman" w:hAnsi="Times New Roman"/>
                <w:color w:val="000000"/>
                <w:sz w:val="20"/>
                <w:szCs w:val="20"/>
              </w:rPr>
              <w:t>Miner Response (Miner)</w:t>
            </w:r>
          </w:p>
        </w:tc>
        <w:tc>
          <w:tcPr>
            <w:tcW w:w="1350" w:type="dxa"/>
            <w:shd w:val="clear" w:color="auto" w:fill="auto"/>
            <w:hideMark/>
          </w:tcPr>
          <w:p w:rsidR="000C75F0" w:rsidRPr="00061EA4" w:rsidP="00061EA4" w14:paraId="478F0693"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4</w:t>
            </w:r>
          </w:p>
        </w:tc>
        <w:tc>
          <w:tcPr>
            <w:tcW w:w="1260" w:type="dxa"/>
            <w:shd w:val="clear" w:color="auto" w:fill="auto"/>
            <w:hideMark/>
          </w:tcPr>
          <w:p w:rsidR="000C75F0" w:rsidRPr="00061EA4" w:rsidP="00061EA4" w14:paraId="54FC141C"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1</w:t>
            </w:r>
          </w:p>
        </w:tc>
        <w:tc>
          <w:tcPr>
            <w:tcW w:w="1103" w:type="dxa"/>
            <w:shd w:val="clear" w:color="auto" w:fill="auto"/>
            <w:hideMark/>
          </w:tcPr>
          <w:p w:rsidR="000C75F0" w:rsidRPr="00061EA4" w:rsidP="00061EA4" w14:paraId="659C66CA"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4</w:t>
            </w:r>
          </w:p>
        </w:tc>
        <w:tc>
          <w:tcPr>
            <w:tcW w:w="990" w:type="dxa"/>
            <w:shd w:val="clear" w:color="auto" w:fill="auto"/>
            <w:hideMark/>
          </w:tcPr>
          <w:p w:rsidR="000C75F0" w:rsidRPr="00061EA4" w:rsidP="00061EA4" w14:paraId="3C202D72"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2.67</w:t>
            </w:r>
          </w:p>
        </w:tc>
        <w:tc>
          <w:tcPr>
            <w:tcW w:w="990" w:type="dxa"/>
            <w:shd w:val="clear" w:color="auto" w:fill="auto"/>
            <w:hideMark/>
          </w:tcPr>
          <w:p w:rsidR="000C75F0" w:rsidRPr="00061EA4" w:rsidP="00061EA4" w14:paraId="397C54FE"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10.67</w:t>
            </w:r>
          </w:p>
        </w:tc>
        <w:tc>
          <w:tcPr>
            <w:tcW w:w="900" w:type="dxa"/>
            <w:shd w:val="clear" w:color="auto" w:fill="auto"/>
            <w:hideMark/>
          </w:tcPr>
          <w:p w:rsidR="000C75F0" w:rsidRPr="00061EA4" w:rsidP="00061EA4" w14:paraId="71D5614C"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$41.27 </w:t>
            </w:r>
          </w:p>
        </w:tc>
        <w:tc>
          <w:tcPr>
            <w:tcW w:w="1327" w:type="dxa"/>
            <w:shd w:val="clear" w:color="auto" w:fill="auto"/>
            <w:hideMark/>
          </w:tcPr>
          <w:p w:rsidR="000C75F0" w:rsidRPr="00061EA4" w:rsidP="00061EA4" w14:paraId="22029653"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$440.21 </w:t>
            </w:r>
          </w:p>
        </w:tc>
      </w:tr>
      <w:tr w14:paraId="2DA3CFC4" w14:textId="77777777" w:rsidTr="00061EA4">
        <w:tblPrEx>
          <w:tblW w:w="9445" w:type="dxa"/>
          <w:tblLayout w:type="fixed"/>
          <w:tblLook w:val="04A0"/>
        </w:tblPrEx>
        <w:trPr>
          <w:trHeight w:val="300"/>
        </w:trPr>
        <w:tc>
          <w:tcPr>
            <w:tcW w:w="1525" w:type="dxa"/>
            <w:shd w:val="clear" w:color="auto" w:fill="auto"/>
            <w:noWrap/>
            <w:vAlign w:val="bottom"/>
          </w:tcPr>
          <w:p w:rsidR="000C75F0" w:rsidRPr="00061EA4" w:rsidP="00061EA4" w14:paraId="374F575D" w14:textId="77777777">
            <w:pPr>
              <w:widowControl/>
              <w:autoSpaceDE/>
              <w:autoSpaceDN/>
              <w:adjustRightInd/>
              <w:rPr>
                <w:rFonts w:ascii="Times New Roman" w:hAnsi="Times New Roman"/>
                <w:color w:val="000000"/>
                <w:sz w:val="20"/>
                <w:szCs w:val="20"/>
              </w:rPr>
            </w:pPr>
            <w:r w:rsidRPr="00061EA4">
              <w:rPr>
                <w:rFonts w:ascii="Times New Roman" w:hAnsi="Times New Roman"/>
                <w:color w:val="000000"/>
                <w:sz w:val="20"/>
                <w:szCs w:val="20"/>
              </w:rPr>
              <w:t>PAPR Medical Evaluation (Miner)</w:t>
            </w:r>
          </w:p>
        </w:tc>
        <w:tc>
          <w:tcPr>
            <w:tcW w:w="1350" w:type="dxa"/>
            <w:shd w:val="clear" w:color="auto" w:fill="auto"/>
          </w:tcPr>
          <w:p w:rsidR="000C75F0" w:rsidRPr="00061EA4" w:rsidP="00061EA4" w14:paraId="79D76D2A"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13</w:t>
            </w:r>
          </w:p>
        </w:tc>
        <w:tc>
          <w:tcPr>
            <w:tcW w:w="1260" w:type="dxa"/>
            <w:shd w:val="clear" w:color="auto" w:fill="auto"/>
          </w:tcPr>
          <w:p w:rsidR="000C75F0" w:rsidRPr="00061EA4" w:rsidP="00061EA4" w14:paraId="5883D10D"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8.00</w:t>
            </w:r>
          </w:p>
        </w:tc>
        <w:tc>
          <w:tcPr>
            <w:tcW w:w="1103" w:type="dxa"/>
            <w:shd w:val="clear" w:color="auto" w:fill="auto"/>
          </w:tcPr>
          <w:p w:rsidR="000C75F0" w:rsidRPr="00061EA4" w:rsidP="00061EA4" w14:paraId="53F7D609"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104</w:t>
            </w:r>
          </w:p>
        </w:tc>
        <w:tc>
          <w:tcPr>
            <w:tcW w:w="990" w:type="dxa"/>
            <w:shd w:val="clear" w:color="auto" w:fill="auto"/>
          </w:tcPr>
          <w:p w:rsidR="000C75F0" w:rsidRPr="00061EA4" w:rsidP="00061EA4" w14:paraId="65DAE9D7"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2.67</w:t>
            </w:r>
          </w:p>
        </w:tc>
        <w:tc>
          <w:tcPr>
            <w:tcW w:w="990" w:type="dxa"/>
            <w:shd w:val="clear" w:color="auto" w:fill="auto"/>
          </w:tcPr>
          <w:p w:rsidR="000C75F0" w:rsidRPr="00061EA4" w:rsidP="00061EA4" w14:paraId="1A49BD64"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277.33</w:t>
            </w:r>
          </w:p>
        </w:tc>
        <w:tc>
          <w:tcPr>
            <w:tcW w:w="900" w:type="dxa"/>
            <w:shd w:val="clear" w:color="auto" w:fill="auto"/>
          </w:tcPr>
          <w:p w:rsidR="000C75F0" w:rsidRPr="00061EA4" w:rsidP="00061EA4" w14:paraId="19F36877"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$41.27 </w:t>
            </w:r>
          </w:p>
        </w:tc>
        <w:tc>
          <w:tcPr>
            <w:tcW w:w="1327" w:type="dxa"/>
            <w:shd w:val="clear" w:color="auto" w:fill="auto"/>
          </w:tcPr>
          <w:p w:rsidR="000C75F0" w:rsidRPr="00061EA4" w:rsidP="00061EA4" w14:paraId="29FB6D7B"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$11,445.55 </w:t>
            </w:r>
          </w:p>
        </w:tc>
      </w:tr>
      <w:tr w14:paraId="52E92760" w14:textId="77777777" w:rsidTr="00061EA4">
        <w:tblPrEx>
          <w:tblW w:w="9445" w:type="dxa"/>
          <w:tblLayout w:type="fixed"/>
          <w:tblLook w:val="04A0"/>
        </w:tblPrEx>
        <w:trPr>
          <w:trHeight w:val="300"/>
        </w:trPr>
        <w:tc>
          <w:tcPr>
            <w:tcW w:w="1525" w:type="dxa"/>
            <w:shd w:val="clear" w:color="auto" w:fill="auto"/>
            <w:noWrap/>
            <w:hideMark/>
          </w:tcPr>
          <w:p w:rsidR="000C75F0" w:rsidRPr="00061EA4" w:rsidP="00061EA4" w14:paraId="00666202" w14:textId="77777777">
            <w:pPr>
              <w:widowControl/>
              <w:autoSpaceDE/>
              <w:autoSpaceDN/>
              <w:adjustRightInd/>
              <w:rPr>
                <w:rFonts w:ascii="Times New Roman" w:hAnsi="Times New Roman"/>
                <w:b/>
                <w:bCs/>
                <w:i/>
                <w:iCs/>
                <w:color w:val="000000"/>
                <w:sz w:val="20"/>
                <w:szCs w:val="20"/>
              </w:rPr>
            </w:pPr>
            <w:r w:rsidRPr="00061EA4">
              <w:rPr>
                <w:rFonts w:ascii="Times New Roman" w:hAnsi="Times New Roman"/>
                <w:b/>
                <w:bCs/>
                <w:i/>
                <w:iCs/>
                <w:color w:val="000000"/>
                <w:sz w:val="20"/>
                <w:szCs w:val="20"/>
              </w:rPr>
              <w:t>Subtotal (Rounded)</w:t>
            </w:r>
          </w:p>
        </w:tc>
        <w:tc>
          <w:tcPr>
            <w:tcW w:w="1350" w:type="dxa"/>
            <w:shd w:val="clear" w:color="auto" w:fill="auto"/>
            <w:noWrap/>
            <w:hideMark/>
          </w:tcPr>
          <w:p w:rsidR="000C75F0" w:rsidRPr="00061EA4" w:rsidP="00061EA4" w14:paraId="72CA84FF"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sz w:val="20"/>
                <w:szCs w:val="20"/>
              </w:rPr>
              <w:t>13</w:t>
            </w:r>
          </w:p>
        </w:tc>
        <w:tc>
          <w:tcPr>
            <w:tcW w:w="1260" w:type="dxa"/>
            <w:shd w:val="clear" w:color="auto" w:fill="000000"/>
            <w:noWrap/>
            <w:hideMark/>
          </w:tcPr>
          <w:p w:rsidR="000C75F0" w:rsidRPr="00061EA4" w:rsidP="00061EA4" w14:paraId="5E5D1329" w14:textId="77777777">
            <w:pPr>
              <w:widowControl/>
              <w:autoSpaceDE/>
              <w:autoSpaceDN/>
              <w:adjustRightInd/>
              <w:jc w:val="right"/>
              <w:rPr>
                <w:rFonts w:ascii="Times New Roman" w:hAnsi="Times New Roman"/>
                <w:b/>
                <w:bCs/>
                <w:color w:val="000000"/>
                <w:sz w:val="20"/>
                <w:szCs w:val="20"/>
              </w:rPr>
            </w:pPr>
          </w:p>
        </w:tc>
        <w:tc>
          <w:tcPr>
            <w:tcW w:w="1103" w:type="dxa"/>
            <w:shd w:val="clear" w:color="auto" w:fill="auto"/>
            <w:noWrap/>
            <w:hideMark/>
          </w:tcPr>
          <w:p w:rsidR="000C75F0" w:rsidRPr="00061EA4" w:rsidP="00061EA4" w14:paraId="33B5031B"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sz w:val="20"/>
                <w:szCs w:val="20"/>
              </w:rPr>
              <w:t xml:space="preserve"> 1,165 </w:t>
            </w:r>
          </w:p>
        </w:tc>
        <w:tc>
          <w:tcPr>
            <w:tcW w:w="990" w:type="dxa"/>
            <w:shd w:val="clear" w:color="auto" w:fill="000000"/>
            <w:noWrap/>
            <w:hideMark/>
          </w:tcPr>
          <w:p w:rsidR="000C75F0" w:rsidRPr="00061EA4" w:rsidP="00061EA4" w14:paraId="4244FC46" w14:textId="77777777">
            <w:pPr>
              <w:widowControl/>
              <w:autoSpaceDE/>
              <w:autoSpaceDN/>
              <w:adjustRightInd/>
              <w:jc w:val="right"/>
              <w:rPr>
                <w:rFonts w:ascii="Times New Roman" w:hAnsi="Times New Roman"/>
                <w:b/>
                <w:bCs/>
                <w:color w:val="000000"/>
                <w:sz w:val="20"/>
                <w:szCs w:val="20"/>
              </w:rPr>
            </w:pPr>
          </w:p>
        </w:tc>
        <w:tc>
          <w:tcPr>
            <w:tcW w:w="990" w:type="dxa"/>
            <w:shd w:val="clear" w:color="auto" w:fill="auto"/>
            <w:noWrap/>
            <w:hideMark/>
          </w:tcPr>
          <w:p w:rsidR="000C75F0" w:rsidRPr="00061EA4" w:rsidP="00061EA4" w14:paraId="6B8EDE9F"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sz w:val="20"/>
                <w:szCs w:val="20"/>
              </w:rPr>
              <w:t xml:space="preserve"> 3,085 </w:t>
            </w:r>
          </w:p>
        </w:tc>
        <w:tc>
          <w:tcPr>
            <w:tcW w:w="900" w:type="dxa"/>
            <w:shd w:val="clear" w:color="auto" w:fill="000000"/>
            <w:noWrap/>
            <w:hideMark/>
          </w:tcPr>
          <w:p w:rsidR="000C75F0" w:rsidRPr="00061EA4" w:rsidP="00061EA4" w14:paraId="62FF67C1" w14:textId="77777777">
            <w:pPr>
              <w:widowControl/>
              <w:autoSpaceDE/>
              <w:autoSpaceDN/>
              <w:adjustRightInd/>
              <w:jc w:val="right"/>
              <w:rPr>
                <w:rFonts w:ascii="Times New Roman" w:hAnsi="Times New Roman"/>
                <w:b/>
                <w:bCs/>
                <w:color w:val="000000"/>
                <w:sz w:val="20"/>
                <w:szCs w:val="20"/>
              </w:rPr>
            </w:pPr>
          </w:p>
        </w:tc>
        <w:tc>
          <w:tcPr>
            <w:tcW w:w="1327" w:type="dxa"/>
            <w:shd w:val="clear" w:color="auto" w:fill="auto"/>
            <w:noWrap/>
            <w:hideMark/>
          </w:tcPr>
          <w:p w:rsidR="000C75F0" w:rsidRPr="00061EA4" w:rsidP="00061EA4" w14:paraId="7B3C49D3"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sz w:val="20"/>
                <w:szCs w:val="20"/>
              </w:rPr>
              <w:t xml:space="preserve"> $127,273 </w:t>
            </w:r>
          </w:p>
        </w:tc>
      </w:tr>
    </w:tbl>
    <w:p w:rsidR="00252FC8" w:rsidRPr="00BC0568" w:rsidP="00252FC8" w14:paraId="5598744D" w14:textId="77777777">
      <w:pPr>
        <w:widowControl/>
        <w:tabs>
          <w:tab w:val="left" w:pos="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szCs w:val="20"/>
        </w:rPr>
      </w:pPr>
      <w:r w:rsidRPr="00BC0568">
        <w:rPr>
          <w:rFonts w:ascii="Times New Roman" w:hAnsi="Times New Roman"/>
          <w:sz w:val="20"/>
          <w:szCs w:val="20"/>
        </w:rPr>
        <w:t>Note: The total number of respondents do not correspond to the sum of respondents from each cost item because the same respondents carry out both activities.</w:t>
      </w:r>
    </w:p>
    <w:p w:rsidR="00454ABF" w:rsidRPr="00195887" w:rsidP="00265AB5" w14:paraId="54B2936D" w14:textId="77777777">
      <w:pPr>
        <w:keepLines/>
        <w:rPr>
          <w:rFonts w:ascii="Times New Roman" w:hAnsi="Times New Roman"/>
        </w:rPr>
      </w:pPr>
    </w:p>
    <w:p w:rsidR="003D6891" w:rsidRPr="005F3870" w14:paraId="61CE9430" w14:textId="77777777">
      <w:pPr>
        <w:ind w:firstLine="720"/>
        <w:rPr>
          <w:rFonts w:ascii="Times New Roman" w:hAnsi="Times New Roman"/>
          <w:b/>
          <w:bCs/>
        </w:rPr>
      </w:pPr>
      <w:r w:rsidRPr="005F3870">
        <w:rPr>
          <w:rFonts w:ascii="Times New Roman" w:hAnsi="Times New Roman"/>
          <w:b/>
          <w:bCs/>
        </w:rPr>
        <w:t>I-</w:t>
      </w:r>
      <w:r w:rsidRPr="00195887" w:rsidR="00296837">
        <w:rPr>
          <w:rFonts w:ascii="Times New Roman" w:hAnsi="Times New Roman"/>
          <w:b/>
          <w:bCs/>
        </w:rPr>
        <w:t>3</w:t>
      </w:r>
      <w:r w:rsidRPr="005F3870">
        <w:rPr>
          <w:rFonts w:ascii="Times New Roman" w:hAnsi="Times New Roman"/>
          <w:b/>
          <w:bCs/>
        </w:rPr>
        <w:t>.</w:t>
      </w:r>
      <w:r w:rsidRPr="00195887">
        <w:rPr>
          <w:rFonts w:ascii="Times New Roman" w:hAnsi="Times New Roman"/>
          <w:color w:val="000000"/>
        </w:rPr>
        <w:t xml:space="preserve"> </w:t>
      </w:r>
      <w:bookmarkStart w:id="26" w:name="_Hlk175744371"/>
      <w:r w:rsidR="0084408B">
        <w:rPr>
          <w:rFonts w:ascii="Times New Roman" w:hAnsi="Times New Roman"/>
          <w:b/>
          <w:bCs/>
          <w:color w:val="000000"/>
        </w:rPr>
        <w:t>Written Medical Determination</w:t>
      </w:r>
      <w:r w:rsidRPr="005F3870" w:rsidR="0090690C">
        <w:rPr>
          <w:rFonts w:ascii="Times New Roman" w:hAnsi="Times New Roman"/>
          <w:b/>
          <w:bCs/>
          <w:color w:val="000000"/>
        </w:rPr>
        <w:t xml:space="preserve"> </w:t>
      </w:r>
      <w:bookmarkEnd w:id="26"/>
    </w:p>
    <w:p w:rsidR="001C5529" w:rsidRPr="005F3870" w:rsidP="005F3870" w14:paraId="4D17DC3D" w14:textId="77777777">
      <w:pPr>
        <w:keepLines/>
        <w:ind w:firstLine="720"/>
        <w:rPr>
          <w:rFonts w:ascii="Times New Roman" w:hAnsi="Times New Roman"/>
          <w:b/>
          <w:bCs/>
        </w:rPr>
      </w:pPr>
    </w:p>
    <w:p w:rsidR="00E45A22" w:rsidRPr="00195887" w:rsidP="00265AB5" w14:paraId="2768F218" w14:textId="77777777">
      <w:pPr>
        <w:keepLines/>
        <w:rPr>
          <w:rFonts w:ascii="Times New Roman" w:hAnsi="Times New Roman"/>
        </w:rPr>
      </w:pPr>
      <w:r w:rsidRPr="00195887">
        <w:rPr>
          <w:rFonts w:ascii="Times New Roman" w:hAnsi="Times New Roman"/>
        </w:rPr>
        <w:t xml:space="preserve">Under 30 CFR 57.5060(d)(5), </w:t>
      </w:r>
      <w:r w:rsidRPr="00195887">
        <w:rPr>
          <w:rFonts w:ascii="Times New Roman" w:hAnsi="Times New Roman"/>
        </w:rPr>
        <w:t>mine operator</w:t>
      </w:r>
      <w:r w:rsidRPr="00195887">
        <w:rPr>
          <w:rFonts w:ascii="Times New Roman" w:hAnsi="Times New Roman"/>
        </w:rPr>
        <w:t>s</w:t>
      </w:r>
      <w:r w:rsidRPr="00195887">
        <w:rPr>
          <w:rFonts w:ascii="Times New Roman" w:hAnsi="Times New Roman"/>
        </w:rPr>
        <w:t xml:space="preserve"> must maintain a record of the identity of the PLHCP and the most recent written determination of each miner’s ability to wear a respirator for the duration of the miner’s employment plus six months.</w:t>
      </w:r>
      <w:r w:rsidRPr="00195887" w:rsidR="000B6E74">
        <w:rPr>
          <w:rFonts w:ascii="Times New Roman" w:hAnsi="Times New Roman"/>
        </w:rPr>
        <w:t xml:space="preserve"> In any given year, MSHA estimates that </w:t>
      </w:r>
      <w:r w:rsidRPr="00195887" w:rsidR="008B275A">
        <w:rPr>
          <w:rFonts w:ascii="Times New Roman" w:hAnsi="Times New Roman"/>
        </w:rPr>
        <w:t xml:space="preserve">the </w:t>
      </w:r>
      <w:r w:rsidRPr="00195887" w:rsidR="000B6E74">
        <w:rPr>
          <w:rFonts w:ascii="Times New Roman" w:hAnsi="Times New Roman"/>
        </w:rPr>
        <w:t xml:space="preserve">13 mines </w:t>
      </w:r>
      <w:r w:rsidRPr="00195887" w:rsidR="008B275A">
        <w:rPr>
          <w:rFonts w:ascii="Times New Roman" w:hAnsi="Times New Roman"/>
        </w:rPr>
        <w:t>giving medical examinations must make records of the determination</w:t>
      </w:r>
      <w:r w:rsidRPr="00195887" w:rsidR="000B6E74">
        <w:rPr>
          <w:rFonts w:ascii="Times New Roman" w:hAnsi="Times New Roman"/>
        </w:rPr>
        <w:t>.</w:t>
      </w:r>
      <w:r w:rsidRPr="00195887">
        <w:rPr>
          <w:rFonts w:ascii="Times New Roman" w:hAnsi="Times New Roman"/>
        </w:rPr>
        <w:t xml:space="preserve"> MSHA estimates that it takes a </w:t>
      </w:r>
      <w:r w:rsidRPr="00195887" w:rsidR="00AF7FD6">
        <w:rPr>
          <w:rFonts w:ascii="Times New Roman" w:hAnsi="Times New Roman"/>
        </w:rPr>
        <w:t>clerk</w:t>
      </w:r>
      <w:r w:rsidRPr="00195887" w:rsidR="003D6F6F">
        <w:rPr>
          <w:rFonts w:ascii="Times New Roman" w:hAnsi="Times New Roman"/>
        </w:rPr>
        <w:t>, earning $37.83 per hour,</w:t>
      </w:r>
      <w:r w:rsidRPr="00195887">
        <w:rPr>
          <w:rFonts w:ascii="Times New Roman" w:hAnsi="Times New Roman"/>
        </w:rPr>
        <w:t xml:space="preserve"> three minutes to maintain a record for each affected miner</w:t>
      </w:r>
      <w:r w:rsidRPr="00195887" w:rsidR="007D072C">
        <w:rPr>
          <w:rFonts w:ascii="Times New Roman" w:hAnsi="Times New Roman"/>
        </w:rPr>
        <w:t xml:space="preserve">. </w:t>
      </w:r>
    </w:p>
    <w:p w:rsidR="00C12865" w:rsidRPr="00195887" w:rsidP="00265AB5" w14:paraId="001C45B5" w14:textId="77777777">
      <w:pPr>
        <w:keepLines/>
        <w:rPr>
          <w:rFonts w:ascii="Times New Roman" w:hAnsi="Times New Roman"/>
        </w:rPr>
      </w:pPr>
    </w:p>
    <w:p w:rsidR="00C12865" w:rsidRPr="00195887" w:rsidP="00C12865" w14:paraId="57AAF310" w14:textId="77777777">
      <w:pPr>
        <w:keepLines/>
        <w:rPr>
          <w:rFonts w:ascii="Times New Roman" w:hAnsi="Times New Roman"/>
        </w:rPr>
      </w:pPr>
      <w:r w:rsidRPr="00195887">
        <w:rPr>
          <w:rFonts w:ascii="Times New Roman" w:hAnsi="Times New Roman"/>
        </w:rPr>
        <w:t>Additional information would have to be maintained</w:t>
      </w:r>
      <w:r w:rsidRPr="00195887" w:rsidR="00296837">
        <w:rPr>
          <w:rFonts w:ascii="Times New Roman" w:hAnsi="Times New Roman"/>
        </w:rPr>
        <w:t xml:space="preserve"> in the record for 104 miners that get evaluated to wear a PAPR. </w:t>
      </w:r>
      <w:r w:rsidRPr="00195887">
        <w:rPr>
          <w:rFonts w:ascii="Times New Roman" w:hAnsi="Times New Roman"/>
        </w:rPr>
        <w:t>MSHA estimates that it take</w:t>
      </w:r>
      <w:r w:rsidR="00DC1979">
        <w:rPr>
          <w:rFonts w:ascii="Times New Roman" w:hAnsi="Times New Roman"/>
        </w:rPr>
        <w:t>s</w:t>
      </w:r>
      <w:r w:rsidRPr="00195887">
        <w:rPr>
          <w:rFonts w:ascii="Times New Roman" w:hAnsi="Times New Roman"/>
        </w:rPr>
        <w:t xml:space="preserve"> </w:t>
      </w:r>
      <w:r w:rsidRPr="00195887" w:rsidR="00DC1979">
        <w:rPr>
          <w:rFonts w:ascii="Times New Roman" w:hAnsi="Times New Roman"/>
        </w:rPr>
        <w:t>a clerk, earning $37.83 per hour</w:t>
      </w:r>
      <w:r w:rsidR="00DC1979">
        <w:rPr>
          <w:rFonts w:ascii="Times New Roman" w:hAnsi="Times New Roman"/>
        </w:rPr>
        <w:t>,</w:t>
      </w:r>
      <w:r w:rsidRPr="00195887" w:rsidR="00DC1979">
        <w:rPr>
          <w:rFonts w:ascii="Times New Roman" w:hAnsi="Times New Roman"/>
        </w:rPr>
        <w:t xml:space="preserve"> </w:t>
      </w:r>
      <w:r w:rsidRPr="00195887">
        <w:rPr>
          <w:rFonts w:ascii="Times New Roman" w:hAnsi="Times New Roman"/>
        </w:rPr>
        <w:t xml:space="preserve">three minutes to record the additional information. </w:t>
      </w:r>
    </w:p>
    <w:p w:rsidR="005C68A3" w14:paraId="543BA380" w14:textId="77777777">
      <w:pPr>
        <w:widowControl/>
        <w:autoSpaceDE/>
        <w:autoSpaceDN/>
        <w:adjustRightInd/>
        <w:spacing w:after="160" w:line="259" w:lineRule="auto"/>
        <w:rPr>
          <w:rFonts w:ascii="Times New Roman" w:hAnsi="Times New Roman"/>
        </w:rPr>
      </w:pPr>
    </w:p>
    <w:p w:rsidR="00787D91" w:rsidRPr="00195887" w:rsidP="00787D91" w14:paraId="0EFC42F0" w14:textId="77777777">
      <w:pPr>
        <w:rPr>
          <w:rFonts w:ascii="Times New Roman" w:hAnsi="Times New Roman"/>
        </w:rPr>
      </w:pPr>
      <w:r w:rsidRPr="00195887">
        <w:rPr>
          <w:rFonts w:ascii="Times New Roman" w:hAnsi="Times New Roman"/>
        </w:rPr>
        <w:t>Table 12-</w:t>
      </w:r>
      <w:r w:rsidRPr="00195887" w:rsidR="009D1062">
        <w:rPr>
          <w:rFonts w:ascii="Times New Roman" w:hAnsi="Times New Roman"/>
        </w:rPr>
        <w:t>5</w:t>
      </w:r>
      <w:r w:rsidR="00E05DD5">
        <w:rPr>
          <w:rFonts w:ascii="Times New Roman" w:hAnsi="Times New Roman"/>
        </w:rPr>
        <w:t>.</w:t>
      </w:r>
      <w:r w:rsidRPr="00195887">
        <w:rPr>
          <w:rFonts w:ascii="Times New Roman" w:hAnsi="Times New Roman"/>
        </w:rPr>
        <w:t xml:space="preserve"> </w:t>
      </w:r>
      <w:r w:rsidRPr="00195887">
        <w:rPr>
          <w:rFonts w:ascii="Times New Roman" w:hAnsi="Times New Roman"/>
          <w:color w:val="000000"/>
        </w:rPr>
        <w:t xml:space="preserve">Estimated Annual Respondent Hour and Cost Burden, </w:t>
      </w:r>
      <w:r w:rsidRPr="002E061A" w:rsidR="002E061A">
        <w:rPr>
          <w:rFonts w:ascii="Times New Roman" w:hAnsi="Times New Roman"/>
          <w:color w:val="000000"/>
        </w:rPr>
        <w:t>Maintain Medical Record</w:t>
      </w:r>
      <w:r w:rsidRPr="00195887">
        <w:rPr>
          <w:rFonts w:ascii="Times New Roman" w:hAnsi="Times New Roman"/>
          <w:color w:val="000000"/>
        </w:rPr>
        <w:t xml:space="preserve"> (30 CFR 57.5060(d)(5))</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5"/>
        <w:gridCol w:w="1350"/>
        <w:gridCol w:w="1260"/>
        <w:gridCol w:w="1350"/>
        <w:gridCol w:w="990"/>
        <w:gridCol w:w="990"/>
        <w:gridCol w:w="900"/>
        <w:gridCol w:w="1170"/>
      </w:tblGrid>
      <w:tr w14:paraId="5A934409" w14:textId="77777777" w:rsidTr="00061EA4">
        <w:tblPrEx>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47"/>
        </w:trPr>
        <w:tc>
          <w:tcPr>
            <w:tcW w:w="1975" w:type="dxa"/>
            <w:shd w:val="clear" w:color="auto" w:fill="9BC2E6"/>
            <w:vAlign w:val="center"/>
            <w:hideMark/>
          </w:tcPr>
          <w:p w:rsidR="00787D91" w:rsidRPr="00061EA4" w:rsidP="00061EA4" w14:paraId="7EA0B811" w14:textId="77777777">
            <w:pPr>
              <w:widowControl/>
              <w:autoSpaceDE/>
              <w:autoSpaceDN/>
              <w:adjustRightInd/>
              <w:rPr>
                <w:rFonts w:ascii="Times New Roman" w:eastAsia="Calibri" w:hAnsi="Times New Roman"/>
                <w:b/>
                <w:bCs/>
                <w:sz w:val="20"/>
                <w:szCs w:val="20"/>
              </w:rPr>
            </w:pPr>
            <w:r w:rsidRPr="00061EA4">
              <w:rPr>
                <w:rFonts w:ascii="Times New Roman" w:hAnsi="Times New Roman"/>
                <w:b/>
                <w:bCs/>
                <w:sz w:val="20"/>
                <w:szCs w:val="20"/>
              </w:rPr>
              <w:t>Activity (Occupation)</w:t>
            </w:r>
          </w:p>
        </w:tc>
        <w:tc>
          <w:tcPr>
            <w:tcW w:w="1350" w:type="dxa"/>
            <w:shd w:val="clear" w:color="auto" w:fill="9BC2E6"/>
            <w:vAlign w:val="center"/>
            <w:hideMark/>
          </w:tcPr>
          <w:p w:rsidR="00787D91" w:rsidRPr="00061EA4" w:rsidP="00061EA4" w14:paraId="76C25DEE"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Number of Respondents (Mines)</w:t>
            </w:r>
          </w:p>
        </w:tc>
        <w:tc>
          <w:tcPr>
            <w:tcW w:w="1260" w:type="dxa"/>
            <w:shd w:val="clear" w:color="auto" w:fill="9BC2E6"/>
            <w:vAlign w:val="center"/>
          </w:tcPr>
          <w:p w:rsidR="00787D91" w:rsidRPr="00061EA4" w:rsidP="00061EA4" w14:paraId="199A7A1C"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Number of Responses per Respondent</w:t>
            </w:r>
          </w:p>
        </w:tc>
        <w:tc>
          <w:tcPr>
            <w:tcW w:w="1350" w:type="dxa"/>
            <w:shd w:val="clear" w:color="auto" w:fill="9BC2E6"/>
            <w:vAlign w:val="center"/>
          </w:tcPr>
          <w:p w:rsidR="00787D91" w:rsidRPr="00061EA4" w:rsidP="00061EA4" w14:paraId="564B4762"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Total Responses (Medical Evaluations)</w:t>
            </w:r>
          </w:p>
        </w:tc>
        <w:tc>
          <w:tcPr>
            <w:tcW w:w="990" w:type="dxa"/>
            <w:shd w:val="clear" w:color="auto" w:fill="9BC2E6"/>
            <w:vAlign w:val="center"/>
          </w:tcPr>
          <w:p w:rsidR="00787D91" w:rsidRPr="00061EA4" w:rsidP="00061EA4" w14:paraId="20FE51D2"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Average Burden (Hours)</w:t>
            </w:r>
          </w:p>
        </w:tc>
        <w:tc>
          <w:tcPr>
            <w:tcW w:w="990" w:type="dxa"/>
            <w:shd w:val="clear" w:color="auto" w:fill="9BC2E6"/>
            <w:vAlign w:val="center"/>
            <w:hideMark/>
          </w:tcPr>
          <w:p w:rsidR="00787D91" w:rsidRPr="00061EA4" w:rsidP="00061EA4" w14:paraId="5795A93F"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Total Burden (Hours)</w:t>
            </w:r>
          </w:p>
        </w:tc>
        <w:tc>
          <w:tcPr>
            <w:tcW w:w="900" w:type="dxa"/>
            <w:shd w:val="clear" w:color="auto" w:fill="9BC2E6"/>
            <w:vAlign w:val="center"/>
            <w:hideMark/>
          </w:tcPr>
          <w:p w:rsidR="00787D91" w:rsidRPr="00061EA4" w:rsidP="00061EA4" w14:paraId="238ACC6D"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Hourly Wage Rate</w:t>
            </w:r>
          </w:p>
        </w:tc>
        <w:tc>
          <w:tcPr>
            <w:tcW w:w="1170" w:type="dxa"/>
            <w:shd w:val="clear" w:color="auto" w:fill="9BC2E6"/>
            <w:vAlign w:val="center"/>
            <w:hideMark/>
          </w:tcPr>
          <w:p w:rsidR="00787D91" w:rsidRPr="00061EA4" w:rsidP="00061EA4" w14:paraId="1ED132B6"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Total Burden Cost</w:t>
            </w:r>
          </w:p>
        </w:tc>
      </w:tr>
      <w:tr w14:paraId="00B21FF4" w14:textId="77777777" w:rsidTr="00061EA4">
        <w:tblPrEx>
          <w:tblW w:w="9985" w:type="dxa"/>
          <w:tblLayout w:type="fixed"/>
          <w:tblLook w:val="04A0"/>
        </w:tblPrEx>
        <w:trPr>
          <w:trHeight w:val="300"/>
        </w:trPr>
        <w:tc>
          <w:tcPr>
            <w:tcW w:w="1975" w:type="dxa"/>
            <w:shd w:val="clear" w:color="auto" w:fill="auto"/>
            <w:noWrap/>
            <w:vAlign w:val="bottom"/>
            <w:hideMark/>
          </w:tcPr>
          <w:p w:rsidR="00C12865" w:rsidRPr="00061EA4" w:rsidP="00061EA4" w14:paraId="5EA5F7E4" w14:textId="77777777">
            <w:pPr>
              <w:widowControl/>
              <w:autoSpaceDE/>
              <w:autoSpaceDN/>
              <w:adjustRightInd/>
              <w:rPr>
                <w:rFonts w:ascii="Times New Roman" w:hAnsi="Times New Roman"/>
                <w:color w:val="000000"/>
                <w:sz w:val="20"/>
                <w:szCs w:val="20"/>
              </w:rPr>
            </w:pPr>
            <w:r w:rsidRPr="00061EA4">
              <w:rPr>
                <w:rFonts w:ascii="Times New Roman" w:hAnsi="Times New Roman"/>
                <w:color w:val="000000"/>
                <w:sz w:val="20"/>
                <w:szCs w:val="20"/>
              </w:rPr>
              <w:t>Maintain Record (Clerk)</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rsidR="00C12865" w:rsidRPr="00061EA4" w:rsidP="00061EA4" w14:paraId="2023D1E1"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13</w:t>
            </w:r>
          </w:p>
        </w:tc>
        <w:tc>
          <w:tcPr>
            <w:tcW w:w="1260" w:type="dxa"/>
            <w:tcBorders>
              <w:top w:val="nil"/>
              <w:left w:val="nil"/>
              <w:bottom w:val="single" w:sz="4" w:space="0" w:color="auto"/>
              <w:right w:val="single" w:sz="4" w:space="0" w:color="auto"/>
            </w:tcBorders>
            <w:shd w:val="clear" w:color="auto" w:fill="auto"/>
            <w:vAlign w:val="center"/>
            <w:hideMark/>
          </w:tcPr>
          <w:p w:rsidR="00C12865" w:rsidRPr="00061EA4" w:rsidP="00061EA4" w14:paraId="1937555F"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80</w:t>
            </w:r>
          </w:p>
        </w:tc>
        <w:tc>
          <w:tcPr>
            <w:tcW w:w="1350" w:type="dxa"/>
            <w:tcBorders>
              <w:top w:val="nil"/>
              <w:left w:val="nil"/>
              <w:bottom w:val="single" w:sz="4" w:space="0" w:color="auto"/>
              <w:right w:val="single" w:sz="4" w:space="0" w:color="auto"/>
            </w:tcBorders>
            <w:shd w:val="clear" w:color="auto" w:fill="auto"/>
            <w:vAlign w:val="center"/>
            <w:hideMark/>
          </w:tcPr>
          <w:p w:rsidR="00C12865" w:rsidRPr="00061EA4" w:rsidP="00061EA4" w14:paraId="7AD2CC90"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1,044</w:t>
            </w:r>
          </w:p>
        </w:tc>
        <w:tc>
          <w:tcPr>
            <w:tcW w:w="990" w:type="dxa"/>
            <w:tcBorders>
              <w:top w:val="nil"/>
              <w:left w:val="nil"/>
              <w:bottom w:val="single" w:sz="4" w:space="0" w:color="auto"/>
              <w:right w:val="single" w:sz="4" w:space="0" w:color="auto"/>
            </w:tcBorders>
            <w:shd w:val="clear" w:color="auto" w:fill="auto"/>
            <w:vAlign w:val="center"/>
            <w:hideMark/>
          </w:tcPr>
          <w:p w:rsidR="00C12865" w:rsidRPr="00061EA4" w:rsidP="00061EA4" w14:paraId="03FEB337"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0.05</w:t>
            </w:r>
          </w:p>
        </w:tc>
        <w:tc>
          <w:tcPr>
            <w:tcW w:w="990" w:type="dxa"/>
            <w:tcBorders>
              <w:top w:val="nil"/>
              <w:left w:val="nil"/>
              <w:bottom w:val="single" w:sz="4" w:space="0" w:color="auto"/>
              <w:right w:val="single" w:sz="4" w:space="0" w:color="auto"/>
            </w:tcBorders>
            <w:shd w:val="clear" w:color="auto" w:fill="auto"/>
            <w:vAlign w:val="center"/>
            <w:hideMark/>
          </w:tcPr>
          <w:p w:rsidR="00C12865" w:rsidRPr="00061EA4" w:rsidP="00061EA4" w14:paraId="5D2E050B"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52.20</w:t>
            </w:r>
          </w:p>
        </w:tc>
        <w:tc>
          <w:tcPr>
            <w:tcW w:w="900" w:type="dxa"/>
            <w:tcBorders>
              <w:top w:val="nil"/>
              <w:left w:val="nil"/>
              <w:bottom w:val="single" w:sz="4" w:space="0" w:color="auto"/>
              <w:right w:val="single" w:sz="4" w:space="0" w:color="auto"/>
            </w:tcBorders>
            <w:shd w:val="clear" w:color="auto" w:fill="auto"/>
            <w:vAlign w:val="center"/>
            <w:hideMark/>
          </w:tcPr>
          <w:p w:rsidR="00C12865" w:rsidRPr="00061EA4" w:rsidP="00061EA4" w14:paraId="49845C73"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 xml:space="preserve">$37.83 </w:t>
            </w:r>
          </w:p>
        </w:tc>
        <w:tc>
          <w:tcPr>
            <w:tcW w:w="1170" w:type="dxa"/>
            <w:tcBorders>
              <w:top w:val="nil"/>
              <w:left w:val="nil"/>
              <w:bottom w:val="single" w:sz="4" w:space="0" w:color="auto"/>
              <w:right w:val="single" w:sz="4" w:space="0" w:color="auto"/>
            </w:tcBorders>
            <w:shd w:val="clear" w:color="auto" w:fill="auto"/>
            <w:vAlign w:val="center"/>
            <w:hideMark/>
          </w:tcPr>
          <w:p w:rsidR="00C12865" w:rsidRPr="00061EA4" w:rsidP="00061EA4" w14:paraId="75DB7F5E"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 xml:space="preserve">$1,974.73 </w:t>
            </w:r>
          </w:p>
        </w:tc>
      </w:tr>
      <w:tr w14:paraId="7FB35DE6" w14:textId="77777777" w:rsidTr="00061EA4">
        <w:tblPrEx>
          <w:tblW w:w="9985" w:type="dxa"/>
          <w:tblLayout w:type="fixed"/>
          <w:tblLook w:val="04A0"/>
        </w:tblPrEx>
        <w:trPr>
          <w:trHeight w:val="300"/>
        </w:trPr>
        <w:tc>
          <w:tcPr>
            <w:tcW w:w="1975" w:type="dxa"/>
            <w:shd w:val="clear" w:color="auto" w:fill="auto"/>
            <w:noWrap/>
          </w:tcPr>
          <w:p w:rsidR="00C12865" w:rsidRPr="00061EA4" w:rsidP="00061EA4" w14:paraId="4C808F35" w14:textId="77777777">
            <w:pPr>
              <w:widowControl/>
              <w:autoSpaceDE/>
              <w:autoSpaceDN/>
              <w:adjustRightInd/>
              <w:rPr>
                <w:rFonts w:ascii="Times New Roman" w:hAnsi="Times New Roman"/>
                <w:color w:val="000000"/>
                <w:sz w:val="20"/>
                <w:szCs w:val="20"/>
              </w:rPr>
            </w:pPr>
            <w:r w:rsidRPr="00061EA4">
              <w:rPr>
                <w:rFonts w:ascii="Times New Roman" w:hAnsi="Times New Roman"/>
                <w:sz w:val="20"/>
                <w:szCs w:val="20"/>
              </w:rPr>
              <w:t xml:space="preserve">Maintain </w:t>
            </w:r>
            <w:r w:rsidRPr="00061EA4" w:rsidR="00DC1979">
              <w:rPr>
                <w:rFonts w:ascii="Times New Roman" w:hAnsi="Times New Roman"/>
                <w:sz w:val="20"/>
                <w:szCs w:val="20"/>
              </w:rPr>
              <w:t xml:space="preserve">PAPR </w:t>
            </w:r>
            <w:r w:rsidRPr="00061EA4">
              <w:rPr>
                <w:rFonts w:ascii="Times New Roman" w:hAnsi="Times New Roman"/>
                <w:sz w:val="20"/>
                <w:szCs w:val="20"/>
              </w:rPr>
              <w:t>Record (Clerk)</w:t>
            </w:r>
          </w:p>
        </w:tc>
        <w:tc>
          <w:tcPr>
            <w:tcW w:w="1350" w:type="dxa"/>
            <w:tcBorders>
              <w:top w:val="nil"/>
              <w:left w:val="single" w:sz="4" w:space="0" w:color="auto"/>
              <w:bottom w:val="single" w:sz="4" w:space="0" w:color="auto"/>
              <w:right w:val="single" w:sz="4" w:space="0" w:color="auto"/>
            </w:tcBorders>
            <w:shd w:val="clear" w:color="auto" w:fill="auto"/>
            <w:vAlign w:val="center"/>
          </w:tcPr>
          <w:p w:rsidR="00C12865" w:rsidRPr="00061EA4" w:rsidP="00061EA4" w14:paraId="7B02CD9A"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13</w:t>
            </w:r>
          </w:p>
        </w:tc>
        <w:tc>
          <w:tcPr>
            <w:tcW w:w="1260" w:type="dxa"/>
            <w:tcBorders>
              <w:top w:val="nil"/>
              <w:left w:val="nil"/>
              <w:bottom w:val="single" w:sz="4" w:space="0" w:color="auto"/>
              <w:right w:val="single" w:sz="4" w:space="0" w:color="auto"/>
            </w:tcBorders>
            <w:shd w:val="clear" w:color="auto" w:fill="auto"/>
            <w:vAlign w:val="center"/>
          </w:tcPr>
          <w:p w:rsidR="00C12865" w:rsidRPr="00061EA4" w:rsidP="00061EA4" w14:paraId="35968116"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8</w:t>
            </w:r>
          </w:p>
        </w:tc>
        <w:tc>
          <w:tcPr>
            <w:tcW w:w="1350" w:type="dxa"/>
            <w:tcBorders>
              <w:top w:val="nil"/>
              <w:left w:val="nil"/>
              <w:bottom w:val="single" w:sz="4" w:space="0" w:color="auto"/>
              <w:right w:val="single" w:sz="4" w:space="0" w:color="auto"/>
            </w:tcBorders>
            <w:shd w:val="clear" w:color="auto" w:fill="auto"/>
            <w:vAlign w:val="center"/>
          </w:tcPr>
          <w:p w:rsidR="00C12865" w:rsidRPr="00061EA4" w:rsidP="00061EA4" w14:paraId="69E2F172"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104</w:t>
            </w:r>
          </w:p>
        </w:tc>
        <w:tc>
          <w:tcPr>
            <w:tcW w:w="990" w:type="dxa"/>
            <w:tcBorders>
              <w:top w:val="nil"/>
              <w:left w:val="nil"/>
              <w:bottom w:val="single" w:sz="4" w:space="0" w:color="auto"/>
              <w:right w:val="single" w:sz="4" w:space="0" w:color="auto"/>
            </w:tcBorders>
            <w:shd w:val="clear" w:color="auto" w:fill="auto"/>
            <w:vAlign w:val="center"/>
          </w:tcPr>
          <w:p w:rsidR="00C12865" w:rsidRPr="00061EA4" w:rsidP="00061EA4" w14:paraId="4255950E"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0.05</w:t>
            </w:r>
          </w:p>
        </w:tc>
        <w:tc>
          <w:tcPr>
            <w:tcW w:w="990" w:type="dxa"/>
            <w:tcBorders>
              <w:top w:val="nil"/>
              <w:left w:val="nil"/>
              <w:bottom w:val="single" w:sz="4" w:space="0" w:color="auto"/>
              <w:right w:val="single" w:sz="4" w:space="0" w:color="auto"/>
            </w:tcBorders>
            <w:shd w:val="clear" w:color="auto" w:fill="auto"/>
            <w:vAlign w:val="center"/>
          </w:tcPr>
          <w:p w:rsidR="00C12865" w:rsidRPr="00061EA4" w:rsidP="00061EA4" w14:paraId="6844107A"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5.20</w:t>
            </w:r>
          </w:p>
        </w:tc>
        <w:tc>
          <w:tcPr>
            <w:tcW w:w="900" w:type="dxa"/>
            <w:tcBorders>
              <w:top w:val="nil"/>
              <w:left w:val="nil"/>
              <w:bottom w:val="single" w:sz="4" w:space="0" w:color="auto"/>
              <w:right w:val="single" w:sz="4" w:space="0" w:color="auto"/>
            </w:tcBorders>
            <w:shd w:val="clear" w:color="auto" w:fill="auto"/>
            <w:vAlign w:val="center"/>
          </w:tcPr>
          <w:p w:rsidR="00C12865" w:rsidRPr="00061EA4" w:rsidP="00061EA4" w14:paraId="163902B9"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$37.83 </w:t>
            </w:r>
          </w:p>
        </w:tc>
        <w:tc>
          <w:tcPr>
            <w:tcW w:w="1170" w:type="dxa"/>
            <w:tcBorders>
              <w:top w:val="nil"/>
              <w:left w:val="nil"/>
              <w:bottom w:val="single" w:sz="4" w:space="0" w:color="auto"/>
              <w:right w:val="single" w:sz="4" w:space="0" w:color="auto"/>
            </w:tcBorders>
            <w:shd w:val="clear" w:color="auto" w:fill="auto"/>
            <w:vAlign w:val="center"/>
          </w:tcPr>
          <w:p w:rsidR="00C12865" w:rsidRPr="00061EA4" w:rsidP="00061EA4" w14:paraId="242A23FD"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$196.72 </w:t>
            </w:r>
          </w:p>
        </w:tc>
      </w:tr>
      <w:tr w14:paraId="0D646E52" w14:textId="77777777" w:rsidTr="00061EA4">
        <w:tblPrEx>
          <w:tblW w:w="9985" w:type="dxa"/>
          <w:tblLayout w:type="fixed"/>
          <w:tblLook w:val="04A0"/>
        </w:tblPrEx>
        <w:trPr>
          <w:trHeight w:val="300"/>
        </w:trPr>
        <w:tc>
          <w:tcPr>
            <w:tcW w:w="1975" w:type="dxa"/>
            <w:shd w:val="clear" w:color="auto" w:fill="auto"/>
            <w:noWrap/>
            <w:hideMark/>
          </w:tcPr>
          <w:p w:rsidR="00C12865" w:rsidRPr="00061EA4" w:rsidP="00061EA4" w14:paraId="1F263B37" w14:textId="77777777">
            <w:pPr>
              <w:widowControl/>
              <w:autoSpaceDE/>
              <w:autoSpaceDN/>
              <w:adjustRightInd/>
              <w:rPr>
                <w:rFonts w:ascii="Times New Roman" w:hAnsi="Times New Roman"/>
                <w:b/>
                <w:bCs/>
                <w:color w:val="000000"/>
                <w:sz w:val="20"/>
                <w:szCs w:val="20"/>
              </w:rPr>
            </w:pPr>
            <w:r w:rsidRPr="00061EA4">
              <w:rPr>
                <w:rFonts w:ascii="Times New Roman" w:hAnsi="Times New Roman"/>
                <w:b/>
                <w:bCs/>
                <w:sz w:val="20"/>
                <w:szCs w:val="20"/>
              </w:rPr>
              <w:t>Subtotal (Rounded)</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rsidR="00C12865" w:rsidRPr="00061EA4" w:rsidP="00061EA4" w14:paraId="18BA6DCC"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sz w:val="20"/>
                <w:szCs w:val="20"/>
              </w:rPr>
              <w:t>13</w:t>
            </w:r>
          </w:p>
        </w:tc>
        <w:tc>
          <w:tcPr>
            <w:tcW w:w="1260" w:type="dxa"/>
            <w:tcBorders>
              <w:top w:val="nil"/>
              <w:left w:val="nil"/>
              <w:bottom w:val="single" w:sz="4" w:space="0" w:color="auto"/>
              <w:right w:val="single" w:sz="4" w:space="0" w:color="auto"/>
            </w:tcBorders>
            <w:shd w:val="clear" w:color="000000" w:fill="000000"/>
            <w:vAlign w:val="center"/>
            <w:hideMark/>
          </w:tcPr>
          <w:p w:rsidR="00C12865" w:rsidRPr="00061EA4" w:rsidP="00061EA4" w14:paraId="4312E328" w14:textId="77777777">
            <w:pPr>
              <w:widowControl/>
              <w:autoSpaceDE/>
              <w:autoSpaceDN/>
              <w:adjustRightInd/>
              <w:jc w:val="right"/>
              <w:rPr>
                <w:rFonts w:ascii="Times New Roman" w:hAnsi="Times New Roman"/>
                <w:b/>
                <w:bCs/>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rsidR="00C12865" w:rsidRPr="00061EA4" w:rsidP="00061EA4" w14:paraId="46A14A46"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sz w:val="20"/>
                <w:szCs w:val="20"/>
              </w:rPr>
              <w:t>1,</w:t>
            </w:r>
            <w:r w:rsidRPr="00061EA4" w:rsidR="007D2081">
              <w:rPr>
                <w:rFonts w:ascii="Times New Roman" w:hAnsi="Times New Roman"/>
                <w:b/>
                <w:bCs/>
                <w:sz w:val="20"/>
                <w:szCs w:val="20"/>
              </w:rPr>
              <w:t>1</w:t>
            </w:r>
            <w:r w:rsidRPr="00061EA4">
              <w:rPr>
                <w:rFonts w:ascii="Times New Roman" w:hAnsi="Times New Roman"/>
                <w:b/>
                <w:bCs/>
                <w:sz w:val="20"/>
                <w:szCs w:val="20"/>
              </w:rPr>
              <w:t>48</w:t>
            </w:r>
          </w:p>
        </w:tc>
        <w:tc>
          <w:tcPr>
            <w:tcW w:w="990" w:type="dxa"/>
            <w:tcBorders>
              <w:top w:val="nil"/>
              <w:left w:val="nil"/>
              <w:bottom w:val="single" w:sz="4" w:space="0" w:color="auto"/>
              <w:right w:val="single" w:sz="4" w:space="0" w:color="auto"/>
            </w:tcBorders>
            <w:shd w:val="clear" w:color="000000" w:fill="000000"/>
            <w:vAlign w:val="center"/>
            <w:hideMark/>
          </w:tcPr>
          <w:p w:rsidR="00C12865" w:rsidRPr="00061EA4" w:rsidP="00061EA4" w14:paraId="34AB49FB" w14:textId="77777777">
            <w:pPr>
              <w:widowControl/>
              <w:autoSpaceDE/>
              <w:autoSpaceDN/>
              <w:adjustRightInd/>
              <w:jc w:val="right"/>
              <w:rPr>
                <w:rFonts w:ascii="Times New Roman" w:hAnsi="Times New Roman"/>
                <w:b/>
                <w:bCs/>
                <w:color w:val="000000"/>
                <w:sz w:val="20"/>
                <w:szCs w:val="20"/>
              </w:rPr>
            </w:pPr>
          </w:p>
        </w:tc>
        <w:tc>
          <w:tcPr>
            <w:tcW w:w="990" w:type="dxa"/>
            <w:tcBorders>
              <w:top w:val="nil"/>
              <w:left w:val="nil"/>
              <w:bottom w:val="single" w:sz="4" w:space="0" w:color="auto"/>
              <w:right w:val="single" w:sz="4" w:space="0" w:color="auto"/>
            </w:tcBorders>
            <w:shd w:val="clear" w:color="auto" w:fill="auto"/>
            <w:vAlign w:val="center"/>
            <w:hideMark/>
          </w:tcPr>
          <w:p w:rsidR="00C12865" w:rsidRPr="00061EA4" w:rsidP="00061EA4" w14:paraId="2A41E0E6"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sz w:val="20"/>
                <w:szCs w:val="20"/>
              </w:rPr>
              <w:t>57</w:t>
            </w:r>
          </w:p>
        </w:tc>
        <w:tc>
          <w:tcPr>
            <w:tcW w:w="900" w:type="dxa"/>
            <w:tcBorders>
              <w:top w:val="nil"/>
              <w:left w:val="nil"/>
              <w:bottom w:val="single" w:sz="4" w:space="0" w:color="auto"/>
              <w:right w:val="single" w:sz="4" w:space="0" w:color="auto"/>
            </w:tcBorders>
            <w:shd w:val="clear" w:color="000000" w:fill="000000"/>
            <w:vAlign w:val="center"/>
            <w:hideMark/>
          </w:tcPr>
          <w:p w:rsidR="00C12865" w:rsidRPr="00061EA4" w:rsidP="00061EA4" w14:paraId="3C5DB2AB" w14:textId="77777777">
            <w:pPr>
              <w:widowControl/>
              <w:autoSpaceDE/>
              <w:autoSpaceDN/>
              <w:adjustRightInd/>
              <w:jc w:val="right"/>
              <w:rPr>
                <w:rFonts w:ascii="Times New Roman" w:hAnsi="Times New Roman"/>
                <w:b/>
                <w:bCs/>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rsidR="00597C1C" w:rsidRPr="00061EA4" w:rsidP="00061EA4" w14:paraId="719C1F29"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sz w:val="20"/>
                <w:szCs w:val="20"/>
              </w:rPr>
              <w:t>$</w:t>
            </w:r>
            <w:r w:rsidRPr="00061EA4">
              <w:rPr>
                <w:rFonts w:ascii="Times New Roman" w:hAnsi="Times New Roman"/>
                <w:b/>
                <w:bCs/>
                <w:color w:val="000000"/>
                <w:sz w:val="20"/>
                <w:szCs w:val="20"/>
              </w:rPr>
              <w:t>2,171</w:t>
            </w:r>
          </w:p>
        </w:tc>
      </w:tr>
    </w:tbl>
    <w:p w:rsidR="00252FC8" w:rsidRPr="00BC0568" w:rsidP="00252FC8" w14:paraId="60E8EE2B" w14:textId="77777777">
      <w:pPr>
        <w:widowControl/>
        <w:tabs>
          <w:tab w:val="left" w:pos="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szCs w:val="20"/>
        </w:rPr>
      </w:pPr>
      <w:r w:rsidRPr="00BC0568">
        <w:rPr>
          <w:rFonts w:ascii="Times New Roman" w:hAnsi="Times New Roman"/>
          <w:sz w:val="20"/>
          <w:szCs w:val="20"/>
        </w:rPr>
        <w:t>Note: The total number of respondents do not correspond to the sum of respondents from each cost item because the same respondents carry out both activities.</w:t>
      </w:r>
    </w:p>
    <w:p w:rsidR="00787D91" w:rsidRPr="00195887" w:rsidP="00265AB5" w14:paraId="6305D22B" w14:textId="77777777">
      <w:pPr>
        <w:keepLines/>
        <w:rPr>
          <w:rFonts w:ascii="Times New Roman" w:hAnsi="Times New Roman"/>
        </w:rPr>
      </w:pPr>
    </w:p>
    <w:p w:rsidR="005113F6" w:rsidRPr="00195887" w:rsidP="00265AB5" w14:paraId="715CA0B2" w14:textId="77777777">
      <w:pPr>
        <w:widowControl/>
        <w:autoSpaceDE/>
        <w:autoSpaceDN/>
        <w:adjustRightInd/>
        <w:rPr>
          <w:rFonts w:ascii="Times New Roman" w:hAnsi="Times New Roman"/>
          <w:color w:val="000000"/>
        </w:rPr>
      </w:pPr>
      <w:r w:rsidRPr="00195887">
        <w:rPr>
          <w:rFonts w:ascii="Times New Roman" w:hAnsi="Times New Roman"/>
          <w:color w:val="000000"/>
        </w:rPr>
        <w:t>Table 12-</w:t>
      </w:r>
      <w:r w:rsidRPr="00195887" w:rsidR="009D1062">
        <w:rPr>
          <w:rFonts w:ascii="Times New Roman" w:hAnsi="Times New Roman"/>
          <w:color w:val="000000"/>
        </w:rPr>
        <w:t>6</w:t>
      </w:r>
      <w:r w:rsidRPr="00195887">
        <w:rPr>
          <w:rFonts w:ascii="Times New Roman" w:hAnsi="Times New Roman"/>
          <w:color w:val="000000"/>
        </w:rPr>
        <w:t xml:space="preserve">. Estimated Annual Respondent Hour and Cost Burden, </w:t>
      </w:r>
      <w:r w:rsidRPr="00696ACC" w:rsidR="00696ACC">
        <w:rPr>
          <w:rFonts w:ascii="Times New Roman" w:hAnsi="Times New Roman"/>
          <w:color w:val="000000"/>
        </w:rPr>
        <w:t xml:space="preserve">Provide Miners with Medical Determination for Respirator Uses </w:t>
      </w:r>
      <w:r w:rsidRPr="00195887" w:rsidR="00A82DF5">
        <w:rPr>
          <w:rFonts w:ascii="Times New Roman" w:hAnsi="Times New Roman"/>
          <w:color w:val="000000"/>
        </w:rPr>
        <w:t>Summary Table</w:t>
      </w:r>
      <w:r w:rsidRPr="00195887">
        <w:rPr>
          <w:rFonts w:ascii="Times New Roman" w:hAnsi="Times New Roman"/>
          <w:color w:val="000000"/>
        </w:rPr>
        <w:t xml:space="preserve"> (30 CFR 57.5060) </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350"/>
        <w:gridCol w:w="1260"/>
        <w:gridCol w:w="1103"/>
        <w:gridCol w:w="990"/>
        <w:gridCol w:w="990"/>
        <w:gridCol w:w="900"/>
        <w:gridCol w:w="1327"/>
      </w:tblGrid>
      <w:tr w14:paraId="4E6D2E9B" w14:textId="77777777" w:rsidTr="00061EA4">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47"/>
        </w:trPr>
        <w:tc>
          <w:tcPr>
            <w:tcW w:w="1525" w:type="dxa"/>
            <w:shd w:val="clear" w:color="auto" w:fill="9BC2E6"/>
            <w:vAlign w:val="center"/>
            <w:hideMark/>
          </w:tcPr>
          <w:p w:rsidR="00BA0786" w:rsidRPr="00061EA4" w:rsidP="00061EA4" w14:paraId="098DCE25" w14:textId="77777777">
            <w:pPr>
              <w:widowControl/>
              <w:autoSpaceDE/>
              <w:autoSpaceDN/>
              <w:adjustRightInd/>
              <w:rPr>
                <w:rFonts w:ascii="Times New Roman" w:eastAsia="Calibri" w:hAnsi="Times New Roman"/>
                <w:b/>
                <w:bCs/>
                <w:sz w:val="20"/>
                <w:szCs w:val="20"/>
              </w:rPr>
            </w:pPr>
            <w:r w:rsidRPr="00061EA4">
              <w:rPr>
                <w:rFonts w:ascii="Times New Roman" w:hAnsi="Times New Roman"/>
                <w:b/>
                <w:bCs/>
                <w:sz w:val="20"/>
                <w:szCs w:val="20"/>
              </w:rPr>
              <w:t>Activity</w:t>
            </w:r>
          </w:p>
        </w:tc>
        <w:tc>
          <w:tcPr>
            <w:tcW w:w="1350" w:type="dxa"/>
            <w:shd w:val="clear" w:color="auto" w:fill="9BC2E6"/>
            <w:vAlign w:val="center"/>
            <w:hideMark/>
          </w:tcPr>
          <w:p w:rsidR="00BA0786" w:rsidRPr="00061EA4" w:rsidP="00061EA4" w14:paraId="202A1020"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Number of Respondents (Mines)</w:t>
            </w:r>
          </w:p>
        </w:tc>
        <w:tc>
          <w:tcPr>
            <w:tcW w:w="1260" w:type="dxa"/>
            <w:shd w:val="clear" w:color="auto" w:fill="9BC2E6"/>
            <w:vAlign w:val="center"/>
          </w:tcPr>
          <w:p w:rsidR="00BA0786" w:rsidRPr="00061EA4" w:rsidP="00061EA4" w14:paraId="08B95553"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Number of Responses per Respondent</w:t>
            </w:r>
          </w:p>
        </w:tc>
        <w:tc>
          <w:tcPr>
            <w:tcW w:w="1103" w:type="dxa"/>
            <w:shd w:val="clear" w:color="auto" w:fill="9BC2E6"/>
            <w:vAlign w:val="center"/>
          </w:tcPr>
          <w:p w:rsidR="00BA0786" w:rsidRPr="00061EA4" w:rsidP="00061EA4" w14:paraId="490AFF62"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Total Responses (</w:t>
            </w:r>
            <w:r w:rsidRPr="00061EA4" w:rsidR="008D121C">
              <w:rPr>
                <w:rFonts w:ascii="Times New Roman" w:hAnsi="Times New Roman"/>
                <w:b/>
                <w:bCs/>
                <w:sz w:val="20"/>
                <w:szCs w:val="20"/>
              </w:rPr>
              <w:t>Records</w:t>
            </w:r>
            <w:r w:rsidRPr="00061EA4">
              <w:rPr>
                <w:rFonts w:ascii="Times New Roman" w:hAnsi="Times New Roman"/>
                <w:b/>
                <w:bCs/>
                <w:sz w:val="20"/>
                <w:szCs w:val="20"/>
              </w:rPr>
              <w:t>)</w:t>
            </w:r>
          </w:p>
        </w:tc>
        <w:tc>
          <w:tcPr>
            <w:tcW w:w="990" w:type="dxa"/>
            <w:shd w:val="clear" w:color="auto" w:fill="9BC2E6"/>
            <w:vAlign w:val="center"/>
          </w:tcPr>
          <w:p w:rsidR="00BA0786" w:rsidRPr="00061EA4" w:rsidP="00061EA4" w14:paraId="45F42F37"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Average Burden (Hours)</w:t>
            </w:r>
          </w:p>
        </w:tc>
        <w:tc>
          <w:tcPr>
            <w:tcW w:w="990" w:type="dxa"/>
            <w:shd w:val="clear" w:color="auto" w:fill="9BC2E6"/>
            <w:vAlign w:val="center"/>
            <w:hideMark/>
          </w:tcPr>
          <w:p w:rsidR="00BA0786" w:rsidRPr="00061EA4" w:rsidP="00061EA4" w14:paraId="43C417F0"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Total Burden (Hours)</w:t>
            </w:r>
          </w:p>
        </w:tc>
        <w:tc>
          <w:tcPr>
            <w:tcW w:w="900" w:type="dxa"/>
            <w:shd w:val="clear" w:color="auto" w:fill="9BC2E6"/>
            <w:vAlign w:val="center"/>
            <w:hideMark/>
          </w:tcPr>
          <w:p w:rsidR="00BA0786" w:rsidRPr="00061EA4" w:rsidP="00061EA4" w14:paraId="54D72C8D"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Hourly Wage Rate</w:t>
            </w:r>
          </w:p>
        </w:tc>
        <w:tc>
          <w:tcPr>
            <w:tcW w:w="1327" w:type="dxa"/>
            <w:shd w:val="clear" w:color="auto" w:fill="9BC2E6"/>
            <w:vAlign w:val="center"/>
            <w:hideMark/>
          </w:tcPr>
          <w:p w:rsidR="00BA0786" w:rsidRPr="00061EA4" w:rsidP="00061EA4" w14:paraId="5DD4F94F"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Total Burden Cost</w:t>
            </w:r>
          </w:p>
        </w:tc>
      </w:tr>
      <w:tr w14:paraId="39053E96" w14:textId="77777777" w:rsidTr="00061EA4">
        <w:tblPrEx>
          <w:tblW w:w="9445" w:type="dxa"/>
          <w:tblLayout w:type="fixed"/>
          <w:tblLook w:val="04A0"/>
        </w:tblPrEx>
        <w:trPr>
          <w:trHeight w:val="300"/>
        </w:trPr>
        <w:tc>
          <w:tcPr>
            <w:tcW w:w="1525" w:type="dxa"/>
            <w:shd w:val="clear" w:color="auto" w:fill="auto"/>
            <w:noWrap/>
            <w:hideMark/>
          </w:tcPr>
          <w:p w:rsidR="00667311" w:rsidRPr="00061EA4" w:rsidP="00061EA4" w14:paraId="4DA1C128" w14:textId="77777777">
            <w:pPr>
              <w:widowControl/>
              <w:autoSpaceDE/>
              <w:autoSpaceDN/>
              <w:adjustRightInd/>
              <w:rPr>
                <w:rFonts w:ascii="Times New Roman" w:hAnsi="Times New Roman"/>
                <w:color w:val="000000"/>
                <w:sz w:val="20"/>
                <w:szCs w:val="20"/>
              </w:rPr>
            </w:pPr>
            <w:r w:rsidRPr="00061EA4">
              <w:rPr>
                <w:rFonts w:ascii="Times New Roman" w:hAnsi="Times New Roman"/>
                <w:color w:val="000000"/>
                <w:sz w:val="20"/>
                <w:szCs w:val="20"/>
              </w:rPr>
              <w:t xml:space="preserve">II-1 </w:t>
            </w:r>
            <w:r w:rsidRPr="00061EA4">
              <w:rPr>
                <w:rFonts w:ascii="Times New Roman" w:hAnsi="Times New Roman"/>
                <w:color w:val="000000"/>
                <w:sz w:val="20"/>
                <w:szCs w:val="20"/>
              </w:rPr>
              <w:t xml:space="preserve">Respirator Training </w:t>
            </w:r>
            <w:r w:rsidRPr="00061EA4" w:rsidR="0090690C">
              <w:rPr>
                <w:rFonts w:ascii="Times New Roman" w:hAnsi="Times New Roman"/>
                <w:color w:val="000000"/>
                <w:sz w:val="20"/>
                <w:szCs w:val="20"/>
              </w:rPr>
              <w:t xml:space="preserve">and Fitting </w:t>
            </w:r>
          </w:p>
        </w:tc>
        <w:tc>
          <w:tcPr>
            <w:tcW w:w="1350" w:type="dxa"/>
            <w:shd w:val="clear" w:color="auto" w:fill="auto"/>
            <w:vAlign w:val="center"/>
            <w:hideMark/>
          </w:tcPr>
          <w:p w:rsidR="00667311" w:rsidRPr="00061EA4" w:rsidP="00061EA4" w14:paraId="517BF4FF"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49</w:t>
            </w:r>
          </w:p>
        </w:tc>
        <w:tc>
          <w:tcPr>
            <w:tcW w:w="1260" w:type="dxa"/>
            <w:shd w:val="clear" w:color="auto" w:fill="000000"/>
            <w:vAlign w:val="center"/>
            <w:hideMark/>
          </w:tcPr>
          <w:p w:rsidR="00667311" w:rsidRPr="00061EA4" w:rsidP="00061EA4" w14:paraId="1B72AFD5"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1</w:t>
            </w:r>
          </w:p>
        </w:tc>
        <w:tc>
          <w:tcPr>
            <w:tcW w:w="1103" w:type="dxa"/>
            <w:shd w:val="clear" w:color="auto" w:fill="auto"/>
            <w:vAlign w:val="center"/>
            <w:hideMark/>
          </w:tcPr>
          <w:p w:rsidR="00667311" w:rsidRPr="00061EA4" w:rsidP="00061EA4" w14:paraId="19D04603"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200</w:t>
            </w:r>
          </w:p>
        </w:tc>
        <w:tc>
          <w:tcPr>
            <w:tcW w:w="990" w:type="dxa"/>
            <w:shd w:val="clear" w:color="auto" w:fill="000000"/>
            <w:vAlign w:val="center"/>
            <w:hideMark/>
          </w:tcPr>
          <w:p w:rsidR="00667311" w:rsidRPr="00061EA4" w:rsidP="00061EA4" w14:paraId="661AAD71"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0.75</w:t>
            </w:r>
          </w:p>
        </w:tc>
        <w:tc>
          <w:tcPr>
            <w:tcW w:w="990" w:type="dxa"/>
            <w:shd w:val="clear" w:color="auto" w:fill="auto"/>
            <w:vAlign w:val="center"/>
            <w:hideMark/>
          </w:tcPr>
          <w:p w:rsidR="00667311" w:rsidRPr="00061EA4" w:rsidP="00061EA4" w14:paraId="287CA56A"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74.50</w:t>
            </w:r>
          </w:p>
        </w:tc>
        <w:tc>
          <w:tcPr>
            <w:tcW w:w="900" w:type="dxa"/>
            <w:shd w:val="clear" w:color="auto" w:fill="000000"/>
            <w:vAlign w:val="center"/>
            <w:hideMark/>
          </w:tcPr>
          <w:p w:rsidR="00667311" w:rsidRPr="00061EA4" w:rsidP="00061EA4" w14:paraId="50E2936C"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 xml:space="preserve">$63.53 </w:t>
            </w:r>
          </w:p>
        </w:tc>
        <w:tc>
          <w:tcPr>
            <w:tcW w:w="1327" w:type="dxa"/>
            <w:shd w:val="clear" w:color="auto" w:fill="auto"/>
            <w:vAlign w:val="center"/>
            <w:hideMark/>
          </w:tcPr>
          <w:p w:rsidR="00667311" w:rsidRPr="00061EA4" w:rsidP="00061EA4" w14:paraId="1F3E6DC1"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w:t>
            </w:r>
            <w:r w:rsidRPr="00061EA4" w:rsidR="0090690C">
              <w:rPr>
                <w:rFonts w:ascii="Times New Roman" w:hAnsi="Times New Roman"/>
                <w:color w:val="000000"/>
                <w:sz w:val="20"/>
                <w:szCs w:val="20"/>
              </w:rPr>
              <w:t>4,73</w:t>
            </w:r>
            <w:r w:rsidRPr="00061EA4" w:rsidR="008001DF">
              <w:rPr>
                <w:rFonts w:ascii="Times New Roman" w:hAnsi="Times New Roman"/>
                <w:color w:val="000000"/>
                <w:sz w:val="20"/>
                <w:szCs w:val="20"/>
              </w:rPr>
              <w:t>2.99</w:t>
            </w:r>
            <w:r w:rsidRPr="00061EA4">
              <w:rPr>
                <w:rFonts w:ascii="Times New Roman" w:hAnsi="Times New Roman"/>
                <w:color w:val="000000"/>
                <w:sz w:val="20"/>
                <w:szCs w:val="20"/>
              </w:rPr>
              <w:t xml:space="preserve"> </w:t>
            </w:r>
          </w:p>
        </w:tc>
      </w:tr>
      <w:tr w14:paraId="52B18470" w14:textId="77777777" w:rsidTr="00061EA4">
        <w:tblPrEx>
          <w:tblW w:w="9445" w:type="dxa"/>
          <w:tblLayout w:type="fixed"/>
          <w:tblLook w:val="04A0"/>
        </w:tblPrEx>
        <w:trPr>
          <w:trHeight w:val="300"/>
        </w:trPr>
        <w:tc>
          <w:tcPr>
            <w:tcW w:w="1525" w:type="dxa"/>
            <w:shd w:val="clear" w:color="auto" w:fill="auto"/>
            <w:noWrap/>
            <w:hideMark/>
          </w:tcPr>
          <w:p w:rsidR="00667311" w:rsidRPr="00061EA4" w:rsidP="00061EA4" w14:paraId="193EC02F" w14:textId="77777777">
            <w:pPr>
              <w:widowControl/>
              <w:autoSpaceDE/>
              <w:autoSpaceDN/>
              <w:adjustRightInd/>
              <w:rPr>
                <w:rFonts w:ascii="Times New Roman" w:hAnsi="Times New Roman"/>
                <w:color w:val="000000"/>
                <w:sz w:val="20"/>
                <w:szCs w:val="20"/>
              </w:rPr>
            </w:pPr>
            <w:r w:rsidRPr="00061EA4">
              <w:rPr>
                <w:rFonts w:ascii="Times New Roman" w:hAnsi="Times New Roman"/>
                <w:color w:val="000000"/>
                <w:sz w:val="20"/>
                <w:szCs w:val="20"/>
              </w:rPr>
              <w:t>II-</w:t>
            </w:r>
            <w:r w:rsidRPr="00061EA4" w:rsidR="0090690C">
              <w:rPr>
                <w:rFonts w:ascii="Times New Roman" w:hAnsi="Times New Roman"/>
                <w:color w:val="000000"/>
                <w:sz w:val="20"/>
                <w:szCs w:val="20"/>
              </w:rPr>
              <w:t>2</w:t>
            </w:r>
            <w:r w:rsidRPr="00061EA4">
              <w:rPr>
                <w:rFonts w:ascii="Times New Roman" w:hAnsi="Times New Roman"/>
                <w:color w:val="000000"/>
                <w:sz w:val="20"/>
                <w:szCs w:val="20"/>
              </w:rPr>
              <w:t xml:space="preserve">. </w:t>
            </w:r>
            <w:r w:rsidRPr="00061EA4" w:rsidR="00850C90">
              <w:rPr>
                <w:rFonts w:ascii="Times New Roman" w:hAnsi="Times New Roman"/>
                <w:color w:val="000000"/>
                <w:sz w:val="20"/>
                <w:szCs w:val="20"/>
              </w:rPr>
              <w:t>Medical Evaluations</w:t>
            </w:r>
            <w:r w:rsidRPr="00061EA4" w:rsidR="0090690C">
              <w:rPr>
                <w:rFonts w:ascii="Times New Roman" w:hAnsi="Times New Roman"/>
                <w:color w:val="000000"/>
                <w:sz w:val="20"/>
                <w:szCs w:val="20"/>
              </w:rPr>
              <w:t xml:space="preserve"> </w:t>
            </w:r>
          </w:p>
        </w:tc>
        <w:tc>
          <w:tcPr>
            <w:tcW w:w="1350" w:type="dxa"/>
            <w:shd w:val="clear" w:color="auto" w:fill="auto"/>
            <w:vAlign w:val="center"/>
            <w:hideMark/>
          </w:tcPr>
          <w:p w:rsidR="00667311" w:rsidRPr="00061EA4" w:rsidP="00061EA4" w14:paraId="175F8DB0"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1</w:t>
            </w:r>
            <w:r w:rsidRPr="00061EA4" w:rsidR="00A37BFA">
              <w:rPr>
                <w:rFonts w:ascii="Times New Roman" w:hAnsi="Times New Roman"/>
                <w:color w:val="000000"/>
                <w:sz w:val="20"/>
                <w:szCs w:val="20"/>
              </w:rPr>
              <w:t>3</w:t>
            </w:r>
          </w:p>
        </w:tc>
        <w:tc>
          <w:tcPr>
            <w:tcW w:w="1260" w:type="dxa"/>
            <w:shd w:val="clear" w:color="auto" w:fill="000000"/>
            <w:vAlign w:val="center"/>
            <w:hideMark/>
          </w:tcPr>
          <w:p w:rsidR="00667311" w:rsidRPr="00061EA4" w:rsidP="00061EA4" w14:paraId="47CB5EC5"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1</w:t>
            </w:r>
          </w:p>
        </w:tc>
        <w:tc>
          <w:tcPr>
            <w:tcW w:w="1103" w:type="dxa"/>
            <w:shd w:val="clear" w:color="auto" w:fill="auto"/>
            <w:vAlign w:val="center"/>
            <w:hideMark/>
          </w:tcPr>
          <w:p w:rsidR="00667311" w:rsidRPr="00061EA4" w:rsidP="00061EA4" w14:paraId="5FFF907E"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1,165</w:t>
            </w:r>
          </w:p>
        </w:tc>
        <w:tc>
          <w:tcPr>
            <w:tcW w:w="990" w:type="dxa"/>
            <w:shd w:val="clear" w:color="auto" w:fill="000000"/>
            <w:vAlign w:val="center"/>
            <w:hideMark/>
          </w:tcPr>
          <w:p w:rsidR="00667311" w:rsidRPr="00061EA4" w:rsidP="00061EA4" w14:paraId="6A572550"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1</w:t>
            </w:r>
          </w:p>
        </w:tc>
        <w:tc>
          <w:tcPr>
            <w:tcW w:w="990" w:type="dxa"/>
            <w:shd w:val="clear" w:color="auto" w:fill="auto"/>
            <w:vAlign w:val="center"/>
            <w:hideMark/>
          </w:tcPr>
          <w:p w:rsidR="00667311" w:rsidRPr="00061EA4" w:rsidP="00061EA4" w14:paraId="2C3F4B5A"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 xml:space="preserve">       3085</w:t>
            </w:r>
          </w:p>
        </w:tc>
        <w:tc>
          <w:tcPr>
            <w:tcW w:w="900" w:type="dxa"/>
            <w:shd w:val="clear" w:color="auto" w:fill="000000"/>
            <w:vAlign w:val="center"/>
            <w:hideMark/>
          </w:tcPr>
          <w:p w:rsidR="00667311" w:rsidRPr="00061EA4" w:rsidP="00061EA4" w14:paraId="133A74A5"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 xml:space="preserve">$63.53 </w:t>
            </w:r>
          </w:p>
        </w:tc>
        <w:tc>
          <w:tcPr>
            <w:tcW w:w="1327" w:type="dxa"/>
            <w:shd w:val="clear" w:color="auto" w:fill="auto"/>
            <w:vAlign w:val="center"/>
            <w:hideMark/>
          </w:tcPr>
          <w:p w:rsidR="00667311" w:rsidRPr="00061EA4" w:rsidP="00061EA4" w14:paraId="44999337"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$127,273</w:t>
            </w:r>
            <w:r w:rsidRPr="00061EA4" w:rsidR="008001DF">
              <w:rPr>
                <w:rFonts w:ascii="Times New Roman" w:hAnsi="Times New Roman"/>
                <w:color w:val="000000"/>
                <w:sz w:val="20"/>
                <w:szCs w:val="20"/>
              </w:rPr>
              <w:t>.23</w:t>
            </w:r>
            <w:r w:rsidRPr="00061EA4">
              <w:rPr>
                <w:rFonts w:ascii="Times New Roman" w:hAnsi="Times New Roman"/>
                <w:color w:val="000000"/>
                <w:sz w:val="20"/>
                <w:szCs w:val="20"/>
              </w:rPr>
              <w:t xml:space="preserve"> </w:t>
            </w:r>
          </w:p>
        </w:tc>
      </w:tr>
      <w:tr w14:paraId="44D541B4" w14:textId="77777777" w:rsidTr="00061EA4">
        <w:tblPrEx>
          <w:tblW w:w="9445" w:type="dxa"/>
          <w:tblLayout w:type="fixed"/>
          <w:tblLook w:val="04A0"/>
        </w:tblPrEx>
        <w:trPr>
          <w:trHeight w:val="300"/>
        </w:trPr>
        <w:tc>
          <w:tcPr>
            <w:tcW w:w="1525" w:type="dxa"/>
            <w:shd w:val="clear" w:color="auto" w:fill="auto"/>
            <w:noWrap/>
            <w:hideMark/>
          </w:tcPr>
          <w:p w:rsidR="00667311" w:rsidRPr="00061EA4" w:rsidP="00061EA4" w14:paraId="7F32A642" w14:textId="77777777">
            <w:pPr>
              <w:widowControl/>
              <w:autoSpaceDE/>
              <w:autoSpaceDN/>
              <w:adjustRightInd/>
              <w:rPr>
                <w:rFonts w:ascii="Times New Roman" w:hAnsi="Times New Roman"/>
                <w:color w:val="000000"/>
                <w:sz w:val="20"/>
                <w:szCs w:val="20"/>
              </w:rPr>
            </w:pPr>
            <w:r w:rsidRPr="00061EA4">
              <w:rPr>
                <w:rFonts w:ascii="Times New Roman" w:hAnsi="Times New Roman"/>
                <w:color w:val="000000"/>
                <w:sz w:val="20"/>
                <w:szCs w:val="20"/>
              </w:rPr>
              <w:t>II-</w:t>
            </w:r>
            <w:r w:rsidRPr="00061EA4" w:rsidR="00296837">
              <w:rPr>
                <w:rFonts w:ascii="Times New Roman" w:hAnsi="Times New Roman"/>
                <w:color w:val="000000"/>
                <w:sz w:val="20"/>
                <w:szCs w:val="20"/>
              </w:rPr>
              <w:t>3</w:t>
            </w:r>
            <w:r w:rsidRPr="00061EA4">
              <w:rPr>
                <w:rFonts w:ascii="Times New Roman" w:hAnsi="Times New Roman"/>
                <w:color w:val="000000"/>
                <w:sz w:val="20"/>
                <w:szCs w:val="20"/>
              </w:rPr>
              <w:t xml:space="preserve">. </w:t>
            </w:r>
            <w:r w:rsidRPr="00061EA4">
              <w:rPr>
                <w:rFonts w:ascii="Times New Roman" w:hAnsi="Times New Roman"/>
                <w:color w:val="000000"/>
                <w:sz w:val="20"/>
                <w:szCs w:val="20"/>
              </w:rPr>
              <w:t>Maintain Record</w:t>
            </w:r>
          </w:p>
        </w:tc>
        <w:tc>
          <w:tcPr>
            <w:tcW w:w="1350" w:type="dxa"/>
            <w:shd w:val="clear" w:color="auto" w:fill="auto"/>
            <w:vAlign w:val="center"/>
            <w:hideMark/>
          </w:tcPr>
          <w:p w:rsidR="00667311" w:rsidRPr="00061EA4" w:rsidP="00061EA4" w14:paraId="55212F8E"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1</w:t>
            </w:r>
            <w:r w:rsidRPr="00061EA4" w:rsidR="00A37BFA">
              <w:rPr>
                <w:rFonts w:ascii="Times New Roman" w:hAnsi="Times New Roman"/>
                <w:color w:val="000000"/>
                <w:sz w:val="20"/>
                <w:szCs w:val="20"/>
              </w:rPr>
              <w:t>3</w:t>
            </w:r>
          </w:p>
        </w:tc>
        <w:tc>
          <w:tcPr>
            <w:tcW w:w="1260" w:type="dxa"/>
            <w:shd w:val="clear" w:color="auto" w:fill="000000"/>
            <w:vAlign w:val="center"/>
            <w:hideMark/>
          </w:tcPr>
          <w:p w:rsidR="00667311" w:rsidRPr="00061EA4" w:rsidP="00061EA4" w14:paraId="752A44E8"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8.</w:t>
            </w:r>
            <w:r w:rsidRPr="00061EA4" w:rsidR="00A37BFA">
              <w:rPr>
                <w:rFonts w:ascii="Times New Roman" w:hAnsi="Times New Roman"/>
                <w:color w:val="000000"/>
                <w:sz w:val="20"/>
                <w:szCs w:val="20"/>
              </w:rPr>
              <w:t>00</w:t>
            </w:r>
          </w:p>
        </w:tc>
        <w:tc>
          <w:tcPr>
            <w:tcW w:w="1103" w:type="dxa"/>
            <w:shd w:val="clear" w:color="auto" w:fill="auto"/>
            <w:vAlign w:val="center"/>
            <w:hideMark/>
          </w:tcPr>
          <w:p w:rsidR="00667311" w:rsidRPr="00061EA4" w:rsidP="00061EA4" w14:paraId="71A26ED1"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1</w:t>
            </w:r>
            <w:r w:rsidRPr="00061EA4" w:rsidR="0090690C">
              <w:rPr>
                <w:rFonts w:ascii="Times New Roman" w:hAnsi="Times New Roman"/>
                <w:color w:val="000000"/>
                <w:sz w:val="20"/>
                <w:szCs w:val="20"/>
              </w:rPr>
              <w:t>,</w:t>
            </w:r>
            <w:r w:rsidRPr="00061EA4" w:rsidR="00296837">
              <w:rPr>
                <w:rFonts w:ascii="Times New Roman" w:hAnsi="Times New Roman"/>
                <w:color w:val="000000"/>
                <w:sz w:val="20"/>
                <w:szCs w:val="20"/>
              </w:rPr>
              <w:t>1</w:t>
            </w:r>
            <w:r w:rsidRPr="00061EA4" w:rsidR="0090690C">
              <w:rPr>
                <w:rFonts w:ascii="Times New Roman" w:hAnsi="Times New Roman"/>
                <w:color w:val="000000"/>
                <w:sz w:val="20"/>
                <w:szCs w:val="20"/>
              </w:rPr>
              <w:t>48</w:t>
            </w:r>
          </w:p>
        </w:tc>
        <w:tc>
          <w:tcPr>
            <w:tcW w:w="990" w:type="dxa"/>
            <w:shd w:val="clear" w:color="auto" w:fill="000000"/>
            <w:vAlign w:val="center"/>
            <w:hideMark/>
          </w:tcPr>
          <w:p w:rsidR="00667311" w:rsidRPr="00061EA4" w:rsidP="00061EA4" w14:paraId="7F822F8C"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0.05</w:t>
            </w:r>
          </w:p>
        </w:tc>
        <w:tc>
          <w:tcPr>
            <w:tcW w:w="990" w:type="dxa"/>
            <w:shd w:val="clear" w:color="auto" w:fill="auto"/>
            <w:vAlign w:val="center"/>
            <w:hideMark/>
          </w:tcPr>
          <w:p w:rsidR="00667311" w:rsidRPr="00061EA4" w:rsidP="00061EA4" w14:paraId="40671627"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57.40</w:t>
            </w:r>
          </w:p>
        </w:tc>
        <w:tc>
          <w:tcPr>
            <w:tcW w:w="900" w:type="dxa"/>
            <w:shd w:val="clear" w:color="auto" w:fill="000000"/>
            <w:vAlign w:val="center"/>
            <w:hideMark/>
          </w:tcPr>
          <w:p w:rsidR="00667311" w:rsidRPr="00061EA4" w:rsidP="00061EA4" w14:paraId="4DC9BF97"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 xml:space="preserve">$37.83 </w:t>
            </w:r>
          </w:p>
        </w:tc>
        <w:tc>
          <w:tcPr>
            <w:tcW w:w="1327" w:type="dxa"/>
            <w:shd w:val="clear" w:color="auto" w:fill="auto"/>
            <w:vAlign w:val="center"/>
            <w:hideMark/>
          </w:tcPr>
          <w:p w:rsidR="00667311" w:rsidRPr="00061EA4" w:rsidP="00061EA4" w14:paraId="4FC7F37F"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w:t>
            </w:r>
            <w:r w:rsidRPr="00061EA4" w:rsidR="00296837">
              <w:rPr>
                <w:rFonts w:ascii="Times New Roman" w:hAnsi="Times New Roman"/>
                <w:color w:val="000000"/>
                <w:sz w:val="20"/>
                <w:szCs w:val="20"/>
              </w:rPr>
              <w:t>2,171</w:t>
            </w:r>
            <w:r w:rsidRPr="00061EA4" w:rsidR="008001DF">
              <w:rPr>
                <w:rFonts w:ascii="Times New Roman" w:hAnsi="Times New Roman"/>
                <w:color w:val="000000"/>
                <w:sz w:val="20"/>
                <w:szCs w:val="20"/>
              </w:rPr>
              <w:t>.44</w:t>
            </w:r>
            <w:r w:rsidRPr="00061EA4">
              <w:rPr>
                <w:rFonts w:ascii="Times New Roman" w:hAnsi="Times New Roman"/>
                <w:color w:val="000000"/>
                <w:sz w:val="20"/>
                <w:szCs w:val="20"/>
              </w:rPr>
              <w:t xml:space="preserve"> </w:t>
            </w:r>
          </w:p>
        </w:tc>
      </w:tr>
      <w:tr w14:paraId="42BC3327" w14:textId="77777777" w:rsidTr="00061EA4">
        <w:tblPrEx>
          <w:tblW w:w="9445" w:type="dxa"/>
          <w:tblLayout w:type="fixed"/>
          <w:tblLook w:val="04A0"/>
        </w:tblPrEx>
        <w:trPr>
          <w:trHeight w:val="300"/>
        </w:trPr>
        <w:tc>
          <w:tcPr>
            <w:tcW w:w="1525" w:type="dxa"/>
            <w:shd w:val="clear" w:color="auto" w:fill="auto"/>
            <w:noWrap/>
            <w:hideMark/>
          </w:tcPr>
          <w:p w:rsidR="00667311" w:rsidRPr="00061EA4" w:rsidP="00061EA4" w14:paraId="444665D1" w14:textId="77777777">
            <w:pPr>
              <w:widowControl/>
              <w:autoSpaceDE/>
              <w:autoSpaceDN/>
              <w:adjustRightInd/>
              <w:rPr>
                <w:rFonts w:ascii="Times New Roman" w:hAnsi="Times New Roman"/>
                <w:b/>
                <w:bCs/>
                <w:i/>
                <w:iCs/>
                <w:color w:val="000000"/>
                <w:sz w:val="20"/>
                <w:szCs w:val="20"/>
              </w:rPr>
            </w:pPr>
            <w:r w:rsidRPr="00061EA4">
              <w:rPr>
                <w:rFonts w:ascii="Times New Roman" w:hAnsi="Times New Roman"/>
                <w:b/>
                <w:bCs/>
                <w:i/>
                <w:iCs/>
                <w:color w:val="000000"/>
                <w:sz w:val="20"/>
                <w:szCs w:val="20"/>
              </w:rPr>
              <w:t>Subtotal (Rounded)</w:t>
            </w:r>
          </w:p>
        </w:tc>
        <w:tc>
          <w:tcPr>
            <w:tcW w:w="1350" w:type="dxa"/>
            <w:shd w:val="clear" w:color="auto" w:fill="auto"/>
            <w:noWrap/>
            <w:vAlign w:val="center"/>
            <w:hideMark/>
          </w:tcPr>
          <w:p w:rsidR="00667311" w:rsidRPr="00061EA4" w:rsidP="00061EA4" w14:paraId="5BBCCB15"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color w:val="000000"/>
                <w:sz w:val="20"/>
                <w:szCs w:val="20"/>
              </w:rPr>
              <w:t>49</w:t>
            </w:r>
          </w:p>
        </w:tc>
        <w:tc>
          <w:tcPr>
            <w:tcW w:w="1260" w:type="dxa"/>
            <w:shd w:val="clear" w:color="auto" w:fill="000000"/>
            <w:noWrap/>
            <w:vAlign w:val="center"/>
            <w:hideMark/>
          </w:tcPr>
          <w:p w:rsidR="00667311" w:rsidRPr="00061EA4" w:rsidP="00061EA4" w14:paraId="74C7BB65" w14:textId="77777777">
            <w:pPr>
              <w:widowControl/>
              <w:autoSpaceDE/>
              <w:autoSpaceDN/>
              <w:adjustRightInd/>
              <w:jc w:val="right"/>
              <w:rPr>
                <w:rFonts w:ascii="Times New Roman" w:hAnsi="Times New Roman"/>
                <w:b/>
                <w:bCs/>
                <w:color w:val="000000"/>
                <w:sz w:val="20"/>
                <w:szCs w:val="20"/>
              </w:rPr>
            </w:pPr>
          </w:p>
        </w:tc>
        <w:tc>
          <w:tcPr>
            <w:tcW w:w="1103" w:type="dxa"/>
            <w:shd w:val="clear" w:color="auto" w:fill="auto"/>
            <w:noWrap/>
            <w:vAlign w:val="center"/>
            <w:hideMark/>
          </w:tcPr>
          <w:p w:rsidR="00667311" w:rsidRPr="00061EA4" w:rsidP="00061EA4" w14:paraId="2D6CF892"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color w:val="000000"/>
                <w:sz w:val="20"/>
                <w:szCs w:val="20"/>
              </w:rPr>
              <w:t>2,51</w:t>
            </w:r>
            <w:r w:rsidRPr="00061EA4" w:rsidR="00296837">
              <w:rPr>
                <w:rFonts w:ascii="Times New Roman" w:hAnsi="Times New Roman"/>
                <w:b/>
                <w:bCs/>
                <w:color w:val="000000"/>
                <w:sz w:val="20"/>
                <w:szCs w:val="20"/>
              </w:rPr>
              <w:t>3</w:t>
            </w:r>
          </w:p>
        </w:tc>
        <w:tc>
          <w:tcPr>
            <w:tcW w:w="990" w:type="dxa"/>
            <w:shd w:val="clear" w:color="auto" w:fill="000000"/>
            <w:noWrap/>
            <w:vAlign w:val="center"/>
            <w:hideMark/>
          </w:tcPr>
          <w:p w:rsidR="00667311" w:rsidRPr="00061EA4" w:rsidP="00061EA4" w14:paraId="4888BBA6" w14:textId="77777777">
            <w:pPr>
              <w:widowControl/>
              <w:autoSpaceDE/>
              <w:autoSpaceDN/>
              <w:adjustRightInd/>
              <w:jc w:val="right"/>
              <w:rPr>
                <w:rFonts w:ascii="Times New Roman" w:hAnsi="Times New Roman"/>
                <w:b/>
                <w:bCs/>
                <w:color w:val="000000"/>
                <w:sz w:val="20"/>
                <w:szCs w:val="20"/>
              </w:rPr>
            </w:pPr>
          </w:p>
        </w:tc>
        <w:tc>
          <w:tcPr>
            <w:tcW w:w="990" w:type="dxa"/>
            <w:shd w:val="clear" w:color="auto" w:fill="auto"/>
            <w:noWrap/>
            <w:vAlign w:val="center"/>
            <w:hideMark/>
          </w:tcPr>
          <w:p w:rsidR="00667311" w:rsidRPr="00061EA4" w:rsidP="00061EA4" w14:paraId="4093BB80"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color w:val="000000"/>
                <w:sz w:val="20"/>
                <w:szCs w:val="20"/>
              </w:rPr>
              <w:t>3,21</w:t>
            </w:r>
            <w:r w:rsidRPr="00061EA4" w:rsidR="00DF6895">
              <w:rPr>
                <w:rFonts w:ascii="Times New Roman" w:hAnsi="Times New Roman"/>
                <w:b/>
                <w:bCs/>
                <w:color w:val="000000"/>
                <w:sz w:val="20"/>
                <w:szCs w:val="20"/>
              </w:rPr>
              <w:t>7</w:t>
            </w:r>
          </w:p>
        </w:tc>
        <w:tc>
          <w:tcPr>
            <w:tcW w:w="900" w:type="dxa"/>
            <w:shd w:val="clear" w:color="auto" w:fill="000000"/>
            <w:noWrap/>
            <w:vAlign w:val="center"/>
            <w:hideMark/>
          </w:tcPr>
          <w:p w:rsidR="00667311" w:rsidRPr="00061EA4" w:rsidP="00061EA4" w14:paraId="7E8D026D" w14:textId="77777777">
            <w:pPr>
              <w:widowControl/>
              <w:autoSpaceDE/>
              <w:autoSpaceDN/>
              <w:adjustRightInd/>
              <w:jc w:val="right"/>
              <w:rPr>
                <w:rFonts w:ascii="Times New Roman" w:hAnsi="Times New Roman"/>
                <w:b/>
                <w:bCs/>
                <w:color w:val="000000"/>
                <w:sz w:val="20"/>
                <w:szCs w:val="20"/>
              </w:rPr>
            </w:pPr>
          </w:p>
        </w:tc>
        <w:tc>
          <w:tcPr>
            <w:tcW w:w="1327" w:type="dxa"/>
            <w:shd w:val="clear" w:color="auto" w:fill="auto"/>
            <w:noWrap/>
            <w:vAlign w:val="center"/>
            <w:hideMark/>
          </w:tcPr>
          <w:p w:rsidR="00667311" w:rsidRPr="00061EA4" w:rsidP="00061EA4" w14:paraId="02A30324"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color w:val="000000"/>
                <w:sz w:val="20"/>
                <w:szCs w:val="20"/>
              </w:rPr>
              <w:t>$13</w:t>
            </w:r>
            <w:r w:rsidRPr="00061EA4" w:rsidR="00D50246">
              <w:rPr>
                <w:rFonts w:ascii="Times New Roman" w:hAnsi="Times New Roman"/>
                <w:b/>
                <w:bCs/>
                <w:color w:val="000000"/>
                <w:sz w:val="20"/>
                <w:szCs w:val="20"/>
              </w:rPr>
              <w:t>4,718</w:t>
            </w:r>
          </w:p>
        </w:tc>
      </w:tr>
    </w:tbl>
    <w:p w:rsidR="00252FC8" w:rsidRPr="00BC0568" w:rsidP="00252FC8" w14:paraId="4903260D" w14:textId="77777777">
      <w:pPr>
        <w:widowControl/>
        <w:tabs>
          <w:tab w:val="left" w:pos="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szCs w:val="20"/>
        </w:rPr>
      </w:pPr>
      <w:r w:rsidRPr="00BC0568">
        <w:rPr>
          <w:rFonts w:ascii="Times New Roman" w:hAnsi="Times New Roman"/>
          <w:sz w:val="20"/>
          <w:szCs w:val="20"/>
        </w:rPr>
        <w:t>Note: The total number of respondents do not correspond to the sum of respondents from each cost item because the same respondents carry out both activities.</w:t>
      </w:r>
    </w:p>
    <w:p w:rsidR="00160AB9" w:rsidRPr="00195887" w:rsidP="00265AB5" w14:paraId="18D7AB20" w14:textId="77777777">
      <w:pPr>
        <w:keepLines/>
        <w:rPr>
          <w:rFonts w:ascii="Times New Roman" w:hAnsi="Times New Roman"/>
          <w:b/>
          <w:bCs/>
        </w:rPr>
      </w:pPr>
    </w:p>
    <w:p w:rsidR="00160AB9" w:rsidRPr="00195887" w:rsidP="005F3870" w14:paraId="24CC9B68" w14:textId="77777777">
      <w:pPr>
        <w:pStyle w:val="ListParagraph"/>
        <w:keepLines/>
        <w:numPr>
          <w:ilvl w:val="0"/>
          <w:numId w:val="3"/>
        </w:numPr>
        <w:spacing w:after="0" w:line="240" w:lineRule="auto"/>
        <w:rPr>
          <w:rFonts w:ascii="Times New Roman" w:hAnsi="Times New Roman"/>
          <w:b/>
          <w:bCs/>
          <w:sz w:val="24"/>
          <w:szCs w:val="24"/>
        </w:rPr>
      </w:pPr>
      <w:r w:rsidRPr="005F3870">
        <w:rPr>
          <w:rFonts w:ascii="Times New Roman" w:hAnsi="Times New Roman"/>
          <w:b/>
          <w:bCs/>
          <w:sz w:val="24"/>
          <w:szCs w:val="24"/>
        </w:rPr>
        <w:t>Retain Fuel Purchase Record</w:t>
      </w:r>
    </w:p>
    <w:p w:rsidR="00F61D9C" w:rsidRPr="00195887" w:rsidP="005F3870" w14:paraId="5872A1C6" w14:textId="77777777">
      <w:pPr>
        <w:keepLines/>
        <w:rPr>
          <w:rFonts w:ascii="Times New Roman" w:hAnsi="Times New Roman"/>
          <w:b/>
          <w:bCs/>
        </w:rPr>
      </w:pPr>
    </w:p>
    <w:p w:rsidR="00F61D9C" w:rsidRPr="00195887" w:rsidP="00265AB5" w14:paraId="40B4FD39" w14:textId="77777777">
      <w:pPr>
        <w:pStyle w:val="Default"/>
        <w:widowControl/>
        <w:rPr>
          <w:rFonts w:ascii="Times New Roman" w:hAnsi="Times New Roman" w:cs="Times New Roman"/>
          <w:color w:val="auto"/>
        </w:rPr>
      </w:pPr>
      <w:r w:rsidRPr="00195887">
        <w:rPr>
          <w:rFonts w:ascii="Times New Roman" w:hAnsi="Times New Roman" w:cs="Times New Roman"/>
          <w:bCs/>
          <w:color w:val="auto"/>
        </w:rPr>
        <w:t>Under 30 CFR 57.5065(a),</w:t>
      </w:r>
      <w:r w:rsidRPr="00195887">
        <w:rPr>
          <w:rFonts w:ascii="Times New Roman" w:hAnsi="Times New Roman" w:cs="Times New Roman"/>
          <w:color w:val="auto"/>
        </w:rPr>
        <w:t xml:space="preserve"> </w:t>
      </w:r>
      <w:r w:rsidRPr="00195887" w:rsidR="003F1C5A">
        <w:rPr>
          <w:rFonts w:ascii="Times New Roman" w:hAnsi="Times New Roman" w:cs="Times New Roman"/>
          <w:color w:val="auto"/>
        </w:rPr>
        <w:t xml:space="preserve">mine </w:t>
      </w:r>
      <w:r w:rsidRPr="00195887">
        <w:rPr>
          <w:rFonts w:ascii="Times New Roman" w:hAnsi="Times New Roman" w:cs="Times New Roman"/>
          <w:color w:val="auto"/>
        </w:rPr>
        <w:t>o</w:t>
      </w:r>
      <w:r w:rsidRPr="00195887">
        <w:rPr>
          <w:rFonts w:ascii="Times New Roman" w:hAnsi="Times New Roman" w:cs="Times New Roman"/>
          <w:color w:val="auto"/>
        </w:rPr>
        <w:t xml:space="preserve">perators must keep purchase records for one year showing compliance with the requirement that the sulfur content of diesel fuel used to power equipment underground is not exceeding 0.05 percent. Since </w:t>
      </w:r>
      <w:r w:rsidRPr="00195887" w:rsidR="003345B3">
        <w:rPr>
          <w:rFonts w:ascii="Times New Roman" w:hAnsi="Times New Roman" w:cs="Times New Roman"/>
          <w:color w:val="auto"/>
        </w:rPr>
        <w:t>mine</w:t>
      </w:r>
      <w:r w:rsidRPr="00195887">
        <w:rPr>
          <w:rFonts w:ascii="Times New Roman" w:hAnsi="Times New Roman" w:cs="Times New Roman"/>
          <w:color w:val="auto"/>
        </w:rPr>
        <w:t xml:space="preserve"> operator</w:t>
      </w:r>
      <w:r w:rsidRPr="00195887" w:rsidR="003345B3">
        <w:rPr>
          <w:rFonts w:ascii="Times New Roman" w:hAnsi="Times New Roman" w:cs="Times New Roman"/>
          <w:color w:val="auto"/>
        </w:rPr>
        <w:t>s</w:t>
      </w:r>
      <w:r w:rsidRPr="00195887">
        <w:rPr>
          <w:rFonts w:ascii="Times New Roman" w:hAnsi="Times New Roman" w:cs="Times New Roman"/>
          <w:color w:val="auto"/>
        </w:rPr>
        <w:t xml:space="preserve"> </w:t>
      </w:r>
      <w:r w:rsidRPr="00195887" w:rsidR="003345B3">
        <w:rPr>
          <w:rFonts w:ascii="Times New Roman" w:hAnsi="Times New Roman" w:cs="Times New Roman"/>
          <w:color w:val="auto"/>
        </w:rPr>
        <w:t>are</w:t>
      </w:r>
      <w:r w:rsidRPr="00195887">
        <w:rPr>
          <w:rFonts w:ascii="Times New Roman" w:hAnsi="Times New Roman" w:cs="Times New Roman"/>
          <w:color w:val="auto"/>
        </w:rPr>
        <w:t xml:space="preserve"> merely retaining a receipt for a fuel purchase, this burden is considered </w:t>
      </w:r>
      <w:r w:rsidRPr="00195887" w:rsidR="00F5630A">
        <w:rPr>
          <w:rFonts w:ascii="Times New Roman" w:hAnsi="Times New Roman" w:cs="Times New Roman"/>
          <w:color w:val="auto"/>
        </w:rPr>
        <w:t>to be zero</w:t>
      </w:r>
      <w:r w:rsidRPr="00195887">
        <w:rPr>
          <w:rFonts w:ascii="Times New Roman" w:hAnsi="Times New Roman" w:cs="Times New Roman"/>
          <w:color w:val="auto"/>
        </w:rPr>
        <w:t xml:space="preserve">. </w:t>
      </w:r>
    </w:p>
    <w:p w:rsidR="00F61D9C" w:rsidRPr="00195887" w:rsidP="005F3870" w14:paraId="7A635ACE" w14:textId="77777777">
      <w:pPr>
        <w:keepLines/>
        <w:rPr>
          <w:rFonts w:ascii="Times New Roman" w:hAnsi="Times New Roman"/>
          <w:b/>
          <w:bCs/>
        </w:rPr>
      </w:pPr>
    </w:p>
    <w:p w:rsidR="00F61D9C" w:rsidRPr="00195887" w:rsidP="005F3870" w14:paraId="509F8EA4" w14:textId="77777777">
      <w:pPr>
        <w:pStyle w:val="ListParagraph"/>
        <w:keepLines/>
        <w:numPr>
          <w:ilvl w:val="0"/>
          <w:numId w:val="3"/>
        </w:numPr>
        <w:spacing w:after="0" w:line="240" w:lineRule="auto"/>
        <w:rPr>
          <w:rFonts w:ascii="Times New Roman" w:hAnsi="Times New Roman"/>
          <w:b/>
          <w:bCs/>
          <w:sz w:val="24"/>
          <w:szCs w:val="24"/>
        </w:rPr>
      </w:pPr>
      <w:r w:rsidRPr="00195887">
        <w:rPr>
          <w:rFonts w:ascii="Times New Roman" w:hAnsi="Times New Roman"/>
          <w:b/>
          <w:sz w:val="24"/>
          <w:szCs w:val="24"/>
        </w:rPr>
        <w:t>Miner Tag Diesel Equipment</w:t>
      </w:r>
      <w:r w:rsidRPr="00195887" w:rsidR="00F513A1">
        <w:rPr>
          <w:rFonts w:ascii="Times New Roman" w:hAnsi="Times New Roman"/>
          <w:b/>
          <w:sz w:val="24"/>
          <w:szCs w:val="24"/>
        </w:rPr>
        <w:t xml:space="preserve"> </w:t>
      </w:r>
    </w:p>
    <w:p w:rsidR="00575DE8" w:rsidRPr="00195887" w14:paraId="14300285" w14:textId="77777777">
      <w:pPr>
        <w:keepLines/>
        <w:rPr>
          <w:rFonts w:ascii="Times New Roman" w:hAnsi="Times New Roman"/>
          <w:b/>
          <w:bCs/>
        </w:rPr>
      </w:pPr>
    </w:p>
    <w:p w:rsidR="00575DE8" w:rsidRPr="00195887" w:rsidP="00265AB5" w14:paraId="10DD7319" w14:textId="77777777">
      <w:pPr>
        <w:keepLines/>
        <w:rPr>
          <w:rFonts w:ascii="Times New Roman" w:hAnsi="Times New Roman"/>
        </w:rPr>
      </w:pPr>
      <w:r w:rsidRPr="00195887">
        <w:rPr>
          <w:rFonts w:ascii="Times New Roman" w:hAnsi="Times New Roman"/>
          <w:bCs/>
        </w:rPr>
        <w:t>Under 30 CFR 57.5066(b)(1),</w:t>
      </w:r>
      <w:r w:rsidRPr="00195887">
        <w:rPr>
          <w:rFonts w:ascii="Times New Roman" w:hAnsi="Times New Roman"/>
        </w:rPr>
        <w:t xml:space="preserve"> e</w:t>
      </w:r>
      <w:r w:rsidRPr="00195887" w:rsidR="00F61D9C">
        <w:rPr>
          <w:rFonts w:ascii="Times New Roman" w:hAnsi="Times New Roman"/>
        </w:rPr>
        <w:t xml:space="preserve">ach time there is an emission related problem on a diesel-powered machine, the equipment must be </w:t>
      </w:r>
      <w:r w:rsidRPr="00195887" w:rsidR="00616DAD">
        <w:rPr>
          <w:rFonts w:ascii="Times New Roman" w:hAnsi="Times New Roman"/>
        </w:rPr>
        <w:t>tagged,</w:t>
      </w:r>
      <w:r w:rsidRPr="00195887" w:rsidR="00F61D9C">
        <w:rPr>
          <w:rFonts w:ascii="Times New Roman" w:hAnsi="Times New Roman"/>
        </w:rPr>
        <w:t xml:space="preserve"> and a record made of the tag. </w:t>
      </w:r>
    </w:p>
    <w:p w:rsidR="00575DE8" w:rsidRPr="00195887" w:rsidP="00265AB5" w14:paraId="1A954433" w14:textId="77777777">
      <w:pPr>
        <w:keepLines/>
        <w:rPr>
          <w:rFonts w:ascii="Times New Roman" w:hAnsi="Times New Roman"/>
        </w:rPr>
      </w:pPr>
    </w:p>
    <w:p w:rsidR="00A15D36" w:rsidRPr="00195887" w:rsidP="00A15D36" w14:paraId="6B662241" w14:textId="77777777">
      <w:pPr>
        <w:keepLines/>
        <w:rPr>
          <w:rFonts w:ascii="Times New Roman" w:hAnsi="Times New Roman"/>
        </w:rPr>
      </w:pPr>
      <w:r w:rsidRPr="00195887">
        <w:rPr>
          <w:rFonts w:ascii="Times New Roman" w:hAnsi="Times New Roman"/>
        </w:rPr>
        <w:t xml:space="preserve">In </w:t>
      </w:r>
      <w:r w:rsidRPr="00195887" w:rsidR="009F6BFA">
        <w:rPr>
          <w:rFonts w:ascii="Times New Roman" w:hAnsi="Times New Roman"/>
        </w:rPr>
        <w:t>Table 12-7</w:t>
      </w:r>
      <w:r w:rsidRPr="00195887">
        <w:rPr>
          <w:rFonts w:ascii="Times New Roman" w:hAnsi="Times New Roman"/>
        </w:rPr>
        <w:t xml:space="preserve"> </w:t>
      </w:r>
      <w:r w:rsidRPr="00195887" w:rsidR="009F6BFA">
        <w:rPr>
          <w:rFonts w:ascii="Times New Roman" w:hAnsi="Times New Roman"/>
        </w:rPr>
        <w:t>a</w:t>
      </w:r>
      <w:r w:rsidRPr="00195887">
        <w:rPr>
          <w:rFonts w:ascii="Times New Roman" w:hAnsi="Times New Roman"/>
        </w:rPr>
        <w:t xml:space="preserve">re the estimated number of diesel-powered equipment that will be tagged by </w:t>
      </w:r>
      <w:r w:rsidR="00B23EA3">
        <w:rPr>
          <w:rFonts w:ascii="Times New Roman" w:hAnsi="Times New Roman"/>
        </w:rPr>
        <w:t>mine</w:t>
      </w:r>
      <w:r w:rsidRPr="00195887">
        <w:rPr>
          <w:rFonts w:ascii="Times New Roman" w:hAnsi="Times New Roman"/>
        </w:rPr>
        <w:t xml:space="preserve"> size. </w:t>
      </w:r>
      <w:r w:rsidRPr="00195887">
        <w:rPr>
          <w:rFonts w:ascii="Times New Roman" w:hAnsi="Times New Roman"/>
        </w:rPr>
        <w:t xml:space="preserve">Due to the expertise of mine operators maintaining diesel engines and reliability of diesel emission pollution control, MSHA estimates that, on average in mines with 1-19 employees, 20 percent of diesel-powered equipment will be tagged. For larger mines, which generally have more extensive preventive maintenance programs, MSHA estimates that annually, on average, </w:t>
      </w:r>
      <w:r w:rsidR="00F75B37">
        <w:rPr>
          <w:rFonts w:ascii="Times New Roman" w:hAnsi="Times New Roman"/>
        </w:rPr>
        <w:t>2</w:t>
      </w:r>
      <w:r w:rsidRPr="00195887">
        <w:rPr>
          <w:rFonts w:ascii="Times New Roman" w:hAnsi="Times New Roman"/>
        </w:rPr>
        <w:t xml:space="preserve">0 percent of the diesel-powered equipment will be tagged. </w:t>
      </w:r>
    </w:p>
    <w:p w:rsidR="00575DE8" w:rsidRPr="00195887" w:rsidP="00265AB5" w14:paraId="483D0DA0" w14:textId="77777777">
      <w:pPr>
        <w:keepLines/>
        <w:rPr>
          <w:rFonts w:ascii="Times New Roman" w:hAnsi="Times New Roman"/>
        </w:rPr>
      </w:pPr>
    </w:p>
    <w:p w:rsidR="00575DE8" w:rsidRPr="00195887" w:rsidP="00265AB5" w14:paraId="69409042" w14:textId="77777777">
      <w:pPr>
        <w:keepLines/>
        <w:rPr>
          <w:rFonts w:ascii="Times New Roman" w:hAnsi="Times New Roman"/>
        </w:rPr>
      </w:pPr>
      <w:r w:rsidRPr="00195887">
        <w:rPr>
          <w:rFonts w:ascii="Times New Roman" w:hAnsi="Times New Roman"/>
          <w:color w:val="000000"/>
        </w:rPr>
        <w:t>Table 12-</w:t>
      </w:r>
      <w:r w:rsidRPr="00195887" w:rsidR="00DB4CC0">
        <w:rPr>
          <w:rFonts w:ascii="Times New Roman" w:hAnsi="Times New Roman"/>
          <w:color w:val="000000"/>
        </w:rPr>
        <w:t>7</w:t>
      </w:r>
      <w:r w:rsidRPr="00195887">
        <w:rPr>
          <w:rFonts w:ascii="Times New Roman" w:hAnsi="Times New Roman"/>
          <w:color w:val="000000"/>
        </w:rPr>
        <w:t xml:space="preserve">. Estimated Annual Respondent Hour and Cost Burden, Estimations of </w:t>
      </w:r>
      <w:r w:rsidRPr="005F3870">
        <w:rPr>
          <w:rFonts w:ascii="Times New Roman" w:hAnsi="Times New Roman"/>
        </w:rPr>
        <w:t>Diesel-Powered Equipment Tags</w:t>
      </w:r>
    </w:p>
    <w:tbl>
      <w:tblPr>
        <w:tblW w:w="8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5"/>
        <w:gridCol w:w="2363"/>
        <w:gridCol w:w="2363"/>
        <w:gridCol w:w="2363"/>
      </w:tblGrid>
      <w:tr w14:paraId="1C5FC373" w14:textId="77777777" w:rsidTr="00061EA4">
        <w:tblPrEx>
          <w:tblW w:w="8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47"/>
        </w:trPr>
        <w:tc>
          <w:tcPr>
            <w:tcW w:w="1795" w:type="dxa"/>
            <w:shd w:val="clear" w:color="auto" w:fill="9BC2E6"/>
            <w:vAlign w:val="center"/>
            <w:hideMark/>
          </w:tcPr>
          <w:p w:rsidR="00CD26BA" w:rsidRPr="00061EA4" w:rsidP="00061EA4" w14:paraId="6CEB2BB6" w14:textId="77777777">
            <w:pPr>
              <w:widowControl/>
              <w:autoSpaceDE/>
              <w:autoSpaceDN/>
              <w:adjustRightInd/>
              <w:rPr>
                <w:rFonts w:ascii="Times New Roman" w:eastAsia="Calibri" w:hAnsi="Times New Roman"/>
                <w:b/>
                <w:bCs/>
                <w:sz w:val="20"/>
                <w:szCs w:val="20"/>
              </w:rPr>
            </w:pPr>
            <w:r w:rsidRPr="00061EA4">
              <w:rPr>
                <w:rFonts w:ascii="Times New Roman" w:hAnsi="Times New Roman"/>
                <w:b/>
                <w:bCs/>
                <w:sz w:val="20"/>
                <w:szCs w:val="20"/>
              </w:rPr>
              <w:t>Mine Size</w:t>
            </w:r>
          </w:p>
        </w:tc>
        <w:tc>
          <w:tcPr>
            <w:tcW w:w="2363" w:type="dxa"/>
            <w:shd w:val="clear" w:color="auto" w:fill="9BC2E6"/>
            <w:vAlign w:val="center"/>
          </w:tcPr>
          <w:p w:rsidR="00CD26BA" w:rsidRPr="00061EA4" w:rsidP="00061EA4" w14:paraId="14F8C900" w14:textId="77777777">
            <w:pPr>
              <w:widowControl/>
              <w:autoSpaceDE/>
              <w:autoSpaceDN/>
              <w:adjustRightInd/>
              <w:jc w:val="center"/>
              <w:rPr>
                <w:rFonts w:ascii="Times New Roman" w:hAnsi="Times New Roman"/>
                <w:b/>
                <w:bCs/>
                <w:sz w:val="20"/>
                <w:szCs w:val="20"/>
              </w:rPr>
            </w:pPr>
            <w:r w:rsidRPr="00061EA4">
              <w:rPr>
                <w:rFonts w:ascii="Times New Roman" w:hAnsi="Times New Roman"/>
                <w:b/>
                <w:bCs/>
                <w:color w:val="000000"/>
                <w:sz w:val="20"/>
                <w:szCs w:val="20"/>
              </w:rPr>
              <w:t>Number of Diesel-Powered Equipment</w:t>
            </w:r>
          </w:p>
        </w:tc>
        <w:tc>
          <w:tcPr>
            <w:tcW w:w="2363" w:type="dxa"/>
            <w:shd w:val="clear" w:color="auto" w:fill="9BC2E6"/>
            <w:vAlign w:val="center"/>
          </w:tcPr>
          <w:p w:rsidR="00CD26BA" w:rsidRPr="00061EA4" w:rsidP="00061EA4" w14:paraId="2743BD6C" w14:textId="77777777">
            <w:pPr>
              <w:widowControl/>
              <w:autoSpaceDE/>
              <w:autoSpaceDN/>
              <w:adjustRightInd/>
              <w:jc w:val="center"/>
              <w:rPr>
                <w:rFonts w:ascii="Times New Roman" w:hAnsi="Times New Roman"/>
                <w:b/>
                <w:bCs/>
                <w:sz w:val="20"/>
                <w:szCs w:val="20"/>
              </w:rPr>
            </w:pPr>
            <w:r w:rsidRPr="00061EA4">
              <w:rPr>
                <w:rFonts w:ascii="Times New Roman" w:hAnsi="Times New Roman"/>
                <w:b/>
                <w:bCs/>
                <w:sz w:val="20"/>
                <w:szCs w:val="20"/>
              </w:rPr>
              <w:t xml:space="preserve">Percent of Diesel-Powered Equipment </w:t>
            </w:r>
            <w:r w:rsidRPr="00061EA4" w:rsidR="000B37BE">
              <w:rPr>
                <w:rFonts w:ascii="Times New Roman" w:hAnsi="Times New Roman"/>
                <w:b/>
                <w:bCs/>
                <w:sz w:val="20"/>
                <w:szCs w:val="20"/>
              </w:rPr>
              <w:t>to</w:t>
            </w:r>
            <w:r w:rsidRPr="00061EA4">
              <w:rPr>
                <w:rFonts w:ascii="Times New Roman" w:hAnsi="Times New Roman"/>
                <w:b/>
                <w:bCs/>
                <w:sz w:val="20"/>
                <w:szCs w:val="20"/>
              </w:rPr>
              <w:t xml:space="preserve"> be Tagged</w:t>
            </w:r>
          </w:p>
        </w:tc>
        <w:tc>
          <w:tcPr>
            <w:tcW w:w="2363" w:type="dxa"/>
            <w:shd w:val="clear" w:color="auto" w:fill="9BC2E6"/>
            <w:vAlign w:val="center"/>
            <w:hideMark/>
          </w:tcPr>
          <w:p w:rsidR="00CD26BA" w:rsidRPr="00061EA4" w:rsidP="00061EA4" w14:paraId="6CC6A974"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 xml:space="preserve">Number of Diesel-Powered Equipment </w:t>
            </w:r>
            <w:r w:rsidRPr="00061EA4" w:rsidR="000B37BE">
              <w:rPr>
                <w:rFonts w:ascii="Times New Roman" w:hAnsi="Times New Roman"/>
                <w:b/>
                <w:bCs/>
                <w:sz w:val="20"/>
                <w:szCs w:val="20"/>
              </w:rPr>
              <w:t>to</w:t>
            </w:r>
            <w:r w:rsidRPr="00061EA4">
              <w:rPr>
                <w:rFonts w:ascii="Times New Roman" w:hAnsi="Times New Roman"/>
                <w:b/>
                <w:bCs/>
                <w:sz w:val="20"/>
                <w:szCs w:val="20"/>
              </w:rPr>
              <w:t xml:space="preserve"> be Tagged</w:t>
            </w:r>
          </w:p>
        </w:tc>
      </w:tr>
      <w:tr w14:paraId="201761B6" w14:textId="77777777" w:rsidTr="00061EA4">
        <w:tblPrEx>
          <w:tblW w:w="8884" w:type="dxa"/>
          <w:tblLayout w:type="fixed"/>
          <w:tblLook w:val="04A0"/>
        </w:tblPrEx>
        <w:trPr>
          <w:trHeight w:val="300"/>
        </w:trPr>
        <w:tc>
          <w:tcPr>
            <w:tcW w:w="1795" w:type="dxa"/>
            <w:shd w:val="clear" w:color="auto" w:fill="auto"/>
            <w:noWrap/>
            <w:hideMark/>
          </w:tcPr>
          <w:p w:rsidR="00CD26BA" w:rsidRPr="00061EA4" w:rsidP="00061EA4" w14:paraId="20D9D371" w14:textId="77777777">
            <w:pPr>
              <w:widowControl/>
              <w:autoSpaceDE/>
              <w:autoSpaceDN/>
              <w:adjustRightInd/>
              <w:rPr>
                <w:rFonts w:ascii="Times New Roman" w:hAnsi="Times New Roman"/>
                <w:color w:val="000000"/>
                <w:sz w:val="20"/>
                <w:szCs w:val="20"/>
              </w:rPr>
            </w:pPr>
            <w:r w:rsidRPr="00061EA4">
              <w:rPr>
                <w:rFonts w:ascii="Times New Roman" w:hAnsi="Times New Roman"/>
                <w:color w:val="000000"/>
                <w:sz w:val="20"/>
                <w:szCs w:val="20"/>
              </w:rPr>
              <w:t>1-19 Employees</w:t>
            </w:r>
          </w:p>
        </w:tc>
        <w:tc>
          <w:tcPr>
            <w:tcW w:w="2363" w:type="dxa"/>
            <w:shd w:val="clear" w:color="auto" w:fill="auto"/>
            <w:vAlign w:val="center"/>
          </w:tcPr>
          <w:p w:rsidR="00CD26BA" w:rsidRPr="00061EA4" w:rsidP="00061EA4" w14:paraId="5F916686"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 xml:space="preserve">                 1,435 </w:t>
            </w:r>
          </w:p>
        </w:tc>
        <w:tc>
          <w:tcPr>
            <w:tcW w:w="2363" w:type="dxa"/>
            <w:shd w:val="clear" w:color="auto" w:fill="auto"/>
            <w:vAlign w:val="center"/>
          </w:tcPr>
          <w:p w:rsidR="00CD26BA" w:rsidRPr="00061EA4" w:rsidP="00061EA4" w14:paraId="6816FFAA"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20%</w:t>
            </w:r>
          </w:p>
        </w:tc>
        <w:tc>
          <w:tcPr>
            <w:tcW w:w="2363" w:type="dxa"/>
            <w:shd w:val="clear" w:color="auto" w:fill="auto"/>
            <w:vAlign w:val="center"/>
            <w:hideMark/>
          </w:tcPr>
          <w:p w:rsidR="00CD26BA" w:rsidRPr="00061EA4" w:rsidP="00061EA4" w14:paraId="555B068E"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287</w:t>
            </w:r>
          </w:p>
        </w:tc>
      </w:tr>
      <w:tr w14:paraId="5BD24E16" w14:textId="77777777" w:rsidTr="00061EA4">
        <w:tblPrEx>
          <w:tblW w:w="8884" w:type="dxa"/>
          <w:tblLayout w:type="fixed"/>
          <w:tblLook w:val="04A0"/>
        </w:tblPrEx>
        <w:trPr>
          <w:trHeight w:val="300"/>
        </w:trPr>
        <w:tc>
          <w:tcPr>
            <w:tcW w:w="1795" w:type="dxa"/>
            <w:shd w:val="clear" w:color="auto" w:fill="auto"/>
            <w:noWrap/>
            <w:hideMark/>
          </w:tcPr>
          <w:p w:rsidR="00CD26BA" w:rsidRPr="00061EA4" w:rsidP="00061EA4" w14:paraId="3C0C3AB7" w14:textId="77777777">
            <w:pPr>
              <w:widowControl/>
              <w:autoSpaceDE/>
              <w:autoSpaceDN/>
              <w:adjustRightInd/>
              <w:rPr>
                <w:rFonts w:ascii="Times New Roman" w:hAnsi="Times New Roman"/>
                <w:color w:val="000000"/>
                <w:sz w:val="20"/>
                <w:szCs w:val="20"/>
              </w:rPr>
            </w:pPr>
            <w:r w:rsidRPr="00061EA4">
              <w:rPr>
                <w:rFonts w:ascii="Times New Roman" w:hAnsi="Times New Roman"/>
                <w:color w:val="000000"/>
                <w:sz w:val="20"/>
                <w:szCs w:val="20"/>
              </w:rPr>
              <w:t>20-500 Employees</w:t>
            </w:r>
          </w:p>
        </w:tc>
        <w:tc>
          <w:tcPr>
            <w:tcW w:w="2363" w:type="dxa"/>
            <w:shd w:val="clear" w:color="auto" w:fill="auto"/>
            <w:vAlign w:val="center"/>
          </w:tcPr>
          <w:p w:rsidR="00CD26BA" w:rsidRPr="00061EA4" w:rsidP="00061EA4" w14:paraId="3C354FC7"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 xml:space="preserve">                 3,050 </w:t>
            </w:r>
          </w:p>
        </w:tc>
        <w:tc>
          <w:tcPr>
            <w:tcW w:w="2363" w:type="dxa"/>
            <w:shd w:val="clear" w:color="auto" w:fill="auto"/>
            <w:vAlign w:val="center"/>
          </w:tcPr>
          <w:p w:rsidR="00CD26BA" w:rsidRPr="00061EA4" w:rsidP="00061EA4" w14:paraId="64426234"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20%</w:t>
            </w:r>
          </w:p>
        </w:tc>
        <w:tc>
          <w:tcPr>
            <w:tcW w:w="2363" w:type="dxa"/>
            <w:shd w:val="clear" w:color="auto" w:fill="auto"/>
            <w:vAlign w:val="center"/>
            <w:hideMark/>
          </w:tcPr>
          <w:p w:rsidR="00CD26BA" w:rsidRPr="00061EA4" w:rsidP="00061EA4" w14:paraId="61BE47B8"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610</w:t>
            </w:r>
          </w:p>
        </w:tc>
      </w:tr>
      <w:tr w14:paraId="17402B0C" w14:textId="77777777" w:rsidTr="00061EA4">
        <w:tblPrEx>
          <w:tblW w:w="8884" w:type="dxa"/>
          <w:tblLayout w:type="fixed"/>
          <w:tblLook w:val="04A0"/>
        </w:tblPrEx>
        <w:trPr>
          <w:trHeight w:val="300"/>
        </w:trPr>
        <w:tc>
          <w:tcPr>
            <w:tcW w:w="1795" w:type="dxa"/>
            <w:shd w:val="clear" w:color="auto" w:fill="auto"/>
            <w:noWrap/>
            <w:hideMark/>
          </w:tcPr>
          <w:p w:rsidR="00CD26BA" w:rsidRPr="00061EA4" w:rsidP="00061EA4" w14:paraId="2E0A7F94" w14:textId="77777777">
            <w:pPr>
              <w:widowControl/>
              <w:autoSpaceDE/>
              <w:autoSpaceDN/>
              <w:adjustRightInd/>
              <w:rPr>
                <w:rFonts w:ascii="Times New Roman" w:hAnsi="Times New Roman"/>
                <w:color w:val="000000"/>
                <w:sz w:val="20"/>
                <w:szCs w:val="20"/>
              </w:rPr>
            </w:pPr>
            <w:r w:rsidRPr="00061EA4">
              <w:rPr>
                <w:rFonts w:ascii="Times New Roman" w:hAnsi="Times New Roman"/>
                <w:color w:val="000000"/>
                <w:sz w:val="20"/>
                <w:szCs w:val="20"/>
              </w:rPr>
              <w:t>501+ Employees</w:t>
            </w:r>
          </w:p>
        </w:tc>
        <w:tc>
          <w:tcPr>
            <w:tcW w:w="2363" w:type="dxa"/>
            <w:shd w:val="clear" w:color="auto" w:fill="auto"/>
            <w:vAlign w:val="center"/>
          </w:tcPr>
          <w:p w:rsidR="00CD26BA" w:rsidRPr="00061EA4" w:rsidP="00061EA4" w14:paraId="63CD2595"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 xml:space="preserve">                    785 </w:t>
            </w:r>
          </w:p>
        </w:tc>
        <w:tc>
          <w:tcPr>
            <w:tcW w:w="2363" w:type="dxa"/>
            <w:shd w:val="clear" w:color="auto" w:fill="auto"/>
            <w:vAlign w:val="center"/>
          </w:tcPr>
          <w:p w:rsidR="00CD26BA" w:rsidRPr="00061EA4" w:rsidP="00061EA4" w14:paraId="5027B6A5"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20%</w:t>
            </w:r>
          </w:p>
        </w:tc>
        <w:tc>
          <w:tcPr>
            <w:tcW w:w="2363" w:type="dxa"/>
            <w:shd w:val="clear" w:color="auto" w:fill="auto"/>
            <w:vAlign w:val="center"/>
            <w:hideMark/>
          </w:tcPr>
          <w:p w:rsidR="00CD26BA" w:rsidRPr="00061EA4" w:rsidP="00061EA4" w14:paraId="1E96B8E7"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157</w:t>
            </w:r>
          </w:p>
        </w:tc>
      </w:tr>
      <w:tr w14:paraId="02983374" w14:textId="77777777" w:rsidTr="00061EA4">
        <w:tblPrEx>
          <w:tblW w:w="8884" w:type="dxa"/>
          <w:tblLayout w:type="fixed"/>
          <w:tblLook w:val="04A0"/>
        </w:tblPrEx>
        <w:trPr>
          <w:trHeight w:val="300"/>
        </w:trPr>
        <w:tc>
          <w:tcPr>
            <w:tcW w:w="1795" w:type="dxa"/>
            <w:shd w:val="clear" w:color="auto" w:fill="auto"/>
            <w:noWrap/>
          </w:tcPr>
          <w:p w:rsidR="00CD26BA" w:rsidRPr="00061EA4" w:rsidP="00061EA4" w14:paraId="13C01685" w14:textId="77777777">
            <w:pPr>
              <w:widowControl/>
              <w:autoSpaceDE/>
              <w:autoSpaceDN/>
              <w:adjustRightInd/>
              <w:rPr>
                <w:rFonts w:ascii="Times New Roman" w:hAnsi="Times New Roman"/>
                <w:b/>
                <w:bCs/>
                <w:color w:val="000000"/>
                <w:sz w:val="20"/>
                <w:szCs w:val="20"/>
              </w:rPr>
            </w:pPr>
            <w:r w:rsidRPr="00061EA4">
              <w:rPr>
                <w:rFonts w:ascii="Times New Roman" w:hAnsi="Times New Roman"/>
                <w:b/>
                <w:bCs/>
                <w:color w:val="000000"/>
                <w:sz w:val="20"/>
                <w:szCs w:val="20"/>
              </w:rPr>
              <w:t>Total</w:t>
            </w:r>
          </w:p>
        </w:tc>
        <w:tc>
          <w:tcPr>
            <w:tcW w:w="2363" w:type="dxa"/>
            <w:shd w:val="clear" w:color="auto" w:fill="auto"/>
            <w:vAlign w:val="center"/>
          </w:tcPr>
          <w:p w:rsidR="00CD26BA" w:rsidRPr="00061EA4" w:rsidP="00061EA4" w14:paraId="4B2CB7C5"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color w:val="000000"/>
                <w:sz w:val="20"/>
                <w:szCs w:val="20"/>
              </w:rPr>
              <w:t xml:space="preserve">                 5,270 </w:t>
            </w:r>
          </w:p>
        </w:tc>
        <w:tc>
          <w:tcPr>
            <w:tcW w:w="2363" w:type="dxa"/>
            <w:shd w:val="clear" w:color="auto" w:fill="auto"/>
            <w:vAlign w:val="center"/>
          </w:tcPr>
          <w:p w:rsidR="00CD26BA" w:rsidRPr="00061EA4" w:rsidP="00061EA4" w14:paraId="0D92D709"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color w:val="000000"/>
                <w:sz w:val="20"/>
                <w:szCs w:val="20"/>
              </w:rPr>
              <w:t>20%</w:t>
            </w:r>
          </w:p>
        </w:tc>
        <w:tc>
          <w:tcPr>
            <w:tcW w:w="2363" w:type="dxa"/>
            <w:shd w:val="clear" w:color="auto" w:fill="auto"/>
            <w:vAlign w:val="center"/>
          </w:tcPr>
          <w:p w:rsidR="00CD26BA" w:rsidRPr="00061EA4" w:rsidP="00061EA4" w14:paraId="55503F46"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color w:val="000000"/>
                <w:sz w:val="20"/>
                <w:szCs w:val="20"/>
              </w:rPr>
              <w:t>1,054</w:t>
            </w:r>
          </w:p>
        </w:tc>
      </w:tr>
    </w:tbl>
    <w:p w:rsidR="00575DE8" w:rsidRPr="00195887" w:rsidP="00265AB5" w14:paraId="23FAA682" w14:textId="77777777">
      <w:pPr>
        <w:keepLines/>
        <w:rPr>
          <w:rFonts w:ascii="Times New Roman" w:hAnsi="Times New Roman"/>
        </w:rPr>
      </w:pPr>
    </w:p>
    <w:p w:rsidR="00F61D9C" w:rsidRPr="00195887" w:rsidP="00265AB5" w14:paraId="61D29A00" w14:textId="77777777">
      <w:pPr>
        <w:keepLines/>
        <w:rPr>
          <w:rFonts w:ascii="Times New Roman" w:hAnsi="Times New Roman"/>
        </w:rPr>
      </w:pPr>
      <w:r w:rsidRPr="00195887">
        <w:rPr>
          <w:rFonts w:ascii="Times New Roman" w:hAnsi="Times New Roman"/>
        </w:rPr>
        <w:t xml:space="preserve">MSHA estimates it will take </w:t>
      </w:r>
      <w:r w:rsidRPr="00195887" w:rsidR="00F75B37">
        <w:rPr>
          <w:rFonts w:ascii="Times New Roman" w:hAnsi="Times New Roman"/>
        </w:rPr>
        <w:t>a miner, earning $41.27 per hour</w:t>
      </w:r>
      <w:r w:rsidR="00F75B37">
        <w:rPr>
          <w:rFonts w:ascii="Times New Roman" w:hAnsi="Times New Roman"/>
        </w:rPr>
        <w:t>,</w:t>
      </w:r>
      <w:r w:rsidRPr="00195887" w:rsidR="00F75B37">
        <w:rPr>
          <w:rFonts w:ascii="Times New Roman" w:hAnsi="Times New Roman"/>
        </w:rPr>
        <w:t xml:space="preserve"> </w:t>
      </w:r>
      <w:r w:rsidRPr="00195887">
        <w:rPr>
          <w:rFonts w:ascii="Times New Roman" w:hAnsi="Times New Roman"/>
        </w:rPr>
        <w:t>two minutes to tag the machine and another two minutes to record the tagging, for a total of four minutes.</w:t>
      </w:r>
      <w:r w:rsidRPr="00195887" w:rsidR="000C13AC">
        <w:rPr>
          <w:rFonts w:ascii="Times New Roman" w:hAnsi="Times New Roman"/>
        </w:rPr>
        <w:t xml:space="preserve"> </w:t>
      </w:r>
    </w:p>
    <w:p w:rsidR="00F64FD1" w:rsidRPr="00195887" w:rsidP="00265AB5" w14:paraId="676ADB7F" w14:textId="77777777">
      <w:pPr>
        <w:keepLines/>
        <w:rPr>
          <w:rFonts w:ascii="Times New Roman" w:hAnsi="Times New Roman"/>
        </w:rPr>
      </w:pPr>
    </w:p>
    <w:p w:rsidR="00F64FD1" w:rsidRPr="00195887" w:rsidP="00265AB5" w14:paraId="09738DC0" w14:textId="77777777">
      <w:pPr>
        <w:keepLines/>
        <w:rPr>
          <w:rFonts w:ascii="Times New Roman" w:hAnsi="Times New Roman"/>
        </w:rPr>
      </w:pPr>
      <w:r w:rsidRPr="00195887">
        <w:rPr>
          <w:rFonts w:ascii="Times New Roman" w:hAnsi="Times New Roman"/>
        </w:rPr>
        <w:t>Table 12-</w:t>
      </w:r>
      <w:r w:rsidRPr="00195887" w:rsidR="00DB4CC0">
        <w:rPr>
          <w:rFonts w:ascii="Times New Roman" w:hAnsi="Times New Roman"/>
        </w:rPr>
        <w:t>8</w:t>
      </w:r>
      <w:r w:rsidRPr="00195887">
        <w:rPr>
          <w:rFonts w:ascii="Times New Roman" w:hAnsi="Times New Roman"/>
        </w:rPr>
        <w:t xml:space="preserve">. Estimated Annual Respondent Hour and Cost Burden, </w:t>
      </w:r>
      <w:r w:rsidRPr="00F870BB" w:rsidR="00F870BB">
        <w:rPr>
          <w:rFonts w:ascii="Times New Roman" w:hAnsi="Times New Roman"/>
        </w:rPr>
        <w:t xml:space="preserve">Miner Tag Diesel Equipment </w:t>
      </w:r>
      <w:r w:rsidRPr="00195887">
        <w:rPr>
          <w:rFonts w:ascii="Times New Roman" w:hAnsi="Times New Roman"/>
        </w:rPr>
        <w:t>(30 CFR 57.5066(b)(1))</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350"/>
        <w:gridCol w:w="1260"/>
        <w:gridCol w:w="1103"/>
        <w:gridCol w:w="990"/>
        <w:gridCol w:w="990"/>
        <w:gridCol w:w="900"/>
        <w:gridCol w:w="1327"/>
      </w:tblGrid>
      <w:tr w14:paraId="67255C8B" w14:textId="77777777" w:rsidTr="00061EA4">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47"/>
        </w:trPr>
        <w:tc>
          <w:tcPr>
            <w:tcW w:w="1525" w:type="dxa"/>
            <w:shd w:val="clear" w:color="auto" w:fill="9BC2E6"/>
            <w:vAlign w:val="center"/>
            <w:hideMark/>
          </w:tcPr>
          <w:p w:rsidR="00F64FD1" w:rsidRPr="00061EA4" w:rsidP="00061EA4" w14:paraId="3111C6D5" w14:textId="77777777">
            <w:pPr>
              <w:widowControl/>
              <w:autoSpaceDE/>
              <w:autoSpaceDN/>
              <w:adjustRightInd/>
              <w:rPr>
                <w:rFonts w:ascii="Times New Roman" w:eastAsia="Calibri" w:hAnsi="Times New Roman"/>
                <w:b/>
                <w:bCs/>
                <w:sz w:val="20"/>
                <w:szCs w:val="20"/>
              </w:rPr>
            </w:pPr>
            <w:r w:rsidRPr="00061EA4">
              <w:rPr>
                <w:rFonts w:ascii="Times New Roman" w:hAnsi="Times New Roman"/>
                <w:b/>
                <w:bCs/>
                <w:sz w:val="20"/>
                <w:szCs w:val="20"/>
              </w:rPr>
              <w:t>Activity (Occupation)</w:t>
            </w:r>
          </w:p>
        </w:tc>
        <w:tc>
          <w:tcPr>
            <w:tcW w:w="1350" w:type="dxa"/>
            <w:shd w:val="clear" w:color="auto" w:fill="9BC2E6"/>
            <w:vAlign w:val="center"/>
            <w:hideMark/>
          </w:tcPr>
          <w:p w:rsidR="00F64FD1" w:rsidRPr="00061EA4" w:rsidP="00061EA4" w14:paraId="1205A92E"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Number of Respondents (Mines)</w:t>
            </w:r>
          </w:p>
        </w:tc>
        <w:tc>
          <w:tcPr>
            <w:tcW w:w="1260" w:type="dxa"/>
            <w:shd w:val="clear" w:color="auto" w:fill="9BC2E6"/>
            <w:vAlign w:val="center"/>
          </w:tcPr>
          <w:p w:rsidR="00F64FD1" w:rsidRPr="00061EA4" w:rsidP="00061EA4" w14:paraId="7E380E57"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Number of Responses per Respondent</w:t>
            </w:r>
          </w:p>
        </w:tc>
        <w:tc>
          <w:tcPr>
            <w:tcW w:w="1103" w:type="dxa"/>
            <w:shd w:val="clear" w:color="auto" w:fill="9BC2E6"/>
            <w:vAlign w:val="center"/>
          </w:tcPr>
          <w:p w:rsidR="00F64FD1" w:rsidRPr="00061EA4" w:rsidP="00061EA4" w14:paraId="478B2E7E"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Total Responses (</w:t>
            </w:r>
            <w:r w:rsidRPr="00061EA4" w:rsidR="002F18A7">
              <w:rPr>
                <w:rFonts w:ascii="Times New Roman" w:hAnsi="Times New Roman"/>
                <w:b/>
                <w:bCs/>
                <w:sz w:val="20"/>
                <w:szCs w:val="20"/>
              </w:rPr>
              <w:t>Tags</w:t>
            </w:r>
            <w:r w:rsidRPr="00061EA4">
              <w:rPr>
                <w:rFonts w:ascii="Times New Roman" w:hAnsi="Times New Roman"/>
                <w:b/>
                <w:bCs/>
                <w:sz w:val="20"/>
                <w:szCs w:val="20"/>
              </w:rPr>
              <w:t>)</w:t>
            </w:r>
          </w:p>
        </w:tc>
        <w:tc>
          <w:tcPr>
            <w:tcW w:w="990" w:type="dxa"/>
            <w:shd w:val="clear" w:color="auto" w:fill="9BC2E6"/>
            <w:vAlign w:val="center"/>
          </w:tcPr>
          <w:p w:rsidR="00F64FD1" w:rsidRPr="00061EA4" w:rsidP="00061EA4" w14:paraId="41838099"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Average Burden (Hours)</w:t>
            </w:r>
          </w:p>
        </w:tc>
        <w:tc>
          <w:tcPr>
            <w:tcW w:w="990" w:type="dxa"/>
            <w:shd w:val="clear" w:color="auto" w:fill="9BC2E6"/>
            <w:vAlign w:val="center"/>
            <w:hideMark/>
          </w:tcPr>
          <w:p w:rsidR="00F64FD1" w:rsidRPr="00061EA4" w:rsidP="00061EA4" w14:paraId="6CE94BD7"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Total Burden (Hours)</w:t>
            </w:r>
          </w:p>
        </w:tc>
        <w:tc>
          <w:tcPr>
            <w:tcW w:w="900" w:type="dxa"/>
            <w:shd w:val="clear" w:color="auto" w:fill="9BC2E6"/>
            <w:vAlign w:val="center"/>
            <w:hideMark/>
          </w:tcPr>
          <w:p w:rsidR="00F64FD1" w:rsidRPr="00061EA4" w:rsidP="00061EA4" w14:paraId="4D0F6447"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Hourly Wage Rate</w:t>
            </w:r>
          </w:p>
        </w:tc>
        <w:tc>
          <w:tcPr>
            <w:tcW w:w="1327" w:type="dxa"/>
            <w:shd w:val="clear" w:color="auto" w:fill="9BC2E6"/>
            <w:vAlign w:val="center"/>
            <w:hideMark/>
          </w:tcPr>
          <w:p w:rsidR="00F64FD1" w:rsidRPr="00061EA4" w:rsidP="00061EA4" w14:paraId="6286C44B"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Total Burden Cost</w:t>
            </w:r>
          </w:p>
        </w:tc>
      </w:tr>
      <w:tr w14:paraId="2C0C1FAC" w14:textId="77777777" w:rsidTr="00061EA4">
        <w:tblPrEx>
          <w:tblW w:w="9445" w:type="dxa"/>
          <w:tblLayout w:type="fixed"/>
          <w:tblLook w:val="04A0"/>
        </w:tblPrEx>
        <w:trPr>
          <w:trHeight w:val="300"/>
        </w:trPr>
        <w:tc>
          <w:tcPr>
            <w:tcW w:w="9445" w:type="dxa"/>
            <w:gridSpan w:val="8"/>
            <w:shd w:val="clear" w:color="auto" w:fill="auto"/>
            <w:noWrap/>
            <w:hideMark/>
          </w:tcPr>
          <w:p w:rsidR="00F64FD1" w:rsidRPr="00061EA4" w:rsidP="00061EA4" w14:paraId="1F5C1E89" w14:textId="77777777">
            <w:pPr>
              <w:widowControl/>
              <w:autoSpaceDE/>
              <w:autoSpaceDN/>
              <w:adjustRightInd/>
              <w:rPr>
                <w:rFonts w:ascii="Times New Roman" w:hAnsi="Times New Roman"/>
                <w:i/>
                <w:iCs/>
                <w:color w:val="000000"/>
                <w:sz w:val="20"/>
                <w:szCs w:val="20"/>
              </w:rPr>
            </w:pPr>
            <w:r w:rsidRPr="00061EA4">
              <w:rPr>
                <w:rFonts w:ascii="Times New Roman" w:hAnsi="Times New Roman"/>
                <w:i/>
                <w:iCs/>
                <w:color w:val="000000"/>
                <w:sz w:val="20"/>
                <w:szCs w:val="20"/>
              </w:rPr>
              <w:t>Min</w:t>
            </w:r>
            <w:r w:rsidRPr="00061EA4" w:rsidR="00CE2C77">
              <w:rPr>
                <w:rFonts w:ascii="Times New Roman" w:hAnsi="Times New Roman"/>
                <w:i/>
                <w:iCs/>
                <w:color w:val="000000"/>
                <w:sz w:val="20"/>
                <w:szCs w:val="20"/>
              </w:rPr>
              <w:t>er</w:t>
            </w:r>
            <w:r w:rsidRPr="00061EA4">
              <w:rPr>
                <w:rFonts w:ascii="Times New Roman" w:hAnsi="Times New Roman"/>
                <w:i/>
                <w:iCs/>
                <w:color w:val="000000"/>
                <w:sz w:val="20"/>
                <w:szCs w:val="20"/>
              </w:rPr>
              <w:t xml:space="preserve"> Tag Diesel Equipment </w:t>
            </w:r>
            <w:r w:rsidRPr="00061EA4">
              <w:rPr>
                <w:rFonts w:ascii="Times New Roman" w:hAnsi="Times New Roman"/>
                <w:i/>
                <w:iCs/>
                <w:color w:val="000000"/>
                <w:sz w:val="20"/>
                <w:szCs w:val="20"/>
              </w:rPr>
              <w:t>(Miner)</w:t>
            </w:r>
          </w:p>
        </w:tc>
      </w:tr>
      <w:tr w14:paraId="56B53274" w14:textId="77777777" w:rsidTr="00061EA4">
        <w:tblPrEx>
          <w:tblW w:w="9445" w:type="dxa"/>
          <w:tblLayout w:type="fixed"/>
          <w:tblLook w:val="04A0"/>
        </w:tblPrEx>
        <w:trPr>
          <w:trHeight w:val="300"/>
        </w:trPr>
        <w:tc>
          <w:tcPr>
            <w:tcW w:w="1525" w:type="dxa"/>
            <w:shd w:val="clear" w:color="auto" w:fill="auto"/>
            <w:noWrap/>
            <w:hideMark/>
          </w:tcPr>
          <w:p w:rsidR="00F64FD1" w:rsidRPr="00061EA4" w:rsidP="00061EA4" w14:paraId="6827E246" w14:textId="77777777">
            <w:pPr>
              <w:widowControl/>
              <w:autoSpaceDE/>
              <w:autoSpaceDN/>
              <w:adjustRightInd/>
              <w:rPr>
                <w:rFonts w:ascii="Times New Roman" w:hAnsi="Times New Roman"/>
                <w:color w:val="000000"/>
                <w:sz w:val="20"/>
                <w:szCs w:val="20"/>
              </w:rPr>
            </w:pPr>
            <w:r w:rsidRPr="00061EA4">
              <w:rPr>
                <w:rFonts w:ascii="Times New Roman" w:hAnsi="Times New Roman"/>
                <w:color w:val="000000"/>
                <w:sz w:val="20"/>
                <w:szCs w:val="20"/>
              </w:rPr>
              <w:t xml:space="preserve">1-19 </w:t>
            </w:r>
            <w:r w:rsidRPr="00061EA4" w:rsidR="00B901B9">
              <w:rPr>
                <w:rFonts w:ascii="Times New Roman" w:hAnsi="Times New Roman"/>
                <w:color w:val="000000"/>
                <w:sz w:val="20"/>
                <w:szCs w:val="20"/>
              </w:rPr>
              <w:t>E</w:t>
            </w:r>
            <w:r w:rsidRPr="00061EA4">
              <w:rPr>
                <w:rFonts w:ascii="Times New Roman" w:hAnsi="Times New Roman"/>
                <w:color w:val="000000"/>
                <w:sz w:val="20"/>
                <w:szCs w:val="20"/>
              </w:rPr>
              <w:t>mployees</w:t>
            </w:r>
          </w:p>
        </w:tc>
        <w:tc>
          <w:tcPr>
            <w:tcW w:w="1350" w:type="dxa"/>
            <w:shd w:val="clear" w:color="auto" w:fill="auto"/>
            <w:vAlign w:val="center"/>
            <w:hideMark/>
          </w:tcPr>
          <w:p w:rsidR="00F64FD1" w:rsidRPr="00061EA4" w:rsidP="00061EA4" w14:paraId="5D207AA2"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60</w:t>
            </w:r>
          </w:p>
        </w:tc>
        <w:tc>
          <w:tcPr>
            <w:tcW w:w="1260" w:type="dxa"/>
            <w:shd w:val="clear" w:color="auto" w:fill="auto"/>
            <w:vAlign w:val="center"/>
            <w:hideMark/>
          </w:tcPr>
          <w:p w:rsidR="00F64FD1" w:rsidRPr="00061EA4" w:rsidP="00061EA4" w14:paraId="420D8593"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4.78</w:t>
            </w:r>
          </w:p>
        </w:tc>
        <w:tc>
          <w:tcPr>
            <w:tcW w:w="1103" w:type="dxa"/>
            <w:shd w:val="clear" w:color="auto" w:fill="auto"/>
            <w:vAlign w:val="center"/>
            <w:hideMark/>
          </w:tcPr>
          <w:p w:rsidR="00F64FD1" w:rsidRPr="00061EA4" w:rsidP="00061EA4" w14:paraId="1BCA2163"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287</w:t>
            </w:r>
          </w:p>
        </w:tc>
        <w:tc>
          <w:tcPr>
            <w:tcW w:w="990" w:type="dxa"/>
            <w:shd w:val="clear" w:color="auto" w:fill="auto"/>
            <w:vAlign w:val="center"/>
            <w:hideMark/>
          </w:tcPr>
          <w:p w:rsidR="00F64FD1" w:rsidRPr="00061EA4" w:rsidP="00061EA4" w14:paraId="346F834B"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0.07</w:t>
            </w:r>
          </w:p>
        </w:tc>
        <w:tc>
          <w:tcPr>
            <w:tcW w:w="990" w:type="dxa"/>
            <w:shd w:val="clear" w:color="auto" w:fill="auto"/>
            <w:vAlign w:val="center"/>
            <w:hideMark/>
          </w:tcPr>
          <w:p w:rsidR="00F64FD1" w:rsidRPr="00061EA4" w:rsidP="00061EA4" w14:paraId="350CB428"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19.13</w:t>
            </w:r>
          </w:p>
        </w:tc>
        <w:tc>
          <w:tcPr>
            <w:tcW w:w="900" w:type="dxa"/>
            <w:shd w:val="clear" w:color="auto" w:fill="auto"/>
            <w:vAlign w:val="center"/>
            <w:hideMark/>
          </w:tcPr>
          <w:p w:rsidR="00F64FD1" w:rsidRPr="00061EA4" w:rsidP="00061EA4" w14:paraId="43682930"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 xml:space="preserve">$41.27 </w:t>
            </w:r>
          </w:p>
        </w:tc>
        <w:tc>
          <w:tcPr>
            <w:tcW w:w="1327" w:type="dxa"/>
            <w:shd w:val="clear" w:color="auto" w:fill="auto"/>
            <w:vAlign w:val="center"/>
            <w:hideMark/>
          </w:tcPr>
          <w:p w:rsidR="00F64FD1" w:rsidRPr="00061EA4" w:rsidP="00061EA4" w14:paraId="0E00FB4B"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 xml:space="preserve">$789.63 </w:t>
            </w:r>
          </w:p>
        </w:tc>
      </w:tr>
      <w:tr w14:paraId="396F86E6" w14:textId="77777777" w:rsidTr="00061EA4">
        <w:tblPrEx>
          <w:tblW w:w="9445" w:type="dxa"/>
          <w:tblLayout w:type="fixed"/>
          <w:tblLook w:val="04A0"/>
        </w:tblPrEx>
        <w:trPr>
          <w:trHeight w:val="300"/>
        </w:trPr>
        <w:tc>
          <w:tcPr>
            <w:tcW w:w="1525" w:type="dxa"/>
            <w:shd w:val="clear" w:color="auto" w:fill="auto"/>
            <w:noWrap/>
            <w:hideMark/>
          </w:tcPr>
          <w:p w:rsidR="00F64FD1" w:rsidRPr="00061EA4" w:rsidP="00061EA4" w14:paraId="005D6D8D" w14:textId="77777777">
            <w:pPr>
              <w:widowControl/>
              <w:autoSpaceDE/>
              <w:autoSpaceDN/>
              <w:adjustRightInd/>
              <w:rPr>
                <w:rFonts w:ascii="Times New Roman" w:hAnsi="Times New Roman"/>
                <w:color w:val="000000"/>
                <w:sz w:val="20"/>
                <w:szCs w:val="20"/>
              </w:rPr>
            </w:pPr>
            <w:r w:rsidRPr="00061EA4">
              <w:rPr>
                <w:rFonts w:ascii="Times New Roman" w:hAnsi="Times New Roman"/>
                <w:color w:val="000000"/>
                <w:sz w:val="20"/>
                <w:szCs w:val="20"/>
              </w:rPr>
              <w:t xml:space="preserve">20-500 </w:t>
            </w:r>
            <w:r w:rsidRPr="00061EA4" w:rsidR="00B901B9">
              <w:rPr>
                <w:rFonts w:ascii="Times New Roman" w:hAnsi="Times New Roman"/>
                <w:color w:val="000000"/>
                <w:sz w:val="20"/>
                <w:szCs w:val="20"/>
              </w:rPr>
              <w:t>E</w:t>
            </w:r>
            <w:r w:rsidRPr="00061EA4">
              <w:rPr>
                <w:rFonts w:ascii="Times New Roman" w:hAnsi="Times New Roman"/>
                <w:color w:val="000000"/>
                <w:sz w:val="20"/>
                <w:szCs w:val="20"/>
              </w:rPr>
              <w:t>mployees</w:t>
            </w:r>
          </w:p>
        </w:tc>
        <w:tc>
          <w:tcPr>
            <w:tcW w:w="1350" w:type="dxa"/>
            <w:shd w:val="clear" w:color="auto" w:fill="auto"/>
            <w:vAlign w:val="center"/>
            <w:hideMark/>
          </w:tcPr>
          <w:p w:rsidR="00F64FD1" w:rsidRPr="00061EA4" w:rsidP="00061EA4" w14:paraId="1B4072CC"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127</w:t>
            </w:r>
          </w:p>
        </w:tc>
        <w:tc>
          <w:tcPr>
            <w:tcW w:w="1260" w:type="dxa"/>
            <w:shd w:val="clear" w:color="auto" w:fill="auto"/>
            <w:vAlign w:val="center"/>
            <w:hideMark/>
          </w:tcPr>
          <w:p w:rsidR="00F64FD1" w:rsidRPr="00061EA4" w:rsidP="00061EA4" w14:paraId="1280B4E9"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4.80</w:t>
            </w:r>
          </w:p>
        </w:tc>
        <w:tc>
          <w:tcPr>
            <w:tcW w:w="1103" w:type="dxa"/>
            <w:shd w:val="clear" w:color="auto" w:fill="auto"/>
            <w:vAlign w:val="center"/>
            <w:hideMark/>
          </w:tcPr>
          <w:p w:rsidR="00F64FD1" w:rsidRPr="00061EA4" w:rsidP="00061EA4" w14:paraId="6EA9045E"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610</w:t>
            </w:r>
          </w:p>
        </w:tc>
        <w:tc>
          <w:tcPr>
            <w:tcW w:w="990" w:type="dxa"/>
            <w:shd w:val="clear" w:color="auto" w:fill="auto"/>
            <w:vAlign w:val="center"/>
            <w:hideMark/>
          </w:tcPr>
          <w:p w:rsidR="00F64FD1" w:rsidRPr="00061EA4" w:rsidP="00061EA4" w14:paraId="65196D0D"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0.07</w:t>
            </w:r>
          </w:p>
        </w:tc>
        <w:tc>
          <w:tcPr>
            <w:tcW w:w="990" w:type="dxa"/>
            <w:shd w:val="clear" w:color="auto" w:fill="auto"/>
            <w:vAlign w:val="center"/>
            <w:hideMark/>
          </w:tcPr>
          <w:p w:rsidR="00F64FD1" w:rsidRPr="00061EA4" w:rsidP="00061EA4" w14:paraId="1B7982F0"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40.67</w:t>
            </w:r>
          </w:p>
        </w:tc>
        <w:tc>
          <w:tcPr>
            <w:tcW w:w="900" w:type="dxa"/>
            <w:shd w:val="clear" w:color="auto" w:fill="auto"/>
            <w:vAlign w:val="center"/>
            <w:hideMark/>
          </w:tcPr>
          <w:p w:rsidR="00F64FD1" w:rsidRPr="00061EA4" w:rsidP="00061EA4" w14:paraId="1FA0E44A"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 xml:space="preserve">$41.27 </w:t>
            </w:r>
          </w:p>
        </w:tc>
        <w:tc>
          <w:tcPr>
            <w:tcW w:w="1327" w:type="dxa"/>
            <w:shd w:val="clear" w:color="auto" w:fill="auto"/>
            <w:vAlign w:val="center"/>
            <w:hideMark/>
          </w:tcPr>
          <w:p w:rsidR="00F64FD1" w:rsidRPr="00061EA4" w:rsidP="00061EA4" w14:paraId="7A62C013"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 xml:space="preserve">$1,678.31 </w:t>
            </w:r>
          </w:p>
        </w:tc>
      </w:tr>
      <w:tr w14:paraId="5E4A0755" w14:textId="77777777" w:rsidTr="00061EA4">
        <w:tblPrEx>
          <w:tblW w:w="9445" w:type="dxa"/>
          <w:tblLayout w:type="fixed"/>
          <w:tblLook w:val="04A0"/>
        </w:tblPrEx>
        <w:trPr>
          <w:trHeight w:val="300"/>
        </w:trPr>
        <w:tc>
          <w:tcPr>
            <w:tcW w:w="1525" w:type="dxa"/>
            <w:shd w:val="clear" w:color="auto" w:fill="auto"/>
            <w:noWrap/>
            <w:hideMark/>
          </w:tcPr>
          <w:p w:rsidR="00F64FD1" w:rsidRPr="00061EA4" w:rsidP="00061EA4" w14:paraId="0696F1E9" w14:textId="77777777">
            <w:pPr>
              <w:widowControl/>
              <w:autoSpaceDE/>
              <w:autoSpaceDN/>
              <w:adjustRightInd/>
              <w:rPr>
                <w:rFonts w:ascii="Times New Roman" w:hAnsi="Times New Roman"/>
                <w:color w:val="000000"/>
                <w:sz w:val="20"/>
                <w:szCs w:val="20"/>
              </w:rPr>
            </w:pPr>
            <w:r w:rsidRPr="00061EA4">
              <w:rPr>
                <w:rFonts w:ascii="Times New Roman" w:hAnsi="Times New Roman"/>
                <w:color w:val="000000"/>
                <w:sz w:val="20"/>
                <w:szCs w:val="20"/>
              </w:rPr>
              <w:t>501+</w:t>
            </w:r>
            <w:r w:rsidRPr="00061EA4">
              <w:rPr>
                <w:rFonts w:ascii="Times New Roman" w:hAnsi="Times New Roman"/>
                <w:color w:val="000000"/>
                <w:sz w:val="20"/>
                <w:szCs w:val="20"/>
              </w:rPr>
              <w:t xml:space="preserve"> </w:t>
            </w:r>
            <w:r w:rsidRPr="00061EA4" w:rsidR="00B901B9">
              <w:rPr>
                <w:rFonts w:ascii="Times New Roman" w:hAnsi="Times New Roman"/>
                <w:color w:val="000000"/>
                <w:sz w:val="20"/>
                <w:szCs w:val="20"/>
              </w:rPr>
              <w:t>E</w:t>
            </w:r>
            <w:r w:rsidRPr="00061EA4">
              <w:rPr>
                <w:rFonts w:ascii="Times New Roman" w:hAnsi="Times New Roman"/>
                <w:color w:val="000000"/>
                <w:sz w:val="20"/>
                <w:szCs w:val="20"/>
              </w:rPr>
              <w:t>mployees</w:t>
            </w:r>
          </w:p>
        </w:tc>
        <w:tc>
          <w:tcPr>
            <w:tcW w:w="1350" w:type="dxa"/>
            <w:shd w:val="clear" w:color="auto" w:fill="auto"/>
            <w:vAlign w:val="center"/>
            <w:hideMark/>
          </w:tcPr>
          <w:p w:rsidR="00F64FD1" w:rsidRPr="00061EA4" w:rsidP="00061EA4" w14:paraId="67CB2EA4"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7</w:t>
            </w:r>
          </w:p>
        </w:tc>
        <w:tc>
          <w:tcPr>
            <w:tcW w:w="1260" w:type="dxa"/>
            <w:shd w:val="clear" w:color="auto" w:fill="auto"/>
            <w:vAlign w:val="center"/>
            <w:hideMark/>
          </w:tcPr>
          <w:p w:rsidR="00F64FD1" w:rsidRPr="00061EA4" w:rsidP="00061EA4" w14:paraId="78C92FDA"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22.43</w:t>
            </w:r>
          </w:p>
        </w:tc>
        <w:tc>
          <w:tcPr>
            <w:tcW w:w="1103" w:type="dxa"/>
            <w:shd w:val="clear" w:color="auto" w:fill="auto"/>
            <w:vAlign w:val="center"/>
            <w:hideMark/>
          </w:tcPr>
          <w:p w:rsidR="00F64FD1" w:rsidRPr="00061EA4" w:rsidP="00061EA4" w14:paraId="593DBC13"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157</w:t>
            </w:r>
          </w:p>
        </w:tc>
        <w:tc>
          <w:tcPr>
            <w:tcW w:w="990" w:type="dxa"/>
            <w:shd w:val="clear" w:color="auto" w:fill="auto"/>
            <w:vAlign w:val="center"/>
            <w:hideMark/>
          </w:tcPr>
          <w:p w:rsidR="00F64FD1" w:rsidRPr="00061EA4" w:rsidP="00061EA4" w14:paraId="306504BD"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0.07</w:t>
            </w:r>
          </w:p>
        </w:tc>
        <w:tc>
          <w:tcPr>
            <w:tcW w:w="990" w:type="dxa"/>
            <w:shd w:val="clear" w:color="auto" w:fill="auto"/>
            <w:vAlign w:val="center"/>
            <w:hideMark/>
          </w:tcPr>
          <w:p w:rsidR="00F64FD1" w:rsidRPr="00061EA4" w:rsidP="00061EA4" w14:paraId="2E73865A"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10.47</w:t>
            </w:r>
          </w:p>
        </w:tc>
        <w:tc>
          <w:tcPr>
            <w:tcW w:w="900" w:type="dxa"/>
            <w:shd w:val="clear" w:color="auto" w:fill="auto"/>
            <w:vAlign w:val="center"/>
            <w:hideMark/>
          </w:tcPr>
          <w:p w:rsidR="00F64FD1" w:rsidRPr="00061EA4" w:rsidP="00061EA4" w14:paraId="20F5ED4F"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 xml:space="preserve">$41.27 </w:t>
            </w:r>
          </w:p>
        </w:tc>
        <w:tc>
          <w:tcPr>
            <w:tcW w:w="1327" w:type="dxa"/>
            <w:shd w:val="clear" w:color="auto" w:fill="auto"/>
            <w:vAlign w:val="center"/>
            <w:hideMark/>
          </w:tcPr>
          <w:p w:rsidR="00F64FD1" w:rsidRPr="00061EA4" w:rsidP="00061EA4" w14:paraId="159DB589"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 xml:space="preserve">$431.96 </w:t>
            </w:r>
          </w:p>
        </w:tc>
      </w:tr>
      <w:tr w14:paraId="6E0B1DCC" w14:textId="77777777" w:rsidTr="00061EA4">
        <w:tblPrEx>
          <w:tblW w:w="9445" w:type="dxa"/>
          <w:tblLayout w:type="fixed"/>
          <w:tblLook w:val="04A0"/>
        </w:tblPrEx>
        <w:trPr>
          <w:trHeight w:val="300"/>
        </w:trPr>
        <w:tc>
          <w:tcPr>
            <w:tcW w:w="1525" w:type="dxa"/>
            <w:shd w:val="clear" w:color="auto" w:fill="auto"/>
            <w:noWrap/>
            <w:hideMark/>
          </w:tcPr>
          <w:p w:rsidR="00F64FD1" w:rsidRPr="00061EA4" w:rsidP="00061EA4" w14:paraId="59083B6B" w14:textId="77777777">
            <w:pPr>
              <w:widowControl/>
              <w:autoSpaceDE/>
              <w:autoSpaceDN/>
              <w:adjustRightInd/>
              <w:rPr>
                <w:rFonts w:ascii="Times New Roman" w:hAnsi="Times New Roman"/>
                <w:b/>
                <w:bCs/>
                <w:i/>
                <w:iCs/>
                <w:color w:val="000000"/>
                <w:sz w:val="20"/>
                <w:szCs w:val="20"/>
              </w:rPr>
            </w:pPr>
            <w:r w:rsidRPr="00061EA4">
              <w:rPr>
                <w:rFonts w:ascii="Times New Roman" w:hAnsi="Times New Roman"/>
                <w:b/>
                <w:bCs/>
                <w:i/>
                <w:iCs/>
                <w:color w:val="000000"/>
                <w:sz w:val="20"/>
                <w:szCs w:val="20"/>
              </w:rPr>
              <w:t>Subtotal (Rounded)</w:t>
            </w:r>
          </w:p>
        </w:tc>
        <w:tc>
          <w:tcPr>
            <w:tcW w:w="1350" w:type="dxa"/>
            <w:shd w:val="clear" w:color="auto" w:fill="auto"/>
            <w:noWrap/>
            <w:vAlign w:val="center"/>
            <w:hideMark/>
          </w:tcPr>
          <w:p w:rsidR="00F64FD1" w:rsidRPr="00061EA4" w:rsidP="00061EA4" w14:paraId="2BDC5529"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color w:val="000000"/>
                <w:sz w:val="20"/>
                <w:szCs w:val="20"/>
              </w:rPr>
              <w:t>194</w:t>
            </w:r>
          </w:p>
        </w:tc>
        <w:tc>
          <w:tcPr>
            <w:tcW w:w="1260" w:type="dxa"/>
            <w:shd w:val="clear" w:color="auto" w:fill="000000"/>
            <w:noWrap/>
            <w:vAlign w:val="center"/>
            <w:hideMark/>
          </w:tcPr>
          <w:p w:rsidR="00F64FD1" w:rsidRPr="00061EA4" w:rsidP="00061EA4" w14:paraId="3EBBBED7" w14:textId="77777777">
            <w:pPr>
              <w:widowControl/>
              <w:autoSpaceDE/>
              <w:autoSpaceDN/>
              <w:adjustRightInd/>
              <w:jc w:val="right"/>
              <w:rPr>
                <w:rFonts w:ascii="Times New Roman" w:hAnsi="Times New Roman"/>
                <w:b/>
                <w:bCs/>
                <w:color w:val="000000"/>
                <w:sz w:val="20"/>
                <w:szCs w:val="20"/>
              </w:rPr>
            </w:pPr>
          </w:p>
        </w:tc>
        <w:tc>
          <w:tcPr>
            <w:tcW w:w="1103" w:type="dxa"/>
            <w:shd w:val="clear" w:color="auto" w:fill="auto"/>
            <w:noWrap/>
            <w:vAlign w:val="center"/>
            <w:hideMark/>
          </w:tcPr>
          <w:p w:rsidR="00F64FD1" w:rsidRPr="00061EA4" w:rsidP="00061EA4" w14:paraId="439519BE"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color w:val="000000"/>
                <w:sz w:val="20"/>
                <w:szCs w:val="20"/>
              </w:rPr>
              <w:t>1,054</w:t>
            </w:r>
          </w:p>
        </w:tc>
        <w:tc>
          <w:tcPr>
            <w:tcW w:w="990" w:type="dxa"/>
            <w:shd w:val="clear" w:color="auto" w:fill="000000"/>
            <w:noWrap/>
            <w:vAlign w:val="center"/>
            <w:hideMark/>
          </w:tcPr>
          <w:p w:rsidR="00F64FD1" w:rsidRPr="00061EA4" w:rsidP="00061EA4" w14:paraId="4A096D7B" w14:textId="77777777">
            <w:pPr>
              <w:widowControl/>
              <w:autoSpaceDE/>
              <w:autoSpaceDN/>
              <w:adjustRightInd/>
              <w:jc w:val="right"/>
              <w:rPr>
                <w:rFonts w:ascii="Times New Roman" w:hAnsi="Times New Roman"/>
                <w:b/>
                <w:bCs/>
                <w:color w:val="000000"/>
                <w:sz w:val="20"/>
                <w:szCs w:val="20"/>
              </w:rPr>
            </w:pPr>
          </w:p>
        </w:tc>
        <w:tc>
          <w:tcPr>
            <w:tcW w:w="990" w:type="dxa"/>
            <w:shd w:val="clear" w:color="auto" w:fill="auto"/>
            <w:noWrap/>
            <w:vAlign w:val="center"/>
            <w:hideMark/>
          </w:tcPr>
          <w:p w:rsidR="00F64FD1" w:rsidRPr="00061EA4" w:rsidP="00061EA4" w14:paraId="66B9F141"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color w:val="000000"/>
                <w:sz w:val="20"/>
                <w:szCs w:val="20"/>
              </w:rPr>
              <w:t>70</w:t>
            </w:r>
          </w:p>
        </w:tc>
        <w:tc>
          <w:tcPr>
            <w:tcW w:w="900" w:type="dxa"/>
            <w:shd w:val="clear" w:color="auto" w:fill="000000"/>
            <w:noWrap/>
            <w:vAlign w:val="center"/>
            <w:hideMark/>
          </w:tcPr>
          <w:p w:rsidR="00F64FD1" w:rsidRPr="00061EA4" w:rsidP="00061EA4" w14:paraId="06694832" w14:textId="77777777">
            <w:pPr>
              <w:widowControl/>
              <w:autoSpaceDE/>
              <w:autoSpaceDN/>
              <w:adjustRightInd/>
              <w:jc w:val="right"/>
              <w:rPr>
                <w:rFonts w:ascii="Times New Roman" w:hAnsi="Times New Roman"/>
                <w:b/>
                <w:bCs/>
                <w:color w:val="000000"/>
                <w:sz w:val="20"/>
                <w:szCs w:val="20"/>
              </w:rPr>
            </w:pPr>
          </w:p>
        </w:tc>
        <w:tc>
          <w:tcPr>
            <w:tcW w:w="1327" w:type="dxa"/>
            <w:shd w:val="clear" w:color="auto" w:fill="auto"/>
            <w:noWrap/>
            <w:vAlign w:val="center"/>
            <w:hideMark/>
          </w:tcPr>
          <w:p w:rsidR="00F64FD1" w:rsidRPr="00061EA4" w:rsidP="00061EA4" w14:paraId="10036A21"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color w:val="000000"/>
                <w:sz w:val="20"/>
                <w:szCs w:val="20"/>
              </w:rPr>
              <w:t>$2,900</w:t>
            </w:r>
          </w:p>
        </w:tc>
      </w:tr>
    </w:tbl>
    <w:p w:rsidR="00F64FD1" w:rsidRPr="005F3870" w14:paraId="3B830296" w14:textId="77777777">
      <w:pPr>
        <w:keepLines/>
        <w:rPr>
          <w:rFonts w:ascii="Times New Roman" w:hAnsi="Times New Roman"/>
          <w:sz w:val="20"/>
          <w:szCs w:val="20"/>
        </w:rPr>
      </w:pPr>
    </w:p>
    <w:p w:rsidR="00F75B37" w:rsidRPr="00195887" w:rsidP="005F3870" w14:paraId="2C07087D" w14:textId="77777777">
      <w:pPr>
        <w:keepLines/>
        <w:rPr>
          <w:rFonts w:ascii="Times New Roman" w:hAnsi="Times New Roman"/>
          <w:b/>
          <w:bCs/>
        </w:rPr>
      </w:pPr>
    </w:p>
    <w:p w:rsidR="00F61D9C" w:rsidRPr="0077567C" w:rsidP="005F3870" w14:paraId="24DD6EA4" w14:textId="77777777">
      <w:pPr>
        <w:pStyle w:val="ListParagraph"/>
        <w:keepLines/>
        <w:numPr>
          <w:ilvl w:val="0"/>
          <w:numId w:val="3"/>
        </w:numPr>
        <w:spacing w:after="0" w:line="240" w:lineRule="auto"/>
        <w:rPr>
          <w:rFonts w:ascii="Times New Roman" w:hAnsi="Times New Roman"/>
          <w:b/>
          <w:bCs/>
          <w:sz w:val="24"/>
          <w:szCs w:val="24"/>
        </w:rPr>
      </w:pPr>
      <w:r w:rsidRPr="0077567C">
        <w:rPr>
          <w:rFonts w:ascii="Times New Roman" w:hAnsi="Times New Roman"/>
          <w:b/>
          <w:bCs/>
        </w:rPr>
        <w:t xml:space="preserve">Examine Tagged Diesel Equipment and </w:t>
      </w:r>
      <w:bookmarkStart w:id="27" w:name="_Hlk175744557"/>
      <w:r w:rsidRPr="0077567C" w:rsidR="00F513A1">
        <w:rPr>
          <w:rFonts w:ascii="Times New Roman" w:hAnsi="Times New Roman"/>
          <w:b/>
          <w:bCs/>
          <w:sz w:val="24"/>
          <w:szCs w:val="24"/>
        </w:rPr>
        <w:t>Retain Log of Equipment Maintenance</w:t>
      </w:r>
      <w:bookmarkEnd w:id="27"/>
      <w:r w:rsidRPr="0077567C" w:rsidR="00F513A1">
        <w:rPr>
          <w:rFonts w:ascii="Times New Roman" w:hAnsi="Times New Roman"/>
          <w:b/>
          <w:bCs/>
          <w:sz w:val="24"/>
          <w:szCs w:val="24"/>
        </w:rPr>
        <w:t xml:space="preserve"> </w:t>
      </w:r>
    </w:p>
    <w:p w:rsidR="00291097" w:rsidRPr="00195887" w:rsidP="005F3870" w14:paraId="5DEA4B24" w14:textId="77777777">
      <w:pPr>
        <w:keepLines/>
        <w:rPr>
          <w:rFonts w:ascii="Times New Roman" w:hAnsi="Times New Roman"/>
          <w:b/>
          <w:bCs/>
        </w:rPr>
      </w:pPr>
    </w:p>
    <w:p w:rsidR="00291097" w:rsidRPr="00195887" w:rsidP="005F3870" w14:paraId="00517B73" w14:textId="77777777">
      <w:pPr>
        <w:keepLines/>
        <w:rPr>
          <w:rFonts w:ascii="Times New Roman" w:hAnsi="Times New Roman"/>
          <w:b/>
          <w:bCs/>
        </w:rPr>
      </w:pPr>
      <w:r w:rsidRPr="00195887">
        <w:rPr>
          <w:rFonts w:ascii="Times New Roman" w:hAnsi="Times New Roman"/>
          <w:bCs/>
        </w:rPr>
        <w:t>Under 30 CFR 57.5066(b)</w:t>
      </w:r>
      <w:r w:rsidRPr="00195887" w:rsidR="00D04BE2">
        <w:rPr>
          <w:rFonts w:ascii="Times New Roman" w:hAnsi="Times New Roman"/>
          <w:bCs/>
        </w:rPr>
        <w:t>(2)</w:t>
      </w:r>
      <w:r w:rsidR="002E061A">
        <w:rPr>
          <w:rFonts w:ascii="Times New Roman" w:hAnsi="Times New Roman"/>
          <w:bCs/>
        </w:rPr>
        <w:t xml:space="preserve"> </w:t>
      </w:r>
      <w:r w:rsidRPr="00195887" w:rsidR="001E7894">
        <w:rPr>
          <w:rFonts w:ascii="Times New Roman" w:hAnsi="Times New Roman"/>
          <w:bCs/>
        </w:rPr>
        <w:t xml:space="preserve">and </w:t>
      </w:r>
      <w:r w:rsidRPr="00195887" w:rsidR="00D04BE2">
        <w:rPr>
          <w:rFonts w:ascii="Times New Roman" w:hAnsi="Times New Roman"/>
          <w:bCs/>
        </w:rPr>
        <w:t>(3)</w:t>
      </w:r>
      <w:r w:rsidRPr="00195887">
        <w:rPr>
          <w:rFonts w:ascii="Times New Roman" w:hAnsi="Times New Roman"/>
          <w:bCs/>
        </w:rPr>
        <w:t>, f</w:t>
      </w:r>
      <w:r w:rsidRPr="00195887">
        <w:rPr>
          <w:rFonts w:ascii="Times New Roman" w:hAnsi="Times New Roman"/>
        </w:rPr>
        <w:t>or each diesel machine that has been tagged</w:t>
      </w:r>
      <w:r w:rsidRPr="00195887" w:rsidR="005D7327">
        <w:rPr>
          <w:rFonts w:ascii="Times New Roman" w:hAnsi="Times New Roman"/>
        </w:rPr>
        <w:t>, 1,054 machines</w:t>
      </w:r>
      <w:r w:rsidRPr="00195887">
        <w:rPr>
          <w:rFonts w:ascii="Times New Roman" w:hAnsi="Times New Roman"/>
        </w:rPr>
        <w:t xml:space="preserve">, an examination must be conducted concerning the tagged equipment and a record must be made of the examination. For each piece of equipment tagged, MSHA estimates that it will take </w:t>
      </w:r>
      <w:r w:rsidRPr="00195887" w:rsidR="00EA1483">
        <w:rPr>
          <w:rFonts w:ascii="Times New Roman" w:hAnsi="Times New Roman"/>
        </w:rPr>
        <w:t xml:space="preserve">an engineer, earning $75.88 per hour, </w:t>
      </w:r>
      <w:r w:rsidRPr="00195887">
        <w:rPr>
          <w:rFonts w:ascii="Times New Roman" w:hAnsi="Times New Roman"/>
        </w:rPr>
        <w:t>10 minutes to examine the machine and another two minutes to record the examination, for a total of 12 minutes</w:t>
      </w:r>
      <w:r w:rsidRPr="00195887" w:rsidR="00EA1483">
        <w:rPr>
          <w:rFonts w:ascii="Times New Roman" w:hAnsi="Times New Roman"/>
        </w:rPr>
        <w:t xml:space="preserve">. </w:t>
      </w:r>
    </w:p>
    <w:p w:rsidR="00291097" w:rsidRPr="00195887" w:rsidP="00265AB5" w14:paraId="50F9964F" w14:textId="77777777">
      <w:pPr>
        <w:keepLines/>
        <w:rPr>
          <w:rFonts w:ascii="Times New Roman" w:hAnsi="Times New Roman"/>
          <w:b/>
          <w:bCs/>
        </w:rPr>
      </w:pPr>
    </w:p>
    <w:p w:rsidR="002F18A7" w:rsidRPr="00195887" w:rsidP="00265AB5" w14:paraId="12084300" w14:textId="77777777">
      <w:pPr>
        <w:keepLines/>
        <w:rPr>
          <w:rFonts w:ascii="Times New Roman" w:hAnsi="Times New Roman"/>
        </w:rPr>
      </w:pPr>
      <w:r w:rsidRPr="00195887">
        <w:rPr>
          <w:rFonts w:ascii="Times New Roman" w:hAnsi="Times New Roman"/>
        </w:rPr>
        <w:t>Table 12-</w:t>
      </w:r>
      <w:r w:rsidRPr="00195887" w:rsidR="00DB4CC0">
        <w:rPr>
          <w:rFonts w:ascii="Times New Roman" w:hAnsi="Times New Roman"/>
        </w:rPr>
        <w:t>9</w:t>
      </w:r>
      <w:r w:rsidRPr="00195887">
        <w:rPr>
          <w:rFonts w:ascii="Times New Roman" w:hAnsi="Times New Roman"/>
        </w:rPr>
        <w:t>. Estimated Annual Respondent Hour and Cost Burden,</w:t>
      </w:r>
      <w:r w:rsidRPr="002E061A" w:rsidR="002E061A">
        <w:rPr>
          <w:rFonts w:ascii="Times New Roman" w:hAnsi="Times New Roman"/>
        </w:rPr>
        <w:t xml:space="preserve"> Retain Log of Equipment Maintenance </w:t>
      </w:r>
      <w:r w:rsidRPr="00195887">
        <w:rPr>
          <w:rFonts w:ascii="Times New Roman" w:hAnsi="Times New Roman"/>
        </w:rPr>
        <w:t>(30 CFR 57.5066(b)(2)</w:t>
      </w:r>
      <w:r w:rsidRPr="00195887" w:rsidR="001E7894">
        <w:rPr>
          <w:rFonts w:ascii="Times New Roman" w:hAnsi="Times New Roman"/>
        </w:rPr>
        <w:t xml:space="preserve"> and </w:t>
      </w:r>
      <w:r w:rsidRPr="00195887">
        <w:rPr>
          <w:rFonts w:ascii="Times New Roman" w:hAnsi="Times New Roman"/>
        </w:rPr>
        <w:t>(3))</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350"/>
        <w:gridCol w:w="1260"/>
        <w:gridCol w:w="1530"/>
        <w:gridCol w:w="990"/>
        <w:gridCol w:w="990"/>
        <w:gridCol w:w="900"/>
        <w:gridCol w:w="1170"/>
      </w:tblGrid>
      <w:tr w14:paraId="7C3E6507" w14:textId="77777777" w:rsidTr="00061EA4">
        <w:tblPrEx>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47"/>
        </w:trPr>
        <w:tc>
          <w:tcPr>
            <w:tcW w:w="1525" w:type="dxa"/>
            <w:shd w:val="clear" w:color="auto" w:fill="9BC2E6"/>
            <w:vAlign w:val="center"/>
            <w:hideMark/>
          </w:tcPr>
          <w:p w:rsidR="00F64FD1" w:rsidRPr="00061EA4" w:rsidP="00061EA4" w14:paraId="61FF00E2" w14:textId="77777777">
            <w:pPr>
              <w:widowControl/>
              <w:autoSpaceDE/>
              <w:autoSpaceDN/>
              <w:adjustRightInd/>
              <w:rPr>
                <w:rFonts w:ascii="Times New Roman" w:eastAsia="Calibri" w:hAnsi="Times New Roman"/>
                <w:b/>
                <w:bCs/>
                <w:sz w:val="20"/>
                <w:szCs w:val="20"/>
              </w:rPr>
            </w:pPr>
            <w:r w:rsidRPr="00061EA4">
              <w:rPr>
                <w:rFonts w:ascii="Times New Roman" w:hAnsi="Times New Roman"/>
                <w:b/>
                <w:bCs/>
                <w:sz w:val="20"/>
                <w:szCs w:val="20"/>
              </w:rPr>
              <w:t>Activity (Occupation)</w:t>
            </w:r>
          </w:p>
        </w:tc>
        <w:tc>
          <w:tcPr>
            <w:tcW w:w="1350" w:type="dxa"/>
            <w:shd w:val="clear" w:color="auto" w:fill="9BC2E6"/>
            <w:vAlign w:val="center"/>
            <w:hideMark/>
          </w:tcPr>
          <w:p w:rsidR="00F64FD1" w:rsidRPr="00061EA4" w:rsidP="00061EA4" w14:paraId="0ED1CC8D"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Number of Respondents (Mines)</w:t>
            </w:r>
          </w:p>
        </w:tc>
        <w:tc>
          <w:tcPr>
            <w:tcW w:w="1260" w:type="dxa"/>
            <w:shd w:val="clear" w:color="auto" w:fill="9BC2E6"/>
            <w:vAlign w:val="center"/>
          </w:tcPr>
          <w:p w:rsidR="00F64FD1" w:rsidRPr="00061EA4" w:rsidP="00061EA4" w14:paraId="21A0E6A9"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Number of Responses per Respondent</w:t>
            </w:r>
          </w:p>
        </w:tc>
        <w:tc>
          <w:tcPr>
            <w:tcW w:w="1530" w:type="dxa"/>
            <w:shd w:val="clear" w:color="auto" w:fill="9BC2E6"/>
            <w:vAlign w:val="center"/>
          </w:tcPr>
          <w:p w:rsidR="00F64FD1" w:rsidRPr="00061EA4" w:rsidP="00061EA4" w14:paraId="34BDA608"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Total Responses (</w:t>
            </w:r>
            <w:r w:rsidRPr="00061EA4" w:rsidR="002F18A7">
              <w:rPr>
                <w:rFonts w:ascii="Times New Roman" w:hAnsi="Times New Roman"/>
                <w:b/>
                <w:bCs/>
                <w:sz w:val="20"/>
                <w:szCs w:val="20"/>
              </w:rPr>
              <w:t>Examinations</w:t>
            </w:r>
            <w:r w:rsidRPr="00061EA4">
              <w:rPr>
                <w:rFonts w:ascii="Times New Roman" w:hAnsi="Times New Roman"/>
                <w:b/>
                <w:bCs/>
                <w:sz w:val="20"/>
                <w:szCs w:val="20"/>
              </w:rPr>
              <w:t>)</w:t>
            </w:r>
          </w:p>
        </w:tc>
        <w:tc>
          <w:tcPr>
            <w:tcW w:w="990" w:type="dxa"/>
            <w:shd w:val="clear" w:color="auto" w:fill="9BC2E6"/>
            <w:vAlign w:val="center"/>
          </w:tcPr>
          <w:p w:rsidR="00F64FD1" w:rsidRPr="00061EA4" w:rsidP="00061EA4" w14:paraId="6A974311"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Average Burden (Hours)</w:t>
            </w:r>
          </w:p>
        </w:tc>
        <w:tc>
          <w:tcPr>
            <w:tcW w:w="990" w:type="dxa"/>
            <w:shd w:val="clear" w:color="auto" w:fill="9BC2E6"/>
            <w:vAlign w:val="center"/>
            <w:hideMark/>
          </w:tcPr>
          <w:p w:rsidR="00F64FD1" w:rsidRPr="00061EA4" w:rsidP="00061EA4" w14:paraId="47F4CBED"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Total Burden (Hours)</w:t>
            </w:r>
          </w:p>
        </w:tc>
        <w:tc>
          <w:tcPr>
            <w:tcW w:w="900" w:type="dxa"/>
            <w:shd w:val="clear" w:color="auto" w:fill="9BC2E6"/>
            <w:vAlign w:val="center"/>
            <w:hideMark/>
          </w:tcPr>
          <w:p w:rsidR="00F64FD1" w:rsidRPr="00061EA4" w:rsidP="00061EA4" w14:paraId="15401A64"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Hourly Wage Rate</w:t>
            </w:r>
          </w:p>
        </w:tc>
        <w:tc>
          <w:tcPr>
            <w:tcW w:w="1170" w:type="dxa"/>
            <w:shd w:val="clear" w:color="auto" w:fill="9BC2E6"/>
            <w:vAlign w:val="center"/>
            <w:hideMark/>
          </w:tcPr>
          <w:p w:rsidR="00F64FD1" w:rsidRPr="00061EA4" w:rsidP="00061EA4" w14:paraId="57413941"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Total Burden Cost</w:t>
            </w:r>
          </w:p>
        </w:tc>
      </w:tr>
      <w:tr w14:paraId="79F3E43C" w14:textId="77777777" w:rsidTr="00061EA4">
        <w:tblPrEx>
          <w:tblW w:w="9715" w:type="dxa"/>
          <w:tblLayout w:type="fixed"/>
          <w:tblLook w:val="04A0"/>
        </w:tblPrEx>
        <w:trPr>
          <w:trHeight w:val="300"/>
        </w:trPr>
        <w:tc>
          <w:tcPr>
            <w:tcW w:w="9715" w:type="dxa"/>
            <w:gridSpan w:val="8"/>
            <w:shd w:val="clear" w:color="auto" w:fill="auto"/>
            <w:noWrap/>
            <w:hideMark/>
          </w:tcPr>
          <w:p w:rsidR="00F64FD1" w:rsidRPr="00061EA4" w:rsidP="00061EA4" w14:paraId="00B6A566" w14:textId="77777777">
            <w:pPr>
              <w:widowControl/>
              <w:autoSpaceDE/>
              <w:autoSpaceDN/>
              <w:adjustRightInd/>
              <w:rPr>
                <w:rFonts w:ascii="Times New Roman" w:hAnsi="Times New Roman"/>
                <w:i/>
                <w:iCs/>
                <w:color w:val="000000"/>
                <w:sz w:val="20"/>
                <w:szCs w:val="20"/>
              </w:rPr>
            </w:pPr>
            <w:r w:rsidRPr="00061EA4">
              <w:rPr>
                <w:rFonts w:ascii="Times New Roman" w:hAnsi="Times New Roman"/>
                <w:i/>
                <w:iCs/>
                <w:color w:val="000000"/>
                <w:sz w:val="20"/>
                <w:szCs w:val="20"/>
              </w:rPr>
              <w:t xml:space="preserve">Retain Log </w:t>
            </w:r>
            <w:r w:rsidRPr="00061EA4">
              <w:rPr>
                <w:rFonts w:ascii="Times New Roman" w:hAnsi="Times New Roman"/>
                <w:i/>
                <w:iCs/>
                <w:color w:val="000000"/>
                <w:sz w:val="20"/>
                <w:szCs w:val="20"/>
              </w:rPr>
              <w:t>(Engineer)</w:t>
            </w:r>
          </w:p>
        </w:tc>
      </w:tr>
      <w:tr w14:paraId="7B16CB07" w14:textId="77777777" w:rsidTr="00061EA4">
        <w:tblPrEx>
          <w:tblW w:w="9715" w:type="dxa"/>
          <w:tblLayout w:type="fixed"/>
          <w:tblLook w:val="04A0"/>
        </w:tblPrEx>
        <w:trPr>
          <w:trHeight w:val="300"/>
        </w:trPr>
        <w:tc>
          <w:tcPr>
            <w:tcW w:w="1525" w:type="dxa"/>
            <w:shd w:val="clear" w:color="auto" w:fill="auto"/>
            <w:noWrap/>
            <w:hideMark/>
          </w:tcPr>
          <w:p w:rsidR="00F64FD1" w:rsidRPr="00061EA4" w:rsidP="00061EA4" w14:paraId="1C87DC1E" w14:textId="77777777">
            <w:pPr>
              <w:widowControl/>
              <w:autoSpaceDE/>
              <w:autoSpaceDN/>
              <w:adjustRightInd/>
              <w:rPr>
                <w:rFonts w:ascii="Times New Roman" w:hAnsi="Times New Roman"/>
                <w:color w:val="000000"/>
                <w:sz w:val="20"/>
                <w:szCs w:val="20"/>
              </w:rPr>
            </w:pPr>
            <w:r w:rsidRPr="00061EA4">
              <w:rPr>
                <w:rFonts w:ascii="Times New Roman" w:hAnsi="Times New Roman"/>
                <w:sz w:val="20"/>
                <w:szCs w:val="20"/>
              </w:rPr>
              <w:t xml:space="preserve">1-19 </w:t>
            </w:r>
            <w:r w:rsidRPr="00061EA4" w:rsidR="00B901B9">
              <w:rPr>
                <w:rFonts w:ascii="Times New Roman" w:hAnsi="Times New Roman"/>
                <w:sz w:val="20"/>
                <w:szCs w:val="20"/>
              </w:rPr>
              <w:t>E</w:t>
            </w:r>
            <w:r w:rsidRPr="00061EA4">
              <w:rPr>
                <w:rFonts w:ascii="Times New Roman" w:hAnsi="Times New Roman"/>
                <w:sz w:val="20"/>
                <w:szCs w:val="20"/>
              </w:rPr>
              <w:t>mployees</w:t>
            </w:r>
          </w:p>
        </w:tc>
        <w:tc>
          <w:tcPr>
            <w:tcW w:w="1350" w:type="dxa"/>
            <w:shd w:val="clear" w:color="auto" w:fill="auto"/>
            <w:vAlign w:val="center"/>
            <w:hideMark/>
          </w:tcPr>
          <w:p w:rsidR="00F64FD1" w:rsidRPr="00061EA4" w:rsidP="00061EA4" w14:paraId="231435C1"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60</w:t>
            </w:r>
          </w:p>
        </w:tc>
        <w:tc>
          <w:tcPr>
            <w:tcW w:w="1260" w:type="dxa"/>
            <w:shd w:val="clear" w:color="auto" w:fill="auto"/>
            <w:vAlign w:val="center"/>
            <w:hideMark/>
          </w:tcPr>
          <w:p w:rsidR="00F64FD1" w:rsidRPr="00061EA4" w:rsidP="00061EA4" w14:paraId="595EF232"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4.78</w:t>
            </w:r>
          </w:p>
        </w:tc>
        <w:tc>
          <w:tcPr>
            <w:tcW w:w="1530" w:type="dxa"/>
            <w:shd w:val="clear" w:color="auto" w:fill="auto"/>
            <w:vAlign w:val="center"/>
            <w:hideMark/>
          </w:tcPr>
          <w:p w:rsidR="00F64FD1" w:rsidRPr="00061EA4" w:rsidP="00061EA4" w14:paraId="2A7E5423"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287</w:t>
            </w:r>
          </w:p>
        </w:tc>
        <w:tc>
          <w:tcPr>
            <w:tcW w:w="990" w:type="dxa"/>
            <w:shd w:val="clear" w:color="auto" w:fill="auto"/>
            <w:vAlign w:val="center"/>
            <w:hideMark/>
          </w:tcPr>
          <w:p w:rsidR="00F64FD1" w:rsidRPr="00061EA4" w:rsidP="00061EA4" w14:paraId="4B6E92BD"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0.20</w:t>
            </w:r>
          </w:p>
        </w:tc>
        <w:tc>
          <w:tcPr>
            <w:tcW w:w="990" w:type="dxa"/>
            <w:shd w:val="clear" w:color="auto" w:fill="auto"/>
            <w:vAlign w:val="center"/>
            <w:hideMark/>
          </w:tcPr>
          <w:p w:rsidR="00F64FD1" w:rsidRPr="00061EA4" w:rsidP="00061EA4" w14:paraId="6C003632"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57.40</w:t>
            </w:r>
          </w:p>
        </w:tc>
        <w:tc>
          <w:tcPr>
            <w:tcW w:w="900" w:type="dxa"/>
            <w:shd w:val="clear" w:color="auto" w:fill="auto"/>
            <w:vAlign w:val="center"/>
            <w:hideMark/>
          </w:tcPr>
          <w:p w:rsidR="00F64FD1" w:rsidRPr="00061EA4" w:rsidP="00061EA4" w14:paraId="5F2C1EB0"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$75.88 </w:t>
            </w:r>
          </w:p>
        </w:tc>
        <w:tc>
          <w:tcPr>
            <w:tcW w:w="1170" w:type="dxa"/>
            <w:shd w:val="clear" w:color="auto" w:fill="auto"/>
            <w:vAlign w:val="center"/>
            <w:hideMark/>
          </w:tcPr>
          <w:p w:rsidR="00F64FD1" w:rsidRPr="00061EA4" w:rsidP="00061EA4" w14:paraId="3AA22FF6"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$4,355.51 </w:t>
            </w:r>
          </w:p>
        </w:tc>
      </w:tr>
      <w:tr w14:paraId="4AD6FEB5" w14:textId="77777777" w:rsidTr="00061EA4">
        <w:tblPrEx>
          <w:tblW w:w="9715" w:type="dxa"/>
          <w:tblLayout w:type="fixed"/>
          <w:tblLook w:val="04A0"/>
        </w:tblPrEx>
        <w:trPr>
          <w:trHeight w:val="300"/>
        </w:trPr>
        <w:tc>
          <w:tcPr>
            <w:tcW w:w="1525" w:type="dxa"/>
            <w:shd w:val="clear" w:color="auto" w:fill="auto"/>
            <w:noWrap/>
            <w:hideMark/>
          </w:tcPr>
          <w:p w:rsidR="00F64FD1" w:rsidRPr="00061EA4" w:rsidP="00061EA4" w14:paraId="3477C381" w14:textId="77777777">
            <w:pPr>
              <w:widowControl/>
              <w:autoSpaceDE/>
              <w:autoSpaceDN/>
              <w:adjustRightInd/>
              <w:rPr>
                <w:rFonts w:ascii="Times New Roman" w:hAnsi="Times New Roman"/>
                <w:color w:val="000000"/>
                <w:sz w:val="20"/>
                <w:szCs w:val="20"/>
              </w:rPr>
            </w:pPr>
            <w:r w:rsidRPr="00061EA4">
              <w:rPr>
                <w:rFonts w:ascii="Times New Roman" w:hAnsi="Times New Roman"/>
                <w:sz w:val="20"/>
                <w:szCs w:val="20"/>
              </w:rPr>
              <w:t xml:space="preserve">20-500 </w:t>
            </w:r>
            <w:r w:rsidRPr="00061EA4" w:rsidR="00B901B9">
              <w:rPr>
                <w:rFonts w:ascii="Times New Roman" w:hAnsi="Times New Roman"/>
                <w:sz w:val="20"/>
                <w:szCs w:val="20"/>
              </w:rPr>
              <w:t>E</w:t>
            </w:r>
            <w:r w:rsidRPr="00061EA4">
              <w:rPr>
                <w:rFonts w:ascii="Times New Roman" w:hAnsi="Times New Roman"/>
                <w:sz w:val="20"/>
                <w:szCs w:val="20"/>
              </w:rPr>
              <w:t>mployees</w:t>
            </w:r>
          </w:p>
        </w:tc>
        <w:tc>
          <w:tcPr>
            <w:tcW w:w="1350" w:type="dxa"/>
            <w:shd w:val="clear" w:color="auto" w:fill="auto"/>
            <w:vAlign w:val="center"/>
            <w:hideMark/>
          </w:tcPr>
          <w:p w:rsidR="00F64FD1" w:rsidRPr="00061EA4" w:rsidP="00061EA4" w14:paraId="7193FE5B"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127</w:t>
            </w:r>
          </w:p>
        </w:tc>
        <w:tc>
          <w:tcPr>
            <w:tcW w:w="1260" w:type="dxa"/>
            <w:shd w:val="clear" w:color="auto" w:fill="auto"/>
            <w:vAlign w:val="center"/>
            <w:hideMark/>
          </w:tcPr>
          <w:p w:rsidR="00F64FD1" w:rsidRPr="00061EA4" w:rsidP="00061EA4" w14:paraId="5591E8BC"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4.80</w:t>
            </w:r>
          </w:p>
        </w:tc>
        <w:tc>
          <w:tcPr>
            <w:tcW w:w="1530" w:type="dxa"/>
            <w:shd w:val="clear" w:color="auto" w:fill="auto"/>
            <w:vAlign w:val="center"/>
            <w:hideMark/>
          </w:tcPr>
          <w:p w:rsidR="00F64FD1" w:rsidRPr="00061EA4" w:rsidP="00061EA4" w14:paraId="599A61EA"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610</w:t>
            </w:r>
          </w:p>
        </w:tc>
        <w:tc>
          <w:tcPr>
            <w:tcW w:w="990" w:type="dxa"/>
            <w:shd w:val="clear" w:color="auto" w:fill="auto"/>
            <w:vAlign w:val="center"/>
            <w:hideMark/>
          </w:tcPr>
          <w:p w:rsidR="00F64FD1" w:rsidRPr="00061EA4" w:rsidP="00061EA4" w14:paraId="12AB443F"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0.20</w:t>
            </w:r>
          </w:p>
        </w:tc>
        <w:tc>
          <w:tcPr>
            <w:tcW w:w="990" w:type="dxa"/>
            <w:shd w:val="clear" w:color="auto" w:fill="auto"/>
            <w:vAlign w:val="center"/>
            <w:hideMark/>
          </w:tcPr>
          <w:p w:rsidR="00F64FD1" w:rsidRPr="00061EA4" w:rsidP="00061EA4" w14:paraId="4F65F07D"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122.00</w:t>
            </w:r>
          </w:p>
        </w:tc>
        <w:tc>
          <w:tcPr>
            <w:tcW w:w="900" w:type="dxa"/>
            <w:shd w:val="clear" w:color="auto" w:fill="auto"/>
            <w:vAlign w:val="center"/>
            <w:hideMark/>
          </w:tcPr>
          <w:p w:rsidR="00F64FD1" w:rsidRPr="00061EA4" w:rsidP="00061EA4" w14:paraId="14C7CFD1"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$75.88 </w:t>
            </w:r>
          </w:p>
        </w:tc>
        <w:tc>
          <w:tcPr>
            <w:tcW w:w="1170" w:type="dxa"/>
            <w:shd w:val="clear" w:color="auto" w:fill="auto"/>
            <w:vAlign w:val="center"/>
            <w:hideMark/>
          </w:tcPr>
          <w:p w:rsidR="00F64FD1" w:rsidRPr="00061EA4" w:rsidP="00061EA4" w14:paraId="507C47B0"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$9,257.36 </w:t>
            </w:r>
          </w:p>
        </w:tc>
      </w:tr>
      <w:tr w14:paraId="0B157841" w14:textId="77777777" w:rsidTr="00061EA4">
        <w:tblPrEx>
          <w:tblW w:w="9715" w:type="dxa"/>
          <w:tblLayout w:type="fixed"/>
          <w:tblLook w:val="04A0"/>
        </w:tblPrEx>
        <w:trPr>
          <w:trHeight w:val="300"/>
        </w:trPr>
        <w:tc>
          <w:tcPr>
            <w:tcW w:w="1525" w:type="dxa"/>
            <w:shd w:val="clear" w:color="auto" w:fill="auto"/>
            <w:noWrap/>
            <w:hideMark/>
          </w:tcPr>
          <w:p w:rsidR="00F64FD1" w:rsidRPr="00061EA4" w:rsidP="00061EA4" w14:paraId="34F64271" w14:textId="77777777">
            <w:pPr>
              <w:widowControl/>
              <w:autoSpaceDE/>
              <w:autoSpaceDN/>
              <w:adjustRightInd/>
              <w:rPr>
                <w:rFonts w:ascii="Times New Roman" w:hAnsi="Times New Roman"/>
                <w:color w:val="000000"/>
                <w:sz w:val="20"/>
                <w:szCs w:val="20"/>
              </w:rPr>
            </w:pPr>
            <w:r w:rsidRPr="00061EA4">
              <w:rPr>
                <w:rFonts w:ascii="Times New Roman" w:hAnsi="Times New Roman"/>
                <w:sz w:val="20"/>
                <w:szCs w:val="20"/>
              </w:rPr>
              <w:t>501+</w:t>
            </w:r>
            <w:r w:rsidRPr="00061EA4">
              <w:rPr>
                <w:rFonts w:ascii="Times New Roman" w:hAnsi="Times New Roman"/>
                <w:sz w:val="20"/>
                <w:szCs w:val="20"/>
              </w:rPr>
              <w:t xml:space="preserve"> </w:t>
            </w:r>
            <w:r w:rsidRPr="00061EA4" w:rsidR="00B901B9">
              <w:rPr>
                <w:rFonts w:ascii="Times New Roman" w:hAnsi="Times New Roman"/>
                <w:sz w:val="20"/>
                <w:szCs w:val="20"/>
              </w:rPr>
              <w:t>E</w:t>
            </w:r>
            <w:r w:rsidRPr="00061EA4">
              <w:rPr>
                <w:rFonts w:ascii="Times New Roman" w:hAnsi="Times New Roman"/>
                <w:sz w:val="20"/>
                <w:szCs w:val="20"/>
              </w:rPr>
              <w:t>mployees</w:t>
            </w:r>
          </w:p>
        </w:tc>
        <w:tc>
          <w:tcPr>
            <w:tcW w:w="1350" w:type="dxa"/>
            <w:shd w:val="clear" w:color="auto" w:fill="auto"/>
            <w:vAlign w:val="center"/>
            <w:hideMark/>
          </w:tcPr>
          <w:p w:rsidR="00F64FD1" w:rsidRPr="00061EA4" w:rsidP="00061EA4" w14:paraId="665FB6F9"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7</w:t>
            </w:r>
          </w:p>
        </w:tc>
        <w:tc>
          <w:tcPr>
            <w:tcW w:w="1260" w:type="dxa"/>
            <w:shd w:val="clear" w:color="auto" w:fill="auto"/>
            <w:vAlign w:val="center"/>
            <w:hideMark/>
          </w:tcPr>
          <w:p w:rsidR="00F64FD1" w:rsidRPr="00061EA4" w:rsidP="00061EA4" w14:paraId="00FB6B11"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22.43</w:t>
            </w:r>
          </w:p>
        </w:tc>
        <w:tc>
          <w:tcPr>
            <w:tcW w:w="1530" w:type="dxa"/>
            <w:shd w:val="clear" w:color="auto" w:fill="auto"/>
            <w:vAlign w:val="center"/>
            <w:hideMark/>
          </w:tcPr>
          <w:p w:rsidR="00F64FD1" w:rsidRPr="00061EA4" w:rsidP="00061EA4" w14:paraId="48472146"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157</w:t>
            </w:r>
          </w:p>
        </w:tc>
        <w:tc>
          <w:tcPr>
            <w:tcW w:w="990" w:type="dxa"/>
            <w:shd w:val="clear" w:color="auto" w:fill="auto"/>
            <w:vAlign w:val="center"/>
            <w:hideMark/>
          </w:tcPr>
          <w:p w:rsidR="00F64FD1" w:rsidRPr="00061EA4" w:rsidP="00061EA4" w14:paraId="6BD459D0"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0.20</w:t>
            </w:r>
          </w:p>
        </w:tc>
        <w:tc>
          <w:tcPr>
            <w:tcW w:w="990" w:type="dxa"/>
            <w:shd w:val="clear" w:color="auto" w:fill="auto"/>
            <w:vAlign w:val="center"/>
            <w:hideMark/>
          </w:tcPr>
          <w:p w:rsidR="00F64FD1" w:rsidRPr="00061EA4" w:rsidP="00061EA4" w14:paraId="4C866EA2"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31.40</w:t>
            </w:r>
          </w:p>
        </w:tc>
        <w:tc>
          <w:tcPr>
            <w:tcW w:w="900" w:type="dxa"/>
            <w:shd w:val="clear" w:color="auto" w:fill="auto"/>
            <w:vAlign w:val="center"/>
            <w:hideMark/>
          </w:tcPr>
          <w:p w:rsidR="00F64FD1" w:rsidRPr="00061EA4" w:rsidP="00061EA4" w14:paraId="5C4F103F"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$75.88 </w:t>
            </w:r>
          </w:p>
        </w:tc>
        <w:tc>
          <w:tcPr>
            <w:tcW w:w="1170" w:type="dxa"/>
            <w:shd w:val="clear" w:color="auto" w:fill="auto"/>
            <w:vAlign w:val="center"/>
            <w:hideMark/>
          </w:tcPr>
          <w:p w:rsidR="00F64FD1" w:rsidRPr="00061EA4" w:rsidP="00061EA4" w14:paraId="602F2118"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$2,382.63 </w:t>
            </w:r>
          </w:p>
        </w:tc>
      </w:tr>
      <w:tr w14:paraId="68BD8438" w14:textId="77777777" w:rsidTr="00061EA4">
        <w:tblPrEx>
          <w:tblW w:w="9715" w:type="dxa"/>
          <w:tblLayout w:type="fixed"/>
          <w:tblLook w:val="04A0"/>
        </w:tblPrEx>
        <w:trPr>
          <w:trHeight w:val="300"/>
        </w:trPr>
        <w:tc>
          <w:tcPr>
            <w:tcW w:w="1525" w:type="dxa"/>
            <w:shd w:val="clear" w:color="auto" w:fill="auto"/>
            <w:noWrap/>
            <w:hideMark/>
          </w:tcPr>
          <w:p w:rsidR="00F64FD1" w:rsidRPr="00061EA4" w:rsidP="00061EA4" w14:paraId="51B3039E" w14:textId="77777777">
            <w:pPr>
              <w:widowControl/>
              <w:autoSpaceDE/>
              <w:autoSpaceDN/>
              <w:adjustRightInd/>
              <w:rPr>
                <w:rFonts w:ascii="Times New Roman" w:hAnsi="Times New Roman"/>
                <w:b/>
                <w:bCs/>
                <w:color w:val="000000"/>
                <w:sz w:val="20"/>
                <w:szCs w:val="20"/>
              </w:rPr>
            </w:pPr>
            <w:r w:rsidRPr="00061EA4">
              <w:rPr>
                <w:rFonts w:ascii="Times New Roman" w:hAnsi="Times New Roman"/>
                <w:b/>
                <w:bCs/>
                <w:sz w:val="20"/>
                <w:szCs w:val="20"/>
              </w:rPr>
              <w:t>Subtotal (Rounded)</w:t>
            </w:r>
          </w:p>
        </w:tc>
        <w:tc>
          <w:tcPr>
            <w:tcW w:w="1350" w:type="dxa"/>
            <w:shd w:val="clear" w:color="auto" w:fill="auto"/>
            <w:vAlign w:val="center"/>
            <w:hideMark/>
          </w:tcPr>
          <w:p w:rsidR="00F64FD1" w:rsidRPr="00061EA4" w:rsidP="00061EA4" w14:paraId="5B9EB277"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sz w:val="20"/>
                <w:szCs w:val="20"/>
              </w:rPr>
              <w:t xml:space="preserve"> 194 </w:t>
            </w:r>
          </w:p>
        </w:tc>
        <w:tc>
          <w:tcPr>
            <w:tcW w:w="1260" w:type="dxa"/>
            <w:shd w:val="clear" w:color="auto" w:fill="000000"/>
            <w:vAlign w:val="center"/>
            <w:hideMark/>
          </w:tcPr>
          <w:p w:rsidR="00F64FD1" w:rsidRPr="00061EA4" w:rsidP="00061EA4" w14:paraId="723178E9" w14:textId="77777777">
            <w:pPr>
              <w:widowControl/>
              <w:autoSpaceDE/>
              <w:autoSpaceDN/>
              <w:adjustRightInd/>
              <w:jc w:val="right"/>
              <w:rPr>
                <w:rFonts w:ascii="Times New Roman" w:hAnsi="Times New Roman"/>
                <w:b/>
                <w:bCs/>
                <w:color w:val="000000"/>
                <w:sz w:val="20"/>
                <w:szCs w:val="20"/>
              </w:rPr>
            </w:pPr>
          </w:p>
        </w:tc>
        <w:tc>
          <w:tcPr>
            <w:tcW w:w="1530" w:type="dxa"/>
            <w:shd w:val="clear" w:color="auto" w:fill="auto"/>
            <w:vAlign w:val="center"/>
            <w:hideMark/>
          </w:tcPr>
          <w:p w:rsidR="00F64FD1" w:rsidRPr="00061EA4" w:rsidP="00061EA4" w14:paraId="6EF8823F"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sz w:val="20"/>
                <w:szCs w:val="20"/>
              </w:rPr>
              <w:t xml:space="preserve"> 1,054 </w:t>
            </w:r>
          </w:p>
        </w:tc>
        <w:tc>
          <w:tcPr>
            <w:tcW w:w="990" w:type="dxa"/>
            <w:shd w:val="clear" w:color="auto" w:fill="000000"/>
            <w:vAlign w:val="center"/>
            <w:hideMark/>
          </w:tcPr>
          <w:p w:rsidR="00F64FD1" w:rsidRPr="00061EA4" w:rsidP="00061EA4" w14:paraId="4EA9919D" w14:textId="77777777">
            <w:pPr>
              <w:widowControl/>
              <w:autoSpaceDE/>
              <w:autoSpaceDN/>
              <w:adjustRightInd/>
              <w:jc w:val="right"/>
              <w:rPr>
                <w:rFonts w:ascii="Times New Roman" w:hAnsi="Times New Roman"/>
                <w:b/>
                <w:bCs/>
                <w:color w:val="000000"/>
                <w:sz w:val="20"/>
                <w:szCs w:val="20"/>
              </w:rPr>
            </w:pPr>
          </w:p>
        </w:tc>
        <w:tc>
          <w:tcPr>
            <w:tcW w:w="990" w:type="dxa"/>
            <w:shd w:val="clear" w:color="auto" w:fill="auto"/>
            <w:vAlign w:val="center"/>
            <w:hideMark/>
          </w:tcPr>
          <w:p w:rsidR="00F64FD1" w:rsidRPr="00061EA4" w:rsidP="00061EA4" w14:paraId="5A440F12"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sz w:val="20"/>
                <w:szCs w:val="20"/>
              </w:rPr>
              <w:t xml:space="preserve"> 21</w:t>
            </w:r>
            <w:r w:rsidRPr="00061EA4" w:rsidR="00AB53BA">
              <w:rPr>
                <w:rFonts w:ascii="Times New Roman" w:hAnsi="Times New Roman"/>
                <w:b/>
                <w:bCs/>
                <w:sz w:val="20"/>
                <w:szCs w:val="20"/>
              </w:rPr>
              <w:t>1</w:t>
            </w:r>
            <w:r w:rsidRPr="00061EA4">
              <w:rPr>
                <w:rFonts w:ascii="Times New Roman" w:hAnsi="Times New Roman"/>
                <w:b/>
                <w:bCs/>
                <w:sz w:val="20"/>
                <w:szCs w:val="20"/>
              </w:rPr>
              <w:t xml:space="preserve"> </w:t>
            </w:r>
          </w:p>
        </w:tc>
        <w:tc>
          <w:tcPr>
            <w:tcW w:w="900" w:type="dxa"/>
            <w:shd w:val="clear" w:color="auto" w:fill="000000"/>
            <w:vAlign w:val="center"/>
            <w:hideMark/>
          </w:tcPr>
          <w:p w:rsidR="00F64FD1" w:rsidRPr="00061EA4" w:rsidP="00061EA4" w14:paraId="000319FB" w14:textId="77777777">
            <w:pPr>
              <w:widowControl/>
              <w:autoSpaceDE/>
              <w:autoSpaceDN/>
              <w:adjustRightInd/>
              <w:jc w:val="right"/>
              <w:rPr>
                <w:rFonts w:ascii="Times New Roman" w:hAnsi="Times New Roman"/>
                <w:b/>
                <w:bCs/>
                <w:color w:val="000000"/>
                <w:sz w:val="20"/>
                <w:szCs w:val="20"/>
              </w:rPr>
            </w:pPr>
          </w:p>
        </w:tc>
        <w:tc>
          <w:tcPr>
            <w:tcW w:w="1170" w:type="dxa"/>
            <w:shd w:val="clear" w:color="auto" w:fill="auto"/>
            <w:vAlign w:val="center"/>
            <w:hideMark/>
          </w:tcPr>
          <w:p w:rsidR="00F64FD1" w:rsidRPr="00061EA4" w:rsidP="00061EA4" w14:paraId="12087001"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sz w:val="20"/>
                <w:szCs w:val="20"/>
              </w:rPr>
              <w:t xml:space="preserve">$15,996 </w:t>
            </w:r>
          </w:p>
        </w:tc>
      </w:tr>
    </w:tbl>
    <w:p w:rsidR="00291097" w:rsidRPr="00195887" w:rsidP="005F3870" w14:paraId="4986464D" w14:textId="77777777">
      <w:pPr>
        <w:keepLines/>
        <w:rPr>
          <w:rFonts w:ascii="Times New Roman" w:hAnsi="Times New Roman"/>
          <w:b/>
          <w:bCs/>
        </w:rPr>
      </w:pPr>
    </w:p>
    <w:p w:rsidR="00291097" w:rsidRPr="00195887" w:rsidP="005F3870" w14:paraId="3F43D3FC" w14:textId="77777777">
      <w:pPr>
        <w:pStyle w:val="ListParagraph"/>
        <w:keepLines/>
        <w:numPr>
          <w:ilvl w:val="0"/>
          <w:numId w:val="3"/>
        </w:numPr>
        <w:spacing w:after="0" w:line="240" w:lineRule="auto"/>
        <w:rPr>
          <w:rFonts w:ascii="Times New Roman" w:hAnsi="Times New Roman"/>
          <w:b/>
          <w:bCs/>
          <w:sz w:val="24"/>
          <w:szCs w:val="24"/>
        </w:rPr>
      </w:pPr>
      <w:r w:rsidRPr="00195887">
        <w:rPr>
          <w:rFonts w:ascii="Times New Roman" w:hAnsi="Times New Roman"/>
          <w:b/>
          <w:sz w:val="24"/>
          <w:szCs w:val="24"/>
        </w:rPr>
        <w:t xml:space="preserve">Retain </w:t>
      </w:r>
      <w:r w:rsidRPr="00195887">
        <w:rPr>
          <w:rFonts w:ascii="Times New Roman" w:hAnsi="Times New Roman"/>
          <w:b/>
          <w:sz w:val="24"/>
          <w:szCs w:val="24"/>
        </w:rPr>
        <w:t>Record for Competent Maintenance Personnel</w:t>
      </w:r>
    </w:p>
    <w:p w:rsidR="00C868C2" w:rsidRPr="00195887" w:rsidP="005F3870" w14:paraId="2828467C" w14:textId="77777777">
      <w:pPr>
        <w:keepLines/>
        <w:rPr>
          <w:rFonts w:ascii="Times New Roman" w:hAnsi="Times New Roman"/>
          <w:b/>
          <w:bCs/>
        </w:rPr>
      </w:pPr>
    </w:p>
    <w:p w:rsidR="00EC655A" w:rsidRPr="00195887" w14:paraId="2C24D804" w14:textId="77777777">
      <w:pPr>
        <w:keepLines/>
        <w:rPr>
          <w:rFonts w:ascii="Times New Roman" w:hAnsi="Times New Roman"/>
        </w:rPr>
      </w:pPr>
      <w:r w:rsidRPr="00195887">
        <w:rPr>
          <w:rFonts w:ascii="Times New Roman" w:hAnsi="Times New Roman"/>
          <w:bCs/>
        </w:rPr>
        <w:t>Under 30 CFR 57.5066(c), a</w:t>
      </w:r>
      <w:r w:rsidRPr="00195887" w:rsidR="00C868C2">
        <w:rPr>
          <w:rFonts w:ascii="Times New Roman" w:hAnsi="Times New Roman"/>
        </w:rPr>
        <w:t xml:space="preserve">ppropriate repairs must be made to each diesel machine that has been tagged to bring the machine into compliance. The person performing these repairs must be </w:t>
      </w:r>
      <w:r w:rsidRPr="00195887" w:rsidR="00F736A6">
        <w:rPr>
          <w:rFonts w:ascii="Times New Roman" w:hAnsi="Times New Roman"/>
        </w:rPr>
        <w:t>qualified, by virtue of training or experience,</w:t>
      </w:r>
      <w:r w:rsidRPr="00195887" w:rsidR="00C868C2">
        <w:rPr>
          <w:rFonts w:ascii="Times New Roman" w:hAnsi="Times New Roman"/>
        </w:rPr>
        <w:t xml:space="preserve"> to make them. Mine operators are required to maintain documentation verifying </w:t>
      </w:r>
      <w:r w:rsidRPr="00195887" w:rsidR="00F736A6">
        <w:rPr>
          <w:rFonts w:ascii="Times New Roman" w:hAnsi="Times New Roman"/>
        </w:rPr>
        <w:t>the</w:t>
      </w:r>
      <w:r w:rsidRPr="00195887" w:rsidR="00C868C2">
        <w:rPr>
          <w:rFonts w:ascii="Times New Roman" w:hAnsi="Times New Roman"/>
        </w:rPr>
        <w:t xml:space="preserve"> competence </w:t>
      </w:r>
      <w:r w:rsidRPr="00195887" w:rsidR="00F736A6">
        <w:rPr>
          <w:rFonts w:ascii="Times New Roman" w:hAnsi="Times New Roman"/>
        </w:rPr>
        <w:t xml:space="preserve">of any person to perform specific maintenance tasks </w:t>
      </w:r>
      <w:r w:rsidRPr="00195887" w:rsidR="00C868C2">
        <w:rPr>
          <w:rFonts w:ascii="Times New Roman" w:hAnsi="Times New Roman"/>
        </w:rPr>
        <w:t>for one year</w:t>
      </w:r>
      <w:r w:rsidRPr="00195887">
        <w:rPr>
          <w:rFonts w:ascii="Times New Roman" w:hAnsi="Times New Roman"/>
        </w:rPr>
        <w:t xml:space="preserve"> after the date of any maintenance</w:t>
      </w:r>
      <w:r w:rsidRPr="00195887" w:rsidR="00C868C2">
        <w:rPr>
          <w:rFonts w:ascii="Times New Roman" w:hAnsi="Times New Roman"/>
        </w:rPr>
        <w:t xml:space="preserve">. </w:t>
      </w:r>
      <w:r w:rsidRPr="00195887">
        <w:rPr>
          <w:rFonts w:ascii="Times New Roman" w:hAnsi="Times New Roman"/>
        </w:rPr>
        <w:t>In</w:t>
      </w:r>
      <w:r w:rsidRPr="00195887" w:rsidR="009F6BFA">
        <w:rPr>
          <w:rFonts w:ascii="Times New Roman" w:hAnsi="Times New Roman"/>
        </w:rPr>
        <w:t xml:space="preserve"> Table 12-10</w:t>
      </w:r>
      <w:r w:rsidRPr="00195887">
        <w:rPr>
          <w:rFonts w:ascii="Times New Roman" w:hAnsi="Times New Roman"/>
        </w:rPr>
        <w:t xml:space="preserve"> are MSHA’s </w:t>
      </w:r>
      <w:r w:rsidRPr="00195887" w:rsidR="005553D4">
        <w:rPr>
          <w:rFonts w:ascii="Times New Roman" w:hAnsi="Times New Roman"/>
        </w:rPr>
        <w:t>estimations</w:t>
      </w:r>
      <w:r w:rsidRPr="00195887">
        <w:rPr>
          <w:rFonts w:ascii="Times New Roman" w:hAnsi="Times New Roman"/>
        </w:rPr>
        <w:t xml:space="preserve"> of number of competent mechanics by </w:t>
      </w:r>
      <w:r w:rsidR="00B23EA3">
        <w:rPr>
          <w:rFonts w:ascii="Times New Roman" w:hAnsi="Times New Roman"/>
        </w:rPr>
        <w:t>mine</w:t>
      </w:r>
      <w:r w:rsidRPr="00195887">
        <w:rPr>
          <w:rFonts w:ascii="Times New Roman" w:hAnsi="Times New Roman"/>
        </w:rPr>
        <w:t xml:space="preserve"> size.</w:t>
      </w:r>
    </w:p>
    <w:p w:rsidR="00EC655A" w:rsidRPr="00195887" w14:paraId="1C7FEA8C" w14:textId="77777777">
      <w:pPr>
        <w:keepLines/>
        <w:rPr>
          <w:rFonts w:ascii="Times New Roman" w:hAnsi="Times New Roman"/>
        </w:rPr>
      </w:pPr>
    </w:p>
    <w:p w:rsidR="00EC655A" w:rsidRPr="00195887" w:rsidP="00EC655A" w14:paraId="7255AF35" w14:textId="77777777">
      <w:pPr>
        <w:keepLines/>
        <w:rPr>
          <w:rFonts w:ascii="Times New Roman" w:hAnsi="Times New Roman"/>
        </w:rPr>
      </w:pPr>
      <w:r w:rsidRPr="00195887">
        <w:rPr>
          <w:rFonts w:ascii="Times New Roman" w:hAnsi="Times New Roman"/>
          <w:color w:val="000000"/>
        </w:rPr>
        <w:t>Table 12-</w:t>
      </w:r>
      <w:r w:rsidRPr="00195887" w:rsidR="00DB4CC0">
        <w:rPr>
          <w:rFonts w:ascii="Times New Roman" w:hAnsi="Times New Roman"/>
          <w:color w:val="000000"/>
        </w:rPr>
        <w:t>10</w:t>
      </w:r>
      <w:r w:rsidRPr="00195887">
        <w:rPr>
          <w:rFonts w:ascii="Times New Roman" w:hAnsi="Times New Roman"/>
          <w:color w:val="000000"/>
        </w:rPr>
        <w:t xml:space="preserve">. Estimated Annual Respondent Hour and Cost Burden, Estimation of </w:t>
      </w:r>
      <w:r w:rsidRPr="00195887" w:rsidR="005553D4">
        <w:rPr>
          <w:rFonts w:ascii="Times New Roman" w:hAnsi="Times New Roman"/>
        </w:rPr>
        <w:t>Competent Mechanics</w:t>
      </w:r>
    </w:p>
    <w:tbl>
      <w:tblPr>
        <w:tblW w:w="5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5"/>
        <w:gridCol w:w="1193"/>
        <w:gridCol w:w="1350"/>
        <w:gridCol w:w="1530"/>
      </w:tblGrid>
      <w:tr w14:paraId="19F1C13B" w14:textId="77777777" w:rsidTr="00061EA4">
        <w:tblPrEx>
          <w:tblW w:w="5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47"/>
        </w:trPr>
        <w:tc>
          <w:tcPr>
            <w:tcW w:w="1795" w:type="dxa"/>
            <w:shd w:val="clear" w:color="auto" w:fill="9BC2E6"/>
            <w:vAlign w:val="center"/>
            <w:hideMark/>
          </w:tcPr>
          <w:p w:rsidR="00EC655A" w:rsidRPr="00061EA4" w:rsidP="00061EA4" w14:paraId="5C2F86DA" w14:textId="77777777">
            <w:pPr>
              <w:widowControl/>
              <w:autoSpaceDE/>
              <w:autoSpaceDN/>
              <w:adjustRightInd/>
              <w:rPr>
                <w:rFonts w:ascii="Times New Roman" w:eastAsia="Calibri" w:hAnsi="Times New Roman"/>
                <w:b/>
                <w:bCs/>
                <w:sz w:val="20"/>
                <w:szCs w:val="20"/>
              </w:rPr>
            </w:pPr>
            <w:r w:rsidRPr="00061EA4">
              <w:rPr>
                <w:rFonts w:ascii="Times New Roman" w:hAnsi="Times New Roman"/>
                <w:b/>
                <w:bCs/>
                <w:sz w:val="20"/>
                <w:szCs w:val="20"/>
              </w:rPr>
              <w:t>Mine Size</w:t>
            </w:r>
          </w:p>
        </w:tc>
        <w:tc>
          <w:tcPr>
            <w:tcW w:w="1193" w:type="dxa"/>
            <w:shd w:val="clear" w:color="auto" w:fill="9BC2E6"/>
            <w:vAlign w:val="center"/>
          </w:tcPr>
          <w:p w:rsidR="00EC655A" w:rsidRPr="00061EA4" w:rsidP="00061EA4" w14:paraId="26554A1D" w14:textId="77777777">
            <w:pPr>
              <w:widowControl/>
              <w:autoSpaceDE/>
              <w:autoSpaceDN/>
              <w:adjustRightInd/>
              <w:jc w:val="center"/>
              <w:rPr>
                <w:rFonts w:ascii="Times New Roman" w:hAnsi="Times New Roman"/>
                <w:b/>
                <w:bCs/>
                <w:sz w:val="20"/>
                <w:szCs w:val="20"/>
              </w:rPr>
            </w:pPr>
            <w:r w:rsidRPr="00061EA4">
              <w:rPr>
                <w:rFonts w:ascii="Times New Roman" w:hAnsi="Times New Roman"/>
                <w:b/>
                <w:bCs/>
                <w:sz w:val="20"/>
                <w:szCs w:val="20"/>
              </w:rPr>
              <w:t>Number of Mines</w:t>
            </w:r>
          </w:p>
        </w:tc>
        <w:tc>
          <w:tcPr>
            <w:tcW w:w="1350" w:type="dxa"/>
            <w:shd w:val="clear" w:color="auto" w:fill="9BC2E6"/>
            <w:vAlign w:val="center"/>
            <w:hideMark/>
          </w:tcPr>
          <w:p w:rsidR="00EC655A" w:rsidRPr="00061EA4" w:rsidP="00061EA4" w14:paraId="31090A1C"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Competent Mechanics Per Mine</w:t>
            </w:r>
          </w:p>
        </w:tc>
        <w:tc>
          <w:tcPr>
            <w:tcW w:w="1530" w:type="dxa"/>
            <w:shd w:val="clear" w:color="auto" w:fill="9BC2E6"/>
            <w:vAlign w:val="center"/>
          </w:tcPr>
          <w:p w:rsidR="00EC655A" w:rsidRPr="00061EA4" w:rsidP="00061EA4" w14:paraId="42D5AA44" w14:textId="77777777">
            <w:pPr>
              <w:widowControl/>
              <w:autoSpaceDE/>
              <w:autoSpaceDN/>
              <w:adjustRightInd/>
              <w:jc w:val="center"/>
              <w:rPr>
                <w:rFonts w:ascii="Times New Roman" w:hAnsi="Times New Roman"/>
                <w:b/>
                <w:bCs/>
                <w:sz w:val="20"/>
                <w:szCs w:val="20"/>
              </w:rPr>
            </w:pPr>
            <w:r w:rsidRPr="00061EA4">
              <w:rPr>
                <w:rFonts w:ascii="Times New Roman" w:hAnsi="Times New Roman"/>
                <w:b/>
                <w:bCs/>
                <w:sz w:val="20"/>
                <w:szCs w:val="20"/>
              </w:rPr>
              <w:t>Total Number of Competent Mechanics</w:t>
            </w:r>
          </w:p>
        </w:tc>
      </w:tr>
      <w:tr w14:paraId="1197CEB1" w14:textId="77777777" w:rsidTr="00061EA4">
        <w:tblPrEx>
          <w:tblW w:w="5868" w:type="dxa"/>
          <w:tblLayout w:type="fixed"/>
          <w:tblLook w:val="04A0"/>
        </w:tblPrEx>
        <w:trPr>
          <w:trHeight w:val="300"/>
        </w:trPr>
        <w:tc>
          <w:tcPr>
            <w:tcW w:w="1795" w:type="dxa"/>
            <w:shd w:val="clear" w:color="auto" w:fill="auto"/>
            <w:noWrap/>
            <w:vAlign w:val="center"/>
            <w:hideMark/>
          </w:tcPr>
          <w:p w:rsidR="00EC655A" w:rsidRPr="00061EA4" w:rsidP="00061EA4" w14:paraId="6A8EB5B2" w14:textId="77777777">
            <w:pPr>
              <w:widowControl/>
              <w:autoSpaceDE/>
              <w:autoSpaceDN/>
              <w:adjustRightInd/>
              <w:rPr>
                <w:rFonts w:ascii="Times New Roman" w:hAnsi="Times New Roman"/>
                <w:color w:val="000000"/>
                <w:sz w:val="20"/>
                <w:szCs w:val="20"/>
              </w:rPr>
            </w:pPr>
            <w:r w:rsidRPr="00061EA4">
              <w:rPr>
                <w:rFonts w:ascii="Times New Roman" w:hAnsi="Times New Roman"/>
                <w:color w:val="000000"/>
                <w:sz w:val="20"/>
                <w:szCs w:val="20"/>
              </w:rPr>
              <w:t>1-19 Employees</w:t>
            </w:r>
          </w:p>
        </w:tc>
        <w:tc>
          <w:tcPr>
            <w:tcW w:w="1193" w:type="dxa"/>
            <w:shd w:val="clear" w:color="auto" w:fill="auto"/>
            <w:vAlign w:val="center"/>
          </w:tcPr>
          <w:p w:rsidR="00EC655A" w:rsidRPr="00061EA4" w:rsidP="00061EA4" w14:paraId="7FDD4F84"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60</w:t>
            </w:r>
          </w:p>
        </w:tc>
        <w:tc>
          <w:tcPr>
            <w:tcW w:w="1350" w:type="dxa"/>
            <w:shd w:val="clear" w:color="auto" w:fill="auto"/>
            <w:vAlign w:val="center"/>
            <w:hideMark/>
          </w:tcPr>
          <w:p w:rsidR="00EC655A" w:rsidRPr="00061EA4" w:rsidP="00061EA4" w14:paraId="684083B2"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1</w:t>
            </w:r>
          </w:p>
        </w:tc>
        <w:tc>
          <w:tcPr>
            <w:tcW w:w="1530" w:type="dxa"/>
            <w:shd w:val="clear" w:color="auto" w:fill="auto"/>
            <w:vAlign w:val="center"/>
          </w:tcPr>
          <w:p w:rsidR="00EC655A" w:rsidRPr="00061EA4" w:rsidP="00061EA4" w14:paraId="0E09308A"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60</w:t>
            </w:r>
          </w:p>
        </w:tc>
      </w:tr>
      <w:tr w14:paraId="314B6114" w14:textId="77777777" w:rsidTr="00061EA4">
        <w:tblPrEx>
          <w:tblW w:w="5868" w:type="dxa"/>
          <w:tblLayout w:type="fixed"/>
          <w:tblLook w:val="04A0"/>
        </w:tblPrEx>
        <w:trPr>
          <w:trHeight w:val="300"/>
        </w:trPr>
        <w:tc>
          <w:tcPr>
            <w:tcW w:w="1795" w:type="dxa"/>
            <w:shd w:val="clear" w:color="auto" w:fill="auto"/>
            <w:noWrap/>
            <w:vAlign w:val="center"/>
            <w:hideMark/>
          </w:tcPr>
          <w:p w:rsidR="00EC655A" w:rsidRPr="00061EA4" w:rsidP="00061EA4" w14:paraId="07E10464" w14:textId="77777777">
            <w:pPr>
              <w:widowControl/>
              <w:autoSpaceDE/>
              <w:autoSpaceDN/>
              <w:adjustRightInd/>
              <w:rPr>
                <w:rFonts w:ascii="Times New Roman" w:hAnsi="Times New Roman"/>
                <w:color w:val="000000"/>
                <w:sz w:val="20"/>
                <w:szCs w:val="20"/>
              </w:rPr>
            </w:pPr>
            <w:r w:rsidRPr="00061EA4">
              <w:rPr>
                <w:rFonts w:ascii="Times New Roman" w:hAnsi="Times New Roman"/>
                <w:color w:val="000000"/>
                <w:sz w:val="20"/>
                <w:szCs w:val="20"/>
              </w:rPr>
              <w:t>20-500 Employees</w:t>
            </w:r>
          </w:p>
        </w:tc>
        <w:tc>
          <w:tcPr>
            <w:tcW w:w="1193" w:type="dxa"/>
            <w:shd w:val="clear" w:color="auto" w:fill="auto"/>
            <w:vAlign w:val="center"/>
          </w:tcPr>
          <w:p w:rsidR="00EC655A" w:rsidRPr="00061EA4" w:rsidP="00061EA4" w14:paraId="5E722A9F"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127</w:t>
            </w:r>
          </w:p>
        </w:tc>
        <w:tc>
          <w:tcPr>
            <w:tcW w:w="1350" w:type="dxa"/>
            <w:shd w:val="clear" w:color="auto" w:fill="auto"/>
            <w:vAlign w:val="center"/>
            <w:hideMark/>
          </w:tcPr>
          <w:p w:rsidR="00EC655A" w:rsidRPr="00061EA4" w:rsidP="00061EA4" w14:paraId="5CD9FBBD"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2</w:t>
            </w:r>
          </w:p>
        </w:tc>
        <w:tc>
          <w:tcPr>
            <w:tcW w:w="1530" w:type="dxa"/>
            <w:shd w:val="clear" w:color="auto" w:fill="auto"/>
            <w:vAlign w:val="center"/>
          </w:tcPr>
          <w:p w:rsidR="00EC655A" w:rsidRPr="00061EA4" w:rsidP="00061EA4" w14:paraId="319B63AB"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254</w:t>
            </w:r>
          </w:p>
        </w:tc>
      </w:tr>
      <w:tr w14:paraId="2FACC895" w14:textId="77777777" w:rsidTr="00061EA4">
        <w:tblPrEx>
          <w:tblW w:w="5868" w:type="dxa"/>
          <w:tblLayout w:type="fixed"/>
          <w:tblLook w:val="04A0"/>
        </w:tblPrEx>
        <w:trPr>
          <w:trHeight w:val="300"/>
        </w:trPr>
        <w:tc>
          <w:tcPr>
            <w:tcW w:w="1795" w:type="dxa"/>
            <w:shd w:val="clear" w:color="auto" w:fill="auto"/>
            <w:noWrap/>
            <w:vAlign w:val="center"/>
            <w:hideMark/>
          </w:tcPr>
          <w:p w:rsidR="00EC655A" w:rsidRPr="00061EA4" w:rsidP="00061EA4" w14:paraId="33D7FA75" w14:textId="77777777">
            <w:pPr>
              <w:widowControl/>
              <w:autoSpaceDE/>
              <w:autoSpaceDN/>
              <w:adjustRightInd/>
              <w:rPr>
                <w:rFonts w:ascii="Times New Roman" w:hAnsi="Times New Roman"/>
                <w:color w:val="000000"/>
                <w:sz w:val="20"/>
                <w:szCs w:val="20"/>
              </w:rPr>
            </w:pPr>
            <w:r w:rsidRPr="00061EA4">
              <w:rPr>
                <w:rFonts w:ascii="Times New Roman" w:hAnsi="Times New Roman"/>
                <w:color w:val="000000"/>
                <w:sz w:val="20"/>
                <w:szCs w:val="20"/>
              </w:rPr>
              <w:t>501+</w:t>
            </w:r>
            <w:r w:rsidRPr="00061EA4">
              <w:rPr>
                <w:rFonts w:ascii="Times New Roman" w:hAnsi="Times New Roman"/>
                <w:color w:val="000000"/>
                <w:sz w:val="20"/>
                <w:szCs w:val="20"/>
              </w:rPr>
              <w:t xml:space="preserve"> Employees</w:t>
            </w:r>
          </w:p>
        </w:tc>
        <w:tc>
          <w:tcPr>
            <w:tcW w:w="1193" w:type="dxa"/>
            <w:shd w:val="clear" w:color="auto" w:fill="auto"/>
            <w:vAlign w:val="center"/>
          </w:tcPr>
          <w:p w:rsidR="00EC655A" w:rsidRPr="00061EA4" w:rsidP="00061EA4" w14:paraId="7FB02B33"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7</w:t>
            </w:r>
          </w:p>
        </w:tc>
        <w:tc>
          <w:tcPr>
            <w:tcW w:w="1350" w:type="dxa"/>
            <w:shd w:val="clear" w:color="auto" w:fill="auto"/>
            <w:vAlign w:val="center"/>
            <w:hideMark/>
          </w:tcPr>
          <w:p w:rsidR="00EC655A" w:rsidRPr="00061EA4" w:rsidP="00061EA4" w14:paraId="2476356C"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5</w:t>
            </w:r>
          </w:p>
        </w:tc>
        <w:tc>
          <w:tcPr>
            <w:tcW w:w="1530" w:type="dxa"/>
            <w:shd w:val="clear" w:color="auto" w:fill="auto"/>
            <w:vAlign w:val="center"/>
          </w:tcPr>
          <w:p w:rsidR="00EC655A" w:rsidRPr="00061EA4" w:rsidP="00061EA4" w14:paraId="65EC274E"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35</w:t>
            </w:r>
          </w:p>
        </w:tc>
      </w:tr>
      <w:tr w14:paraId="26586C96" w14:textId="77777777" w:rsidTr="00061EA4">
        <w:tblPrEx>
          <w:tblW w:w="5868" w:type="dxa"/>
          <w:tblLayout w:type="fixed"/>
          <w:tblLook w:val="04A0"/>
        </w:tblPrEx>
        <w:trPr>
          <w:trHeight w:val="300"/>
        </w:trPr>
        <w:tc>
          <w:tcPr>
            <w:tcW w:w="1795" w:type="dxa"/>
            <w:shd w:val="clear" w:color="auto" w:fill="auto"/>
            <w:noWrap/>
            <w:vAlign w:val="center"/>
          </w:tcPr>
          <w:p w:rsidR="00EC655A" w:rsidRPr="00061EA4" w:rsidP="00061EA4" w14:paraId="1297CF87" w14:textId="77777777">
            <w:pPr>
              <w:widowControl/>
              <w:autoSpaceDE/>
              <w:autoSpaceDN/>
              <w:adjustRightInd/>
              <w:rPr>
                <w:rFonts w:ascii="Times New Roman" w:hAnsi="Times New Roman"/>
                <w:color w:val="000000"/>
                <w:sz w:val="20"/>
                <w:szCs w:val="20"/>
              </w:rPr>
            </w:pPr>
            <w:r w:rsidRPr="00061EA4">
              <w:rPr>
                <w:rFonts w:ascii="Times New Roman" w:hAnsi="Times New Roman"/>
                <w:color w:val="000000"/>
                <w:sz w:val="20"/>
                <w:szCs w:val="20"/>
              </w:rPr>
              <w:t>Total</w:t>
            </w:r>
          </w:p>
        </w:tc>
        <w:tc>
          <w:tcPr>
            <w:tcW w:w="1193" w:type="dxa"/>
            <w:shd w:val="clear" w:color="auto" w:fill="auto"/>
            <w:vAlign w:val="center"/>
          </w:tcPr>
          <w:p w:rsidR="00EC655A" w:rsidRPr="00061EA4" w:rsidP="00061EA4" w14:paraId="650127E3"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b/>
                <w:bCs/>
                <w:color w:val="000000"/>
                <w:sz w:val="20"/>
                <w:szCs w:val="20"/>
              </w:rPr>
              <w:t>194</w:t>
            </w:r>
          </w:p>
        </w:tc>
        <w:tc>
          <w:tcPr>
            <w:tcW w:w="1350" w:type="dxa"/>
            <w:shd w:val="clear" w:color="auto" w:fill="000000"/>
            <w:vAlign w:val="center"/>
          </w:tcPr>
          <w:p w:rsidR="00EC655A" w:rsidRPr="00061EA4" w:rsidP="00061EA4" w14:paraId="786411FE" w14:textId="77777777">
            <w:pPr>
              <w:widowControl/>
              <w:autoSpaceDE/>
              <w:autoSpaceDN/>
              <w:adjustRightInd/>
              <w:jc w:val="right"/>
              <w:rPr>
                <w:rFonts w:ascii="Times New Roman" w:hAnsi="Times New Roman"/>
                <w:color w:val="000000"/>
                <w:sz w:val="20"/>
                <w:szCs w:val="20"/>
              </w:rPr>
            </w:pPr>
          </w:p>
        </w:tc>
        <w:tc>
          <w:tcPr>
            <w:tcW w:w="1530" w:type="dxa"/>
            <w:shd w:val="clear" w:color="auto" w:fill="auto"/>
            <w:vAlign w:val="center"/>
          </w:tcPr>
          <w:p w:rsidR="00EC655A" w:rsidRPr="00061EA4" w:rsidP="00061EA4" w14:paraId="32133802"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b/>
                <w:bCs/>
                <w:color w:val="000000"/>
                <w:sz w:val="20"/>
                <w:szCs w:val="20"/>
              </w:rPr>
              <w:t>349</w:t>
            </w:r>
          </w:p>
        </w:tc>
      </w:tr>
    </w:tbl>
    <w:p w:rsidR="00EC655A" w:rsidRPr="00195887" w14:paraId="294A7163" w14:textId="77777777">
      <w:pPr>
        <w:keepLines/>
        <w:rPr>
          <w:rFonts w:ascii="Times New Roman" w:hAnsi="Times New Roman"/>
        </w:rPr>
      </w:pPr>
    </w:p>
    <w:p w:rsidR="00C868C2" w:rsidRPr="00195887" w:rsidP="005F3870" w14:paraId="27ECB3F7" w14:textId="77777777">
      <w:pPr>
        <w:keepLines/>
        <w:rPr>
          <w:rFonts w:ascii="Times New Roman" w:hAnsi="Times New Roman"/>
        </w:rPr>
      </w:pPr>
      <w:r w:rsidRPr="00195887">
        <w:rPr>
          <w:rFonts w:ascii="Times New Roman" w:hAnsi="Times New Roman"/>
        </w:rPr>
        <w:t xml:space="preserve">To create and maintain documentation verifying </w:t>
      </w:r>
      <w:r w:rsidRPr="00195887" w:rsidR="009F6BFA">
        <w:rPr>
          <w:rFonts w:ascii="Times New Roman" w:hAnsi="Times New Roman"/>
        </w:rPr>
        <w:t>each maintenance personnel</w:t>
      </w:r>
      <w:r w:rsidR="00E239F7">
        <w:rPr>
          <w:rFonts w:ascii="Times New Roman" w:hAnsi="Times New Roman"/>
        </w:rPr>
        <w:t>’s</w:t>
      </w:r>
      <w:r w:rsidRPr="00195887" w:rsidR="009F6BFA">
        <w:rPr>
          <w:rFonts w:ascii="Times New Roman" w:hAnsi="Times New Roman"/>
        </w:rPr>
        <w:t xml:space="preserve"> </w:t>
      </w:r>
      <w:r w:rsidRPr="00195887">
        <w:rPr>
          <w:rFonts w:ascii="Times New Roman" w:hAnsi="Times New Roman"/>
        </w:rPr>
        <w:t xml:space="preserve">competence, MSHA estimates that it will take 30 minutes to review personnel records and 10 minutes </w:t>
      </w:r>
      <w:r w:rsidR="00D01A9E">
        <w:rPr>
          <w:rFonts w:ascii="Times New Roman" w:hAnsi="Times New Roman"/>
        </w:rPr>
        <w:t>(</w:t>
      </w:r>
      <w:r w:rsidRPr="00195887" w:rsidR="00D01A9E">
        <w:rPr>
          <w:rFonts w:ascii="Times New Roman" w:hAnsi="Times New Roman"/>
        </w:rPr>
        <w:t>a total of 40 minutes</w:t>
      </w:r>
      <w:r w:rsidR="00D01A9E">
        <w:rPr>
          <w:rFonts w:ascii="Times New Roman" w:hAnsi="Times New Roman"/>
        </w:rPr>
        <w:t xml:space="preserve">) for </w:t>
      </w:r>
      <w:r w:rsidRPr="00195887" w:rsidR="00D01A9E">
        <w:rPr>
          <w:rFonts w:ascii="Times New Roman" w:hAnsi="Times New Roman"/>
        </w:rPr>
        <w:t>a mining supervisor, earning $63.53 per hour</w:t>
      </w:r>
      <w:r w:rsidR="00D01A9E">
        <w:rPr>
          <w:rFonts w:ascii="Times New Roman" w:hAnsi="Times New Roman"/>
        </w:rPr>
        <w:t>,</w:t>
      </w:r>
      <w:r w:rsidRPr="00195887" w:rsidR="00D01A9E">
        <w:rPr>
          <w:rFonts w:ascii="Times New Roman" w:hAnsi="Times New Roman"/>
        </w:rPr>
        <w:t xml:space="preserve"> </w:t>
      </w:r>
      <w:r w:rsidRPr="00195887">
        <w:rPr>
          <w:rFonts w:ascii="Times New Roman" w:hAnsi="Times New Roman"/>
        </w:rPr>
        <w:t>to either record the examination or copy pertinent records.</w:t>
      </w:r>
    </w:p>
    <w:p w:rsidR="00BA0D1F" w:rsidRPr="00195887" w:rsidP="00265AB5" w14:paraId="3EC0CBC5" w14:textId="77777777">
      <w:pPr>
        <w:keepLines/>
        <w:rPr>
          <w:rFonts w:ascii="Times New Roman" w:hAnsi="Times New Roman"/>
          <w:b/>
          <w:bCs/>
        </w:rPr>
      </w:pPr>
    </w:p>
    <w:p w:rsidR="002F18A7" w:rsidRPr="00195887" w:rsidP="00265AB5" w14:paraId="05561186" w14:textId="77777777">
      <w:pPr>
        <w:keepLines/>
        <w:rPr>
          <w:rFonts w:ascii="Times New Roman" w:hAnsi="Times New Roman"/>
        </w:rPr>
      </w:pPr>
      <w:r w:rsidRPr="00195887">
        <w:rPr>
          <w:rFonts w:ascii="Times New Roman" w:hAnsi="Times New Roman"/>
        </w:rPr>
        <w:t>Table 12-</w:t>
      </w:r>
      <w:r w:rsidRPr="00195887" w:rsidR="00DB4CC0">
        <w:rPr>
          <w:rFonts w:ascii="Times New Roman" w:hAnsi="Times New Roman"/>
        </w:rPr>
        <w:t>1</w:t>
      </w:r>
      <w:r w:rsidRPr="00195887" w:rsidR="0049584B">
        <w:rPr>
          <w:rFonts w:ascii="Times New Roman" w:hAnsi="Times New Roman"/>
        </w:rPr>
        <w:t>1</w:t>
      </w:r>
      <w:r w:rsidRPr="00195887">
        <w:rPr>
          <w:rFonts w:ascii="Times New Roman" w:hAnsi="Times New Roman"/>
        </w:rPr>
        <w:t xml:space="preserve">. Estimated Annual Respondent Hour and Cost Burden, </w:t>
      </w:r>
      <w:r w:rsidRPr="00AB5622" w:rsidR="00AB5622">
        <w:rPr>
          <w:rFonts w:ascii="Times New Roman" w:hAnsi="Times New Roman"/>
        </w:rPr>
        <w:t>Retain Record for Competent Maintenance Personnel</w:t>
      </w:r>
      <w:r w:rsidRPr="00195887">
        <w:rPr>
          <w:rFonts w:ascii="Times New Roman" w:hAnsi="Times New Roman"/>
        </w:rPr>
        <w:t xml:space="preserve"> (30 CFR 57.5066(c))</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350"/>
        <w:gridCol w:w="1260"/>
        <w:gridCol w:w="1103"/>
        <w:gridCol w:w="990"/>
        <w:gridCol w:w="990"/>
        <w:gridCol w:w="900"/>
        <w:gridCol w:w="1327"/>
      </w:tblGrid>
      <w:tr w14:paraId="10371D27" w14:textId="77777777" w:rsidTr="00061EA4">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47"/>
        </w:trPr>
        <w:tc>
          <w:tcPr>
            <w:tcW w:w="1525" w:type="dxa"/>
            <w:shd w:val="clear" w:color="auto" w:fill="9BC2E6"/>
            <w:vAlign w:val="center"/>
            <w:hideMark/>
          </w:tcPr>
          <w:p w:rsidR="00BA0D1F" w:rsidRPr="00061EA4" w:rsidP="00061EA4" w14:paraId="51EAE3B2" w14:textId="77777777">
            <w:pPr>
              <w:widowControl/>
              <w:autoSpaceDE/>
              <w:autoSpaceDN/>
              <w:adjustRightInd/>
              <w:rPr>
                <w:rFonts w:ascii="Times New Roman" w:eastAsia="Calibri" w:hAnsi="Times New Roman"/>
                <w:b/>
                <w:bCs/>
                <w:sz w:val="20"/>
                <w:szCs w:val="20"/>
              </w:rPr>
            </w:pPr>
            <w:r w:rsidRPr="00061EA4">
              <w:rPr>
                <w:rFonts w:ascii="Times New Roman" w:hAnsi="Times New Roman"/>
                <w:b/>
                <w:bCs/>
                <w:sz w:val="20"/>
                <w:szCs w:val="20"/>
              </w:rPr>
              <w:t>Activity (Occupation)</w:t>
            </w:r>
          </w:p>
        </w:tc>
        <w:tc>
          <w:tcPr>
            <w:tcW w:w="1350" w:type="dxa"/>
            <w:shd w:val="clear" w:color="auto" w:fill="9BC2E6"/>
            <w:vAlign w:val="center"/>
            <w:hideMark/>
          </w:tcPr>
          <w:p w:rsidR="00BA0D1F" w:rsidRPr="00061EA4" w:rsidP="00061EA4" w14:paraId="3B2E0F56"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Number of Respondents (Mines)</w:t>
            </w:r>
          </w:p>
        </w:tc>
        <w:tc>
          <w:tcPr>
            <w:tcW w:w="1260" w:type="dxa"/>
            <w:shd w:val="clear" w:color="auto" w:fill="9BC2E6"/>
            <w:vAlign w:val="center"/>
          </w:tcPr>
          <w:p w:rsidR="00BA0D1F" w:rsidRPr="00061EA4" w:rsidP="00061EA4" w14:paraId="710F30C1"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Number of Responses per Respondent</w:t>
            </w:r>
          </w:p>
        </w:tc>
        <w:tc>
          <w:tcPr>
            <w:tcW w:w="1103" w:type="dxa"/>
            <w:shd w:val="clear" w:color="auto" w:fill="9BC2E6"/>
            <w:vAlign w:val="center"/>
          </w:tcPr>
          <w:p w:rsidR="00BA0D1F" w:rsidRPr="00061EA4" w:rsidP="00061EA4" w14:paraId="6ECE4622"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Total Responses (Records)</w:t>
            </w:r>
          </w:p>
        </w:tc>
        <w:tc>
          <w:tcPr>
            <w:tcW w:w="990" w:type="dxa"/>
            <w:shd w:val="clear" w:color="auto" w:fill="9BC2E6"/>
            <w:vAlign w:val="center"/>
          </w:tcPr>
          <w:p w:rsidR="00BA0D1F" w:rsidRPr="00061EA4" w:rsidP="00061EA4" w14:paraId="7A658773"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Average Burden (Hours)</w:t>
            </w:r>
          </w:p>
        </w:tc>
        <w:tc>
          <w:tcPr>
            <w:tcW w:w="990" w:type="dxa"/>
            <w:shd w:val="clear" w:color="auto" w:fill="9BC2E6"/>
            <w:vAlign w:val="center"/>
            <w:hideMark/>
          </w:tcPr>
          <w:p w:rsidR="00BA0D1F" w:rsidRPr="00061EA4" w:rsidP="00061EA4" w14:paraId="240A45C8"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Total Burden (Hours)</w:t>
            </w:r>
          </w:p>
        </w:tc>
        <w:tc>
          <w:tcPr>
            <w:tcW w:w="900" w:type="dxa"/>
            <w:shd w:val="clear" w:color="auto" w:fill="9BC2E6"/>
            <w:vAlign w:val="center"/>
            <w:hideMark/>
          </w:tcPr>
          <w:p w:rsidR="00BA0D1F" w:rsidRPr="00061EA4" w:rsidP="00061EA4" w14:paraId="3923DF00"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Hourly Wage Rate</w:t>
            </w:r>
          </w:p>
        </w:tc>
        <w:tc>
          <w:tcPr>
            <w:tcW w:w="1327" w:type="dxa"/>
            <w:shd w:val="clear" w:color="auto" w:fill="9BC2E6"/>
            <w:vAlign w:val="center"/>
            <w:hideMark/>
          </w:tcPr>
          <w:p w:rsidR="00BA0D1F" w:rsidRPr="00061EA4" w:rsidP="00061EA4" w14:paraId="302ED892"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Total Burden Cost</w:t>
            </w:r>
          </w:p>
        </w:tc>
      </w:tr>
      <w:tr w14:paraId="40D6A83E" w14:textId="77777777" w:rsidTr="00061EA4">
        <w:tblPrEx>
          <w:tblW w:w="9445" w:type="dxa"/>
          <w:tblLayout w:type="fixed"/>
          <w:tblLook w:val="04A0"/>
        </w:tblPrEx>
        <w:trPr>
          <w:trHeight w:val="300"/>
        </w:trPr>
        <w:tc>
          <w:tcPr>
            <w:tcW w:w="9445" w:type="dxa"/>
            <w:gridSpan w:val="8"/>
            <w:shd w:val="clear" w:color="auto" w:fill="auto"/>
            <w:noWrap/>
            <w:hideMark/>
          </w:tcPr>
          <w:p w:rsidR="00BA0D1F" w:rsidRPr="00061EA4" w:rsidP="00061EA4" w14:paraId="2D6618EB" w14:textId="77777777">
            <w:pPr>
              <w:widowControl/>
              <w:autoSpaceDE/>
              <w:autoSpaceDN/>
              <w:adjustRightInd/>
              <w:rPr>
                <w:rFonts w:ascii="Times New Roman" w:hAnsi="Times New Roman"/>
                <w:i/>
                <w:iCs/>
                <w:color w:val="000000"/>
                <w:sz w:val="20"/>
                <w:szCs w:val="20"/>
              </w:rPr>
            </w:pPr>
            <w:r w:rsidRPr="00061EA4">
              <w:rPr>
                <w:rFonts w:ascii="Times New Roman" w:hAnsi="Times New Roman"/>
                <w:i/>
                <w:iCs/>
                <w:color w:val="000000"/>
                <w:sz w:val="20"/>
                <w:szCs w:val="20"/>
              </w:rPr>
              <w:t xml:space="preserve">Retain </w:t>
            </w:r>
            <w:r w:rsidRPr="00061EA4">
              <w:rPr>
                <w:rFonts w:ascii="Times New Roman" w:hAnsi="Times New Roman"/>
                <w:i/>
                <w:iCs/>
                <w:color w:val="000000"/>
                <w:sz w:val="20"/>
                <w:szCs w:val="20"/>
              </w:rPr>
              <w:t>Recor</w:t>
            </w:r>
            <w:r w:rsidRPr="00061EA4" w:rsidR="00930A26">
              <w:rPr>
                <w:rFonts w:ascii="Times New Roman" w:hAnsi="Times New Roman"/>
                <w:i/>
                <w:iCs/>
                <w:color w:val="000000"/>
                <w:sz w:val="20"/>
                <w:szCs w:val="20"/>
              </w:rPr>
              <w:t>d</w:t>
            </w:r>
            <w:r w:rsidRPr="00061EA4">
              <w:rPr>
                <w:rFonts w:ascii="Times New Roman" w:hAnsi="Times New Roman"/>
                <w:i/>
                <w:iCs/>
                <w:color w:val="000000"/>
                <w:sz w:val="20"/>
                <w:szCs w:val="20"/>
              </w:rPr>
              <w:t xml:space="preserve"> of Competent Maintenance Personnel (Mining Supervisor)</w:t>
            </w:r>
          </w:p>
        </w:tc>
      </w:tr>
      <w:tr w14:paraId="508132DD" w14:textId="77777777" w:rsidTr="00061EA4">
        <w:tblPrEx>
          <w:tblW w:w="9445" w:type="dxa"/>
          <w:tblLayout w:type="fixed"/>
          <w:tblLook w:val="04A0"/>
        </w:tblPrEx>
        <w:trPr>
          <w:trHeight w:val="300"/>
        </w:trPr>
        <w:tc>
          <w:tcPr>
            <w:tcW w:w="1525" w:type="dxa"/>
            <w:shd w:val="clear" w:color="auto" w:fill="auto"/>
            <w:noWrap/>
            <w:vAlign w:val="center"/>
            <w:hideMark/>
          </w:tcPr>
          <w:p w:rsidR="0077777C" w:rsidRPr="00061EA4" w:rsidP="00061EA4" w14:paraId="06012732" w14:textId="77777777">
            <w:pPr>
              <w:widowControl/>
              <w:autoSpaceDE/>
              <w:autoSpaceDN/>
              <w:adjustRightInd/>
              <w:rPr>
                <w:rFonts w:ascii="Times New Roman" w:hAnsi="Times New Roman"/>
                <w:color w:val="000000"/>
                <w:sz w:val="20"/>
                <w:szCs w:val="20"/>
              </w:rPr>
            </w:pPr>
            <w:r w:rsidRPr="00061EA4">
              <w:rPr>
                <w:rFonts w:ascii="Times New Roman" w:hAnsi="Times New Roman"/>
                <w:sz w:val="20"/>
                <w:szCs w:val="20"/>
              </w:rPr>
              <w:t>1-19 Employees</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rsidR="0077777C" w:rsidRPr="00061EA4" w:rsidP="00061EA4" w14:paraId="75496661"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60</w:t>
            </w:r>
          </w:p>
        </w:tc>
        <w:tc>
          <w:tcPr>
            <w:tcW w:w="1260" w:type="dxa"/>
            <w:tcBorders>
              <w:top w:val="nil"/>
              <w:left w:val="nil"/>
              <w:bottom w:val="single" w:sz="4" w:space="0" w:color="auto"/>
              <w:right w:val="single" w:sz="4" w:space="0" w:color="auto"/>
            </w:tcBorders>
            <w:shd w:val="clear" w:color="auto" w:fill="auto"/>
            <w:vAlign w:val="center"/>
            <w:hideMark/>
          </w:tcPr>
          <w:p w:rsidR="0077777C" w:rsidRPr="00061EA4" w:rsidP="00061EA4" w14:paraId="1BE98071"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1</w:t>
            </w:r>
          </w:p>
        </w:tc>
        <w:tc>
          <w:tcPr>
            <w:tcW w:w="1103" w:type="dxa"/>
            <w:tcBorders>
              <w:top w:val="nil"/>
              <w:left w:val="nil"/>
              <w:bottom w:val="single" w:sz="4" w:space="0" w:color="auto"/>
              <w:right w:val="single" w:sz="4" w:space="0" w:color="auto"/>
            </w:tcBorders>
            <w:shd w:val="clear" w:color="auto" w:fill="auto"/>
            <w:vAlign w:val="center"/>
            <w:hideMark/>
          </w:tcPr>
          <w:p w:rsidR="0077777C" w:rsidRPr="00061EA4" w:rsidP="00061EA4" w14:paraId="67F1236C"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60</w:t>
            </w:r>
          </w:p>
        </w:tc>
        <w:tc>
          <w:tcPr>
            <w:tcW w:w="990" w:type="dxa"/>
            <w:tcBorders>
              <w:top w:val="nil"/>
              <w:left w:val="nil"/>
              <w:bottom w:val="single" w:sz="4" w:space="0" w:color="auto"/>
              <w:right w:val="single" w:sz="4" w:space="0" w:color="auto"/>
            </w:tcBorders>
            <w:shd w:val="clear" w:color="auto" w:fill="auto"/>
            <w:vAlign w:val="center"/>
            <w:hideMark/>
          </w:tcPr>
          <w:p w:rsidR="0077777C" w:rsidRPr="00061EA4" w:rsidP="00061EA4" w14:paraId="28E8E52A"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0.67</w:t>
            </w:r>
          </w:p>
        </w:tc>
        <w:tc>
          <w:tcPr>
            <w:tcW w:w="990" w:type="dxa"/>
            <w:tcBorders>
              <w:top w:val="nil"/>
              <w:left w:val="nil"/>
              <w:bottom w:val="single" w:sz="4" w:space="0" w:color="auto"/>
              <w:right w:val="single" w:sz="4" w:space="0" w:color="auto"/>
            </w:tcBorders>
            <w:shd w:val="clear" w:color="auto" w:fill="auto"/>
            <w:vAlign w:val="center"/>
            <w:hideMark/>
          </w:tcPr>
          <w:p w:rsidR="0077777C" w:rsidRPr="00061EA4" w:rsidP="00061EA4" w14:paraId="09AC4A90"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40</w:t>
            </w:r>
          </w:p>
        </w:tc>
        <w:tc>
          <w:tcPr>
            <w:tcW w:w="900" w:type="dxa"/>
            <w:tcBorders>
              <w:top w:val="nil"/>
              <w:left w:val="nil"/>
              <w:bottom w:val="single" w:sz="4" w:space="0" w:color="auto"/>
              <w:right w:val="single" w:sz="4" w:space="0" w:color="auto"/>
            </w:tcBorders>
            <w:shd w:val="clear" w:color="auto" w:fill="auto"/>
            <w:vAlign w:val="center"/>
            <w:hideMark/>
          </w:tcPr>
          <w:p w:rsidR="0077777C" w:rsidRPr="00061EA4" w:rsidP="00061EA4" w14:paraId="31B522AC"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$63.53</w:t>
            </w:r>
          </w:p>
        </w:tc>
        <w:tc>
          <w:tcPr>
            <w:tcW w:w="1327" w:type="dxa"/>
            <w:tcBorders>
              <w:top w:val="nil"/>
              <w:left w:val="nil"/>
              <w:bottom w:val="single" w:sz="4" w:space="0" w:color="auto"/>
              <w:right w:val="single" w:sz="4" w:space="0" w:color="auto"/>
            </w:tcBorders>
            <w:shd w:val="clear" w:color="auto" w:fill="auto"/>
            <w:vAlign w:val="center"/>
            <w:hideMark/>
          </w:tcPr>
          <w:p w:rsidR="0077777C" w:rsidRPr="00061EA4" w:rsidP="00061EA4" w14:paraId="0CFFE858"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$2,541.20</w:t>
            </w:r>
          </w:p>
        </w:tc>
      </w:tr>
      <w:tr w14:paraId="62652E46" w14:textId="77777777" w:rsidTr="00061EA4">
        <w:tblPrEx>
          <w:tblW w:w="9445" w:type="dxa"/>
          <w:tblLayout w:type="fixed"/>
          <w:tblLook w:val="04A0"/>
        </w:tblPrEx>
        <w:trPr>
          <w:trHeight w:val="300"/>
        </w:trPr>
        <w:tc>
          <w:tcPr>
            <w:tcW w:w="1525" w:type="dxa"/>
            <w:shd w:val="clear" w:color="auto" w:fill="auto"/>
            <w:noWrap/>
            <w:vAlign w:val="center"/>
            <w:hideMark/>
          </w:tcPr>
          <w:p w:rsidR="0077777C" w:rsidRPr="00061EA4" w:rsidP="00061EA4" w14:paraId="07891949" w14:textId="77777777">
            <w:pPr>
              <w:widowControl/>
              <w:autoSpaceDE/>
              <w:autoSpaceDN/>
              <w:adjustRightInd/>
              <w:rPr>
                <w:rFonts w:ascii="Times New Roman" w:hAnsi="Times New Roman"/>
                <w:color w:val="000000"/>
                <w:sz w:val="20"/>
                <w:szCs w:val="20"/>
              </w:rPr>
            </w:pPr>
            <w:r w:rsidRPr="00061EA4">
              <w:rPr>
                <w:rFonts w:ascii="Times New Roman" w:hAnsi="Times New Roman"/>
                <w:sz w:val="20"/>
                <w:szCs w:val="20"/>
              </w:rPr>
              <w:t>20-500 Employees</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rsidR="0077777C" w:rsidRPr="00061EA4" w:rsidP="00061EA4" w14:paraId="319BC68F"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127</w:t>
            </w:r>
          </w:p>
        </w:tc>
        <w:tc>
          <w:tcPr>
            <w:tcW w:w="1260" w:type="dxa"/>
            <w:tcBorders>
              <w:top w:val="nil"/>
              <w:left w:val="nil"/>
              <w:bottom w:val="single" w:sz="4" w:space="0" w:color="auto"/>
              <w:right w:val="single" w:sz="4" w:space="0" w:color="auto"/>
            </w:tcBorders>
            <w:shd w:val="clear" w:color="auto" w:fill="auto"/>
            <w:vAlign w:val="center"/>
            <w:hideMark/>
          </w:tcPr>
          <w:p w:rsidR="0077777C" w:rsidRPr="00061EA4" w:rsidP="00061EA4" w14:paraId="401D28E7"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2</w:t>
            </w:r>
          </w:p>
        </w:tc>
        <w:tc>
          <w:tcPr>
            <w:tcW w:w="1103" w:type="dxa"/>
            <w:tcBorders>
              <w:top w:val="nil"/>
              <w:left w:val="nil"/>
              <w:bottom w:val="single" w:sz="4" w:space="0" w:color="auto"/>
              <w:right w:val="single" w:sz="4" w:space="0" w:color="auto"/>
            </w:tcBorders>
            <w:shd w:val="clear" w:color="auto" w:fill="auto"/>
            <w:vAlign w:val="center"/>
            <w:hideMark/>
          </w:tcPr>
          <w:p w:rsidR="0077777C" w:rsidRPr="00061EA4" w:rsidP="00061EA4" w14:paraId="39B6EE4D"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254</w:t>
            </w:r>
          </w:p>
        </w:tc>
        <w:tc>
          <w:tcPr>
            <w:tcW w:w="990" w:type="dxa"/>
            <w:tcBorders>
              <w:top w:val="nil"/>
              <w:left w:val="nil"/>
              <w:bottom w:val="single" w:sz="4" w:space="0" w:color="auto"/>
              <w:right w:val="single" w:sz="4" w:space="0" w:color="auto"/>
            </w:tcBorders>
            <w:shd w:val="clear" w:color="auto" w:fill="auto"/>
            <w:vAlign w:val="center"/>
            <w:hideMark/>
          </w:tcPr>
          <w:p w:rsidR="0077777C" w:rsidRPr="00061EA4" w:rsidP="00061EA4" w14:paraId="39E0C548"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0.67</w:t>
            </w:r>
          </w:p>
        </w:tc>
        <w:tc>
          <w:tcPr>
            <w:tcW w:w="990" w:type="dxa"/>
            <w:tcBorders>
              <w:top w:val="nil"/>
              <w:left w:val="nil"/>
              <w:bottom w:val="single" w:sz="4" w:space="0" w:color="auto"/>
              <w:right w:val="single" w:sz="4" w:space="0" w:color="auto"/>
            </w:tcBorders>
            <w:shd w:val="clear" w:color="auto" w:fill="auto"/>
            <w:vAlign w:val="center"/>
            <w:hideMark/>
          </w:tcPr>
          <w:p w:rsidR="0077777C" w:rsidRPr="00061EA4" w:rsidP="00061EA4" w14:paraId="7EFD35AB"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169.33</w:t>
            </w:r>
          </w:p>
        </w:tc>
        <w:tc>
          <w:tcPr>
            <w:tcW w:w="900" w:type="dxa"/>
            <w:tcBorders>
              <w:top w:val="nil"/>
              <w:left w:val="nil"/>
              <w:bottom w:val="single" w:sz="4" w:space="0" w:color="auto"/>
              <w:right w:val="single" w:sz="4" w:space="0" w:color="auto"/>
            </w:tcBorders>
            <w:shd w:val="clear" w:color="auto" w:fill="auto"/>
            <w:vAlign w:val="center"/>
            <w:hideMark/>
          </w:tcPr>
          <w:p w:rsidR="0077777C" w:rsidRPr="00061EA4" w:rsidP="00061EA4" w14:paraId="5300CB25"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$63.53</w:t>
            </w:r>
          </w:p>
        </w:tc>
        <w:tc>
          <w:tcPr>
            <w:tcW w:w="1327" w:type="dxa"/>
            <w:tcBorders>
              <w:top w:val="nil"/>
              <w:left w:val="nil"/>
              <w:bottom w:val="single" w:sz="4" w:space="0" w:color="auto"/>
              <w:right w:val="single" w:sz="4" w:space="0" w:color="auto"/>
            </w:tcBorders>
            <w:shd w:val="clear" w:color="auto" w:fill="auto"/>
            <w:vAlign w:val="center"/>
            <w:hideMark/>
          </w:tcPr>
          <w:p w:rsidR="0077777C" w:rsidRPr="00061EA4" w:rsidP="00061EA4" w14:paraId="607E252E"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$10,757.75</w:t>
            </w:r>
          </w:p>
        </w:tc>
      </w:tr>
      <w:tr w14:paraId="05F8B072" w14:textId="77777777" w:rsidTr="00061EA4">
        <w:tblPrEx>
          <w:tblW w:w="9445" w:type="dxa"/>
          <w:tblLayout w:type="fixed"/>
          <w:tblLook w:val="04A0"/>
        </w:tblPrEx>
        <w:trPr>
          <w:trHeight w:val="300"/>
        </w:trPr>
        <w:tc>
          <w:tcPr>
            <w:tcW w:w="1525" w:type="dxa"/>
            <w:shd w:val="clear" w:color="auto" w:fill="auto"/>
            <w:noWrap/>
            <w:vAlign w:val="center"/>
            <w:hideMark/>
          </w:tcPr>
          <w:p w:rsidR="0077777C" w:rsidRPr="00061EA4" w:rsidP="00061EA4" w14:paraId="5EAD2817" w14:textId="77777777">
            <w:pPr>
              <w:widowControl/>
              <w:autoSpaceDE/>
              <w:autoSpaceDN/>
              <w:adjustRightInd/>
              <w:rPr>
                <w:rFonts w:ascii="Times New Roman" w:hAnsi="Times New Roman"/>
                <w:color w:val="000000"/>
                <w:sz w:val="20"/>
                <w:szCs w:val="20"/>
              </w:rPr>
            </w:pPr>
            <w:r w:rsidRPr="00061EA4">
              <w:rPr>
                <w:rFonts w:ascii="Times New Roman" w:hAnsi="Times New Roman"/>
                <w:sz w:val="20"/>
                <w:szCs w:val="20"/>
              </w:rPr>
              <w:t>501+</w:t>
            </w:r>
            <w:r w:rsidRPr="00061EA4">
              <w:rPr>
                <w:rFonts w:ascii="Times New Roman" w:hAnsi="Times New Roman"/>
                <w:sz w:val="20"/>
                <w:szCs w:val="20"/>
              </w:rPr>
              <w:t xml:space="preserve"> Employees</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rsidR="0077777C" w:rsidRPr="00061EA4" w:rsidP="00061EA4" w14:paraId="33E7F371"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7</w:t>
            </w:r>
          </w:p>
        </w:tc>
        <w:tc>
          <w:tcPr>
            <w:tcW w:w="1260" w:type="dxa"/>
            <w:tcBorders>
              <w:top w:val="nil"/>
              <w:left w:val="nil"/>
              <w:bottom w:val="single" w:sz="4" w:space="0" w:color="auto"/>
              <w:right w:val="single" w:sz="4" w:space="0" w:color="auto"/>
            </w:tcBorders>
            <w:shd w:val="clear" w:color="auto" w:fill="auto"/>
            <w:vAlign w:val="center"/>
            <w:hideMark/>
          </w:tcPr>
          <w:p w:rsidR="0077777C" w:rsidRPr="00061EA4" w:rsidP="00061EA4" w14:paraId="6472FDE8"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5</w:t>
            </w:r>
          </w:p>
        </w:tc>
        <w:tc>
          <w:tcPr>
            <w:tcW w:w="1103" w:type="dxa"/>
            <w:tcBorders>
              <w:top w:val="nil"/>
              <w:left w:val="nil"/>
              <w:bottom w:val="single" w:sz="4" w:space="0" w:color="auto"/>
              <w:right w:val="single" w:sz="4" w:space="0" w:color="auto"/>
            </w:tcBorders>
            <w:shd w:val="clear" w:color="auto" w:fill="auto"/>
            <w:vAlign w:val="center"/>
            <w:hideMark/>
          </w:tcPr>
          <w:p w:rsidR="0077777C" w:rsidRPr="00061EA4" w:rsidP="00061EA4" w14:paraId="2A838E8A"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35</w:t>
            </w:r>
          </w:p>
        </w:tc>
        <w:tc>
          <w:tcPr>
            <w:tcW w:w="990" w:type="dxa"/>
            <w:tcBorders>
              <w:top w:val="nil"/>
              <w:left w:val="nil"/>
              <w:bottom w:val="single" w:sz="4" w:space="0" w:color="auto"/>
              <w:right w:val="single" w:sz="4" w:space="0" w:color="auto"/>
            </w:tcBorders>
            <w:shd w:val="clear" w:color="auto" w:fill="auto"/>
            <w:vAlign w:val="center"/>
            <w:hideMark/>
          </w:tcPr>
          <w:p w:rsidR="0077777C" w:rsidRPr="00061EA4" w:rsidP="00061EA4" w14:paraId="14001522"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0.67</w:t>
            </w:r>
          </w:p>
        </w:tc>
        <w:tc>
          <w:tcPr>
            <w:tcW w:w="990" w:type="dxa"/>
            <w:tcBorders>
              <w:top w:val="nil"/>
              <w:left w:val="nil"/>
              <w:bottom w:val="single" w:sz="4" w:space="0" w:color="auto"/>
              <w:right w:val="single" w:sz="4" w:space="0" w:color="auto"/>
            </w:tcBorders>
            <w:shd w:val="clear" w:color="auto" w:fill="auto"/>
            <w:vAlign w:val="center"/>
            <w:hideMark/>
          </w:tcPr>
          <w:p w:rsidR="0077777C" w:rsidRPr="00061EA4" w:rsidP="00061EA4" w14:paraId="62377A63"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23.33</w:t>
            </w:r>
          </w:p>
        </w:tc>
        <w:tc>
          <w:tcPr>
            <w:tcW w:w="900" w:type="dxa"/>
            <w:tcBorders>
              <w:top w:val="nil"/>
              <w:left w:val="nil"/>
              <w:bottom w:val="single" w:sz="4" w:space="0" w:color="auto"/>
              <w:right w:val="single" w:sz="4" w:space="0" w:color="auto"/>
            </w:tcBorders>
            <w:shd w:val="clear" w:color="auto" w:fill="auto"/>
            <w:vAlign w:val="center"/>
            <w:hideMark/>
          </w:tcPr>
          <w:p w:rsidR="0077777C" w:rsidRPr="00061EA4" w:rsidP="00061EA4" w14:paraId="055F1B49"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$63.53</w:t>
            </w:r>
          </w:p>
        </w:tc>
        <w:tc>
          <w:tcPr>
            <w:tcW w:w="1327" w:type="dxa"/>
            <w:tcBorders>
              <w:top w:val="nil"/>
              <w:left w:val="nil"/>
              <w:bottom w:val="single" w:sz="4" w:space="0" w:color="auto"/>
              <w:right w:val="single" w:sz="4" w:space="0" w:color="auto"/>
            </w:tcBorders>
            <w:shd w:val="clear" w:color="auto" w:fill="auto"/>
            <w:vAlign w:val="center"/>
            <w:hideMark/>
          </w:tcPr>
          <w:p w:rsidR="0077777C" w:rsidRPr="00061EA4" w:rsidP="00061EA4" w14:paraId="2CA6618A"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$1,482.37</w:t>
            </w:r>
          </w:p>
        </w:tc>
      </w:tr>
      <w:tr w14:paraId="2621A637" w14:textId="77777777" w:rsidTr="00061EA4">
        <w:tblPrEx>
          <w:tblW w:w="9445" w:type="dxa"/>
          <w:tblLayout w:type="fixed"/>
          <w:tblLook w:val="04A0"/>
        </w:tblPrEx>
        <w:trPr>
          <w:trHeight w:val="300"/>
        </w:trPr>
        <w:tc>
          <w:tcPr>
            <w:tcW w:w="1525" w:type="dxa"/>
            <w:shd w:val="clear" w:color="auto" w:fill="auto"/>
            <w:noWrap/>
            <w:vAlign w:val="center"/>
            <w:hideMark/>
          </w:tcPr>
          <w:p w:rsidR="0077777C" w:rsidRPr="00061EA4" w:rsidP="00061EA4" w14:paraId="3095B991" w14:textId="77777777">
            <w:pPr>
              <w:widowControl/>
              <w:autoSpaceDE/>
              <w:autoSpaceDN/>
              <w:adjustRightInd/>
              <w:rPr>
                <w:rFonts w:ascii="Times New Roman" w:hAnsi="Times New Roman"/>
                <w:b/>
                <w:bCs/>
                <w:color w:val="000000"/>
                <w:sz w:val="20"/>
                <w:szCs w:val="20"/>
              </w:rPr>
            </w:pPr>
            <w:r w:rsidRPr="00061EA4">
              <w:rPr>
                <w:rFonts w:ascii="Times New Roman" w:hAnsi="Times New Roman"/>
                <w:b/>
                <w:bCs/>
                <w:sz w:val="20"/>
                <w:szCs w:val="20"/>
              </w:rPr>
              <w:t>Subtotal (Rounded)</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rsidR="0077777C" w:rsidRPr="00061EA4" w:rsidP="00061EA4" w14:paraId="7AFCB355"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color w:val="000000"/>
                <w:sz w:val="20"/>
                <w:szCs w:val="20"/>
              </w:rPr>
              <w:t xml:space="preserve">                     194 </w:t>
            </w:r>
          </w:p>
        </w:tc>
        <w:tc>
          <w:tcPr>
            <w:tcW w:w="1260" w:type="dxa"/>
            <w:tcBorders>
              <w:top w:val="nil"/>
              <w:left w:val="nil"/>
              <w:bottom w:val="single" w:sz="4" w:space="0" w:color="auto"/>
              <w:right w:val="single" w:sz="4" w:space="0" w:color="auto"/>
            </w:tcBorders>
            <w:shd w:val="clear" w:color="000000" w:fill="000000"/>
            <w:vAlign w:val="center"/>
            <w:hideMark/>
          </w:tcPr>
          <w:p w:rsidR="0077777C" w:rsidRPr="00061EA4" w:rsidP="00061EA4" w14:paraId="4B78C4E8"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77777C" w:rsidRPr="00061EA4" w:rsidP="00061EA4" w14:paraId="7326CA06"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color w:val="000000"/>
                <w:sz w:val="20"/>
                <w:szCs w:val="20"/>
              </w:rPr>
              <w:t xml:space="preserve">                          349 </w:t>
            </w:r>
          </w:p>
        </w:tc>
        <w:tc>
          <w:tcPr>
            <w:tcW w:w="990" w:type="dxa"/>
            <w:tcBorders>
              <w:top w:val="nil"/>
              <w:left w:val="nil"/>
              <w:bottom w:val="single" w:sz="4" w:space="0" w:color="auto"/>
              <w:right w:val="single" w:sz="4" w:space="0" w:color="auto"/>
            </w:tcBorders>
            <w:shd w:val="clear" w:color="000000" w:fill="000000"/>
            <w:vAlign w:val="center"/>
            <w:hideMark/>
          </w:tcPr>
          <w:p w:rsidR="0077777C" w:rsidRPr="00061EA4" w:rsidP="00061EA4" w14:paraId="32214EE7"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77777C" w:rsidRPr="00061EA4" w:rsidP="00061EA4" w14:paraId="42DCBE2C"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color w:val="000000"/>
                <w:sz w:val="20"/>
                <w:szCs w:val="20"/>
              </w:rPr>
              <w:t xml:space="preserve">                  233 </w:t>
            </w:r>
          </w:p>
        </w:tc>
        <w:tc>
          <w:tcPr>
            <w:tcW w:w="900" w:type="dxa"/>
            <w:tcBorders>
              <w:top w:val="nil"/>
              <w:left w:val="nil"/>
              <w:bottom w:val="single" w:sz="4" w:space="0" w:color="auto"/>
              <w:right w:val="single" w:sz="4" w:space="0" w:color="auto"/>
            </w:tcBorders>
            <w:shd w:val="clear" w:color="000000" w:fill="000000"/>
            <w:vAlign w:val="center"/>
            <w:hideMark/>
          </w:tcPr>
          <w:p w:rsidR="0077777C" w:rsidRPr="00061EA4" w:rsidP="00061EA4" w14:paraId="2978780D" w14:textId="77777777">
            <w:pPr>
              <w:widowControl/>
              <w:autoSpaceDE/>
              <w:autoSpaceDN/>
              <w:adjustRightInd/>
              <w:jc w:val="right"/>
              <w:rPr>
                <w:rFonts w:ascii="Times New Roman" w:hAnsi="Times New Roman"/>
                <w:b/>
                <w:bCs/>
                <w:color w:val="000000"/>
                <w:sz w:val="20"/>
                <w:szCs w:val="20"/>
              </w:rPr>
            </w:pPr>
          </w:p>
        </w:tc>
        <w:tc>
          <w:tcPr>
            <w:tcW w:w="1327" w:type="dxa"/>
            <w:tcBorders>
              <w:top w:val="nil"/>
              <w:left w:val="nil"/>
              <w:bottom w:val="single" w:sz="4" w:space="0" w:color="auto"/>
              <w:right w:val="single" w:sz="4" w:space="0" w:color="auto"/>
            </w:tcBorders>
            <w:shd w:val="clear" w:color="auto" w:fill="auto"/>
            <w:vAlign w:val="center"/>
            <w:hideMark/>
          </w:tcPr>
          <w:p w:rsidR="0077777C" w:rsidRPr="00061EA4" w:rsidP="00061EA4" w14:paraId="0DA24AF1"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color w:val="000000"/>
                <w:sz w:val="20"/>
                <w:szCs w:val="20"/>
              </w:rPr>
              <w:t>$14,781</w:t>
            </w:r>
          </w:p>
        </w:tc>
      </w:tr>
    </w:tbl>
    <w:p w:rsidR="00BA0D1F" w:rsidRPr="00195887" w:rsidP="00265AB5" w14:paraId="73F25B54" w14:textId="77777777">
      <w:pPr>
        <w:keepLines/>
        <w:rPr>
          <w:rFonts w:ascii="Times New Roman" w:hAnsi="Times New Roman"/>
          <w:b/>
          <w:bCs/>
        </w:rPr>
      </w:pPr>
    </w:p>
    <w:p w:rsidR="00C868C2" w:rsidRPr="00195887" w:rsidP="005F3870" w14:paraId="33A68D11" w14:textId="77777777">
      <w:pPr>
        <w:pStyle w:val="ListParagraph"/>
        <w:keepLines/>
        <w:numPr>
          <w:ilvl w:val="0"/>
          <w:numId w:val="3"/>
        </w:numPr>
        <w:spacing w:after="0" w:line="240" w:lineRule="auto"/>
        <w:rPr>
          <w:rFonts w:ascii="Times New Roman" w:hAnsi="Times New Roman"/>
          <w:b/>
          <w:bCs/>
          <w:sz w:val="24"/>
          <w:szCs w:val="24"/>
        </w:rPr>
      </w:pPr>
      <w:bookmarkStart w:id="28" w:name="_Hlk175745222"/>
      <w:r w:rsidRPr="00195887">
        <w:rPr>
          <w:rFonts w:ascii="Times New Roman" w:hAnsi="Times New Roman"/>
          <w:b/>
          <w:sz w:val="24"/>
          <w:szCs w:val="24"/>
        </w:rPr>
        <w:t xml:space="preserve">Retain Record of </w:t>
      </w:r>
      <w:r w:rsidRPr="00195887" w:rsidR="008E2DEB">
        <w:rPr>
          <w:rFonts w:ascii="Times New Roman" w:hAnsi="Times New Roman"/>
          <w:b/>
          <w:sz w:val="24"/>
          <w:szCs w:val="24"/>
        </w:rPr>
        <w:t>DPM</w:t>
      </w:r>
      <w:r w:rsidRPr="00195887">
        <w:rPr>
          <w:rFonts w:ascii="Times New Roman" w:hAnsi="Times New Roman"/>
          <w:b/>
          <w:sz w:val="24"/>
          <w:szCs w:val="24"/>
        </w:rPr>
        <w:t xml:space="preserve"> Health Training</w:t>
      </w:r>
    </w:p>
    <w:bookmarkEnd w:id="28"/>
    <w:p w:rsidR="00C868C2" w:rsidRPr="00195887" w:rsidP="005F3870" w14:paraId="177EA037" w14:textId="77777777">
      <w:pPr>
        <w:keepLines/>
        <w:rPr>
          <w:rFonts w:ascii="Times New Roman" w:hAnsi="Times New Roman"/>
          <w:b/>
          <w:bCs/>
        </w:rPr>
      </w:pPr>
    </w:p>
    <w:p w:rsidR="00C868C2" w:rsidRPr="005F3870" w:rsidP="005F3870" w14:paraId="6FD52C0E" w14:textId="77777777">
      <w:pPr>
        <w:keepLines/>
        <w:rPr>
          <w:rFonts w:ascii="Times New Roman" w:hAnsi="Times New Roman"/>
        </w:rPr>
      </w:pPr>
      <w:r w:rsidRPr="00195887">
        <w:rPr>
          <w:rFonts w:ascii="Times New Roman" w:hAnsi="Times New Roman"/>
        </w:rPr>
        <w:t>All miners at a mine who can reasonably be expected to be exposed to diesel emission</w:t>
      </w:r>
      <w:r w:rsidR="00E239F7">
        <w:rPr>
          <w:rFonts w:ascii="Times New Roman" w:hAnsi="Times New Roman"/>
        </w:rPr>
        <w:t>s</w:t>
      </w:r>
      <w:r w:rsidRPr="00195887">
        <w:rPr>
          <w:rFonts w:ascii="Times New Roman" w:hAnsi="Times New Roman"/>
        </w:rPr>
        <w:t xml:space="preserve"> on mine property must receive health training in accordance with 30 CFR 57.5070(a)(1) through (a)(4). </w:t>
      </w:r>
    </w:p>
    <w:p w:rsidR="00C868C2" w:rsidRPr="00195887" w:rsidP="005F3870" w14:paraId="6007F943" w14:textId="77777777">
      <w:pPr>
        <w:keepLines/>
        <w:rPr>
          <w:rFonts w:ascii="Times New Roman" w:hAnsi="Times New Roman"/>
          <w:b/>
          <w:bCs/>
        </w:rPr>
      </w:pPr>
    </w:p>
    <w:p w:rsidR="00361883" w:rsidRPr="00195887" w:rsidP="00265AB5" w14:paraId="2CF27A00" w14:textId="77777777">
      <w:pPr>
        <w:keepLines/>
        <w:rPr>
          <w:rFonts w:ascii="Times New Roman" w:hAnsi="Times New Roman"/>
        </w:rPr>
      </w:pPr>
      <w:r w:rsidRPr="00195887">
        <w:rPr>
          <w:rFonts w:ascii="Times New Roman" w:hAnsi="Times New Roman"/>
        </w:rPr>
        <w:t xml:space="preserve">The average number of training sessions to be held by a mine is determined based on the assumption that no more than 34 miners can be trained in any one session. </w:t>
      </w:r>
      <w:r w:rsidRPr="00195887" w:rsidR="00AD5DFE">
        <w:rPr>
          <w:rFonts w:ascii="Times New Roman" w:hAnsi="Times New Roman"/>
        </w:rPr>
        <w:t>For mines with 20 or more employees, the</w:t>
      </w:r>
      <w:r w:rsidR="009528F2">
        <w:rPr>
          <w:rFonts w:ascii="Times New Roman" w:hAnsi="Times New Roman"/>
        </w:rPr>
        <w:t xml:space="preserve"> average</w:t>
      </w:r>
      <w:r w:rsidRPr="00195887" w:rsidR="00AD5DFE">
        <w:rPr>
          <w:rFonts w:ascii="Times New Roman" w:hAnsi="Times New Roman"/>
        </w:rPr>
        <w:t xml:space="preserve"> number of training sessions</w:t>
      </w:r>
      <w:r w:rsidR="009528F2">
        <w:rPr>
          <w:rFonts w:ascii="Times New Roman" w:hAnsi="Times New Roman"/>
        </w:rPr>
        <w:t xml:space="preserve"> per mine</w:t>
      </w:r>
      <w:r w:rsidRPr="00195887" w:rsidR="00AD5DFE">
        <w:rPr>
          <w:rFonts w:ascii="Times New Roman" w:hAnsi="Times New Roman"/>
        </w:rPr>
        <w:t xml:space="preserve"> is estimated as t</w:t>
      </w:r>
      <w:r w:rsidR="009528F2">
        <w:rPr>
          <w:rFonts w:ascii="Times New Roman" w:hAnsi="Times New Roman"/>
        </w:rPr>
        <w:t>he average number of miners in each mine divided by 34. MSHA estimates that a total of 574 training sessions will be hel</w:t>
      </w:r>
      <w:r w:rsidR="00B61815">
        <w:rPr>
          <w:rFonts w:ascii="Times New Roman" w:hAnsi="Times New Roman"/>
        </w:rPr>
        <w:t>d</w:t>
      </w:r>
      <w:r w:rsidR="009528F2">
        <w:rPr>
          <w:rFonts w:ascii="Times New Roman" w:hAnsi="Times New Roman"/>
        </w:rPr>
        <w:t xml:space="preserve"> annually</w:t>
      </w:r>
      <w:r w:rsidRPr="00195887" w:rsidR="00AD5DFE">
        <w:rPr>
          <w:rFonts w:ascii="Times New Roman" w:hAnsi="Times New Roman"/>
        </w:rPr>
        <w:t>.</w:t>
      </w:r>
      <w:r w:rsidRPr="00195887" w:rsidR="00C43F6E">
        <w:rPr>
          <w:rFonts w:ascii="Times New Roman" w:hAnsi="Times New Roman"/>
        </w:rPr>
        <w:t xml:space="preserve"> The number of training sessions is in table 12-</w:t>
      </w:r>
      <w:r w:rsidRPr="00195887" w:rsidR="0049584B">
        <w:rPr>
          <w:rFonts w:ascii="Times New Roman" w:hAnsi="Times New Roman"/>
        </w:rPr>
        <w:t>12</w:t>
      </w:r>
      <w:r w:rsidRPr="00195887" w:rsidR="00455418">
        <w:rPr>
          <w:rFonts w:ascii="Times New Roman" w:hAnsi="Times New Roman"/>
        </w:rPr>
        <w:t>.</w:t>
      </w:r>
    </w:p>
    <w:p w:rsidR="00361883" w:rsidRPr="00195887" w:rsidP="00265AB5" w14:paraId="6D3F12BC" w14:textId="77777777">
      <w:pPr>
        <w:keepLines/>
        <w:rPr>
          <w:rFonts w:ascii="Times New Roman" w:hAnsi="Times New Roman"/>
        </w:rPr>
      </w:pPr>
    </w:p>
    <w:p w:rsidR="00361883" w:rsidRPr="00195887" w:rsidP="00361883" w14:paraId="27BEB41A" w14:textId="77777777">
      <w:pPr>
        <w:keepLines/>
        <w:rPr>
          <w:rFonts w:ascii="Times New Roman" w:hAnsi="Times New Roman"/>
        </w:rPr>
      </w:pPr>
      <w:r w:rsidRPr="00195887">
        <w:rPr>
          <w:rFonts w:ascii="Times New Roman" w:hAnsi="Times New Roman"/>
          <w:color w:val="000000"/>
        </w:rPr>
        <w:t>Table 12-</w:t>
      </w:r>
      <w:r w:rsidRPr="00195887" w:rsidR="00DB4CC0">
        <w:rPr>
          <w:rFonts w:ascii="Times New Roman" w:hAnsi="Times New Roman"/>
          <w:color w:val="000000"/>
        </w:rPr>
        <w:t>1</w:t>
      </w:r>
      <w:r w:rsidRPr="00195887" w:rsidR="0049584B">
        <w:rPr>
          <w:rFonts w:ascii="Times New Roman" w:hAnsi="Times New Roman"/>
          <w:color w:val="000000"/>
        </w:rPr>
        <w:t>2</w:t>
      </w:r>
      <w:r w:rsidRPr="00195887">
        <w:rPr>
          <w:rFonts w:ascii="Times New Roman" w:hAnsi="Times New Roman"/>
          <w:color w:val="000000"/>
        </w:rPr>
        <w:t xml:space="preserve">. Estimated Annual Respondent Hour and Cost Burden, Estimation of </w:t>
      </w:r>
      <w:r w:rsidRPr="00195887" w:rsidR="00455418">
        <w:rPr>
          <w:rFonts w:ascii="Times New Roman" w:hAnsi="Times New Roman"/>
        </w:rPr>
        <w:t>Number of Training Sessions</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9"/>
        <w:gridCol w:w="1722"/>
        <w:gridCol w:w="1558"/>
        <w:gridCol w:w="1756"/>
        <w:gridCol w:w="1620"/>
        <w:gridCol w:w="1620"/>
      </w:tblGrid>
      <w:tr w14:paraId="5005C885" w14:textId="77777777" w:rsidTr="00061EA4">
        <w:tblPrEx>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6"/>
        </w:trPr>
        <w:tc>
          <w:tcPr>
            <w:tcW w:w="1799" w:type="dxa"/>
            <w:shd w:val="clear" w:color="auto" w:fill="9BC2E6"/>
            <w:hideMark/>
          </w:tcPr>
          <w:p w:rsidR="00312E50" w:rsidRPr="00061EA4" w:rsidP="00061EA4" w14:paraId="5A102262"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Mine Sizes</w:t>
            </w:r>
          </w:p>
        </w:tc>
        <w:tc>
          <w:tcPr>
            <w:tcW w:w="1722" w:type="dxa"/>
            <w:shd w:val="clear" w:color="auto" w:fill="9BC2E6"/>
          </w:tcPr>
          <w:p w:rsidR="00312E50" w:rsidRPr="00061EA4" w:rsidP="00061EA4" w14:paraId="3803FABE" w14:textId="77777777">
            <w:pPr>
              <w:widowControl/>
              <w:autoSpaceDE/>
              <w:autoSpaceDN/>
              <w:adjustRightInd/>
              <w:jc w:val="center"/>
              <w:rPr>
                <w:rFonts w:ascii="Times New Roman" w:hAnsi="Times New Roman"/>
                <w:b/>
                <w:bCs/>
                <w:sz w:val="20"/>
                <w:szCs w:val="20"/>
              </w:rPr>
            </w:pPr>
            <w:r w:rsidRPr="00061EA4">
              <w:rPr>
                <w:rFonts w:ascii="Times New Roman" w:hAnsi="Times New Roman"/>
                <w:b/>
                <w:bCs/>
                <w:sz w:val="20"/>
                <w:szCs w:val="20"/>
              </w:rPr>
              <w:t>Number of Mines</w:t>
            </w:r>
          </w:p>
        </w:tc>
        <w:tc>
          <w:tcPr>
            <w:tcW w:w="1558" w:type="dxa"/>
            <w:shd w:val="clear" w:color="auto" w:fill="9BC2E6"/>
            <w:hideMark/>
          </w:tcPr>
          <w:p w:rsidR="00312E50" w:rsidRPr="00061EA4" w:rsidP="00061EA4" w14:paraId="0BB72F81"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Number of Miners</w:t>
            </w:r>
          </w:p>
        </w:tc>
        <w:tc>
          <w:tcPr>
            <w:tcW w:w="1756" w:type="dxa"/>
            <w:shd w:val="clear" w:color="auto" w:fill="9BC2E6"/>
          </w:tcPr>
          <w:p w:rsidR="00312E50" w:rsidRPr="00061EA4" w:rsidP="00061EA4" w14:paraId="0DA63199" w14:textId="77777777">
            <w:pPr>
              <w:widowControl/>
              <w:autoSpaceDE/>
              <w:autoSpaceDN/>
              <w:adjustRightInd/>
              <w:jc w:val="center"/>
              <w:rPr>
                <w:rFonts w:ascii="Times New Roman" w:hAnsi="Times New Roman"/>
                <w:b/>
                <w:bCs/>
                <w:sz w:val="20"/>
                <w:szCs w:val="20"/>
              </w:rPr>
            </w:pPr>
            <w:r w:rsidRPr="00061EA4">
              <w:rPr>
                <w:rFonts w:ascii="Times New Roman" w:hAnsi="Times New Roman"/>
                <w:b/>
                <w:bCs/>
                <w:sz w:val="20"/>
                <w:szCs w:val="20"/>
              </w:rPr>
              <w:t>Average Number of Miners</w:t>
            </w:r>
          </w:p>
        </w:tc>
        <w:tc>
          <w:tcPr>
            <w:tcW w:w="1620" w:type="dxa"/>
            <w:shd w:val="clear" w:color="auto" w:fill="9BC2E6"/>
          </w:tcPr>
          <w:p w:rsidR="00312E50" w:rsidRPr="00061EA4" w:rsidP="00061EA4" w14:paraId="3BC963DE" w14:textId="77777777">
            <w:pPr>
              <w:widowControl/>
              <w:autoSpaceDE/>
              <w:autoSpaceDN/>
              <w:adjustRightInd/>
              <w:jc w:val="center"/>
              <w:rPr>
                <w:rFonts w:ascii="Times New Roman" w:hAnsi="Times New Roman"/>
                <w:b/>
                <w:bCs/>
                <w:sz w:val="20"/>
                <w:szCs w:val="20"/>
              </w:rPr>
            </w:pPr>
            <w:r w:rsidRPr="00061EA4">
              <w:rPr>
                <w:rFonts w:ascii="Times New Roman" w:hAnsi="Times New Roman"/>
                <w:b/>
                <w:bCs/>
                <w:sz w:val="20"/>
                <w:szCs w:val="20"/>
              </w:rPr>
              <w:t>Average Number of Training Sessions</w:t>
            </w:r>
          </w:p>
        </w:tc>
        <w:tc>
          <w:tcPr>
            <w:tcW w:w="1620" w:type="dxa"/>
            <w:shd w:val="clear" w:color="auto" w:fill="9BC2E6"/>
          </w:tcPr>
          <w:p w:rsidR="00312E50" w:rsidRPr="00061EA4" w:rsidP="00061EA4" w14:paraId="380918B6" w14:textId="77777777">
            <w:pPr>
              <w:widowControl/>
              <w:autoSpaceDE/>
              <w:autoSpaceDN/>
              <w:adjustRightInd/>
              <w:jc w:val="center"/>
              <w:rPr>
                <w:rFonts w:ascii="Times New Roman" w:hAnsi="Times New Roman"/>
                <w:b/>
                <w:bCs/>
                <w:sz w:val="20"/>
                <w:szCs w:val="20"/>
              </w:rPr>
            </w:pPr>
            <w:r w:rsidRPr="00061EA4">
              <w:rPr>
                <w:rFonts w:ascii="Times New Roman" w:hAnsi="Times New Roman"/>
                <w:b/>
                <w:bCs/>
                <w:sz w:val="20"/>
                <w:szCs w:val="20"/>
              </w:rPr>
              <w:t>Number of Training Sessions</w:t>
            </w:r>
          </w:p>
        </w:tc>
      </w:tr>
      <w:tr w14:paraId="08F2596C" w14:textId="77777777" w:rsidTr="00061EA4">
        <w:tblPrEx>
          <w:tblW w:w="10075" w:type="dxa"/>
          <w:tblLayout w:type="fixed"/>
          <w:tblLook w:val="04A0"/>
        </w:tblPrEx>
        <w:trPr>
          <w:trHeight w:val="317"/>
        </w:trPr>
        <w:tc>
          <w:tcPr>
            <w:tcW w:w="1799" w:type="dxa"/>
            <w:shd w:val="clear" w:color="auto" w:fill="auto"/>
            <w:noWrap/>
            <w:vAlign w:val="center"/>
            <w:hideMark/>
          </w:tcPr>
          <w:p w:rsidR="00312E50" w:rsidRPr="00061EA4" w:rsidP="00061EA4" w14:paraId="08EA7E52" w14:textId="77777777">
            <w:pPr>
              <w:widowControl/>
              <w:autoSpaceDE/>
              <w:autoSpaceDN/>
              <w:adjustRightInd/>
              <w:rPr>
                <w:rFonts w:ascii="Times New Roman" w:hAnsi="Times New Roman"/>
                <w:color w:val="000000"/>
                <w:sz w:val="20"/>
                <w:szCs w:val="20"/>
              </w:rPr>
            </w:pPr>
            <w:r w:rsidRPr="00061EA4">
              <w:rPr>
                <w:rFonts w:ascii="Times New Roman" w:hAnsi="Times New Roman"/>
                <w:color w:val="000000"/>
                <w:sz w:val="20"/>
                <w:szCs w:val="20"/>
              </w:rPr>
              <w:t>1-19 employees</w:t>
            </w:r>
          </w:p>
        </w:tc>
        <w:tc>
          <w:tcPr>
            <w:tcW w:w="1722" w:type="dxa"/>
            <w:shd w:val="clear" w:color="auto" w:fill="auto"/>
            <w:vAlign w:val="center"/>
          </w:tcPr>
          <w:p w:rsidR="00312E50" w:rsidRPr="00061EA4" w:rsidP="00061EA4" w14:paraId="26FCC7C3"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60</w:t>
            </w:r>
          </w:p>
        </w:tc>
        <w:tc>
          <w:tcPr>
            <w:tcW w:w="1558" w:type="dxa"/>
            <w:shd w:val="clear" w:color="auto" w:fill="auto"/>
            <w:vAlign w:val="center"/>
            <w:hideMark/>
          </w:tcPr>
          <w:p w:rsidR="00312E50" w:rsidRPr="00061EA4" w:rsidP="00061EA4" w14:paraId="4A88519D"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501</w:t>
            </w:r>
          </w:p>
        </w:tc>
        <w:tc>
          <w:tcPr>
            <w:tcW w:w="1756" w:type="dxa"/>
            <w:shd w:val="clear" w:color="auto" w:fill="auto"/>
            <w:vAlign w:val="bottom"/>
          </w:tcPr>
          <w:p w:rsidR="00312E50" w:rsidRPr="00061EA4" w:rsidP="00061EA4" w14:paraId="6AAFE2B4"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8</w:t>
            </w:r>
          </w:p>
        </w:tc>
        <w:tc>
          <w:tcPr>
            <w:tcW w:w="1620" w:type="dxa"/>
            <w:shd w:val="clear" w:color="auto" w:fill="auto"/>
            <w:vAlign w:val="bottom"/>
          </w:tcPr>
          <w:p w:rsidR="00312E50" w:rsidRPr="00061EA4" w:rsidP="00061EA4" w14:paraId="7898F817"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1</w:t>
            </w:r>
          </w:p>
        </w:tc>
        <w:tc>
          <w:tcPr>
            <w:tcW w:w="1620" w:type="dxa"/>
            <w:shd w:val="clear" w:color="auto" w:fill="auto"/>
            <w:vAlign w:val="center"/>
          </w:tcPr>
          <w:p w:rsidR="00312E50" w:rsidRPr="00061EA4" w:rsidP="00061EA4" w14:paraId="1F728F5B"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60</w:t>
            </w:r>
          </w:p>
        </w:tc>
      </w:tr>
      <w:tr w14:paraId="38FCB058" w14:textId="77777777" w:rsidTr="00061EA4">
        <w:tblPrEx>
          <w:tblW w:w="10075" w:type="dxa"/>
          <w:tblLayout w:type="fixed"/>
          <w:tblLook w:val="04A0"/>
        </w:tblPrEx>
        <w:trPr>
          <w:trHeight w:val="317"/>
        </w:trPr>
        <w:tc>
          <w:tcPr>
            <w:tcW w:w="1799" w:type="dxa"/>
            <w:shd w:val="clear" w:color="auto" w:fill="auto"/>
            <w:noWrap/>
            <w:vAlign w:val="center"/>
            <w:hideMark/>
          </w:tcPr>
          <w:p w:rsidR="00312E50" w:rsidRPr="00061EA4" w:rsidP="00061EA4" w14:paraId="545D4306" w14:textId="77777777">
            <w:pPr>
              <w:widowControl/>
              <w:autoSpaceDE/>
              <w:autoSpaceDN/>
              <w:adjustRightInd/>
              <w:rPr>
                <w:rFonts w:ascii="Times New Roman" w:hAnsi="Times New Roman"/>
                <w:color w:val="000000"/>
                <w:sz w:val="20"/>
                <w:szCs w:val="20"/>
              </w:rPr>
            </w:pPr>
            <w:r w:rsidRPr="00061EA4">
              <w:rPr>
                <w:rFonts w:ascii="Times New Roman" w:hAnsi="Times New Roman"/>
                <w:color w:val="000000"/>
                <w:sz w:val="20"/>
                <w:szCs w:val="20"/>
              </w:rPr>
              <w:t>20-500 employees</w:t>
            </w:r>
          </w:p>
        </w:tc>
        <w:tc>
          <w:tcPr>
            <w:tcW w:w="1722" w:type="dxa"/>
            <w:shd w:val="clear" w:color="auto" w:fill="auto"/>
            <w:vAlign w:val="center"/>
          </w:tcPr>
          <w:p w:rsidR="00312E50" w:rsidRPr="00061EA4" w:rsidP="00061EA4" w14:paraId="18E11F43"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127</w:t>
            </w:r>
          </w:p>
        </w:tc>
        <w:tc>
          <w:tcPr>
            <w:tcW w:w="1558" w:type="dxa"/>
            <w:shd w:val="clear" w:color="auto" w:fill="auto"/>
            <w:vAlign w:val="center"/>
            <w:hideMark/>
          </w:tcPr>
          <w:p w:rsidR="00312E50" w:rsidRPr="00061EA4" w:rsidP="00061EA4" w14:paraId="0F791E44"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11,687</w:t>
            </w:r>
          </w:p>
        </w:tc>
        <w:tc>
          <w:tcPr>
            <w:tcW w:w="1756" w:type="dxa"/>
            <w:shd w:val="clear" w:color="auto" w:fill="auto"/>
            <w:vAlign w:val="bottom"/>
          </w:tcPr>
          <w:p w:rsidR="00312E50" w:rsidRPr="00061EA4" w:rsidP="00061EA4" w14:paraId="348AD0C6"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92</w:t>
            </w:r>
          </w:p>
        </w:tc>
        <w:tc>
          <w:tcPr>
            <w:tcW w:w="1620" w:type="dxa"/>
            <w:shd w:val="clear" w:color="auto" w:fill="auto"/>
            <w:vAlign w:val="center"/>
          </w:tcPr>
          <w:p w:rsidR="00312E50" w:rsidRPr="00061EA4" w:rsidP="00061EA4" w14:paraId="4C780D00"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3</w:t>
            </w:r>
          </w:p>
        </w:tc>
        <w:tc>
          <w:tcPr>
            <w:tcW w:w="1620" w:type="dxa"/>
            <w:shd w:val="clear" w:color="auto" w:fill="auto"/>
            <w:vAlign w:val="center"/>
          </w:tcPr>
          <w:p w:rsidR="00312E50" w:rsidRPr="00061EA4" w:rsidP="00061EA4" w14:paraId="3497A75F"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381</w:t>
            </w:r>
          </w:p>
        </w:tc>
      </w:tr>
      <w:tr w14:paraId="0E707A3F" w14:textId="77777777" w:rsidTr="00061EA4">
        <w:tblPrEx>
          <w:tblW w:w="10075" w:type="dxa"/>
          <w:tblLayout w:type="fixed"/>
          <w:tblLook w:val="04A0"/>
        </w:tblPrEx>
        <w:trPr>
          <w:trHeight w:val="317"/>
        </w:trPr>
        <w:tc>
          <w:tcPr>
            <w:tcW w:w="1799" w:type="dxa"/>
            <w:shd w:val="clear" w:color="auto" w:fill="auto"/>
            <w:noWrap/>
            <w:vAlign w:val="center"/>
            <w:hideMark/>
          </w:tcPr>
          <w:p w:rsidR="00312E50" w:rsidRPr="00061EA4" w:rsidP="00061EA4" w14:paraId="5105E8B9" w14:textId="77777777">
            <w:pPr>
              <w:widowControl/>
              <w:autoSpaceDE/>
              <w:autoSpaceDN/>
              <w:adjustRightInd/>
              <w:rPr>
                <w:rFonts w:ascii="Times New Roman" w:hAnsi="Times New Roman"/>
                <w:color w:val="000000"/>
                <w:sz w:val="20"/>
                <w:szCs w:val="20"/>
              </w:rPr>
            </w:pPr>
            <w:r w:rsidRPr="00061EA4">
              <w:rPr>
                <w:rFonts w:ascii="Times New Roman" w:hAnsi="Times New Roman"/>
                <w:color w:val="000000"/>
                <w:sz w:val="20"/>
                <w:szCs w:val="20"/>
              </w:rPr>
              <w:t>500+ employees</w:t>
            </w:r>
          </w:p>
        </w:tc>
        <w:tc>
          <w:tcPr>
            <w:tcW w:w="1722" w:type="dxa"/>
            <w:shd w:val="clear" w:color="auto" w:fill="auto"/>
            <w:vAlign w:val="center"/>
          </w:tcPr>
          <w:p w:rsidR="00312E50" w:rsidRPr="00061EA4" w:rsidP="00061EA4" w14:paraId="6ABDE95B"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7</w:t>
            </w:r>
          </w:p>
        </w:tc>
        <w:tc>
          <w:tcPr>
            <w:tcW w:w="1558" w:type="dxa"/>
            <w:shd w:val="clear" w:color="auto" w:fill="auto"/>
            <w:vAlign w:val="center"/>
            <w:hideMark/>
          </w:tcPr>
          <w:p w:rsidR="00312E50" w:rsidRPr="00061EA4" w:rsidP="00061EA4" w14:paraId="12AE3455"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4,507</w:t>
            </w:r>
          </w:p>
        </w:tc>
        <w:tc>
          <w:tcPr>
            <w:tcW w:w="1756" w:type="dxa"/>
            <w:shd w:val="clear" w:color="auto" w:fill="auto"/>
            <w:vAlign w:val="bottom"/>
          </w:tcPr>
          <w:p w:rsidR="00312E50" w:rsidRPr="00061EA4" w:rsidP="00061EA4" w14:paraId="401A666A"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644</w:t>
            </w:r>
          </w:p>
        </w:tc>
        <w:tc>
          <w:tcPr>
            <w:tcW w:w="1620" w:type="dxa"/>
            <w:shd w:val="clear" w:color="auto" w:fill="auto"/>
            <w:vAlign w:val="center"/>
          </w:tcPr>
          <w:p w:rsidR="00312E50" w:rsidRPr="00061EA4" w:rsidP="00061EA4" w14:paraId="4FD7B990"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19</w:t>
            </w:r>
          </w:p>
        </w:tc>
        <w:tc>
          <w:tcPr>
            <w:tcW w:w="1620" w:type="dxa"/>
            <w:shd w:val="clear" w:color="auto" w:fill="auto"/>
            <w:vAlign w:val="center"/>
          </w:tcPr>
          <w:p w:rsidR="00312E50" w:rsidRPr="00061EA4" w:rsidP="00061EA4" w14:paraId="21F6A6FA"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133</w:t>
            </w:r>
          </w:p>
        </w:tc>
      </w:tr>
      <w:tr w14:paraId="2FE10FA4" w14:textId="77777777" w:rsidTr="00061EA4">
        <w:tblPrEx>
          <w:tblW w:w="10075" w:type="dxa"/>
          <w:tblLayout w:type="fixed"/>
          <w:tblLook w:val="04A0"/>
        </w:tblPrEx>
        <w:trPr>
          <w:trHeight w:val="317"/>
        </w:trPr>
        <w:tc>
          <w:tcPr>
            <w:tcW w:w="1799" w:type="dxa"/>
            <w:shd w:val="clear" w:color="auto" w:fill="auto"/>
            <w:noWrap/>
            <w:vAlign w:val="center"/>
          </w:tcPr>
          <w:p w:rsidR="00312E50" w:rsidRPr="00061EA4" w:rsidP="00061EA4" w14:paraId="0C0E89EC" w14:textId="77777777">
            <w:pPr>
              <w:widowControl/>
              <w:autoSpaceDE/>
              <w:autoSpaceDN/>
              <w:adjustRightInd/>
              <w:rPr>
                <w:rFonts w:ascii="Times New Roman" w:hAnsi="Times New Roman"/>
                <w:color w:val="000000"/>
                <w:sz w:val="20"/>
                <w:szCs w:val="20"/>
              </w:rPr>
            </w:pPr>
            <w:r w:rsidRPr="00061EA4">
              <w:rPr>
                <w:rFonts w:ascii="Times New Roman" w:hAnsi="Times New Roman"/>
                <w:b/>
                <w:bCs/>
                <w:color w:val="000000"/>
                <w:sz w:val="20"/>
                <w:szCs w:val="20"/>
              </w:rPr>
              <w:t>Total</w:t>
            </w:r>
          </w:p>
        </w:tc>
        <w:tc>
          <w:tcPr>
            <w:tcW w:w="1722" w:type="dxa"/>
            <w:shd w:val="clear" w:color="auto" w:fill="auto"/>
            <w:vAlign w:val="center"/>
          </w:tcPr>
          <w:p w:rsidR="00312E50" w:rsidRPr="00061EA4" w:rsidP="00061EA4" w14:paraId="24CDDDB4"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b/>
                <w:bCs/>
                <w:color w:val="000000"/>
                <w:sz w:val="20"/>
                <w:szCs w:val="20"/>
              </w:rPr>
              <w:t xml:space="preserve">                   194 </w:t>
            </w:r>
          </w:p>
        </w:tc>
        <w:tc>
          <w:tcPr>
            <w:tcW w:w="1558" w:type="dxa"/>
            <w:shd w:val="clear" w:color="auto" w:fill="auto"/>
            <w:vAlign w:val="center"/>
          </w:tcPr>
          <w:p w:rsidR="00312E50" w:rsidRPr="00061EA4" w:rsidP="00061EA4" w14:paraId="08BF1A5C"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b/>
                <w:bCs/>
                <w:color w:val="000000"/>
                <w:sz w:val="20"/>
                <w:szCs w:val="20"/>
              </w:rPr>
              <w:t>16,695</w:t>
            </w:r>
          </w:p>
        </w:tc>
        <w:tc>
          <w:tcPr>
            <w:tcW w:w="1756" w:type="dxa"/>
            <w:shd w:val="clear" w:color="auto" w:fill="000000"/>
            <w:vAlign w:val="bottom"/>
          </w:tcPr>
          <w:p w:rsidR="00312E50" w:rsidRPr="00061EA4" w:rsidP="00061EA4" w14:paraId="2662F857"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color w:val="000000"/>
                <w:sz w:val="20"/>
                <w:szCs w:val="20"/>
              </w:rPr>
              <w:t> </w:t>
            </w:r>
          </w:p>
        </w:tc>
        <w:tc>
          <w:tcPr>
            <w:tcW w:w="1620" w:type="dxa"/>
            <w:shd w:val="clear" w:color="auto" w:fill="000000"/>
            <w:vAlign w:val="bottom"/>
          </w:tcPr>
          <w:p w:rsidR="00312E50" w:rsidRPr="00061EA4" w:rsidP="00061EA4" w14:paraId="3DDDEEEF"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color w:val="000000"/>
                <w:sz w:val="20"/>
                <w:szCs w:val="20"/>
              </w:rPr>
              <w:t> </w:t>
            </w:r>
          </w:p>
        </w:tc>
        <w:tc>
          <w:tcPr>
            <w:tcW w:w="1620" w:type="dxa"/>
            <w:shd w:val="clear" w:color="auto" w:fill="auto"/>
            <w:vAlign w:val="center"/>
          </w:tcPr>
          <w:p w:rsidR="00312E50" w:rsidRPr="00061EA4" w:rsidP="00061EA4" w14:paraId="06240BB0"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b/>
                <w:bCs/>
                <w:color w:val="000000"/>
                <w:sz w:val="20"/>
                <w:szCs w:val="20"/>
              </w:rPr>
              <w:t>574</w:t>
            </w:r>
          </w:p>
        </w:tc>
      </w:tr>
    </w:tbl>
    <w:p w:rsidR="00F132E1" w:rsidRPr="00195887" w:rsidP="00F132E1" w14:paraId="6821E2F6" w14:textId="77777777">
      <w:pPr>
        <w:keepLines/>
        <w:rPr>
          <w:rFonts w:ascii="Times New Roman" w:hAnsi="Times New Roman"/>
        </w:rPr>
      </w:pPr>
    </w:p>
    <w:p w:rsidR="00C868C2" w:rsidRPr="00195887" w:rsidP="005F3870" w14:paraId="770CF625" w14:textId="77777777">
      <w:pPr>
        <w:keepLines/>
        <w:rPr>
          <w:rFonts w:ascii="Times New Roman" w:hAnsi="Times New Roman"/>
        </w:rPr>
      </w:pPr>
      <w:r w:rsidRPr="00195887">
        <w:rPr>
          <w:rFonts w:ascii="Times New Roman" w:hAnsi="Times New Roman"/>
        </w:rPr>
        <w:t xml:space="preserve">In </w:t>
      </w:r>
      <w:r w:rsidRPr="00195887" w:rsidR="00455418">
        <w:rPr>
          <w:rFonts w:ascii="Times New Roman" w:hAnsi="Times New Roman"/>
        </w:rPr>
        <w:t xml:space="preserve">each of the </w:t>
      </w:r>
      <w:r w:rsidRPr="00195887" w:rsidR="004D525B">
        <w:rPr>
          <w:rFonts w:ascii="Times New Roman" w:hAnsi="Times New Roman"/>
        </w:rPr>
        <w:t xml:space="preserve">impacted </w:t>
      </w:r>
      <w:r w:rsidRPr="00195887" w:rsidR="00455418">
        <w:rPr>
          <w:rFonts w:ascii="Times New Roman" w:hAnsi="Times New Roman"/>
        </w:rPr>
        <w:t>194 mines</w:t>
      </w:r>
      <w:r w:rsidR="00431949">
        <w:rPr>
          <w:rFonts w:ascii="Times New Roman" w:hAnsi="Times New Roman"/>
        </w:rPr>
        <w:t>,</w:t>
      </w:r>
      <w:r w:rsidRPr="00195887">
        <w:rPr>
          <w:rFonts w:ascii="Times New Roman" w:hAnsi="Times New Roman"/>
        </w:rPr>
        <w:t xml:space="preserve"> </w:t>
      </w:r>
      <w:r w:rsidR="002D66C7">
        <w:rPr>
          <w:rFonts w:ascii="Times New Roman" w:hAnsi="Times New Roman"/>
        </w:rPr>
        <w:t xml:space="preserve">it takes </w:t>
      </w:r>
      <w:r w:rsidRPr="00195887">
        <w:rPr>
          <w:rFonts w:ascii="Times New Roman" w:hAnsi="Times New Roman"/>
        </w:rPr>
        <w:t>a cler</w:t>
      </w:r>
      <w:r w:rsidRPr="00195887" w:rsidR="00AF7FD6">
        <w:rPr>
          <w:rFonts w:ascii="Times New Roman" w:hAnsi="Times New Roman"/>
        </w:rPr>
        <w:t>k</w:t>
      </w:r>
      <w:r w:rsidRPr="00195887" w:rsidR="00941DF5">
        <w:rPr>
          <w:rFonts w:ascii="Times New Roman" w:hAnsi="Times New Roman"/>
        </w:rPr>
        <w:t>, earning $37.83 per hour,</w:t>
      </w:r>
      <w:r w:rsidRPr="00195887" w:rsidR="000438CD">
        <w:rPr>
          <w:rFonts w:ascii="Times New Roman" w:hAnsi="Times New Roman"/>
        </w:rPr>
        <w:t xml:space="preserve"> </w:t>
      </w:r>
      <w:r w:rsidRPr="00195887">
        <w:rPr>
          <w:rFonts w:ascii="Times New Roman" w:hAnsi="Times New Roman"/>
        </w:rPr>
        <w:t>10 minutes to prepare the registration sheet for the health training attendees to sign at each training session.</w:t>
      </w:r>
    </w:p>
    <w:p w:rsidR="00C868C2" w:rsidRPr="00195887" w:rsidP="005F3870" w14:paraId="474BD02B" w14:textId="77777777">
      <w:pPr>
        <w:keepLines/>
        <w:rPr>
          <w:rFonts w:ascii="Times New Roman" w:hAnsi="Times New Roman"/>
          <w:b/>
          <w:bCs/>
        </w:rPr>
      </w:pPr>
    </w:p>
    <w:p w:rsidR="00C868C2" w:rsidRPr="00195887" w:rsidP="005F3870" w14:paraId="427DDCA9" w14:textId="77777777">
      <w:pPr>
        <w:keepLines/>
        <w:rPr>
          <w:rFonts w:ascii="Times New Roman" w:hAnsi="Times New Roman"/>
          <w:b/>
          <w:bCs/>
        </w:rPr>
      </w:pPr>
      <w:r w:rsidRPr="00195887">
        <w:rPr>
          <w:rFonts w:ascii="Times New Roman" w:hAnsi="Times New Roman"/>
        </w:rPr>
        <w:t>For each training sessions e</w:t>
      </w:r>
      <w:r w:rsidRPr="00195887">
        <w:rPr>
          <w:rFonts w:ascii="Times New Roman" w:hAnsi="Times New Roman"/>
        </w:rPr>
        <w:t xml:space="preserve">ach miner attending will be required to sign the registration sheet prepared by the </w:t>
      </w:r>
      <w:r w:rsidRPr="00195887" w:rsidR="00AF7FD6">
        <w:rPr>
          <w:rFonts w:ascii="Times New Roman" w:hAnsi="Times New Roman"/>
        </w:rPr>
        <w:t>clerk</w:t>
      </w:r>
      <w:r w:rsidRPr="00195887">
        <w:rPr>
          <w:rFonts w:ascii="Times New Roman" w:hAnsi="Times New Roman"/>
        </w:rPr>
        <w:t>. Each signature will require 20 seconds of a miner’s time</w:t>
      </w:r>
      <w:r w:rsidRPr="00195887" w:rsidR="008A6AFB">
        <w:rPr>
          <w:rFonts w:ascii="Times New Roman" w:hAnsi="Times New Roman"/>
        </w:rPr>
        <w:t>, earning $41.27 per hour.</w:t>
      </w:r>
      <w:r w:rsidRPr="00195887">
        <w:rPr>
          <w:rFonts w:ascii="Times New Roman" w:hAnsi="Times New Roman"/>
        </w:rPr>
        <w:t xml:space="preserve"> </w:t>
      </w:r>
    </w:p>
    <w:p w:rsidR="00C868C2" w:rsidRPr="00195887" w:rsidP="005F3870" w14:paraId="71870D78" w14:textId="77777777">
      <w:pPr>
        <w:keepLines/>
        <w:rPr>
          <w:rFonts w:ascii="Times New Roman" w:hAnsi="Times New Roman"/>
          <w:b/>
          <w:bCs/>
        </w:rPr>
      </w:pPr>
    </w:p>
    <w:p w:rsidR="00BC28C2" w:rsidRPr="00195887" w:rsidP="00265AB5" w14:paraId="651C98C5" w14:textId="77777777">
      <w:pPr>
        <w:keepLines/>
        <w:rPr>
          <w:rFonts w:ascii="Times New Roman" w:hAnsi="Times New Roman"/>
        </w:rPr>
      </w:pPr>
      <w:r w:rsidRPr="00195887">
        <w:rPr>
          <w:rFonts w:ascii="Times New Roman" w:hAnsi="Times New Roman"/>
        </w:rPr>
        <w:t>Table 12-</w:t>
      </w:r>
      <w:r w:rsidRPr="00195887" w:rsidR="00DB4CC0">
        <w:rPr>
          <w:rFonts w:ascii="Times New Roman" w:hAnsi="Times New Roman"/>
        </w:rPr>
        <w:t>1</w:t>
      </w:r>
      <w:r w:rsidRPr="00195887" w:rsidR="0049584B">
        <w:rPr>
          <w:rFonts w:ascii="Times New Roman" w:hAnsi="Times New Roman"/>
        </w:rPr>
        <w:t>3</w:t>
      </w:r>
      <w:r w:rsidRPr="00195887">
        <w:rPr>
          <w:rFonts w:ascii="Times New Roman" w:hAnsi="Times New Roman"/>
        </w:rPr>
        <w:t xml:space="preserve">. Estimated Annual Respondent Hour and Cost Burden, </w:t>
      </w:r>
      <w:r w:rsidRPr="00AB5622" w:rsidR="00AB5622">
        <w:rPr>
          <w:rFonts w:ascii="Times New Roman" w:hAnsi="Times New Roman"/>
        </w:rPr>
        <w:t xml:space="preserve">Retain Record of DPM Health Training </w:t>
      </w:r>
      <w:r w:rsidRPr="00195887">
        <w:rPr>
          <w:rFonts w:ascii="Times New Roman" w:hAnsi="Times New Roman"/>
        </w:rPr>
        <w:t>(30 CFR 57.5070)</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350"/>
        <w:gridCol w:w="1260"/>
        <w:gridCol w:w="1103"/>
        <w:gridCol w:w="990"/>
        <w:gridCol w:w="990"/>
        <w:gridCol w:w="900"/>
        <w:gridCol w:w="1327"/>
      </w:tblGrid>
      <w:tr w14:paraId="014E6ACE" w14:textId="77777777" w:rsidTr="00061EA4">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47"/>
        </w:trPr>
        <w:tc>
          <w:tcPr>
            <w:tcW w:w="1525" w:type="dxa"/>
            <w:shd w:val="clear" w:color="auto" w:fill="9BC2E6"/>
            <w:vAlign w:val="center"/>
            <w:hideMark/>
          </w:tcPr>
          <w:p w:rsidR="00BC28C2" w:rsidRPr="00061EA4" w:rsidP="00061EA4" w14:paraId="151DB83A" w14:textId="77777777">
            <w:pPr>
              <w:widowControl/>
              <w:autoSpaceDE/>
              <w:autoSpaceDN/>
              <w:adjustRightInd/>
              <w:rPr>
                <w:rFonts w:ascii="Times New Roman" w:eastAsia="Calibri" w:hAnsi="Times New Roman"/>
                <w:b/>
                <w:bCs/>
                <w:sz w:val="20"/>
                <w:szCs w:val="20"/>
              </w:rPr>
            </w:pPr>
            <w:r w:rsidRPr="00061EA4">
              <w:rPr>
                <w:rFonts w:ascii="Times New Roman" w:hAnsi="Times New Roman"/>
                <w:b/>
                <w:bCs/>
                <w:sz w:val="20"/>
                <w:szCs w:val="20"/>
              </w:rPr>
              <w:t>Activity (Occupation)</w:t>
            </w:r>
          </w:p>
        </w:tc>
        <w:tc>
          <w:tcPr>
            <w:tcW w:w="1350" w:type="dxa"/>
            <w:shd w:val="clear" w:color="auto" w:fill="9BC2E6"/>
            <w:vAlign w:val="center"/>
            <w:hideMark/>
          </w:tcPr>
          <w:p w:rsidR="00BC28C2" w:rsidRPr="00061EA4" w:rsidP="00061EA4" w14:paraId="303149CF"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Number of Respondents (Mines)</w:t>
            </w:r>
          </w:p>
        </w:tc>
        <w:tc>
          <w:tcPr>
            <w:tcW w:w="1260" w:type="dxa"/>
            <w:shd w:val="clear" w:color="auto" w:fill="9BC2E6"/>
            <w:vAlign w:val="center"/>
          </w:tcPr>
          <w:p w:rsidR="00BC28C2" w:rsidRPr="00061EA4" w:rsidP="00061EA4" w14:paraId="6DE961A3"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Number of Responses per Respondent</w:t>
            </w:r>
          </w:p>
        </w:tc>
        <w:tc>
          <w:tcPr>
            <w:tcW w:w="1103" w:type="dxa"/>
            <w:shd w:val="clear" w:color="auto" w:fill="9BC2E6"/>
            <w:vAlign w:val="center"/>
          </w:tcPr>
          <w:p w:rsidR="00BC28C2" w:rsidRPr="00061EA4" w:rsidP="00061EA4" w14:paraId="2D53A972"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Total Responses (</w:t>
            </w:r>
            <w:r w:rsidRPr="00061EA4" w:rsidR="008D121C">
              <w:rPr>
                <w:rFonts w:ascii="Times New Roman" w:hAnsi="Times New Roman"/>
                <w:b/>
                <w:bCs/>
                <w:sz w:val="20"/>
                <w:szCs w:val="20"/>
              </w:rPr>
              <w:t>Record</w:t>
            </w:r>
            <w:r w:rsidRPr="00061EA4">
              <w:rPr>
                <w:rFonts w:ascii="Times New Roman" w:hAnsi="Times New Roman"/>
                <w:b/>
                <w:bCs/>
                <w:sz w:val="20"/>
                <w:szCs w:val="20"/>
              </w:rPr>
              <w:t>s)</w:t>
            </w:r>
          </w:p>
        </w:tc>
        <w:tc>
          <w:tcPr>
            <w:tcW w:w="990" w:type="dxa"/>
            <w:shd w:val="clear" w:color="auto" w:fill="9BC2E6"/>
            <w:vAlign w:val="center"/>
          </w:tcPr>
          <w:p w:rsidR="00BC28C2" w:rsidRPr="00061EA4" w:rsidP="00061EA4" w14:paraId="7D983E5F"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Average Burden (Hours)</w:t>
            </w:r>
          </w:p>
        </w:tc>
        <w:tc>
          <w:tcPr>
            <w:tcW w:w="990" w:type="dxa"/>
            <w:shd w:val="clear" w:color="auto" w:fill="9BC2E6"/>
            <w:vAlign w:val="center"/>
            <w:hideMark/>
          </w:tcPr>
          <w:p w:rsidR="00BC28C2" w:rsidRPr="00061EA4" w:rsidP="00061EA4" w14:paraId="549DB90C"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Total Burden (Hours)</w:t>
            </w:r>
          </w:p>
        </w:tc>
        <w:tc>
          <w:tcPr>
            <w:tcW w:w="900" w:type="dxa"/>
            <w:shd w:val="clear" w:color="auto" w:fill="9BC2E6"/>
            <w:vAlign w:val="center"/>
            <w:hideMark/>
          </w:tcPr>
          <w:p w:rsidR="00BC28C2" w:rsidRPr="00061EA4" w:rsidP="00061EA4" w14:paraId="41D0E8FC"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Hourly Wage Rate</w:t>
            </w:r>
          </w:p>
        </w:tc>
        <w:tc>
          <w:tcPr>
            <w:tcW w:w="1327" w:type="dxa"/>
            <w:shd w:val="clear" w:color="auto" w:fill="9BC2E6"/>
            <w:vAlign w:val="center"/>
            <w:hideMark/>
          </w:tcPr>
          <w:p w:rsidR="00BC28C2" w:rsidRPr="00061EA4" w:rsidP="00061EA4" w14:paraId="0686ED68"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Total Burden Cost</w:t>
            </w:r>
          </w:p>
        </w:tc>
      </w:tr>
      <w:tr w14:paraId="6F83943A" w14:textId="77777777" w:rsidTr="00061EA4">
        <w:tblPrEx>
          <w:tblW w:w="9445" w:type="dxa"/>
          <w:tblLayout w:type="fixed"/>
          <w:tblLook w:val="04A0"/>
        </w:tblPrEx>
        <w:trPr>
          <w:trHeight w:val="300"/>
        </w:trPr>
        <w:tc>
          <w:tcPr>
            <w:tcW w:w="9445" w:type="dxa"/>
            <w:gridSpan w:val="8"/>
            <w:shd w:val="clear" w:color="auto" w:fill="auto"/>
            <w:noWrap/>
            <w:hideMark/>
          </w:tcPr>
          <w:p w:rsidR="00BC28C2" w:rsidRPr="00061EA4" w:rsidP="00061EA4" w14:paraId="386400E8" w14:textId="77777777">
            <w:pPr>
              <w:widowControl/>
              <w:autoSpaceDE/>
              <w:autoSpaceDN/>
              <w:adjustRightInd/>
              <w:rPr>
                <w:rFonts w:ascii="Times New Roman" w:hAnsi="Times New Roman"/>
                <w:i/>
                <w:iCs/>
                <w:color w:val="000000"/>
                <w:sz w:val="20"/>
                <w:szCs w:val="20"/>
              </w:rPr>
            </w:pPr>
            <w:r w:rsidRPr="00061EA4">
              <w:rPr>
                <w:rFonts w:ascii="Times New Roman" w:hAnsi="Times New Roman"/>
                <w:i/>
                <w:iCs/>
                <w:color w:val="000000"/>
                <w:sz w:val="20"/>
                <w:szCs w:val="20"/>
              </w:rPr>
              <w:t xml:space="preserve">Retain Record of DPM Health Training </w:t>
            </w:r>
            <w:r w:rsidRPr="00061EA4">
              <w:rPr>
                <w:rFonts w:ascii="Times New Roman" w:hAnsi="Times New Roman"/>
                <w:i/>
                <w:iCs/>
                <w:color w:val="000000"/>
                <w:sz w:val="20"/>
                <w:szCs w:val="20"/>
              </w:rPr>
              <w:t>(Clerk)</w:t>
            </w:r>
          </w:p>
        </w:tc>
      </w:tr>
      <w:tr w14:paraId="6E19870C" w14:textId="77777777" w:rsidTr="00061EA4">
        <w:tblPrEx>
          <w:tblW w:w="9445" w:type="dxa"/>
          <w:tblLayout w:type="fixed"/>
          <w:tblLook w:val="04A0"/>
        </w:tblPrEx>
        <w:trPr>
          <w:trHeight w:val="300"/>
        </w:trPr>
        <w:tc>
          <w:tcPr>
            <w:tcW w:w="1525" w:type="dxa"/>
            <w:shd w:val="clear" w:color="auto" w:fill="auto"/>
            <w:noWrap/>
            <w:vAlign w:val="center"/>
            <w:hideMark/>
          </w:tcPr>
          <w:p w:rsidR="00827F69" w:rsidRPr="00061EA4" w:rsidP="00061EA4" w14:paraId="25DA7978" w14:textId="77777777">
            <w:pPr>
              <w:widowControl/>
              <w:autoSpaceDE/>
              <w:autoSpaceDN/>
              <w:adjustRightInd/>
              <w:rPr>
                <w:rFonts w:ascii="Times New Roman" w:hAnsi="Times New Roman"/>
                <w:color w:val="000000"/>
                <w:sz w:val="20"/>
                <w:szCs w:val="20"/>
              </w:rPr>
            </w:pPr>
            <w:r w:rsidRPr="00061EA4">
              <w:rPr>
                <w:rFonts w:ascii="Times New Roman" w:hAnsi="Times New Roman"/>
                <w:color w:val="000000"/>
                <w:sz w:val="20"/>
                <w:szCs w:val="20"/>
              </w:rPr>
              <w:t>1-19 Employees</w:t>
            </w:r>
          </w:p>
        </w:tc>
        <w:tc>
          <w:tcPr>
            <w:tcW w:w="1350" w:type="dxa"/>
            <w:shd w:val="clear" w:color="auto" w:fill="auto"/>
            <w:hideMark/>
          </w:tcPr>
          <w:p w:rsidR="00827F69" w:rsidRPr="00061EA4" w:rsidP="00061EA4" w14:paraId="4972C8EF"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60</w:t>
            </w:r>
          </w:p>
        </w:tc>
        <w:tc>
          <w:tcPr>
            <w:tcW w:w="1260" w:type="dxa"/>
            <w:shd w:val="clear" w:color="auto" w:fill="auto"/>
            <w:hideMark/>
          </w:tcPr>
          <w:p w:rsidR="00827F69" w:rsidRPr="00061EA4" w:rsidP="00061EA4" w14:paraId="53935895"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1</w:t>
            </w:r>
          </w:p>
        </w:tc>
        <w:tc>
          <w:tcPr>
            <w:tcW w:w="1103" w:type="dxa"/>
            <w:shd w:val="clear" w:color="auto" w:fill="auto"/>
            <w:hideMark/>
          </w:tcPr>
          <w:p w:rsidR="00827F69" w:rsidRPr="00061EA4" w:rsidP="00061EA4" w14:paraId="56BA2B36"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60</w:t>
            </w:r>
          </w:p>
        </w:tc>
        <w:tc>
          <w:tcPr>
            <w:tcW w:w="990" w:type="dxa"/>
            <w:shd w:val="clear" w:color="auto" w:fill="auto"/>
            <w:hideMark/>
          </w:tcPr>
          <w:p w:rsidR="00827F69" w:rsidRPr="00061EA4" w:rsidP="00061EA4" w14:paraId="3F18A3B7"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0.17</w:t>
            </w:r>
          </w:p>
        </w:tc>
        <w:tc>
          <w:tcPr>
            <w:tcW w:w="990" w:type="dxa"/>
            <w:shd w:val="clear" w:color="auto" w:fill="auto"/>
            <w:hideMark/>
          </w:tcPr>
          <w:p w:rsidR="00827F69" w:rsidRPr="00061EA4" w:rsidP="00061EA4" w14:paraId="2F4D68F1"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10.00</w:t>
            </w:r>
          </w:p>
        </w:tc>
        <w:tc>
          <w:tcPr>
            <w:tcW w:w="900" w:type="dxa"/>
            <w:shd w:val="clear" w:color="auto" w:fill="auto"/>
            <w:hideMark/>
          </w:tcPr>
          <w:p w:rsidR="00827F69" w:rsidRPr="00061EA4" w:rsidP="00061EA4" w14:paraId="47BFA7A3"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$37.83 </w:t>
            </w:r>
          </w:p>
        </w:tc>
        <w:tc>
          <w:tcPr>
            <w:tcW w:w="1327" w:type="dxa"/>
            <w:shd w:val="clear" w:color="auto" w:fill="auto"/>
            <w:hideMark/>
          </w:tcPr>
          <w:p w:rsidR="00827F69" w:rsidRPr="00061EA4" w:rsidP="00061EA4" w14:paraId="1E8EFA00"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$378.30 </w:t>
            </w:r>
          </w:p>
        </w:tc>
      </w:tr>
      <w:tr w14:paraId="5C4B3B85" w14:textId="77777777" w:rsidTr="00061EA4">
        <w:tblPrEx>
          <w:tblW w:w="9445" w:type="dxa"/>
          <w:tblLayout w:type="fixed"/>
          <w:tblLook w:val="04A0"/>
        </w:tblPrEx>
        <w:trPr>
          <w:trHeight w:val="300"/>
        </w:trPr>
        <w:tc>
          <w:tcPr>
            <w:tcW w:w="1525" w:type="dxa"/>
            <w:shd w:val="clear" w:color="auto" w:fill="auto"/>
            <w:noWrap/>
            <w:vAlign w:val="center"/>
            <w:hideMark/>
          </w:tcPr>
          <w:p w:rsidR="00827F69" w:rsidRPr="00061EA4" w:rsidP="00061EA4" w14:paraId="645EC846" w14:textId="77777777">
            <w:pPr>
              <w:widowControl/>
              <w:autoSpaceDE/>
              <w:autoSpaceDN/>
              <w:adjustRightInd/>
              <w:rPr>
                <w:rFonts w:ascii="Times New Roman" w:hAnsi="Times New Roman"/>
                <w:color w:val="000000"/>
                <w:sz w:val="20"/>
                <w:szCs w:val="20"/>
              </w:rPr>
            </w:pPr>
            <w:r w:rsidRPr="00061EA4">
              <w:rPr>
                <w:rFonts w:ascii="Times New Roman" w:hAnsi="Times New Roman"/>
                <w:color w:val="000000"/>
                <w:sz w:val="20"/>
                <w:szCs w:val="20"/>
              </w:rPr>
              <w:t>20-500 Employees</w:t>
            </w:r>
          </w:p>
        </w:tc>
        <w:tc>
          <w:tcPr>
            <w:tcW w:w="1350" w:type="dxa"/>
            <w:shd w:val="clear" w:color="auto" w:fill="auto"/>
            <w:hideMark/>
          </w:tcPr>
          <w:p w:rsidR="00827F69" w:rsidRPr="00061EA4" w:rsidP="00061EA4" w14:paraId="23361B72"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127</w:t>
            </w:r>
          </w:p>
        </w:tc>
        <w:tc>
          <w:tcPr>
            <w:tcW w:w="1260" w:type="dxa"/>
            <w:shd w:val="clear" w:color="auto" w:fill="auto"/>
            <w:hideMark/>
          </w:tcPr>
          <w:p w:rsidR="00827F69" w:rsidRPr="00061EA4" w:rsidP="00061EA4" w14:paraId="6DC79B1C"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3</w:t>
            </w:r>
          </w:p>
        </w:tc>
        <w:tc>
          <w:tcPr>
            <w:tcW w:w="1103" w:type="dxa"/>
            <w:shd w:val="clear" w:color="auto" w:fill="auto"/>
            <w:hideMark/>
          </w:tcPr>
          <w:p w:rsidR="00827F69" w:rsidRPr="00061EA4" w:rsidP="00061EA4" w14:paraId="1D9671F1"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381</w:t>
            </w:r>
          </w:p>
        </w:tc>
        <w:tc>
          <w:tcPr>
            <w:tcW w:w="990" w:type="dxa"/>
            <w:shd w:val="clear" w:color="auto" w:fill="auto"/>
            <w:hideMark/>
          </w:tcPr>
          <w:p w:rsidR="00827F69" w:rsidRPr="00061EA4" w:rsidP="00061EA4" w14:paraId="2F9DEC44"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0.17</w:t>
            </w:r>
          </w:p>
        </w:tc>
        <w:tc>
          <w:tcPr>
            <w:tcW w:w="990" w:type="dxa"/>
            <w:shd w:val="clear" w:color="auto" w:fill="auto"/>
            <w:hideMark/>
          </w:tcPr>
          <w:p w:rsidR="00827F69" w:rsidRPr="00061EA4" w:rsidP="00061EA4" w14:paraId="587DABA4"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63.50</w:t>
            </w:r>
          </w:p>
        </w:tc>
        <w:tc>
          <w:tcPr>
            <w:tcW w:w="900" w:type="dxa"/>
            <w:shd w:val="clear" w:color="auto" w:fill="auto"/>
            <w:hideMark/>
          </w:tcPr>
          <w:p w:rsidR="00827F69" w:rsidRPr="00061EA4" w:rsidP="00061EA4" w14:paraId="682EA298"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$37.83 </w:t>
            </w:r>
          </w:p>
        </w:tc>
        <w:tc>
          <w:tcPr>
            <w:tcW w:w="1327" w:type="dxa"/>
            <w:shd w:val="clear" w:color="auto" w:fill="auto"/>
            <w:hideMark/>
          </w:tcPr>
          <w:p w:rsidR="00827F69" w:rsidRPr="00061EA4" w:rsidP="00061EA4" w14:paraId="60209043"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$2,402.21 </w:t>
            </w:r>
          </w:p>
        </w:tc>
      </w:tr>
      <w:tr w14:paraId="3E7065BA" w14:textId="77777777" w:rsidTr="00061EA4">
        <w:tblPrEx>
          <w:tblW w:w="9445" w:type="dxa"/>
          <w:tblLayout w:type="fixed"/>
          <w:tblLook w:val="04A0"/>
        </w:tblPrEx>
        <w:trPr>
          <w:trHeight w:val="300"/>
        </w:trPr>
        <w:tc>
          <w:tcPr>
            <w:tcW w:w="1525" w:type="dxa"/>
            <w:shd w:val="clear" w:color="auto" w:fill="auto"/>
            <w:noWrap/>
            <w:vAlign w:val="center"/>
            <w:hideMark/>
          </w:tcPr>
          <w:p w:rsidR="00827F69" w:rsidRPr="00061EA4" w:rsidP="00061EA4" w14:paraId="4D374DB5" w14:textId="77777777">
            <w:pPr>
              <w:widowControl/>
              <w:autoSpaceDE/>
              <w:autoSpaceDN/>
              <w:adjustRightInd/>
              <w:rPr>
                <w:rFonts w:ascii="Times New Roman" w:hAnsi="Times New Roman"/>
                <w:color w:val="000000"/>
                <w:sz w:val="20"/>
                <w:szCs w:val="20"/>
              </w:rPr>
            </w:pPr>
            <w:r w:rsidRPr="00061EA4">
              <w:rPr>
                <w:rFonts w:ascii="Times New Roman" w:hAnsi="Times New Roman"/>
                <w:color w:val="000000"/>
                <w:sz w:val="20"/>
                <w:szCs w:val="20"/>
              </w:rPr>
              <w:t>501+ Employees</w:t>
            </w:r>
          </w:p>
        </w:tc>
        <w:tc>
          <w:tcPr>
            <w:tcW w:w="1350" w:type="dxa"/>
            <w:shd w:val="clear" w:color="auto" w:fill="auto"/>
            <w:hideMark/>
          </w:tcPr>
          <w:p w:rsidR="00827F69" w:rsidRPr="00061EA4" w:rsidP="00061EA4" w14:paraId="5DAD0446"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7</w:t>
            </w:r>
          </w:p>
        </w:tc>
        <w:tc>
          <w:tcPr>
            <w:tcW w:w="1260" w:type="dxa"/>
            <w:shd w:val="clear" w:color="auto" w:fill="auto"/>
            <w:hideMark/>
          </w:tcPr>
          <w:p w:rsidR="00827F69" w:rsidRPr="00061EA4" w:rsidP="00061EA4" w14:paraId="5189E45E"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19</w:t>
            </w:r>
          </w:p>
        </w:tc>
        <w:tc>
          <w:tcPr>
            <w:tcW w:w="1103" w:type="dxa"/>
            <w:shd w:val="clear" w:color="auto" w:fill="auto"/>
            <w:hideMark/>
          </w:tcPr>
          <w:p w:rsidR="00827F69" w:rsidRPr="00061EA4" w:rsidP="00061EA4" w14:paraId="320ADC6A"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133</w:t>
            </w:r>
          </w:p>
        </w:tc>
        <w:tc>
          <w:tcPr>
            <w:tcW w:w="990" w:type="dxa"/>
            <w:shd w:val="clear" w:color="auto" w:fill="auto"/>
            <w:hideMark/>
          </w:tcPr>
          <w:p w:rsidR="00827F69" w:rsidRPr="00061EA4" w:rsidP="00061EA4" w14:paraId="65B6A86B"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0.17</w:t>
            </w:r>
          </w:p>
        </w:tc>
        <w:tc>
          <w:tcPr>
            <w:tcW w:w="990" w:type="dxa"/>
            <w:shd w:val="clear" w:color="auto" w:fill="auto"/>
            <w:hideMark/>
          </w:tcPr>
          <w:p w:rsidR="00827F69" w:rsidRPr="00061EA4" w:rsidP="00061EA4" w14:paraId="2B680FE0"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22.17</w:t>
            </w:r>
          </w:p>
        </w:tc>
        <w:tc>
          <w:tcPr>
            <w:tcW w:w="900" w:type="dxa"/>
            <w:shd w:val="clear" w:color="auto" w:fill="auto"/>
            <w:hideMark/>
          </w:tcPr>
          <w:p w:rsidR="00827F69" w:rsidRPr="00061EA4" w:rsidP="00061EA4" w14:paraId="5235D9A5"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$37.83 </w:t>
            </w:r>
          </w:p>
        </w:tc>
        <w:tc>
          <w:tcPr>
            <w:tcW w:w="1327" w:type="dxa"/>
            <w:shd w:val="clear" w:color="auto" w:fill="auto"/>
            <w:hideMark/>
          </w:tcPr>
          <w:p w:rsidR="00827F69" w:rsidRPr="00061EA4" w:rsidP="00061EA4" w14:paraId="76EB5D8A"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$838.57 </w:t>
            </w:r>
          </w:p>
        </w:tc>
      </w:tr>
      <w:tr w14:paraId="447A7641" w14:textId="77777777" w:rsidTr="00061EA4">
        <w:tblPrEx>
          <w:tblW w:w="9445" w:type="dxa"/>
          <w:tblLayout w:type="fixed"/>
          <w:tblLook w:val="04A0"/>
        </w:tblPrEx>
        <w:trPr>
          <w:trHeight w:val="300"/>
        </w:trPr>
        <w:tc>
          <w:tcPr>
            <w:tcW w:w="1525" w:type="dxa"/>
            <w:shd w:val="clear" w:color="auto" w:fill="auto"/>
            <w:noWrap/>
            <w:vAlign w:val="center"/>
            <w:hideMark/>
          </w:tcPr>
          <w:p w:rsidR="00827F69" w:rsidRPr="00061EA4" w:rsidP="00061EA4" w14:paraId="78FB6E4D" w14:textId="77777777">
            <w:pPr>
              <w:widowControl/>
              <w:autoSpaceDE/>
              <w:autoSpaceDN/>
              <w:adjustRightInd/>
              <w:rPr>
                <w:rFonts w:ascii="Times New Roman" w:hAnsi="Times New Roman"/>
                <w:color w:val="000000"/>
                <w:sz w:val="20"/>
                <w:szCs w:val="20"/>
              </w:rPr>
            </w:pPr>
            <w:r w:rsidRPr="00061EA4">
              <w:rPr>
                <w:rFonts w:ascii="Times New Roman" w:hAnsi="Times New Roman"/>
                <w:color w:val="000000"/>
                <w:sz w:val="20"/>
                <w:szCs w:val="20"/>
              </w:rPr>
              <w:t>Sign Attendance Sheet (miner)</w:t>
            </w:r>
          </w:p>
        </w:tc>
        <w:tc>
          <w:tcPr>
            <w:tcW w:w="1350" w:type="dxa"/>
            <w:shd w:val="clear" w:color="auto" w:fill="auto"/>
            <w:noWrap/>
            <w:hideMark/>
          </w:tcPr>
          <w:p w:rsidR="00827F69" w:rsidRPr="00061EA4" w:rsidP="00061EA4" w14:paraId="60C38917"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194</w:t>
            </w:r>
          </w:p>
        </w:tc>
        <w:tc>
          <w:tcPr>
            <w:tcW w:w="1260" w:type="dxa"/>
            <w:shd w:val="clear" w:color="auto" w:fill="auto"/>
            <w:hideMark/>
          </w:tcPr>
          <w:p w:rsidR="00827F69" w:rsidRPr="00061EA4" w:rsidP="00061EA4" w14:paraId="486F20C8"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86.06</w:t>
            </w:r>
          </w:p>
        </w:tc>
        <w:tc>
          <w:tcPr>
            <w:tcW w:w="1103" w:type="dxa"/>
            <w:shd w:val="clear" w:color="auto" w:fill="auto"/>
            <w:noWrap/>
            <w:hideMark/>
          </w:tcPr>
          <w:p w:rsidR="00827F69" w:rsidRPr="00061EA4" w:rsidP="00061EA4" w14:paraId="6A4961EF"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16,695</w:t>
            </w:r>
          </w:p>
        </w:tc>
        <w:tc>
          <w:tcPr>
            <w:tcW w:w="990" w:type="dxa"/>
            <w:shd w:val="clear" w:color="auto" w:fill="auto"/>
            <w:noWrap/>
            <w:hideMark/>
          </w:tcPr>
          <w:p w:rsidR="00827F69" w:rsidRPr="00061EA4" w:rsidP="00061EA4" w14:paraId="1C3F0064"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0.01</w:t>
            </w:r>
          </w:p>
        </w:tc>
        <w:tc>
          <w:tcPr>
            <w:tcW w:w="990" w:type="dxa"/>
            <w:shd w:val="clear" w:color="auto" w:fill="auto"/>
            <w:hideMark/>
          </w:tcPr>
          <w:p w:rsidR="00827F69" w:rsidRPr="00061EA4" w:rsidP="00061EA4" w14:paraId="37FECBC1"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92.75</w:t>
            </w:r>
          </w:p>
        </w:tc>
        <w:tc>
          <w:tcPr>
            <w:tcW w:w="900" w:type="dxa"/>
            <w:shd w:val="clear" w:color="auto" w:fill="auto"/>
            <w:noWrap/>
            <w:hideMark/>
          </w:tcPr>
          <w:p w:rsidR="00827F69" w:rsidRPr="00061EA4" w:rsidP="00061EA4" w14:paraId="44DB7345"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$41.27 </w:t>
            </w:r>
          </w:p>
        </w:tc>
        <w:tc>
          <w:tcPr>
            <w:tcW w:w="1327" w:type="dxa"/>
            <w:shd w:val="clear" w:color="auto" w:fill="auto"/>
            <w:hideMark/>
          </w:tcPr>
          <w:p w:rsidR="00827F69" w:rsidRPr="00061EA4" w:rsidP="00061EA4" w14:paraId="31E1F4D6"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$3,827.79 </w:t>
            </w:r>
          </w:p>
        </w:tc>
      </w:tr>
      <w:tr w14:paraId="1329EFBE" w14:textId="77777777" w:rsidTr="00061EA4">
        <w:tblPrEx>
          <w:tblW w:w="9445" w:type="dxa"/>
          <w:tblLayout w:type="fixed"/>
          <w:tblLook w:val="04A0"/>
        </w:tblPrEx>
        <w:trPr>
          <w:trHeight w:val="285"/>
        </w:trPr>
        <w:tc>
          <w:tcPr>
            <w:tcW w:w="1525" w:type="dxa"/>
            <w:shd w:val="clear" w:color="auto" w:fill="auto"/>
            <w:noWrap/>
            <w:vAlign w:val="center"/>
            <w:hideMark/>
          </w:tcPr>
          <w:p w:rsidR="00827F69" w:rsidRPr="00061EA4" w:rsidP="00061EA4" w14:paraId="29178484" w14:textId="77777777">
            <w:pPr>
              <w:widowControl/>
              <w:autoSpaceDE/>
              <w:autoSpaceDN/>
              <w:adjustRightInd/>
              <w:rPr>
                <w:rFonts w:ascii="Times New Roman" w:hAnsi="Times New Roman"/>
                <w:b/>
                <w:bCs/>
                <w:i/>
                <w:iCs/>
                <w:color w:val="000000"/>
                <w:sz w:val="20"/>
                <w:szCs w:val="20"/>
              </w:rPr>
            </w:pPr>
            <w:r w:rsidRPr="00061EA4">
              <w:rPr>
                <w:rFonts w:ascii="Times New Roman" w:hAnsi="Times New Roman"/>
                <w:b/>
                <w:bCs/>
                <w:i/>
                <w:iCs/>
                <w:color w:val="000000"/>
                <w:sz w:val="20"/>
                <w:szCs w:val="20"/>
              </w:rPr>
              <w:t>Subtotal (Rounded)</w:t>
            </w:r>
          </w:p>
        </w:tc>
        <w:tc>
          <w:tcPr>
            <w:tcW w:w="1350" w:type="dxa"/>
            <w:shd w:val="clear" w:color="auto" w:fill="auto"/>
            <w:noWrap/>
            <w:hideMark/>
          </w:tcPr>
          <w:p w:rsidR="00827F69" w:rsidRPr="00061EA4" w:rsidP="00061EA4" w14:paraId="06437AD2"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sz w:val="20"/>
                <w:szCs w:val="20"/>
              </w:rPr>
              <w:t>194</w:t>
            </w:r>
          </w:p>
        </w:tc>
        <w:tc>
          <w:tcPr>
            <w:tcW w:w="1260" w:type="dxa"/>
            <w:shd w:val="clear" w:color="auto" w:fill="000000"/>
            <w:noWrap/>
            <w:hideMark/>
          </w:tcPr>
          <w:p w:rsidR="00827F69" w:rsidRPr="00061EA4" w:rsidP="00061EA4" w14:paraId="65CB8CF9" w14:textId="77777777">
            <w:pPr>
              <w:widowControl/>
              <w:autoSpaceDE/>
              <w:autoSpaceDN/>
              <w:adjustRightInd/>
              <w:jc w:val="right"/>
              <w:rPr>
                <w:rFonts w:ascii="Times New Roman" w:hAnsi="Times New Roman"/>
                <w:b/>
                <w:bCs/>
                <w:color w:val="000000"/>
                <w:sz w:val="20"/>
                <w:szCs w:val="20"/>
              </w:rPr>
            </w:pPr>
          </w:p>
        </w:tc>
        <w:tc>
          <w:tcPr>
            <w:tcW w:w="1103" w:type="dxa"/>
            <w:shd w:val="clear" w:color="auto" w:fill="auto"/>
            <w:noWrap/>
            <w:hideMark/>
          </w:tcPr>
          <w:p w:rsidR="00827F69" w:rsidRPr="00061EA4" w:rsidP="00061EA4" w14:paraId="4CEC1F9F"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sz w:val="20"/>
                <w:szCs w:val="20"/>
              </w:rPr>
              <w:t xml:space="preserve"> 17,269 </w:t>
            </w:r>
          </w:p>
        </w:tc>
        <w:tc>
          <w:tcPr>
            <w:tcW w:w="990" w:type="dxa"/>
            <w:shd w:val="clear" w:color="auto" w:fill="000000"/>
            <w:noWrap/>
            <w:hideMark/>
          </w:tcPr>
          <w:p w:rsidR="00827F69" w:rsidRPr="00061EA4" w:rsidP="00061EA4" w14:paraId="1985F792" w14:textId="77777777">
            <w:pPr>
              <w:widowControl/>
              <w:autoSpaceDE/>
              <w:autoSpaceDN/>
              <w:adjustRightInd/>
              <w:jc w:val="right"/>
              <w:rPr>
                <w:rFonts w:ascii="Times New Roman" w:hAnsi="Times New Roman"/>
                <w:b/>
                <w:bCs/>
                <w:color w:val="000000"/>
                <w:sz w:val="20"/>
                <w:szCs w:val="20"/>
              </w:rPr>
            </w:pPr>
          </w:p>
        </w:tc>
        <w:tc>
          <w:tcPr>
            <w:tcW w:w="990" w:type="dxa"/>
            <w:shd w:val="clear" w:color="auto" w:fill="auto"/>
            <w:noWrap/>
            <w:hideMark/>
          </w:tcPr>
          <w:p w:rsidR="00827F69" w:rsidRPr="00061EA4" w:rsidP="00061EA4" w14:paraId="43776997"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sz w:val="20"/>
                <w:szCs w:val="20"/>
              </w:rPr>
              <w:t>188.42</w:t>
            </w:r>
          </w:p>
        </w:tc>
        <w:tc>
          <w:tcPr>
            <w:tcW w:w="900" w:type="dxa"/>
            <w:shd w:val="clear" w:color="auto" w:fill="000000"/>
            <w:noWrap/>
            <w:hideMark/>
          </w:tcPr>
          <w:p w:rsidR="00827F69" w:rsidRPr="00061EA4" w:rsidP="00061EA4" w14:paraId="571A9F9E" w14:textId="77777777">
            <w:pPr>
              <w:widowControl/>
              <w:autoSpaceDE/>
              <w:autoSpaceDN/>
              <w:adjustRightInd/>
              <w:jc w:val="right"/>
              <w:rPr>
                <w:rFonts w:ascii="Times New Roman" w:hAnsi="Times New Roman"/>
                <w:b/>
                <w:bCs/>
                <w:color w:val="000000"/>
                <w:sz w:val="20"/>
                <w:szCs w:val="20"/>
              </w:rPr>
            </w:pPr>
          </w:p>
        </w:tc>
        <w:tc>
          <w:tcPr>
            <w:tcW w:w="1327" w:type="dxa"/>
            <w:shd w:val="clear" w:color="auto" w:fill="auto"/>
            <w:noWrap/>
            <w:hideMark/>
          </w:tcPr>
          <w:p w:rsidR="00827F69" w:rsidRPr="00061EA4" w:rsidP="00061EA4" w14:paraId="336A6177"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sz w:val="20"/>
                <w:szCs w:val="20"/>
              </w:rPr>
              <w:t xml:space="preserve">$7,447 </w:t>
            </w:r>
          </w:p>
        </w:tc>
      </w:tr>
    </w:tbl>
    <w:p w:rsidR="00252FC8" w:rsidRPr="00BC0568" w:rsidP="00252FC8" w14:paraId="4ADF19E0" w14:textId="77777777">
      <w:pPr>
        <w:widowControl/>
        <w:tabs>
          <w:tab w:val="left" w:pos="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szCs w:val="20"/>
        </w:rPr>
      </w:pPr>
      <w:r w:rsidRPr="00BC0568">
        <w:rPr>
          <w:rFonts w:ascii="Times New Roman" w:hAnsi="Times New Roman"/>
          <w:sz w:val="20"/>
          <w:szCs w:val="20"/>
        </w:rPr>
        <w:t>Note: The total number of respondents do not correspond to the sum of respondents from each cost item because the same respondents carry out both activities.</w:t>
      </w:r>
    </w:p>
    <w:p w:rsidR="002D66C7" w:rsidRPr="00195887" w:rsidP="005F3870" w14:paraId="6BF075A6" w14:textId="77777777">
      <w:pPr>
        <w:keepLines/>
        <w:rPr>
          <w:rFonts w:ascii="Times New Roman" w:hAnsi="Times New Roman"/>
          <w:b/>
          <w:bCs/>
        </w:rPr>
      </w:pPr>
    </w:p>
    <w:p w:rsidR="00C868C2" w:rsidRPr="0077567C" w:rsidP="005F3870" w14:paraId="02DE41E4" w14:textId="77777777">
      <w:pPr>
        <w:pStyle w:val="ListParagraph"/>
        <w:keepLines/>
        <w:numPr>
          <w:ilvl w:val="0"/>
          <w:numId w:val="3"/>
        </w:numPr>
        <w:spacing w:after="0" w:line="240" w:lineRule="auto"/>
        <w:rPr>
          <w:rFonts w:ascii="Times New Roman" w:hAnsi="Times New Roman"/>
          <w:b/>
          <w:bCs/>
          <w:sz w:val="24"/>
          <w:szCs w:val="24"/>
        </w:rPr>
      </w:pPr>
      <w:bookmarkStart w:id="29" w:name="_Hlk175752913"/>
      <w:r w:rsidRPr="0077567C">
        <w:rPr>
          <w:rFonts w:ascii="Times New Roman" w:hAnsi="Times New Roman"/>
          <w:b/>
          <w:bCs/>
        </w:rPr>
        <w:t xml:space="preserve">Post and Deliver </w:t>
      </w:r>
      <w:r w:rsidRPr="0077567C">
        <w:rPr>
          <w:rFonts w:ascii="Times New Roman" w:hAnsi="Times New Roman"/>
          <w:b/>
          <w:bCs/>
          <w:sz w:val="24"/>
          <w:szCs w:val="24"/>
        </w:rPr>
        <w:t>Diesel Particle Sampling</w:t>
      </w:r>
    </w:p>
    <w:bookmarkEnd w:id="29"/>
    <w:p w:rsidR="004F2E5C" w:rsidRPr="00195887" w:rsidP="005F3870" w14:paraId="2392808D" w14:textId="77777777">
      <w:pPr>
        <w:keepLines/>
        <w:rPr>
          <w:rFonts w:ascii="Times New Roman" w:hAnsi="Times New Roman"/>
          <w:b/>
          <w:bCs/>
        </w:rPr>
      </w:pPr>
    </w:p>
    <w:p w:rsidR="0045209F" w:rsidRPr="00195887" w14:paraId="465A67F5" w14:textId="77777777">
      <w:pPr>
        <w:keepLines/>
        <w:rPr>
          <w:rFonts w:ascii="Times New Roman" w:hAnsi="Times New Roman"/>
        </w:rPr>
      </w:pPr>
      <w:r w:rsidRPr="00195887">
        <w:rPr>
          <w:rFonts w:ascii="Times New Roman" w:hAnsi="Times New Roman"/>
          <w:bCs/>
        </w:rPr>
        <w:t>Under 30 CFR 57.5071(a),</w:t>
      </w:r>
      <w:r w:rsidRPr="00195887">
        <w:rPr>
          <w:rFonts w:ascii="Times New Roman" w:hAnsi="Times New Roman"/>
        </w:rPr>
        <w:t xml:space="preserve"> </w:t>
      </w:r>
      <w:r w:rsidRPr="00195887" w:rsidR="00E308D8">
        <w:rPr>
          <w:rFonts w:ascii="Times New Roman" w:hAnsi="Times New Roman"/>
        </w:rPr>
        <w:t xml:space="preserve">mine operators must conduct their own sampling as necessary to effectively determine if a miners’ exposure exceeds the DPM PEL, based on conditions occurring at the mine. MSHA </w:t>
      </w:r>
      <w:r w:rsidRPr="00195887" w:rsidR="00234E7B">
        <w:rPr>
          <w:rFonts w:ascii="Times New Roman" w:hAnsi="Times New Roman"/>
        </w:rPr>
        <w:t>estimates</w:t>
      </w:r>
      <w:r w:rsidRPr="00195887" w:rsidR="00E308D8">
        <w:rPr>
          <w:rFonts w:ascii="Times New Roman" w:hAnsi="Times New Roman"/>
        </w:rPr>
        <w:t xml:space="preserve"> that sampling will be necessary four times per year. </w:t>
      </w:r>
    </w:p>
    <w:p w:rsidR="00E308D8" w:rsidRPr="00195887" w:rsidP="005F3870" w14:paraId="1552FE78" w14:textId="77777777">
      <w:pPr>
        <w:keepLines/>
        <w:rPr>
          <w:rFonts w:ascii="Times New Roman" w:hAnsi="Times New Roman"/>
        </w:rPr>
      </w:pPr>
    </w:p>
    <w:p w:rsidR="004F2E5C" w:rsidRPr="00195887" w:rsidP="00265AB5" w14:paraId="2BF8FA9E" w14:textId="77777777">
      <w:pPr>
        <w:keepLines/>
        <w:rPr>
          <w:rFonts w:ascii="Times New Roman" w:hAnsi="Times New Roman"/>
          <w:b/>
          <w:bCs/>
        </w:rPr>
      </w:pPr>
      <w:r w:rsidRPr="00195887">
        <w:rPr>
          <w:rFonts w:ascii="Times New Roman" w:hAnsi="Times New Roman"/>
        </w:rPr>
        <w:t>O</w:t>
      </w:r>
      <w:r w:rsidRPr="00195887" w:rsidR="00E308D8">
        <w:rPr>
          <w:rFonts w:ascii="Times New Roman" w:hAnsi="Times New Roman"/>
        </w:rPr>
        <w:t>nce sampling results are received, MSHA estimates that it will take a</w:t>
      </w:r>
      <w:r w:rsidRPr="00195887" w:rsidR="00AF7FD6">
        <w:rPr>
          <w:rFonts w:ascii="Times New Roman" w:hAnsi="Times New Roman"/>
        </w:rPr>
        <w:t xml:space="preserve"> clerk</w:t>
      </w:r>
      <w:r w:rsidRPr="00195887" w:rsidR="00234E7B">
        <w:rPr>
          <w:rFonts w:ascii="Times New Roman" w:hAnsi="Times New Roman"/>
        </w:rPr>
        <w:t>, earning $37.83 per hour,</w:t>
      </w:r>
      <w:r w:rsidRPr="00195887" w:rsidR="00E308D8">
        <w:rPr>
          <w:rFonts w:ascii="Times New Roman" w:hAnsi="Times New Roman"/>
        </w:rPr>
        <w:t xml:space="preserve"> 10 minutes to make two copies of a one-page notice and to post one and deliver the other to the miners’ representative.</w:t>
      </w:r>
    </w:p>
    <w:p w:rsidR="00A43323" w:rsidRPr="00195887" w:rsidP="00265AB5" w14:paraId="09B33BA5" w14:textId="77777777">
      <w:pPr>
        <w:keepLines/>
        <w:rPr>
          <w:rFonts w:ascii="Times New Roman" w:hAnsi="Times New Roman"/>
          <w:b/>
          <w:bCs/>
        </w:rPr>
      </w:pPr>
    </w:p>
    <w:p w:rsidR="00A43323" w:rsidRPr="00195887" w:rsidP="00265AB5" w14:paraId="3C03DDEB" w14:textId="77777777">
      <w:pPr>
        <w:keepLines/>
        <w:rPr>
          <w:rFonts w:ascii="Times New Roman" w:hAnsi="Times New Roman"/>
        </w:rPr>
      </w:pPr>
      <w:r w:rsidRPr="00195887">
        <w:rPr>
          <w:rFonts w:ascii="Times New Roman" w:hAnsi="Times New Roman"/>
        </w:rPr>
        <w:t>Table 12-</w:t>
      </w:r>
      <w:r w:rsidRPr="00195887" w:rsidR="009D1062">
        <w:rPr>
          <w:rFonts w:ascii="Times New Roman" w:hAnsi="Times New Roman"/>
        </w:rPr>
        <w:t>1</w:t>
      </w:r>
      <w:r w:rsidRPr="00195887" w:rsidR="0049584B">
        <w:rPr>
          <w:rFonts w:ascii="Times New Roman" w:hAnsi="Times New Roman"/>
        </w:rPr>
        <w:t>4</w:t>
      </w:r>
      <w:r w:rsidRPr="00195887">
        <w:rPr>
          <w:rFonts w:ascii="Times New Roman" w:hAnsi="Times New Roman"/>
        </w:rPr>
        <w:t xml:space="preserve">. Estimated Annual Respondent Hour and Cost Burden, </w:t>
      </w:r>
      <w:r w:rsidR="0063686D">
        <w:rPr>
          <w:rFonts w:ascii="Times New Roman" w:hAnsi="Times New Roman"/>
        </w:rPr>
        <w:t xml:space="preserve">Post and Deliver </w:t>
      </w:r>
      <w:r w:rsidRPr="00195887">
        <w:rPr>
          <w:rFonts w:ascii="Times New Roman" w:hAnsi="Times New Roman"/>
        </w:rPr>
        <w:t>Diesel Particle Sampling (30 CFR 57.5071(a))</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350"/>
        <w:gridCol w:w="1260"/>
        <w:gridCol w:w="1103"/>
        <w:gridCol w:w="990"/>
        <w:gridCol w:w="990"/>
        <w:gridCol w:w="900"/>
        <w:gridCol w:w="1327"/>
      </w:tblGrid>
      <w:tr w14:paraId="7D4DB810" w14:textId="77777777" w:rsidTr="00061EA4">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47"/>
        </w:trPr>
        <w:tc>
          <w:tcPr>
            <w:tcW w:w="1525" w:type="dxa"/>
            <w:shd w:val="clear" w:color="auto" w:fill="9BC2E6"/>
            <w:vAlign w:val="center"/>
            <w:hideMark/>
          </w:tcPr>
          <w:p w:rsidR="00A43323" w:rsidRPr="00061EA4" w:rsidP="00061EA4" w14:paraId="7B6543F4" w14:textId="77777777">
            <w:pPr>
              <w:widowControl/>
              <w:autoSpaceDE/>
              <w:autoSpaceDN/>
              <w:adjustRightInd/>
              <w:rPr>
                <w:rFonts w:ascii="Times New Roman" w:eastAsia="Calibri" w:hAnsi="Times New Roman"/>
                <w:b/>
                <w:bCs/>
                <w:sz w:val="20"/>
                <w:szCs w:val="20"/>
              </w:rPr>
            </w:pPr>
            <w:r w:rsidRPr="00061EA4">
              <w:rPr>
                <w:rFonts w:ascii="Times New Roman" w:hAnsi="Times New Roman"/>
                <w:b/>
                <w:bCs/>
                <w:sz w:val="20"/>
                <w:szCs w:val="20"/>
              </w:rPr>
              <w:t>Activity (Occupation)</w:t>
            </w:r>
          </w:p>
        </w:tc>
        <w:tc>
          <w:tcPr>
            <w:tcW w:w="1350" w:type="dxa"/>
            <w:shd w:val="clear" w:color="auto" w:fill="9BC2E6"/>
            <w:vAlign w:val="center"/>
            <w:hideMark/>
          </w:tcPr>
          <w:p w:rsidR="00A43323" w:rsidRPr="00061EA4" w:rsidP="00061EA4" w14:paraId="76ECE1B2"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Number of Respondents (Mines)</w:t>
            </w:r>
          </w:p>
        </w:tc>
        <w:tc>
          <w:tcPr>
            <w:tcW w:w="1260" w:type="dxa"/>
            <w:shd w:val="clear" w:color="auto" w:fill="9BC2E6"/>
            <w:vAlign w:val="center"/>
          </w:tcPr>
          <w:p w:rsidR="00A43323" w:rsidRPr="00061EA4" w:rsidP="00061EA4" w14:paraId="789B65D1"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Number of Responses per Respondent</w:t>
            </w:r>
          </w:p>
        </w:tc>
        <w:tc>
          <w:tcPr>
            <w:tcW w:w="1103" w:type="dxa"/>
            <w:shd w:val="clear" w:color="auto" w:fill="9BC2E6"/>
            <w:vAlign w:val="center"/>
          </w:tcPr>
          <w:p w:rsidR="00A43323" w:rsidRPr="00061EA4" w:rsidP="00061EA4" w14:paraId="7C9E0260"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Total Responses (Samples)</w:t>
            </w:r>
          </w:p>
        </w:tc>
        <w:tc>
          <w:tcPr>
            <w:tcW w:w="990" w:type="dxa"/>
            <w:shd w:val="clear" w:color="auto" w:fill="9BC2E6"/>
            <w:vAlign w:val="center"/>
          </w:tcPr>
          <w:p w:rsidR="00A43323" w:rsidRPr="00061EA4" w:rsidP="00061EA4" w14:paraId="54CE1C07"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Average Burden (Hours)</w:t>
            </w:r>
          </w:p>
        </w:tc>
        <w:tc>
          <w:tcPr>
            <w:tcW w:w="990" w:type="dxa"/>
            <w:shd w:val="clear" w:color="auto" w:fill="9BC2E6"/>
            <w:vAlign w:val="center"/>
            <w:hideMark/>
          </w:tcPr>
          <w:p w:rsidR="00A43323" w:rsidRPr="00061EA4" w:rsidP="00061EA4" w14:paraId="02161BD4"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Total Burden (Hours)</w:t>
            </w:r>
          </w:p>
        </w:tc>
        <w:tc>
          <w:tcPr>
            <w:tcW w:w="900" w:type="dxa"/>
            <w:shd w:val="clear" w:color="auto" w:fill="9BC2E6"/>
            <w:vAlign w:val="center"/>
            <w:hideMark/>
          </w:tcPr>
          <w:p w:rsidR="00A43323" w:rsidRPr="00061EA4" w:rsidP="00061EA4" w14:paraId="25363AFB"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Hourly Wage Rate</w:t>
            </w:r>
          </w:p>
        </w:tc>
        <w:tc>
          <w:tcPr>
            <w:tcW w:w="1327" w:type="dxa"/>
            <w:shd w:val="clear" w:color="auto" w:fill="9BC2E6"/>
            <w:vAlign w:val="center"/>
            <w:hideMark/>
          </w:tcPr>
          <w:p w:rsidR="00A43323" w:rsidRPr="00061EA4" w:rsidP="00061EA4" w14:paraId="2C81740C"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Total Burden Cost</w:t>
            </w:r>
          </w:p>
        </w:tc>
      </w:tr>
      <w:tr w14:paraId="5F75C3C4" w14:textId="77777777" w:rsidTr="00061EA4">
        <w:tblPrEx>
          <w:tblW w:w="9445" w:type="dxa"/>
          <w:tblLayout w:type="fixed"/>
          <w:tblLook w:val="04A0"/>
        </w:tblPrEx>
        <w:trPr>
          <w:trHeight w:val="300"/>
        </w:trPr>
        <w:tc>
          <w:tcPr>
            <w:tcW w:w="1525" w:type="dxa"/>
            <w:shd w:val="clear" w:color="auto" w:fill="auto"/>
            <w:noWrap/>
            <w:hideMark/>
          </w:tcPr>
          <w:p w:rsidR="00A43323" w:rsidRPr="00061EA4" w:rsidP="00061EA4" w14:paraId="299B377F" w14:textId="77777777">
            <w:pPr>
              <w:widowControl/>
              <w:autoSpaceDE/>
              <w:autoSpaceDN/>
              <w:adjustRightInd/>
              <w:rPr>
                <w:rFonts w:ascii="Times New Roman" w:hAnsi="Times New Roman"/>
                <w:color w:val="000000"/>
                <w:sz w:val="20"/>
                <w:szCs w:val="20"/>
              </w:rPr>
            </w:pPr>
            <w:r w:rsidRPr="00061EA4">
              <w:rPr>
                <w:rFonts w:ascii="Times New Roman" w:hAnsi="Times New Roman"/>
                <w:sz w:val="20"/>
                <w:szCs w:val="20"/>
              </w:rPr>
              <w:t>Post and Deliver result (Clerk)</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rsidR="00A43323" w:rsidRPr="00061EA4" w:rsidP="00061EA4" w14:paraId="42ACDC60"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194</w:t>
            </w:r>
          </w:p>
        </w:tc>
        <w:tc>
          <w:tcPr>
            <w:tcW w:w="1260" w:type="dxa"/>
            <w:tcBorders>
              <w:top w:val="nil"/>
              <w:left w:val="nil"/>
              <w:bottom w:val="single" w:sz="4" w:space="0" w:color="auto"/>
              <w:right w:val="single" w:sz="4" w:space="0" w:color="auto"/>
            </w:tcBorders>
            <w:shd w:val="clear" w:color="auto" w:fill="auto"/>
            <w:vAlign w:val="center"/>
            <w:hideMark/>
          </w:tcPr>
          <w:p w:rsidR="00A43323" w:rsidRPr="00061EA4" w:rsidP="00061EA4" w14:paraId="7C8F3586"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4</w:t>
            </w:r>
          </w:p>
        </w:tc>
        <w:tc>
          <w:tcPr>
            <w:tcW w:w="1103" w:type="dxa"/>
            <w:tcBorders>
              <w:top w:val="nil"/>
              <w:left w:val="nil"/>
              <w:bottom w:val="single" w:sz="4" w:space="0" w:color="auto"/>
              <w:right w:val="single" w:sz="4" w:space="0" w:color="auto"/>
            </w:tcBorders>
            <w:shd w:val="clear" w:color="auto" w:fill="auto"/>
            <w:vAlign w:val="center"/>
            <w:hideMark/>
          </w:tcPr>
          <w:p w:rsidR="00A43323" w:rsidRPr="00061EA4" w:rsidP="00061EA4" w14:paraId="1D05500A"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776</w:t>
            </w:r>
          </w:p>
        </w:tc>
        <w:tc>
          <w:tcPr>
            <w:tcW w:w="990" w:type="dxa"/>
            <w:tcBorders>
              <w:top w:val="nil"/>
              <w:left w:val="nil"/>
              <w:bottom w:val="single" w:sz="4" w:space="0" w:color="auto"/>
              <w:right w:val="single" w:sz="4" w:space="0" w:color="auto"/>
            </w:tcBorders>
            <w:shd w:val="clear" w:color="auto" w:fill="auto"/>
            <w:vAlign w:val="center"/>
            <w:hideMark/>
          </w:tcPr>
          <w:p w:rsidR="00A43323" w:rsidRPr="00061EA4" w:rsidP="00061EA4" w14:paraId="6FDC5AEF"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0.17</w:t>
            </w:r>
          </w:p>
        </w:tc>
        <w:tc>
          <w:tcPr>
            <w:tcW w:w="990" w:type="dxa"/>
            <w:tcBorders>
              <w:top w:val="nil"/>
              <w:left w:val="nil"/>
              <w:bottom w:val="single" w:sz="4" w:space="0" w:color="auto"/>
              <w:right w:val="single" w:sz="4" w:space="0" w:color="auto"/>
            </w:tcBorders>
            <w:shd w:val="clear" w:color="auto" w:fill="auto"/>
            <w:vAlign w:val="center"/>
            <w:hideMark/>
          </w:tcPr>
          <w:p w:rsidR="00A43323" w:rsidRPr="00061EA4" w:rsidP="00061EA4" w14:paraId="739971B7"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129.33</w:t>
            </w:r>
          </w:p>
        </w:tc>
        <w:tc>
          <w:tcPr>
            <w:tcW w:w="900" w:type="dxa"/>
            <w:tcBorders>
              <w:top w:val="nil"/>
              <w:left w:val="nil"/>
              <w:bottom w:val="single" w:sz="4" w:space="0" w:color="auto"/>
              <w:right w:val="single" w:sz="4" w:space="0" w:color="auto"/>
            </w:tcBorders>
            <w:shd w:val="clear" w:color="auto" w:fill="auto"/>
            <w:vAlign w:val="center"/>
            <w:hideMark/>
          </w:tcPr>
          <w:p w:rsidR="00A43323" w:rsidRPr="00061EA4" w:rsidP="00061EA4" w14:paraId="60AC7316"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$37.83</w:t>
            </w:r>
          </w:p>
        </w:tc>
        <w:tc>
          <w:tcPr>
            <w:tcW w:w="1327" w:type="dxa"/>
            <w:tcBorders>
              <w:top w:val="nil"/>
              <w:left w:val="nil"/>
              <w:bottom w:val="single" w:sz="4" w:space="0" w:color="auto"/>
              <w:right w:val="single" w:sz="4" w:space="0" w:color="auto"/>
            </w:tcBorders>
            <w:shd w:val="clear" w:color="auto" w:fill="auto"/>
            <w:vAlign w:val="center"/>
            <w:hideMark/>
          </w:tcPr>
          <w:p w:rsidR="00A43323" w:rsidRPr="00061EA4" w:rsidP="00061EA4" w14:paraId="52C80BB3"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$4,892.68</w:t>
            </w:r>
          </w:p>
        </w:tc>
      </w:tr>
      <w:tr w14:paraId="0E8CDBBC" w14:textId="77777777" w:rsidTr="00061EA4">
        <w:tblPrEx>
          <w:tblW w:w="9445" w:type="dxa"/>
          <w:tblLayout w:type="fixed"/>
          <w:tblLook w:val="04A0"/>
        </w:tblPrEx>
        <w:trPr>
          <w:trHeight w:val="300"/>
        </w:trPr>
        <w:tc>
          <w:tcPr>
            <w:tcW w:w="1525" w:type="dxa"/>
            <w:shd w:val="clear" w:color="auto" w:fill="auto"/>
            <w:noWrap/>
            <w:hideMark/>
          </w:tcPr>
          <w:p w:rsidR="00F132E1" w:rsidRPr="00061EA4" w:rsidP="00061EA4" w14:paraId="43E42C11" w14:textId="77777777">
            <w:pPr>
              <w:widowControl/>
              <w:autoSpaceDE/>
              <w:autoSpaceDN/>
              <w:adjustRightInd/>
              <w:rPr>
                <w:rFonts w:ascii="Times New Roman" w:hAnsi="Times New Roman"/>
                <w:b/>
                <w:bCs/>
                <w:i/>
                <w:iCs/>
                <w:color w:val="000000"/>
                <w:sz w:val="20"/>
                <w:szCs w:val="20"/>
              </w:rPr>
            </w:pPr>
            <w:r w:rsidRPr="00061EA4">
              <w:rPr>
                <w:rFonts w:ascii="Times New Roman" w:hAnsi="Times New Roman"/>
                <w:b/>
                <w:bCs/>
                <w:i/>
                <w:iCs/>
                <w:sz w:val="20"/>
                <w:szCs w:val="20"/>
              </w:rPr>
              <w:t>Subtotal (Rounded)</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rsidR="00F132E1" w:rsidRPr="00061EA4" w:rsidP="00061EA4" w14:paraId="237B574D" w14:textId="77777777">
            <w:pPr>
              <w:widowControl/>
              <w:autoSpaceDE/>
              <w:autoSpaceDN/>
              <w:adjustRightInd/>
              <w:jc w:val="right"/>
              <w:rPr>
                <w:rFonts w:ascii="Times New Roman" w:hAnsi="Times New Roman"/>
                <w:b/>
                <w:bCs/>
                <w:i/>
                <w:iCs/>
                <w:color w:val="000000"/>
                <w:sz w:val="20"/>
                <w:szCs w:val="20"/>
              </w:rPr>
            </w:pPr>
            <w:r w:rsidRPr="00061EA4">
              <w:rPr>
                <w:rFonts w:ascii="Times New Roman" w:hAnsi="Times New Roman"/>
                <w:b/>
                <w:bCs/>
                <w:i/>
                <w:iCs/>
                <w:sz w:val="20"/>
                <w:szCs w:val="20"/>
              </w:rPr>
              <w:t>194</w:t>
            </w:r>
          </w:p>
        </w:tc>
        <w:tc>
          <w:tcPr>
            <w:tcW w:w="1260" w:type="dxa"/>
            <w:tcBorders>
              <w:top w:val="nil"/>
              <w:left w:val="nil"/>
              <w:bottom w:val="single" w:sz="4" w:space="0" w:color="auto"/>
              <w:right w:val="single" w:sz="4" w:space="0" w:color="auto"/>
            </w:tcBorders>
            <w:shd w:val="clear" w:color="000000" w:fill="000000"/>
            <w:vAlign w:val="center"/>
            <w:hideMark/>
          </w:tcPr>
          <w:p w:rsidR="00F132E1" w:rsidRPr="00061EA4" w:rsidP="00061EA4" w14:paraId="4DD0F79E" w14:textId="77777777">
            <w:pPr>
              <w:widowControl/>
              <w:autoSpaceDE/>
              <w:autoSpaceDN/>
              <w:adjustRightInd/>
              <w:jc w:val="right"/>
              <w:rPr>
                <w:rFonts w:ascii="Times New Roman" w:hAnsi="Times New Roman"/>
                <w:b/>
                <w:bCs/>
                <w:i/>
                <w:iCs/>
                <w:color w:val="000000"/>
                <w:sz w:val="20"/>
                <w:szCs w:val="20"/>
              </w:rPr>
            </w:pPr>
          </w:p>
        </w:tc>
        <w:tc>
          <w:tcPr>
            <w:tcW w:w="1103" w:type="dxa"/>
            <w:tcBorders>
              <w:top w:val="nil"/>
              <w:left w:val="nil"/>
              <w:bottom w:val="single" w:sz="4" w:space="0" w:color="auto"/>
              <w:right w:val="single" w:sz="4" w:space="0" w:color="auto"/>
            </w:tcBorders>
            <w:shd w:val="clear" w:color="auto" w:fill="auto"/>
            <w:vAlign w:val="center"/>
            <w:hideMark/>
          </w:tcPr>
          <w:p w:rsidR="00F132E1" w:rsidRPr="00061EA4" w:rsidP="00061EA4" w14:paraId="64B84FA6" w14:textId="77777777">
            <w:pPr>
              <w:widowControl/>
              <w:autoSpaceDE/>
              <w:autoSpaceDN/>
              <w:adjustRightInd/>
              <w:jc w:val="right"/>
              <w:rPr>
                <w:rFonts w:ascii="Times New Roman" w:hAnsi="Times New Roman"/>
                <w:b/>
                <w:bCs/>
                <w:i/>
                <w:iCs/>
                <w:color w:val="000000"/>
                <w:sz w:val="20"/>
                <w:szCs w:val="20"/>
              </w:rPr>
            </w:pPr>
            <w:r w:rsidRPr="00061EA4">
              <w:rPr>
                <w:rFonts w:ascii="Times New Roman" w:hAnsi="Times New Roman"/>
                <w:b/>
                <w:bCs/>
                <w:i/>
                <w:iCs/>
                <w:color w:val="000000"/>
                <w:sz w:val="20"/>
                <w:szCs w:val="20"/>
              </w:rPr>
              <w:t>776</w:t>
            </w:r>
          </w:p>
        </w:tc>
        <w:tc>
          <w:tcPr>
            <w:tcW w:w="990" w:type="dxa"/>
            <w:tcBorders>
              <w:top w:val="nil"/>
              <w:left w:val="nil"/>
              <w:bottom w:val="single" w:sz="4" w:space="0" w:color="auto"/>
              <w:right w:val="single" w:sz="4" w:space="0" w:color="auto"/>
            </w:tcBorders>
            <w:shd w:val="clear" w:color="000000" w:fill="000000"/>
            <w:vAlign w:val="center"/>
            <w:hideMark/>
          </w:tcPr>
          <w:p w:rsidR="00F132E1" w:rsidRPr="00061EA4" w:rsidP="00061EA4" w14:paraId="0DD478B0" w14:textId="77777777">
            <w:pPr>
              <w:widowControl/>
              <w:autoSpaceDE/>
              <w:autoSpaceDN/>
              <w:adjustRightInd/>
              <w:jc w:val="right"/>
              <w:rPr>
                <w:rFonts w:ascii="Times New Roman" w:hAnsi="Times New Roman"/>
                <w:b/>
                <w:bCs/>
                <w:i/>
                <w:iCs/>
                <w:color w:val="000000"/>
                <w:sz w:val="20"/>
                <w:szCs w:val="20"/>
              </w:rPr>
            </w:pPr>
          </w:p>
        </w:tc>
        <w:tc>
          <w:tcPr>
            <w:tcW w:w="990" w:type="dxa"/>
            <w:tcBorders>
              <w:top w:val="nil"/>
              <w:left w:val="nil"/>
              <w:bottom w:val="single" w:sz="4" w:space="0" w:color="auto"/>
              <w:right w:val="single" w:sz="4" w:space="0" w:color="auto"/>
            </w:tcBorders>
            <w:shd w:val="clear" w:color="auto" w:fill="auto"/>
            <w:vAlign w:val="center"/>
            <w:hideMark/>
          </w:tcPr>
          <w:p w:rsidR="00F132E1" w:rsidRPr="00061EA4" w:rsidP="00061EA4" w14:paraId="2B26A233" w14:textId="77777777">
            <w:pPr>
              <w:widowControl/>
              <w:autoSpaceDE/>
              <w:autoSpaceDN/>
              <w:adjustRightInd/>
              <w:jc w:val="right"/>
              <w:rPr>
                <w:rFonts w:ascii="Times New Roman" w:hAnsi="Times New Roman"/>
                <w:b/>
                <w:bCs/>
                <w:i/>
                <w:iCs/>
                <w:color w:val="000000"/>
                <w:sz w:val="20"/>
                <w:szCs w:val="20"/>
              </w:rPr>
            </w:pPr>
            <w:r w:rsidRPr="00061EA4">
              <w:rPr>
                <w:rFonts w:ascii="Times New Roman" w:hAnsi="Times New Roman"/>
                <w:b/>
                <w:bCs/>
                <w:i/>
                <w:iCs/>
                <w:color w:val="000000"/>
                <w:sz w:val="20"/>
                <w:szCs w:val="20"/>
              </w:rPr>
              <w:t>129</w:t>
            </w:r>
          </w:p>
        </w:tc>
        <w:tc>
          <w:tcPr>
            <w:tcW w:w="900" w:type="dxa"/>
            <w:tcBorders>
              <w:top w:val="nil"/>
              <w:left w:val="nil"/>
              <w:bottom w:val="single" w:sz="4" w:space="0" w:color="auto"/>
              <w:right w:val="single" w:sz="4" w:space="0" w:color="auto"/>
            </w:tcBorders>
            <w:shd w:val="clear" w:color="000000" w:fill="000000"/>
            <w:vAlign w:val="center"/>
            <w:hideMark/>
          </w:tcPr>
          <w:p w:rsidR="00F132E1" w:rsidRPr="00061EA4" w:rsidP="00061EA4" w14:paraId="04294317" w14:textId="77777777">
            <w:pPr>
              <w:widowControl/>
              <w:autoSpaceDE/>
              <w:autoSpaceDN/>
              <w:adjustRightInd/>
              <w:jc w:val="right"/>
              <w:rPr>
                <w:rFonts w:ascii="Times New Roman" w:hAnsi="Times New Roman"/>
                <w:b/>
                <w:bCs/>
                <w:i/>
                <w:iCs/>
                <w:color w:val="000000"/>
                <w:sz w:val="20"/>
                <w:szCs w:val="20"/>
              </w:rPr>
            </w:pPr>
          </w:p>
        </w:tc>
        <w:tc>
          <w:tcPr>
            <w:tcW w:w="1327" w:type="dxa"/>
            <w:tcBorders>
              <w:top w:val="nil"/>
              <w:left w:val="nil"/>
              <w:bottom w:val="single" w:sz="4" w:space="0" w:color="auto"/>
              <w:right w:val="single" w:sz="4" w:space="0" w:color="auto"/>
            </w:tcBorders>
            <w:shd w:val="clear" w:color="auto" w:fill="auto"/>
            <w:vAlign w:val="center"/>
            <w:hideMark/>
          </w:tcPr>
          <w:p w:rsidR="00F132E1" w:rsidRPr="00061EA4" w:rsidP="00061EA4" w14:paraId="3DFF848D" w14:textId="77777777">
            <w:pPr>
              <w:widowControl/>
              <w:autoSpaceDE/>
              <w:autoSpaceDN/>
              <w:adjustRightInd/>
              <w:jc w:val="right"/>
              <w:rPr>
                <w:rFonts w:ascii="Times New Roman" w:hAnsi="Times New Roman"/>
                <w:b/>
                <w:bCs/>
                <w:i/>
                <w:iCs/>
                <w:color w:val="000000"/>
                <w:sz w:val="20"/>
                <w:szCs w:val="20"/>
              </w:rPr>
            </w:pPr>
            <w:r w:rsidRPr="00061EA4">
              <w:rPr>
                <w:rFonts w:ascii="Times New Roman" w:hAnsi="Times New Roman"/>
                <w:b/>
                <w:bCs/>
                <w:i/>
                <w:iCs/>
                <w:color w:val="000000"/>
                <w:sz w:val="20"/>
                <w:szCs w:val="20"/>
              </w:rPr>
              <w:t>$4,893</w:t>
            </w:r>
          </w:p>
        </w:tc>
      </w:tr>
    </w:tbl>
    <w:p w:rsidR="004F2E5C" w:rsidRPr="00195887" w:rsidP="005F3870" w14:paraId="4CD66BDA" w14:textId="77777777">
      <w:pPr>
        <w:keepLines/>
        <w:rPr>
          <w:rFonts w:ascii="Times New Roman" w:hAnsi="Times New Roman"/>
          <w:b/>
          <w:bCs/>
        </w:rPr>
      </w:pPr>
    </w:p>
    <w:p w:rsidR="004F2E5C" w:rsidRPr="00900234" w:rsidP="005F3870" w14:paraId="58F458A5" w14:textId="77777777">
      <w:pPr>
        <w:pStyle w:val="ListParagraph"/>
        <w:keepLines/>
        <w:numPr>
          <w:ilvl w:val="0"/>
          <w:numId w:val="3"/>
        </w:numPr>
        <w:spacing w:after="0" w:line="240" w:lineRule="auto"/>
        <w:rPr>
          <w:rFonts w:ascii="Times New Roman" w:hAnsi="Times New Roman"/>
          <w:b/>
          <w:bCs/>
        </w:rPr>
      </w:pPr>
      <w:r w:rsidRPr="005F3870">
        <w:rPr>
          <w:rFonts w:ascii="Times New Roman" w:hAnsi="Times New Roman"/>
          <w:b/>
          <w:bCs/>
          <w:sz w:val="24"/>
          <w:szCs w:val="24"/>
        </w:rPr>
        <w:t>Notif</w:t>
      </w:r>
      <w:r w:rsidR="00E05DD5">
        <w:rPr>
          <w:rFonts w:ascii="Times New Roman" w:hAnsi="Times New Roman"/>
          <w:b/>
          <w:bCs/>
          <w:sz w:val="24"/>
          <w:szCs w:val="24"/>
        </w:rPr>
        <w:t>y</w:t>
      </w:r>
      <w:r w:rsidRPr="005F3870">
        <w:rPr>
          <w:rFonts w:ascii="Times New Roman" w:hAnsi="Times New Roman"/>
          <w:b/>
          <w:bCs/>
          <w:sz w:val="24"/>
          <w:szCs w:val="24"/>
        </w:rPr>
        <w:t xml:space="preserve"> Sampling</w:t>
      </w:r>
    </w:p>
    <w:p w:rsidR="004F2E5C" w:rsidRPr="00195887" w:rsidP="00265AB5" w14:paraId="30F9929A" w14:textId="77777777">
      <w:pPr>
        <w:pStyle w:val="Default"/>
        <w:widowControl/>
        <w:rPr>
          <w:rFonts w:ascii="Times New Roman" w:hAnsi="Times New Roman" w:cs="Times New Roman"/>
          <w:color w:val="auto"/>
        </w:rPr>
      </w:pPr>
    </w:p>
    <w:p w:rsidR="009C1BC2" w:rsidRPr="00195887" w:rsidP="009C1BC2" w14:paraId="7179DD8F" w14:textId="77777777">
      <w:pPr>
        <w:keepLines/>
        <w:rPr>
          <w:rFonts w:ascii="Times New Roman" w:hAnsi="Times New Roman"/>
          <w:b/>
          <w:bCs/>
        </w:rPr>
      </w:pPr>
      <w:r w:rsidRPr="00195887">
        <w:rPr>
          <w:rFonts w:ascii="Times New Roman" w:hAnsi="Times New Roman"/>
          <w:bCs/>
        </w:rPr>
        <w:t>Under 30 CFR 57.5071(b)</w:t>
      </w:r>
      <w:r w:rsidRPr="00195887" w:rsidR="00C868C2">
        <w:rPr>
          <w:rFonts w:ascii="Times New Roman" w:hAnsi="Times New Roman"/>
        </w:rPr>
        <w:t xml:space="preserve">, mine operators must provide prior notification to miners and their representatives of the dates and times the sampling will take place. </w:t>
      </w:r>
      <w:r w:rsidRPr="00195887" w:rsidR="00736FF6">
        <w:rPr>
          <w:rFonts w:ascii="Times New Roman" w:hAnsi="Times New Roman"/>
        </w:rPr>
        <w:t xml:space="preserve">MSHA estimates that sampling will occur four times a year. </w:t>
      </w:r>
      <w:r w:rsidRPr="00195887">
        <w:rPr>
          <w:rFonts w:ascii="Times New Roman" w:hAnsi="Times New Roman"/>
        </w:rPr>
        <w:t xml:space="preserve">MSHA assumes that 45 percent </w:t>
      </w:r>
      <w:r w:rsidR="008D121C">
        <w:rPr>
          <w:rFonts w:ascii="Times New Roman" w:hAnsi="Times New Roman"/>
        </w:rPr>
        <w:t xml:space="preserve">of </w:t>
      </w:r>
      <w:r w:rsidRPr="00195887">
        <w:rPr>
          <w:rFonts w:ascii="Times New Roman" w:hAnsi="Times New Roman"/>
        </w:rPr>
        <w:t>notification</w:t>
      </w:r>
      <w:r w:rsidR="008D121C">
        <w:rPr>
          <w:rFonts w:ascii="Times New Roman" w:hAnsi="Times New Roman"/>
        </w:rPr>
        <w:t>s</w:t>
      </w:r>
      <w:r w:rsidRPr="00195887">
        <w:rPr>
          <w:rFonts w:ascii="Times New Roman" w:hAnsi="Times New Roman"/>
        </w:rPr>
        <w:t xml:space="preserve"> will occur orally</w:t>
      </w:r>
      <w:r w:rsidRPr="008D121C" w:rsidR="008D121C">
        <w:rPr>
          <w:rFonts w:ascii="Times New Roman" w:hAnsi="Times New Roman"/>
        </w:rPr>
        <w:t xml:space="preserve"> </w:t>
      </w:r>
      <w:r w:rsidR="008D121C">
        <w:rPr>
          <w:rFonts w:ascii="Times New Roman" w:hAnsi="Times New Roman"/>
        </w:rPr>
        <w:t>in</w:t>
      </w:r>
      <w:r w:rsidRPr="00195887" w:rsidR="008D121C">
        <w:rPr>
          <w:rFonts w:ascii="Times New Roman" w:hAnsi="Times New Roman"/>
        </w:rPr>
        <w:t xml:space="preserve"> </w:t>
      </w:r>
      <w:r w:rsidR="008D121C">
        <w:rPr>
          <w:rFonts w:ascii="Times New Roman" w:hAnsi="Times New Roman"/>
        </w:rPr>
        <w:t xml:space="preserve">194 </w:t>
      </w:r>
      <w:r w:rsidRPr="00195887" w:rsidR="008D121C">
        <w:rPr>
          <w:rFonts w:ascii="Times New Roman" w:hAnsi="Times New Roman"/>
        </w:rPr>
        <w:t>mines (or 87 mines)</w:t>
      </w:r>
      <w:r w:rsidRPr="00195887">
        <w:rPr>
          <w:rFonts w:ascii="Times New Roman" w:hAnsi="Times New Roman"/>
        </w:rPr>
        <w:t>, 35 percent (or 68 mines) notification</w:t>
      </w:r>
      <w:r w:rsidR="008D121C">
        <w:rPr>
          <w:rFonts w:ascii="Times New Roman" w:hAnsi="Times New Roman"/>
        </w:rPr>
        <w:t>s</w:t>
      </w:r>
      <w:r w:rsidRPr="00195887">
        <w:rPr>
          <w:rFonts w:ascii="Times New Roman" w:hAnsi="Times New Roman"/>
        </w:rPr>
        <w:t xml:space="preserve"> will be written, and 20 percent of mines (or 39 mines) will use a posted notice. </w:t>
      </w:r>
    </w:p>
    <w:p w:rsidR="009C1BC2" w:rsidRPr="00195887" w:rsidP="00265AB5" w14:paraId="6B3598F4" w14:textId="77777777">
      <w:pPr>
        <w:pStyle w:val="Default"/>
        <w:widowControl/>
        <w:rPr>
          <w:rFonts w:ascii="Times New Roman" w:hAnsi="Times New Roman" w:cs="Times New Roman"/>
          <w:color w:val="auto"/>
        </w:rPr>
      </w:pPr>
    </w:p>
    <w:p w:rsidR="009C1BC2" w:rsidRPr="005F3870" w:rsidP="005F3870" w14:paraId="0239B8F6" w14:textId="77777777">
      <w:pPr>
        <w:pStyle w:val="Default"/>
        <w:widowControl/>
        <w:ind w:firstLine="720"/>
        <w:rPr>
          <w:rFonts w:ascii="Times New Roman" w:hAnsi="Times New Roman" w:cs="Times New Roman"/>
          <w:b/>
          <w:bCs/>
          <w:color w:val="auto"/>
        </w:rPr>
      </w:pPr>
      <w:r w:rsidRPr="00195887">
        <w:rPr>
          <w:rFonts w:ascii="Times New Roman" w:hAnsi="Times New Roman" w:cs="Times New Roman"/>
          <w:b/>
          <w:bCs/>
          <w:color w:val="auto"/>
        </w:rPr>
        <w:t>VIII</w:t>
      </w:r>
      <w:r w:rsidRPr="005F3870">
        <w:rPr>
          <w:rFonts w:ascii="Times New Roman" w:hAnsi="Times New Roman" w:cs="Times New Roman"/>
          <w:b/>
          <w:bCs/>
          <w:color w:val="auto"/>
        </w:rPr>
        <w:t>-1</w:t>
      </w:r>
      <w:r w:rsidRPr="00195887">
        <w:rPr>
          <w:rFonts w:ascii="Times New Roman" w:hAnsi="Times New Roman" w:cs="Times New Roman"/>
          <w:b/>
          <w:bCs/>
          <w:color w:val="auto"/>
        </w:rPr>
        <w:t xml:space="preserve">. </w:t>
      </w:r>
      <w:r w:rsidRPr="005F3870" w:rsidR="00B93C4C">
        <w:rPr>
          <w:rFonts w:ascii="Times New Roman" w:hAnsi="Times New Roman" w:cs="Times New Roman"/>
          <w:b/>
          <w:bCs/>
        </w:rPr>
        <w:t>Oral Notif</w:t>
      </w:r>
      <w:r w:rsidR="00E05DD5">
        <w:rPr>
          <w:rFonts w:ascii="Times New Roman" w:hAnsi="Times New Roman" w:cs="Times New Roman"/>
          <w:b/>
          <w:bCs/>
        </w:rPr>
        <w:t>ication</w:t>
      </w:r>
    </w:p>
    <w:p w:rsidR="009C1BC2" w:rsidRPr="00195887" w:rsidP="00265AB5" w14:paraId="7B7973A1" w14:textId="77777777">
      <w:pPr>
        <w:pStyle w:val="Default"/>
        <w:widowControl/>
        <w:rPr>
          <w:rFonts w:ascii="Times New Roman" w:hAnsi="Times New Roman" w:cs="Times New Roman"/>
          <w:color w:val="auto"/>
        </w:rPr>
      </w:pPr>
    </w:p>
    <w:p w:rsidR="009C1BC2" w:rsidRPr="005F3870" w:rsidP="005F3870" w14:paraId="7D55E584" w14:textId="77777777">
      <w:pPr>
        <w:pStyle w:val="Default"/>
        <w:widowControl/>
        <w:rPr>
          <w:rFonts w:ascii="Times New Roman" w:hAnsi="Times New Roman"/>
        </w:rPr>
      </w:pPr>
      <w:r w:rsidRPr="00195887">
        <w:rPr>
          <w:rFonts w:ascii="Times New Roman" w:hAnsi="Times New Roman" w:cs="Times New Roman"/>
          <w:color w:val="auto"/>
        </w:rPr>
        <w:t xml:space="preserve">MSHA assumes </w:t>
      </w:r>
      <w:r w:rsidRPr="00195887" w:rsidR="00B91FFB">
        <w:rPr>
          <w:rFonts w:ascii="Times New Roman" w:hAnsi="Times New Roman" w:cs="Times New Roman"/>
          <w:color w:val="auto"/>
        </w:rPr>
        <w:t>87 mines</w:t>
      </w:r>
      <w:r w:rsidRPr="00195887">
        <w:rPr>
          <w:rFonts w:ascii="Times New Roman" w:hAnsi="Times New Roman" w:cs="Times New Roman"/>
          <w:color w:val="auto"/>
        </w:rPr>
        <w:t xml:space="preserve"> will notify miners orally. </w:t>
      </w:r>
      <w:r w:rsidRPr="00195887" w:rsidR="00F132E1">
        <w:rPr>
          <w:rFonts w:ascii="Times New Roman" w:hAnsi="Times New Roman" w:cs="Times New Roman"/>
          <w:color w:val="auto"/>
        </w:rPr>
        <w:t>MSHA estimates that the paperwork burden cost of this will be zero.</w:t>
      </w:r>
    </w:p>
    <w:p w:rsidR="009C1BC2" w:rsidRPr="00195887" w14:paraId="6352FDCD" w14:textId="77777777">
      <w:pPr>
        <w:keepLines/>
        <w:rPr>
          <w:rFonts w:ascii="Times New Roman" w:hAnsi="Times New Roman"/>
          <w:b/>
          <w:bCs/>
        </w:rPr>
      </w:pPr>
    </w:p>
    <w:p w:rsidR="00B93C4C" w:rsidRPr="00195887" w:rsidP="00B93C4C" w14:paraId="01DF7D44" w14:textId="77777777">
      <w:pPr>
        <w:pStyle w:val="Default"/>
        <w:widowControl/>
        <w:ind w:firstLine="720"/>
        <w:rPr>
          <w:rFonts w:ascii="Times New Roman" w:hAnsi="Times New Roman" w:cs="Times New Roman"/>
          <w:b/>
          <w:bCs/>
          <w:color w:val="auto"/>
        </w:rPr>
      </w:pPr>
      <w:r w:rsidRPr="00195887">
        <w:rPr>
          <w:rFonts w:ascii="Times New Roman" w:hAnsi="Times New Roman" w:cs="Times New Roman"/>
          <w:b/>
          <w:bCs/>
          <w:color w:val="auto"/>
        </w:rPr>
        <w:t>VIII</w:t>
      </w:r>
      <w:r w:rsidRPr="00195887">
        <w:rPr>
          <w:rFonts w:ascii="Times New Roman" w:hAnsi="Times New Roman" w:cs="Times New Roman"/>
          <w:b/>
          <w:bCs/>
          <w:color w:val="auto"/>
        </w:rPr>
        <w:t xml:space="preserve">-2. </w:t>
      </w:r>
      <w:r w:rsidRPr="00195887">
        <w:rPr>
          <w:rFonts w:ascii="Times New Roman" w:hAnsi="Times New Roman" w:cs="Times New Roman"/>
          <w:b/>
          <w:bCs/>
        </w:rPr>
        <w:t>Written Notif</w:t>
      </w:r>
      <w:r w:rsidR="00E05DD5">
        <w:rPr>
          <w:rFonts w:ascii="Times New Roman" w:hAnsi="Times New Roman" w:cs="Times New Roman"/>
          <w:b/>
          <w:bCs/>
        </w:rPr>
        <w:t>ication</w:t>
      </w:r>
    </w:p>
    <w:p w:rsidR="00C82943" w:rsidRPr="00195887" w:rsidP="005F3870" w14:paraId="75D53A5E" w14:textId="77777777">
      <w:pPr>
        <w:keepLines/>
        <w:rPr>
          <w:rFonts w:ascii="Times New Roman" w:hAnsi="Times New Roman"/>
          <w:b/>
          <w:bCs/>
        </w:rPr>
      </w:pPr>
    </w:p>
    <w:p w:rsidR="00C868C2" w:rsidRPr="00195887" w:rsidP="00265AB5" w14:paraId="102D2FD9" w14:textId="77777777">
      <w:pPr>
        <w:pStyle w:val="Default"/>
        <w:widowControl/>
        <w:rPr>
          <w:rFonts w:ascii="Times New Roman" w:hAnsi="Times New Roman" w:cs="Times New Roman"/>
          <w:color w:val="auto"/>
        </w:rPr>
      </w:pPr>
      <w:r w:rsidRPr="00195887">
        <w:rPr>
          <w:rFonts w:ascii="Times New Roman" w:hAnsi="Times New Roman" w:cs="Times New Roman"/>
          <w:color w:val="auto"/>
        </w:rPr>
        <w:t xml:space="preserve">MSHA assumes that </w:t>
      </w:r>
      <w:r w:rsidRPr="00195887" w:rsidR="00E31C69">
        <w:rPr>
          <w:rFonts w:ascii="Times New Roman" w:hAnsi="Times New Roman" w:cs="Times New Roman"/>
          <w:color w:val="auto"/>
        </w:rPr>
        <w:t>68 mines</w:t>
      </w:r>
      <w:r w:rsidRPr="00195887">
        <w:rPr>
          <w:rFonts w:ascii="Times New Roman" w:hAnsi="Times New Roman" w:cs="Times New Roman"/>
          <w:color w:val="auto"/>
        </w:rPr>
        <w:t xml:space="preserve"> will notify miners and their representatives in writing. </w:t>
      </w:r>
    </w:p>
    <w:p w:rsidR="00C868C2" w:rsidRPr="00195887" w:rsidP="00265AB5" w14:paraId="30916070" w14:textId="77777777">
      <w:pPr>
        <w:pStyle w:val="Default"/>
        <w:widowControl/>
        <w:rPr>
          <w:rFonts w:ascii="Times New Roman" w:hAnsi="Times New Roman" w:cs="Times New Roman"/>
          <w:color w:val="auto"/>
        </w:rPr>
      </w:pPr>
      <w:r w:rsidRPr="00195887">
        <w:rPr>
          <w:rFonts w:ascii="Times New Roman" w:hAnsi="Times New Roman" w:cs="Times New Roman"/>
          <w:color w:val="auto"/>
        </w:rPr>
        <w:t xml:space="preserve">The </w:t>
      </w:r>
      <w:r w:rsidRPr="00195887" w:rsidR="00AF7FD6">
        <w:rPr>
          <w:rFonts w:ascii="Times New Roman" w:hAnsi="Times New Roman" w:cs="Times New Roman"/>
          <w:color w:val="auto"/>
        </w:rPr>
        <w:t>clerk</w:t>
      </w:r>
      <w:r w:rsidRPr="00195887">
        <w:rPr>
          <w:rFonts w:ascii="Times New Roman" w:hAnsi="Times New Roman" w:cs="Times New Roman"/>
          <w:color w:val="auto"/>
        </w:rPr>
        <w:t xml:space="preserve"> will prepare</w:t>
      </w:r>
      <w:r w:rsidRPr="00195887" w:rsidR="00E15003">
        <w:rPr>
          <w:rFonts w:ascii="Times New Roman" w:hAnsi="Times New Roman" w:cs="Times New Roman"/>
          <w:color w:val="auto"/>
        </w:rPr>
        <w:t>,</w:t>
      </w:r>
      <w:r w:rsidRPr="00195887">
        <w:rPr>
          <w:rFonts w:ascii="Times New Roman" w:hAnsi="Times New Roman" w:cs="Times New Roman"/>
          <w:color w:val="auto"/>
        </w:rPr>
        <w:t xml:space="preserve"> copy</w:t>
      </w:r>
      <w:r w:rsidRPr="00195887" w:rsidR="00E15003">
        <w:rPr>
          <w:rFonts w:ascii="Times New Roman" w:hAnsi="Times New Roman" w:cs="Times New Roman"/>
          <w:color w:val="auto"/>
        </w:rPr>
        <w:t>,</w:t>
      </w:r>
      <w:r w:rsidRPr="00195887">
        <w:rPr>
          <w:rFonts w:ascii="Times New Roman" w:hAnsi="Times New Roman" w:cs="Times New Roman"/>
          <w:color w:val="auto"/>
        </w:rPr>
        <w:t xml:space="preserve"> and deliver the written notice to each miner</w:t>
      </w:r>
      <w:r w:rsidRPr="00195887" w:rsidR="00C54A6C">
        <w:rPr>
          <w:rFonts w:ascii="Times New Roman" w:hAnsi="Times New Roman" w:cs="Times New Roman"/>
          <w:color w:val="auto"/>
        </w:rPr>
        <w:t xml:space="preserve"> in the 68 mines. MSHA estimates that there are</w:t>
      </w:r>
      <w:r w:rsidRPr="00195887" w:rsidR="00E31C69">
        <w:rPr>
          <w:rFonts w:ascii="Times New Roman" w:hAnsi="Times New Roman" w:cs="Times New Roman"/>
          <w:color w:val="auto"/>
        </w:rPr>
        <w:t xml:space="preserve"> 5,843</w:t>
      </w:r>
      <w:r w:rsidRPr="00195887" w:rsidR="00E15003">
        <w:rPr>
          <w:rFonts w:ascii="Times New Roman" w:hAnsi="Times New Roman" w:cs="Times New Roman"/>
          <w:color w:val="auto"/>
        </w:rPr>
        <w:t xml:space="preserve"> </w:t>
      </w:r>
      <w:r w:rsidR="008D121C">
        <w:rPr>
          <w:rFonts w:ascii="Times New Roman" w:hAnsi="Times New Roman" w:cs="Times New Roman"/>
          <w:color w:val="auto"/>
        </w:rPr>
        <w:t xml:space="preserve">miners </w:t>
      </w:r>
      <w:r w:rsidR="000C2B46">
        <w:rPr>
          <w:rFonts w:ascii="Times New Roman" w:hAnsi="Times New Roman" w:cs="Times New Roman"/>
          <w:color w:val="auto"/>
        </w:rPr>
        <w:t>(35 percent of 16,695 miners)</w:t>
      </w:r>
      <w:r w:rsidRPr="00195887" w:rsidR="00C54A6C">
        <w:rPr>
          <w:rFonts w:ascii="Times New Roman" w:hAnsi="Times New Roman" w:cs="Times New Roman"/>
          <w:color w:val="auto"/>
        </w:rPr>
        <w:t xml:space="preserve"> and each miner will be notified four times each year</w:t>
      </w:r>
      <w:r w:rsidR="000C2B46">
        <w:rPr>
          <w:rFonts w:ascii="Times New Roman" w:hAnsi="Times New Roman" w:cs="Times New Roman"/>
          <w:color w:val="auto"/>
        </w:rPr>
        <w:t>, a total of 23,373 notifications</w:t>
      </w:r>
      <w:r w:rsidRPr="00195887">
        <w:rPr>
          <w:rFonts w:ascii="Times New Roman" w:hAnsi="Times New Roman" w:cs="Times New Roman"/>
          <w:color w:val="auto"/>
        </w:rPr>
        <w:t>. This activity will take</w:t>
      </w:r>
      <w:r w:rsidRPr="00195887" w:rsidR="000758B0">
        <w:rPr>
          <w:rFonts w:ascii="Times New Roman" w:hAnsi="Times New Roman" w:cs="Times New Roman"/>
          <w:color w:val="auto"/>
        </w:rPr>
        <w:t xml:space="preserve"> a</w:t>
      </w:r>
      <w:r w:rsidRPr="00195887" w:rsidR="00AF7FD6">
        <w:rPr>
          <w:rFonts w:ascii="Times New Roman" w:hAnsi="Times New Roman" w:cs="Times New Roman"/>
          <w:color w:val="auto"/>
        </w:rPr>
        <w:t xml:space="preserve"> clerk</w:t>
      </w:r>
      <w:r w:rsidRPr="00195887" w:rsidR="000758B0">
        <w:rPr>
          <w:rFonts w:ascii="Times New Roman" w:hAnsi="Times New Roman" w:cs="Times New Roman"/>
          <w:color w:val="auto"/>
        </w:rPr>
        <w:t>, earing $37.83</w:t>
      </w:r>
      <w:r w:rsidRPr="00195887">
        <w:rPr>
          <w:rFonts w:ascii="Times New Roman" w:hAnsi="Times New Roman" w:cs="Times New Roman"/>
          <w:color w:val="auto"/>
        </w:rPr>
        <w:t xml:space="preserve"> </w:t>
      </w:r>
      <w:r w:rsidRPr="00195887" w:rsidR="000758B0">
        <w:rPr>
          <w:rFonts w:ascii="Times New Roman" w:hAnsi="Times New Roman" w:cs="Times New Roman"/>
          <w:color w:val="auto"/>
        </w:rPr>
        <w:t>per hour,</w:t>
      </w:r>
      <w:r w:rsidR="001D69A3">
        <w:rPr>
          <w:rFonts w:ascii="Times New Roman" w:hAnsi="Times New Roman" w:cs="Times New Roman"/>
          <w:color w:val="auto"/>
        </w:rPr>
        <w:t xml:space="preserve"> two</w:t>
      </w:r>
      <w:r w:rsidRPr="00195887">
        <w:rPr>
          <w:rFonts w:ascii="Times New Roman" w:hAnsi="Times New Roman" w:cs="Times New Roman"/>
          <w:color w:val="auto"/>
        </w:rPr>
        <w:t xml:space="preserve"> minutes </w:t>
      </w:r>
      <w:r w:rsidRPr="00195887" w:rsidR="000758B0">
        <w:rPr>
          <w:rFonts w:ascii="Times New Roman" w:hAnsi="Times New Roman" w:cs="Times New Roman"/>
          <w:color w:val="auto"/>
        </w:rPr>
        <w:t>per</w:t>
      </w:r>
      <w:r w:rsidRPr="00195887">
        <w:rPr>
          <w:rFonts w:ascii="Times New Roman" w:hAnsi="Times New Roman" w:cs="Times New Roman"/>
          <w:color w:val="auto"/>
        </w:rPr>
        <w:t xml:space="preserve"> miner. </w:t>
      </w:r>
    </w:p>
    <w:p w:rsidR="009C1BC2" w:rsidRPr="00195887" w:rsidP="00265AB5" w14:paraId="542D82E6" w14:textId="77777777">
      <w:pPr>
        <w:pStyle w:val="Default"/>
        <w:widowControl/>
        <w:rPr>
          <w:rFonts w:ascii="Times New Roman" w:hAnsi="Times New Roman" w:cs="Times New Roman"/>
          <w:color w:val="auto"/>
        </w:rPr>
      </w:pPr>
    </w:p>
    <w:p w:rsidR="009C1BC2" w:rsidRPr="00195887" w:rsidP="009C1BC2" w14:paraId="7103A611" w14:textId="77777777">
      <w:pPr>
        <w:keepLines/>
        <w:rPr>
          <w:rFonts w:ascii="Times New Roman" w:hAnsi="Times New Roman"/>
        </w:rPr>
      </w:pPr>
      <w:r w:rsidRPr="00195887">
        <w:rPr>
          <w:rFonts w:ascii="Times New Roman" w:hAnsi="Times New Roman"/>
        </w:rPr>
        <w:t>Table 12-1</w:t>
      </w:r>
      <w:r w:rsidRPr="00195887" w:rsidR="00E77B67">
        <w:rPr>
          <w:rFonts w:ascii="Times New Roman" w:hAnsi="Times New Roman"/>
        </w:rPr>
        <w:t>5</w:t>
      </w:r>
      <w:r w:rsidRPr="00195887">
        <w:rPr>
          <w:rFonts w:ascii="Times New Roman" w:hAnsi="Times New Roman"/>
        </w:rPr>
        <w:t xml:space="preserve">. Estimated Annual Respondent Hour and Cost Burden, </w:t>
      </w:r>
      <w:r w:rsidRPr="00195887" w:rsidR="00B93C4C">
        <w:rPr>
          <w:rFonts w:ascii="Times New Roman" w:hAnsi="Times New Roman"/>
        </w:rPr>
        <w:t>Written Notification of Sampling</w:t>
      </w:r>
      <w:r w:rsidRPr="00195887">
        <w:rPr>
          <w:rFonts w:ascii="Times New Roman" w:hAnsi="Times New Roman"/>
        </w:rPr>
        <w:t xml:space="preserve"> (30 CFR 57.5071(</w:t>
      </w:r>
      <w:r w:rsidRPr="00195887" w:rsidR="00484D1B">
        <w:rPr>
          <w:rFonts w:ascii="Times New Roman" w:hAnsi="Times New Roman"/>
        </w:rPr>
        <w:t>b</w:t>
      </w:r>
      <w:r w:rsidRPr="00195887" w:rsidR="00B23EA3">
        <w:rPr>
          <w:rFonts w:ascii="Times New Roman" w:hAnsi="Times New Roman"/>
        </w:rPr>
        <w:t>))</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5"/>
        <w:gridCol w:w="1350"/>
        <w:gridCol w:w="1260"/>
        <w:gridCol w:w="1440"/>
        <w:gridCol w:w="990"/>
        <w:gridCol w:w="990"/>
        <w:gridCol w:w="900"/>
        <w:gridCol w:w="1170"/>
      </w:tblGrid>
      <w:tr w14:paraId="1599ED93" w14:textId="77777777" w:rsidTr="00061EA4">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47"/>
        </w:trPr>
        <w:tc>
          <w:tcPr>
            <w:tcW w:w="1345" w:type="dxa"/>
            <w:shd w:val="clear" w:color="auto" w:fill="9BC2E6"/>
            <w:vAlign w:val="center"/>
            <w:hideMark/>
          </w:tcPr>
          <w:p w:rsidR="009C1BC2" w:rsidRPr="00061EA4" w:rsidP="00061EA4" w14:paraId="3406C553" w14:textId="77777777">
            <w:pPr>
              <w:widowControl/>
              <w:autoSpaceDE/>
              <w:autoSpaceDN/>
              <w:adjustRightInd/>
              <w:rPr>
                <w:rFonts w:ascii="Times New Roman" w:eastAsia="Calibri" w:hAnsi="Times New Roman"/>
                <w:b/>
                <w:bCs/>
                <w:sz w:val="20"/>
                <w:szCs w:val="20"/>
              </w:rPr>
            </w:pPr>
            <w:r w:rsidRPr="00061EA4">
              <w:rPr>
                <w:rFonts w:ascii="Times New Roman" w:hAnsi="Times New Roman"/>
                <w:b/>
                <w:bCs/>
                <w:sz w:val="20"/>
                <w:szCs w:val="20"/>
              </w:rPr>
              <w:t>Activity (Occupation)</w:t>
            </w:r>
          </w:p>
        </w:tc>
        <w:tc>
          <w:tcPr>
            <w:tcW w:w="1350" w:type="dxa"/>
            <w:shd w:val="clear" w:color="auto" w:fill="9BC2E6"/>
            <w:vAlign w:val="center"/>
            <w:hideMark/>
          </w:tcPr>
          <w:p w:rsidR="009C1BC2" w:rsidRPr="00061EA4" w:rsidP="00061EA4" w14:paraId="02CCD168"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 xml:space="preserve">Number of Respondents </w:t>
            </w:r>
            <w:r w:rsidRPr="00061EA4" w:rsidR="00036FD8">
              <w:rPr>
                <w:rFonts w:ascii="Times New Roman" w:hAnsi="Times New Roman"/>
                <w:b/>
                <w:bCs/>
                <w:sz w:val="20"/>
                <w:szCs w:val="20"/>
              </w:rPr>
              <w:t>(Mines)</w:t>
            </w:r>
          </w:p>
        </w:tc>
        <w:tc>
          <w:tcPr>
            <w:tcW w:w="1260" w:type="dxa"/>
            <w:shd w:val="clear" w:color="auto" w:fill="9BC2E6"/>
            <w:vAlign w:val="center"/>
          </w:tcPr>
          <w:p w:rsidR="009C1BC2" w:rsidRPr="00061EA4" w:rsidP="00061EA4" w14:paraId="068A2481"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Number of Responses per Respondent</w:t>
            </w:r>
          </w:p>
        </w:tc>
        <w:tc>
          <w:tcPr>
            <w:tcW w:w="1440" w:type="dxa"/>
            <w:shd w:val="clear" w:color="auto" w:fill="9BC2E6"/>
            <w:vAlign w:val="center"/>
          </w:tcPr>
          <w:p w:rsidR="009C1BC2" w:rsidRPr="00061EA4" w:rsidP="00061EA4" w14:paraId="7CA7124C"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Total Responses (</w:t>
            </w:r>
            <w:r w:rsidRPr="00061EA4" w:rsidR="00B93C4C">
              <w:rPr>
                <w:rFonts w:ascii="Times New Roman" w:hAnsi="Times New Roman"/>
                <w:b/>
                <w:bCs/>
                <w:sz w:val="20"/>
                <w:szCs w:val="20"/>
              </w:rPr>
              <w:t>Notifications</w:t>
            </w:r>
            <w:r w:rsidRPr="00061EA4">
              <w:rPr>
                <w:rFonts w:ascii="Times New Roman" w:hAnsi="Times New Roman"/>
                <w:b/>
                <w:bCs/>
                <w:sz w:val="20"/>
                <w:szCs w:val="20"/>
              </w:rPr>
              <w:t>)</w:t>
            </w:r>
          </w:p>
        </w:tc>
        <w:tc>
          <w:tcPr>
            <w:tcW w:w="990" w:type="dxa"/>
            <w:shd w:val="clear" w:color="auto" w:fill="9BC2E6"/>
            <w:vAlign w:val="center"/>
          </w:tcPr>
          <w:p w:rsidR="009C1BC2" w:rsidRPr="00061EA4" w:rsidP="00061EA4" w14:paraId="3075EF9A"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Average Burden (Hours)</w:t>
            </w:r>
          </w:p>
        </w:tc>
        <w:tc>
          <w:tcPr>
            <w:tcW w:w="990" w:type="dxa"/>
            <w:shd w:val="clear" w:color="auto" w:fill="9BC2E6"/>
            <w:vAlign w:val="center"/>
            <w:hideMark/>
          </w:tcPr>
          <w:p w:rsidR="009C1BC2" w:rsidRPr="00061EA4" w:rsidP="00061EA4" w14:paraId="3775B732"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Total Burden (Hours)</w:t>
            </w:r>
          </w:p>
        </w:tc>
        <w:tc>
          <w:tcPr>
            <w:tcW w:w="900" w:type="dxa"/>
            <w:shd w:val="clear" w:color="auto" w:fill="9BC2E6"/>
            <w:vAlign w:val="center"/>
            <w:hideMark/>
          </w:tcPr>
          <w:p w:rsidR="009C1BC2" w:rsidRPr="00061EA4" w:rsidP="00061EA4" w14:paraId="3A01C13F"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Hourly Wage Rate</w:t>
            </w:r>
          </w:p>
        </w:tc>
        <w:tc>
          <w:tcPr>
            <w:tcW w:w="1170" w:type="dxa"/>
            <w:shd w:val="clear" w:color="auto" w:fill="9BC2E6"/>
            <w:vAlign w:val="center"/>
            <w:hideMark/>
          </w:tcPr>
          <w:p w:rsidR="009C1BC2" w:rsidRPr="00061EA4" w:rsidP="00061EA4" w14:paraId="705F5DAF"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Total Burden Cost</w:t>
            </w:r>
          </w:p>
        </w:tc>
      </w:tr>
      <w:tr w14:paraId="0AC9CD4E" w14:textId="77777777" w:rsidTr="00061EA4">
        <w:tblPrEx>
          <w:tblW w:w="9445" w:type="dxa"/>
          <w:tblLayout w:type="fixed"/>
          <w:tblLook w:val="04A0"/>
        </w:tblPrEx>
        <w:trPr>
          <w:trHeight w:val="300"/>
        </w:trPr>
        <w:tc>
          <w:tcPr>
            <w:tcW w:w="1345" w:type="dxa"/>
            <w:shd w:val="clear" w:color="auto" w:fill="auto"/>
            <w:noWrap/>
          </w:tcPr>
          <w:p w:rsidR="001D69A3" w:rsidRPr="00061EA4" w:rsidP="00061EA4" w14:paraId="4D3BE290" w14:textId="77777777">
            <w:pPr>
              <w:widowControl/>
              <w:autoSpaceDE/>
              <w:autoSpaceDN/>
              <w:adjustRightInd/>
              <w:rPr>
                <w:rFonts w:ascii="Times New Roman" w:hAnsi="Times New Roman"/>
                <w:szCs w:val="22"/>
              </w:rPr>
            </w:pPr>
            <w:r w:rsidRPr="00061EA4">
              <w:rPr>
                <w:rFonts w:ascii="Times New Roman" w:hAnsi="Times New Roman"/>
                <w:color w:val="000000"/>
                <w:sz w:val="20"/>
                <w:szCs w:val="20"/>
              </w:rPr>
              <w:t>Written Notification (Clerk)</w:t>
            </w:r>
          </w:p>
        </w:tc>
        <w:tc>
          <w:tcPr>
            <w:tcW w:w="1350" w:type="dxa"/>
            <w:shd w:val="clear" w:color="auto" w:fill="auto"/>
            <w:vAlign w:val="center"/>
          </w:tcPr>
          <w:p w:rsidR="001D69A3" w:rsidRPr="00061EA4" w:rsidP="00061EA4" w14:paraId="0D6F9711"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68</w:t>
            </w:r>
          </w:p>
        </w:tc>
        <w:tc>
          <w:tcPr>
            <w:tcW w:w="1260" w:type="dxa"/>
            <w:shd w:val="clear" w:color="auto" w:fill="auto"/>
            <w:vAlign w:val="center"/>
          </w:tcPr>
          <w:p w:rsidR="001D69A3" w:rsidRPr="00061EA4" w:rsidP="00061EA4" w14:paraId="0D03181B"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343.7</w:t>
            </w:r>
          </w:p>
        </w:tc>
        <w:tc>
          <w:tcPr>
            <w:tcW w:w="1440" w:type="dxa"/>
            <w:shd w:val="clear" w:color="auto" w:fill="auto"/>
            <w:vAlign w:val="center"/>
          </w:tcPr>
          <w:p w:rsidR="001D69A3" w:rsidRPr="00061EA4" w:rsidP="00061EA4" w14:paraId="4AC08EBD"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23,37</w:t>
            </w:r>
            <w:r w:rsidRPr="00061EA4" w:rsidR="000C2B46">
              <w:rPr>
                <w:rFonts w:ascii="Times New Roman" w:hAnsi="Times New Roman"/>
                <w:color w:val="000000"/>
                <w:sz w:val="20"/>
                <w:szCs w:val="20"/>
              </w:rPr>
              <w:t>3</w:t>
            </w:r>
          </w:p>
        </w:tc>
        <w:tc>
          <w:tcPr>
            <w:tcW w:w="990" w:type="dxa"/>
            <w:shd w:val="clear" w:color="auto" w:fill="auto"/>
            <w:vAlign w:val="center"/>
          </w:tcPr>
          <w:p w:rsidR="001D69A3" w:rsidRPr="00061EA4" w:rsidP="00061EA4" w14:paraId="5830B4B6"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0.03</w:t>
            </w:r>
          </w:p>
        </w:tc>
        <w:tc>
          <w:tcPr>
            <w:tcW w:w="990" w:type="dxa"/>
            <w:shd w:val="clear" w:color="auto" w:fill="auto"/>
            <w:vAlign w:val="center"/>
          </w:tcPr>
          <w:p w:rsidR="001D69A3" w:rsidRPr="00061EA4" w:rsidP="00061EA4" w14:paraId="5F9191F7"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 779.</w:t>
            </w:r>
            <w:r w:rsidRPr="00061EA4" w:rsidR="000C2B46">
              <w:rPr>
                <w:rFonts w:ascii="Times New Roman" w:hAnsi="Times New Roman"/>
                <w:sz w:val="20"/>
                <w:szCs w:val="20"/>
              </w:rPr>
              <w:t>11</w:t>
            </w:r>
            <w:r w:rsidRPr="00061EA4">
              <w:rPr>
                <w:rFonts w:ascii="Times New Roman" w:hAnsi="Times New Roman"/>
                <w:sz w:val="20"/>
                <w:szCs w:val="20"/>
              </w:rPr>
              <w:t xml:space="preserve"> </w:t>
            </w:r>
          </w:p>
        </w:tc>
        <w:tc>
          <w:tcPr>
            <w:tcW w:w="900" w:type="dxa"/>
            <w:shd w:val="clear" w:color="auto" w:fill="auto"/>
            <w:vAlign w:val="center"/>
          </w:tcPr>
          <w:p w:rsidR="001D69A3" w:rsidRPr="00061EA4" w:rsidP="00061EA4" w14:paraId="6E99A77D"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$37.83 </w:t>
            </w:r>
          </w:p>
        </w:tc>
        <w:tc>
          <w:tcPr>
            <w:tcW w:w="1170" w:type="dxa"/>
            <w:shd w:val="clear" w:color="auto" w:fill="auto"/>
            <w:vAlign w:val="center"/>
          </w:tcPr>
          <w:p w:rsidR="001D69A3" w:rsidRPr="00061EA4" w:rsidP="00061EA4" w14:paraId="17BB62CB"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$29,47</w:t>
            </w:r>
            <w:r w:rsidRPr="00061EA4" w:rsidR="000C2B46">
              <w:rPr>
                <w:rFonts w:ascii="Times New Roman" w:hAnsi="Times New Roman"/>
                <w:sz w:val="20"/>
                <w:szCs w:val="20"/>
              </w:rPr>
              <w:t>3</w:t>
            </w:r>
            <w:r w:rsidRPr="00061EA4">
              <w:rPr>
                <w:rFonts w:ascii="Times New Roman" w:hAnsi="Times New Roman"/>
                <w:sz w:val="20"/>
                <w:szCs w:val="20"/>
              </w:rPr>
              <w:t>.</w:t>
            </w:r>
            <w:r w:rsidRPr="00061EA4" w:rsidR="000C2B46">
              <w:rPr>
                <w:rFonts w:ascii="Times New Roman" w:hAnsi="Times New Roman"/>
                <w:sz w:val="20"/>
                <w:szCs w:val="20"/>
              </w:rPr>
              <w:t>61</w:t>
            </w:r>
            <w:r w:rsidRPr="00061EA4">
              <w:rPr>
                <w:rFonts w:ascii="Times New Roman" w:hAnsi="Times New Roman"/>
                <w:sz w:val="20"/>
                <w:szCs w:val="20"/>
              </w:rPr>
              <w:t xml:space="preserve"> </w:t>
            </w:r>
          </w:p>
        </w:tc>
      </w:tr>
      <w:tr w14:paraId="1E00875A" w14:textId="77777777" w:rsidTr="00061EA4">
        <w:tblPrEx>
          <w:tblW w:w="9445" w:type="dxa"/>
          <w:tblLayout w:type="fixed"/>
          <w:tblLook w:val="04A0"/>
        </w:tblPrEx>
        <w:trPr>
          <w:trHeight w:val="300"/>
        </w:trPr>
        <w:tc>
          <w:tcPr>
            <w:tcW w:w="1345" w:type="dxa"/>
            <w:shd w:val="clear" w:color="auto" w:fill="auto"/>
            <w:noWrap/>
            <w:hideMark/>
          </w:tcPr>
          <w:p w:rsidR="001D69A3" w:rsidRPr="00061EA4" w:rsidP="00061EA4" w14:paraId="7AD5EEB7" w14:textId="77777777">
            <w:pPr>
              <w:widowControl/>
              <w:autoSpaceDE/>
              <w:autoSpaceDN/>
              <w:adjustRightInd/>
              <w:rPr>
                <w:rFonts w:ascii="Times New Roman" w:hAnsi="Times New Roman"/>
                <w:b/>
                <w:bCs/>
                <w:i/>
                <w:iCs/>
                <w:color w:val="000000"/>
                <w:sz w:val="20"/>
                <w:szCs w:val="20"/>
              </w:rPr>
            </w:pPr>
            <w:r w:rsidRPr="00061EA4">
              <w:rPr>
                <w:rFonts w:ascii="Times New Roman" w:hAnsi="Times New Roman"/>
                <w:b/>
                <w:bCs/>
                <w:i/>
                <w:iCs/>
                <w:sz w:val="20"/>
                <w:szCs w:val="20"/>
              </w:rPr>
              <w:t>Subtotal (Rounded)</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rsidR="001D69A3" w:rsidRPr="00061EA4" w:rsidP="00061EA4" w14:paraId="7C33EA52" w14:textId="77777777">
            <w:pPr>
              <w:widowControl/>
              <w:autoSpaceDE/>
              <w:autoSpaceDN/>
              <w:adjustRightInd/>
              <w:jc w:val="right"/>
              <w:rPr>
                <w:rFonts w:ascii="Times New Roman" w:hAnsi="Times New Roman"/>
                <w:b/>
                <w:bCs/>
                <w:i/>
                <w:iCs/>
                <w:color w:val="000000"/>
                <w:sz w:val="20"/>
                <w:szCs w:val="20"/>
              </w:rPr>
            </w:pPr>
            <w:r w:rsidRPr="00061EA4">
              <w:rPr>
                <w:rFonts w:ascii="Times New Roman" w:hAnsi="Times New Roman"/>
                <w:b/>
                <w:bCs/>
                <w:i/>
                <w:iCs/>
                <w:color w:val="000000"/>
                <w:sz w:val="20"/>
                <w:szCs w:val="20"/>
              </w:rPr>
              <w:t>68</w:t>
            </w:r>
          </w:p>
        </w:tc>
        <w:tc>
          <w:tcPr>
            <w:tcW w:w="1260" w:type="dxa"/>
            <w:tcBorders>
              <w:top w:val="nil"/>
              <w:left w:val="nil"/>
              <w:bottom w:val="single" w:sz="4" w:space="0" w:color="auto"/>
              <w:right w:val="single" w:sz="4" w:space="0" w:color="auto"/>
            </w:tcBorders>
            <w:shd w:val="clear" w:color="000000" w:fill="000000"/>
            <w:vAlign w:val="center"/>
            <w:hideMark/>
          </w:tcPr>
          <w:p w:rsidR="001D69A3" w:rsidRPr="00061EA4" w:rsidP="00061EA4" w14:paraId="6EB15821" w14:textId="77777777">
            <w:pPr>
              <w:widowControl/>
              <w:autoSpaceDE/>
              <w:autoSpaceDN/>
              <w:adjustRightInd/>
              <w:jc w:val="right"/>
              <w:rPr>
                <w:rFonts w:ascii="Times New Roman" w:hAnsi="Times New Roman"/>
                <w:b/>
                <w:bCs/>
                <w:i/>
                <w:iCs/>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rsidR="001D69A3" w:rsidRPr="00061EA4" w:rsidP="00061EA4" w14:paraId="248ECC12" w14:textId="77777777">
            <w:pPr>
              <w:widowControl/>
              <w:autoSpaceDE/>
              <w:autoSpaceDN/>
              <w:adjustRightInd/>
              <w:jc w:val="right"/>
              <w:rPr>
                <w:rFonts w:ascii="Times New Roman" w:hAnsi="Times New Roman"/>
                <w:b/>
                <w:bCs/>
                <w:i/>
                <w:iCs/>
                <w:color w:val="000000"/>
                <w:sz w:val="20"/>
                <w:szCs w:val="20"/>
              </w:rPr>
            </w:pPr>
            <w:r w:rsidRPr="00061EA4">
              <w:rPr>
                <w:rFonts w:ascii="Times New Roman" w:hAnsi="Times New Roman"/>
                <w:b/>
                <w:bCs/>
                <w:i/>
                <w:iCs/>
                <w:color w:val="000000"/>
                <w:sz w:val="20"/>
                <w:szCs w:val="20"/>
              </w:rPr>
              <w:t>23,372</w:t>
            </w:r>
          </w:p>
        </w:tc>
        <w:tc>
          <w:tcPr>
            <w:tcW w:w="990" w:type="dxa"/>
            <w:tcBorders>
              <w:top w:val="nil"/>
              <w:left w:val="nil"/>
              <w:bottom w:val="single" w:sz="4" w:space="0" w:color="auto"/>
              <w:right w:val="single" w:sz="4" w:space="0" w:color="auto"/>
            </w:tcBorders>
            <w:shd w:val="clear" w:color="000000" w:fill="000000"/>
            <w:vAlign w:val="center"/>
            <w:hideMark/>
          </w:tcPr>
          <w:p w:rsidR="001D69A3" w:rsidRPr="00061EA4" w:rsidP="00061EA4" w14:paraId="15379F8A" w14:textId="77777777">
            <w:pPr>
              <w:widowControl/>
              <w:autoSpaceDE/>
              <w:autoSpaceDN/>
              <w:adjustRightInd/>
              <w:jc w:val="right"/>
              <w:rPr>
                <w:rFonts w:ascii="Times New Roman" w:hAnsi="Times New Roman"/>
                <w:b/>
                <w:bCs/>
                <w:i/>
                <w:iCs/>
                <w:color w:val="000000"/>
                <w:sz w:val="20"/>
                <w:szCs w:val="20"/>
              </w:rPr>
            </w:pPr>
          </w:p>
        </w:tc>
        <w:tc>
          <w:tcPr>
            <w:tcW w:w="990" w:type="dxa"/>
            <w:tcBorders>
              <w:top w:val="nil"/>
              <w:left w:val="nil"/>
              <w:bottom w:val="single" w:sz="4" w:space="0" w:color="auto"/>
              <w:right w:val="single" w:sz="4" w:space="0" w:color="auto"/>
            </w:tcBorders>
            <w:shd w:val="clear" w:color="auto" w:fill="auto"/>
            <w:vAlign w:val="center"/>
            <w:hideMark/>
          </w:tcPr>
          <w:p w:rsidR="001D69A3" w:rsidRPr="00061EA4" w:rsidP="00061EA4" w14:paraId="11F0322C" w14:textId="77777777">
            <w:pPr>
              <w:widowControl/>
              <w:autoSpaceDE/>
              <w:autoSpaceDN/>
              <w:adjustRightInd/>
              <w:jc w:val="right"/>
              <w:rPr>
                <w:rFonts w:ascii="Times New Roman" w:hAnsi="Times New Roman"/>
                <w:b/>
                <w:bCs/>
                <w:i/>
                <w:iCs/>
                <w:color w:val="000000"/>
                <w:sz w:val="20"/>
                <w:szCs w:val="20"/>
              </w:rPr>
            </w:pPr>
            <w:r w:rsidRPr="00061EA4">
              <w:rPr>
                <w:rFonts w:ascii="Times New Roman" w:hAnsi="Times New Roman"/>
                <w:b/>
                <w:bCs/>
                <w:sz w:val="20"/>
                <w:szCs w:val="20"/>
              </w:rPr>
              <w:t>779</w:t>
            </w:r>
          </w:p>
        </w:tc>
        <w:tc>
          <w:tcPr>
            <w:tcW w:w="900" w:type="dxa"/>
            <w:tcBorders>
              <w:top w:val="nil"/>
              <w:left w:val="nil"/>
              <w:bottom w:val="single" w:sz="4" w:space="0" w:color="auto"/>
              <w:right w:val="single" w:sz="4" w:space="0" w:color="auto"/>
            </w:tcBorders>
            <w:shd w:val="clear" w:color="000000" w:fill="000000"/>
            <w:vAlign w:val="center"/>
            <w:hideMark/>
          </w:tcPr>
          <w:p w:rsidR="001D69A3" w:rsidRPr="00061EA4" w:rsidP="00061EA4" w14:paraId="46C18EF0" w14:textId="77777777">
            <w:pPr>
              <w:widowControl/>
              <w:autoSpaceDE/>
              <w:autoSpaceDN/>
              <w:adjustRightInd/>
              <w:jc w:val="right"/>
              <w:rPr>
                <w:rFonts w:ascii="Times New Roman" w:hAnsi="Times New Roman"/>
                <w:b/>
                <w:bCs/>
                <w:i/>
                <w:iCs/>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rsidR="001D69A3" w:rsidRPr="00061EA4" w:rsidP="00061EA4" w14:paraId="0A955592" w14:textId="77777777">
            <w:pPr>
              <w:widowControl/>
              <w:autoSpaceDE/>
              <w:autoSpaceDN/>
              <w:adjustRightInd/>
              <w:jc w:val="right"/>
              <w:rPr>
                <w:rFonts w:ascii="Times New Roman" w:hAnsi="Times New Roman"/>
                <w:b/>
                <w:bCs/>
                <w:i/>
                <w:iCs/>
                <w:color w:val="000000"/>
                <w:sz w:val="20"/>
                <w:szCs w:val="20"/>
              </w:rPr>
            </w:pPr>
            <w:r w:rsidRPr="00061EA4">
              <w:rPr>
                <w:rFonts w:ascii="Times New Roman" w:hAnsi="Times New Roman"/>
                <w:b/>
                <w:bCs/>
                <w:sz w:val="20"/>
                <w:szCs w:val="20"/>
              </w:rPr>
              <w:t>$29,47</w:t>
            </w:r>
            <w:r w:rsidRPr="00061EA4" w:rsidR="005818AD">
              <w:rPr>
                <w:rFonts w:ascii="Times New Roman" w:hAnsi="Times New Roman"/>
                <w:b/>
                <w:bCs/>
                <w:sz w:val="20"/>
                <w:szCs w:val="20"/>
              </w:rPr>
              <w:t>4</w:t>
            </w:r>
            <w:r w:rsidRPr="00061EA4">
              <w:rPr>
                <w:rFonts w:ascii="Times New Roman" w:hAnsi="Times New Roman"/>
                <w:b/>
                <w:bCs/>
                <w:sz w:val="20"/>
                <w:szCs w:val="20"/>
              </w:rPr>
              <w:t xml:space="preserve"> </w:t>
            </w:r>
          </w:p>
        </w:tc>
      </w:tr>
    </w:tbl>
    <w:p w:rsidR="009C1BC2" w:rsidRPr="00195887" w:rsidP="00265AB5" w14:paraId="15553BD9" w14:textId="77777777">
      <w:pPr>
        <w:pStyle w:val="Default"/>
        <w:widowControl/>
        <w:rPr>
          <w:rFonts w:ascii="Times New Roman" w:hAnsi="Times New Roman" w:cs="Times New Roman"/>
          <w:color w:val="auto"/>
        </w:rPr>
      </w:pPr>
    </w:p>
    <w:p w:rsidR="00B93C4C" w:rsidRPr="00195887" w:rsidP="00B93C4C" w14:paraId="01E5B77F" w14:textId="77777777">
      <w:pPr>
        <w:pStyle w:val="Default"/>
        <w:widowControl/>
        <w:ind w:firstLine="720"/>
        <w:rPr>
          <w:rFonts w:ascii="Times New Roman" w:hAnsi="Times New Roman" w:cs="Times New Roman"/>
          <w:b/>
          <w:bCs/>
          <w:color w:val="auto"/>
        </w:rPr>
      </w:pPr>
      <w:r w:rsidRPr="00195887">
        <w:rPr>
          <w:rFonts w:ascii="Times New Roman" w:hAnsi="Times New Roman" w:cs="Times New Roman"/>
          <w:b/>
          <w:bCs/>
          <w:color w:val="auto"/>
        </w:rPr>
        <w:t>VIII</w:t>
      </w:r>
      <w:r w:rsidRPr="00195887">
        <w:rPr>
          <w:rFonts w:ascii="Times New Roman" w:hAnsi="Times New Roman" w:cs="Times New Roman"/>
          <w:b/>
          <w:bCs/>
          <w:color w:val="auto"/>
        </w:rPr>
        <w:t xml:space="preserve">-3. </w:t>
      </w:r>
      <w:r w:rsidRPr="00195887">
        <w:rPr>
          <w:rFonts w:ascii="Times New Roman" w:hAnsi="Times New Roman" w:cs="Times New Roman"/>
          <w:b/>
          <w:bCs/>
        </w:rPr>
        <w:t>Post Notif</w:t>
      </w:r>
      <w:r w:rsidR="00E05DD5">
        <w:rPr>
          <w:rFonts w:ascii="Times New Roman" w:hAnsi="Times New Roman" w:cs="Times New Roman"/>
          <w:b/>
          <w:bCs/>
        </w:rPr>
        <w:t>ication</w:t>
      </w:r>
    </w:p>
    <w:p w:rsidR="00C868C2" w:rsidRPr="00195887" w:rsidP="005F3870" w14:paraId="64BD376F" w14:textId="77777777">
      <w:pPr>
        <w:keepLines/>
        <w:rPr>
          <w:rFonts w:ascii="Times New Roman" w:hAnsi="Times New Roman"/>
          <w:b/>
          <w:bCs/>
        </w:rPr>
      </w:pPr>
    </w:p>
    <w:p w:rsidR="00C868C2" w:rsidRPr="00195887" w:rsidP="00265AB5" w14:paraId="4A049549" w14:textId="77777777">
      <w:pPr>
        <w:pStyle w:val="Default"/>
        <w:widowControl/>
        <w:rPr>
          <w:rFonts w:ascii="Times New Roman" w:hAnsi="Times New Roman" w:cs="Times New Roman"/>
          <w:color w:val="auto"/>
        </w:rPr>
      </w:pPr>
      <w:r w:rsidRPr="00195887">
        <w:rPr>
          <w:rFonts w:ascii="Times New Roman" w:hAnsi="Times New Roman" w:cs="Times New Roman"/>
          <w:color w:val="auto"/>
        </w:rPr>
        <w:t>MSHA assumes that</w:t>
      </w:r>
      <w:r w:rsidRPr="00195887" w:rsidR="000758B0">
        <w:rPr>
          <w:rFonts w:ascii="Times New Roman" w:hAnsi="Times New Roman" w:cs="Times New Roman"/>
          <w:color w:val="auto"/>
        </w:rPr>
        <w:t xml:space="preserve"> </w:t>
      </w:r>
      <w:r w:rsidRPr="00195887" w:rsidR="00E31C69">
        <w:rPr>
          <w:rFonts w:ascii="Times New Roman" w:hAnsi="Times New Roman" w:cs="Times New Roman"/>
          <w:color w:val="auto"/>
        </w:rPr>
        <w:t>39 mines</w:t>
      </w:r>
      <w:r w:rsidRPr="00195887">
        <w:rPr>
          <w:rFonts w:ascii="Times New Roman" w:hAnsi="Times New Roman" w:cs="Times New Roman"/>
          <w:color w:val="auto"/>
        </w:rPr>
        <w:t xml:space="preserve"> will post</w:t>
      </w:r>
      <w:r w:rsidRPr="00195887" w:rsidR="00A21709">
        <w:rPr>
          <w:rFonts w:ascii="Times New Roman" w:hAnsi="Times New Roman" w:cs="Times New Roman"/>
          <w:color w:val="auto"/>
        </w:rPr>
        <w:t xml:space="preserve"> a</w:t>
      </w:r>
      <w:r w:rsidRPr="00195887">
        <w:rPr>
          <w:rFonts w:ascii="Times New Roman" w:hAnsi="Times New Roman" w:cs="Times New Roman"/>
          <w:color w:val="auto"/>
        </w:rPr>
        <w:t xml:space="preserve"> notice to inform miners of the dates and times that they intend to conduct sampling.</w:t>
      </w:r>
      <w:r w:rsidRPr="00195887" w:rsidR="00E31C69">
        <w:rPr>
          <w:rFonts w:ascii="Times New Roman" w:hAnsi="Times New Roman" w:cs="Times New Roman"/>
          <w:color w:val="auto"/>
        </w:rPr>
        <w:t xml:space="preserve"> </w:t>
      </w:r>
      <w:r w:rsidRPr="00195887">
        <w:rPr>
          <w:rFonts w:ascii="Times New Roman" w:hAnsi="Times New Roman" w:cs="Times New Roman"/>
          <w:color w:val="auto"/>
        </w:rPr>
        <w:t xml:space="preserve">It will take the </w:t>
      </w:r>
      <w:r w:rsidRPr="00195887" w:rsidR="00AF7FD6">
        <w:rPr>
          <w:rFonts w:ascii="Times New Roman" w:hAnsi="Times New Roman" w:cs="Times New Roman"/>
          <w:color w:val="auto"/>
        </w:rPr>
        <w:t>clerk</w:t>
      </w:r>
      <w:r w:rsidRPr="00195887" w:rsidR="0004042F">
        <w:rPr>
          <w:rFonts w:ascii="Times New Roman" w:hAnsi="Times New Roman" w:cs="Times New Roman"/>
          <w:color w:val="auto"/>
        </w:rPr>
        <w:t>, earning $37.83 per hour</w:t>
      </w:r>
      <w:r w:rsidRPr="00195887">
        <w:rPr>
          <w:rFonts w:ascii="Times New Roman" w:hAnsi="Times New Roman" w:cs="Times New Roman"/>
          <w:color w:val="auto"/>
        </w:rPr>
        <w:t xml:space="preserve"> 15 minutes to prepare and post the notice. </w:t>
      </w:r>
    </w:p>
    <w:p w:rsidR="00B93C4C" w:rsidRPr="00195887" w:rsidP="00265AB5" w14:paraId="2CDFFAF2" w14:textId="77777777">
      <w:pPr>
        <w:pStyle w:val="Default"/>
        <w:widowControl/>
        <w:rPr>
          <w:rFonts w:ascii="Times New Roman" w:hAnsi="Times New Roman" w:cs="Times New Roman"/>
          <w:color w:val="auto"/>
        </w:rPr>
      </w:pPr>
    </w:p>
    <w:p w:rsidR="00B93C4C" w:rsidRPr="00195887" w:rsidP="00B93C4C" w14:paraId="27AADF32" w14:textId="77777777">
      <w:pPr>
        <w:keepLines/>
        <w:rPr>
          <w:rFonts w:ascii="Times New Roman" w:hAnsi="Times New Roman"/>
        </w:rPr>
      </w:pPr>
      <w:r w:rsidRPr="00195887">
        <w:rPr>
          <w:rFonts w:ascii="Times New Roman" w:hAnsi="Times New Roman"/>
        </w:rPr>
        <w:t>Table 12-1</w:t>
      </w:r>
      <w:r w:rsidRPr="00195887" w:rsidR="00E77B67">
        <w:rPr>
          <w:rFonts w:ascii="Times New Roman" w:hAnsi="Times New Roman"/>
        </w:rPr>
        <w:t>6</w:t>
      </w:r>
      <w:r w:rsidRPr="00195887">
        <w:rPr>
          <w:rFonts w:ascii="Times New Roman" w:hAnsi="Times New Roman"/>
        </w:rPr>
        <w:t>. Estimated Annual Respondent Hour and Cost Burden, Post Notification of Sampling (30 CFR 57.5071(</w:t>
      </w:r>
      <w:r w:rsidRPr="00195887" w:rsidR="00484D1B">
        <w:rPr>
          <w:rFonts w:ascii="Times New Roman" w:hAnsi="Times New Roman"/>
        </w:rPr>
        <w:t>b</w:t>
      </w:r>
      <w:r w:rsidRPr="00195887" w:rsidR="00B23EA3">
        <w:rPr>
          <w:rFonts w:ascii="Times New Roman" w:hAnsi="Times New Roman"/>
        </w:rPr>
        <w:t>))</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350"/>
        <w:gridCol w:w="1260"/>
        <w:gridCol w:w="1440"/>
        <w:gridCol w:w="990"/>
        <w:gridCol w:w="990"/>
        <w:gridCol w:w="900"/>
        <w:gridCol w:w="1080"/>
      </w:tblGrid>
      <w:tr w14:paraId="59B5A5CD" w14:textId="77777777" w:rsidTr="00061EA4">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47"/>
        </w:trPr>
        <w:tc>
          <w:tcPr>
            <w:tcW w:w="1525" w:type="dxa"/>
            <w:shd w:val="clear" w:color="auto" w:fill="9BC2E6"/>
            <w:vAlign w:val="center"/>
            <w:hideMark/>
          </w:tcPr>
          <w:p w:rsidR="00B93C4C" w:rsidRPr="00061EA4" w:rsidP="00061EA4" w14:paraId="61414D5D" w14:textId="77777777">
            <w:pPr>
              <w:widowControl/>
              <w:autoSpaceDE/>
              <w:autoSpaceDN/>
              <w:adjustRightInd/>
              <w:rPr>
                <w:rFonts w:ascii="Times New Roman" w:eastAsia="Calibri" w:hAnsi="Times New Roman"/>
                <w:b/>
                <w:bCs/>
                <w:sz w:val="20"/>
                <w:szCs w:val="20"/>
              </w:rPr>
            </w:pPr>
            <w:r w:rsidRPr="00061EA4">
              <w:rPr>
                <w:rFonts w:ascii="Times New Roman" w:hAnsi="Times New Roman"/>
                <w:b/>
                <w:bCs/>
                <w:sz w:val="20"/>
                <w:szCs w:val="20"/>
              </w:rPr>
              <w:t>Activity (Occupation)</w:t>
            </w:r>
          </w:p>
        </w:tc>
        <w:tc>
          <w:tcPr>
            <w:tcW w:w="1350" w:type="dxa"/>
            <w:shd w:val="clear" w:color="auto" w:fill="9BC2E6"/>
            <w:vAlign w:val="center"/>
            <w:hideMark/>
          </w:tcPr>
          <w:p w:rsidR="00B93C4C" w:rsidRPr="00061EA4" w:rsidP="00061EA4" w14:paraId="2141DE93"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Number of Respondents</w:t>
            </w:r>
          </w:p>
        </w:tc>
        <w:tc>
          <w:tcPr>
            <w:tcW w:w="1260" w:type="dxa"/>
            <w:shd w:val="clear" w:color="auto" w:fill="9BC2E6"/>
            <w:vAlign w:val="center"/>
          </w:tcPr>
          <w:p w:rsidR="00B93C4C" w:rsidRPr="00061EA4" w:rsidP="00061EA4" w14:paraId="7704758E"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Number of Responses per Respondent</w:t>
            </w:r>
          </w:p>
        </w:tc>
        <w:tc>
          <w:tcPr>
            <w:tcW w:w="1440" w:type="dxa"/>
            <w:shd w:val="clear" w:color="auto" w:fill="9BC2E6"/>
            <w:vAlign w:val="center"/>
          </w:tcPr>
          <w:p w:rsidR="00B93C4C" w:rsidRPr="00061EA4" w:rsidP="00061EA4" w14:paraId="011EC5B8"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Total Responses (Notifications)</w:t>
            </w:r>
          </w:p>
        </w:tc>
        <w:tc>
          <w:tcPr>
            <w:tcW w:w="990" w:type="dxa"/>
            <w:shd w:val="clear" w:color="auto" w:fill="9BC2E6"/>
            <w:vAlign w:val="center"/>
          </w:tcPr>
          <w:p w:rsidR="00B93C4C" w:rsidRPr="00061EA4" w:rsidP="00061EA4" w14:paraId="1493E483"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Average Burden (Hours)</w:t>
            </w:r>
          </w:p>
        </w:tc>
        <w:tc>
          <w:tcPr>
            <w:tcW w:w="990" w:type="dxa"/>
            <w:shd w:val="clear" w:color="auto" w:fill="9BC2E6"/>
            <w:vAlign w:val="center"/>
            <w:hideMark/>
          </w:tcPr>
          <w:p w:rsidR="00B93C4C" w:rsidRPr="00061EA4" w:rsidP="00061EA4" w14:paraId="08B21FB4"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Total Burden (Hours)</w:t>
            </w:r>
          </w:p>
        </w:tc>
        <w:tc>
          <w:tcPr>
            <w:tcW w:w="900" w:type="dxa"/>
            <w:shd w:val="clear" w:color="auto" w:fill="9BC2E6"/>
            <w:vAlign w:val="center"/>
            <w:hideMark/>
          </w:tcPr>
          <w:p w:rsidR="00B93C4C" w:rsidRPr="00061EA4" w:rsidP="00061EA4" w14:paraId="3476FE84"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Hourly Wage Rate</w:t>
            </w:r>
          </w:p>
        </w:tc>
        <w:tc>
          <w:tcPr>
            <w:tcW w:w="1080" w:type="dxa"/>
            <w:shd w:val="clear" w:color="auto" w:fill="9BC2E6"/>
            <w:vAlign w:val="center"/>
            <w:hideMark/>
          </w:tcPr>
          <w:p w:rsidR="00B93C4C" w:rsidRPr="00061EA4" w:rsidP="00061EA4" w14:paraId="540EE009"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Total Burden Cost</w:t>
            </w:r>
          </w:p>
        </w:tc>
      </w:tr>
      <w:tr w14:paraId="5B806EC0" w14:textId="77777777" w:rsidTr="00061EA4">
        <w:tblPrEx>
          <w:tblW w:w="9535" w:type="dxa"/>
          <w:tblLayout w:type="fixed"/>
          <w:tblLook w:val="04A0"/>
        </w:tblPrEx>
        <w:trPr>
          <w:cantSplit/>
          <w:trHeight w:val="530"/>
        </w:trPr>
        <w:tc>
          <w:tcPr>
            <w:tcW w:w="1525" w:type="dxa"/>
            <w:tcBorders>
              <w:top w:val="nil"/>
              <w:left w:val="single" w:sz="4" w:space="0" w:color="auto"/>
              <w:bottom w:val="single" w:sz="4" w:space="0" w:color="auto"/>
              <w:right w:val="single" w:sz="4" w:space="0" w:color="auto"/>
            </w:tcBorders>
            <w:shd w:val="clear" w:color="auto" w:fill="auto"/>
            <w:noWrap/>
          </w:tcPr>
          <w:p w:rsidR="00DB7A08" w:rsidRPr="00061EA4" w:rsidP="00061EA4" w14:paraId="28A69A9E" w14:textId="77777777">
            <w:pPr>
              <w:widowControl/>
              <w:autoSpaceDE/>
              <w:autoSpaceDN/>
              <w:adjustRightInd/>
              <w:rPr>
                <w:rFonts w:ascii="Times New Roman" w:hAnsi="Times New Roman"/>
                <w:sz w:val="20"/>
                <w:szCs w:val="20"/>
              </w:rPr>
            </w:pPr>
            <w:r w:rsidRPr="00061EA4">
              <w:rPr>
                <w:rFonts w:ascii="Times New Roman" w:hAnsi="Times New Roman"/>
                <w:sz w:val="20"/>
                <w:szCs w:val="20"/>
              </w:rPr>
              <w:t>Post</w:t>
            </w:r>
            <w:r w:rsidRPr="00061EA4" w:rsidR="003B5F9A">
              <w:rPr>
                <w:rFonts w:ascii="Times New Roman" w:hAnsi="Times New Roman"/>
                <w:sz w:val="20"/>
                <w:szCs w:val="20"/>
              </w:rPr>
              <w:t xml:space="preserve"> </w:t>
            </w:r>
            <w:r w:rsidRPr="00061EA4">
              <w:rPr>
                <w:rFonts w:ascii="Times New Roman" w:hAnsi="Times New Roman"/>
                <w:sz w:val="20"/>
                <w:szCs w:val="20"/>
              </w:rPr>
              <w:t>Notification (Clerk)</w:t>
            </w:r>
          </w:p>
        </w:tc>
        <w:tc>
          <w:tcPr>
            <w:tcW w:w="1350" w:type="dxa"/>
            <w:tcBorders>
              <w:top w:val="nil"/>
              <w:left w:val="nil"/>
              <w:bottom w:val="single" w:sz="4" w:space="0" w:color="auto"/>
              <w:right w:val="single" w:sz="4" w:space="0" w:color="auto"/>
            </w:tcBorders>
            <w:shd w:val="clear" w:color="auto" w:fill="auto"/>
            <w:vAlign w:val="center"/>
          </w:tcPr>
          <w:p w:rsidR="00DB7A08" w:rsidRPr="00061EA4" w:rsidP="00061EA4" w14:paraId="1A865D84"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 39 </w:t>
            </w:r>
          </w:p>
        </w:tc>
        <w:tc>
          <w:tcPr>
            <w:tcW w:w="1260" w:type="dxa"/>
            <w:tcBorders>
              <w:top w:val="nil"/>
              <w:left w:val="nil"/>
              <w:bottom w:val="single" w:sz="4" w:space="0" w:color="auto"/>
              <w:right w:val="single" w:sz="4" w:space="0" w:color="auto"/>
            </w:tcBorders>
            <w:shd w:val="clear" w:color="auto" w:fill="auto"/>
            <w:vAlign w:val="center"/>
          </w:tcPr>
          <w:p w:rsidR="00DB7A08" w:rsidRPr="00061EA4" w:rsidP="00061EA4" w14:paraId="2FBE5AAF"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 4 </w:t>
            </w:r>
          </w:p>
        </w:tc>
        <w:tc>
          <w:tcPr>
            <w:tcW w:w="1440" w:type="dxa"/>
            <w:tcBorders>
              <w:top w:val="nil"/>
              <w:left w:val="nil"/>
              <w:bottom w:val="single" w:sz="4" w:space="0" w:color="auto"/>
              <w:right w:val="single" w:sz="4" w:space="0" w:color="auto"/>
            </w:tcBorders>
            <w:shd w:val="clear" w:color="auto" w:fill="auto"/>
            <w:vAlign w:val="center"/>
          </w:tcPr>
          <w:p w:rsidR="00DB7A08" w:rsidRPr="00061EA4" w:rsidP="00061EA4" w14:paraId="34A9BB39"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 156 </w:t>
            </w:r>
          </w:p>
        </w:tc>
        <w:tc>
          <w:tcPr>
            <w:tcW w:w="990" w:type="dxa"/>
            <w:tcBorders>
              <w:top w:val="nil"/>
              <w:left w:val="nil"/>
              <w:bottom w:val="single" w:sz="4" w:space="0" w:color="auto"/>
              <w:right w:val="single" w:sz="4" w:space="0" w:color="auto"/>
            </w:tcBorders>
            <w:shd w:val="clear" w:color="auto" w:fill="auto"/>
            <w:vAlign w:val="center"/>
          </w:tcPr>
          <w:p w:rsidR="00DB7A08" w:rsidRPr="00061EA4" w:rsidP="00061EA4" w14:paraId="6E8056C4"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0.25</w:t>
            </w:r>
          </w:p>
        </w:tc>
        <w:tc>
          <w:tcPr>
            <w:tcW w:w="990" w:type="dxa"/>
            <w:tcBorders>
              <w:top w:val="nil"/>
              <w:left w:val="nil"/>
              <w:bottom w:val="single" w:sz="4" w:space="0" w:color="auto"/>
              <w:right w:val="single" w:sz="4" w:space="0" w:color="auto"/>
            </w:tcBorders>
            <w:shd w:val="clear" w:color="auto" w:fill="auto"/>
            <w:vAlign w:val="center"/>
          </w:tcPr>
          <w:p w:rsidR="00DB7A08" w:rsidRPr="00061EA4" w:rsidP="00061EA4" w14:paraId="4C8D8DF8"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39.00</w:t>
            </w:r>
          </w:p>
        </w:tc>
        <w:tc>
          <w:tcPr>
            <w:tcW w:w="900" w:type="dxa"/>
            <w:tcBorders>
              <w:top w:val="nil"/>
              <w:left w:val="nil"/>
              <w:bottom w:val="single" w:sz="4" w:space="0" w:color="auto"/>
              <w:right w:val="single" w:sz="4" w:space="0" w:color="auto"/>
            </w:tcBorders>
            <w:shd w:val="clear" w:color="auto" w:fill="auto"/>
            <w:vAlign w:val="center"/>
          </w:tcPr>
          <w:p w:rsidR="00DB7A08" w:rsidRPr="00061EA4" w:rsidP="00061EA4" w14:paraId="6D8C4B2B"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$37.83 </w:t>
            </w:r>
          </w:p>
        </w:tc>
        <w:tc>
          <w:tcPr>
            <w:tcW w:w="1080" w:type="dxa"/>
            <w:tcBorders>
              <w:top w:val="nil"/>
              <w:left w:val="nil"/>
              <w:bottom w:val="single" w:sz="4" w:space="0" w:color="auto"/>
              <w:right w:val="single" w:sz="4" w:space="0" w:color="auto"/>
            </w:tcBorders>
            <w:shd w:val="clear" w:color="auto" w:fill="auto"/>
            <w:vAlign w:val="center"/>
          </w:tcPr>
          <w:p w:rsidR="00DB7A08" w:rsidRPr="00061EA4" w:rsidP="00061EA4" w14:paraId="3A2C95ED"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$1,475.37 </w:t>
            </w:r>
          </w:p>
        </w:tc>
      </w:tr>
      <w:tr w14:paraId="7E16492C" w14:textId="77777777" w:rsidTr="00061EA4">
        <w:tblPrEx>
          <w:tblW w:w="9535" w:type="dxa"/>
          <w:tblLayout w:type="fixed"/>
          <w:tblLook w:val="04A0"/>
        </w:tblPrEx>
        <w:trPr>
          <w:trHeight w:val="300"/>
        </w:trPr>
        <w:tc>
          <w:tcPr>
            <w:tcW w:w="1525" w:type="dxa"/>
            <w:shd w:val="clear" w:color="auto" w:fill="auto"/>
            <w:noWrap/>
            <w:vAlign w:val="center"/>
            <w:hideMark/>
          </w:tcPr>
          <w:p w:rsidR="00DB7A08" w:rsidRPr="00061EA4" w:rsidP="00061EA4" w14:paraId="6925AACB" w14:textId="77777777">
            <w:pPr>
              <w:widowControl/>
              <w:autoSpaceDE/>
              <w:autoSpaceDN/>
              <w:adjustRightInd/>
              <w:rPr>
                <w:rFonts w:ascii="Times New Roman" w:hAnsi="Times New Roman"/>
                <w:b/>
                <w:bCs/>
                <w:i/>
                <w:iCs/>
                <w:color w:val="000000"/>
                <w:sz w:val="20"/>
                <w:szCs w:val="20"/>
              </w:rPr>
            </w:pPr>
            <w:r w:rsidRPr="00061EA4">
              <w:rPr>
                <w:rFonts w:ascii="Times New Roman" w:hAnsi="Times New Roman"/>
                <w:b/>
                <w:bCs/>
                <w:i/>
                <w:iCs/>
                <w:sz w:val="20"/>
                <w:szCs w:val="20"/>
              </w:rPr>
              <w:t>Subtotal (Rounded)</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rsidR="00DB7A08" w:rsidRPr="00061EA4" w:rsidP="00061EA4" w14:paraId="65160EED" w14:textId="77777777">
            <w:pPr>
              <w:widowControl/>
              <w:autoSpaceDE/>
              <w:autoSpaceDN/>
              <w:adjustRightInd/>
              <w:jc w:val="right"/>
              <w:rPr>
                <w:rFonts w:ascii="Times New Roman" w:hAnsi="Times New Roman"/>
                <w:b/>
                <w:bCs/>
                <w:i/>
                <w:iCs/>
                <w:color w:val="000000"/>
                <w:sz w:val="20"/>
                <w:szCs w:val="20"/>
              </w:rPr>
            </w:pPr>
            <w:r w:rsidRPr="00061EA4">
              <w:rPr>
                <w:rFonts w:ascii="Times New Roman" w:hAnsi="Times New Roman"/>
                <w:b/>
                <w:bCs/>
                <w:i/>
                <w:iCs/>
                <w:sz w:val="20"/>
                <w:szCs w:val="20"/>
              </w:rPr>
              <w:t xml:space="preserve"> 39 </w:t>
            </w:r>
          </w:p>
        </w:tc>
        <w:tc>
          <w:tcPr>
            <w:tcW w:w="1260" w:type="dxa"/>
            <w:tcBorders>
              <w:top w:val="nil"/>
              <w:left w:val="nil"/>
              <w:bottom w:val="single" w:sz="4" w:space="0" w:color="auto"/>
              <w:right w:val="single" w:sz="4" w:space="0" w:color="auto"/>
            </w:tcBorders>
            <w:shd w:val="clear" w:color="000000" w:fill="000000"/>
            <w:vAlign w:val="center"/>
            <w:hideMark/>
          </w:tcPr>
          <w:p w:rsidR="00DB7A08" w:rsidRPr="00061EA4" w:rsidP="00061EA4" w14:paraId="1A478A7E" w14:textId="77777777">
            <w:pPr>
              <w:widowControl/>
              <w:autoSpaceDE/>
              <w:autoSpaceDN/>
              <w:adjustRightInd/>
              <w:jc w:val="right"/>
              <w:rPr>
                <w:rFonts w:ascii="Times New Roman" w:hAnsi="Times New Roman"/>
                <w:b/>
                <w:bCs/>
                <w:i/>
                <w:iCs/>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rsidR="00DB7A08" w:rsidRPr="00061EA4" w:rsidP="00061EA4" w14:paraId="4598C8EF" w14:textId="77777777">
            <w:pPr>
              <w:widowControl/>
              <w:autoSpaceDE/>
              <w:autoSpaceDN/>
              <w:adjustRightInd/>
              <w:jc w:val="right"/>
              <w:rPr>
                <w:rFonts w:ascii="Times New Roman" w:hAnsi="Times New Roman"/>
                <w:b/>
                <w:bCs/>
                <w:i/>
                <w:iCs/>
                <w:color w:val="000000"/>
                <w:sz w:val="20"/>
                <w:szCs w:val="20"/>
              </w:rPr>
            </w:pPr>
            <w:r w:rsidRPr="00061EA4">
              <w:rPr>
                <w:rFonts w:ascii="Times New Roman" w:hAnsi="Times New Roman"/>
                <w:b/>
                <w:bCs/>
                <w:i/>
                <w:iCs/>
                <w:sz w:val="20"/>
                <w:szCs w:val="20"/>
              </w:rPr>
              <w:t xml:space="preserve"> 156 </w:t>
            </w:r>
          </w:p>
        </w:tc>
        <w:tc>
          <w:tcPr>
            <w:tcW w:w="990" w:type="dxa"/>
            <w:tcBorders>
              <w:top w:val="nil"/>
              <w:left w:val="nil"/>
              <w:bottom w:val="single" w:sz="4" w:space="0" w:color="auto"/>
              <w:right w:val="single" w:sz="4" w:space="0" w:color="auto"/>
            </w:tcBorders>
            <w:shd w:val="clear" w:color="000000" w:fill="000000"/>
            <w:vAlign w:val="center"/>
            <w:hideMark/>
          </w:tcPr>
          <w:p w:rsidR="00DB7A08" w:rsidRPr="00061EA4" w:rsidP="00061EA4" w14:paraId="11614567" w14:textId="77777777">
            <w:pPr>
              <w:widowControl/>
              <w:autoSpaceDE/>
              <w:autoSpaceDN/>
              <w:adjustRightInd/>
              <w:jc w:val="right"/>
              <w:rPr>
                <w:rFonts w:ascii="Times New Roman" w:hAnsi="Times New Roman"/>
                <w:b/>
                <w:bCs/>
                <w:i/>
                <w:iCs/>
                <w:color w:val="000000"/>
                <w:sz w:val="20"/>
                <w:szCs w:val="20"/>
              </w:rPr>
            </w:pPr>
          </w:p>
        </w:tc>
        <w:tc>
          <w:tcPr>
            <w:tcW w:w="990" w:type="dxa"/>
            <w:tcBorders>
              <w:top w:val="nil"/>
              <w:left w:val="nil"/>
              <w:bottom w:val="single" w:sz="4" w:space="0" w:color="auto"/>
              <w:right w:val="single" w:sz="4" w:space="0" w:color="auto"/>
            </w:tcBorders>
            <w:shd w:val="clear" w:color="auto" w:fill="auto"/>
            <w:vAlign w:val="center"/>
            <w:hideMark/>
          </w:tcPr>
          <w:p w:rsidR="00DB7A08" w:rsidRPr="00061EA4" w:rsidP="00061EA4" w14:paraId="5BB04C52" w14:textId="77777777">
            <w:pPr>
              <w:widowControl/>
              <w:autoSpaceDE/>
              <w:autoSpaceDN/>
              <w:adjustRightInd/>
              <w:jc w:val="right"/>
              <w:rPr>
                <w:rFonts w:ascii="Times New Roman" w:hAnsi="Times New Roman"/>
                <w:b/>
                <w:bCs/>
                <w:i/>
                <w:iCs/>
                <w:color w:val="000000"/>
                <w:sz w:val="20"/>
                <w:szCs w:val="20"/>
              </w:rPr>
            </w:pPr>
            <w:r w:rsidRPr="00061EA4">
              <w:rPr>
                <w:rFonts w:ascii="Times New Roman" w:hAnsi="Times New Roman"/>
                <w:b/>
                <w:bCs/>
                <w:i/>
                <w:iCs/>
                <w:sz w:val="20"/>
                <w:szCs w:val="20"/>
              </w:rPr>
              <w:t>39</w:t>
            </w:r>
          </w:p>
        </w:tc>
        <w:tc>
          <w:tcPr>
            <w:tcW w:w="900" w:type="dxa"/>
            <w:tcBorders>
              <w:top w:val="nil"/>
              <w:left w:val="nil"/>
              <w:bottom w:val="single" w:sz="4" w:space="0" w:color="auto"/>
              <w:right w:val="single" w:sz="4" w:space="0" w:color="auto"/>
            </w:tcBorders>
            <w:shd w:val="clear" w:color="000000" w:fill="000000"/>
            <w:vAlign w:val="center"/>
            <w:hideMark/>
          </w:tcPr>
          <w:p w:rsidR="00DB7A08" w:rsidRPr="00061EA4" w:rsidP="00061EA4" w14:paraId="156CBFB5" w14:textId="77777777">
            <w:pPr>
              <w:widowControl/>
              <w:autoSpaceDE/>
              <w:autoSpaceDN/>
              <w:adjustRightInd/>
              <w:jc w:val="right"/>
              <w:rPr>
                <w:rFonts w:ascii="Times New Roman" w:hAnsi="Times New Roman"/>
                <w:b/>
                <w:bCs/>
                <w:i/>
                <w:iCs/>
                <w:color w:val="00000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DB7A08" w:rsidRPr="00061EA4" w:rsidP="00061EA4" w14:paraId="08033509" w14:textId="77777777">
            <w:pPr>
              <w:widowControl/>
              <w:autoSpaceDE/>
              <w:autoSpaceDN/>
              <w:adjustRightInd/>
              <w:jc w:val="right"/>
              <w:rPr>
                <w:rFonts w:ascii="Times New Roman" w:hAnsi="Times New Roman"/>
                <w:b/>
                <w:bCs/>
                <w:i/>
                <w:iCs/>
                <w:color w:val="000000"/>
                <w:sz w:val="20"/>
                <w:szCs w:val="20"/>
              </w:rPr>
            </w:pPr>
            <w:r w:rsidRPr="00061EA4">
              <w:rPr>
                <w:rFonts w:ascii="Times New Roman" w:hAnsi="Times New Roman"/>
                <w:b/>
                <w:bCs/>
                <w:i/>
                <w:iCs/>
                <w:sz w:val="20"/>
                <w:szCs w:val="20"/>
              </w:rPr>
              <w:t xml:space="preserve">$1,475 </w:t>
            </w:r>
          </w:p>
        </w:tc>
      </w:tr>
    </w:tbl>
    <w:p w:rsidR="00C868C2" w:rsidRPr="00195887" w:rsidP="005F3870" w14:paraId="380211F3" w14:textId="77777777">
      <w:pPr>
        <w:keepLines/>
        <w:rPr>
          <w:rFonts w:ascii="Times New Roman" w:hAnsi="Times New Roman"/>
          <w:b/>
          <w:bCs/>
        </w:rPr>
      </w:pPr>
    </w:p>
    <w:p w:rsidR="00C868C2" w:rsidRPr="00195887" w:rsidP="005F3870" w14:paraId="42775F95" w14:textId="77777777">
      <w:pPr>
        <w:keepLines/>
        <w:rPr>
          <w:rFonts w:ascii="Times New Roman" w:hAnsi="Times New Roman"/>
        </w:rPr>
      </w:pPr>
      <w:r w:rsidRPr="00195887">
        <w:rPr>
          <w:rFonts w:ascii="Times New Roman" w:hAnsi="Times New Roman"/>
        </w:rPr>
        <w:t>Table 12-</w:t>
      </w:r>
      <w:r w:rsidRPr="00195887" w:rsidR="009D1062">
        <w:rPr>
          <w:rFonts w:ascii="Times New Roman" w:hAnsi="Times New Roman"/>
        </w:rPr>
        <w:t>1</w:t>
      </w:r>
      <w:r w:rsidRPr="00195887" w:rsidR="00E77B67">
        <w:rPr>
          <w:rFonts w:ascii="Times New Roman" w:hAnsi="Times New Roman"/>
        </w:rPr>
        <w:t>7</w:t>
      </w:r>
      <w:r w:rsidRPr="00195887">
        <w:rPr>
          <w:rFonts w:ascii="Times New Roman" w:hAnsi="Times New Roman"/>
        </w:rPr>
        <w:t xml:space="preserve">. Estimated Annual Respondent Hour and Cost Burden, </w:t>
      </w:r>
      <w:r w:rsidRPr="00195887" w:rsidR="00F76A25">
        <w:rPr>
          <w:rFonts w:ascii="Times New Roman" w:hAnsi="Times New Roman"/>
        </w:rPr>
        <w:t xml:space="preserve">Summary Table of </w:t>
      </w:r>
      <w:r w:rsidRPr="00195887">
        <w:rPr>
          <w:rFonts w:ascii="Times New Roman" w:hAnsi="Times New Roman"/>
        </w:rPr>
        <w:t>Mine Operator</w:t>
      </w:r>
      <w:r w:rsidRPr="00195887" w:rsidR="003345B3">
        <w:rPr>
          <w:rFonts w:ascii="Times New Roman" w:hAnsi="Times New Roman"/>
        </w:rPr>
        <w:t>s</w:t>
      </w:r>
      <w:r w:rsidRPr="00195887">
        <w:rPr>
          <w:rFonts w:ascii="Times New Roman" w:hAnsi="Times New Roman"/>
        </w:rPr>
        <w:t xml:space="preserve"> Notification of Sampling (30 CFR 57.5071(b))</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5"/>
        <w:gridCol w:w="1350"/>
        <w:gridCol w:w="1260"/>
        <w:gridCol w:w="1440"/>
        <w:gridCol w:w="990"/>
        <w:gridCol w:w="990"/>
        <w:gridCol w:w="900"/>
        <w:gridCol w:w="1440"/>
      </w:tblGrid>
      <w:tr w14:paraId="22903962" w14:textId="77777777" w:rsidTr="00061EA4">
        <w:tblPrEx>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47"/>
        </w:trPr>
        <w:tc>
          <w:tcPr>
            <w:tcW w:w="1345" w:type="dxa"/>
            <w:shd w:val="clear" w:color="auto" w:fill="9BC2E6"/>
            <w:vAlign w:val="center"/>
            <w:hideMark/>
          </w:tcPr>
          <w:p w:rsidR="00A43323" w:rsidRPr="00061EA4" w:rsidP="00061EA4" w14:paraId="789ABBD4" w14:textId="77777777">
            <w:pPr>
              <w:widowControl/>
              <w:autoSpaceDE/>
              <w:autoSpaceDN/>
              <w:adjustRightInd/>
              <w:rPr>
                <w:rFonts w:ascii="Times New Roman" w:eastAsia="Calibri" w:hAnsi="Times New Roman"/>
                <w:b/>
                <w:bCs/>
                <w:sz w:val="20"/>
                <w:szCs w:val="20"/>
              </w:rPr>
            </w:pPr>
            <w:r w:rsidRPr="00061EA4">
              <w:rPr>
                <w:rFonts w:ascii="Times New Roman" w:hAnsi="Times New Roman"/>
                <w:b/>
                <w:bCs/>
                <w:sz w:val="20"/>
                <w:szCs w:val="20"/>
              </w:rPr>
              <w:t>Activity</w:t>
            </w:r>
          </w:p>
        </w:tc>
        <w:tc>
          <w:tcPr>
            <w:tcW w:w="1350" w:type="dxa"/>
            <w:shd w:val="clear" w:color="auto" w:fill="9BC2E6"/>
            <w:vAlign w:val="center"/>
            <w:hideMark/>
          </w:tcPr>
          <w:p w:rsidR="00A43323" w:rsidRPr="00061EA4" w:rsidP="00061EA4" w14:paraId="6324B903"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Number of Respondents</w:t>
            </w:r>
          </w:p>
        </w:tc>
        <w:tc>
          <w:tcPr>
            <w:tcW w:w="1260" w:type="dxa"/>
            <w:shd w:val="clear" w:color="auto" w:fill="9BC2E6"/>
            <w:vAlign w:val="center"/>
          </w:tcPr>
          <w:p w:rsidR="00A43323" w:rsidRPr="00061EA4" w:rsidP="00061EA4" w14:paraId="12DA91D1"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Number of Responses per Respondent</w:t>
            </w:r>
          </w:p>
        </w:tc>
        <w:tc>
          <w:tcPr>
            <w:tcW w:w="1440" w:type="dxa"/>
            <w:shd w:val="clear" w:color="auto" w:fill="9BC2E6"/>
            <w:vAlign w:val="center"/>
          </w:tcPr>
          <w:p w:rsidR="00A43323" w:rsidRPr="00061EA4" w:rsidP="00061EA4" w14:paraId="6618BDB7"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Total Responses (Notifications)</w:t>
            </w:r>
          </w:p>
        </w:tc>
        <w:tc>
          <w:tcPr>
            <w:tcW w:w="990" w:type="dxa"/>
            <w:shd w:val="clear" w:color="auto" w:fill="9BC2E6"/>
            <w:vAlign w:val="center"/>
          </w:tcPr>
          <w:p w:rsidR="00A43323" w:rsidRPr="00061EA4" w:rsidP="00061EA4" w14:paraId="5E32F78F"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Average Burden (Hours)</w:t>
            </w:r>
          </w:p>
        </w:tc>
        <w:tc>
          <w:tcPr>
            <w:tcW w:w="990" w:type="dxa"/>
            <w:shd w:val="clear" w:color="auto" w:fill="9BC2E6"/>
            <w:vAlign w:val="center"/>
            <w:hideMark/>
          </w:tcPr>
          <w:p w:rsidR="00A43323" w:rsidRPr="00061EA4" w:rsidP="00061EA4" w14:paraId="6450203C"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Total Burden (Hours)</w:t>
            </w:r>
          </w:p>
        </w:tc>
        <w:tc>
          <w:tcPr>
            <w:tcW w:w="900" w:type="dxa"/>
            <w:shd w:val="clear" w:color="auto" w:fill="9BC2E6"/>
            <w:vAlign w:val="center"/>
            <w:hideMark/>
          </w:tcPr>
          <w:p w:rsidR="00A43323" w:rsidRPr="00061EA4" w:rsidP="00061EA4" w14:paraId="70F17E3A"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Hourly Wage Rate</w:t>
            </w:r>
          </w:p>
        </w:tc>
        <w:tc>
          <w:tcPr>
            <w:tcW w:w="1440" w:type="dxa"/>
            <w:shd w:val="clear" w:color="auto" w:fill="9BC2E6"/>
            <w:vAlign w:val="center"/>
            <w:hideMark/>
          </w:tcPr>
          <w:p w:rsidR="00A43323" w:rsidRPr="00061EA4" w:rsidP="00061EA4" w14:paraId="7B846E81"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Total Burden Cost</w:t>
            </w:r>
          </w:p>
        </w:tc>
      </w:tr>
      <w:tr w14:paraId="70E94D5B" w14:textId="77777777" w:rsidTr="00061EA4">
        <w:tblPrEx>
          <w:tblW w:w="9715" w:type="dxa"/>
          <w:tblLayout w:type="fixed"/>
          <w:tblLook w:val="04A0"/>
        </w:tblPrEx>
        <w:trPr>
          <w:trHeight w:val="300"/>
        </w:trPr>
        <w:tc>
          <w:tcPr>
            <w:tcW w:w="1345" w:type="dxa"/>
            <w:shd w:val="clear" w:color="auto" w:fill="auto"/>
            <w:noWrap/>
            <w:vAlign w:val="center"/>
          </w:tcPr>
          <w:p w:rsidR="00024B6C" w:rsidRPr="00061EA4" w:rsidP="00061EA4" w14:paraId="11F63B72" w14:textId="77777777">
            <w:pPr>
              <w:widowControl/>
              <w:autoSpaceDE/>
              <w:autoSpaceDN/>
              <w:adjustRightInd/>
              <w:rPr>
                <w:rFonts w:ascii="Times New Roman" w:hAnsi="Times New Roman"/>
                <w:color w:val="000000"/>
                <w:sz w:val="20"/>
                <w:szCs w:val="20"/>
              </w:rPr>
            </w:pPr>
            <w:r w:rsidRPr="00061EA4">
              <w:rPr>
                <w:rFonts w:ascii="Times New Roman" w:hAnsi="Times New Roman"/>
                <w:color w:val="000000"/>
                <w:sz w:val="20"/>
                <w:szCs w:val="20"/>
              </w:rPr>
              <w:t>IX-1. Oral Notification</w:t>
            </w:r>
          </w:p>
        </w:tc>
        <w:tc>
          <w:tcPr>
            <w:tcW w:w="1350" w:type="dxa"/>
            <w:shd w:val="clear" w:color="auto" w:fill="auto"/>
            <w:vAlign w:val="center"/>
          </w:tcPr>
          <w:p w:rsidR="00024B6C" w:rsidRPr="00061EA4" w:rsidP="00061EA4" w14:paraId="2E534BE6"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 xml:space="preserve">                 87 </w:t>
            </w:r>
          </w:p>
        </w:tc>
        <w:tc>
          <w:tcPr>
            <w:tcW w:w="1260" w:type="dxa"/>
            <w:shd w:val="clear" w:color="auto" w:fill="auto"/>
            <w:vAlign w:val="center"/>
          </w:tcPr>
          <w:p w:rsidR="00024B6C" w:rsidRPr="00061EA4" w:rsidP="00061EA4" w14:paraId="4C9374F8"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4</w:t>
            </w:r>
          </w:p>
        </w:tc>
        <w:tc>
          <w:tcPr>
            <w:tcW w:w="1440" w:type="dxa"/>
            <w:shd w:val="clear" w:color="auto" w:fill="auto"/>
            <w:vAlign w:val="center"/>
          </w:tcPr>
          <w:p w:rsidR="00024B6C" w:rsidRPr="00061EA4" w:rsidP="00061EA4" w14:paraId="4FFB33B2"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0</w:t>
            </w:r>
          </w:p>
        </w:tc>
        <w:tc>
          <w:tcPr>
            <w:tcW w:w="990" w:type="dxa"/>
            <w:shd w:val="clear" w:color="auto" w:fill="000000"/>
            <w:vAlign w:val="center"/>
          </w:tcPr>
          <w:p w:rsidR="00024B6C" w:rsidRPr="00061EA4" w:rsidP="00061EA4" w14:paraId="72FB1930"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0.00</w:t>
            </w:r>
          </w:p>
        </w:tc>
        <w:tc>
          <w:tcPr>
            <w:tcW w:w="990" w:type="dxa"/>
            <w:shd w:val="clear" w:color="auto" w:fill="auto"/>
            <w:vAlign w:val="center"/>
          </w:tcPr>
          <w:p w:rsidR="00024B6C" w:rsidRPr="00061EA4" w:rsidP="00061EA4" w14:paraId="26024B5D" w14:textId="77777777">
            <w:pPr>
              <w:widowControl/>
              <w:autoSpaceDE/>
              <w:autoSpaceDN/>
              <w:adjustRightInd/>
              <w:jc w:val="right"/>
              <w:rPr>
                <w:rFonts w:ascii="Times New Roman" w:hAnsi="Times New Roman"/>
                <w:sz w:val="20"/>
                <w:szCs w:val="20"/>
              </w:rPr>
            </w:pPr>
            <w:r w:rsidRPr="00061EA4">
              <w:rPr>
                <w:rFonts w:ascii="Times New Roman" w:hAnsi="Times New Roman"/>
                <w:color w:val="000000"/>
                <w:sz w:val="20"/>
                <w:szCs w:val="20"/>
              </w:rPr>
              <w:t>0.00</w:t>
            </w:r>
          </w:p>
        </w:tc>
        <w:tc>
          <w:tcPr>
            <w:tcW w:w="900" w:type="dxa"/>
            <w:shd w:val="clear" w:color="auto" w:fill="000000"/>
            <w:vAlign w:val="center"/>
          </w:tcPr>
          <w:p w:rsidR="00024B6C" w:rsidRPr="00061EA4" w:rsidP="00061EA4" w14:paraId="4111EB41"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 xml:space="preserve">$0.00 </w:t>
            </w:r>
          </w:p>
        </w:tc>
        <w:tc>
          <w:tcPr>
            <w:tcW w:w="1440" w:type="dxa"/>
            <w:shd w:val="clear" w:color="auto" w:fill="auto"/>
            <w:vAlign w:val="center"/>
          </w:tcPr>
          <w:p w:rsidR="00024B6C" w:rsidRPr="00061EA4" w:rsidP="00061EA4" w14:paraId="677AE67E" w14:textId="77777777">
            <w:pPr>
              <w:widowControl/>
              <w:autoSpaceDE/>
              <w:autoSpaceDN/>
              <w:adjustRightInd/>
              <w:jc w:val="right"/>
              <w:rPr>
                <w:rFonts w:ascii="Times New Roman" w:hAnsi="Times New Roman"/>
                <w:sz w:val="20"/>
                <w:szCs w:val="20"/>
              </w:rPr>
            </w:pPr>
            <w:r w:rsidRPr="00061EA4">
              <w:rPr>
                <w:rFonts w:ascii="Times New Roman" w:hAnsi="Times New Roman"/>
                <w:color w:val="000000"/>
                <w:sz w:val="20"/>
                <w:szCs w:val="20"/>
              </w:rPr>
              <w:t xml:space="preserve">$0.00 </w:t>
            </w:r>
          </w:p>
        </w:tc>
      </w:tr>
      <w:tr w14:paraId="2FCA457A" w14:textId="77777777" w:rsidTr="00061EA4">
        <w:tblPrEx>
          <w:tblW w:w="9715" w:type="dxa"/>
          <w:tblLayout w:type="fixed"/>
          <w:tblLook w:val="04A0"/>
        </w:tblPrEx>
        <w:trPr>
          <w:trHeight w:val="300"/>
        </w:trPr>
        <w:tc>
          <w:tcPr>
            <w:tcW w:w="1345" w:type="dxa"/>
            <w:shd w:val="clear" w:color="auto" w:fill="auto"/>
            <w:noWrap/>
            <w:vAlign w:val="center"/>
            <w:hideMark/>
          </w:tcPr>
          <w:p w:rsidR="001D69A3" w:rsidRPr="00061EA4" w:rsidP="00061EA4" w14:paraId="4149973E" w14:textId="77777777">
            <w:pPr>
              <w:widowControl/>
              <w:autoSpaceDE/>
              <w:autoSpaceDN/>
              <w:adjustRightInd/>
              <w:rPr>
                <w:rFonts w:ascii="Times New Roman" w:hAnsi="Times New Roman"/>
                <w:color w:val="000000"/>
                <w:sz w:val="20"/>
                <w:szCs w:val="20"/>
              </w:rPr>
            </w:pPr>
            <w:r w:rsidRPr="00061EA4">
              <w:rPr>
                <w:rFonts w:ascii="Times New Roman" w:hAnsi="Times New Roman"/>
                <w:color w:val="000000"/>
                <w:sz w:val="20"/>
                <w:szCs w:val="20"/>
              </w:rPr>
              <w:t>IX-</w:t>
            </w:r>
            <w:r w:rsidRPr="00061EA4" w:rsidR="00E15B5D">
              <w:rPr>
                <w:rFonts w:ascii="Times New Roman" w:hAnsi="Times New Roman"/>
                <w:color w:val="000000"/>
                <w:sz w:val="20"/>
                <w:szCs w:val="20"/>
              </w:rPr>
              <w:t>2</w:t>
            </w:r>
            <w:r w:rsidRPr="00061EA4" w:rsidR="000C2B46">
              <w:rPr>
                <w:rFonts w:ascii="Times New Roman" w:hAnsi="Times New Roman"/>
                <w:color w:val="000000"/>
                <w:sz w:val="20"/>
                <w:szCs w:val="20"/>
              </w:rPr>
              <w:t>.</w:t>
            </w:r>
            <w:r w:rsidRPr="00061EA4">
              <w:rPr>
                <w:rFonts w:ascii="Times New Roman" w:hAnsi="Times New Roman"/>
                <w:color w:val="000000"/>
                <w:sz w:val="20"/>
                <w:szCs w:val="20"/>
              </w:rPr>
              <w:t xml:space="preserve"> Witten Notification</w:t>
            </w:r>
          </w:p>
        </w:tc>
        <w:tc>
          <w:tcPr>
            <w:tcW w:w="1350" w:type="dxa"/>
            <w:shd w:val="clear" w:color="auto" w:fill="auto"/>
            <w:vAlign w:val="center"/>
            <w:hideMark/>
          </w:tcPr>
          <w:p w:rsidR="001D69A3" w:rsidRPr="00061EA4" w:rsidP="00061EA4" w14:paraId="3F3BF0AD"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68</w:t>
            </w:r>
          </w:p>
        </w:tc>
        <w:tc>
          <w:tcPr>
            <w:tcW w:w="1260" w:type="dxa"/>
            <w:shd w:val="clear" w:color="auto" w:fill="auto"/>
            <w:vAlign w:val="center"/>
            <w:hideMark/>
          </w:tcPr>
          <w:p w:rsidR="001D69A3" w:rsidRPr="00061EA4" w:rsidP="00061EA4" w14:paraId="798CFDCD"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4</w:t>
            </w:r>
          </w:p>
        </w:tc>
        <w:tc>
          <w:tcPr>
            <w:tcW w:w="1440" w:type="dxa"/>
            <w:shd w:val="clear" w:color="auto" w:fill="auto"/>
            <w:vAlign w:val="center"/>
            <w:hideMark/>
          </w:tcPr>
          <w:p w:rsidR="001D69A3" w:rsidRPr="00061EA4" w:rsidP="00061EA4" w14:paraId="30F1A353"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23,372</w:t>
            </w:r>
          </w:p>
        </w:tc>
        <w:tc>
          <w:tcPr>
            <w:tcW w:w="990" w:type="dxa"/>
            <w:shd w:val="clear" w:color="auto" w:fill="000000"/>
            <w:vAlign w:val="center"/>
            <w:hideMark/>
          </w:tcPr>
          <w:p w:rsidR="001D69A3" w:rsidRPr="00061EA4" w:rsidP="00061EA4" w14:paraId="411378C0"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0.08</w:t>
            </w:r>
          </w:p>
        </w:tc>
        <w:tc>
          <w:tcPr>
            <w:tcW w:w="990" w:type="dxa"/>
            <w:shd w:val="clear" w:color="auto" w:fill="auto"/>
            <w:vAlign w:val="center"/>
            <w:hideMark/>
          </w:tcPr>
          <w:p w:rsidR="001D69A3" w:rsidRPr="00061EA4" w:rsidP="00061EA4" w14:paraId="230C302C"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779.</w:t>
            </w:r>
            <w:r w:rsidRPr="00061EA4" w:rsidR="00FF074B">
              <w:rPr>
                <w:rFonts w:ascii="Times New Roman" w:hAnsi="Times New Roman"/>
                <w:sz w:val="20"/>
                <w:szCs w:val="20"/>
              </w:rPr>
              <w:t>11</w:t>
            </w:r>
          </w:p>
        </w:tc>
        <w:tc>
          <w:tcPr>
            <w:tcW w:w="900" w:type="dxa"/>
            <w:shd w:val="clear" w:color="auto" w:fill="000000"/>
            <w:vAlign w:val="center"/>
            <w:hideMark/>
          </w:tcPr>
          <w:p w:rsidR="001D69A3" w:rsidRPr="00061EA4" w:rsidP="00061EA4" w14:paraId="25A0DA55" w14:textId="77777777">
            <w:pPr>
              <w:widowControl/>
              <w:autoSpaceDE/>
              <w:autoSpaceDN/>
              <w:adjustRightInd/>
              <w:jc w:val="right"/>
              <w:rPr>
                <w:rFonts w:ascii="Times New Roman" w:hAnsi="Times New Roman"/>
                <w:color w:val="000000"/>
                <w:sz w:val="20"/>
                <w:szCs w:val="20"/>
              </w:rPr>
            </w:pPr>
          </w:p>
        </w:tc>
        <w:tc>
          <w:tcPr>
            <w:tcW w:w="1440" w:type="dxa"/>
            <w:shd w:val="clear" w:color="auto" w:fill="auto"/>
            <w:vAlign w:val="center"/>
            <w:hideMark/>
          </w:tcPr>
          <w:p w:rsidR="001D69A3" w:rsidRPr="00061EA4" w:rsidP="00061EA4" w14:paraId="26E4BA42"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$29,47</w:t>
            </w:r>
            <w:r w:rsidRPr="00061EA4" w:rsidR="000C2B46">
              <w:rPr>
                <w:rFonts w:ascii="Times New Roman" w:hAnsi="Times New Roman"/>
                <w:sz w:val="20"/>
                <w:szCs w:val="20"/>
              </w:rPr>
              <w:t>3.61</w:t>
            </w:r>
            <w:r w:rsidRPr="00061EA4">
              <w:rPr>
                <w:rFonts w:ascii="Times New Roman" w:hAnsi="Times New Roman"/>
                <w:sz w:val="20"/>
                <w:szCs w:val="20"/>
              </w:rPr>
              <w:t xml:space="preserve"> </w:t>
            </w:r>
          </w:p>
        </w:tc>
      </w:tr>
      <w:tr w14:paraId="20EB3C7B" w14:textId="77777777" w:rsidTr="00061EA4">
        <w:tblPrEx>
          <w:tblW w:w="9715" w:type="dxa"/>
          <w:tblLayout w:type="fixed"/>
          <w:tblLook w:val="04A0"/>
        </w:tblPrEx>
        <w:trPr>
          <w:trHeight w:val="300"/>
        </w:trPr>
        <w:tc>
          <w:tcPr>
            <w:tcW w:w="1345" w:type="dxa"/>
            <w:shd w:val="clear" w:color="auto" w:fill="auto"/>
            <w:noWrap/>
            <w:vAlign w:val="center"/>
            <w:hideMark/>
          </w:tcPr>
          <w:p w:rsidR="001D69A3" w:rsidRPr="00061EA4" w:rsidP="00061EA4" w14:paraId="7DD82871" w14:textId="77777777">
            <w:pPr>
              <w:widowControl/>
              <w:autoSpaceDE/>
              <w:autoSpaceDN/>
              <w:adjustRightInd/>
              <w:rPr>
                <w:rFonts w:ascii="Times New Roman" w:hAnsi="Times New Roman"/>
                <w:color w:val="000000"/>
                <w:sz w:val="20"/>
                <w:szCs w:val="20"/>
              </w:rPr>
            </w:pPr>
            <w:r w:rsidRPr="00061EA4">
              <w:rPr>
                <w:rFonts w:ascii="Times New Roman" w:hAnsi="Times New Roman"/>
                <w:color w:val="000000"/>
                <w:sz w:val="20"/>
                <w:szCs w:val="20"/>
              </w:rPr>
              <w:t>IX-</w:t>
            </w:r>
            <w:r w:rsidRPr="00061EA4" w:rsidR="00E15B5D">
              <w:rPr>
                <w:rFonts w:ascii="Times New Roman" w:hAnsi="Times New Roman"/>
                <w:color w:val="000000"/>
                <w:sz w:val="20"/>
                <w:szCs w:val="20"/>
              </w:rPr>
              <w:t>3</w:t>
            </w:r>
            <w:r w:rsidRPr="00061EA4" w:rsidR="000C2B46">
              <w:rPr>
                <w:rFonts w:ascii="Times New Roman" w:hAnsi="Times New Roman"/>
                <w:color w:val="000000"/>
                <w:sz w:val="20"/>
                <w:szCs w:val="20"/>
              </w:rPr>
              <w:t>.</w:t>
            </w:r>
            <w:r w:rsidRPr="00061EA4">
              <w:rPr>
                <w:rFonts w:ascii="Times New Roman" w:hAnsi="Times New Roman"/>
                <w:color w:val="000000"/>
                <w:sz w:val="20"/>
                <w:szCs w:val="20"/>
              </w:rPr>
              <w:t xml:space="preserve"> Post Notification</w:t>
            </w:r>
          </w:p>
        </w:tc>
        <w:tc>
          <w:tcPr>
            <w:tcW w:w="1350" w:type="dxa"/>
            <w:shd w:val="clear" w:color="auto" w:fill="auto"/>
            <w:vAlign w:val="center"/>
            <w:hideMark/>
          </w:tcPr>
          <w:p w:rsidR="001D69A3" w:rsidRPr="00061EA4" w:rsidP="00061EA4" w14:paraId="6894700F"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39</w:t>
            </w:r>
          </w:p>
        </w:tc>
        <w:tc>
          <w:tcPr>
            <w:tcW w:w="1260" w:type="dxa"/>
            <w:shd w:val="clear" w:color="auto" w:fill="auto"/>
            <w:vAlign w:val="center"/>
            <w:hideMark/>
          </w:tcPr>
          <w:p w:rsidR="001D69A3" w:rsidRPr="00061EA4" w:rsidP="00061EA4" w14:paraId="219BD6C7"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4</w:t>
            </w:r>
          </w:p>
        </w:tc>
        <w:tc>
          <w:tcPr>
            <w:tcW w:w="1440" w:type="dxa"/>
            <w:shd w:val="clear" w:color="auto" w:fill="auto"/>
            <w:vAlign w:val="center"/>
            <w:hideMark/>
          </w:tcPr>
          <w:p w:rsidR="001D69A3" w:rsidRPr="00061EA4" w:rsidP="00061EA4" w14:paraId="728B5646"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156</w:t>
            </w:r>
          </w:p>
        </w:tc>
        <w:tc>
          <w:tcPr>
            <w:tcW w:w="990" w:type="dxa"/>
            <w:shd w:val="clear" w:color="auto" w:fill="000000"/>
            <w:vAlign w:val="center"/>
            <w:hideMark/>
          </w:tcPr>
          <w:p w:rsidR="001D69A3" w:rsidRPr="00061EA4" w:rsidP="00061EA4" w14:paraId="6679AE4B"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0.33</w:t>
            </w:r>
          </w:p>
        </w:tc>
        <w:tc>
          <w:tcPr>
            <w:tcW w:w="990" w:type="dxa"/>
            <w:shd w:val="clear" w:color="auto" w:fill="auto"/>
            <w:vAlign w:val="center"/>
            <w:hideMark/>
          </w:tcPr>
          <w:p w:rsidR="001D69A3" w:rsidRPr="00061EA4" w:rsidP="00061EA4" w14:paraId="65205E9E"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39.00</w:t>
            </w:r>
          </w:p>
        </w:tc>
        <w:tc>
          <w:tcPr>
            <w:tcW w:w="900" w:type="dxa"/>
            <w:shd w:val="clear" w:color="auto" w:fill="000000"/>
            <w:vAlign w:val="center"/>
            <w:hideMark/>
          </w:tcPr>
          <w:p w:rsidR="001D69A3" w:rsidRPr="00061EA4" w:rsidP="00061EA4" w14:paraId="25DAB867" w14:textId="77777777">
            <w:pPr>
              <w:widowControl/>
              <w:autoSpaceDE/>
              <w:autoSpaceDN/>
              <w:adjustRightInd/>
              <w:jc w:val="right"/>
              <w:rPr>
                <w:rFonts w:ascii="Times New Roman" w:hAnsi="Times New Roman"/>
                <w:color w:val="000000"/>
                <w:sz w:val="20"/>
                <w:szCs w:val="20"/>
              </w:rPr>
            </w:pPr>
          </w:p>
        </w:tc>
        <w:tc>
          <w:tcPr>
            <w:tcW w:w="1440" w:type="dxa"/>
            <w:shd w:val="clear" w:color="auto" w:fill="auto"/>
            <w:vAlign w:val="center"/>
            <w:hideMark/>
          </w:tcPr>
          <w:p w:rsidR="001D69A3" w:rsidRPr="00061EA4" w:rsidP="00061EA4" w14:paraId="52E11B90"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$1,475.37 </w:t>
            </w:r>
          </w:p>
        </w:tc>
      </w:tr>
      <w:tr w14:paraId="577D2870" w14:textId="77777777" w:rsidTr="00061EA4">
        <w:tblPrEx>
          <w:tblW w:w="9715" w:type="dxa"/>
          <w:tblLayout w:type="fixed"/>
          <w:tblLook w:val="04A0"/>
        </w:tblPrEx>
        <w:trPr>
          <w:trHeight w:val="285"/>
        </w:trPr>
        <w:tc>
          <w:tcPr>
            <w:tcW w:w="1345" w:type="dxa"/>
            <w:shd w:val="clear" w:color="auto" w:fill="auto"/>
            <w:noWrap/>
            <w:vAlign w:val="center"/>
            <w:hideMark/>
          </w:tcPr>
          <w:p w:rsidR="001D69A3" w:rsidRPr="00061EA4" w:rsidP="00061EA4" w14:paraId="7B7BF400" w14:textId="77777777">
            <w:pPr>
              <w:widowControl/>
              <w:autoSpaceDE/>
              <w:autoSpaceDN/>
              <w:adjustRightInd/>
              <w:rPr>
                <w:rFonts w:ascii="Times New Roman" w:hAnsi="Times New Roman"/>
                <w:b/>
                <w:bCs/>
                <w:i/>
                <w:iCs/>
                <w:color w:val="000000"/>
                <w:sz w:val="20"/>
                <w:szCs w:val="20"/>
              </w:rPr>
            </w:pPr>
            <w:r w:rsidRPr="00061EA4">
              <w:rPr>
                <w:rFonts w:ascii="Times New Roman" w:hAnsi="Times New Roman"/>
                <w:b/>
                <w:bCs/>
                <w:i/>
                <w:iCs/>
                <w:color w:val="000000"/>
                <w:sz w:val="20"/>
                <w:szCs w:val="20"/>
              </w:rPr>
              <w:t>Subtotal (Rounded)</w:t>
            </w:r>
          </w:p>
        </w:tc>
        <w:tc>
          <w:tcPr>
            <w:tcW w:w="1350" w:type="dxa"/>
            <w:shd w:val="clear" w:color="auto" w:fill="auto"/>
            <w:noWrap/>
            <w:vAlign w:val="center"/>
            <w:hideMark/>
          </w:tcPr>
          <w:p w:rsidR="001D69A3" w:rsidRPr="00061EA4" w:rsidP="00061EA4" w14:paraId="5D4CA27A"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color w:val="000000"/>
                <w:sz w:val="20"/>
                <w:szCs w:val="20"/>
              </w:rPr>
              <w:t>1</w:t>
            </w:r>
            <w:r w:rsidRPr="00061EA4" w:rsidR="00024B6C">
              <w:rPr>
                <w:rFonts w:ascii="Times New Roman" w:hAnsi="Times New Roman"/>
                <w:b/>
                <w:bCs/>
                <w:color w:val="000000"/>
                <w:sz w:val="20"/>
                <w:szCs w:val="20"/>
              </w:rPr>
              <w:t>94</w:t>
            </w:r>
          </w:p>
        </w:tc>
        <w:tc>
          <w:tcPr>
            <w:tcW w:w="1260" w:type="dxa"/>
            <w:shd w:val="clear" w:color="auto" w:fill="000000"/>
            <w:noWrap/>
            <w:vAlign w:val="center"/>
            <w:hideMark/>
          </w:tcPr>
          <w:p w:rsidR="001D69A3" w:rsidRPr="00061EA4" w:rsidP="00061EA4" w14:paraId="60021389" w14:textId="77777777">
            <w:pPr>
              <w:widowControl/>
              <w:autoSpaceDE/>
              <w:autoSpaceDN/>
              <w:adjustRightInd/>
              <w:jc w:val="right"/>
              <w:rPr>
                <w:rFonts w:ascii="Times New Roman" w:hAnsi="Times New Roman"/>
                <w:b/>
                <w:bCs/>
                <w:color w:val="000000"/>
                <w:sz w:val="20"/>
                <w:szCs w:val="20"/>
              </w:rPr>
            </w:pPr>
          </w:p>
        </w:tc>
        <w:tc>
          <w:tcPr>
            <w:tcW w:w="1440" w:type="dxa"/>
            <w:shd w:val="clear" w:color="auto" w:fill="auto"/>
            <w:noWrap/>
            <w:vAlign w:val="center"/>
            <w:hideMark/>
          </w:tcPr>
          <w:p w:rsidR="001D69A3" w:rsidRPr="00061EA4" w:rsidP="00061EA4" w14:paraId="4AB45A37"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color w:val="000000"/>
                <w:sz w:val="20"/>
                <w:szCs w:val="20"/>
              </w:rPr>
              <w:t>23,</w:t>
            </w:r>
            <w:r w:rsidRPr="00061EA4" w:rsidR="00862F37">
              <w:rPr>
                <w:rFonts w:ascii="Times New Roman" w:hAnsi="Times New Roman"/>
                <w:b/>
                <w:bCs/>
                <w:color w:val="000000"/>
                <w:sz w:val="20"/>
                <w:szCs w:val="20"/>
              </w:rPr>
              <w:t>529</w:t>
            </w:r>
          </w:p>
        </w:tc>
        <w:tc>
          <w:tcPr>
            <w:tcW w:w="990" w:type="dxa"/>
            <w:shd w:val="clear" w:color="auto" w:fill="000000"/>
            <w:noWrap/>
            <w:vAlign w:val="center"/>
            <w:hideMark/>
          </w:tcPr>
          <w:p w:rsidR="001D69A3" w:rsidRPr="00061EA4" w:rsidP="00061EA4" w14:paraId="03F5DBF5" w14:textId="77777777">
            <w:pPr>
              <w:widowControl/>
              <w:autoSpaceDE/>
              <w:autoSpaceDN/>
              <w:adjustRightInd/>
              <w:jc w:val="right"/>
              <w:rPr>
                <w:rFonts w:ascii="Times New Roman" w:hAnsi="Times New Roman"/>
                <w:b/>
                <w:bCs/>
                <w:color w:val="000000"/>
                <w:sz w:val="20"/>
                <w:szCs w:val="20"/>
              </w:rPr>
            </w:pPr>
          </w:p>
        </w:tc>
        <w:tc>
          <w:tcPr>
            <w:tcW w:w="990" w:type="dxa"/>
            <w:shd w:val="clear" w:color="auto" w:fill="auto"/>
            <w:noWrap/>
            <w:vAlign w:val="center"/>
            <w:hideMark/>
          </w:tcPr>
          <w:p w:rsidR="001D69A3" w:rsidRPr="00061EA4" w:rsidP="00061EA4" w14:paraId="0A03EFAB"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sz w:val="20"/>
                <w:szCs w:val="20"/>
              </w:rPr>
              <w:t>830</w:t>
            </w:r>
          </w:p>
        </w:tc>
        <w:tc>
          <w:tcPr>
            <w:tcW w:w="900" w:type="dxa"/>
            <w:shd w:val="clear" w:color="auto" w:fill="000000"/>
            <w:noWrap/>
            <w:vAlign w:val="center"/>
            <w:hideMark/>
          </w:tcPr>
          <w:p w:rsidR="001D69A3" w:rsidRPr="00061EA4" w:rsidP="00061EA4" w14:paraId="540E264C" w14:textId="77777777">
            <w:pPr>
              <w:widowControl/>
              <w:autoSpaceDE/>
              <w:autoSpaceDN/>
              <w:adjustRightInd/>
              <w:jc w:val="right"/>
              <w:rPr>
                <w:rFonts w:ascii="Times New Roman" w:hAnsi="Times New Roman"/>
                <w:b/>
                <w:bCs/>
                <w:color w:val="000000"/>
                <w:sz w:val="20"/>
                <w:szCs w:val="20"/>
              </w:rPr>
            </w:pPr>
          </w:p>
        </w:tc>
        <w:tc>
          <w:tcPr>
            <w:tcW w:w="1440" w:type="dxa"/>
            <w:shd w:val="clear" w:color="auto" w:fill="auto"/>
            <w:noWrap/>
            <w:vAlign w:val="center"/>
            <w:hideMark/>
          </w:tcPr>
          <w:p w:rsidR="001D69A3" w:rsidRPr="00061EA4" w:rsidP="00061EA4" w14:paraId="3DE00DC6" w14:textId="77777777">
            <w:pPr>
              <w:widowControl/>
              <w:autoSpaceDE/>
              <w:autoSpaceDN/>
              <w:adjustRightInd/>
              <w:jc w:val="right"/>
              <w:rPr>
                <w:rFonts w:ascii="Times New Roman" w:hAnsi="Times New Roman"/>
                <w:b/>
                <w:bCs/>
                <w:color w:val="000000"/>
                <w:sz w:val="20"/>
                <w:szCs w:val="20"/>
              </w:rPr>
            </w:pPr>
            <w:r w:rsidRPr="00061EA4">
              <w:rPr>
                <w:rFonts w:ascii="Times New Roman" w:hAnsi="Times New Roman"/>
                <w:b/>
                <w:bCs/>
                <w:sz w:val="20"/>
                <w:szCs w:val="20"/>
              </w:rPr>
              <w:t>$30,94</w:t>
            </w:r>
            <w:r w:rsidRPr="00061EA4" w:rsidR="000C2B46">
              <w:rPr>
                <w:rFonts w:ascii="Times New Roman" w:hAnsi="Times New Roman"/>
                <w:b/>
                <w:bCs/>
                <w:sz w:val="20"/>
                <w:szCs w:val="20"/>
              </w:rPr>
              <w:t>9</w:t>
            </w:r>
            <w:r w:rsidRPr="00061EA4">
              <w:rPr>
                <w:rFonts w:ascii="Times New Roman" w:hAnsi="Times New Roman"/>
                <w:b/>
                <w:bCs/>
                <w:sz w:val="20"/>
                <w:szCs w:val="20"/>
              </w:rPr>
              <w:t xml:space="preserve"> </w:t>
            </w:r>
          </w:p>
        </w:tc>
      </w:tr>
    </w:tbl>
    <w:p w:rsidR="00A43323" w:rsidRPr="00195887" w:rsidP="005F3870" w14:paraId="778543C6" w14:textId="77777777">
      <w:pPr>
        <w:keepLines/>
        <w:rPr>
          <w:rFonts w:ascii="Times New Roman" w:hAnsi="Times New Roman"/>
          <w:b/>
          <w:bCs/>
        </w:rPr>
      </w:pPr>
    </w:p>
    <w:p w:rsidR="0021233F" w:rsidRPr="00195887" w:rsidP="0021233F" w14:paraId="4E860322" w14:textId="77777777">
      <w:pPr>
        <w:pStyle w:val="ListParagraph"/>
        <w:keepLines/>
        <w:numPr>
          <w:ilvl w:val="0"/>
          <w:numId w:val="3"/>
        </w:numPr>
        <w:spacing w:after="0" w:line="240" w:lineRule="auto"/>
        <w:rPr>
          <w:rFonts w:ascii="Times New Roman" w:hAnsi="Times New Roman"/>
          <w:b/>
          <w:bCs/>
          <w:sz w:val="24"/>
          <w:szCs w:val="24"/>
        </w:rPr>
      </w:pPr>
      <w:r w:rsidRPr="00195887">
        <w:rPr>
          <w:rFonts w:ascii="Times New Roman" w:hAnsi="Times New Roman"/>
          <w:b/>
          <w:sz w:val="24"/>
          <w:szCs w:val="24"/>
        </w:rPr>
        <w:t xml:space="preserve">Post Sampling Result and Retain Record </w:t>
      </w:r>
    </w:p>
    <w:p w:rsidR="00A43323" w:rsidRPr="00195887" w14:paraId="0633011A" w14:textId="77777777">
      <w:pPr>
        <w:keepLines/>
        <w:rPr>
          <w:rFonts w:ascii="Times New Roman" w:hAnsi="Times New Roman"/>
          <w:b/>
          <w:bCs/>
        </w:rPr>
      </w:pPr>
    </w:p>
    <w:p w:rsidR="00BA0382" w14:paraId="6DBDFC70" w14:textId="77777777">
      <w:pPr>
        <w:keepLines/>
        <w:rPr>
          <w:rFonts w:ascii="Times New Roman" w:hAnsi="Times New Roman"/>
        </w:rPr>
      </w:pPr>
      <w:r w:rsidRPr="005F3870">
        <w:rPr>
          <w:rFonts w:ascii="Times New Roman" w:hAnsi="Times New Roman"/>
        </w:rPr>
        <w:t>Under 30 CFR 57.5071(d)(1), the results of monitoring for DPM, including any results received by a mine operator from sampling performed by MSHA, must be posted</w:t>
      </w:r>
      <w:r w:rsidRPr="00195887">
        <w:rPr>
          <w:rFonts w:ascii="Times New Roman" w:hAnsi="Times New Roman"/>
        </w:rPr>
        <w:t xml:space="preserve">. </w:t>
      </w:r>
      <w:r w:rsidRPr="00195887">
        <w:rPr>
          <w:rFonts w:ascii="Times New Roman" w:hAnsi="Times New Roman"/>
        </w:rPr>
        <w:t>MSHA estimates that sampling will occur four times a year</w:t>
      </w:r>
      <w:r w:rsidR="000C2B46">
        <w:rPr>
          <w:rFonts w:ascii="Times New Roman" w:hAnsi="Times New Roman"/>
        </w:rPr>
        <w:t xml:space="preserve"> in 194 mines</w:t>
      </w:r>
      <w:r w:rsidRPr="00195887">
        <w:rPr>
          <w:rFonts w:ascii="Times New Roman" w:hAnsi="Times New Roman"/>
        </w:rPr>
        <w:t>.</w:t>
      </w:r>
      <w:r>
        <w:rPr>
          <w:rFonts w:ascii="Times New Roman" w:hAnsi="Times New Roman"/>
        </w:rPr>
        <w:t xml:space="preserve"> </w:t>
      </w:r>
      <w:r w:rsidR="000C2B46">
        <w:rPr>
          <w:rFonts w:ascii="Times New Roman" w:hAnsi="Times New Roman"/>
        </w:rPr>
        <w:t>MSHA estimates that it takes a clerk, earning $37.83 per hour, 2 minutes t</w:t>
      </w:r>
      <w:r>
        <w:rPr>
          <w:rFonts w:ascii="Times New Roman" w:hAnsi="Times New Roman"/>
        </w:rPr>
        <w:t xml:space="preserve">o make a copy of the sampling results and post them. </w:t>
      </w:r>
    </w:p>
    <w:p w:rsidR="00BA0382" w14:paraId="2C8A4528" w14:textId="77777777">
      <w:pPr>
        <w:keepLines/>
        <w:rPr>
          <w:rFonts w:ascii="Times New Roman" w:hAnsi="Times New Roman"/>
        </w:rPr>
      </w:pPr>
    </w:p>
    <w:p w:rsidR="00BA0382" w:rsidRPr="00195887" w:rsidP="00BA0382" w14:paraId="4F8BDBBC" w14:textId="77777777">
      <w:pPr>
        <w:keepLines/>
        <w:rPr>
          <w:rFonts w:ascii="Times New Roman" w:hAnsi="Times New Roman"/>
        </w:rPr>
      </w:pPr>
      <w:r w:rsidRPr="00195887">
        <w:rPr>
          <w:rFonts w:ascii="Times New Roman" w:hAnsi="Times New Roman"/>
        </w:rPr>
        <w:t xml:space="preserve">Table 12-18. Estimated Annual Respondent Hour and Cost Burden, </w:t>
      </w:r>
      <w:r w:rsidR="007D5AA5">
        <w:rPr>
          <w:rFonts w:ascii="Times New Roman" w:hAnsi="Times New Roman"/>
        </w:rPr>
        <w:t>Post Sampling Result and Retain Record</w:t>
      </w:r>
      <w:r w:rsidRPr="00195887">
        <w:rPr>
          <w:rFonts w:ascii="Times New Roman" w:hAnsi="Times New Roman"/>
        </w:rPr>
        <w:t xml:space="preserve"> (30 CFR 57.5071(</w:t>
      </w:r>
      <w:r w:rsidR="007D5AA5">
        <w:rPr>
          <w:rFonts w:ascii="Times New Roman" w:hAnsi="Times New Roman"/>
        </w:rPr>
        <w:t>d</w:t>
      </w:r>
      <w:r w:rsidRPr="00195887">
        <w:rPr>
          <w:rFonts w:ascii="Times New Roman" w:hAnsi="Times New Roman"/>
        </w:rPr>
        <w:t>)</w:t>
      </w:r>
      <w:r w:rsidR="007D5AA5">
        <w:rPr>
          <w:rFonts w:ascii="Times New Roman" w:hAnsi="Times New Roman"/>
        </w:rPr>
        <w:t>(1)</w:t>
      </w:r>
      <w:r w:rsidRPr="00195887">
        <w:rPr>
          <w:rFonts w:ascii="Times New Roman" w:hAnsi="Times New Roman"/>
        </w:rPr>
        <w:t>)</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350"/>
        <w:gridCol w:w="1260"/>
        <w:gridCol w:w="1103"/>
        <w:gridCol w:w="990"/>
        <w:gridCol w:w="990"/>
        <w:gridCol w:w="900"/>
        <w:gridCol w:w="1327"/>
      </w:tblGrid>
      <w:tr w14:paraId="4F11518A" w14:textId="77777777" w:rsidTr="00061EA4">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47"/>
        </w:trPr>
        <w:tc>
          <w:tcPr>
            <w:tcW w:w="1525" w:type="dxa"/>
            <w:shd w:val="clear" w:color="auto" w:fill="9BC2E6"/>
            <w:vAlign w:val="center"/>
            <w:hideMark/>
          </w:tcPr>
          <w:p w:rsidR="00BA0382" w:rsidRPr="00061EA4" w:rsidP="00061EA4" w14:paraId="43798AB9" w14:textId="77777777">
            <w:pPr>
              <w:widowControl/>
              <w:autoSpaceDE/>
              <w:autoSpaceDN/>
              <w:adjustRightInd/>
              <w:rPr>
                <w:rFonts w:ascii="Times New Roman" w:eastAsia="Calibri" w:hAnsi="Times New Roman"/>
                <w:b/>
                <w:bCs/>
                <w:sz w:val="20"/>
                <w:szCs w:val="20"/>
              </w:rPr>
            </w:pPr>
            <w:r w:rsidRPr="00061EA4">
              <w:rPr>
                <w:rFonts w:ascii="Times New Roman" w:hAnsi="Times New Roman"/>
                <w:b/>
                <w:bCs/>
                <w:sz w:val="20"/>
                <w:szCs w:val="20"/>
              </w:rPr>
              <w:t>Activity (Occupation)</w:t>
            </w:r>
          </w:p>
        </w:tc>
        <w:tc>
          <w:tcPr>
            <w:tcW w:w="1350" w:type="dxa"/>
            <w:shd w:val="clear" w:color="auto" w:fill="9BC2E6"/>
            <w:vAlign w:val="center"/>
            <w:hideMark/>
          </w:tcPr>
          <w:p w:rsidR="00BA0382" w:rsidRPr="00061EA4" w:rsidP="00061EA4" w14:paraId="28CBA35D"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Number of Respondents (Mines)</w:t>
            </w:r>
          </w:p>
        </w:tc>
        <w:tc>
          <w:tcPr>
            <w:tcW w:w="1260" w:type="dxa"/>
            <w:shd w:val="clear" w:color="auto" w:fill="9BC2E6"/>
            <w:vAlign w:val="center"/>
          </w:tcPr>
          <w:p w:rsidR="00BA0382" w:rsidRPr="00061EA4" w:rsidP="00061EA4" w14:paraId="2746FD8E"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Number of Responses per Respondent</w:t>
            </w:r>
          </w:p>
        </w:tc>
        <w:tc>
          <w:tcPr>
            <w:tcW w:w="1103" w:type="dxa"/>
            <w:shd w:val="clear" w:color="auto" w:fill="9BC2E6"/>
            <w:vAlign w:val="center"/>
          </w:tcPr>
          <w:p w:rsidR="00BA0382" w:rsidRPr="00061EA4" w:rsidP="00061EA4" w14:paraId="6979F119"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Total Responses (</w:t>
            </w:r>
            <w:r w:rsidRPr="00061EA4" w:rsidR="003A48CD">
              <w:rPr>
                <w:rFonts w:ascii="Times New Roman" w:hAnsi="Times New Roman"/>
                <w:b/>
                <w:bCs/>
                <w:sz w:val="20"/>
                <w:szCs w:val="20"/>
              </w:rPr>
              <w:t>Results</w:t>
            </w:r>
            <w:r w:rsidRPr="00061EA4">
              <w:rPr>
                <w:rFonts w:ascii="Times New Roman" w:hAnsi="Times New Roman"/>
                <w:b/>
                <w:bCs/>
                <w:sz w:val="20"/>
                <w:szCs w:val="20"/>
              </w:rPr>
              <w:t>)</w:t>
            </w:r>
          </w:p>
        </w:tc>
        <w:tc>
          <w:tcPr>
            <w:tcW w:w="990" w:type="dxa"/>
            <w:shd w:val="clear" w:color="auto" w:fill="9BC2E6"/>
            <w:vAlign w:val="center"/>
          </w:tcPr>
          <w:p w:rsidR="00BA0382" w:rsidRPr="00061EA4" w:rsidP="00061EA4" w14:paraId="062334FC"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Average Burden (Hours)</w:t>
            </w:r>
          </w:p>
        </w:tc>
        <w:tc>
          <w:tcPr>
            <w:tcW w:w="990" w:type="dxa"/>
            <w:shd w:val="clear" w:color="auto" w:fill="9BC2E6"/>
            <w:vAlign w:val="center"/>
            <w:hideMark/>
          </w:tcPr>
          <w:p w:rsidR="00BA0382" w:rsidRPr="00061EA4" w:rsidP="00061EA4" w14:paraId="0FB4666A"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Total Burden (Hours)</w:t>
            </w:r>
          </w:p>
        </w:tc>
        <w:tc>
          <w:tcPr>
            <w:tcW w:w="900" w:type="dxa"/>
            <w:shd w:val="clear" w:color="auto" w:fill="9BC2E6"/>
            <w:vAlign w:val="center"/>
            <w:hideMark/>
          </w:tcPr>
          <w:p w:rsidR="00BA0382" w:rsidRPr="00061EA4" w:rsidP="00061EA4" w14:paraId="16C9B332"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Hourly Wage Rate</w:t>
            </w:r>
          </w:p>
        </w:tc>
        <w:tc>
          <w:tcPr>
            <w:tcW w:w="1327" w:type="dxa"/>
            <w:shd w:val="clear" w:color="auto" w:fill="9BC2E6"/>
            <w:vAlign w:val="center"/>
            <w:hideMark/>
          </w:tcPr>
          <w:p w:rsidR="00BA0382" w:rsidRPr="00061EA4" w:rsidP="00061EA4" w14:paraId="52EC51F7"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Total Burden Cost</w:t>
            </w:r>
          </w:p>
        </w:tc>
      </w:tr>
      <w:tr w14:paraId="3875B62E" w14:textId="77777777" w:rsidTr="00061EA4">
        <w:tblPrEx>
          <w:tblW w:w="9445" w:type="dxa"/>
          <w:tblLayout w:type="fixed"/>
          <w:tblLook w:val="04A0"/>
        </w:tblPrEx>
        <w:trPr>
          <w:trHeight w:val="300"/>
        </w:trPr>
        <w:tc>
          <w:tcPr>
            <w:tcW w:w="1525" w:type="dxa"/>
            <w:shd w:val="clear" w:color="auto" w:fill="auto"/>
            <w:noWrap/>
            <w:vAlign w:val="center"/>
            <w:hideMark/>
          </w:tcPr>
          <w:p w:rsidR="0042575E" w:rsidRPr="00061EA4" w:rsidP="00061EA4" w14:paraId="6671E8AE" w14:textId="77777777">
            <w:pPr>
              <w:widowControl/>
              <w:autoSpaceDE/>
              <w:autoSpaceDN/>
              <w:adjustRightInd/>
              <w:rPr>
                <w:rFonts w:ascii="Times New Roman" w:hAnsi="Times New Roman"/>
                <w:color w:val="000000"/>
                <w:sz w:val="20"/>
                <w:szCs w:val="20"/>
              </w:rPr>
            </w:pPr>
            <w:r w:rsidRPr="00061EA4">
              <w:rPr>
                <w:rFonts w:ascii="Times New Roman" w:hAnsi="Times New Roman"/>
                <w:color w:val="000000"/>
                <w:sz w:val="20"/>
                <w:szCs w:val="20"/>
              </w:rPr>
              <w:t>Post Sampling Results (Clerk)</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rsidR="0042575E" w:rsidRPr="00061EA4" w:rsidP="00061EA4" w14:paraId="3AF85B57"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194</w:t>
            </w:r>
          </w:p>
        </w:tc>
        <w:tc>
          <w:tcPr>
            <w:tcW w:w="1260" w:type="dxa"/>
            <w:tcBorders>
              <w:top w:val="nil"/>
              <w:left w:val="nil"/>
              <w:bottom w:val="single" w:sz="4" w:space="0" w:color="auto"/>
              <w:right w:val="single" w:sz="4" w:space="0" w:color="auto"/>
            </w:tcBorders>
            <w:shd w:val="clear" w:color="auto" w:fill="auto"/>
            <w:vAlign w:val="center"/>
            <w:hideMark/>
          </w:tcPr>
          <w:p w:rsidR="0042575E" w:rsidRPr="00061EA4" w:rsidP="00061EA4" w14:paraId="64D4E34F"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4</w:t>
            </w:r>
          </w:p>
        </w:tc>
        <w:tc>
          <w:tcPr>
            <w:tcW w:w="1103" w:type="dxa"/>
            <w:tcBorders>
              <w:top w:val="nil"/>
              <w:left w:val="nil"/>
              <w:bottom w:val="single" w:sz="4" w:space="0" w:color="auto"/>
              <w:right w:val="single" w:sz="4" w:space="0" w:color="auto"/>
            </w:tcBorders>
            <w:shd w:val="clear" w:color="auto" w:fill="auto"/>
            <w:vAlign w:val="center"/>
            <w:hideMark/>
          </w:tcPr>
          <w:p w:rsidR="0042575E" w:rsidRPr="00061EA4" w:rsidP="00061EA4" w14:paraId="56212B35"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776</w:t>
            </w:r>
          </w:p>
        </w:tc>
        <w:tc>
          <w:tcPr>
            <w:tcW w:w="990" w:type="dxa"/>
            <w:tcBorders>
              <w:top w:val="nil"/>
              <w:left w:val="nil"/>
              <w:bottom w:val="single" w:sz="4" w:space="0" w:color="auto"/>
              <w:right w:val="single" w:sz="4" w:space="0" w:color="auto"/>
            </w:tcBorders>
            <w:shd w:val="clear" w:color="auto" w:fill="auto"/>
            <w:vAlign w:val="center"/>
            <w:hideMark/>
          </w:tcPr>
          <w:p w:rsidR="0042575E" w:rsidRPr="00061EA4" w:rsidP="00061EA4" w14:paraId="51838478"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0.03</w:t>
            </w:r>
          </w:p>
        </w:tc>
        <w:tc>
          <w:tcPr>
            <w:tcW w:w="990" w:type="dxa"/>
            <w:tcBorders>
              <w:top w:val="nil"/>
              <w:left w:val="nil"/>
              <w:bottom w:val="single" w:sz="4" w:space="0" w:color="auto"/>
              <w:right w:val="single" w:sz="4" w:space="0" w:color="auto"/>
            </w:tcBorders>
            <w:shd w:val="clear" w:color="auto" w:fill="auto"/>
            <w:vAlign w:val="center"/>
            <w:hideMark/>
          </w:tcPr>
          <w:p w:rsidR="0042575E" w:rsidRPr="00061EA4" w:rsidP="00061EA4" w14:paraId="3D7DBEDE"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25.87</w:t>
            </w:r>
          </w:p>
        </w:tc>
        <w:tc>
          <w:tcPr>
            <w:tcW w:w="900" w:type="dxa"/>
            <w:tcBorders>
              <w:top w:val="nil"/>
              <w:left w:val="nil"/>
              <w:bottom w:val="single" w:sz="4" w:space="0" w:color="auto"/>
              <w:right w:val="single" w:sz="4" w:space="0" w:color="auto"/>
            </w:tcBorders>
            <w:shd w:val="clear" w:color="auto" w:fill="auto"/>
            <w:vAlign w:val="center"/>
            <w:hideMark/>
          </w:tcPr>
          <w:p w:rsidR="0042575E" w:rsidRPr="00061EA4" w:rsidP="00061EA4" w14:paraId="1C102B3C"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$37.83</w:t>
            </w:r>
          </w:p>
        </w:tc>
        <w:tc>
          <w:tcPr>
            <w:tcW w:w="1327" w:type="dxa"/>
            <w:tcBorders>
              <w:top w:val="nil"/>
              <w:left w:val="nil"/>
              <w:bottom w:val="single" w:sz="4" w:space="0" w:color="auto"/>
              <w:right w:val="single" w:sz="4" w:space="0" w:color="auto"/>
            </w:tcBorders>
            <w:shd w:val="clear" w:color="auto" w:fill="auto"/>
            <w:vAlign w:val="center"/>
            <w:hideMark/>
          </w:tcPr>
          <w:p w:rsidR="0042575E" w:rsidRPr="00061EA4" w:rsidP="00061EA4" w14:paraId="33575572"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color w:val="000000"/>
                <w:sz w:val="20"/>
                <w:szCs w:val="20"/>
              </w:rPr>
              <w:t>$978.54</w:t>
            </w:r>
          </w:p>
        </w:tc>
      </w:tr>
      <w:tr w14:paraId="110CA6F9" w14:textId="77777777" w:rsidTr="00061EA4">
        <w:tblPrEx>
          <w:tblW w:w="9445" w:type="dxa"/>
          <w:tblLayout w:type="fixed"/>
          <w:tblLook w:val="04A0"/>
        </w:tblPrEx>
        <w:trPr>
          <w:trHeight w:val="300"/>
        </w:trPr>
        <w:tc>
          <w:tcPr>
            <w:tcW w:w="1525" w:type="dxa"/>
            <w:shd w:val="clear" w:color="auto" w:fill="auto"/>
            <w:noWrap/>
            <w:vAlign w:val="center"/>
            <w:hideMark/>
          </w:tcPr>
          <w:p w:rsidR="0042575E" w:rsidRPr="00061EA4" w:rsidP="00061EA4" w14:paraId="16DACC4B" w14:textId="77777777">
            <w:pPr>
              <w:widowControl/>
              <w:autoSpaceDE/>
              <w:autoSpaceDN/>
              <w:adjustRightInd/>
              <w:rPr>
                <w:rFonts w:ascii="Times New Roman" w:hAnsi="Times New Roman"/>
                <w:b/>
                <w:bCs/>
                <w:i/>
                <w:iCs/>
                <w:color w:val="000000"/>
                <w:sz w:val="20"/>
                <w:szCs w:val="20"/>
              </w:rPr>
            </w:pPr>
            <w:r w:rsidRPr="00061EA4">
              <w:rPr>
                <w:rFonts w:ascii="Times New Roman" w:hAnsi="Times New Roman"/>
                <w:b/>
                <w:bCs/>
                <w:i/>
                <w:iCs/>
                <w:color w:val="000000"/>
                <w:sz w:val="20"/>
                <w:szCs w:val="20"/>
              </w:rPr>
              <w:t>Subtotal (Rounded)</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rsidR="0042575E" w:rsidRPr="00061EA4" w:rsidP="00061EA4" w14:paraId="62DC1AF5" w14:textId="77777777">
            <w:pPr>
              <w:widowControl/>
              <w:autoSpaceDE/>
              <w:autoSpaceDN/>
              <w:adjustRightInd/>
              <w:jc w:val="right"/>
              <w:rPr>
                <w:rFonts w:ascii="Times New Roman" w:hAnsi="Times New Roman"/>
                <w:b/>
                <w:bCs/>
                <w:i/>
                <w:iCs/>
                <w:color w:val="000000"/>
                <w:sz w:val="20"/>
                <w:szCs w:val="20"/>
              </w:rPr>
            </w:pPr>
            <w:r w:rsidRPr="00061EA4">
              <w:rPr>
                <w:rFonts w:ascii="Times New Roman" w:hAnsi="Times New Roman"/>
                <w:b/>
                <w:bCs/>
                <w:color w:val="000000"/>
                <w:sz w:val="20"/>
                <w:szCs w:val="20"/>
              </w:rPr>
              <w:t>194</w:t>
            </w:r>
          </w:p>
        </w:tc>
        <w:tc>
          <w:tcPr>
            <w:tcW w:w="1260" w:type="dxa"/>
            <w:tcBorders>
              <w:top w:val="nil"/>
              <w:left w:val="nil"/>
              <w:bottom w:val="single" w:sz="4" w:space="0" w:color="auto"/>
              <w:right w:val="single" w:sz="4" w:space="0" w:color="auto"/>
            </w:tcBorders>
            <w:shd w:val="clear" w:color="000000" w:fill="000000"/>
            <w:vAlign w:val="center"/>
            <w:hideMark/>
          </w:tcPr>
          <w:p w:rsidR="0042575E" w:rsidRPr="00061EA4" w:rsidP="00061EA4" w14:paraId="31030E4F" w14:textId="77777777">
            <w:pPr>
              <w:widowControl/>
              <w:autoSpaceDE/>
              <w:autoSpaceDN/>
              <w:adjustRightInd/>
              <w:jc w:val="right"/>
              <w:rPr>
                <w:rFonts w:ascii="Times New Roman" w:hAnsi="Times New Roman"/>
                <w:b/>
                <w:bCs/>
                <w:i/>
                <w:iCs/>
                <w:color w:val="000000"/>
                <w:sz w:val="20"/>
                <w:szCs w:val="20"/>
              </w:rPr>
            </w:pPr>
          </w:p>
        </w:tc>
        <w:tc>
          <w:tcPr>
            <w:tcW w:w="1103" w:type="dxa"/>
            <w:tcBorders>
              <w:top w:val="nil"/>
              <w:left w:val="nil"/>
              <w:bottom w:val="single" w:sz="4" w:space="0" w:color="auto"/>
              <w:right w:val="single" w:sz="4" w:space="0" w:color="auto"/>
            </w:tcBorders>
            <w:shd w:val="clear" w:color="auto" w:fill="auto"/>
            <w:vAlign w:val="center"/>
            <w:hideMark/>
          </w:tcPr>
          <w:p w:rsidR="0042575E" w:rsidRPr="00061EA4" w:rsidP="00061EA4" w14:paraId="5D48B65A" w14:textId="77777777">
            <w:pPr>
              <w:widowControl/>
              <w:autoSpaceDE/>
              <w:autoSpaceDN/>
              <w:adjustRightInd/>
              <w:jc w:val="right"/>
              <w:rPr>
                <w:rFonts w:ascii="Times New Roman" w:hAnsi="Times New Roman"/>
                <w:b/>
                <w:bCs/>
                <w:i/>
                <w:iCs/>
                <w:color w:val="000000"/>
                <w:sz w:val="20"/>
                <w:szCs w:val="20"/>
              </w:rPr>
            </w:pPr>
            <w:r w:rsidRPr="00061EA4">
              <w:rPr>
                <w:rFonts w:ascii="Times New Roman" w:hAnsi="Times New Roman"/>
                <w:b/>
                <w:bCs/>
                <w:color w:val="000000"/>
                <w:sz w:val="20"/>
                <w:szCs w:val="20"/>
              </w:rPr>
              <w:t>776</w:t>
            </w:r>
          </w:p>
        </w:tc>
        <w:tc>
          <w:tcPr>
            <w:tcW w:w="990" w:type="dxa"/>
            <w:tcBorders>
              <w:top w:val="nil"/>
              <w:left w:val="nil"/>
              <w:bottom w:val="single" w:sz="4" w:space="0" w:color="auto"/>
              <w:right w:val="single" w:sz="4" w:space="0" w:color="auto"/>
            </w:tcBorders>
            <w:shd w:val="clear" w:color="000000" w:fill="000000"/>
            <w:vAlign w:val="center"/>
            <w:hideMark/>
          </w:tcPr>
          <w:p w:rsidR="0042575E" w:rsidRPr="00061EA4" w:rsidP="00061EA4" w14:paraId="498889BD" w14:textId="77777777">
            <w:pPr>
              <w:widowControl/>
              <w:autoSpaceDE/>
              <w:autoSpaceDN/>
              <w:adjustRightInd/>
              <w:jc w:val="right"/>
              <w:rPr>
                <w:rFonts w:ascii="Times New Roman" w:hAnsi="Times New Roman"/>
                <w:b/>
                <w:bCs/>
                <w:i/>
                <w:iCs/>
                <w:color w:val="000000"/>
                <w:sz w:val="20"/>
                <w:szCs w:val="20"/>
              </w:rPr>
            </w:pPr>
          </w:p>
        </w:tc>
        <w:tc>
          <w:tcPr>
            <w:tcW w:w="990" w:type="dxa"/>
            <w:tcBorders>
              <w:top w:val="nil"/>
              <w:left w:val="nil"/>
              <w:bottom w:val="single" w:sz="4" w:space="0" w:color="auto"/>
              <w:right w:val="single" w:sz="4" w:space="0" w:color="auto"/>
            </w:tcBorders>
            <w:shd w:val="clear" w:color="auto" w:fill="auto"/>
            <w:vAlign w:val="center"/>
            <w:hideMark/>
          </w:tcPr>
          <w:p w:rsidR="0042575E" w:rsidRPr="00061EA4" w:rsidP="00061EA4" w14:paraId="1618F8D8" w14:textId="77777777">
            <w:pPr>
              <w:widowControl/>
              <w:autoSpaceDE/>
              <w:autoSpaceDN/>
              <w:adjustRightInd/>
              <w:jc w:val="right"/>
              <w:rPr>
                <w:rFonts w:ascii="Times New Roman" w:hAnsi="Times New Roman"/>
                <w:b/>
                <w:bCs/>
                <w:i/>
                <w:iCs/>
                <w:color w:val="000000"/>
                <w:sz w:val="20"/>
                <w:szCs w:val="20"/>
              </w:rPr>
            </w:pPr>
            <w:r w:rsidRPr="00061EA4">
              <w:rPr>
                <w:rFonts w:ascii="Times New Roman" w:hAnsi="Times New Roman"/>
                <w:b/>
                <w:bCs/>
                <w:color w:val="000000"/>
                <w:sz w:val="20"/>
                <w:szCs w:val="20"/>
              </w:rPr>
              <w:t>2</w:t>
            </w:r>
            <w:r w:rsidRPr="00061EA4" w:rsidR="00A73788">
              <w:rPr>
                <w:rFonts w:ascii="Times New Roman" w:hAnsi="Times New Roman"/>
                <w:b/>
                <w:bCs/>
                <w:color w:val="000000"/>
                <w:sz w:val="20"/>
                <w:szCs w:val="20"/>
              </w:rPr>
              <w:t>6</w:t>
            </w:r>
          </w:p>
        </w:tc>
        <w:tc>
          <w:tcPr>
            <w:tcW w:w="900" w:type="dxa"/>
            <w:tcBorders>
              <w:top w:val="nil"/>
              <w:left w:val="nil"/>
              <w:bottom w:val="single" w:sz="4" w:space="0" w:color="auto"/>
              <w:right w:val="single" w:sz="4" w:space="0" w:color="auto"/>
            </w:tcBorders>
            <w:shd w:val="clear" w:color="000000" w:fill="000000"/>
            <w:vAlign w:val="center"/>
            <w:hideMark/>
          </w:tcPr>
          <w:p w:rsidR="0042575E" w:rsidRPr="00061EA4" w:rsidP="00061EA4" w14:paraId="570F407F" w14:textId="77777777">
            <w:pPr>
              <w:widowControl/>
              <w:autoSpaceDE/>
              <w:autoSpaceDN/>
              <w:adjustRightInd/>
              <w:jc w:val="right"/>
              <w:rPr>
                <w:rFonts w:ascii="Times New Roman" w:hAnsi="Times New Roman"/>
                <w:b/>
                <w:bCs/>
                <w:i/>
                <w:iCs/>
                <w:color w:val="000000"/>
                <w:sz w:val="20"/>
                <w:szCs w:val="20"/>
              </w:rPr>
            </w:pPr>
          </w:p>
        </w:tc>
        <w:tc>
          <w:tcPr>
            <w:tcW w:w="1327" w:type="dxa"/>
            <w:tcBorders>
              <w:top w:val="nil"/>
              <w:left w:val="nil"/>
              <w:bottom w:val="single" w:sz="4" w:space="0" w:color="auto"/>
              <w:right w:val="single" w:sz="4" w:space="0" w:color="auto"/>
            </w:tcBorders>
            <w:shd w:val="clear" w:color="auto" w:fill="auto"/>
            <w:vAlign w:val="center"/>
            <w:hideMark/>
          </w:tcPr>
          <w:p w:rsidR="0042575E" w:rsidRPr="00061EA4" w:rsidP="00061EA4" w14:paraId="7F2A33A8" w14:textId="77777777">
            <w:pPr>
              <w:widowControl/>
              <w:autoSpaceDE/>
              <w:autoSpaceDN/>
              <w:adjustRightInd/>
              <w:jc w:val="right"/>
              <w:rPr>
                <w:rFonts w:ascii="Times New Roman" w:hAnsi="Times New Roman"/>
                <w:b/>
                <w:bCs/>
                <w:i/>
                <w:iCs/>
                <w:color w:val="000000"/>
                <w:sz w:val="20"/>
                <w:szCs w:val="20"/>
              </w:rPr>
            </w:pPr>
            <w:r w:rsidRPr="00061EA4">
              <w:rPr>
                <w:rFonts w:ascii="Times New Roman" w:hAnsi="Times New Roman"/>
                <w:b/>
                <w:bCs/>
                <w:color w:val="000000"/>
                <w:sz w:val="20"/>
                <w:szCs w:val="20"/>
              </w:rPr>
              <w:t>$979</w:t>
            </w:r>
          </w:p>
        </w:tc>
      </w:tr>
    </w:tbl>
    <w:p w:rsidR="00BA0382" w:rsidRPr="005F3870" w:rsidP="005F3870" w14:paraId="2D6E6A83" w14:textId="77777777">
      <w:pPr>
        <w:keepLines/>
        <w:rPr>
          <w:rFonts w:ascii="Times New Roman" w:hAnsi="Times New Roman"/>
        </w:rPr>
      </w:pPr>
    </w:p>
    <w:p w:rsidR="004A598B" w:rsidRPr="00195887" w:rsidP="0021233F" w14:paraId="7FF8E513" w14:textId="77777777">
      <w:pPr>
        <w:pStyle w:val="ListParagraph"/>
        <w:keepLines/>
        <w:numPr>
          <w:ilvl w:val="0"/>
          <w:numId w:val="3"/>
        </w:numPr>
        <w:spacing w:after="0" w:line="240" w:lineRule="auto"/>
        <w:rPr>
          <w:rFonts w:ascii="Times New Roman" w:hAnsi="Times New Roman"/>
          <w:b/>
          <w:bCs/>
          <w:sz w:val="24"/>
          <w:szCs w:val="24"/>
        </w:rPr>
      </w:pPr>
      <w:r w:rsidRPr="00195887">
        <w:rPr>
          <w:rFonts w:ascii="Times New Roman" w:hAnsi="Times New Roman"/>
          <w:b/>
          <w:sz w:val="24"/>
          <w:szCs w:val="24"/>
        </w:rPr>
        <w:t>Post Notice of Corrective Action</w:t>
      </w:r>
    </w:p>
    <w:p w:rsidR="004A598B" w:rsidRPr="00195887" w:rsidP="005F3870" w14:paraId="0A7900AB" w14:textId="77777777">
      <w:pPr>
        <w:keepLines/>
        <w:rPr>
          <w:rFonts w:ascii="Times New Roman" w:hAnsi="Times New Roman"/>
          <w:b/>
          <w:bCs/>
        </w:rPr>
      </w:pPr>
    </w:p>
    <w:p w:rsidR="004A598B" w:rsidRPr="00195887" w:rsidP="005F3870" w14:paraId="5F1B4FD9" w14:textId="77777777">
      <w:pPr>
        <w:keepLines/>
        <w:rPr>
          <w:rFonts w:ascii="Times New Roman" w:hAnsi="Times New Roman"/>
          <w:b/>
          <w:bCs/>
        </w:rPr>
      </w:pPr>
      <w:r w:rsidRPr="00195887">
        <w:rPr>
          <w:rFonts w:ascii="Times New Roman" w:hAnsi="Times New Roman"/>
          <w:bCs/>
        </w:rPr>
        <w:t>Under 30 CFR 57.5071(c), m</w:t>
      </w:r>
      <w:r w:rsidRPr="00195887">
        <w:rPr>
          <w:rFonts w:ascii="Times New Roman" w:hAnsi="Times New Roman"/>
        </w:rPr>
        <w:t xml:space="preserve">ine </w:t>
      </w:r>
      <w:r w:rsidRPr="00195887" w:rsidR="000F6F9F">
        <w:rPr>
          <w:rFonts w:ascii="Times New Roman" w:hAnsi="Times New Roman"/>
        </w:rPr>
        <w:t>operators</w:t>
      </w:r>
      <w:r w:rsidRPr="00195887">
        <w:rPr>
          <w:rFonts w:ascii="Times New Roman" w:hAnsi="Times New Roman"/>
        </w:rPr>
        <w:t xml:space="preserve"> must prepare and post a notice of the corrective action taken to reduce the miner’s exposure to or below the PEL. </w:t>
      </w:r>
      <w:r w:rsidR="00E77D70">
        <w:rPr>
          <w:rFonts w:ascii="Times New Roman" w:hAnsi="Times New Roman"/>
        </w:rPr>
        <w:t>MSHA assumes that 10 percent of mines with less than 501 employees and 20 percent of mines with 50</w:t>
      </w:r>
      <w:r w:rsidR="002F5818">
        <w:rPr>
          <w:rFonts w:ascii="Times New Roman" w:hAnsi="Times New Roman"/>
        </w:rPr>
        <w:t>0</w:t>
      </w:r>
      <w:r w:rsidR="00E77D70">
        <w:rPr>
          <w:rFonts w:ascii="Times New Roman" w:hAnsi="Times New Roman"/>
        </w:rPr>
        <w:t xml:space="preserve"> </w:t>
      </w:r>
      <w:r w:rsidR="002F5818">
        <w:rPr>
          <w:rFonts w:ascii="Times New Roman" w:hAnsi="Times New Roman"/>
        </w:rPr>
        <w:t>or</w:t>
      </w:r>
      <w:r w:rsidR="00E77D70">
        <w:rPr>
          <w:rFonts w:ascii="Times New Roman" w:hAnsi="Times New Roman"/>
        </w:rPr>
        <w:t xml:space="preserve"> more employees need corrective actions each year</w:t>
      </w:r>
      <w:r w:rsidRPr="00195887" w:rsidR="00E77D70">
        <w:rPr>
          <w:rFonts w:ascii="Times New Roman" w:hAnsi="Times New Roman"/>
        </w:rPr>
        <w:t>.</w:t>
      </w:r>
      <w:r w:rsidR="00E77D70">
        <w:rPr>
          <w:rFonts w:ascii="Times New Roman" w:hAnsi="Times New Roman"/>
        </w:rPr>
        <w:t xml:space="preserve"> </w:t>
      </w:r>
      <w:r w:rsidRPr="00195887" w:rsidR="00A80819">
        <w:rPr>
          <w:rFonts w:ascii="Times New Roman" w:hAnsi="Times New Roman"/>
        </w:rPr>
        <w:t xml:space="preserve">MSHA </w:t>
      </w:r>
      <w:r w:rsidR="00826C26">
        <w:rPr>
          <w:rFonts w:ascii="Times New Roman" w:hAnsi="Times New Roman"/>
        </w:rPr>
        <w:t xml:space="preserve">estimates that it </w:t>
      </w:r>
      <w:r w:rsidRPr="00195887" w:rsidR="00826C26">
        <w:rPr>
          <w:rFonts w:ascii="Times New Roman" w:hAnsi="Times New Roman"/>
        </w:rPr>
        <w:t>take</w:t>
      </w:r>
      <w:r w:rsidR="00826C26">
        <w:rPr>
          <w:rFonts w:ascii="Times New Roman" w:hAnsi="Times New Roman"/>
        </w:rPr>
        <w:t>s</w:t>
      </w:r>
      <w:r w:rsidRPr="00826C26" w:rsidR="00826C26">
        <w:rPr>
          <w:rFonts w:ascii="Times New Roman" w:hAnsi="Times New Roman"/>
        </w:rPr>
        <w:t xml:space="preserve"> </w:t>
      </w:r>
      <w:r w:rsidRPr="00195887" w:rsidR="00826C26">
        <w:rPr>
          <w:rFonts w:ascii="Times New Roman" w:hAnsi="Times New Roman"/>
        </w:rPr>
        <w:t>a mine supervisor, earning $63.35 per hour</w:t>
      </w:r>
      <w:r w:rsidR="00826C26">
        <w:rPr>
          <w:rFonts w:ascii="Times New Roman" w:hAnsi="Times New Roman"/>
        </w:rPr>
        <w:t xml:space="preserve">, </w:t>
      </w:r>
      <w:r w:rsidR="008B265F">
        <w:rPr>
          <w:rFonts w:ascii="Times New Roman" w:hAnsi="Times New Roman"/>
        </w:rPr>
        <w:t>15 minutes to</w:t>
      </w:r>
      <w:r w:rsidRPr="00195887" w:rsidR="008B265F">
        <w:rPr>
          <w:rFonts w:ascii="Times New Roman" w:hAnsi="Times New Roman"/>
        </w:rPr>
        <w:t xml:space="preserve"> post corrective actions</w:t>
      </w:r>
      <w:r w:rsidR="008B265F">
        <w:rPr>
          <w:rFonts w:ascii="Times New Roman" w:hAnsi="Times New Roman"/>
        </w:rPr>
        <w:t>.</w:t>
      </w:r>
      <w:r w:rsidRPr="00195887" w:rsidR="008B265F">
        <w:rPr>
          <w:rFonts w:ascii="Times New Roman" w:hAnsi="Times New Roman"/>
        </w:rPr>
        <w:t xml:space="preserve"> </w:t>
      </w:r>
    </w:p>
    <w:p w:rsidR="000655D6" w:rsidRPr="00195887" w:rsidP="005F3870" w14:paraId="35D32CB9" w14:textId="77777777">
      <w:pPr>
        <w:keepLines/>
        <w:rPr>
          <w:rFonts w:ascii="Times New Roman" w:hAnsi="Times New Roman"/>
          <w:b/>
          <w:bCs/>
        </w:rPr>
      </w:pPr>
    </w:p>
    <w:p w:rsidR="000655D6" w:rsidRPr="00195887" w:rsidP="00265AB5" w14:paraId="01677679" w14:textId="77777777">
      <w:pPr>
        <w:keepLines/>
        <w:rPr>
          <w:rFonts w:ascii="Times New Roman" w:hAnsi="Times New Roman"/>
        </w:rPr>
      </w:pPr>
      <w:r w:rsidRPr="00195887">
        <w:rPr>
          <w:rFonts w:ascii="Times New Roman" w:hAnsi="Times New Roman"/>
        </w:rPr>
        <w:t>Table 12-</w:t>
      </w:r>
      <w:r w:rsidRPr="00195887" w:rsidR="0049584B">
        <w:rPr>
          <w:rFonts w:ascii="Times New Roman" w:hAnsi="Times New Roman"/>
        </w:rPr>
        <w:t>1</w:t>
      </w:r>
      <w:r w:rsidR="003A48CD">
        <w:rPr>
          <w:rFonts w:ascii="Times New Roman" w:hAnsi="Times New Roman"/>
        </w:rPr>
        <w:t>9</w:t>
      </w:r>
      <w:r w:rsidRPr="00195887">
        <w:rPr>
          <w:rFonts w:ascii="Times New Roman" w:hAnsi="Times New Roman"/>
        </w:rPr>
        <w:t xml:space="preserve">. Estimated Annual Respondent Hour and Cost Burden, </w:t>
      </w:r>
      <w:r w:rsidRPr="00E45C0D" w:rsidR="00E45C0D">
        <w:rPr>
          <w:rFonts w:ascii="Times New Roman" w:hAnsi="Times New Roman"/>
        </w:rPr>
        <w:t>Post Notice of Corrective Action</w:t>
      </w:r>
      <w:r w:rsidRPr="00195887">
        <w:rPr>
          <w:rFonts w:ascii="Times New Roman" w:hAnsi="Times New Roman"/>
        </w:rPr>
        <w:t xml:space="preserve"> (30 CFR 57.5071(c</w:t>
      </w:r>
      <w:r w:rsidRPr="00195887" w:rsidR="00B23EA3">
        <w:rPr>
          <w:rFonts w:ascii="Times New Roman" w:hAnsi="Times New Roman"/>
        </w:rPr>
        <w:t>))</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85"/>
        <w:gridCol w:w="1350"/>
        <w:gridCol w:w="1260"/>
        <w:gridCol w:w="1103"/>
        <w:gridCol w:w="990"/>
        <w:gridCol w:w="990"/>
        <w:gridCol w:w="900"/>
        <w:gridCol w:w="1057"/>
      </w:tblGrid>
      <w:tr w14:paraId="6BDF41AE" w14:textId="77777777" w:rsidTr="00061EA4">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47"/>
        </w:trPr>
        <w:tc>
          <w:tcPr>
            <w:tcW w:w="1885" w:type="dxa"/>
            <w:shd w:val="clear" w:color="auto" w:fill="9BC2E6"/>
            <w:vAlign w:val="center"/>
            <w:hideMark/>
          </w:tcPr>
          <w:p w:rsidR="000655D6" w:rsidRPr="00061EA4" w:rsidP="00061EA4" w14:paraId="7938BB72" w14:textId="77777777">
            <w:pPr>
              <w:widowControl/>
              <w:autoSpaceDE/>
              <w:autoSpaceDN/>
              <w:adjustRightInd/>
              <w:rPr>
                <w:rFonts w:ascii="Times New Roman" w:eastAsia="Calibri" w:hAnsi="Times New Roman"/>
                <w:b/>
                <w:bCs/>
                <w:sz w:val="20"/>
                <w:szCs w:val="20"/>
              </w:rPr>
            </w:pPr>
            <w:r w:rsidRPr="00061EA4">
              <w:rPr>
                <w:rFonts w:ascii="Times New Roman" w:hAnsi="Times New Roman"/>
                <w:b/>
                <w:bCs/>
                <w:sz w:val="20"/>
                <w:szCs w:val="20"/>
              </w:rPr>
              <w:t>Activity (Occupation)</w:t>
            </w:r>
          </w:p>
        </w:tc>
        <w:tc>
          <w:tcPr>
            <w:tcW w:w="1350" w:type="dxa"/>
            <w:shd w:val="clear" w:color="auto" w:fill="9BC2E6"/>
            <w:vAlign w:val="center"/>
            <w:hideMark/>
          </w:tcPr>
          <w:p w:rsidR="000655D6" w:rsidRPr="00061EA4" w:rsidP="00061EA4" w14:paraId="107C0D2A"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Number of Respondents (Mines)</w:t>
            </w:r>
          </w:p>
        </w:tc>
        <w:tc>
          <w:tcPr>
            <w:tcW w:w="1260" w:type="dxa"/>
            <w:shd w:val="clear" w:color="auto" w:fill="9BC2E6"/>
            <w:vAlign w:val="center"/>
          </w:tcPr>
          <w:p w:rsidR="000655D6" w:rsidRPr="00061EA4" w:rsidP="00061EA4" w14:paraId="0211AFF2"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Number of Responses per Respondent</w:t>
            </w:r>
          </w:p>
        </w:tc>
        <w:tc>
          <w:tcPr>
            <w:tcW w:w="1103" w:type="dxa"/>
            <w:shd w:val="clear" w:color="auto" w:fill="9BC2E6"/>
            <w:vAlign w:val="center"/>
          </w:tcPr>
          <w:p w:rsidR="000655D6" w:rsidRPr="00061EA4" w:rsidP="00061EA4" w14:paraId="7B97866A"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Total Responses (Notices)</w:t>
            </w:r>
          </w:p>
        </w:tc>
        <w:tc>
          <w:tcPr>
            <w:tcW w:w="990" w:type="dxa"/>
            <w:shd w:val="clear" w:color="auto" w:fill="9BC2E6"/>
            <w:vAlign w:val="center"/>
          </w:tcPr>
          <w:p w:rsidR="000655D6" w:rsidRPr="00061EA4" w:rsidP="00061EA4" w14:paraId="7F0C96DA"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Average Burden (Hours)</w:t>
            </w:r>
          </w:p>
        </w:tc>
        <w:tc>
          <w:tcPr>
            <w:tcW w:w="990" w:type="dxa"/>
            <w:shd w:val="clear" w:color="auto" w:fill="9BC2E6"/>
            <w:vAlign w:val="center"/>
            <w:hideMark/>
          </w:tcPr>
          <w:p w:rsidR="000655D6" w:rsidRPr="00061EA4" w:rsidP="00061EA4" w14:paraId="21043431"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Total Burden (Hours)</w:t>
            </w:r>
          </w:p>
        </w:tc>
        <w:tc>
          <w:tcPr>
            <w:tcW w:w="900" w:type="dxa"/>
            <w:shd w:val="clear" w:color="auto" w:fill="9BC2E6"/>
            <w:vAlign w:val="center"/>
            <w:hideMark/>
          </w:tcPr>
          <w:p w:rsidR="000655D6" w:rsidRPr="00061EA4" w:rsidP="00061EA4" w14:paraId="3952ED2E"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Hourly Wage Rate</w:t>
            </w:r>
          </w:p>
        </w:tc>
        <w:tc>
          <w:tcPr>
            <w:tcW w:w="1057" w:type="dxa"/>
            <w:shd w:val="clear" w:color="auto" w:fill="9BC2E6"/>
            <w:vAlign w:val="center"/>
            <w:hideMark/>
          </w:tcPr>
          <w:p w:rsidR="000655D6" w:rsidRPr="00061EA4" w:rsidP="00061EA4" w14:paraId="3D61CC16"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Total Burden Cost</w:t>
            </w:r>
          </w:p>
        </w:tc>
      </w:tr>
      <w:tr w14:paraId="3D7C18E2" w14:textId="77777777" w:rsidTr="00061EA4">
        <w:tblPrEx>
          <w:tblW w:w="9535" w:type="dxa"/>
          <w:tblLayout w:type="fixed"/>
          <w:tblLook w:val="04A0"/>
        </w:tblPrEx>
        <w:trPr>
          <w:trHeight w:val="300"/>
        </w:trPr>
        <w:tc>
          <w:tcPr>
            <w:tcW w:w="1885" w:type="dxa"/>
            <w:shd w:val="clear" w:color="auto" w:fill="auto"/>
            <w:noWrap/>
            <w:hideMark/>
          </w:tcPr>
          <w:p w:rsidR="000655D6" w:rsidRPr="00061EA4" w:rsidP="00061EA4" w14:paraId="6EE79A4F" w14:textId="77777777">
            <w:pPr>
              <w:widowControl/>
              <w:autoSpaceDE/>
              <w:autoSpaceDN/>
              <w:adjustRightInd/>
              <w:rPr>
                <w:rFonts w:ascii="Times New Roman" w:hAnsi="Times New Roman"/>
                <w:color w:val="000000"/>
                <w:sz w:val="20"/>
                <w:szCs w:val="20"/>
              </w:rPr>
            </w:pPr>
            <w:r w:rsidRPr="00061EA4">
              <w:rPr>
                <w:rFonts w:ascii="Times New Roman" w:hAnsi="Times New Roman"/>
                <w:sz w:val="20"/>
                <w:szCs w:val="20"/>
              </w:rPr>
              <w:t>Post Notice of Corrective Action (Mining Supervisor)</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rsidR="000655D6" w:rsidRPr="00061EA4" w:rsidP="00061EA4" w14:paraId="4617AA55"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20</w:t>
            </w:r>
          </w:p>
        </w:tc>
        <w:tc>
          <w:tcPr>
            <w:tcW w:w="1260" w:type="dxa"/>
            <w:tcBorders>
              <w:top w:val="nil"/>
              <w:left w:val="nil"/>
              <w:bottom w:val="single" w:sz="4" w:space="0" w:color="auto"/>
              <w:right w:val="single" w:sz="4" w:space="0" w:color="auto"/>
            </w:tcBorders>
            <w:shd w:val="clear" w:color="auto" w:fill="auto"/>
            <w:vAlign w:val="center"/>
            <w:hideMark/>
          </w:tcPr>
          <w:p w:rsidR="000655D6" w:rsidRPr="00061EA4" w:rsidP="00061EA4" w14:paraId="14EE4C6F"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1</w:t>
            </w:r>
          </w:p>
        </w:tc>
        <w:tc>
          <w:tcPr>
            <w:tcW w:w="1103" w:type="dxa"/>
            <w:tcBorders>
              <w:top w:val="nil"/>
              <w:left w:val="nil"/>
              <w:bottom w:val="single" w:sz="4" w:space="0" w:color="auto"/>
              <w:right w:val="single" w:sz="4" w:space="0" w:color="auto"/>
            </w:tcBorders>
            <w:shd w:val="clear" w:color="auto" w:fill="auto"/>
            <w:vAlign w:val="center"/>
            <w:hideMark/>
          </w:tcPr>
          <w:p w:rsidR="000655D6" w:rsidRPr="00061EA4" w:rsidP="00061EA4" w14:paraId="14F6F1BA"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 20 </w:t>
            </w:r>
          </w:p>
        </w:tc>
        <w:tc>
          <w:tcPr>
            <w:tcW w:w="990" w:type="dxa"/>
            <w:tcBorders>
              <w:top w:val="nil"/>
              <w:left w:val="nil"/>
              <w:bottom w:val="single" w:sz="4" w:space="0" w:color="auto"/>
              <w:right w:val="single" w:sz="4" w:space="0" w:color="auto"/>
            </w:tcBorders>
            <w:shd w:val="clear" w:color="auto" w:fill="auto"/>
            <w:vAlign w:val="center"/>
            <w:hideMark/>
          </w:tcPr>
          <w:p w:rsidR="000655D6" w:rsidRPr="00061EA4" w:rsidP="00061EA4" w14:paraId="60A43746"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 0.25 </w:t>
            </w:r>
          </w:p>
        </w:tc>
        <w:tc>
          <w:tcPr>
            <w:tcW w:w="990" w:type="dxa"/>
            <w:tcBorders>
              <w:top w:val="nil"/>
              <w:left w:val="nil"/>
              <w:bottom w:val="single" w:sz="4" w:space="0" w:color="auto"/>
              <w:right w:val="single" w:sz="4" w:space="0" w:color="auto"/>
            </w:tcBorders>
            <w:shd w:val="clear" w:color="auto" w:fill="auto"/>
            <w:vAlign w:val="center"/>
            <w:hideMark/>
          </w:tcPr>
          <w:p w:rsidR="000655D6" w:rsidRPr="00061EA4" w:rsidP="00061EA4" w14:paraId="16E955F1"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 5</w:t>
            </w:r>
            <w:r w:rsidRPr="00061EA4" w:rsidR="008B265F">
              <w:rPr>
                <w:rFonts w:ascii="Times New Roman" w:hAnsi="Times New Roman"/>
                <w:sz w:val="20"/>
                <w:szCs w:val="20"/>
              </w:rPr>
              <w:t>.00</w:t>
            </w:r>
            <w:r w:rsidRPr="00061EA4">
              <w:rPr>
                <w:rFonts w:ascii="Times New Roman" w:hAnsi="Times New Roman"/>
                <w:sz w:val="20"/>
                <w:szCs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0655D6" w:rsidRPr="00061EA4" w:rsidP="00061EA4" w14:paraId="1092CC68"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$63.53 </w:t>
            </w:r>
          </w:p>
        </w:tc>
        <w:tc>
          <w:tcPr>
            <w:tcW w:w="1057" w:type="dxa"/>
            <w:tcBorders>
              <w:top w:val="nil"/>
              <w:left w:val="nil"/>
              <w:bottom w:val="single" w:sz="4" w:space="0" w:color="auto"/>
              <w:right w:val="single" w:sz="4" w:space="0" w:color="auto"/>
            </w:tcBorders>
            <w:shd w:val="clear" w:color="auto" w:fill="auto"/>
            <w:vAlign w:val="center"/>
            <w:hideMark/>
          </w:tcPr>
          <w:p w:rsidR="000655D6" w:rsidRPr="00061EA4" w:rsidP="00061EA4" w14:paraId="6AB85AB1"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$317.65 </w:t>
            </w:r>
          </w:p>
        </w:tc>
      </w:tr>
      <w:tr w14:paraId="604A730A" w14:textId="77777777" w:rsidTr="00061EA4">
        <w:tblPrEx>
          <w:tblW w:w="9535" w:type="dxa"/>
          <w:tblLayout w:type="fixed"/>
          <w:tblLook w:val="04A0"/>
        </w:tblPrEx>
        <w:trPr>
          <w:trHeight w:val="300"/>
        </w:trPr>
        <w:tc>
          <w:tcPr>
            <w:tcW w:w="1885" w:type="dxa"/>
            <w:shd w:val="clear" w:color="auto" w:fill="auto"/>
            <w:noWrap/>
            <w:hideMark/>
          </w:tcPr>
          <w:p w:rsidR="000655D6" w:rsidRPr="00061EA4" w:rsidP="00061EA4" w14:paraId="5CD3751C" w14:textId="77777777">
            <w:pPr>
              <w:widowControl/>
              <w:autoSpaceDE/>
              <w:autoSpaceDN/>
              <w:adjustRightInd/>
              <w:rPr>
                <w:rFonts w:ascii="Times New Roman" w:hAnsi="Times New Roman"/>
                <w:b/>
                <w:bCs/>
                <w:i/>
                <w:iCs/>
                <w:color w:val="000000"/>
                <w:sz w:val="20"/>
                <w:szCs w:val="20"/>
              </w:rPr>
            </w:pPr>
            <w:r w:rsidRPr="00061EA4">
              <w:rPr>
                <w:rFonts w:ascii="Times New Roman" w:hAnsi="Times New Roman"/>
                <w:b/>
                <w:bCs/>
                <w:i/>
                <w:iCs/>
                <w:sz w:val="20"/>
                <w:szCs w:val="20"/>
              </w:rPr>
              <w:t>Subtotal (Rounded)</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rsidR="000655D6" w:rsidRPr="00061EA4" w:rsidP="00061EA4" w14:paraId="3740994D" w14:textId="77777777">
            <w:pPr>
              <w:widowControl/>
              <w:autoSpaceDE/>
              <w:autoSpaceDN/>
              <w:adjustRightInd/>
              <w:jc w:val="right"/>
              <w:rPr>
                <w:rFonts w:ascii="Times New Roman" w:hAnsi="Times New Roman"/>
                <w:b/>
                <w:bCs/>
                <w:i/>
                <w:iCs/>
                <w:color w:val="000000"/>
                <w:sz w:val="20"/>
                <w:szCs w:val="20"/>
              </w:rPr>
            </w:pPr>
            <w:r w:rsidRPr="00061EA4">
              <w:rPr>
                <w:rFonts w:ascii="Times New Roman" w:hAnsi="Times New Roman"/>
                <w:b/>
                <w:bCs/>
                <w:i/>
                <w:iCs/>
                <w:sz w:val="20"/>
                <w:szCs w:val="20"/>
              </w:rPr>
              <w:t>20</w:t>
            </w:r>
          </w:p>
        </w:tc>
        <w:tc>
          <w:tcPr>
            <w:tcW w:w="1260" w:type="dxa"/>
            <w:tcBorders>
              <w:top w:val="nil"/>
              <w:left w:val="nil"/>
              <w:bottom w:val="single" w:sz="4" w:space="0" w:color="auto"/>
              <w:right w:val="single" w:sz="4" w:space="0" w:color="auto"/>
            </w:tcBorders>
            <w:shd w:val="clear" w:color="000000" w:fill="000000"/>
            <w:vAlign w:val="center"/>
            <w:hideMark/>
          </w:tcPr>
          <w:p w:rsidR="000655D6" w:rsidRPr="00061EA4" w:rsidP="00061EA4" w14:paraId="4445E88D" w14:textId="77777777">
            <w:pPr>
              <w:widowControl/>
              <w:autoSpaceDE/>
              <w:autoSpaceDN/>
              <w:adjustRightInd/>
              <w:jc w:val="right"/>
              <w:rPr>
                <w:rFonts w:ascii="Times New Roman" w:hAnsi="Times New Roman"/>
                <w:b/>
                <w:bCs/>
                <w:i/>
                <w:iCs/>
                <w:color w:val="000000"/>
                <w:sz w:val="20"/>
                <w:szCs w:val="20"/>
              </w:rPr>
            </w:pPr>
          </w:p>
        </w:tc>
        <w:tc>
          <w:tcPr>
            <w:tcW w:w="1103" w:type="dxa"/>
            <w:tcBorders>
              <w:top w:val="nil"/>
              <w:left w:val="nil"/>
              <w:bottom w:val="single" w:sz="4" w:space="0" w:color="auto"/>
              <w:right w:val="single" w:sz="4" w:space="0" w:color="auto"/>
            </w:tcBorders>
            <w:shd w:val="clear" w:color="auto" w:fill="auto"/>
            <w:vAlign w:val="center"/>
            <w:hideMark/>
          </w:tcPr>
          <w:p w:rsidR="000655D6" w:rsidRPr="00061EA4" w:rsidP="00061EA4" w14:paraId="48F7514C" w14:textId="77777777">
            <w:pPr>
              <w:widowControl/>
              <w:autoSpaceDE/>
              <w:autoSpaceDN/>
              <w:adjustRightInd/>
              <w:jc w:val="right"/>
              <w:rPr>
                <w:rFonts w:ascii="Times New Roman" w:hAnsi="Times New Roman"/>
                <w:b/>
                <w:bCs/>
                <w:i/>
                <w:iCs/>
                <w:color w:val="000000"/>
                <w:sz w:val="20"/>
                <w:szCs w:val="20"/>
              </w:rPr>
            </w:pPr>
            <w:r w:rsidRPr="00061EA4">
              <w:rPr>
                <w:rFonts w:ascii="Times New Roman" w:hAnsi="Times New Roman"/>
                <w:b/>
                <w:bCs/>
                <w:i/>
                <w:iCs/>
                <w:sz w:val="20"/>
                <w:szCs w:val="20"/>
              </w:rPr>
              <w:t xml:space="preserve"> 20 </w:t>
            </w:r>
          </w:p>
        </w:tc>
        <w:tc>
          <w:tcPr>
            <w:tcW w:w="990" w:type="dxa"/>
            <w:tcBorders>
              <w:top w:val="nil"/>
              <w:left w:val="nil"/>
              <w:bottom w:val="single" w:sz="4" w:space="0" w:color="auto"/>
              <w:right w:val="single" w:sz="4" w:space="0" w:color="auto"/>
            </w:tcBorders>
            <w:shd w:val="clear" w:color="000000" w:fill="000000"/>
            <w:vAlign w:val="center"/>
            <w:hideMark/>
          </w:tcPr>
          <w:p w:rsidR="000655D6" w:rsidRPr="00061EA4" w:rsidP="00061EA4" w14:paraId="52F6B5E9" w14:textId="77777777">
            <w:pPr>
              <w:widowControl/>
              <w:autoSpaceDE/>
              <w:autoSpaceDN/>
              <w:adjustRightInd/>
              <w:jc w:val="right"/>
              <w:rPr>
                <w:rFonts w:ascii="Times New Roman" w:hAnsi="Times New Roman"/>
                <w:b/>
                <w:bCs/>
                <w:i/>
                <w:iCs/>
                <w:color w:val="000000"/>
                <w:sz w:val="20"/>
                <w:szCs w:val="20"/>
              </w:rPr>
            </w:pPr>
          </w:p>
        </w:tc>
        <w:tc>
          <w:tcPr>
            <w:tcW w:w="990" w:type="dxa"/>
            <w:tcBorders>
              <w:top w:val="nil"/>
              <w:left w:val="nil"/>
              <w:bottom w:val="single" w:sz="4" w:space="0" w:color="auto"/>
              <w:right w:val="single" w:sz="4" w:space="0" w:color="auto"/>
            </w:tcBorders>
            <w:shd w:val="clear" w:color="auto" w:fill="auto"/>
            <w:vAlign w:val="center"/>
            <w:hideMark/>
          </w:tcPr>
          <w:p w:rsidR="000655D6" w:rsidRPr="00061EA4" w:rsidP="00061EA4" w14:paraId="5DAD9BA9" w14:textId="77777777">
            <w:pPr>
              <w:widowControl/>
              <w:autoSpaceDE/>
              <w:autoSpaceDN/>
              <w:adjustRightInd/>
              <w:jc w:val="right"/>
              <w:rPr>
                <w:rFonts w:ascii="Times New Roman" w:hAnsi="Times New Roman"/>
                <w:b/>
                <w:bCs/>
                <w:i/>
                <w:iCs/>
                <w:color w:val="000000"/>
                <w:sz w:val="20"/>
                <w:szCs w:val="20"/>
              </w:rPr>
            </w:pPr>
            <w:r w:rsidRPr="00061EA4">
              <w:rPr>
                <w:rFonts w:ascii="Times New Roman" w:hAnsi="Times New Roman"/>
                <w:b/>
                <w:bCs/>
                <w:i/>
                <w:iCs/>
                <w:sz w:val="20"/>
                <w:szCs w:val="20"/>
              </w:rPr>
              <w:t xml:space="preserve"> 5 </w:t>
            </w:r>
          </w:p>
        </w:tc>
        <w:tc>
          <w:tcPr>
            <w:tcW w:w="900" w:type="dxa"/>
            <w:tcBorders>
              <w:top w:val="nil"/>
              <w:left w:val="nil"/>
              <w:bottom w:val="single" w:sz="4" w:space="0" w:color="auto"/>
              <w:right w:val="single" w:sz="4" w:space="0" w:color="auto"/>
            </w:tcBorders>
            <w:shd w:val="clear" w:color="000000" w:fill="000000"/>
            <w:vAlign w:val="center"/>
            <w:hideMark/>
          </w:tcPr>
          <w:p w:rsidR="000655D6" w:rsidRPr="00061EA4" w:rsidP="00061EA4" w14:paraId="68399170" w14:textId="77777777">
            <w:pPr>
              <w:widowControl/>
              <w:autoSpaceDE/>
              <w:autoSpaceDN/>
              <w:adjustRightInd/>
              <w:jc w:val="right"/>
              <w:rPr>
                <w:rFonts w:ascii="Times New Roman" w:hAnsi="Times New Roman"/>
                <w:b/>
                <w:bCs/>
                <w:i/>
                <w:iCs/>
                <w:color w:val="000000"/>
                <w:sz w:val="20"/>
                <w:szCs w:val="20"/>
              </w:rPr>
            </w:pPr>
          </w:p>
        </w:tc>
        <w:tc>
          <w:tcPr>
            <w:tcW w:w="1057" w:type="dxa"/>
            <w:tcBorders>
              <w:top w:val="nil"/>
              <w:left w:val="nil"/>
              <w:bottom w:val="single" w:sz="4" w:space="0" w:color="auto"/>
              <w:right w:val="single" w:sz="4" w:space="0" w:color="auto"/>
            </w:tcBorders>
            <w:shd w:val="clear" w:color="auto" w:fill="auto"/>
            <w:vAlign w:val="center"/>
            <w:hideMark/>
          </w:tcPr>
          <w:p w:rsidR="000655D6" w:rsidRPr="00061EA4" w:rsidP="00061EA4" w14:paraId="038D56E0" w14:textId="77777777">
            <w:pPr>
              <w:widowControl/>
              <w:autoSpaceDE/>
              <w:autoSpaceDN/>
              <w:adjustRightInd/>
              <w:jc w:val="right"/>
              <w:rPr>
                <w:rFonts w:ascii="Times New Roman" w:hAnsi="Times New Roman"/>
                <w:b/>
                <w:bCs/>
                <w:i/>
                <w:iCs/>
                <w:color w:val="000000"/>
                <w:sz w:val="20"/>
                <w:szCs w:val="20"/>
              </w:rPr>
            </w:pPr>
            <w:r w:rsidRPr="00061EA4">
              <w:rPr>
                <w:rFonts w:ascii="Times New Roman" w:hAnsi="Times New Roman"/>
                <w:b/>
                <w:bCs/>
                <w:i/>
                <w:iCs/>
                <w:sz w:val="20"/>
                <w:szCs w:val="20"/>
              </w:rPr>
              <w:t xml:space="preserve">$318 </w:t>
            </w:r>
          </w:p>
        </w:tc>
      </w:tr>
    </w:tbl>
    <w:p w:rsidR="005C68A3" w:rsidP="005F3870" w14:paraId="232C3228" w14:textId="77777777">
      <w:pPr>
        <w:keepLines/>
        <w:rPr>
          <w:rFonts w:ascii="Times New Roman" w:hAnsi="Times New Roman"/>
          <w:b/>
          <w:bCs/>
        </w:rPr>
      </w:pPr>
    </w:p>
    <w:p w:rsidR="005C68A3" w14:paraId="718CF51B" w14:textId="77777777">
      <w:pPr>
        <w:widowControl/>
        <w:autoSpaceDE/>
        <w:autoSpaceDN/>
        <w:adjustRightInd/>
        <w:spacing w:after="160" w:line="259" w:lineRule="auto"/>
        <w:rPr>
          <w:rFonts w:ascii="Times New Roman" w:hAnsi="Times New Roman"/>
          <w:b/>
          <w:bCs/>
        </w:rPr>
      </w:pPr>
      <w:r>
        <w:rPr>
          <w:rFonts w:ascii="Times New Roman" w:hAnsi="Times New Roman"/>
          <w:b/>
          <w:bCs/>
        </w:rPr>
        <w:br w:type="page"/>
      </w:r>
    </w:p>
    <w:p w:rsidR="000655D6" w:rsidRPr="00195887" w:rsidP="005F3870" w14:paraId="47A3FF13" w14:textId="77777777">
      <w:pPr>
        <w:keepLines/>
        <w:rPr>
          <w:rFonts w:ascii="Times New Roman" w:hAnsi="Times New Roman"/>
          <w:b/>
          <w:bCs/>
        </w:rPr>
      </w:pPr>
    </w:p>
    <w:p w:rsidR="004A598B" w:rsidRPr="00195887" w:rsidP="005F3870" w14:paraId="797D55E3" w14:textId="77777777">
      <w:pPr>
        <w:pStyle w:val="ListParagraph"/>
        <w:keepLines/>
        <w:numPr>
          <w:ilvl w:val="0"/>
          <w:numId w:val="3"/>
        </w:numPr>
        <w:spacing w:after="0" w:line="240" w:lineRule="auto"/>
        <w:rPr>
          <w:rFonts w:ascii="Times New Roman" w:hAnsi="Times New Roman"/>
          <w:b/>
          <w:bCs/>
          <w:sz w:val="24"/>
          <w:szCs w:val="24"/>
        </w:rPr>
      </w:pPr>
      <w:r w:rsidRPr="00195887">
        <w:rPr>
          <w:rFonts w:ascii="Times New Roman" w:hAnsi="Times New Roman"/>
          <w:b/>
          <w:bCs/>
          <w:sz w:val="24"/>
          <w:szCs w:val="24"/>
        </w:rPr>
        <w:t xml:space="preserve">Respond to Request for </w:t>
      </w:r>
      <w:r w:rsidRPr="00195887" w:rsidR="00F5537D">
        <w:rPr>
          <w:rFonts w:ascii="Times New Roman" w:hAnsi="Times New Roman"/>
          <w:b/>
          <w:bCs/>
          <w:sz w:val="24"/>
          <w:szCs w:val="24"/>
        </w:rPr>
        <w:t>Exposure Record by Miner</w:t>
      </w:r>
    </w:p>
    <w:p w:rsidR="004A598B" w:rsidRPr="00195887" w:rsidP="005F3870" w14:paraId="5854EB6F" w14:textId="77777777">
      <w:pPr>
        <w:keepLines/>
        <w:rPr>
          <w:rFonts w:ascii="Times New Roman" w:hAnsi="Times New Roman"/>
          <w:b/>
          <w:bCs/>
        </w:rPr>
      </w:pPr>
    </w:p>
    <w:p w:rsidR="004A598B" w:rsidRPr="00195887" w:rsidP="00265AB5" w14:paraId="4CD8F8D6" w14:textId="77777777">
      <w:pPr>
        <w:keepLines/>
        <w:rPr>
          <w:rFonts w:ascii="Times New Roman" w:hAnsi="Times New Roman"/>
        </w:rPr>
      </w:pPr>
      <w:r w:rsidRPr="00195887">
        <w:rPr>
          <w:rFonts w:ascii="Times New Roman" w:hAnsi="Times New Roman"/>
        </w:rPr>
        <w:t xml:space="preserve">Under 30 CFR 57.5075, </w:t>
      </w:r>
      <w:r w:rsidRPr="00195887" w:rsidR="00826C26">
        <w:rPr>
          <w:rFonts w:ascii="Times New Roman" w:hAnsi="Times New Roman"/>
          <w:bCs/>
        </w:rPr>
        <w:t xml:space="preserve">mine operators must promptly provide access to </w:t>
      </w:r>
      <w:r w:rsidR="00826C26">
        <w:rPr>
          <w:rFonts w:ascii="Times New Roman" w:hAnsi="Times New Roman"/>
          <w:bCs/>
        </w:rPr>
        <w:t>DPM</w:t>
      </w:r>
      <w:r w:rsidRPr="00195887" w:rsidR="00826C26">
        <w:rPr>
          <w:rFonts w:ascii="Times New Roman" w:hAnsi="Times New Roman"/>
          <w:bCs/>
        </w:rPr>
        <w:t xml:space="preserve"> record</w:t>
      </w:r>
      <w:r w:rsidR="00826C26">
        <w:rPr>
          <w:rFonts w:ascii="Times New Roman" w:hAnsi="Times New Roman"/>
          <w:bCs/>
        </w:rPr>
        <w:t>s upon request.</w:t>
      </w:r>
      <w:r w:rsidRPr="00195887" w:rsidR="00826C26">
        <w:rPr>
          <w:rFonts w:ascii="Times New Roman" w:hAnsi="Times New Roman"/>
          <w:bCs/>
        </w:rPr>
        <w:t xml:space="preserve"> </w:t>
      </w:r>
      <w:r w:rsidRPr="00195887">
        <w:rPr>
          <w:rFonts w:ascii="Times New Roman" w:hAnsi="Times New Roman"/>
        </w:rPr>
        <w:t>MSHA assumes that some miners leaving their jobs at the mine or former miners would request a copy of the records generated by the DPM requirements. These records would consist of copies of the exposure measurements that MNM mine operators are required to maintain. MSHA estimates that 10 percent of miners</w:t>
      </w:r>
      <w:r w:rsidRPr="00195887" w:rsidR="008617CB">
        <w:rPr>
          <w:rFonts w:ascii="Times New Roman" w:hAnsi="Times New Roman"/>
        </w:rPr>
        <w:t xml:space="preserve"> (</w:t>
      </w:r>
      <w:r w:rsidRPr="00195887" w:rsidR="0004042F">
        <w:rPr>
          <w:rFonts w:ascii="Times New Roman" w:hAnsi="Times New Roman"/>
        </w:rPr>
        <w:t xml:space="preserve">or </w:t>
      </w:r>
      <w:r w:rsidRPr="00195887" w:rsidR="008617CB">
        <w:rPr>
          <w:rFonts w:ascii="Times New Roman" w:hAnsi="Times New Roman"/>
        </w:rPr>
        <w:t>1,670 miners)</w:t>
      </w:r>
      <w:r w:rsidRPr="00195887">
        <w:rPr>
          <w:rFonts w:ascii="Times New Roman" w:hAnsi="Times New Roman"/>
        </w:rPr>
        <w:t xml:space="preserve"> will request </w:t>
      </w:r>
      <w:r w:rsidRPr="00195887" w:rsidR="004F17F1">
        <w:rPr>
          <w:rFonts w:ascii="Times New Roman" w:hAnsi="Times New Roman"/>
        </w:rPr>
        <w:t>these</w:t>
      </w:r>
      <w:r w:rsidRPr="00195887">
        <w:rPr>
          <w:rFonts w:ascii="Times New Roman" w:hAnsi="Times New Roman"/>
        </w:rPr>
        <w:t xml:space="preserve"> records each year. It will take a</w:t>
      </w:r>
      <w:r w:rsidRPr="00195887" w:rsidR="00AF7FD6">
        <w:rPr>
          <w:rFonts w:ascii="Times New Roman" w:hAnsi="Times New Roman"/>
        </w:rPr>
        <w:t xml:space="preserve"> clerk</w:t>
      </w:r>
      <w:r w:rsidRPr="00195887" w:rsidR="008617CB">
        <w:rPr>
          <w:rFonts w:ascii="Times New Roman" w:hAnsi="Times New Roman"/>
        </w:rPr>
        <w:t>, earning $37.83 per hour,</w:t>
      </w:r>
      <w:r w:rsidRPr="00195887">
        <w:rPr>
          <w:rFonts w:ascii="Times New Roman" w:hAnsi="Times New Roman"/>
        </w:rPr>
        <w:t xml:space="preserve"> five minutes to respond to each request</w:t>
      </w:r>
      <w:r w:rsidRPr="00195887" w:rsidR="007D072C">
        <w:rPr>
          <w:rFonts w:ascii="Times New Roman" w:hAnsi="Times New Roman"/>
        </w:rPr>
        <w:t xml:space="preserve">. </w:t>
      </w:r>
    </w:p>
    <w:p w:rsidR="00FF11E1" w:rsidRPr="00195887" w:rsidP="005F3870" w14:paraId="3ACEF8B8" w14:textId="77777777">
      <w:pPr>
        <w:keepLines/>
        <w:rPr>
          <w:rFonts w:ascii="Times New Roman" w:hAnsi="Times New Roman"/>
          <w:b/>
          <w:bCs/>
        </w:rPr>
      </w:pPr>
    </w:p>
    <w:p w:rsidR="00FF11E1" w:rsidRPr="00195887" w:rsidP="00265AB5" w14:paraId="31286F8E" w14:textId="77777777">
      <w:pPr>
        <w:keepLines/>
        <w:rPr>
          <w:rFonts w:ascii="Times New Roman" w:hAnsi="Times New Roman"/>
        </w:rPr>
      </w:pPr>
      <w:r w:rsidRPr="00195887">
        <w:rPr>
          <w:rFonts w:ascii="Times New Roman" w:hAnsi="Times New Roman"/>
        </w:rPr>
        <w:t>Table 12-</w:t>
      </w:r>
      <w:r w:rsidR="003A48CD">
        <w:rPr>
          <w:rFonts w:ascii="Times New Roman" w:hAnsi="Times New Roman"/>
        </w:rPr>
        <w:t>20</w:t>
      </w:r>
      <w:r w:rsidRPr="00195887">
        <w:rPr>
          <w:rFonts w:ascii="Times New Roman" w:hAnsi="Times New Roman"/>
        </w:rPr>
        <w:t xml:space="preserve">. Estimated Annual Respondent Hour and Cost Burden, </w:t>
      </w:r>
      <w:r w:rsidRPr="00195887" w:rsidR="004F17F1">
        <w:rPr>
          <w:rFonts w:ascii="Times New Roman" w:hAnsi="Times New Roman"/>
        </w:rPr>
        <w:t>Respond to Request for Exposure Record</w:t>
      </w:r>
      <w:r w:rsidR="00930A26">
        <w:rPr>
          <w:rFonts w:ascii="Times New Roman" w:hAnsi="Times New Roman"/>
        </w:rPr>
        <w:t xml:space="preserve"> by Miner</w:t>
      </w:r>
      <w:r w:rsidRPr="00195887">
        <w:rPr>
          <w:rFonts w:ascii="Times New Roman" w:hAnsi="Times New Roman"/>
        </w:rPr>
        <w:t xml:space="preserve"> (30 CFR 57.507</w:t>
      </w:r>
      <w:r w:rsidR="00E05DD5">
        <w:rPr>
          <w:rFonts w:ascii="Times New Roman" w:hAnsi="Times New Roman"/>
        </w:rPr>
        <w:t>5</w:t>
      </w:r>
      <w:r w:rsidRPr="00195887" w:rsidR="00B23EA3">
        <w:rPr>
          <w:rFonts w:ascii="Times New Roman" w:hAnsi="Times New Roman"/>
        </w:rPr>
        <w:t>)</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350"/>
        <w:gridCol w:w="1260"/>
        <w:gridCol w:w="1103"/>
        <w:gridCol w:w="990"/>
        <w:gridCol w:w="990"/>
        <w:gridCol w:w="900"/>
        <w:gridCol w:w="1327"/>
      </w:tblGrid>
      <w:tr w14:paraId="66698836" w14:textId="77777777" w:rsidTr="00061EA4">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47"/>
        </w:trPr>
        <w:tc>
          <w:tcPr>
            <w:tcW w:w="1525" w:type="dxa"/>
            <w:shd w:val="clear" w:color="auto" w:fill="9BC2E6"/>
            <w:vAlign w:val="center"/>
            <w:hideMark/>
          </w:tcPr>
          <w:p w:rsidR="00FF11E1" w:rsidRPr="00061EA4" w:rsidP="00061EA4" w14:paraId="774C63B7" w14:textId="77777777">
            <w:pPr>
              <w:widowControl/>
              <w:autoSpaceDE/>
              <w:autoSpaceDN/>
              <w:adjustRightInd/>
              <w:rPr>
                <w:rFonts w:ascii="Times New Roman" w:eastAsia="Calibri" w:hAnsi="Times New Roman"/>
                <w:b/>
                <w:bCs/>
                <w:sz w:val="20"/>
                <w:szCs w:val="20"/>
              </w:rPr>
            </w:pPr>
            <w:r w:rsidRPr="00061EA4">
              <w:rPr>
                <w:rFonts w:ascii="Times New Roman" w:hAnsi="Times New Roman"/>
                <w:b/>
                <w:bCs/>
                <w:sz w:val="20"/>
                <w:szCs w:val="20"/>
              </w:rPr>
              <w:t>Activity (Occupation)</w:t>
            </w:r>
          </w:p>
        </w:tc>
        <w:tc>
          <w:tcPr>
            <w:tcW w:w="1350" w:type="dxa"/>
            <w:shd w:val="clear" w:color="auto" w:fill="9BC2E6"/>
            <w:vAlign w:val="center"/>
            <w:hideMark/>
          </w:tcPr>
          <w:p w:rsidR="00FF11E1" w:rsidRPr="00061EA4" w:rsidP="00061EA4" w14:paraId="489A481C"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Number of Respondents (Mines)</w:t>
            </w:r>
          </w:p>
        </w:tc>
        <w:tc>
          <w:tcPr>
            <w:tcW w:w="1260" w:type="dxa"/>
            <w:shd w:val="clear" w:color="auto" w:fill="9BC2E6"/>
            <w:vAlign w:val="center"/>
          </w:tcPr>
          <w:p w:rsidR="00FF11E1" w:rsidRPr="00061EA4" w:rsidP="00061EA4" w14:paraId="61CD31E9"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Number of Responses per Respondent</w:t>
            </w:r>
          </w:p>
        </w:tc>
        <w:tc>
          <w:tcPr>
            <w:tcW w:w="1103" w:type="dxa"/>
            <w:shd w:val="clear" w:color="auto" w:fill="9BC2E6"/>
            <w:vAlign w:val="center"/>
          </w:tcPr>
          <w:p w:rsidR="00FF11E1" w:rsidRPr="00061EA4" w:rsidP="00061EA4" w14:paraId="1800AC63"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Total Responses (Records)</w:t>
            </w:r>
          </w:p>
        </w:tc>
        <w:tc>
          <w:tcPr>
            <w:tcW w:w="990" w:type="dxa"/>
            <w:shd w:val="clear" w:color="auto" w:fill="9BC2E6"/>
            <w:vAlign w:val="center"/>
          </w:tcPr>
          <w:p w:rsidR="00FF11E1" w:rsidRPr="00061EA4" w:rsidP="00061EA4" w14:paraId="6CE2054A"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Average Burden (Hours)</w:t>
            </w:r>
          </w:p>
        </w:tc>
        <w:tc>
          <w:tcPr>
            <w:tcW w:w="990" w:type="dxa"/>
            <w:shd w:val="clear" w:color="auto" w:fill="9BC2E6"/>
            <w:vAlign w:val="center"/>
            <w:hideMark/>
          </w:tcPr>
          <w:p w:rsidR="00FF11E1" w:rsidRPr="00061EA4" w:rsidP="00061EA4" w14:paraId="35F1D1FB"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Total Burden (Hours)</w:t>
            </w:r>
          </w:p>
        </w:tc>
        <w:tc>
          <w:tcPr>
            <w:tcW w:w="900" w:type="dxa"/>
            <w:shd w:val="clear" w:color="auto" w:fill="9BC2E6"/>
            <w:vAlign w:val="center"/>
            <w:hideMark/>
          </w:tcPr>
          <w:p w:rsidR="00FF11E1" w:rsidRPr="00061EA4" w:rsidP="00061EA4" w14:paraId="19116BD1"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Hourly Wage Rate</w:t>
            </w:r>
          </w:p>
        </w:tc>
        <w:tc>
          <w:tcPr>
            <w:tcW w:w="1327" w:type="dxa"/>
            <w:shd w:val="clear" w:color="auto" w:fill="9BC2E6"/>
            <w:vAlign w:val="center"/>
            <w:hideMark/>
          </w:tcPr>
          <w:p w:rsidR="00FF11E1" w:rsidRPr="00061EA4" w:rsidP="00061EA4" w14:paraId="4C61FE67"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sz w:val="20"/>
                <w:szCs w:val="20"/>
              </w:rPr>
              <w:t>Total Burden Cost</w:t>
            </w:r>
          </w:p>
        </w:tc>
      </w:tr>
      <w:tr w14:paraId="7BBA73A5" w14:textId="77777777" w:rsidTr="00061EA4">
        <w:tblPrEx>
          <w:tblW w:w="9445" w:type="dxa"/>
          <w:tblLayout w:type="fixed"/>
          <w:tblLook w:val="04A0"/>
        </w:tblPrEx>
        <w:trPr>
          <w:trHeight w:val="300"/>
        </w:trPr>
        <w:tc>
          <w:tcPr>
            <w:tcW w:w="1525" w:type="dxa"/>
            <w:shd w:val="clear" w:color="auto" w:fill="auto"/>
            <w:noWrap/>
            <w:hideMark/>
          </w:tcPr>
          <w:p w:rsidR="00FF11E1" w:rsidRPr="00061EA4" w:rsidP="00061EA4" w14:paraId="799B74CD" w14:textId="77777777">
            <w:pPr>
              <w:widowControl/>
              <w:autoSpaceDE/>
              <w:autoSpaceDN/>
              <w:adjustRightInd/>
              <w:rPr>
                <w:rFonts w:ascii="Times New Roman" w:hAnsi="Times New Roman"/>
                <w:color w:val="000000"/>
                <w:sz w:val="20"/>
                <w:szCs w:val="20"/>
              </w:rPr>
            </w:pPr>
            <w:r w:rsidRPr="00061EA4">
              <w:rPr>
                <w:rFonts w:ascii="Times New Roman" w:hAnsi="Times New Roman"/>
                <w:sz w:val="20"/>
                <w:szCs w:val="20"/>
              </w:rPr>
              <w:t>Request for Health Record (Clerk)</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rsidR="00FF11E1" w:rsidRPr="00061EA4" w:rsidP="00061EA4" w14:paraId="5BDCDFF8"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194</w:t>
            </w:r>
          </w:p>
        </w:tc>
        <w:tc>
          <w:tcPr>
            <w:tcW w:w="1260" w:type="dxa"/>
            <w:tcBorders>
              <w:top w:val="nil"/>
              <w:left w:val="nil"/>
              <w:bottom w:val="single" w:sz="4" w:space="0" w:color="auto"/>
              <w:right w:val="single" w:sz="4" w:space="0" w:color="auto"/>
            </w:tcBorders>
            <w:shd w:val="clear" w:color="auto" w:fill="auto"/>
            <w:vAlign w:val="center"/>
            <w:hideMark/>
          </w:tcPr>
          <w:p w:rsidR="00FF11E1" w:rsidRPr="00061EA4" w:rsidP="00061EA4" w14:paraId="438924E7"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 8.61 </w:t>
            </w:r>
          </w:p>
        </w:tc>
        <w:tc>
          <w:tcPr>
            <w:tcW w:w="1103" w:type="dxa"/>
            <w:tcBorders>
              <w:top w:val="nil"/>
              <w:left w:val="nil"/>
              <w:bottom w:val="single" w:sz="4" w:space="0" w:color="auto"/>
              <w:right w:val="single" w:sz="4" w:space="0" w:color="auto"/>
            </w:tcBorders>
            <w:shd w:val="clear" w:color="auto" w:fill="auto"/>
            <w:vAlign w:val="center"/>
            <w:hideMark/>
          </w:tcPr>
          <w:p w:rsidR="00FF11E1" w:rsidRPr="00061EA4" w:rsidP="00061EA4" w14:paraId="7F599CC3"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 1,670 </w:t>
            </w:r>
          </w:p>
        </w:tc>
        <w:tc>
          <w:tcPr>
            <w:tcW w:w="990" w:type="dxa"/>
            <w:tcBorders>
              <w:top w:val="nil"/>
              <w:left w:val="nil"/>
              <w:bottom w:val="single" w:sz="4" w:space="0" w:color="auto"/>
              <w:right w:val="single" w:sz="4" w:space="0" w:color="auto"/>
            </w:tcBorders>
            <w:shd w:val="clear" w:color="auto" w:fill="auto"/>
            <w:vAlign w:val="center"/>
            <w:hideMark/>
          </w:tcPr>
          <w:p w:rsidR="00FF11E1" w:rsidRPr="00061EA4" w:rsidP="00061EA4" w14:paraId="2BDFE5CB"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 0.08 </w:t>
            </w:r>
          </w:p>
        </w:tc>
        <w:tc>
          <w:tcPr>
            <w:tcW w:w="990" w:type="dxa"/>
            <w:tcBorders>
              <w:top w:val="nil"/>
              <w:left w:val="nil"/>
              <w:bottom w:val="single" w:sz="4" w:space="0" w:color="auto"/>
              <w:right w:val="single" w:sz="4" w:space="0" w:color="auto"/>
            </w:tcBorders>
            <w:shd w:val="clear" w:color="auto" w:fill="auto"/>
            <w:vAlign w:val="center"/>
            <w:hideMark/>
          </w:tcPr>
          <w:p w:rsidR="00FF11E1" w:rsidRPr="00061EA4" w:rsidP="00061EA4" w14:paraId="477F6773"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 139.17 </w:t>
            </w:r>
          </w:p>
        </w:tc>
        <w:tc>
          <w:tcPr>
            <w:tcW w:w="900" w:type="dxa"/>
            <w:tcBorders>
              <w:top w:val="nil"/>
              <w:left w:val="nil"/>
              <w:bottom w:val="single" w:sz="4" w:space="0" w:color="auto"/>
              <w:right w:val="single" w:sz="4" w:space="0" w:color="auto"/>
            </w:tcBorders>
            <w:shd w:val="clear" w:color="auto" w:fill="auto"/>
            <w:vAlign w:val="center"/>
            <w:hideMark/>
          </w:tcPr>
          <w:p w:rsidR="00FF11E1" w:rsidRPr="00061EA4" w:rsidP="00061EA4" w14:paraId="7DB08449"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$37.83 </w:t>
            </w:r>
          </w:p>
        </w:tc>
        <w:tc>
          <w:tcPr>
            <w:tcW w:w="1327" w:type="dxa"/>
            <w:tcBorders>
              <w:top w:val="nil"/>
              <w:left w:val="nil"/>
              <w:bottom w:val="single" w:sz="4" w:space="0" w:color="auto"/>
              <w:right w:val="single" w:sz="4" w:space="0" w:color="auto"/>
            </w:tcBorders>
            <w:shd w:val="clear" w:color="auto" w:fill="auto"/>
            <w:vAlign w:val="center"/>
            <w:hideMark/>
          </w:tcPr>
          <w:p w:rsidR="00FF11E1" w:rsidRPr="00061EA4" w:rsidP="00061EA4" w14:paraId="77CFD8BB" w14:textId="77777777">
            <w:pPr>
              <w:widowControl/>
              <w:autoSpaceDE/>
              <w:autoSpaceDN/>
              <w:adjustRightInd/>
              <w:jc w:val="right"/>
              <w:rPr>
                <w:rFonts w:ascii="Times New Roman" w:hAnsi="Times New Roman"/>
                <w:color w:val="000000"/>
                <w:sz w:val="20"/>
                <w:szCs w:val="20"/>
              </w:rPr>
            </w:pPr>
            <w:r w:rsidRPr="00061EA4">
              <w:rPr>
                <w:rFonts w:ascii="Times New Roman" w:hAnsi="Times New Roman"/>
                <w:sz w:val="20"/>
                <w:szCs w:val="20"/>
              </w:rPr>
              <w:t xml:space="preserve">$5,264.68 </w:t>
            </w:r>
          </w:p>
        </w:tc>
      </w:tr>
      <w:tr w14:paraId="5952DDF8" w14:textId="77777777" w:rsidTr="00061EA4">
        <w:tblPrEx>
          <w:tblW w:w="9445" w:type="dxa"/>
          <w:tblLayout w:type="fixed"/>
          <w:tblLook w:val="04A0"/>
        </w:tblPrEx>
        <w:trPr>
          <w:trHeight w:val="300"/>
        </w:trPr>
        <w:tc>
          <w:tcPr>
            <w:tcW w:w="1525" w:type="dxa"/>
            <w:shd w:val="clear" w:color="auto" w:fill="auto"/>
            <w:noWrap/>
            <w:hideMark/>
          </w:tcPr>
          <w:p w:rsidR="00FF11E1" w:rsidRPr="00061EA4" w:rsidP="00061EA4" w14:paraId="3AF36891" w14:textId="77777777">
            <w:pPr>
              <w:widowControl/>
              <w:autoSpaceDE/>
              <w:autoSpaceDN/>
              <w:adjustRightInd/>
              <w:rPr>
                <w:rFonts w:ascii="Times New Roman" w:hAnsi="Times New Roman"/>
                <w:b/>
                <w:bCs/>
                <w:i/>
                <w:iCs/>
                <w:color w:val="000000"/>
                <w:sz w:val="20"/>
                <w:szCs w:val="20"/>
              </w:rPr>
            </w:pPr>
            <w:r w:rsidRPr="00061EA4">
              <w:rPr>
                <w:rFonts w:ascii="Times New Roman" w:hAnsi="Times New Roman"/>
                <w:b/>
                <w:bCs/>
                <w:i/>
                <w:iCs/>
                <w:sz w:val="20"/>
                <w:szCs w:val="20"/>
              </w:rPr>
              <w:t>Subtotal (Rounded)</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rsidR="00FF11E1" w:rsidRPr="00061EA4" w:rsidP="00061EA4" w14:paraId="26FF649C" w14:textId="77777777">
            <w:pPr>
              <w:widowControl/>
              <w:autoSpaceDE/>
              <w:autoSpaceDN/>
              <w:adjustRightInd/>
              <w:jc w:val="right"/>
              <w:rPr>
                <w:rFonts w:ascii="Times New Roman" w:hAnsi="Times New Roman"/>
                <w:b/>
                <w:bCs/>
                <w:i/>
                <w:iCs/>
                <w:color w:val="000000"/>
                <w:sz w:val="20"/>
                <w:szCs w:val="20"/>
              </w:rPr>
            </w:pPr>
            <w:r w:rsidRPr="00061EA4">
              <w:rPr>
                <w:rFonts w:ascii="Times New Roman" w:hAnsi="Times New Roman"/>
                <w:b/>
                <w:bCs/>
                <w:i/>
                <w:iCs/>
                <w:sz w:val="20"/>
                <w:szCs w:val="20"/>
              </w:rPr>
              <w:t>194</w:t>
            </w:r>
          </w:p>
        </w:tc>
        <w:tc>
          <w:tcPr>
            <w:tcW w:w="1260" w:type="dxa"/>
            <w:tcBorders>
              <w:top w:val="nil"/>
              <w:left w:val="nil"/>
              <w:bottom w:val="single" w:sz="4" w:space="0" w:color="auto"/>
              <w:right w:val="single" w:sz="4" w:space="0" w:color="auto"/>
            </w:tcBorders>
            <w:shd w:val="clear" w:color="000000" w:fill="000000"/>
            <w:vAlign w:val="center"/>
            <w:hideMark/>
          </w:tcPr>
          <w:p w:rsidR="00FF11E1" w:rsidRPr="00061EA4" w:rsidP="00061EA4" w14:paraId="2EC377A9" w14:textId="77777777">
            <w:pPr>
              <w:widowControl/>
              <w:autoSpaceDE/>
              <w:autoSpaceDN/>
              <w:adjustRightInd/>
              <w:jc w:val="right"/>
              <w:rPr>
                <w:rFonts w:ascii="Times New Roman" w:hAnsi="Times New Roman"/>
                <w:b/>
                <w:bCs/>
                <w:i/>
                <w:iCs/>
                <w:color w:val="000000"/>
                <w:sz w:val="20"/>
                <w:szCs w:val="20"/>
              </w:rPr>
            </w:pPr>
          </w:p>
        </w:tc>
        <w:tc>
          <w:tcPr>
            <w:tcW w:w="1103" w:type="dxa"/>
            <w:tcBorders>
              <w:top w:val="nil"/>
              <w:left w:val="nil"/>
              <w:bottom w:val="single" w:sz="4" w:space="0" w:color="auto"/>
              <w:right w:val="single" w:sz="4" w:space="0" w:color="auto"/>
            </w:tcBorders>
            <w:shd w:val="clear" w:color="auto" w:fill="auto"/>
            <w:vAlign w:val="center"/>
            <w:hideMark/>
          </w:tcPr>
          <w:p w:rsidR="00FF11E1" w:rsidRPr="00061EA4" w:rsidP="00061EA4" w14:paraId="1BD250B5" w14:textId="77777777">
            <w:pPr>
              <w:widowControl/>
              <w:autoSpaceDE/>
              <w:autoSpaceDN/>
              <w:adjustRightInd/>
              <w:jc w:val="right"/>
              <w:rPr>
                <w:rFonts w:ascii="Times New Roman" w:hAnsi="Times New Roman"/>
                <w:b/>
                <w:bCs/>
                <w:i/>
                <w:iCs/>
                <w:color w:val="000000"/>
                <w:sz w:val="20"/>
                <w:szCs w:val="20"/>
              </w:rPr>
            </w:pPr>
            <w:r w:rsidRPr="00061EA4">
              <w:rPr>
                <w:rFonts w:ascii="Times New Roman" w:hAnsi="Times New Roman"/>
                <w:b/>
                <w:bCs/>
                <w:i/>
                <w:iCs/>
                <w:sz w:val="20"/>
                <w:szCs w:val="20"/>
              </w:rPr>
              <w:t xml:space="preserve"> 1,670 </w:t>
            </w:r>
          </w:p>
        </w:tc>
        <w:tc>
          <w:tcPr>
            <w:tcW w:w="990" w:type="dxa"/>
            <w:tcBorders>
              <w:top w:val="nil"/>
              <w:left w:val="nil"/>
              <w:bottom w:val="single" w:sz="4" w:space="0" w:color="auto"/>
              <w:right w:val="single" w:sz="4" w:space="0" w:color="auto"/>
            </w:tcBorders>
            <w:shd w:val="clear" w:color="000000" w:fill="000000"/>
            <w:vAlign w:val="center"/>
            <w:hideMark/>
          </w:tcPr>
          <w:p w:rsidR="00FF11E1" w:rsidRPr="00061EA4" w:rsidP="00061EA4" w14:paraId="6E6F0013" w14:textId="77777777">
            <w:pPr>
              <w:widowControl/>
              <w:autoSpaceDE/>
              <w:autoSpaceDN/>
              <w:adjustRightInd/>
              <w:jc w:val="right"/>
              <w:rPr>
                <w:rFonts w:ascii="Times New Roman" w:hAnsi="Times New Roman"/>
                <w:b/>
                <w:bCs/>
                <w:i/>
                <w:iCs/>
                <w:color w:val="000000"/>
                <w:sz w:val="20"/>
                <w:szCs w:val="20"/>
              </w:rPr>
            </w:pPr>
          </w:p>
        </w:tc>
        <w:tc>
          <w:tcPr>
            <w:tcW w:w="990" w:type="dxa"/>
            <w:tcBorders>
              <w:top w:val="nil"/>
              <w:left w:val="nil"/>
              <w:bottom w:val="single" w:sz="4" w:space="0" w:color="auto"/>
              <w:right w:val="single" w:sz="4" w:space="0" w:color="auto"/>
            </w:tcBorders>
            <w:shd w:val="clear" w:color="auto" w:fill="auto"/>
            <w:vAlign w:val="center"/>
            <w:hideMark/>
          </w:tcPr>
          <w:p w:rsidR="00FF11E1" w:rsidRPr="00061EA4" w:rsidP="00061EA4" w14:paraId="3362CE51" w14:textId="77777777">
            <w:pPr>
              <w:widowControl/>
              <w:autoSpaceDE/>
              <w:autoSpaceDN/>
              <w:adjustRightInd/>
              <w:jc w:val="right"/>
              <w:rPr>
                <w:rFonts w:ascii="Times New Roman" w:hAnsi="Times New Roman"/>
                <w:b/>
                <w:bCs/>
                <w:i/>
                <w:iCs/>
                <w:color w:val="000000"/>
                <w:sz w:val="20"/>
                <w:szCs w:val="20"/>
              </w:rPr>
            </w:pPr>
            <w:r w:rsidRPr="00061EA4">
              <w:rPr>
                <w:rFonts w:ascii="Times New Roman" w:hAnsi="Times New Roman"/>
                <w:b/>
                <w:bCs/>
                <w:i/>
                <w:iCs/>
                <w:sz w:val="20"/>
                <w:szCs w:val="20"/>
              </w:rPr>
              <w:t xml:space="preserve"> 139 </w:t>
            </w:r>
          </w:p>
        </w:tc>
        <w:tc>
          <w:tcPr>
            <w:tcW w:w="900" w:type="dxa"/>
            <w:tcBorders>
              <w:top w:val="nil"/>
              <w:left w:val="nil"/>
              <w:bottom w:val="single" w:sz="4" w:space="0" w:color="auto"/>
              <w:right w:val="single" w:sz="4" w:space="0" w:color="auto"/>
            </w:tcBorders>
            <w:shd w:val="clear" w:color="000000" w:fill="000000"/>
            <w:vAlign w:val="center"/>
            <w:hideMark/>
          </w:tcPr>
          <w:p w:rsidR="00FF11E1" w:rsidRPr="00061EA4" w:rsidP="00061EA4" w14:paraId="7091C52D" w14:textId="77777777">
            <w:pPr>
              <w:widowControl/>
              <w:autoSpaceDE/>
              <w:autoSpaceDN/>
              <w:adjustRightInd/>
              <w:jc w:val="right"/>
              <w:rPr>
                <w:rFonts w:ascii="Times New Roman" w:hAnsi="Times New Roman"/>
                <w:b/>
                <w:bCs/>
                <w:i/>
                <w:iCs/>
                <w:color w:val="000000"/>
                <w:sz w:val="20"/>
                <w:szCs w:val="20"/>
              </w:rPr>
            </w:pPr>
          </w:p>
        </w:tc>
        <w:tc>
          <w:tcPr>
            <w:tcW w:w="1327" w:type="dxa"/>
            <w:tcBorders>
              <w:top w:val="nil"/>
              <w:left w:val="nil"/>
              <w:bottom w:val="single" w:sz="4" w:space="0" w:color="auto"/>
              <w:right w:val="single" w:sz="4" w:space="0" w:color="auto"/>
            </w:tcBorders>
            <w:shd w:val="clear" w:color="auto" w:fill="auto"/>
            <w:vAlign w:val="center"/>
            <w:hideMark/>
          </w:tcPr>
          <w:p w:rsidR="00FF11E1" w:rsidRPr="00061EA4" w:rsidP="00061EA4" w14:paraId="234641B1" w14:textId="77777777">
            <w:pPr>
              <w:widowControl/>
              <w:autoSpaceDE/>
              <w:autoSpaceDN/>
              <w:adjustRightInd/>
              <w:jc w:val="right"/>
              <w:rPr>
                <w:rFonts w:ascii="Times New Roman" w:hAnsi="Times New Roman"/>
                <w:b/>
                <w:bCs/>
                <w:i/>
                <w:iCs/>
                <w:color w:val="000000"/>
                <w:sz w:val="20"/>
                <w:szCs w:val="20"/>
              </w:rPr>
            </w:pPr>
            <w:r w:rsidRPr="00061EA4">
              <w:rPr>
                <w:rFonts w:ascii="Times New Roman" w:hAnsi="Times New Roman"/>
                <w:b/>
                <w:bCs/>
                <w:i/>
                <w:iCs/>
                <w:sz w:val="20"/>
                <w:szCs w:val="20"/>
              </w:rPr>
              <w:t xml:space="preserve">$5,265 </w:t>
            </w:r>
          </w:p>
        </w:tc>
      </w:tr>
    </w:tbl>
    <w:p w:rsidR="004A598B" w:rsidRPr="00195887" w:rsidP="005F3870" w14:paraId="5B1A558C" w14:textId="77777777">
      <w:pPr>
        <w:keepLines/>
        <w:rPr>
          <w:rFonts w:ascii="Times New Roman" w:hAnsi="Times New Roman"/>
          <w:b/>
          <w:bCs/>
        </w:rPr>
      </w:pPr>
    </w:p>
    <w:p w:rsidR="004A598B" w:rsidRPr="005F3870" w:rsidP="005F3870" w14:paraId="1C50CFA0" w14:textId="77777777">
      <w:pPr>
        <w:pStyle w:val="ListParagraph"/>
        <w:keepLines/>
        <w:numPr>
          <w:ilvl w:val="0"/>
          <w:numId w:val="3"/>
        </w:numPr>
        <w:spacing w:after="0" w:line="240" w:lineRule="auto"/>
        <w:rPr>
          <w:rFonts w:ascii="Times New Roman" w:hAnsi="Times New Roman"/>
          <w:b/>
          <w:bCs/>
          <w:sz w:val="24"/>
          <w:szCs w:val="24"/>
        </w:rPr>
      </w:pPr>
      <w:r w:rsidRPr="005F3870">
        <w:rPr>
          <w:rFonts w:ascii="Times New Roman" w:hAnsi="Times New Roman"/>
          <w:b/>
          <w:bCs/>
          <w:sz w:val="24"/>
          <w:szCs w:val="24"/>
        </w:rPr>
        <w:t xml:space="preserve">Respond to Requests for Health </w:t>
      </w:r>
      <w:r w:rsidR="00E31068">
        <w:rPr>
          <w:rFonts w:ascii="Times New Roman" w:hAnsi="Times New Roman"/>
          <w:b/>
          <w:bCs/>
          <w:sz w:val="24"/>
          <w:szCs w:val="24"/>
        </w:rPr>
        <w:t>R</w:t>
      </w:r>
      <w:r w:rsidRPr="005F3870">
        <w:rPr>
          <w:rFonts w:ascii="Times New Roman" w:hAnsi="Times New Roman"/>
          <w:b/>
          <w:bCs/>
          <w:sz w:val="24"/>
          <w:szCs w:val="24"/>
        </w:rPr>
        <w:t>ecord</w:t>
      </w:r>
    </w:p>
    <w:p w:rsidR="004A598B" w:rsidRPr="005F3870" w:rsidP="005F3870" w14:paraId="6339F8F3" w14:textId="77777777">
      <w:pPr>
        <w:keepLines/>
        <w:rPr>
          <w:rFonts w:ascii="Times New Roman" w:hAnsi="Times New Roman"/>
          <w:b/>
          <w:bCs/>
        </w:rPr>
      </w:pPr>
    </w:p>
    <w:p w:rsidR="004A598B" w:rsidRPr="00195887" w:rsidP="00265AB5" w14:paraId="42107B96" w14:textId="77777777">
      <w:pPr>
        <w:pStyle w:val="Default"/>
        <w:widowControl/>
        <w:rPr>
          <w:rFonts w:ascii="Times New Roman" w:hAnsi="Times New Roman" w:cs="Times New Roman"/>
          <w:color w:val="auto"/>
        </w:rPr>
      </w:pPr>
      <w:r w:rsidRPr="00195887">
        <w:rPr>
          <w:rFonts w:ascii="Times New Roman" w:hAnsi="Times New Roman" w:cs="Times New Roman"/>
          <w:bCs/>
          <w:color w:val="auto"/>
        </w:rPr>
        <w:t>Under 30 CFR 57.5075(b)(2), u</w:t>
      </w:r>
      <w:r w:rsidRPr="00195887">
        <w:rPr>
          <w:rFonts w:ascii="Times New Roman" w:hAnsi="Times New Roman" w:cs="Times New Roman"/>
          <w:color w:val="auto"/>
        </w:rPr>
        <w:t xml:space="preserve">pon request from an authorized representative of the U.S. Department of Health and Human Services (DHHS), underground MNM mine operators must provide access to health records. To date, MSHA has received no such requests from DHHS. </w:t>
      </w:r>
    </w:p>
    <w:bookmarkEnd w:id="20"/>
    <w:p w:rsidR="004826E9" w:rsidRPr="00195887" w:rsidP="005F3870" w14:paraId="0D620642" w14:textId="77777777">
      <w:pPr>
        <w:widowControl/>
        <w:autoSpaceDE/>
        <w:autoSpaceDN/>
        <w:adjustRightInd/>
        <w:rPr>
          <w:rFonts w:ascii="Times New Roman" w:hAnsi="Times New Roman"/>
        </w:rPr>
      </w:pPr>
    </w:p>
    <w:p w:rsidR="00EA6474" w:rsidRPr="00195887" w:rsidP="00265AB5" w14:paraId="0496C083" w14:textId="77777777">
      <w:pPr>
        <w:pStyle w:val="Default"/>
        <w:rPr>
          <w:rFonts w:ascii="Times New Roman" w:hAnsi="Times New Roman" w:cs="Times New Roman"/>
          <w:b/>
          <w:bCs/>
        </w:rPr>
      </w:pPr>
      <w:bookmarkStart w:id="30" w:name="_Hlk114568991"/>
      <w:r w:rsidRPr="00195887">
        <w:rPr>
          <w:rFonts w:ascii="Times New Roman" w:hAnsi="Times New Roman" w:cs="Times New Roman"/>
          <w:b/>
          <w:bCs/>
        </w:rPr>
        <w:t>Hour Burden Summary</w:t>
      </w:r>
    </w:p>
    <w:p w:rsidR="00EA6474" w:rsidRPr="00195887" w:rsidP="00265AB5" w14:paraId="26640D5A" w14:textId="77777777">
      <w:pPr>
        <w:widowControl/>
        <w:rPr>
          <w:rFonts w:ascii="Times New Roman" w:hAnsi="Times New Roman"/>
          <w:bCs/>
        </w:rPr>
      </w:pPr>
    </w:p>
    <w:p w:rsidR="00052BD8" w:rsidRPr="00195887" w:rsidP="00265AB5" w14:paraId="6760EC2B" w14:textId="77777777">
      <w:pPr>
        <w:widowControl/>
        <w:rPr>
          <w:rFonts w:ascii="Times New Roman" w:hAnsi="Times New Roman"/>
          <w:bCs/>
        </w:rPr>
      </w:pPr>
      <w:r w:rsidRPr="00195887">
        <w:rPr>
          <w:rFonts w:ascii="Times New Roman" w:hAnsi="Times New Roman"/>
        </w:rPr>
        <w:t xml:space="preserve">The annual respondent hour and cost burden </w:t>
      </w:r>
      <w:r w:rsidRPr="00195887" w:rsidR="00FF11E1">
        <w:rPr>
          <w:rFonts w:ascii="Times New Roman" w:hAnsi="Times New Roman"/>
        </w:rPr>
        <w:t xml:space="preserve">is </w:t>
      </w:r>
      <w:r w:rsidRPr="00195887">
        <w:rPr>
          <w:rFonts w:ascii="Times New Roman" w:hAnsi="Times New Roman"/>
        </w:rPr>
        <w:t xml:space="preserve">summarized in </w:t>
      </w:r>
      <w:r w:rsidRPr="00195887" w:rsidR="00FF11E1">
        <w:rPr>
          <w:rFonts w:ascii="Times New Roman" w:hAnsi="Times New Roman"/>
        </w:rPr>
        <w:t>below</w:t>
      </w:r>
      <w:r w:rsidRPr="00195887">
        <w:rPr>
          <w:rFonts w:ascii="Times New Roman" w:hAnsi="Times New Roman"/>
        </w:rPr>
        <w:t>.</w:t>
      </w:r>
    </w:p>
    <w:p w:rsidR="00052BD8" w:rsidRPr="00195887" w:rsidP="00265AB5" w14:paraId="0C51097D" w14:textId="77777777">
      <w:pPr>
        <w:widowControl/>
        <w:rPr>
          <w:rFonts w:ascii="Times New Roman" w:hAnsi="Times New Roman"/>
          <w:bCs/>
        </w:rPr>
      </w:pPr>
    </w:p>
    <w:p w:rsidR="008F7DDE" w:rsidRPr="00195887" w:rsidP="005F3870" w14:paraId="1BE5A80D" w14:textId="77777777">
      <w:pPr>
        <w:keepLines/>
        <w:autoSpaceDE/>
        <w:autoSpaceDN/>
        <w:adjustRightInd/>
        <w:rPr>
          <w:rFonts w:ascii="Times New Roman" w:hAnsi="Times New Roman"/>
          <w:bCs/>
        </w:rPr>
      </w:pPr>
      <w:bookmarkStart w:id="31" w:name="_Hlk114568999"/>
      <w:bookmarkEnd w:id="30"/>
      <w:r w:rsidRPr="00195887">
        <w:rPr>
          <w:rFonts w:ascii="Times New Roman" w:hAnsi="Times New Roman"/>
          <w:bCs/>
        </w:rPr>
        <w:t>Table 12-</w:t>
      </w:r>
      <w:r w:rsidRPr="00195887" w:rsidR="00DB4CC0">
        <w:rPr>
          <w:rFonts w:ascii="Times New Roman" w:hAnsi="Times New Roman"/>
          <w:bCs/>
        </w:rPr>
        <w:t>2</w:t>
      </w:r>
      <w:r w:rsidR="003A48CD">
        <w:rPr>
          <w:rFonts w:ascii="Times New Roman" w:hAnsi="Times New Roman"/>
          <w:bCs/>
        </w:rPr>
        <w:t>1</w:t>
      </w:r>
      <w:r w:rsidRPr="00195887" w:rsidR="009D1062">
        <w:rPr>
          <w:rFonts w:ascii="Times New Roman" w:hAnsi="Times New Roman"/>
          <w:bCs/>
        </w:rPr>
        <w:t>.</w:t>
      </w:r>
      <w:r w:rsidRPr="00195887">
        <w:rPr>
          <w:rFonts w:ascii="Times New Roman" w:hAnsi="Times New Roman"/>
          <w:bCs/>
        </w:rPr>
        <w:t xml:space="preserve"> Estimated Annual Respondent Hour and Cost Burden, Summary Totals</w:t>
      </w:r>
    </w:p>
    <w:tbl>
      <w:tblPr>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350"/>
        <w:gridCol w:w="1228"/>
        <w:gridCol w:w="1202"/>
        <w:gridCol w:w="927"/>
        <w:gridCol w:w="1143"/>
        <w:gridCol w:w="828"/>
        <w:gridCol w:w="1265"/>
      </w:tblGrid>
      <w:tr w14:paraId="3E6EBF7A" w14:textId="77777777" w:rsidTr="00061EA4">
        <w:tblPrEx>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4"/>
        </w:trPr>
        <w:tc>
          <w:tcPr>
            <w:tcW w:w="1620" w:type="dxa"/>
            <w:shd w:val="clear" w:color="auto" w:fill="9BC2E6"/>
            <w:vAlign w:val="center"/>
          </w:tcPr>
          <w:p w:rsidR="000D5FB5" w:rsidRPr="00061EA4" w:rsidP="00061EA4" w14:paraId="546CB1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 w:val="20"/>
                <w:szCs w:val="20"/>
              </w:rPr>
            </w:pPr>
            <w:bookmarkStart w:id="32" w:name="_Hlk114568982"/>
            <w:bookmarkEnd w:id="31"/>
            <w:r w:rsidRPr="00061EA4">
              <w:rPr>
                <w:rFonts w:ascii="Times New Roman" w:hAnsi="Times New Roman"/>
                <w:b/>
                <w:bCs/>
                <w:sz w:val="20"/>
                <w:szCs w:val="20"/>
              </w:rPr>
              <w:t>Activity</w:t>
            </w:r>
          </w:p>
        </w:tc>
        <w:tc>
          <w:tcPr>
            <w:tcW w:w="1350" w:type="dxa"/>
            <w:shd w:val="clear" w:color="auto" w:fill="9BC2E6"/>
            <w:vAlign w:val="center"/>
          </w:tcPr>
          <w:p w:rsidR="000D5FB5" w:rsidRPr="00061EA4" w:rsidP="00061EA4" w14:paraId="68E506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061EA4">
              <w:rPr>
                <w:rFonts w:ascii="Times New Roman" w:hAnsi="Times New Roman"/>
                <w:b/>
                <w:bCs/>
                <w:sz w:val="20"/>
                <w:szCs w:val="20"/>
              </w:rPr>
              <w:t xml:space="preserve">Number of </w:t>
            </w:r>
            <w:r w:rsidRPr="00061EA4">
              <w:rPr>
                <w:rFonts w:ascii="Times New Roman" w:hAnsi="Times New Roman"/>
                <w:b/>
                <w:bCs/>
                <w:sz w:val="20"/>
                <w:szCs w:val="20"/>
              </w:rPr>
              <w:t>Respondents</w:t>
            </w:r>
          </w:p>
        </w:tc>
        <w:tc>
          <w:tcPr>
            <w:tcW w:w="1228" w:type="dxa"/>
            <w:shd w:val="clear" w:color="auto" w:fill="9BC2E6"/>
            <w:vAlign w:val="center"/>
          </w:tcPr>
          <w:p w:rsidR="000D5FB5" w:rsidRPr="00061EA4" w:rsidP="00061EA4" w14:paraId="353296F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061EA4">
              <w:rPr>
                <w:rFonts w:ascii="Times New Roman" w:hAnsi="Times New Roman"/>
                <w:b/>
                <w:bCs/>
                <w:sz w:val="20"/>
                <w:szCs w:val="20"/>
              </w:rPr>
              <w:t xml:space="preserve">Number of </w:t>
            </w:r>
            <w:r w:rsidRPr="00061EA4">
              <w:rPr>
                <w:rFonts w:ascii="Times New Roman" w:hAnsi="Times New Roman"/>
                <w:b/>
                <w:bCs/>
                <w:sz w:val="20"/>
                <w:szCs w:val="20"/>
              </w:rPr>
              <w:t>Responses per Respondent</w:t>
            </w:r>
          </w:p>
        </w:tc>
        <w:tc>
          <w:tcPr>
            <w:tcW w:w="1202" w:type="dxa"/>
            <w:shd w:val="clear" w:color="auto" w:fill="9BC2E6"/>
            <w:vAlign w:val="center"/>
          </w:tcPr>
          <w:p w:rsidR="000D5FB5" w:rsidRPr="00061EA4" w:rsidP="00061EA4" w14:paraId="70D793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061EA4">
              <w:rPr>
                <w:rFonts w:ascii="Times New Roman" w:hAnsi="Times New Roman"/>
                <w:b/>
                <w:bCs/>
                <w:sz w:val="20"/>
                <w:szCs w:val="20"/>
              </w:rPr>
              <w:t>Total Responses</w:t>
            </w:r>
          </w:p>
        </w:tc>
        <w:tc>
          <w:tcPr>
            <w:tcW w:w="927" w:type="dxa"/>
            <w:shd w:val="clear" w:color="auto" w:fill="9BC2E6"/>
            <w:vAlign w:val="center"/>
          </w:tcPr>
          <w:p w:rsidR="000D5FB5" w:rsidRPr="00061EA4" w:rsidP="00061EA4" w14:paraId="194AE6F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061EA4">
              <w:rPr>
                <w:rFonts w:ascii="Times New Roman" w:hAnsi="Times New Roman"/>
                <w:b/>
                <w:bCs/>
                <w:sz w:val="20"/>
                <w:szCs w:val="20"/>
              </w:rPr>
              <w:t>Average Burden (Hours)</w:t>
            </w:r>
          </w:p>
        </w:tc>
        <w:tc>
          <w:tcPr>
            <w:tcW w:w="1143" w:type="dxa"/>
            <w:shd w:val="clear" w:color="auto" w:fill="9BC2E6"/>
            <w:vAlign w:val="center"/>
          </w:tcPr>
          <w:p w:rsidR="000D5FB5" w:rsidRPr="00061EA4" w:rsidP="00061EA4" w14:paraId="698A710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061EA4">
              <w:rPr>
                <w:rFonts w:ascii="Times New Roman" w:hAnsi="Times New Roman"/>
                <w:b/>
                <w:bCs/>
                <w:sz w:val="20"/>
                <w:szCs w:val="20"/>
              </w:rPr>
              <w:t>Total Burden (Hours)</w:t>
            </w:r>
          </w:p>
        </w:tc>
        <w:tc>
          <w:tcPr>
            <w:tcW w:w="828" w:type="dxa"/>
            <w:shd w:val="clear" w:color="auto" w:fill="9BC2E6"/>
            <w:vAlign w:val="center"/>
          </w:tcPr>
          <w:p w:rsidR="000D5FB5" w:rsidRPr="00061EA4" w:rsidP="00061EA4" w14:paraId="7F1E422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061EA4">
              <w:rPr>
                <w:rFonts w:ascii="Times New Roman" w:hAnsi="Times New Roman"/>
                <w:b/>
                <w:bCs/>
                <w:sz w:val="20"/>
                <w:szCs w:val="20"/>
              </w:rPr>
              <w:t>Hourly Wage Rate</w:t>
            </w:r>
          </w:p>
        </w:tc>
        <w:tc>
          <w:tcPr>
            <w:tcW w:w="1265" w:type="dxa"/>
            <w:shd w:val="clear" w:color="auto" w:fill="9BC2E6"/>
            <w:vAlign w:val="center"/>
          </w:tcPr>
          <w:p w:rsidR="000D5FB5" w:rsidRPr="00061EA4" w:rsidP="00061EA4" w14:paraId="46DD9A2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sz w:val="20"/>
                <w:szCs w:val="20"/>
              </w:rPr>
            </w:pPr>
            <w:r w:rsidRPr="00061EA4">
              <w:rPr>
                <w:rFonts w:ascii="Times New Roman" w:hAnsi="Times New Roman"/>
                <w:b/>
                <w:bCs/>
                <w:sz w:val="20"/>
                <w:szCs w:val="20"/>
              </w:rPr>
              <w:t>Total Burden Cost</w:t>
            </w:r>
          </w:p>
        </w:tc>
      </w:tr>
      <w:tr w14:paraId="3AE677BA" w14:textId="77777777" w:rsidTr="00061EA4">
        <w:tblPrEx>
          <w:tblW w:w="9563" w:type="dxa"/>
          <w:tblInd w:w="-5" w:type="dxa"/>
          <w:tblLayout w:type="fixed"/>
          <w:tblLook w:val="04A0"/>
        </w:tblPrEx>
        <w:trPr>
          <w:trHeight w:val="300"/>
        </w:trPr>
        <w:tc>
          <w:tcPr>
            <w:tcW w:w="1620" w:type="dxa"/>
            <w:shd w:val="clear" w:color="auto" w:fill="auto"/>
            <w:noWrap/>
            <w:vAlign w:val="center"/>
            <w:hideMark/>
          </w:tcPr>
          <w:p w:rsidR="00827F69" w:rsidRPr="00061EA4" w:rsidP="00061EA4" w14:paraId="39B47CD8" w14:textId="77777777">
            <w:pPr>
              <w:widowControl/>
              <w:autoSpaceDE/>
              <w:autoSpaceDN/>
              <w:adjustRightInd/>
              <w:rPr>
                <w:rFonts w:ascii="Times New Roman" w:hAnsi="Times New Roman"/>
                <w:color w:val="000000"/>
                <w:sz w:val="20"/>
                <w:szCs w:val="20"/>
              </w:rPr>
            </w:pPr>
            <w:r w:rsidRPr="00061EA4">
              <w:rPr>
                <w:rFonts w:ascii="Times New Roman" w:hAnsi="Times New Roman"/>
                <w:color w:val="000000"/>
                <w:sz w:val="20"/>
                <w:szCs w:val="20"/>
              </w:rPr>
              <w:t xml:space="preserve">I. Provide Miner with Medical Determination for Respirator Uses </w:t>
            </w:r>
          </w:p>
        </w:tc>
        <w:tc>
          <w:tcPr>
            <w:tcW w:w="1350" w:type="dxa"/>
            <w:shd w:val="clear" w:color="auto" w:fill="auto"/>
            <w:noWrap/>
            <w:hideMark/>
          </w:tcPr>
          <w:p w:rsidR="00827F69" w:rsidRPr="00061EA4" w:rsidP="00061EA4" w14:paraId="5C2635EC"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49</w:t>
            </w:r>
          </w:p>
        </w:tc>
        <w:tc>
          <w:tcPr>
            <w:tcW w:w="1228" w:type="dxa"/>
            <w:shd w:val="clear" w:color="auto" w:fill="000000"/>
            <w:noWrap/>
            <w:hideMark/>
          </w:tcPr>
          <w:p w:rsidR="00827F69" w:rsidRPr="00061EA4" w:rsidP="00061EA4" w14:paraId="40EF7534" w14:textId="77777777">
            <w:pPr>
              <w:widowControl/>
              <w:autoSpaceDE/>
              <w:autoSpaceDN/>
              <w:adjustRightInd/>
              <w:jc w:val="right"/>
              <w:rPr>
                <w:rFonts w:ascii="Times New Roman" w:hAnsi="Times New Roman"/>
                <w:sz w:val="20"/>
                <w:szCs w:val="20"/>
              </w:rPr>
            </w:pPr>
          </w:p>
        </w:tc>
        <w:tc>
          <w:tcPr>
            <w:tcW w:w="1202" w:type="dxa"/>
            <w:shd w:val="clear" w:color="auto" w:fill="auto"/>
            <w:noWrap/>
            <w:hideMark/>
          </w:tcPr>
          <w:p w:rsidR="00827F69" w:rsidRPr="00061EA4" w:rsidP="00061EA4" w14:paraId="3D7016E5"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 xml:space="preserve"> 2,513 </w:t>
            </w:r>
          </w:p>
        </w:tc>
        <w:tc>
          <w:tcPr>
            <w:tcW w:w="927" w:type="dxa"/>
            <w:shd w:val="clear" w:color="auto" w:fill="000000"/>
            <w:noWrap/>
            <w:hideMark/>
          </w:tcPr>
          <w:p w:rsidR="00827F69" w:rsidRPr="00061EA4" w:rsidP="00061EA4" w14:paraId="102B2237" w14:textId="77777777">
            <w:pPr>
              <w:widowControl/>
              <w:autoSpaceDE/>
              <w:autoSpaceDN/>
              <w:adjustRightInd/>
              <w:jc w:val="right"/>
              <w:rPr>
                <w:rFonts w:ascii="Times New Roman" w:hAnsi="Times New Roman"/>
                <w:sz w:val="20"/>
                <w:szCs w:val="20"/>
              </w:rPr>
            </w:pPr>
          </w:p>
        </w:tc>
        <w:tc>
          <w:tcPr>
            <w:tcW w:w="1143" w:type="dxa"/>
            <w:shd w:val="clear" w:color="auto" w:fill="auto"/>
            <w:noWrap/>
            <w:hideMark/>
          </w:tcPr>
          <w:p w:rsidR="00827F69" w:rsidRPr="00061EA4" w:rsidP="00061EA4" w14:paraId="61CC5558"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 xml:space="preserve"> 3,217 </w:t>
            </w:r>
          </w:p>
        </w:tc>
        <w:tc>
          <w:tcPr>
            <w:tcW w:w="828" w:type="dxa"/>
            <w:shd w:val="clear" w:color="auto" w:fill="000000"/>
            <w:noWrap/>
            <w:hideMark/>
          </w:tcPr>
          <w:p w:rsidR="00827F69" w:rsidRPr="00061EA4" w:rsidP="00061EA4" w14:paraId="76F3081A" w14:textId="77777777">
            <w:pPr>
              <w:widowControl/>
              <w:autoSpaceDE/>
              <w:autoSpaceDN/>
              <w:adjustRightInd/>
              <w:jc w:val="right"/>
              <w:rPr>
                <w:rFonts w:ascii="Times New Roman" w:hAnsi="Times New Roman"/>
                <w:sz w:val="20"/>
                <w:szCs w:val="20"/>
              </w:rPr>
            </w:pPr>
          </w:p>
        </w:tc>
        <w:tc>
          <w:tcPr>
            <w:tcW w:w="1265" w:type="dxa"/>
            <w:shd w:val="clear" w:color="auto" w:fill="auto"/>
            <w:noWrap/>
            <w:hideMark/>
          </w:tcPr>
          <w:p w:rsidR="00827F69" w:rsidRPr="00061EA4" w:rsidP="00061EA4" w14:paraId="648AC64E"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$134,177.66</w:t>
            </w:r>
          </w:p>
        </w:tc>
      </w:tr>
      <w:tr w14:paraId="4189EFCC" w14:textId="77777777" w:rsidTr="00061EA4">
        <w:tblPrEx>
          <w:tblW w:w="9563" w:type="dxa"/>
          <w:tblInd w:w="-5" w:type="dxa"/>
          <w:tblLayout w:type="fixed"/>
          <w:tblLook w:val="04A0"/>
        </w:tblPrEx>
        <w:trPr>
          <w:trHeight w:val="300"/>
        </w:trPr>
        <w:tc>
          <w:tcPr>
            <w:tcW w:w="1620" w:type="dxa"/>
            <w:shd w:val="clear" w:color="auto" w:fill="auto"/>
            <w:noWrap/>
            <w:vAlign w:val="center"/>
            <w:hideMark/>
          </w:tcPr>
          <w:p w:rsidR="00827F69" w:rsidRPr="00061EA4" w:rsidP="00061EA4" w14:paraId="368BE8CC" w14:textId="77777777">
            <w:pPr>
              <w:widowControl/>
              <w:autoSpaceDE/>
              <w:autoSpaceDN/>
              <w:adjustRightInd/>
              <w:rPr>
                <w:rFonts w:ascii="Times New Roman" w:hAnsi="Times New Roman"/>
                <w:color w:val="000000"/>
                <w:sz w:val="20"/>
                <w:szCs w:val="20"/>
              </w:rPr>
            </w:pPr>
            <w:r w:rsidRPr="00061EA4">
              <w:rPr>
                <w:rFonts w:ascii="Times New Roman" w:hAnsi="Times New Roman"/>
                <w:color w:val="000000"/>
                <w:sz w:val="20"/>
                <w:szCs w:val="20"/>
              </w:rPr>
              <w:t>III. Tag Diesel Equipment</w:t>
            </w:r>
          </w:p>
        </w:tc>
        <w:tc>
          <w:tcPr>
            <w:tcW w:w="1350" w:type="dxa"/>
            <w:shd w:val="clear" w:color="auto" w:fill="auto"/>
            <w:noWrap/>
            <w:hideMark/>
          </w:tcPr>
          <w:p w:rsidR="00827F69" w:rsidRPr="00061EA4" w:rsidP="00061EA4" w14:paraId="306EA5DD"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194</w:t>
            </w:r>
          </w:p>
        </w:tc>
        <w:tc>
          <w:tcPr>
            <w:tcW w:w="1228" w:type="dxa"/>
            <w:shd w:val="clear" w:color="auto" w:fill="000000"/>
            <w:noWrap/>
            <w:hideMark/>
          </w:tcPr>
          <w:p w:rsidR="00827F69" w:rsidRPr="00061EA4" w:rsidP="00061EA4" w14:paraId="1FDDDB44" w14:textId="77777777">
            <w:pPr>
              <w:widowControl/>
              <w:autoSpaceDE/>
              <w:autoSpaceDN/>
              <w:adjustRightInd/>
              <w:jc w:val="right"/>
              <w:rPr>
                <w:rFonts w:ascii="Times New Roman" w:hAnsi="Times New Roman"/>
                <w:sz w:val="20"/>
                <w:szCs w:val="20"/>
              </w:rPr>
            </w:pPr>
          </w:p>
        </w:tc>
        <w:tc>
          <w:tcPr>
            <w:tcW w:w="1202" w:type="dxa"/>
            <w:shd w:val="clear" w:color="auto" w:fill="auto"/>
            <w:noWrap/>
            <w:hideMark/>
          </w:tcPr>
          <w:p w:rsidR="00827F69" w:rsidRPr="00061EA4" w:rsidP="00061EA4" w14:paraId="1D317A39"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 xml:space="preserve"> 1,054 </w:t>
            </w:r>
          </w:p>
        </w:tc>
        <w:tc>
          <w:tcPr>
            <w:tcW w:w="927" w:type="dxa"/>
            <w:shd w:val="clear" w:color="auto" w:fill="000000"/>
            <w:noWrap/>
          </w:tcPr>
          <w:p w:rsidR="00827F69" w:rsidRPr="00061EA4" w:rsidP="00061EA4" w14:paraId="0E2AB13B" w14:textId="77777777">
            <w:pPr>
              <w:widowControl/>
              <w:autoSpaceDE/>
              <w:autoSpaceDN/>
              <w:adjustRightInd/>
              <w:jc w:val="right"/>
              <w:rPr>
                <w:rFonts w:ascii="Times New Roman" w:hAnsi="Times New Roman"/>
                <w:sz w:val="20"/>
                <w:szCs w:val="20"/>
              </w:rPr>
            </w:pPr>
          </w:p>
        </w:tc>
        <w:tc>
          <w:tcPr>
            <w:tcW w:w="1143" w:type="dxa"/>
            <w:shd w:val="clear" w:color="auto" w:fill="auto"/>
            <w:noWrap/>
            <w:hideMark/>
          </w:tcPr>
          <w:p w:rsidR="00827F69" w:rsidRPr="00061EA4" w:rsidP="00061EA4" w14:paraId="16DDD3B7"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 xml:space="preserve"> 70 </w:t>
            </w:r>
          </w:p>
        </w:tc>
        <w:tc>
          <w:tcPr>
            <w:tcW w:w="828" w:type="dxa"/>
            <w:shd w:val="clear" w:color="auto" w:fill="000000"/>
            <w:noWrap/>
          </w:tcPr>
          <w:p w:rsidR="00827F69" w:rsidRPr="00061EA4" w:rsidP="00061EA4" w14:paraId="570FDE8F" w14:textId="77777777">
            <w:pPr>
              <w:widowControl/>
              <w:autoSpaceDE/>
              <w:autoSpaceDN/>
              <w:adjustRightInd/>
              <w:jc w:val="right"/>
              <w:rPr>
                <w:rFonts w:ascii="Times New Roman" w:hAnsi="Times New Roman"/>
                <w:sz w:val="20"/>
                <w:szCs w:val="20"/>
              </w:rPr>
            </w:pPr>
          </w:p>
        </w:tc>
        <w:tc>
          <w:tcPr>
            <w:tcW w:w="1265" w:type="dxa"/>
            <w:shd w:val="clear" w:color="auto" w:fill="auto"/>
            <w:noWrap/>
            <w:hideMark/>
          </w:tcPr>
          <w:p w:rsidR="00827F69" w:rsidRPr="00061EA4" w:rsidP="00061EA4" w14:paraId="16D9EDF1"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$2,899.91</w:t>
            </w:r>
          </w:p>
        </w:tc>
      </w:tr>
      <w:tr w14:paraId="59A016A1" w14:textId="77777777" w:rsidTr="00061EA4">
        <w:tblPrEx>
          <w:tblW w:w="9563" w:type="dxa"/>
          <w:tblInd w:w="-5" w:type="dxa"/>
          <w:tblLayout w:type="fixed"/>
          <w:tblLook w:val="04A0"/>
        </w:tblPrEx>
        <w:trPr>
          <w:trHeight w:val="300"/>
        </w:trPr>
        <w:tc>
          <w:tcPr>
            <w:tcW w:w="1620" w:type="dxa"/>
            <w:shd w:val="clear" w:color="auto" w:fill="auto"/>
            <w:noWrap/>
            <w:vAlign w:val="center"/>
            <w:hideMark/>
          </w:tcPr>
          <w:p w:rsidR="00827F69" w:rsidRPr="00061EA4" w:rsidP="00061EA4" w14:paraId="63C13641" w14:textId="77777777">
            <w:pPr>
              <w:widowControl/>
              <w:autoSpaceDE/>
              <w:autoSpaceDN/>
              <w:adjustRightInd/>
              <w:rPr>
                <w:rFonts w:ascii="Times New Roman" w:hAnsi="Times New Roman"/>
                <w:color w:val="000000"/>
                <w:sz w:val="20"/>
                <w:szCs w:val="20"/>
              </w:rPr>
            </w:pPr>
            <w:r w:rsidRPr="00061EA4">
              <w:rPr>
                <w:rFonts w:ascii="Times New Roman" w:hAnsi="Times New Roman"/>
                <w:color w:val="000000"/>
                <w:sz w:val="20"/>
                <w:szCs w:val="20"/>
              </w:rPr>
              <w:t>IV. Retain Log of Equipment Maintenance</w:t>
            </w:r>
          </w:p>
        </w:tc>
        <w:tc>
          <w:tcPr>
            <w:tcW w:w="1350" w:type="dxa"/>
            <w:shd w:val="clear" w:color="auto" w:fill="auto"/>
            <w:noWrap/>
            <w:hideMark/>
          </w:tcPr>
          <w:p w:rsidR="00827F69" w:rsidRPr="00061EA4" w:rsidP="00061EA4" w14:paraId="064B50F4"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194</w:t>
            </w:r>
          </w:p>
        </w:tc>
        <w:tc>
          <w:tcPr>
            <w:tcW w:w="1228" w:type="dxa"/>
            <w:shd w:val="clear" w:color="auto" w:fill="000000"/>
            <w:noWrap/>
            <w:hideMark/>
          </w:tcPr>
          <w:p w:rsidR="00827F69" w:rsidRPr="00061EA4" w:rsidP="00061EA4" w14:paraId="126D655A" w14:textId="77777777">
            <w:pPr>
              <w:widowControl/>
              <w:autoSpaceDE/>
              <w:autoSpaceDN/>
              <w:adjustRightInd/>
              <w:jc w:val="right"/>
              <w:rPr>
                <w:rFonts w:ascii="Times New Roman" w:hAnsi="Times New Roman"/>
                <w:sz w:val="20"/>
                <w:szCs w:val="20"/>
              </w:rPr>
            </w:pPr>
          </w:p>
        </w:tc>
        <w:tc>
          <w:tcPr>
            <w:tcW w:w="1202" w:type="dxa"/>
            <w:shd w:val="clear" w:color="auto" w:fill="auto"/>
            <w:noWrap/>
            <w:hideMark/>
          </w:tcPr>
          <w:p w:rsidR="00827F69" w:rsidRPr="00061EA4" w:rsidP="00061EA4" w14:paraId="09D5F6D4"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 xml:space="preserve"> 1,054 </w:t>
            </w:r>
          </w:p>
        </w:tc>
        <w:tc>
          <w:tcPr>
            <w:tcW w:w="927" w:type="dxa"/>
            <w:shd w:val="clear" w:color="auto" w:fill="000000"/>
            <w:noWrap/>
          </w:tcPr>
          <w:p w:rsidR="00827F69" w:rsidRPr="00061EA4" w:rsidP="00061EA4" w14:paraId="706AE147" w14:textId="77777777">
            <w:pPr>
              <w:widowControl/>
              <w:autoSpaceDE/>
              <w:autoSpaceDN/>
              <w:adjustRightInd/>
              <w:jc w:val="right"/>
              <w:rPr>
                <w:rFonts w:ascii="Times New Roman" w:hAnsi="Times New Roman"/>
                <w:sz w:val="20"/>
                <w:szCs w:val="20"/>
              </w:rPr>
            </w:pPr>
          </w:p>
        </w:tc>
        <w:tc>
          <w:tcPr>
            <w:tcW w:w="1143" w:type="dxa"/>
            <w:shd w:val="clear" w:color="auto" w:fill="auto"/>
            <w:noWrap/>
            <w:hideMark/>
          </w:tcPr>
          <w:p w:rsidR="00827F69" w:rsidRPr="00061EA4" w:rsidP="00061EA4" w14:paraId="4F515ED2"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 xml:space="preserve"> 211 </w:t>
            </w:r>
          </w:p>
        </w:tc>
        <w:tc>
          <w:tcPr>
            <w:tcW w:w="828" w:type="dxa"/>
            <w:shd w:val="clear" w:color="auto" w:fill="000000"/>
            <w:noWrap/>
          </w:tcPr>
          <w:p w:rsidR="00827F69" w:rsidRPr="00061EA4" w:rsidP="00061EA4" w14:paraId="7FAF8C35" w14:textId="77777777">
            <w:pPr>
              <w:widowControl/>
              <w:autoSpaceDE/>
              <w:autoSpaceDN/>
              <w:adjustRightInd/>
              <w:jc w:val="right"/>
              <w:rPr>
                <w:rFonts w:ascii="Times New Roman" w:hAnsi="Times New Roman"/>
                <w:sz w:val="20"/>
                <w:szCs w:val="20"/>
              </w:rPr>
            </w:pPr>
          </w:p>
        </w:tc>
        <w:tc>
          <w:tcPr>
            <w:tcW w:w="1265" w:type="dxa"/>
            <w:shd w:val="clear" w:color="auto" w:fill="auto"/>
            <w:noWrap/>
            <w:hideMark/>
          </w:tcPr>
          <w:p w:rsidR="00827F69" w:rsidRPr="00061EA4" w:rsidP="00061EA4" w14:paraId="0CA2B901"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$15,995.50</w:t>
            </w:r>
          </w:p>
        </w:tc>
      </w:tr>
      <w:tr w14:paraId="725E0FF9" w14:textId="77777777" w:rsidTr="00061EA4">
        <w:tblPrEx>
          <w:tblW w:w="9563" w:type="dxa"/>
          <w:tblInd w:w="-5" w:type="dxa"/>
          <w:tblLayout w:type="fixed"/>
          <w:tblLook w:val="04A0"/>
        </w:tblPrEx>
        <w:trPr>
          <w:trHeight w:val="300"/>
        </w:trPr>
        <w:tc>
          <w:tcPr>
            <w:tcW w:w="1620" w:type="dxa"/>
            <w:shd w:val="clear" w:color="auto" w:fill="auto"/>
            <w:noWrap/>
            <w:vAlign w:val="center"/>
            <w:hideMark/>
          </w:tcPr>
          <w:p w:rsidR="00827F69" w:rsidRPr="00061EA4" w:rsidP="00061EA4" w14:paraId="6D911253" w14:textId="77777777">
            <w:pPr>
              <w:widowControl/>
              <w:autoSpaceDE/>
              <w:autoSpaceDN/>
              <w:adjustRightInd/>
              <w:rPr>
                <w:rFonts w:ascii="Times New Roman" w:hAnsi="Times New Roman"/>
                <w:color w:val="000000"/>
                <w:sz w:val="20"/>
                <w:szCs w:val="20"/>
              </w:rPr>
            </w:pPr>
            <w:r w:rsidRPr="00061EA4">
              <w:rPr>
                <w:rFonts w:ascii="Times New Roman" w:hAnsi="Times New Roman"/>
                <w:color w:val="000000"/>
                <w:sz w:val="20"/>
                <w:szCs w:val="20"/>
              </w:rPr>
              <w:t>V. Retain Record of Competent Maintenance Personnel</w:t>
            </w:r>
          </w:p>
        </w:tc>
        <w:tc>
          <w:tcPr>
            <w:tcW w:w="1350" w:type="dxa"/>
            <w:shd w:val="clear" w:color="auto" w:fill="auto"/>
            <w:noWrap/>
            <w:hideMark/>
          </w:tcPr>
          <w:p w:rsidR="00827F69" w:rsidRPr="00061EA4" w:rsidP="00061EA4" w14:paraId="7178F34F"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194</w:t>
            </w:r>
          </w:p>
        </w:tc>
        <w:tc>
          <w:tcPr>
            <w:tcW w:w="1228" w:type="dxa"/>
            <w:shd w:val="clear" w:color="auto" w:fill="000000"/>
            <w:noWrap/>
            <w:hideMark/>
          </w:tcPr>
          <w:p w:rsidR="00827F69" w:rsidRPr="00061EA4" w:rsidP="00061EA4" w14:paraId="481B12F6" w14:textId="77777777">
            <w:pPr>
              <w:widowControl/>
              <w:autoSpaceDE/>
              <w:autoSpaceDN/>
              <w:adjustRightInd/>
              <w:jc w:val="right"/>
              <w:rPr>
                <w:rFonts w:ascii="Times New Roman" w:hAnsi="Times New Roman"/>
                <w:sz w:val="20"/>
                <w:szCs w:val="20"/>
              </w:rPr>
            </w:pPr>
          </w:p>
        </w:tc>
        <w:tc>
          <w:tcPr>
            <w:tcW w:w="1202" w:type="dxa"/>
            <w:shd w:val="clear" w:color="auto" w:fill="auto"/>
            <w:noWrap/>
            <w:hideMark/>
          </w:tcPr>
          <w:p w:rsidR="00827F69" w:rsidRPr="00061EA4" w:rsidP="00061EA4" w14:paraId="51B34B8C"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 xml:space="preserve"> 349 </w:t>
            </w:r>
          </w:p>
        </w:tc>
        <w:tc>
          <w:tcPr>
            <w:tcW w:w="927" w:type="dxa"/>
            <w:shd w:val="clear" w:color="auto" w:fill="000000"/>
            <w:noWrap/>
          </w:tcPr>
          <w:p w:rsidR="00827F69" w:rsidRPr="00061EA4" w:rsidP="00061EA4" w14:paraId="66660E14" w14:textId="77777777">
            <w:pPr>
              <w:widowControl/>
              <w:autoSpaceDE/>
              <w:autoSpaceDN/>
              <w:adjustRightInd/>
              <w:jc w:val="right"/>
              <w:rPr>
                <w:rFonts w:ascii="Times New Roman" w:hAnsi="Times New Roman"/>
                <w:sz w:val="20"/>
                <w:szCs w:val="20"/>
              </w:rPr>
            </w:pPr>
          </w:p>
        </w:tc>
        <w:tc>
          <w:tcPr>
            <w:tcW w:w="1143" w:type="dxa"/>
            <w:shd w:val="clear" w:color="auto" w:fill="auto"/>
            <w:noWrap/>
            <w:hideMark/>
          </w:tcPr>
          <w:p w:rsidR="00827F69" w:rsidRPr="00061EA4" w:rsidP="00061EA4" w14:paraId="7436F565"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 xml:space="preserve"> 233 </w:t>
            </w:r>
          </w:p>
        </w:tc>
        <w:tc>
          <w:tcPr>
            <w:tcW w:w="828" w:type="dxa"/>
            <w:shd w:val="clear" w:color="auto" w:fill="000000"/>
            <w:noWrap/>
          </w:tcPr>
          <w:p w:rsidR="00827F69" w:rsidRPr="00061EA4" w:rsidP="00061EA4" w14:paraId="7B71259D" w14:textId="77777777">
            <w:pPr>
              <w:widowControl/>
              <w:autoSpaceDE/>
              <w:autoSpaceDN/>
              <w:adjustRightInd/>
              <w:jc w:val="right"/>
              <w:rPr>
                <w:rFonts w:ascii="Times New Roman" w:hAnsi="Times New Roman"/>
                <w:sz w:val="20"/>
                <w:szCs w:val="20"/>
              </w:rPr>
            </w:pPr>
          </w:p>
        </w:tc>
        <w:tc>
          <w:tcPr>
            <w:tcW w:w="1265" w:type="dxa"/>
            <w:shd w:val="clear" w:color="auto" w:fill="auto"/>
            <w:noWrap/>
            <w:hideMark/>
          </w:tcPr>
          <w:p w:rsidR="00827F69" w:rsidRPr="00061EA4" w:rsidP="00061EA4" w14:paraId="3EBCF70A"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$14,781.31</w:t>
            </w:r>
          </w:p>
        </w:tc>
      </w:tr>
      <w:tr w14:paraId="3DC49914" w14:textId="77777777" w:rsidTr="00061EA4">
        <w:tblPrEx>
          <w:tblW w:w="9563" w:type="dxa"/>
          <w:tblInd w:w="-5" w:type="dxa"/>
          <w:tblLayout w:type="fixed"/>
          <w:tblLook w:val="04A0"/>
        </w:tblPrEx>
        <w:trPr>
          <w:trHeight w:val="300"/>
        </w:trPr>
        <w:tc>
          <w:tcPr>
            <w:tcW w:w="1620" w:type="dxa"/>
            <w:shd w:val="clear" w:color="auto" w:fill="auto"/>
            <w:noWrap/>
            <w:vAlign w:val="center"/>
            <w:hideMark/>
          </w:tcPr>
          <w:p w:rsidR="00827F69" w:rsidRPr="00061EA4" w:rsidP="00061EA4" w14:paraId="1D97BF64" w14:textId="77777777">
            <w:pPr>
              <w:widowControl/>
              <w:autoSpaceDE/>
              <w:autoSpaceDN/>
              <w:adjustRightInd/>
              <w:rPr>
                <w:rFonts w:ascii="Times New Roman" w:hAnsi="Times New Roman"/>
                <w:color w:val="000000"/>
                <w:sz w:val="20"/>
                <w:szCs w:val="20"/>
              </w:rPr>
            </w:pPr>
            <w:r w:rsidRPr="00061EA4">
              <w:rPr>
                <w:rFonts w:ascii="Times New Roman" w:hAnsi="Times New Roman"/>
                <w:color w:val="000000"/>
                <w:sz w:val="20"/>
                <w:szCs w:val="20"/>
              </w:rPr>
              <w:t>VI. Retain Record of DPM Health Training</w:t>
            </w:r>
          </w:p>
        </w:tc>
        <w:tc>
          <w:tcPr>
            <w:tcW w:w="1350" w:type="dxa"/>
            <w:shd w:val="clear" w:color="auto" w:fill="auto"/>
            <w:noWrap/>
            <w:hideMark/>
          </w:tcPr>
          <w:p w:rsidR="00827F69" w:rsidRPr="00061EA4" w:rsidP="00061EA4" w14:paraId="61962396"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194</w:t>
            </w:r>
          </w:p>
        </w:tc>
        <w:tc>
          <w:tcPr>
            <w:tcW w:w="1228" w:type="dxa"/>
            <w:shd w:val="clear" w:color="auto" w:fill="000000"/>
            <w:noWrap/>
            <w:hideMark/>
          </w:tcPr>
          <w:p w:rsidR="00827F69" w:rsidRPr="00061EA4" w:rsidP="00061EA4" w14:paraId="57E01D8A" w14:textId="77777777">
            <w:pPr>
              <w:widowControl/>
              <w:autoSpaceDE/>
              <w:autoSpaceDN/>
              <w:adjustRightInd/>
              <w:jc w:val="right"/>
              <w:rPr>
                <w:rFonts w:ascii="Times New Roman" w:hAnsi="Times New Roman"/>
                <w:sz w:val="20"/>
                <w:szCs w:val="20"/>
              </w:rPr>
            </w:pPr>
          </w:p>
        </w:tc>
        <w:tc>
          <w:tcPr>
            <w:tcW w:w="1202" w:type="dxa"/>
            <w:shd w:val="clear" w:color="auto" w:fill="auto"/>
            <w:noWrap/>
            <w:hideMark/>
          </w:tcPr>
          <w:p w:rsidR="00827F69" w:rsidRPr="00061EA4" w:rsidP="00061EA4" w14:paraId="4BDA0E20"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 xml:space="preserve"> 17,269 </w:t>
            </w:r>
          </w:p>
        </w:tc>
        <w:tc>
          <w:tcPr>
            <w:tcW w:w="927" w:type="dxa"/>
            <w:shd w:val="clear" w:color="auto" w:fill="000000"/>
            <w:noWrap/>
          </w:tcPr>
          <w:p w:rsidR="00827F69" w:rsidRPr="00061EA4" w:rsidP="00061EA4" w14:paraId="075CB70C" w14:textId="77777777">
            <w:pPr>
              <w:widowControl/>
              <w:autoSpaceDE/>
              <w:autoSpaceDN/>
              <w:adjustRightInd/>
              <w:jc w:val="right"/>
              <w:rPr>
                <w:rFonts w:ascii="Times New Roman" w:hAnsi="Times New Roman"/>
                <w:sz w:val="20"/>
                <w:szCs w:val="20"/>
              </w:rPr>
            </w:pPr>
          </w:p>
        </w:tc>
        <w:tc>
          <w:tcPr>
            <w:tcW w:w="1143" w:type="dxa"/>
            <w:shd w:val="clear" w:color="auto" w:fill="auto"/>
            <w:noWrap/>
            <w:hideMark/>
          </w:tcPr>
          <w:p w:rsidR="00827F69" w:rsidRPr="00061EA4" w:rsidP="00061EA4" w14:paraId="0AE6FD89"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 xml:space="preserve"> 188 </w:t>
            </w:r>
          </w:p>
        </w:tc>
        <w:tc>
          <w:tcPr>
            <w:tcW w:w="828" w:type="dxa"/>
            <w:shd w:val="clear" w:color="auto" w:fill="000000"/>
            <w:noWrap/>
          </w:tcPr>
          <w:p w:rsidR="00827F69" w:rsidRPr="00061EA4" w:rsidP="00061EA4" w14:paraId="5A9930C2" w14:textId="77777777">
            <w:pPr>
              <w:widowControl/>
              <w:autoSpaceDE/>
              <w:autoSpaceDN/>
              <w:adjustRightInd/>
              <w:jc w:val="right"/>
              <w:rPr>
                <w:rFonts w:ascii="Times New Roman" w:hAnsi="Times New Roman"/>
                <w:sz w:val="20"/>
                <w:szCs w:val="20"/>
              </w:rPr>
            </w:pPr>
          </w:p>
        </w:tc>
        <w:tc>
          <w:tcPr>
            <w:tcW w:w="1265" w:type="dxa"/>
            <w:shd w:val="clear" w:color="auto" w:fill="auto"/>
            <w:noWrap/>
            <w:hideMark/>
          </w:tcPr>
          <w:p w:rsidR="00827F69" w:rsidRPr="00061EA4" w:rsidP="00061EA4" w14:paraId="41F060F6"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$7,446.86</w:t>
            </w:r>
          </w:p>
        </w:tc>
      </w:tr>
      <w:tr w14:paraId="45619971" w14:textId="77777777" w:rsidTr="00061EA4">
        <w:tblPrEx>
          <w:tblW w:w="9563" w:type="dxa"/>
          <w:tblInd w:w="-5" w:type="dxa"/>
          <w:tblLayout w:type="fixed"/>
          <w:tblLook w:val="04A0"/>
        </w:tblPrEx>
        <w:trPr>
          <w:trHeight w:val="300"/>
        </w:trPr>
        <w:tc>
          <w:tcPr>
            <w:tcW w:w="1620" w:type="dxa"/>
            <w:shd w:val="clear" w:color="auto" w:fill="auto"/>
            <w:noWrap/>
            <w:vAlign w:val="center"/>
            <w:hideMark/>
          </w:tcPr>
          <w:p w:rsidR="00827F69" w:rsidRPr="00061EA4" w:rsidP="00061EA4" w14:paraId="3A317AB1" w14:textId="77777777">
            <w:pPr>
              <w:widowControl/>
              <w:autoSpaceDE/>
              <w:autoSpaceDN/>
              <w:adjustRightInd/>
              <w:rPr>
                <w:rFonts w:ascii="Times New Roman" w:hAnsi="Times New Roman"/>
                <w:color w:val="000000"/>
                <w:sz w:val="20"/>
                <w:szCs w:val="20"/>
              </w:rPr>
            </w:pPr>
            <w:r w:rsidRPr="00061EA4">
              <w:rPr>
                <w:rFonts w:ascii="Times New Roman" w:hAnsi="Times New Roman"/>
                <w:color w:val="000000"/>
                <w:sz w:val="20"/>
                <w:szCs w:val="20"/>
              </w:rPr>
              <w:t>VII. Post and Deliver Diesel Particle Sampling</w:t>
            </w:r>
          </w:p>
        </w:tc>
        <w:tc>
          <w:tcPr>
            <w:tcW w:w="1350" w:type="dxa"/>
            <w:shd w:val="clear" w:color="auto" w:fill="auto"/>
            <w:noWrap/>
            <w:hideMark/>
          </w:tcPr>
          <w:p w:rsidR="00827F69" w:rsidRPr="00061EA4" w:rsidP="00061EA4" w14:paraId="173CBDC2"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194</w:t>
            </w:r>
          </w:p>
        </w:tc>
        <w:tc>
          <w:tcPr>
            <w:tcW w:w="1228" w:type="dxa"/>
            <w:shd w:val="clear" w:color="auto" w:fill="000000"/>
            <w:noWrap/>
            <w:hideMark/>
          </w:tcPr>
          <w:p w:rsidR="00827F69" w:rsidRPr="00061EA4" w:rsidP="00061EA4" w14:paraId="10486CB5" w14:textId="77777777">
            <w:pPr>
              <w:widowControl/>
              <w:autoSpaceDE/>
              <w:autoSpaceDN/>
              <w:adjustRightInd/>
              <w:jc w:val="right"/>
              <w:rPr>
                <w:rFonts w:ascii="Times New Roman" w:hAnsi="Times New Roman"/>
                <w:sz w:val="20"/>
                <w:szCs w:val="20"/>
              </w:rPr>
            </w:pPr>
          </w:p>
        </w:tc>
        <w:tc>
          <w:tcPr>
            <w:tcW w:w="1202" w:type="dxa"/>
            <w:shd w:val="clear" w:color="auto" w:fill="auto"/>
            <w:noWrap/>
            <w:hideMark/>
          </w:tcPr>
          <w:p w:rsidR="00827F69" w:rsidRPr="00061EA4" w:rsidP="00061EA4" w14:paraId="457F1C31"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 xml:space="preserve"> 776 </w:t>
            </w:r>
          </w:p>
        </w:tc>
        <w:tc>
          <w:tcPr>
            <w:tcW w:w="927" w:type="dxa"/>
            <w:shd w:val="clear" w:color="auto" w:fill="000000"/>
            <w:noWrap/>
          </w:tcPr>
          <w:p w:rsidR="00827F69" w:rsidRPr="00061EA4" w:rsidP="00061EA4" w14:paraId="386965BC"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 xml:space="preserve">    </w:t>
            </w:r>
          </w:p>
        </w:tc>
        <w:tc>
          <w:tcPr>
            <w:tcW w:w="1143" w:type="dxa"/>
            <w:shd w:val="clear" w:color="auto" w:fill="auto"/>
            <w:noWrap/>
            <w:hideMark/>
          </w:tcPr>
          <w:p w:rsidR="00827F69" w:rsidRPr="00061EA4" w:rsidP="00061EA4" w14:paraId="3E70A048"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 xml:space="preserve"> 129 </w:t>
            </w:r>
          </w:p>
        </w:tc>
        <w:tc>
          <w:tcPr>
            <w:tcW w:w="828" w:type="dxa"/>
            <w:shd w:val="clear" w:color="auto" w:fill="000000"/>
            <w:noWrap/>
          </w:tcPr>
          <w:p w:rsidR="00827F69" w:rsidRPr="00061EA4" w:rsidP="00061EA4" w14:paraId="01C1D2D6"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 xml:space="preserve">   </w:t>
            </w:r>
          </w:p>
        </w:tc>
        <w:tc>
          <w:tcPr>
            <w:tcW w:w="1265" w:type="dxa"/>
            <w:shd w:val="clear" w:color="auto" w:fill="auto"/>
            <w:noWrap/>
            <w:hideMark/>
          </w:tcPr>
          <w:p w:rsidR="00827F69" w:rsidRPr="00061EA4" w:rsidP="00061EA4" w14:paraId="03C205B5"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$4,892.68</w:t>
            </w:r>
          </w:p>
        </w:tc>
      </w:tr>
      <w:tr w14:paraId="73389E53" w14:textId="77777777" w:rsidTr="00061EA4">
        <w:tblPrEx>
          <w:tblW w:w="9563" w:type="dxa"/>
          <w:tblInd w:w="-5" w:type="dxa"/>
          <w:tblLayout w:type="fixed"/>
          <w:tblLook w:val="04A0"/>
        </w:tblPrEx>
        <w:trPr>
          <w:trHeight w:val="300"/>
        </w:trPr>
        <w:tc>
          <w:tcPr>
            <w:tcW w:w="1620" w:type="dxa"/>
            <w:shd w:val="clear" w:color="auto" w:fill="auto"/>
            <w:noWrap/>
            <w:vAlign w:val="center"/>
            <w:hideMark/>
          </w:tcPr>
          <w:p w:rsidR="00827F69" w:rsidRPr="00061EA4" w:rsidP="00061EA4" w14:paraId="4C4866B9" w14:textId="77777777">
            <w:pPr>
              <w:widowControl/>
              <w:autoSpaceDE/>
              <w:autoSpaceDN/>
              <w:adjustRightInd/>
              <w:rPr>
                <w:rFonts w:ascii="Times New Roman" w:hAnsi="Times New Roman"/>
                <w:color w:val="000000"/>
                <w:sz w:val="20"/>
                <w:szCs w:val="20"/>
              </w:rPr>
            </w:pPr>
            <w:r w:rsidRPr="00061EA4">
              <w:rPr>
                <w:rFonts w:ascii="Times New Roman" w:hAnsi="Times New Roman"/>
                <w:color w:val="000000"/>
                <w:sz w:val="20"/>
                <w:szCs w:val="20"/>
              </w:rPr>
              <w:t>VIII. Notify Sampling</w:t>
            </w:r>
          </w:p>
        </w:tc>
        <w:tc>
          <w:tcPr>
            <w:tcW w:w="1350" w:type="dxa"/>
            <w:shd w:val="clear" w:color="auto" w:fill="auto"/>
            <w:noWrap/>
            <w:hideMark/>
          </w:tcPr>
          <w:p w:rsidR="00827F69" w:rsidRPr="00061EA4" w:rsidP="00061EA4" w14:paraId="10999A3B"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194</w:t>
            </w:r>
          </w:p>
        </w:tc>
        <w:tc>
          <w:tcPr>
            <w:tcW w:w="1228" w:type="dxa"/>
            <w:shd w:val="clear" w:color="auto" w:fill="000000"/>
            <w:noWrap/>
            <w:hideMark/>
          </w:tcPr>
          <w:p w:rsidR="00827F69" w:rsidRPr="00061EA4" w:rsidP="00061EA4" w14:paraId="6FBE86CC"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 xml:space="preserve">    </w:t>
            </w:r>
          </w:p>
        </w:tc>
        <w:tc>
          <w:tcPr>
            <w:tcW w:w="1202" w:type="dxa"/>
            <w:shd w:val="clear" w:color="auto" w:fill="auto"/>
            <w:noWrap/>
            <w:hideMark/>
          </w:tcPr>
          <w:p w:rsidR="00827F69" w:rsidRPr="00061EA4" w:rsidP="00061EA4" w14:paraId="7B46373E"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 xml:space="preserve"> 23,529 </w:t>
            </w:r>
          </w:p>
        </w:tc>
        <w:tc>
          <w:tcPr>
            <w:tcW w:w="927" w:type="dxa"/>
            <w:shd w:val="clear" w:color="auto" w:fill="000000"/>
            <w:noWrap/>
          </w:tcPr>
          <w:p w:rsidR="00827F69" w:rsidRPr="00061EA4" w:rsidP="00061EA4" w14:paraId="4FC23E88"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 xml:space="preserve">   </w:t>
            </w:r>
          </w:p>
        </w:tc>
        <w:tc>
          <w:tcPr>
            <w:tcW w:w="1143" w:type="dxa"/>
            <w:shd w:val="clear" w:color="auto" w:fill="auto"/>
            <w:noWrap/>
            <w:hideMark/>
          </w:tcPr>
          <w:p w:rsidR="00827F69" w:rsidRPr="00061EA4" w:rsidP="00061EA4" w14:paraId="69E5CEBB" w14:textId="77777777">
            <w:pPr>
              <w:widowControl/>
              <w:autoSpaceDE/>
              <w:autoSpaceDN/>
              <w:adjustRightInd/>
              <w:rPr>
                <w:rFonts w:ascii="Times New Roman" w:hAnsi="Times New Roman"/>
                <w:sz w:val="20"/>
                <w:szCs w:val="20"/>
              </w:rPr>
            </w:pPr>
            <w:r w:rsidRPr="00061EA4">
              <w:rPr>
                <w:rFonts w:ascii="Times New Roman" w:hAnsi="Times New Roman"/>
                <w:sz w:val="20"/>
                <w:szCs w:val="20"/>
              </w:rPr>
              <w:t xml:space="preserve"> 830 </w:t>
            </w:r>
          </w:p>
        </w:tc>
        <w:tc>
          <w:tcPr>
            <w:tcW w:w="828" w:type="dxa"/>
            <w:shd w:val="clear" w:color="auto" w:fill="000000"/>
            <w:noWrap/>
          </w:tcPr>
          <w:p w:rsidR="00827F69" w:rsidRPr="00061EA4" w:rsidP="00061EA4" w14:paraId="3038C848"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 xml:space="preserve">    </w:t>
            </w:r>
          </w:p>
        </w:tc>
        <w:tc>
          <w:tcPr>
            <w:tcW w:w="1265" w:type="dxa"/>
            <w:shd w:val="clear" w:color="auto" w:fill="auto"/>
            <w:noWrap/>
            <w:hideMark/>
          </w:tcPr>
          <w:p w:rsidR="00827F69" w:rsidRPr="00061EA4" w:rsidP="00061EA4" w14:paraId="0D683EA9"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$30,948.98</w:t>
            </w:r>
          </w:p>
        </w:tc>
      </w:tr>
      <w:tr w14:paraId="4E514D42" w14:textId="77777777" w:rsidTr="00061EA4">
        <w:tblPrEx>
          <w:tblW w:w="9563" w:type="dxa"/>
          <w:tblInd w:w="-5" w:type="dxa"/>
          <w:tblLayout w:type="fixed"/>
          <w:tblLook w:val="04A0"/>
        </w:tblPrEx>
        <w:trPr>
          <w:trHeight w:val="300"/>
        </w:trPr>
        <w:tc>
          <w:tcPr>
            <w:tcW w:w="1620" w:type="dxa"/>
            <w:shd w:val="clear" w:color="auto" w:fill="auto"/>
            <w:noWrap/>
            <w:vAlign w:val="center"/>
          </w:tcPr>
          <w:p w:rsidR="00827F69" w:rsidRPr="00061EA4" w:rsidP="00061EA4" w14:paraId="5E1EDA8D" w14:textId="77777777">
            <w:pPr>
              <w:widowControl/>
              <w:autoSpaceDE/>
              <w:autoSpaceDN/>
              <w:adjustRightInd/>
              <w:rPr>
                <w:rFonts w:ascii="Times New Roman" w:hAnsi="Times New Roman"/>
                <w:color w:val="000000"/>
                <w:sz w:val="20"/>
                <w:szCs w:val="20"/>
              </w:rPr>
            </w:pPr>
            <w:r w:rsidRPr="00061EA4">
              <w:rPr>
                <w:rFonts w:ascii="Times New Roman" w:hAnsi="Times New Roman"/>
                <w:color w:val="000000"/>
                <w:sz w:val="20"/>
                <w:szCs w:val="20"/>
              </w:rPr>
              <w:t>IX. Post Sampling Result</w:t>
            </w:r>
          </w:p>
        </w:tc>
        <w:tc>
          <w:tcPr>
            <w:tcW w:w="1350" w:type="dxa"/>
            <w:shd w:val="clear" w:color="auto" w:fill="auto"/>
            <w:noWrap/>
          </w:tcPr>
          <w:p w:rsidR="00827F69" w:rsidRPr="00061EA4" w:rsidP="00061EA4" w14:paraId="60B32B90"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194</w:t>
            </w:r>
          </w:p>
        </w:tc>
        <w:tc>
          <w:tcPr>
            <w:tcW w:w="1228" w:type="dxa"/>
            <w:shd w:val="clear" w:color="auto" w:fill="000000"/>
            <w:noWrap/>
          </w:tcPr>
          <w:p w:rsidR="00827F69" w:rsidRPr="00061EA4" w:rsidP="00061EA4" w14:paraId="549B1312"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 xml:space="preserve">  </w:t>
            </w:r>
          </w:p>
        </w:tc>
        <w:tc>
          <w:tcPr>
            <w:tcW w:w="1202" w:type="dxa"/>
            <w:shd w:val="clear" w:color="auto" w:fill="auto"/>
            <w:noWrap/>
          </w:tcPr>
          <w:p w:rsidR="00827F69" w:rsidRPr="00061EA4" w:rsidP="00061EA4" w14:paraId="5C37789F"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 xml:space="preserve"> 776 </w:t>
            </w:r>
          </w:p>
        </w:tc>
        <w:tc>
          <w:tcPr>
            <w:tcW w:w="927" w:type="dxa"/>
            <w:shd w:val="clear" w:color="auto" w:fill="000000"/>
            <w:noWrap/>
          </w:tcPr>
          <w:p w:rsidR="00827F69" w:rsidRPr="00061EA4" w:rsidP="00061EA4" w14:paraId="571B58DB"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 xml:space="preserve"> </w:t>
            </w:r>
          </w:p>
        </w:tc>
        <w:tc>
          <w:tcPr>
            <w:tcW w:w="1143" w:type="dxa"/>
            <w:shd w:val="clear" w:color="auto" w:fill="auto"/>
            <w:noWrap/>
          </w:tcPr>
          <w:p w:rsidR="00827F69" w:rsidRPr="00061EA4" w:rsidP="00061EA4" w14:paraId="4F2CB561"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 xml:space="preserve"> 26 </w:t>
            </w:r>
          </w:p>
        </w:tc>
        <w:tc>
          <w:tcPr>
            <w:tcW w:w="828" w:type="dxa"/>
            <w:shd w:val="clear" w:color="auto" w:fill="000000"/>
            <w:noWrap/>
          </w:tcPr>
          <w:p w:rsidR="00827F69" w:rsidRPr="00061EA4" w:rsidP="00061EA4" w14:paraId="013732B1" w14:textId="77777777">
            <w:pPr>
              <w:widowControl/>
              <w:autoSpaceDE/>
              <w:autoSpaceDN/>
              <w:adjustRightInd/>
              <w:jc w:val="right"/>
              <w:rPr>
                <w:rFonts w:ascii="Times New Roman" w:hAnsi="Times New Roman"/>
                <w:sz w:val="20"/>
                <w:szCs w:val="20"/>
              </w:rPr>
            </w:pPr>
          </w:p>
        </w:tc>
        <w:tc>
          <w:tcPr>
            <w:tcW w:w="1265" w:type="dxa"/>
            <w:shd w:val="clear" w:color="auto" w:fill="auto"/>
            <w:noWrap/>
          </w:tcPr>
          <w:p w:rsidR="00827F69" w:rsidRPr="00061EA4" w:rsidP="00061EA4" w14:paraId="3DA06BB8"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$978.54</w:t>
            </w:r>
          </w:p>
        </w:tc>
      </w:tr>
      <w:tr w14:paraId="2C12652E" w14:textId="77777777" w:rsidTr="00061EA4">
        <w:tblPrEx>
          <w:tblW w:w="9563" w:type="dxa"/>
          <w:tblInd w:w="-5" w:type="dxa"/>
          <w:tblLayout w:type="fixed"/>
          <w:tblLook w:val="04A0"/>
        </w:tblPrEx>
        <w:trPr>
          <w:trHeight w:val="300"/>
        </w:trPr>
        <w:tc>
          <w:tcPr>
            <w:tcW w:w="1620" w:type="dxa"/>
            <w:shd w:val="clear" w:color="auto" w:fill="auto"/>
            <w:noWrap/>
            <w:vAlign w:val="center"/>
            <w:hideMark/>
          </w:tcPr>
          <w:p w:rsidR="00827F69" w:rsidRPr="00061EA4" w:rsidP="00061EA4" w14:paraId="200DB2FF" w14:textId="77777777">
            <w:pPr>
              <w:widowControl/>
              <w:autoSpaceDE/>
              <w:autoSpaceDN/>
              <w:adjustRightInd/>
              <w:rPr>
                <w:rFonts w:ascii="Times New Roman" w:hAnsi="Times New Roman"/>
                <w:color w:val="000000"/>
                <w:sz w:val="20"/>
                <w:szCs w:val="20"/>
              </w:rPr>
            </w:pPr>
            <w:r w:rsidRPr="00061EA4">
              <w:rPr>
                <w:rFonts w:ascii="Times New Roman" w:hAnsi="Times New Roman"/>
                <w:color w:val="000000"/>
                <w:sz w:val="20"/>
                <w:szCs w:val="20"/>
              </w:rPr>
              <w:t>X. Post Notice of Corrective Action</w:t>
            </w:r>
          </w:p>
        </w:tc>
        <w:tc>
          <w:tcPr>
            <w:tcW w:w="1350" w:type="dxa"/>
            <w:shd w:val="clear" w:color="auto" w:fill="auto"/>
            <w:noWrap/>
            <w:hideMark/>
          </w:tcPr>
          <w:p w:rsidR="00827F69" w:rsidRPr="00061EA4" w:rsidP="00061EA4" w14:paraId="4898A831"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20</w:t>
            </w:r>
          </w:p>
        </w:tc>
        <w:tc>
          <w:tcPr>
            <w:tcW w:w="1228" w:type="dxa"/>
            <w:shd w:val="clear" w:color="auto" w:fill="000000"/>
            <w:noWrap/>
          </w:tcPr>
          <w:p w:rsidR="00827F69" w:rsidRPr="00061EA4" w:rsidP="00061EA4" w14:paraId="23794B8D" w14:textId="77777777">
            <w:pPr>
              <w:widowControl/>
              <w:autoSpaceDE/>
              <w:autoSpaceDN/>
              <w:adjustRightInd/>
              <w:jc w:val="right"/>
              <w:rPr>
                <w:rFonts w:ascii="Times New Roman" w:hAnsi="Times New Roman"/>
                <w:sz w:val="20"/>
                <w:szCs w:val="20"/>
              </w:rPr>
            </w:pPr>
          </w:p>
        </w:tc>
        <w:tc>
          <w:tcPr>
            <w:tcW w:w="1202" w:type="dxa"/>
            <w:shd w:val="clear" w:color="auto" w:fill="auto"/>
            <w:noWrap/>
            <w:hideMark/>
          </w:tcPr>
          <w:p w:rsidR="00827F69" w:rsidRPr="00061EA4" w:rsidP="00061EA4" w14:paraId="7F541B56"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 xml:space="preserve"> 20 </w:t>
            </w:r>
          </w:p>
        </w:tc>
        <w:tc>
          <w:tcPr>
            <w:tcW w:w="927" w:type="dxa"/>
            <w:shd w:val="clear" w:color="auto" w:fill="000000"/>
            <w:noWrap/>
          </w:tcPr>
          <w:p w:rsidR="00827F69" w:rsidRPr="00061EA4" w:rsidP="00061EA4" w14:paraId="58A9BE82"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 xml:space="preserve">  </w:t>
            </w:r>
          </w:p>
        </w:tc>
        <w:tc>
          <w:tcPr>
            <w:tcW w:w="1143" w:type="dxa"/>
            <w:shd w:val="clear" w:color="auto" w:fill="auto"/>
            <w:noWrap/>
            <w:hideMark/>
          </w:tcPr>
          <w:p w:rsidR="00827F69" w:rsidRPr="00061EA4" w:rsidP="00061EA4" w14:paraId="02FE5C45"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 xml:space="preserve"> 5 </w:t>
            </w:r>
          </w:p>
        </w:tc>
        <w:tc>
          <w:tcPr>
            <w:tcW w:w="828" w:type="dxa"/>
            <w:shd w:val="clear" w:color="auto" w:fill="000000"/>
            <w:noWrap/>
          </w:tcPr>
          <w:p w:rsidR="00827F69" w:rsidRPr="00061EA4" w:rsidP="00061EA4" w14:paraId="73266AC7" w14:textId="77777777">
            <w:pPr>
              <w:widowControl/>
              <w:autoSpaceDE/>
              <w:autoSpaceDN/>
              <w:adjustRightInd/>
              <w:jc w:val="right"/>
              <w:rPr>
                <w:rFonts w:ascii="Times New Roman" w:hAnsi="Times New Roman"/>
                <w:sz w:val="20"/>
                <w:szCs w:val="20"/>
              </w:rPr>
            </w:pPr>
          </w:p>
        </w:tc>
        <w:tc>
          <w:tcPr>
            <w:tcW w:w="1265" w:type="dxa"/>
            <w:shd w:val="clear" w:color="auto" w:fill="auto"/>
            <w:noWrap/>
            <w:hideMark/>
          </w:tcPr>
          <w:p w:rsidR="00827F69" w:rsidRPr="00061EA4" w:rsidP="00061EA4" w14:paraId="23DB387A"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$317.65</w:t>
            </w:r>
          </w:p>
        </w:tc>
      </w:tr>
      <w:tr w14:paraId="67A6C357" w14:textId="77777777" w:rsidTr="00061EA4">
        <w:tblPrEx>
          <w:tblW w:w="9563" w:type="dxa"/>
          <w:tblInd w:w="-5" w:type="dxa"/>
          <w:tblLayout w:type="fixed"/>
          <w:tblLook w:val="04A0"/>
        </w:tblPrEx>
        <w:trPr>
          <w:trHeight w:val="285"/>
        </w:trPr>
        <w:tc>
          <w:tcPr>
            <w:tcW w:w="1620" w:type="dxa"/>
            <w:shd w:val="clear" w:color="auto" w:fill="auto"/>
            <w:noWrap/>
            <w:vAlign w:val="center"/>
            <w:hideMark/>
          </w:tcPr>
          <w:p w:rsidR="00827F69" w:rsidRPr="00061EA4" w:rsidP="00061EA4" w14:paraId="58C06CC7" w14:textId="77777777">
            <w:pPr>
              <w:widowControl/>
              <w:autoSpaceDE/>
              <w:autoSpaceDN/>
              <w:adjustRightInd/>
              <w:rPr>
                <w:rFonts w:ascii="Times New Roman" w:hAnsi="Times New Roman"/>
                <w:color w:val="000000"/>
                <w:sz w:val="20"/>
                <w:szCs w:val="20"/>
              </w:rPr>
            </w:pPr>
            <w:r w:rsidRPr="00061EA4">
              <w:rPr>
                <w:rFonts w:ascii="Times New Roman" w:hAnsi="Times New Roman"/>
                <w:color w:val="000000"/>
                <w:sz w:val="20"/>
                <w:szCs w:val="20"/>
              </w:rPr>
              <w:t>XI. Respond to Request for Exposure Record by Miner</w:t>
            </w:r>
            <w:r w:rsidRPr="00061EA4">
              <w:rPr>
                <w:rFonts w:ascii="Times New Roman" w:hAnsi="Times New Roman"/>
                <w:color w:val="000000"/>
                <w:sz w:val="20"/>
                <w:szCs w:val="20"/>
              </w:rPr>
              <w:t xml:space="preserve"> </w:t>
            </w:r>
          </w:p>
        </w:tc>
        <w:tc>
          <w:tcPr>
            <w:tcW w:w="1350" w:type="dxa"/>
            <w:shd w:val="clear" w:color="auto" w:fill="auto"/>
            <w:noWrap/>
            <w:hideMark/>
          </w:tcPr>
          <w:p w:rsidR="00827F69" w:rsidRPr="00061EA4" w:rsidP="00061EA4" w14:paraId="6919EAAD"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194</w:t>
            </w:r>
          </w:p>
        </w:tc>
        <w:tc>
          <w:tcPr>
            <w:tcW w:w="1228" w:type="dxa"/>
            <w:shd w:val="clear" w:color="auto" w:fill="000000"/>
            <w:noWrap/>
          </w:tcPr>
          <w:p w:rsidR="00827F69" w:rsidRPr="00061EA4" w:rsidP="00061EA4" w14:paraId="224CEDA1" w14:textId="77777777">
            <w:pPr>
              <w:widowControl/>
              <w:autoSpaceDE/>
              <w:autoSpaceDN/>
              <w:adjustRightInd/>
              <w:jc w:val="right"/>
              <w:rPr>
                <w:rFonts w:ascii="Times New Roman" w:hAnsi="Times New Roman"/>
                <w:sz w:val="20"/>
                <w:szCs w:val="20"/>
              </w:rPr>
            </w:pPr>
          </w:p>
        </w:tc>
        <w:tc>
          <w:tcPr>
            <w:tcW w:w="1202" w:type="dxa"/>
            <w:shd w:val="clear" w:color="auto" w:fill="auto"/>
            <w:noWrap/>
            <w:hideMark/>
          </w:tcPr>
          <w:p w:rsidR="00827F69" w:rsidRPr="00061EA4" w:rsidP="00061EA4" w14:paraId="7C44F9D9"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 xml:space="preserve"> 1,670 </w:t>
            </w:r>
          </w:p>
        </w:tc>
        <w:tc>
          <w:tcPr>
            <w:tcW w:w="927" w:type="dxa"/>
            <w:shd w:val="clear" w:color="auto" w:fill="000000"/>
            <w:noWrap/>
          </w:tcPr>
          <w:p w:rsidR="00827F69" w:rsidRPr="00061EA4" w:rsidP="00061EA4" w14:paraId="7D31FB28"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 xml:space="preserve">  </w:t>
            </w:r>
          </w:p>
        </w:tc>
        <w:tc>
          <w:tcPr>
            <w:tcW w:w="1143" w:type="dxa"/>
            <w:shd w:val="clear" w:color="auto" w:fill="auto"/>
            <w:noWrap/>
            <w:hideMark/>
          </w:tcPr>
          <w:p w:rsidR="00827F69" w:rsidRPr="00061EA4" w:rsidP="00061EA4" w14:paraId="017D1B28"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 xml:space="preserve"> 139 </w:t>
            </w:r>
          </w:p>
        </w:tc>
        <w:tc>
          <w:tcPr>
            <w:tcW w:w="828" w:type="dxa"/>
            <w:shd w:val="clear" w:color="auto" w:fill="000000"/>
            <w:noWrap/>
          </w:tcPr>
          <w:p w:rsidR="00827F69" w:rsidRPr="00061EA4" w:rsidP="00061EA4" w14:paraId="3787771E" w14:textId="77777777">
            <w:pPr>
              <w:widowControl/>
              <w:autoSpaceDE/>
              <w:autoSpaceDN/>
              <w:adjustRightInd/>
              <w:jc w:val="right"/>
              <w:rPr>
                <w:rFonts w:ascii="Times New Roman" w:hAnsi="Times New Roman"/>
                <w:sz w:val="20"/>
                <w:szCs w:val="20"/>
              </w:rPr>
            </w:pPr>
          </w:p>
        </w:tc>
        <w:tc>
          <w:tcPr>
            <w:tcW w:w="1265" w:type="dxa"/>
            <w:shd w:val="clear" w:color="auto" w:fill="auto"/>
            <w:noWrap/>
            <w:hideMark/>
          </w:tcPr>
          <w:p w:rsidR="00827F69" w:rsidRPr="00061EA4" w:rsidP="00061EA4" w14:paraId="62F18C78" w14:textId="77777777">
            <w:pPr>
              <w:widowControl/>
              <w:autoSpaceDE/>
              <w:autoSpaceDN/>
              <w:adjustRightInd/>
              <w:jc w:val="right"/>
              <w:rPr>
                <w:rFonts w:ascii="Times New Roman" w:hAnsi="Times New Roman"/>
                <w:sz w:val="20"/>
                <w:szCs w:val="20"/>
              </w:rPr>
            </w:pPr>
            <w:r w:rsidRPr="00061EA4">
              <w:rPr>
                <w:rFonts w:ascii="Times New Roman" w:hAnsi="Times New Roman"/>
                <w:sz w:val="20"/>
                <w:szCs w:val="20"/>
              </w:rPr>
              <w:t>$5,264.68</w:t>
            </w:r>
          </w:p>
        </w:tc>
      </w:tr>
      <w:tr w14:paraId="2815C580" w14:textId="77777777" w:rsidTr="00061EA4">
        <w:tblPrEx>
          <w:tblW w:w="9563" w:type="dxa"/>
          <w:tblInd w:w="-5" w:type="dxa"/>
          <w:tblLayout w:type="fixed"/>
          <w:tblLook w:val="04A0"/>
        </w:tblPrEx>
        <w:trPr>
          <w:trHeight w:val="242"/>
        </w:trPr>
        <w:tc>
          <w:tcPr>
            <w:tcW w:w="1620" w:type="dxa"/>
            <w:shd w:val="clear" w:color="auto" w:fill="auto"/>
            <w:noWrap/>
            <w:vAlign w:val="center"/>
            <w:hideMark/>
          </w:tcPr>
          <w:p w:rsidR="00827F69" w:rsidRPr="00061EA4" w:rsidP="00061EA4" w14:paraId="03A0C217" w14:textId="77777777">
            <w:pPr>
              <w:widowControl/>
              <w:autoSpaceDE/>
              <w:autoSpaceDN/>
              <w:adjustRightInd/>
              <w:rPr>
                <w:rFonts w:ascii="Times New Roman" w:hAnsi="Times New Roman"/>
                <w:b/>
                <w:bCs/>
                <w:i/>
                <w:iCs/>
                <w:color w:val="000000"/>
                <w:sz w:val="20"/>
                <w:szCs w:val="20"/>
              </w:rPr>
            </w:pPr>
            <w:r w:rsidRPr="00061EA4">
              <w:rPr>
                <w:rFonts w:ascii="Times New Roman" w:hAnsi="Times New Roman"/>
                <w:b/>
                <w:bCs/>
                <w:i/>
                <w:iCs/>
                <w:color w:val="000000"/>
                <w:sz w:val="20"/>
                <w:szCs w:val="20"/>
              </w:rPr>
              <w:t>Total (Rounded)</w:t>
            </w:r>
          </w:p>
        </w:tc>
        <w:tc>
          <w:tcPr>
            <w:tcW w:w="1350" w:type="dxa"/>
            <w:shd w:val="clear" w:color="auto" w:fill="auto"/>
            <w:noWrap/>
            <w:hideMark/>
          </w:tcPr>
          <w:p w:rsidR="00827F69" w:rsidRPr="00061EA4" w:rsidP="00061EA4" w14:paraId="4942ABE5" w14:textId="77777777">
            <w:pPr>
              <w:widowControl/>
              <w:autoSpaceDE/>
              <w:autoSpaceDN/>
              <w:adjustRightInd/>
              <w:jc w:val="right"/>
              <w:rPr>
                <w:rFonts w:ascii="Times New Roman" w:hAnsi="Times New Roman"/>
                <w:b/>
                <w:bCs/>
                <w:i/>
                <w:iCs/>
                <w:color w:val="000000"/>
                <w:sz w:val="20"/>
                <w:szCs w:val="20"/>
              </w:rPr>
            </w:pPr>
            <w:r w:rsidRPr="00061EA4">
              <w:rPr>
                <w:rFonts w:ascii="Times New Roman" w:hAnsi="Times New Roman"/>
                <w:b/>
                <w:bCs/>
                <w:sz w:val="20"/>
                <w:szCs w:val="20"/>
              </w:rPr>
              <w:t>194</w:t>
            </w:r>
          </w:p>
        </w:tc>
        <w:tc>
          <w:tcPr>
            <w:tcW w:w="1228" w:type="dxa"/>
            <w:shd w:val="clear" w:color="auto" w:fill="000000"/>
            <w:noWrap/>
            <w:hideMark/>
          </w:tcPr>
          <w:p w:rsidR="00827F69" w:rsidRPr="00061EA4" w:rsidP="00061EA4" w14:paraId="1DC94B3B" w14:textId="77777777">
            <w:pPr>
              <w:widowControl/>
              <w:autoSpaceDE/>
              <w:autoSpaceDN/>
              <w:adjustRightInd/>
              <w:jc w:val="right"/>
              <w:rPr>
                <w:rFonts w:ascii="Times New Roman" w:hAnsi="Times New Roman"/>
                <w:b/>
                <w:bCs/>
                <w:i/>
                <w:iCs/>
                <w:color w:val="000000"/>
                <w:sz w:val="20"/>
                <w:szCs w:val="20"/>
              </w:rPr>
            </w:pPr>
          </w:p>
        </w:tc>
        <w:tc>
          <w:tcPr>
            <w:tcW w:w="1202" w:type="dxa"/>
            <w:shd w:val="clear" w:color="auto" w:fill="auto"/>
            <w:noWrap/>
            <w:hideMark/>
          </w:tcPr>
          <w:p w:rsidR="00827F69" w:rsidRPr="00061EA4" w:rsidP="00061EA4" w14:paraId="4E57E482" w14:textId="77777777">
            <w:pPr>
              <w:widowControl/>
              <w:autoSpaceDE/>
              <w:autoSpaceDN/>
              <w:adjustRightInd/>
              <w:jc w:val="right"/>
              <w:rPr>
                <w:rFonts w:ascii="Times New Roman" w:hAnsi="Times New Roman"/>
                <w:b/>
                <w:bCs/>
                <w:i/>
                <w:iCs/>
                <w:color w:val="000000"/>
                <w:sz w:val="20"/>
                <w:szCs w:val="20"/>
              </w:rPr>
            </w:pPr>
            <w:r w:rsidRPr="00061EA4">
              <w:rPr>
                <w:rFonts w:ascii="Times New Roman" w:hAnsi="Times New Roman"/>
                <w:b/>
                <w:bCs/>
                <w:sz w:val="20"/>
                <w:szCs w:val="20"/>
              </w:rPr>
              <w:t xml:space="preserve"> 49,010 </w:t>
            </w:r>
          </w:p>
        </w:tc>
        <w:tc>
          <w:tcPr>
            <w:tcW w:w="927" w:type="dxa"/>
            <w:shd w:val="clear" w:color="auto" w:fill="000000"/>
            <w:noWrap/>
            <w:hideMark/>
          </w:tcPr>
          <w:p w:rsidR="00827F69" w:rsidRPr="00061EA4" w:rsidP="00061EA4" w14:paraId="1CE63368" w14:textId="77777777">
            <w:pPr>
              <w:widowControl/>
              <w:autoSpaceDE/>
              <w:autoSpaceDN/>
              <w:adjustRightInd/>
              <w:jc w:val="right"/>
              <w:rPr>
                <w:rFonts w:ascii="Times New Roman" w:hAnsi="Times New Roman"/>
                <w:b/>
                <w:bCs/>
                <w:i/>
                <w:iCs/>
                <w:color w:val="000000"/>
                <w:sz w:val="20"/>
                <w:szCs w:val="20"/>
              </w:rPr>
            </w:pPr>
          </w:p>
        </w:tc>
        <w:tc>
          <w:tcPr>
            <w:tcW w:w="1143" w:type="dxa"/>
            <w:shd w:val="clear" w:color="auto" w:fill="auto"/>
            <w:noWrap/>
            <w:hideMark/>
          </w:tcPr>
          <w:p w:rsidR="00827F69" w:rsidRPr="00061EA4" w:rsidP="00061EA4" w14:paraId="464EF100" w14:textId="77777777">
            <w:pPr>
              <w:widowControl/>
              <w:autoSpaceDE/>
              <w:autoSpaceDN/>
              <w:adjustRightInd/>
              <w:jc w:val="right"/>
              <w:rPr>
                <w:rFonts w:ascii="Times New Roman" w:hAnsi="Times New Roman"/>
                <w:b/>
                <w:bCs/>
                <w:i/>
                <w:iCs/>
                <w:color w:val="000000"/>
                <w:sz w:val="20"/>
                <w:szCs w:val="20"/>
              </w:rPr>
            </w:pPr>
            <w:r w:rsidRPr="00061EA4">
              <w:rPr>
                <w:rFonts w:ascii="Times New Roman" w:hAnsi="Times New Roman"/>
                <w:b/>
                <w:bCs/>
                <w:sz w:val="20"/>
                <w:szCs w:val="20"/>
              </w:rPr>
              <w:t xml:space="preserve"> 5,048 </w:t>
            </w:r>
          </w:p>
        </w:tc>
        <w:tc>
          <w:tcPr>
            <w:tcW w:w="828" w:type="dxa"/>
            <w:shd w:val="clear" w:color="auto" w:fill="000000"/>
            <w:noWrap/>
            <w:hideMark/>
          </w:tcPr>
          <w:p w:rsidR="00827F69" w:rsidRPr="00061EA4" w:rsidP="00061EA4" w14:paraId="5D806D22" w14:textId="77777777">
            <w:pPr>
              <w:widowControl/>
              <w:autoSpaceDE/>
              <w:autoSpaceDN/>
              <w:adjustRightInd/>
              <w:jc w:val="right"/>
              <w:rPr>
                <w:rFonts w:ascii="Times New Roman" w:hAnsi="Times New Roman"/>
                <w:b/>
                <w:bCs/>
                <w:i/>
                <w:iCs/>
                <w:color w:val="000000"/>
                <w:sz w:val="20"/>
                <w:szCs w:val="20"/>
              </w:rPr>
            </w:pPr>
          </w:p>
        </w:tc>
        <w:tc>
          <w:tcPr>
            <w:tcW w:w="1265" w:type="dxa"/>
            <w:shd w:val="clear" w:color="auto" w:fill="auto"/>
            <w:noWrap/>
            <w:hideMark/>
          </w:tcPr>
          <w:p w:rsidR="00827F69" w:rsidRPr="00061EA4" w:rsidP="00061EA4" w14:paraId="22E78CEB" w14:textId="77777777">
            <w:pPr>
              <w:widowControl/>
              <w:autoSpaceDE/>
              <w:autoSpaceDN/>
              <w:adjustRightInd/>
              <w:jc w:val="right"/>
              <w:rPr>
                <w:rFonts w:ascii="Times New Roman" w:hAnsi="Times New Roman"/>
                <w:b/>
                <w:bCs/>
                <w:i/>
                <w:iCs/>
                <w:color w:val="000000"/>
                <w:sz w:val="20"/>
                <w:szCs w:val="20"/>
              </w:rPr>
            </w:pPr>
            <w:r w:rsidRPr="00061EA4">
              <w:rPr>
                <w:rFonts w:ascii="Times New Roman" w:hAnsi="Times New Roman"/>
                <w:b/>
                <w:bCs/>
                <w:sz w:val="20"/>
                <w:szCs w:val="20"/>
              </w:rPr>
              <w:t xml:space="preserve">$217,704 </w:t>
            </w:r>
          </w:p>
        </w:tc>
      </w:tr>
    </w:tbl>
    <w:bookmarkEnd w:id="32"/>
    <w:p w:rsidR="008F7DDE" w:rsidRPr="00195887" w:rsidP="00265AB5" w14:paraId="664686D4" w14:textId="77777777">
      <w:pPr>
        <w:widowControl/>
        <w:rPr>
          <w:rFonts w:ascii="Times New Roman" w:hAnsi="Times New Roman"/>
          <w:sz w:val="18"/>
          <w:szCs w:val="18"/>
        </w:rPr>
      </w:pPr>
      <w:r w:rsidRPr="00195887">
        <w:rPr>
          <w:rFonts w:ascii="Times New Roman" w:hAnsi="Times New Roman"/>
          <w:sz w:val="18"/>
          <w:szCs w:val="18"/>
        </w:rPr>
        <w:t>Note: The sum of the number of respondents might not add up to the total reported numbers in the table due to multiple people responding to the same activity.</w:t>
      </w:r>
    </w:p>
    <w:p w:rsidR="00D75BE4" w:rsidRPr="00195887" w:rsidP="00265AB5" w14:paraId="3AAF7039" w14:textId="77777777">
      <w:pPr>
        <w:widowControl/>
        <w:rPr>
          <w:rFonts w:ascii="Times New Roman" w:hAnsi="Times New Roman"/>
          <w:sz w:val="20"/>
          <w:szCs w:val="20"/>
        </w:rPr>
      </w:pPr>
    </w:p>
    <w:p w:rsidR="008F7DDE" w:rsidRPr="00195887" w:rsidP="00265AB5" w14:paraId="77710230" w14:textId="77777777">
      <w:pPr>
        <w:rPr>
          <w:rFonts w:ascii="Times New Roman" w:hAnsi="Times New Roman"/>
          <w:b/>
          <w:bCs/>
          <w:color w:val="000000"/>
        </w:rPr>
      </w:pPr>
      <w:r w:rsidRPr="00195887">
        <w:rPr>
          <w:rFonts w:ascii="Times New Roman" w:hAnsi="Times New Roman"/>
          <w:b/>
          <w:bCs/>
          <w:color w:val="000000"/>
        </w:rPr>
        <w:t>13</w:t>
      </w:r>
      <w:r w:rsidRPr="00195887" w:rsidR="007D072C">
        <w:rPr>
          <w:rFonts w:ascii="Times New Roman" w:hAnsi="Times New Roman"/>
          <w:b/>
          <w:bCs/>
          <w:color w:val="000000"/>
        </w:rPr>
        <w:t xml:space="preserve">. </w:t>
      </w:r>
      <w:r w:rsidRPr="00195887">
        <w:rPr>
          <w:rFonts w:ascii="Times New Roman" w:hAnsi="Times New Roman"/>
          <w:b/>
          <w:bCs/>
          <w:color w:val="000000"/>
        </w:rPr>
        <w:t>Provide an estimate of the total annual cost burden to respondents or record keepers resulting from the collection of information. (Do not include the cost of any hour burden already reflected on the burden worksheet).</w:t>
      </w:r>
    </w:p>
    <w:p w:rsidR="008F7DDE" w:rsidRPr="00195887" w:rsidP="00265AB5" w14:paraId="456DD037" w14:textId="77777777">
      <w:pPr>
        <w:pStyle w:val="ListParagraph"/>
        <w:numPr>
          <w:ilvl w:val="0"/>
          <w:numId w:val="2"/>
        </w:numPr>
        <w:tabs>
          <w:tab w:val="left" w:pos="-1440"/>
        </w:tabs>
        <w:spacing w:after="0" w:line="240" w:lineRule="auto"/>
        <w:rPr>
          <w:rFonts w:ascii="Times New Roman" w:hAnsi="Times New Roman"/>
          <w:b/>
          <w:bCs/>
          <w:color w:val="000000"/>
          <w:sz w:val="24"/>
          <w:szCs w:val="24"/>
        </w:rPr>
      </w:pPr>
      <w:r w:rsidRPr="00195887">
        <w:rPr>
          <w:rFonts w:ascii="Times New Roman" w:hAnsi="Times New Roman"/>
          <w:b/>
          <w:bCs/>
          <w:color w:val="000000"/>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195887">
        <w:rPr>
          <w:rFonts w:ascii="Times New Roman" w:hAnsi="Times New Roman"/>
          <w:b/>
          <w:bCs/>
          <w:color w:val="000000"/>
          <w:sz w:val="24"/>
          <w:szCs w:val="24"/>
        </w:rPr>
        <w:t>take into account</w:t>
      </w:r>
      <w:r w:rsidRPr="00195887">
        <w:rPr>
          <w:rFonts w:ascii="Times New Roman" w:hAnsi="Times New Roman"/>
          <w:b/>
          <w:bCs/>
          <w:color w:val="000000"/>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F7DDE" w:rsidRPr="00195887" w:rsidP="00265AB5" w14:paraId="20D9B3A9" w14:textId="77777777">
      <w:pPr>
        <w:pStyle w:val="ListParagraph"/>
        <w:numPr>
          <w:ilvl w:val="0"/>
          <w:numId w:val="2"/>
        </w:numPr>
        <w:tabs>
          <w:tab w:val="left" w:pos="-1440"/>
        </w:tabs>
        <w:spacing w:after="0" w:line="240" w:lineRule="auto"/>
        <w:rPr>
          <w:rFonts w:ascii="Times New Roman" w:hAnsi="Times New Roman"/>
          <w:b/>
          <w:bCs/>
          <w:color w:val="000000"/>
          <w:sz w:val="24"/>
          <w:szCs w:val="24"/>
        </w:rPr>
      </w:pPr>
      <w:r w:rsidRPr="00195887">
        <w:rPr>
          <w:rFonts w:ascii="Times New Roman" w:hAnsi="Times New Roman"/>
          <w:b/>
          <w:bCs/>
          <w:color w:val="000000"/>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F7DDE" w:rsidRPr="00195887" w:rsidP="00265AB5" w14:paraId="5ACE2087" w14:textId="77777777">
      <w:pPr>
        <w:pStyle w:val="ListParagraph"/>
        <w:numPr>
          <w:ilvl w:val="0"/>
          <w:numId w:val="2"/>
        </w:numPr>
        <w:tabs>
          <w:tab w:val="left" w:pos="-1440"/>
        </w:tabs>
        <w:spacing w:after="0" w:line="240" w:lineRule="auto"/>
        <w:rPr>
          <w:rFonts w:ascii="Times New Roman" w:hAnsi="Times New Roman"/>
          <w:b/>
          <w:bCs/>
          <w:color w:val="000000"/>
          <w:sz w:val="24"/>
          <w:szCs w:val="24"/>
        </w:rPr>
      </w:pPr>
      <w:r w:rsidRPr="00195887">
        <w:rPr>
          <w:rFonts w:ascii="Times New Roman" w:hAnsi="Times New Roman"/>
          <w:b/>
          <w:bCs/>
          <w:color w:val="000000"/>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55890" w:rsidRPr="00195887" w:rsidP="005F3870" w14:paraId="30C2B57C" w14:textId="77777777">
      <w:pPr>
        <w:rPr>
          <w:rFonts w:ascii="Times New Roman" w:hAnsi="Times New Roman"/>
          <w:b/>
          <w:bCs/>
        </w:rPr>
      </w:pPr>
      <w:bookmarkStart w:id="33" w:name="OLE_LINK6"/>
      <w:bookmarkStart w:id="34" w:name="OLE_LINK7"/>
    </w:p>
    <w:p w:rsidR="00C1220D" w:rsidRPr="00900234" w:rsidP="005F3870" w14:paraId="38B912BD" w14:textId="77777777">
      <w:pPr>
        <w:pStyle w:val="ListParagraph"/>
        <w:numPr>
          <w:ilvl w:val="0"/>
          <w:numId w:val="13"/>
        </w:numPr>
        <w:spacing w:after="0" w:line="240" w:lineRule="auto"/>
        <w:rPr>
          <w:rFonts w:ascii="Times New Roman" w:hAnsi="Times New Roman"/>
          <w:b/>
          <w:bCs/>
        </w:rPr>
      </w:pPr>
      <w:r w:rsidRPr="00195887">
        <w:rPr>
          <w:rFonts w:ascii="Times New Roman" w:hAnsi="Times New Roman"/>
          <w:b/>
          <w:sz w:val="24"/>
          <w:szCs w:val="24"/>
        </w:rPr>
        <w:t>Sampling for Mines That Contract Out Their Sampling Responsibilities</w:t>
      </w:r>
    </w:p>
    <w:p w:rsidR="005D1146" w:rsidRPr="00195887" w:rsidP="00265AB5" w14:paraId="2F10BB72" w14:textId="77777777">
      <w:pPr>
        <w:rPr>
          <w:rFonts w:ascii="Times New Roman" w:hAnsi="Times New Roman"/>
          <w:bCs/>
        </w:rPr>
      </w:pPr>
    </w:p>
    <w:p w:rsidR="00313912" w:rsidRPr="00195887" w:rsidP="00265AB5" w14:paraId="2FF3D5A3" w14:textId="77777777">
      <w:pPr>
        <w:rPr>
          <w:rFonts w:ascii="Times New Roman" w:hAnsi="Times New Roman"/>
        </w:rPr>
      </w:pPr>
      <w:r w:rsidRPr="00195887">
        <w:rPr>
          <w:rFonts w:ascii="Times New Roman" w:hAnsi="Times New Roman"/>
        </w:rPr>
        <w:t xml:space="preserve">Under </w:t>
      </w:r>
      <w:r w:rsidRPr="00195887" w:rsidR="005D1146">
        <w:rPr>
          <w:rFonts w:ascii="Times New Roman" w:hAnsi="Times New Roman"/>
        </w:rPr>
        <w:t>MSHA</w:t>
      </w:r>
      <w:r w:rsidRPr="00195887">
        <w:rPr>
          <w:rFonts w:ascii="Times New Roman" w:hAnsi="Times New Roman"/>
        </w:rPr>
        <w:t xml:space="preserve"> </w:t>
      </w:r>
      <w:r w:rsidRPr="00195887">
        <w:rPr>
          <w:rFonts w:ascii="Times New Roman" w:hAnsi="Times New Roman"/>
          <w:bCs/>
        </w:rPr>
        <w:t>30 CFR 57.5071(a), mine operators must monitor DPM exposure.</w:t>
      </w:r>
      <w:r w:rsidRPr="00195887" w:rsidR="005D1146">
        <w:rPr>
          <w:rFonts w:ascii="Times New Roman" w:hAnsi="Times New Roman"/>
        </w:rPr>
        <w:t xml:space="preserve"> </w:t>
      </w:r>
      <w:r w:rsidR="00C0511C">
        <w:rPr>
          <w:rFonts w:ascii="Times New Roman" w:hAnsi="Times New Roman"/>
        </w:rPr>
        <w:t>MSHA i</w:t>
      </w:r>
      <w:r w:rsidRPr="00195887" w:rsidR="005D1146">
        <w:rPr>
          <w:rFonts w:ascii="Times New Roman" w:hAnsi="Times New Roman"/>
        </w:rPr>
        <w:t>nitially estimated that mines would contract out their DPM sampling responsibilities. However, MSHA is not aware of any mine doing so. MSHA has not included any costs for this provision.</w:t>
      </w:r>
    </w:p>
    <w:p w:rsidR="00E545E6" w:rsidRPr="00542C33" w:rsidP="00265AB5" w14:paraId="3857A429" w14:textId="77777777">
      <w:pPr>
        <w:rPr>
          <w:rFonts w:ascii="Times New Roman" w:hAnsi="Times New Roman"/>
        </w:rPr>
      </w:pPr>
    </w:p>
    <w:p w:rsidR="00F37698" w:rsidRPr="00900234" w:rsidP="005F3870" w14:paraId="1541797C" w14:textId="77777777">
      <w:pPr>
        <w:pStyle w:val="ListParagraph"/>
        <w:numPr>
          <w:ilvl w:val="0"/>
          <w:numId w:val="13"/>
        </w:numPr>
        <w:rPr>
          <w:rFonts w:ascii="Times New Roman" w:hAnsi="Times New Roman"/>
          <w:b/>
        </w:rPr>
      </w:pPr>
      <w:r w:rsidRPr="00542C33">
        <w:rPr>
          <w:rFonts w:ascii="Times New Roman" w:hAnsi="Times New Roman"/>
          <w:b/>
          <w:sz w:val="24"/>
          <w:szCs w:val="24"/>
        </w:rPr>
        <w:t>Miner</w:t>
      </w:r>
      <w:r w:rsidR="00EE6E8B">
        <w:rPr>
          <w:rFonts w:ascii="Times New Roman" w:hAnsi="Times New Roman"/>
          <w:b/>
          <w:sz w:val="24"/>
          <w:szCs w:val="24"/>
        </w:rPr>
        <w:t>’</w:t>
      </w:r>
      <w:r w:rsidRPr="00542C33">
        <w:rPr>
          <w:rFonts w:ascii="Times New Roman" w:hAnsi="Times New Roman"/>
          <w:b/>
          <w:sz w:val="24"/>
          <w:szCs w:val="24"/>
        </w:rPr>
        <w:t xml:space="preserve">s Request of </w:t>
      </w:r>
      <w:r w:rsidRPr="00542C33" w:rsidR="00182596">
        <w:rPr>
          <w:rFonts w:ascii="Times New Roman" w:hAnsi="Times New Roman"/>
          <w:b/>
          <w:sz w:val="24"/>
          <w:szCs w:val="24"/>
        </w:rPr>
        <w:t>Exposure Record</w:t>
      </w:r>
    </w:p>
    <w:p w:rsidR="00F6533B" w:rsidRPr="00195887" w:rsidP="00265AB5" w14:paraId="0BDE538E" w14:textId="77777777">
      <w:pPr>
        <w:rPr>
          <w:rFonts w:ascii="Times New Roman" w:hAnsi="Times New Roman"/>
        </w:rPr>
      </w:pPr>
      <w:r w:rsidRPr="00195887">
        <w:rPr>
          <w:rFonts w:ascii="Times New Roman" w:hAnsi="Times New Roman"/>
        </w:rPr>
        <w:t>Under 30 CFR 57.5075(b)(3), m</w:t>
      </w:r>
      <w:r w:rsidRPr="00195887" w:rsidR="0060421E">
        <w:rPr>
          <w:rFonts w:ascii="Times New Roman" w:hAnsi="Times New Roman"/>
        </w:rPr>
        <w:t xml:space="preserve">iners and former miners can request </w:t>
      </w:r>
      <w:r w:rsidR="00182596">
        <w:rPr>
          <w:rFonts w:ascii="Times New Roman" w:hAnsi="Times New Roman"/>
        </w:rPr>
        <w:t>exposure</w:t>
      </w:r>
      <w:r w:rsidRPr="00195887" w:rsidR="0060421E">
        <w:rPr>
          <w:rFonts w:ascii="Times New Roman" w:hAnsi="Times New Roman"/>
        </w:rPr>
        <w:t xml:space="preserve"> records. The annual number of requests is estimated as 10 percent of miners,</w:t>
      </w:r>
      <w:r w:rsidRPr="00195887" w:rsidR="001E41DF">
        <w:rPr>
          <w:rFonts w:ascii="Times New Roman" w:hAnsi="Times New Roman"/>
        </w:rPr>
        <w:t xml:space="preserve"> or</w:t>
      </w:r>
      <w:r w:rsidRPr="00195887" w:rsidR="0060421E">
        <w:rPr>
          <w:rFonts w:ascii="Times New Roman" w:hAnsi="Times New Roman"/>
        </w:rPr>
        <w:t xml:space="preserve"> 1,670 miners. Each request is estimated to be four pages in length, photocopy costs are $0.15 per page, and postage is $0.45, for a total of $1.05 per request. </w:t>
      </w:r>
    </w:p>
    <w:p w:rsidR="009C438A" w:rsidRPr="00195887" w:rsidP="00265AB5" w14:paraId="6B382954" w14:textId="77777777">
      <w:pPr>
        <w:rPr>
          <w:rFonts w:ascii="Times New Roman" w:hAnsi="Times New Roman"/>
        </w:rPr>
      </w:pPr>
    </w:p>
    <w:p w:rsidR="00B81630" w:rsidRPr="00195887" w:rsidP="00265AB5" w14:paraId="649664F0" w14:textId="77777777">
      <w:pPr>
        <w:rPr>
          <w:rFonts w:ascii="Times New Roman" w:hAnsi="Times New Roman"/>
        </w:rPr>
      </w:pPr>
      <w:r w:rsidRPr="00195887">
        <w:rPr>
          <w:rFonts w:ascii="Times New Roman" w:hAnsi="Times New Roman"/>
          <w:color w:val="000000"/>
        </w:rPr>
        <w:t>Table 13-1. Estimated Annual Respondent or Recordkeeper Cost Burden, Miner</w:t>
      </w:r>
      <w:r w:rsidR="00EE6E8B">
        <w:rPr>
          <w:rFonts w:ascii="Times New Roman" w:hAnsi="Times New Roman"/>
          <w:color w:val="000000"/>
        </w:rPr>
        <w:t>’</w:t>
      </w:r>
      <w:r w:rsidRPr="00195887">
        <w:rPr>
          <w:rFonts w:ascii="Times New Roman" w:hAnsi="Times New Roman"/>
          <w:color w:val="000000"/>
        </w:rPr>
        <w:t xml:space="preserve">s Request of </w:t>
      </w:r>
      <w:r w:rsidR="00182596">
        <w:rPr>
          <w:rFonts w:ascii="Times New Roman" w:hAnsi="Times New Roman"/>
          <w:color w:val="000000"/>
        </w:rPr>
        <w:t>Exposure</w:t>
      </w:r>
      <w:r w:rsidRPr="00195887">
        <w:rPr>
          <w:rFonts w:ascii="Times New Roman" w:hAnsi="Times New Roman"/>
          <w:color w:val="000000"/>
        </w:rPr>
        <w:t xml:space="preserve"> Record</w:t>
      </w:r>
      <w:r w:rsidRPr="00195887" w:rsidR="00195887">
        <w:rPr>
          <w:rFonts w:ascii="Times New Roman" w:hAnsi="Times New Roman"/>
          <w:color w:val="000000"/>
        </w:rPr>
        <w:t xml:space="preserve"> (30 CFR 57.5075(b)(3))</w:t>
      </w:r>
    </w:p>
    <w:tbl>
      <w:tblPr>
        <w:tblW w:w="9360" w:type="dxa"/>
        <w:tblLook w:val="04A0"/>
      </w:tblPr>
      <w:tblGrid>
        <w:gridCol w:w="1786"/>
        <w:gridCol w:w="2264"/>
        <w:gridCol w:w="2160"/>
        <w:gridCol w:w="3150"/>
      </w:tblGrid>
      <w:tr w14:paraId="3855D617" w14:textId="77777777" w:rsidTr="005F3870">
        <w:tblPrEx>
          <w:tblW w:w="9360" w:type="dxa"/>
          <w:tblLook w:val="04A0"/>
        </w:tblPrEx>
        <w:trPr>
          <w:trHeight w:val="326"/>
        </w:trPr>
        <w:tc>
          <w:tcPr>
            <w:tcW w:w="1786" w:type="dxa"/>
            <w:tcBorders>
              <w:top w:val="nil"/>
              <w:left w:val="single" w:sz="4" w:space="0" w:color="auto"/>
              <w:bottom w:val="single" w:sz="4" w:space="0" w:color="auto"/>
              <w:right w:val="single" w:sz="4" w:space="0" w:color="auto"/>
            </w:tcBorders>
            <w:shd w:val="clear" w:color="000000" w:fill="9BC2E6"/>
            <w:noWrap/>
            <w:vAlign w:val="center"/>
            <w:hideMark/>
          </w:tcPr>
          <w:p w:rsidR="009C438A" w:rsidRPr="00195887" w:rsidP="00DF699A" w14:paraId="78AB3AE7" w14:textId="77777777">
            <w:pPr>
              <w:widowControl/>
              <w:autoSpaceDE/>
              <w:autoSpaceDN/>
              <w:adjustRightInd/>
              <w:rPr>
                <w:rFonts w:ascii="Times New Roman" w:hAnsi="Times New Roman"/>
                <w:b/>
                <w:bCs/>
                <w:color w:val="000000"/>
                <w:sz w:val="20"/>
                <w:szCs w:val="20"/>
              </w:rPr>
            </w:pPr>
            <w:r w:rsidRPr="00195887">
              <w:rPr>
                <w:rFonts w:ascii="Times New Roman" w:hAnsi="Times New Roman"/>
                <w:b/>
                <w:bCs/>
                <w:color w:val="000000"/>
                <w:sz w:val="20"/>
                <w:szCs w:val="20"/>
              </w:rPr>
              <w:t>Cost components</w:t>
            </w:r>
          </w:p>
        </w:tc>
        <w:tc>
          <w:tcPr>
            <w:tcW w:w="2264" w:type="dxa"/>
            <w:tcBorders>
              <w:top w:val="nil"/>
              <w:left w:val="nil"/>
              <w:bottom w:val="single" w:sz="4" w:space="0" w:color="auto"/>
              <w:right w:val="single" w:sz="4" w:space="0" w:color="auto"/>
            </w:tcBorders>
            <w:shd w:val="clear" w:color="000000" w:fill="9BC2E6"/>
            <w:vAlign w:val="center"/>
            <w:hideMark/>
          </w:tcPr>
          <w:p w:rsidR="009C438A" w:rsidRPr="00195887" w:rsidP="00DF699A" w14:paraId="5BFFA973" w14:textId="77777777">
            <w:pPr>
              <w:widowControl/>
              <w:autoSpaceDE/>
              <w:autoSpaceDN/>
              <w:adjustRightInd/>
              <w:jc w:val="center"/>
              <w:rPr>
                <w:rFonts w:ascii="Times New Roman" w:hAnsi="Times New Roman"/>
                <w:b/>
                <w:bCs/>
                <w:color w:val="000000"/>
                <w:sz w:val="20"/>
                <w:szCs w:val="20"/>
              </w:rPr>
            </w:pPr>
            <w:r w:rsidRPr="00195887">
              <w:rPr>
                <w:rFonts w:ascii="Times New Roman" w:hAnsi="Times New Roman"/>
                <w:b/>
                <w:bCs/>
                <w:color w:val="000000"/>
                <w:sz w:val="20"/>
                <w:szCs w:val="20"/>
              </w:rPr>
              <w:t>Number of Responses</w:t>
            </w:r>
          </w:p>
        </w:tc>
        <w:tc>
          <w:tcPr>
            <w:tcW w:w="2160" w:type="dxa"/>
            <w:tcBorders>
              <w:top w:val="nil"/>
              <w:left w:val="nil"/>
              <w:bottom w:val="single" w:sz="4" w:space="0" w:color="auto"/>
              <w:right w:val="single" w:sz="4" w:space="0" w:color="auto"/>
            </w:tcBorders>
            <w:shd w:val="clear" w:color="000000" w:fill="9BC2E6"/>
            <w:vAlign w:val="center"/>
            <w:hideMark/>
          </w:tcPr>
          <w:p w:rsidR="009C438A" w:rsidRPr="00195887" w:rsidP="00DF699A" w14:paraId="7A149297" w14:textId="77777777">
            <w:pPr>
              <w:widowControl/>
              <w:autoSpaceDE/>
              <w:autoSpaceDN/>
              <w:adjustRightInd/>
              <w:jc w:val="center"/>
              <w:rPr>
                <w:rFonts w:ascii="Times New Roman" w:hAnsi="Times New Roman"/>
                <w:b/>
                <w:bCs/>
                <w:color w:val="000000"/>
                <w:sz w:val="20"/>
                <w:szCs w:val="20"/>
              </w:rPr>
            </w:pPr>
            <w:r w:rsidRPr="00195887">
              <w:rPr>
                <w:rFonts w:ascii="Times New Roman" w:hAnsi="Times New Roman"/>
                <w:b/>
                <w:bCs/>
                <w:color w:val="000000"/>
                <w:sz w:val="20"/>
                <w:szCs w:val="20"/>
              </w:rPr>
              <w:t>Unit Cost</w:t>
            </w:r>
          </w:p>
        </w:tc>
        <w:tc>
          <w:tcPr>
            <w:tcW w:w="3150" w:type="dxa"/>
            <w:tcBorders>
              <w:top w:val="nil"/>
              <w:left w:val="nil"/>
              <w:bottom w:val="single" w:sz="4" w:space="0" w:color="auto"/>
              <w:right w:val="single" w:sz="4" w:space="0" w:color="auto"/>
            </w:tcBorders>
            <w:shd w:val="clear" w:color="000000" w:fill="9BC2E6"/>
            <w:vAlign w:val="center"/>
            <w:hideMark/>
          </w:tcPr>
          <w:p w:rsidR="009C438A" w:rsidRPr="00195887" w:rsidP="00DF699A" w14:paraId="0248A7B1" w14:textId="77777777">
            <w:pPr>
              <w:widowControl/>
              <w:autoSpaceDE/>
              <w:autoSpaceDN/>
              <w:adjustRightInd/>
              <w:jc w:val="center"/>
              <w:rPr>
                <w:rFonts w:ascii="Times New Roman" w:hAnsi="Times New Roman"/>
                <w:b/>
                <w:bCs/>
                <w:color w:val="000000"/>
                <w:sz w:val="20"/>
                <w:szCs w:val="20"/>
              </w:rPr>
            </w:pPr>
            <w:r w:rsidRPr="00195887">
              <w:rPr>
                <w:rFonts w:ascii="Times New Roman" w:hAnsi="Times New Roman"/>
                <w:b/>
                <w:bCs/>
                <w:color w:val="000000"/>
                <w:sz w:val="20"/>
                <w:szCs w:val="20"/>
              </w:rPr>
              <w:t>Cost to Recordkeepers</w:t>
            </w:r>
          </w:p>
        </w:tc>
      </w:tr>
      <w:tr w14:paraId="255DD9F9" w14:textId="77777777" w:rsidTr="005F3870">
        <w:tblPrEx>
          <w:tblW w:w="9360" w:type="dxa"/>
          <w:tblLook w:val="04A0"/>
        </w:tblPrEx>
        <w:trPr>
          <w:trHeight w:val="326"/>
        </w:trPr>
        <w:tc>
          <w:tcPr>
            <w:tcW w:w="1786" w:type="dxa"/>
            <w:tcBorders>
              <w:top w:val="nil"/>
              <w:left w:val="single" w:sz="4" w:space="0" w:color="auto"/>
              <w:bottom w:val="single" w:sz="4" w:space="0" w:color="auto"/>
              <w:right w:val="single" w:sz="4" w:space="0" w:color="auto"/>
            </w:tcBorders>
            <w:shd w:val="clear" w:color="auto" w:fill="auto"/>
            <w:noWrap/>
            <w:vAlign w:val="center"/>
            <w:hideMark/>
          </w:tcPr>
          <w:p w:rsidR="009C438A" w:rsidRPr="00195887" w:rsidP="009C438A" w14:paraId="50031150" w14:textId="77777777">
            <w:pPr>
              <w:widowControl/>
              <w:autoSpaceDE/>
              <w:autoSpaceDN/>
              <w:adjustRightInd/>
              <w:rPr>
                <w:rFonts w:ascii="Times New Roman" w:hAnsi="Times New Roman"/>
                <w:color w:val="000000"/>
                <w:sz w:val="20"/>
                <w:szCs w:val="20"/>
              </w:rPr>
            </w:pPr>
            <w:r w:rsidRPr="005F3870">
              <w:rPr>
                <w:rFonts w:ascii="Times New Roman" w:hAnsi="Times New Roman"/>
                <w:color w:val="000000"/>
                <w:sz w:val="20"/>
                <w:szCs w:val="20"/>
              </w:rPr>
              <w:t xml:space="preserve">Miners Requests of </w:t>
            </w:r>
            <w:r w:rsidR="00182596">
              <w:rPr>
                <w:rFonts w:ascii="Times New Roman" w:hAnsi="Times New Roman"/>
                <w:color w:val="000000"/>
                <w:sz w:val="20"/>
                <w:szCs w:val="20"/>
              </w:rPr>
              <w:t>Exposure</w:t>
            </w:r>
            <w:r w:rsidRPr="005F3870">
              <w:rPr>
                <w:rFonts w:ascii="Times New Roman" w:hAnsi="Times New Roman"/>
                <w:color w:val="000000"/>
                <w:sz w:val="20"/>
                <w:szCs w:val="20"/>
              </w:rPr>
              <w:t xml:space="preserve"> Records</w:t>
            </w:r>
          </w:p>
        </w:tc>
        <w:tc>
          <w:tcPr>
            <w:tcW w:w="2264" w:type="dxa"/>
            <w:tcBorders>
              <w:top w:val="nil"/>
              <w:left w:val="nil"/>
              <w:bottom w:val="single" w:sz="4" w:space="0" w:color="auto"/>
              <w:right w:val="single" w:sz="4" w:space="0" w:color="auto"/>
            </w:tcBorders>
            <w:shd w:val="clear" w:color="auto" w:fill="auto"/>
            <w:noWrap/>
            <w:vAlign w:val="center"/>
            <w:hideMark/>
          </w:tcPr>
          <w:p w:rsidR="009C438A" w:rsidRPr="00195887" w:rsidP="009C438A" w14:paraId="20BC1C8E" w14:textId="77777777">
            <w:pPr>
              <w:widowControl/>
              <w:autoSpaceDE/>
              <w:autoSpaceDN/>
              <w:adjustRightInd/>
              <w:jc w:val="right"/>
              <w:rPr>
                <w:rFonts w:ascii="Times New Roman" w:hAnsi="Times New Roman"/>
                <w:color w:val="000000"/>
                <w:sz w:val="20"/>
                <w:szCs w:val="20"/>
              </w:rPr>
            </w:pPr>
            <w:r w:rsidRPr="005F3870">
              <w:rPr>
                <w:rFonts w:ascii="Times New Roman" w:hAnsi="Times New Roman"/>
                <w:color w:val="000000"/>
                <w:sz w:val="20"/>
                <w:szCs w:val="20"/>
              </w:rPr>
              <w:t>1,670</w:t>
            </w:r>
          </w:p>
        </w:tc>
        <w:tc>
          <w:tcPr>
            <w:tcW w:w="2160" w:type="dxa"/>
            <w:tcBorders>
              <w:top w:val="nil"/>
              <w:left w:val="nil"/>
              <w:bottom w:val="single" w:sz="4" w:space="0" w:color="auto"/>
              <w:right w:val="single" w:sz="4" w:space="0" w:color="auto"/>
            </w:tcBorders>
            <w:shd w:val="clear" w:color="auto" w:fill="auto"/>
            <w:noWrap/>
            <w:vAlign w:val="center"/>
            <w:hideMark/>
          </w:tcPr>
          <w:p w:rsidR="009C438A" w:rsidRPr="00195887" w:rsidP="009C438A" w14:paraId="6BA03C0A" w14:textId="77777777">
            <w:pPr>
              <w:widowControl/>
              <w:autoSpaceDE/>
              <w:autoSpaceDN/>
              <w:adjustRightInd/>
              <w:jc w:val="right"/>
              <w:rPr>
                <w:rFonts w:ascii="Times New Roman" w:hAnsi="Times New Roman"/>
                <w:color w:val="000000"/>
                <w:sz w:val="20"/>
                <w:szCs w:val="20"/>
              </w:rPr>
            </w:pPr>
            <w:r w:rsidRPr="005F3870">
              <w:rPr>
                <w:rFonts w:ascii="Times New Roman" w:hAnsi="Times New Roman"/>
                <w:color w:val="000000"/>
                <w:sz w:val="20"/>
                <w:szCs w:val="20"/>
              </w:rPr>
              <w:t>$1.05</w:t>
            </w:r>
          </w:p>
        </w:tc>
        <w:tc>
          <w:tcPr>
            <w:tcW w:w="3150" w:type="dxa"/>
            <w:tcBorders>
              <w:top w:val="nil"/>
              <w:left w:val="nil"/>
              <w:bottom w:val="single" w:sz="4" w:space="0" w:color="auto"/>
              <w:right w:val="single" w:sz="4" w:space="0" w:color="auto"/>
            </w:tcBorders>
            <w:shd w:val="clear" w:color="auto" w:fill="auto"/>
            <w:noWrap/>
            <w:vAlign w:val="center"/>
            <w:hideMark/>
          </w:tcPr>
          <w:p w:rsidR="009C438A" w:rsidRPr="00195887" w:rsidP="009C438A" w14:paraId="7D2C3E45" w14:textId="77777777">
            <w:pPr>
              <w:widowControl/>
              <w:autoSpaceDE/>
              <w:autoSpaceDN/>
              <w:adjustRightInd/>
              <w:jc w:val="right"/>
              <w:rPr>
                <w:rFonts w:ascii="Times New Roman" w:hAnsi="Times New Roman"/>
                <w:color w:val="000000"/>
                <w:sz w:val="20"/>
                <w:szCs w:val="20"/>
              </w:rPr>
            </w:pPr>
            <w:r w:rsidRPr="005F3870">
              <w:rPr>
                <w:rFonts w:ascii="Times New Roman" w:hAnsi="Times New Roman"/>
                <w:color w:val="000000"/>
                <w:sz w:val="20"/>
                <w:szCs w:val="20"/>
              </w:rPr>
              <w:t>$1,753.50</w:t>
            </w:r>
          </w:p>
        </w:tc>
      </w:tr>
      <w:tr w14:paraId="62B6B13D" w14:textId="77777777" w:rsidTr="005F3870">
        <w:tblPrEx>
          <w:tblW w:w="9360" w:type="dxa"/>
          <w:tblLook w:val="04A0"/>
        </w:tblPrEx>
        <w:trPr>
          <w:trHeight w:val="326"/>
        </w:trPr>
        <w:tc>
          <w:tcPr>
            <w:tcW w:w="1786" w:type="dxa"/>
            <w:tcBorders>
              <w:top w:val="nil"/>
              <w:left w:val="single" w:sz="4" w:space="0" w:color="auto"/>
              <w:bottom w:val="single" w:sz="4" w:space="0" w:color="auto"/>
              <w:right w:val="single" w:sz="4" w:space="0" w:color="auto"/>
            </w:tcBorders>
            <w:shd w:val="clear" w:color="auto" w:fill="auto"/>
            <w:noWrap/>
            <w:vAlign w:val="center"/>
            <w:hideMark/>
          </w:tcPr>
          <w:p w:rsidR="009C438A" w:rsidRPr="00195887" w:rsidP="009C438A" w14:paraId="1C7FF782" w14:textId="77777777">
            <w:pPr>
              <w:widowControl/>
              <w:autoSpaceDE/>
              <w:autoSpaceDN/>
              <w:adjustRightInd/>
              <w:rPr>
                <w:rFonts w:ascii="Times New Roman" w:hAnsi="Times New Roman"/>
                <w:b/>
                <w:bCs/>
                <w:i/>
                <w:iCs/>
                <w:color w:val="000000"/>
                <w:sz w:val="20"/>
                <w:szCs w:val="20"/>
              </w:rPr>
            </w:pPr>
            <w:r w:rsidRPr="005F3870">
              <w:rPr>
                <w:rFonts w:ascii="Times New Roman" w:hAnsi="Times New Roman"/>
                <w:b/>
                <w:bCs/>
                <w:i/>
                <w:iCs/>
                <w:color w:val="000000"/>
                <w:sz w:val="20"/>
                <w:szCs w:val="20"/>
              </w:rPr>
              <w:t>Total (Rounded)</w:t>
            </w:r>
          </w:p>
        </w:tc>
        <w:tc>
          <w:tcPr>
            <w:tcW w:w="2264" w:type="dxa"/>
            <w:tcBorders>
              <w:top w:val="nil"/>
              <w:left w:val="nil"/>
              <w:bottom w:val="single" w:sz="4" w:space="0" w:color="auto"/>
              <w:right w:val="single" w:sz="4" w:space="0" w:color="auto"/>
            </w:tcBorders>
            <w:shd w:val="clear" w:color="auto" w:fill="auto"/>
            <w:noWrap/>
            <w:vAlign w:val="center"/>
            <w:hideMark/>
          </w:tcPr>
          <w:p w:rsidR="009C438A" w:rsidRPr="00195887" w:rsidP="009C438A" w14:paraId="7446E5BA" w14:textId="77777777">
            <w:pPr>
              <w:widowControl/>
              <w:autoSpaceDE/>
              <w:autoSpaceDN/>
              <w:adjustRightInd/>
              <w:jc w:val="right"/>
              <w:rPr>
                <w:rFonts w:ascii="Times New Roman" w:hAnsi="Times New Roman"/>
                <w:b/>
                <w:bCs/>
                <w:color w:val="000000"/>
                <w:sz w:val="20"/>
                <w:szCs w:val="20"/>
              </w:rPr>
            </w:pPr>
            <w:r w:rsidRPr="005F3870">
              <w:rPr>
                <w:rFonts w:ascii="Times New Roman" w:hAnsi="Times New Roman"/>
                <w:b/>
                <w:bCs/>
                <w:color w:val="000000"/>
                <w:sz w:val="20"/>
                <w:szCs w:val="20"/>
              </w:rPr>
              <w:t>1</w:t>
            </w:r>
            <w:r w:rsidRPr="00195887" w:rsidR="00311F38">
              <w:rPr>
                <w:rFonts w:ascii="Times New Roman" w:hAnsi="Times New Roman"/>
                <w:b/>
                <w:bCs/>
                <w:color w:val="000000"/>
                <w:sz w:val="20"/>
                <w:szCs w:val="20"/>
              </w:rPr>
              <w:t>,</w:t>
            </w:r>
            <w:r w:rsidRPr="005F3870">
              <w:rPr>
                <w:rFonts w:ascii="Times New Roman" w:hAnsi="Times New Roman"/>
                <w:b/>
                <w:bCs/>
                <w:color w:val="000000"/>
                <w:sz w:val="20"/>
                <w:szCs w:val="20"/>
              </w:rPr>
              <w:t>670</w:t>
            </w:r>
          </w:p>
        </w:tc>
        <w:tc>
          <w:tcPr>
            <w:tcW w:w="2160" w:type="dxa"/>
            <w:tcBorders>
              <w:top w:val="nil"/>
              <w:left w:val="nil"/>
              <w:bottom w:val="single" w:sz="4" w:space="0" w:color="auto"/>
              <w:right w:val="single" w:sz="4" w:space="0" w:color="auto"/>
            </w:tcBorders>
            <w:shd w:val="clear" w:color="000000" w:fill="000000"/>
            <w:noWrap/>
            <w:vAlign w:val="center"/>
            <w:hideMark/>
          </w:tcPr>
          <w:p w:rsidR="009C438A" w:rsidRPr="00195887" w:rsidP="009C438A" w14:paraId="5EE816EA" w14:textId="77777777">
            <w:pPr>
              <w:widowControl/>
              <w:autoSpaceDE/>
              <w:autoSpaceDN/>
              <w:adjustRightInd/>
              <w:jc w:val="right"/>
              <w:rPr>
                <w:rFonts w:ascii="Times New Roman" w:hAnsi="Times New Roman"/>
                <w:b/>
                <w:bCs/>
                <w:color w:val="000000"/>
                <w:sz w:val="20"/>
                <w:szCs w:val="20"/>
              </w:rPr>
            </w:pPr>
            <w:r w:rsidRPr="005F3870">
              <w:rPr>
                <w:rFonts w:ascii="Times New Roman" w:hAnsi="Times New Roman"/>
                <w:b/>
                <w:bCs/>
                <w:color w:val="000000"/>
                <w:sz w:val="20"/>
                <w:szCs w:val="20"/>
              </w:rPr>
              <w:t> </w:t>
            </w:r>
          </w:p>
        </w:tc>
        <w:tc>
          <w:tcPr>
            <w:tcW w:w="3150" w:type="dxa"/>
            <w:tcBorders>
              <w:top w:val="nil"/>
              <w:left w:val="nil"/>
              <w:bottom w:val="single" w:sz="4" w:space="0" w:color="auto"/>
              <w:right w:val="single" w:sz="4" w:space="0" w:color="auto"/>
            </w:tcBorders>
            <w:shd w:val="clear" w:color="auto" w:fill="auto"/>
            <w:noWrap/>
            <w:vAlign w:val="center"/>
            <w:hideMark/>
          </w:tcPr>
          <w:p w:rsidR="009C438A" w:rsidRPr="00195887" w:rsidP="009C438A" w14:paraId="08C40313" w14:textId="77777777">
            <w:pPr>
              <w:widowControl/>
              <w:autoSpaceDE/>
              <w:autoSpaceDN/>
              <w:adjustRightInd/>
              <w:jc w:val="right"/>
              <w:rPr>
                <w:rFonts w:ascii="Times New Roman" w:hAnsi="Times New Roman"/>
                <w:b/>
                <w:bCs/>
                <w:color w:val="000000"/>
                <w:sz w:val="20"/>
                <w:szCs w:val="20"/>
              </w:rPr>
            </w:pPr>
            <w:r w:rsidRPr="005F3870">
              <w:rPr>
                <w:rFonts w:ascii="Times New Roman" w:hAnsi="Times New Roman"/>
                <w:b/>
                <w:bCs/>
                <w:color w:val="000000"/>
                <w:sz w:val="20"/>
                <w:szCs w:val="20"/>
              </w:rPr>
              <w:t>$1,754</w:t>
            </w:r>
          </w:p>
        </w:tc>
      </w:tr>
    </w:tbl>
    <w:p w:rsidR="000B691E" w:rsidRPr="00195887" w:rsidP="00265AB5" w14:paraId="15BA59FD" w14:textId="77777777">
      <w:pPr>
        <w:rPr>
          <w:rFonts w:ascii="Times New Roman" w:hAnsi="Times New Roman"/>
        </w:rPr>
      </w:pPr>
    </w:p>
    <w:p w:rsidR="000B691E" w:rsidRPr="005F3870" w:rsidP="00265AB5" w14:paraId="291AF6CF" w14:textId="77777777">
      <w:pPr>
        <w:pStyle w:val="ListParagraph"/>
        <w:numPr>
          <w:ilvl w:val="0"/>
          <w:numId w:val="13"/>
        </w:numPr>
        <w:rPr>
          <w:rFonts w:ascii="Times New Roman" w:hAnsi="Times New Roman"/>
          <w:b/>
          <w:sz w:val="24"/>
          <w:szCs w:val="24"/>
        </w:rPr>
      </w:pPr>
      <w:r w:rsidRPr="00542C33">
        <w:rPr>
          <w:rFonts w:ascii="Times New Roman" w:hAnsi="Times New Roman"/>
          <w:b/>
          <w:sz w:val="24"/>
          <w:szCs w:val="24"/>
        </w:rPr>
        <w:t>Medical Evaluations</w:t>
      </w:r>
    </w:p>
    <w:p w:rsidR="00F37698" w:rsidRPr="00195887" w:rsidP="00265AB5" w14:paraId="0A7B2A03" w14:textId="77777777">
      <w:pPr>
        <w:rPr>
          <w:rFonts w:ascii="Times New Roman" w:hAnsi="Times New Roman"/>
        </w:rPr>
      </w:pPr>
      <w:r w:rsidRPr="00195887">
        <w:rPr>
          <w:rFonts w:ascii="Times New Roman" w:hAnsi="Times New Roman"/>
        </w:rPr>
        <w:t xml:space="preserve">There are two medical evaluations </w:t>
      </w:r>
      <w:r w:rsidRPr="00195887" w:rsidR="001E41DF">
        <w:rPr>
          <w:rFonts w:ascii="Times New Roman" w:hAnsi="Times New Roman"/>
        </w:rPr>
        <w:t xml:space="preserve">covered </w:t>
      </w:r>
      <w:r w:rsidRPr="00195887">
        <w:rPr>
          <w:rFonts w:ascii="Times New Roman" w:hAnsi="Times New Roman"/>
        </w:rPr>
        <w:t xml:space="preserve">in 30 CFR 57.5060(d)(3). </w:t>
      </w:r>
      <w:r w:rsidRPr="00195887" w:rsidR="001E41DF">
        <w:rPr>
          <w:rFonts w:ascii="Times New Roman" w:hAnsi="Times New Roman"/>
        </w:rPr>
        <w:t>First is t</w:t>
      </w:r>
      <w:r w:rsidRPr="00195887">
        <w:rPr>
          <w:rFonts w:ascii="Times New Roman" w:hAnsi="Times New Roman"/>
        </w:rPr>
        <w:t xml:space="preserve">he medical evaluation by the PLHCP is required of all miners who must wear respirators. </w:t>
      </w:r>
      <w:r w:rsidRPr="00195887" w:rsidR="008D624F">
        <w:rPr>
          <w:rFonts w:ascii="Times New Roman" w:hAnsi="Times New Roman"/>
        </w:rPr>
        <w:t>MSHA estimates that 1,044 miners</w:t>
      </w:r>
      <w:r w:rsidRPr="00195887" w:rsidR="00E84EFB">
        <w:rPr>
          <w:rFonts w:ascii="Times New Roman" w:hAnsi="Times New Roman"/>
        </w:rPr>
        <w:t xml:space="preserve"> </w:t>
      </w:r>
      <w:r w:rsidRPr="00195887" w:rsidR="008D624F">
        <w:rPr>
          <w:rFonts w:ascii="Times New Roman" w:hAnsi="Times New Roman"/>
        </w:rPr>
        <w:t xml:space="preserve">will be evaluated by the PLHCP. </w:t>
      </w:r>
      <w:r w:rsidRPr="00195887">
        <w:rPr>
          <w:rFonts w:ascii="Times New Roman" w:hAnsi="Times New Roman"/>
        </w:rPr>
        <w:t>Th</w:t>
      </w:r>
      <w:r w:rsidRPr="00195887" w:rsidR="001E41DF">
        <w:rPr>
          <w:rFonts w:ascii="Times New Roman" w:hAnsi="Times New Roman"/>
        </w:rPr>
        <w:t xml:space="preserve">is </w:t>
      </w:r>
      <w:r w:rsidRPr="00195887">
        <w:rPr>
          <w:rFonts w:ascii="Times New Roman" w:hAnsi="Times New Roman"/>
        </w:rPr>
        <w:t xml:space="preserve">evaluation costs $50. The </w:t>
      </w:r>
      <w:r w:rsidRPr="00195887" w:rsidR="001E41DF">
        <w:rPr>
          <w:rFonts w:ascii="Times New Roman" w:hAnsi="Times New Roman"/>
        </w:rPr>
        <w:t>other</w:t>
      </w:r>
      <w:r w:rsidRPr="00195887">
        <w:rPr>
          <w:rFonts w:ascii="Times New Roman" w:hAnsi="Times New Roman"/>
        </w:rPr>
        <w:t xml:space="preserve"> medical evaluation is required only of those miners who cannot wear a respirator</w:t>
      </w:r>
      <w:r w:rsidRPr="00195887" w:rsidR="001E41DF">
        <w:rPr>
          <w:rFonts w:ascii="Times New Roman" w:hAnsi="Times New Roman"/>
        </w:rPr>
        <w:t xml:space="preserve"> but whose work environment would require them to do so to </w:t>
      </w:r>
      <w:r w:rsidRPr="00195887" w:rsidR="001E41DF">
        <w:rPr>
          <w:rFonts w:ascii="Times New Roman" w:hAnsi="Times New Roman"/>
        </w:rPr>
        <w:t>be in compliance with</w:t>
      </w:r>
      <w:r w:rsidRPr="00195887" w:rsidR="001E41DF">
        <w:rPr>
          <w:rFonts w:ascii="Times New Roman" w:hAnsi="Times New Roman"/>
        </w:rPr>
        <w:t xml:space="preserve"> the PEL</w:t>
      </w:r>
      <w:r w:rsidRPr="00195887">
        <w:rPr>
          <w:rFonts w:ascii="Times New Roman" w:hAnsi="Times New Roman"/>
        </w:rPr>
        <w:t xml:space="preserve">. </w:t>
      </w:r>
      <w:r w:rsidRPr="00195887" w:rsidR="001E41DF">
        <w:rPr>
          <w:rFonts w:ascii="Times New Roman" w:hAnsi="Times New Roman"/>
        </w:rPr>
        <w:t>These</w:t>
      </w:r>
      <w:r w:rsidRPr="00195887">
        <w:rPr>
          <w:rFonts w:ascii="Times New Roman" w:hAnsi="Times New Roman"/>
        </w:rPr>
        <w:t xml:space="preserve"> medical evaluation</w:t>
      </w:r>
      <w:r w:rsidRPr="00195887" w:rsidR="001E41DF">
        <w:rPr>
          <w:rFonts w:ascii="Times New Roman" w:hAnsi="Times New Roman"/>
        </w:rPr>
        <w:t>s</w:t>
      </w:r>
      <w:r w:rsidRPr="00195887">
        <w:rPr>
          <w:rFonts w:ascii="Times New Roman" w:hAnsi="Times New Roman"/>
        </w:rPr>
        <w:t xml:space="preserve"> determine whether the miner can wear a PAPR. </w:t>
      </w:r>
      <w:r w:rsidRPr="00195887" w:rsidR="001E41DF">
        <w:rPr>
          <w:rFonts w:ascii="Times New Roman" w:hAnsi="Times New Roman"/>
        </w:rPr>
        <w:t>MSHA estimates that t</w:t>
      </w:r>
      <w:r w:rsidRPr="00195887">
        <w:rPr>
          <w:rFonts w:ascii="Times New Roman" w:hAnsi="Times New Roman"/>
        </w:rPr>
        <w:t>he</w:t>
      </w:r>
      <w:r w:rsidRPr="00195887" w:rsidR="001E41DF">
        <w:rPr>
          <w:rFonts w:ascii="Times New Roman" w:hAnsi="Times New Roman"/>
        </w:rPr>
        <w:t>y</w:t>
      </w:r>
      <w:r w:rsidRPr="00195887">
        <w:rPr>
          <w:rFonts w:ascii="Times New Roman" w:hAnsi="Times New Roman"/>
        </w:rPr>
        <w:t xml:space="preserve"> </w:t>
      </w:r>
      <w:r w:rsidRPr="00195887" w:rsidR="00483B31">
        <w:rPr>
          <w:rFonts w:ascii="Times New Roman" w:hAnsi="Times New Roman"/>
        </w:rPr>
        <w:t>are</w:t>
      </w:r>
      <w:r w:rsidRPr="00195887">
        <w:rPr>
          <w:rFonts w:ascii="Times New Roman" w:hAnsi="Times New Roman"/>
        </w:rPr>
        <w:t xml:space="preserve"> required </w:t>
      </w:r>
      <w:r w:rsidRPr="00195887" w:rsidR="00483B31">
        <w:rPr>
          <w:rFonts w:ascii="Times New Roman" w:hAnsi="Times New Roman"/>
        </w:rPr>
        <w:t>for</w:t>
      </w:r>
      <w:r w:rsidRPr="00195887">
        <w:rPr>
          <w:rFonts w:ascii="Times New Roman" w:hAnsi="Times New Roman"/>
        </w:rPr>
        <w:t xml:space="preserve"> 10 percent of the miners and costs $250. </w:t>
      </w:r>
    </w:p>
    <w:p w:rsidR="00F6533B" w:rsidRPr="00195887" w:rsidP="00265AB5" w14:paraId="32075B28" w14:textId="77777777">
      <w:pPr>
        <w:rPr>
          <w:rFonts w:ascii="Times New Roman" w:hAnsi="Times New Roman"/>
        </w:rPr>
      </w:pPr>
    </w:p>
    <w:p w:rsidR="00F6533B" w:rsidRPr="00195887" w:rsidP="00265AB5" w14:paraId="5F40CB7F" w14:textId="77777777">
      <w:pPr>
        <w:rPr>
          <w:rFonts w:ascii="Times New Roman" w:hAnsi="Times New Roman"/>
        </w:rPr>
      </w:pPr>
      <w:r w:rsidRPr="00195887">
        <w:rPr>
          <w:rFonts w:ascii="Times New Roman" w:hAnsi="Times New Roman"/>
        </w:rPr>
        <w:t>Table 13-2. Estimated Annual Respondent or Recordkeeper Cost Burden, Medical Evaluations</w:t>
      </w:r>
    </w:p>
    <w:tbl>
      <w:tblPr>
        <w:tblW w:w="9000" w:type="dxa"/>
        <w:tblLook w:val="04A0"/>
      </w:tblPr>
      <w:tblGrid>
        <w:gridCol w:w="1786"/>
        <w:gridCol w:w="2264"/>
        <w:gridCol w:w="2160"/>
        <w:gridCol w:w="2790"/>
      </w:tblGrid>
      <w:tr w14:paraId="6354B2C2" w14:textId="77777777" w:rsidTr="005F3870">
        <w:tblPrEx>
          <w:tblW w:w="9000" w:type="dxa"/>
          <w:tblLook w:val="04A0"/>
        </w:tblPrEx>
        <w:trPr>
          <w:trHeight w:val="326"/>
        </w:trPr>
        <w:tc>
          <w:tcPr>
            <w:tcW w:w="1786" w:type="dxa"/>
            <w:tcBorders>
              <w:top w:val="nil"/>
              <w:left w:val="single" w:sz="4" w:space="0" w:color="auto"/>
              <w:bottom w:val="single" w:sz="4" w:space="0" w:color="auto"/>
              <w:right w:val="single" w:sz="4" w:space="0" w:color="auto"/>
            </w:tcBorders>
            <w:shd w:val="clear" w:color="000000" w:fill="9BC2E6"/>
            <w:noWrap/>
            <w:vAlign w:val="center"/>
            <w:hideMark/>
          </w:tcPr>
          <w:p w:rsidR="00F6533B" w:rsidRPr="00195887" w:rsidP="005F3870" w14:paraId="53CBA94B" w14:textId="77777777">
            <w:pPr>
              <w:widowControl/>
              <w:autoSpaceDE/>
              <w:autoSpaceDN/>
              <w:adjustRightInd/>
              <w:ind w:left="-30"/>
              <w:rPr>
                <w:rFonts w:ascii="Times New Roman" w:hAnsi="Times New Roman"/>
                <w:b/>
                <w:bCs/>
                <w:color w:val="000000"/>
                <w:sz w:val="20"/>
                <w:szCs w:val="20"/>
              </w:rPr>
            </w:pPr>
            <w:r w:rsidRPr="00195887">
              <w:rPr>
                <w:rFonts w:ascii="Times New Roman" w:hAnsi="Times New Roman"/>
                <w:b/>
                <w:bCs/>
                <w:color w:val="000000"/>
                <w:sz w:val="20"/>
                <w:szCs w:val="20"/>
              </w:rPr>
              <w:t>Cost components</w:t>
            </w:r>
          </w:p>
        </w:tc>
        <w:tc>
          <w:tcPr>
            <w:tcW w:w="2264" w:type="dxa"/>
            <w:tcBorders>
              <w:top w:val="nil"/>
              <w:left w:val="nil"/>
              <w:bottom w:val="single" w:sz="4" w:space="0" w:color="auto"/>
              <w:right w:val="single" w:sz="4" w:space="0" w:color="auto"/>
            </w:tcBorders>
            <w:shd w:val="clear" w:color="000000" w:fill="9BC2E6"/>
            <w:vAlign w:val="center"/>
            <w:hideMark/>
          </w:tcPr>
          <w:p w:rsidR="00F6533B" w:rsidRPr="00195887" w:rsidP="00DF699A" w14:paraId="472A7A23" w14:textId="77777777">
            <w:pPr>
              <w:widowControl/>
              <w:autoSpaceDE/>
              <w:autoSpaceDN/>
              <w:adjustRightInd/>
              <w:jc w:val="center"/>
              <w:rPr>
                <w:rFonts w:ascii="Times New Roman" w:hAnsi="Times New Roman"/>
                <w:b/>
                <w:bCs/>
                <w:color w:val="000000"/>
                <w:sz w:val="20"/>
                <w:szCs w:val="20"/>
              </w:rPr>
            </w:pPr>
            <w:r w:rsidRPr="00195887">
              <w:rPr>
                <w:rFonts w:ascii="Times New Roman" w:hAnsi="Times New Roman"/>
                <w:b/>
                <w:bCs/>
                <w:color w:val="000000"/>
                <w:sz w:val="20"/>
                <w:szCs w:val="20"/>
              </w:rPr>
              <w:t>Number of Responses</w:t>
            </w:r>
          </w:p>
        </w:tc>
        <w:tc>
          <w:tcPr>
            <w:tcW w:w="2160" w:type="dxa"/>
            <w:tcBorders>
              <w:top w:val="nil"/>
              <w:left w:val="nil"/>
              <w:bottom w:val="single" w:sz="4" w:space="0" w:color="auto"/>
              <w:right w:val="single" w:sz="4" w:space="0" w:color="auto"/>
            </w:tcBorders>
            <w:shd w:val="clear" w:color="000000" w:fill="9BC2E6"/>
            <w:vAlign w:val="center"/>
            <w:hideMark/>
          </w:tcPr>
          <w:p w:rsidR="00F6533B" w:rsidRPr="00195887" w:rsidP="00DF699A" w14:paraId="439C6D07" w14:textId="77777777">
            <w:pPr>
              <w:widowControl/>
              <w:autoSpaceDE/>
              <w:autoSpaceDN/>
              <w:adjustRightInd/>
              <w:jc w:val="center"/>
              <w:rPr>
                <w:rFonts w:ascii="Times New Roman" w:hAnsi="Times New Roman"/>
                <w:b/>
                <w:bCs/>
                <w:color w:val="000000"/>
                <w:sz w:val="20"/>
                <w:szCs w:val="20"/>
              </w:rPr>
            </w:pPr>
            <w:r w:rsidRPr="00195887">
              <w:rPr>
                <w:rFonts w:ascii="Times New Roman" w:hAnsi="Times New Roman"/>
                <w:b/>
                <w:bCs/>
                <w:color w:val="000000"/>
                <w:sz w:val="20"/>
                <w:szCs w:val="20"/>
              </w:rPr>
              <w:t>Unit Cost</w:t>
            </w:r>
          </w:p>
        </w:tc>
        <w:tc>
          <w:tcPr>
            <w:tcW w:w="2790" w:type="dxa"/>
            <w:tcBorders>
              <w:top w:val="nil"/>
              <w:left w:val="nil"/>
              <w:bottom w:val="single" w:sz="4" w:space="0" w:color="auto"/>
              <w:right w:val="single" w:sz="4" w:space="0" w:color="auto"/>
            </w:tcBorders>
            <w:shd w:val="clear" w:color="000000" w:fill="9BC2E6"/>
            <w:vAlign w:val="center"/>
            <w:hideMark/>
          </w:tcPr>
          <w:p w:rsidR="00F6533B" w:rsidRPr="00195887" w:rsidP="00DF699A" w14:paraId="630F76FD" w14:textId="77777777">
            <w:pPr>
              <w:widowControl/>
              <w:autoSpaceDE/>
              <w:autoSpaceDN/>
              <w:adjustRightInd/>
              <w:jc w:val="center"/>
              <w:rPr>
                <w:rFonts w:ascii="Times New Roman" w:hAnsi="Times New Roman"/>
                <w:b/>
                <w:bCs/>
                <w:color w:val="000000"/>
                <w:sz w:val="20"/>
                <w:szCs w:val="20"/>
              </w:rPr>
            </w:pPr>
            <w:r w:rsidRPr="00195887">
              <w:rPr>
                <w:rFonts w:ascii="Times New Roman" w:hAnsi="Times New Roman"/>
                <w:b/>
                <w:bCs/>
                <w:color w:val="000000"/>
                <w:sz w:val="20"/>
                <w:szCs w:val="20"/>
              </w:rPr>
              <w:t>Cost to Recordkeepers</w:t>
            </w:r>
          </w:p>
        </w:tc>
      </w:tr>
      <w:tr w14:paraId="5CAC0784" w14:textId="77777777" w:rsidTr="005F3870">
        <w:tblPrEx>
          <w:tblW w:w="9000" w:type="dxa"/>
          <w:tblLook w:val="04A0"/>
        </w:tblPrEx>
        <w:trPr>
          <w:trHeight w:val="326"/>
        </w:trPr>
        <w:tc>
          <w:tcPr>
            <w:tcW w:w="1786" w:type="dxa"/>
            <w:tcBorders>
              <w:top w:val="nil"/>
              <w:left w:val="single" w:sz="4" w:space="0" w:color="auto"/>
              <w:bottom w:val="single" w:sz="4" w:space="0" w:color="auto"/>
              <w:right w:val="single" w:sz="4" w:space="0" w:color="auto"/>
            </w:tcBorders>
            <w:shd w:val="clear" w:color="auto" w:fill="auto"/>
            <w:noWrap/>
            <w:vAlign w:val="center"/>
            <w:hideMark/>
          </w:tcPr>
          <w:p w:rsidR="00F6533B" w:rsidRPr="00195887" w:rsidP="00F6533B" w14:paraId="435A9711" w14:textId="77777777">
            <w:pPr>
              <w:widowControl/>
              <w:autoSpaceDE/>
              <w:autoSpaceDN/>
              <w:adjustRightInd/>
              <w:rPr>
                <w:rFonts w:ascii="Times New Roman" w:hAnsi="Times New Roman"/>
                <w:color w:val="000000"/>
                <w:sz w:val="20"/>
                <w:szCs w:val="20"/>
              </w:rPr>
            </w:pPr>
            <w:r w:rsidRPr="005F3870">
              <w:rPr>
                <w:rFonts w:ascii="Times New Roman" w:hAnsi="Times New Roman"/>
                <w:color w:val="000000"/>
                <w:sz w:val="20"/>
                <w:szCs w:val="20"/>
              </w:rPr>
              <w:t>Medical Evaluations</w:t>
            </w:r>
          </w:p>
        </w:tc>
        <w:tc>
          <w:tcPr>
            <w:tcW w:w="2264" w:type="dxa"/>
            <w:tcBorders>
              <w:top w:val="nil"/>
              <w:left w:val="nil"/>
              <w:bottom w:val="single" w:sz="4" w:space="0" w:color="auto"/>
              <w:right w:val="single" w:sz="4" w:space="0" w:color="auto"/>
            </w:tcBorders>
            <w:shd w:val="clear" w:color="auto" w:fill="auto"/>
            <w:noWrap/>
            <w:vAlign w:val="center"/>
            <w:hideMark/>
          </w:tcPr>
          <w:p w:rsidR="00F6533B" w:rsidRPr="00195887" w:rsidP="00F6533B" w14:paraId="056231CF" w14:textId="77777777">
            <w:pPr>
              <w:widowControl/>
              <w:autoSpaceDE/>
              <w:autoSpaceDN/>
              <w:adjustRightInd/>
              <w:jc w:val="right"/>
              <w:rPr>
                <w:rFonts w:ascii="Times New Roman" w:hAnsi="Times New Roman"/>
                <w:color w:val="000000"/>
                <w:sz w:val="20"/>
                <w:szCs w:val="20"/>
              </w:rPr>
            </w:pPr>
            <w:r w:rsidRPr="005F3870">
              <w:rPr>
                <w:rFonts w:ascii="Times New Roman" w:hAnsi="Times New Roman"/>
                <w:color w:val="000000"/>
                <w:sz w:val="20"/>
                <w:szCs w:val="20"/>
              </w:rPr>
              <w:t>1,044</w:t>
            </w:r>
          </w:p>
        </w:tc>
        <w:tc>
          <w:tcPr>
            <w:tcW w:w="2160" w:type="dxa"/>
            <w:tcBorders>
              <w:top w:val="nil"/>
              <w:left w:val="nil"/>
              <w:bottom w:val="single" w:sz="4" w:space="0" w:color="auto"/>
              <w:right w:val="single" w:sz="4" w:space="0" w:color="auto"/>
            </w:tcBorders>
            <w:shd w:val="clear" w:color="auto" w:fill="auto"/>
            <w:noWrap/>
            <w:vAlign w:val="center"/>
            <w:hideMark/>
          </w:tcPr>
          <w:p w:rsidR="00F6533B" w:rsidRPr="00195887" w:rsidP="00F6533B" w14:paraId="231D8261" w14:textId="77777777">
            <w:pPr>
              <w:widowControl/>
              <w:autoSpaceDE/>
              <w:autoSpaceDN/>
              <w:adjustRightInd/>
              <w:jc w:val="right"/>
              <w:rPr>
                <w:rFonts w:ascii="Times New Roman" w:hAnsi="Times New Roman"/>
                <w:color w:val="000000"/>
                <w:sz w:val="20"/>
                <w:szCs w:val="20"/>
              </w:rPr>
            </w:pPr>
            <w:r w:rsidRPr="005F3870">
              <w:rPr>
                <w:rFonts w:ascii="Times New Roman" w:hAnsi="Times New Roman"/>
                <w:color w:val="000000"/>
                <w:sz w:val="20"/>
                <w:szCs w:val="20"/>
              </w:rPr>
              <w:t>$</w:t>
            </w:r>
            <w:r w:rsidRPr="00195887" w:rsidR="00951595">
              <w:rPr>
                <w:rFonts w:ascii="Times New Roman" w:hAnsi="Times New Roman"/>
                <w:color w:val="000000"/>
                <w:sz w:val="20"/>
                <w:szCs w:val="20"/>
              </w:rPr>
              <w:t>50</w:t>
            </w:r>
            <w:r w:rsidRPr="005F3870">
              <w:rPr>
                <w:rFonts w:ascii="Times New Roman" w:hAnsi="Times New Roman"/>
                <w:color w:val="000000"/>
                <w:sz w:val="20"/>
                <w:szCs w:val="20"/>
              </w:rPr>
              <w:t>.00</w:t>
            </w:r>
          </w:p>
        </w:tc>
        <w:tc>
          <w:tcPr>
            <w:tcW w:w="2790" w:type="dxa"/>
            <w:tcBorders>
              <w:top w:val="nil"/>
              <w:left w:val="nil"/>
              <w:bottom w:val="single" w:sz="4" w:space="0" w:color="auto"/>
              <w:right w:val="single" w:sz="4" w:space="0" w:color="auto"/>
            </w:tcBorders>
            <w:shd w:val="clear" w:color="auto" w:fill="auto"/>
            <w:noWrap/>
            <w:vAlign w:val="center"/>
            <w:hideMark/>
          </w:tcPr>
          <w:p w:rsidR="00F6533B" w:rsidRPr="00195887" w:rsidP="00F6533B" w14:paraId="3E1F9536" w14:textId="77777777">
            <w:pPr>
              <w:widowControl/>
              <w:autoSpaceDE/>
              <w:autoSpaceDN/>
              <w:adjustRightInd/>
              <w:jc w:val="right"/>
              <w:rPr>
                <w:rFonts w:ascii="Times New Roman" w:hAnsi="Times New Roman"/>
                <w:color w:val="000000"/>
                <w:sz w:val="20"/>
                <w:szCs w:val="20"/>
              </w:rPr>
            </w:pPr>
            <w:r w:rsidRPr="005F3870">
              <w:rPr>
                <w:rFonts w:ascii="Times New Roman" w:hAnsi="Times New Roman"/>
                <w:color w:val="000000"/>
                <w:sz w:val="20"/>
                <w:szCs w:val="20"/>
              </w:rPr>
              <w:t>$</w:t>
            </w:r>
            <w:r w:rsidRPr="00195887" w:rsidR="00951595">
              <w:rPr>
                <w:rFonts w:ascii="Times New Roman" w:hAnsi="Times New Roman"/>
                <w:color w:val="000000"/>
                <w:sz w:val="20"/>
                <w:szCs w:val="20"/>
              </w:rPr>
              <w:t>52,200</w:t>
            </w:r>
            <w:r w:rsidRPr="005F3870">
              <w:rPr>
                <w:rFonts w:ascii="Times New Roman" w:hAnsi="Times New Roman"/>
                <w:color w:val="000000"/>
                <w:sz w:val="20"/>
                <w:szCs w:val="20"/>
              </w:rPr>
              <w:t>.00</w:t>
            </w:r>
          </w:p>
        </w:tc>
      </w:tr>
      <w:tr w14:paraId="7C6ACEFA" w14:textId="77777777" w:rsidTr="005F3870">
        <w:tblPrEx>
          <w:tblW w:w="9000" w:type="dxa"/>
          <w:tblLook w:val="04A0"/>
        </w:tblPrEx>
        <w:trPr>
          <w:trHeight w:val="326"/>
        </w:trPr>
        <w:tc>
          <w:tcPr>
            <w:tcW w:w="1786" w:type="dxa"/>
            <w:tcBorders>
              <w:top w:val="nil"/>
              <w:left w:val="single" w:sz="4" w:space="0" w:color="auto"/>
              <w:bottom w:val="single" w:sz="4" w:space="0" w:color="auto"/>
              <w:right w:val="single" w:sz="4" w:space="0" w:color="auto"/>
            </w:tcBorders>
            <w:shd w:val="clear" w:color="auto" w:fill="auto"/>
            <w:noWrap/>
            <w:vAlign w:val="center"/>
          </w:tcPr>
          <w:p w:rsidR="00951595" w:rsidRPr="00195887" w:rsidP="00951595" w14:paraId="4EA9370F" w14:textId="77777777">
            <w:pPr>
              <w:widowControl/>
              <w:autoSpaceDE/>
              <w:autoSpaceDN/>
              <w:adjustRightInd/>
              <w:rPr>
                <w:rFonts w:ascii="Times New Roman" w:hAnsi="Times New Roman"/>
                <w:color w:val="000000"/>
                <w:sz w:val="20"/>
                <w:szCs w:val="20"/>
              </w:rPr>
            </w:pPr>
            <w:r w:rsidRPr="005F3870">
              <w:rPr>
                <w:rFonts w:ascii="Times New Roman" w:hAnsi="Times New Roman"/>
                <w:color w:val="000000"/>
                <w:sz w:val="20"/>
                <w:szCs w:val="20"/>
              </w:rPr>
              <w:t>Medical Evaluations to determine ability to wear PAPR</w:t>
            </w:r>
          </w:p>
        </w:tc>
        <w:tc>
          <w:tcPr>
            <w:tcW w:w="2264" w:type="dxa"/>
            <w:tcBorders>
              <w:top w:val="nil"/>
              <w:left w:val="nil"/>
              <w:bottom w:val="single" w:sz="4" w:space="0" w:color="auto"/>
              <w:right w:val="single" w:sz="4" w:space="0" w:color="auto"/>
            </w:tcBorders>
            <w:shd w:val="clear" w:color="auto" w:fill="auto"/>
            <w:noWrap/>
            <w:vAlign w:val="center"/>
          </w:tcPr>
          <w:p w:rsidR="00951595" w:rsidRPr="00195887" w:rsidP="00951595" w14:paraId="4CB207B3" w14:textId="77777777">
            <w:pPr>
              <w:widowControl/>
              <w:autoSpaceDE/>
              <w:autoSpaceDN/>
              <w:adjustRightInd/>
              <w:jc w:val="right"/>
              <w:rPr>
                <w:rFonts w:ascii="Times New Roman" w:hAnsi="Times New Roman"/>
                <w:color w:val="000000"/>
                <w:sz w:val="20"/>
                <w:szCs w:val="20"/>
              </w:rPr>
            </w:pPr>
            <w:r w:rsidRPr="005F3870">
              <w:rPr>
                <w:rFonts w:ascii="Times New Roman" w:hAnsi="Times New Roman"/>
                <w:color w:val="000000"/>
                <w:sz w:val="20"/>
                <w:szCs w:val="20"/>
              </w:rPr>
              <w:t>104</w:t>
            </w:r>
          </w:p>
        </w:tc>
        <w:tc>
          <w:tcPr>
            <w:tcW w:w="2160" w:type="dxa"/>
            <w:tcBorders>
              <w:top w:val="nil"/>
              <w:left w:val="nil"/>
              <w:bottom w:val="single" w:sz="4" w:space="0" w:color="auto"/>
              <w:right w:val="single" w:sz="4" w:space="0" w:color="auto"/>
            </w:tcBorders>
            <w:shd w:val="clear" w:color="auto" w:fill="auto"/>
            <w:noWrap/>
            <w:vAlign w:val="center"/>
          </w:tcPr>
          <w:p w:rsidR="00951595" w:rsidRPr="00195887" w:rsidP="00951595" w14:paraId="64DE4248" w14:textId="77777777">
            <w:pPr>
              <w:widowControl/>
              <w:autoSpaceDE/>
              <w:autoSpaceDN/>
              <w:adjustRightInd/>
              <w:jc w:val="right"/>
              <w:rPr>
                <w:rFonts w:ascii="Times New Roman" w:hAnsi="Times New Roman"/>
                <w:color w:val="000000"/>
                <w:sz w:val="20"/>
                <w:szCs w:val="20"/>
              </w:rPr>
            </w:pPr>
            <w:r w:rsidRPr="005F3870">
              <w:rPr>
                <w:rFonts w:ascii="Times New Roman" w:hAnsi="Times New Roman"/>
                <w:color w:val="000000"/>
                <w:sz w:val="20"/>
                <w:szCs w:val="20"/>
              </w:rPr>
              <w:t>$250.00</w:t>
            </w:r>
          </w:p>
        </w:tc>
        <w:tc>
          <w:tcPr>
            <w:tcW w:w="2790" w:type="dxa"/>
            <w:tcBorders>
              <w:top w:val="nil"/>
              <w:left w:val="nil"/>
              <w:bottom w:val="single" w:sz="4" w:space="0" w:color="auto"/>
              <w:right w:val="single" w:sz="4" w:space="0" w:color="auto"/>
            </w:tcBorders>
            <w:shd w:val="clear" w:color="auto" w:fill="auto"/>
            <w:noWrap/>
            <w:vAlign w:val="center"/>
          </w:tcPr>
          <w:p w:rsidR="00951595" w:rsidRPr="00195887" w:rsidP="00951595" w14:paraId="3DA19F58" w14:textId="77777777">
            <w:pPr>
              <w:widowControl/>
              <w:autoSpaceDE/>
              <w:autoSpaceDN/>
              <w:adjustRightInd/>
              <w:jc w:val="right"/>
              <w:rPr>
                <w:rFonts w:ascii="Times New Roman" w:hAnsi="Times New Roman"/>
                <w:color w:val="000000"/>
                <w:sz w:val="20"/>
                <w:szCs w:val="20"/>
              </w:rPr>
            </w:pPr>
            <w:r w:rsidRPr="005F3870">
              <w:rPr>
                <w:rFonts w:ascii="Times New Roman" w:hAnsi="Times New Roman"/>
                <w:color w:val="000000"/>
                <w:sz w:val="20"/>
                <w:szCs w:val="20"/>
              </w:rPr>
              <w:t>$26,000.00</w:t>
            </w:r>
          </w:p>
        </w:tc>
      </w:tr>
      <w:tr w14:paraId="75377921" w14:textId="77777777" w:rsidTr="005F3870">
        <w:tblPrEx>
          <w:tblW w:w="9000" w:type="dxa"/>
          <w:tblLook w:val="04A0"/>
        </w:tblPrEx>
        <w:trPr>
          <w:trHeight w:val="326"/>
        </w:trPr>
        <w:tc>
          <w:tcPr>
            <w:tcW w:w="1786" w:type="dxa"/>
            <w:tcBorders>
              <w:top w:val="nil"/>
              <w:left w:val="single" w:sz="4" w:space="0" w:color="auto"/>
              <w:bottom w:val="single" w:sz="4" w:space="0" w:color="auto"/>
              <w:right w:val="single" w:sz="4" w:space="0" w:color="auto"/>
            </w:tcBorders>
            <w:shd w:val="clear" w:color="auto" w:fill="auto"/>
            <w:noWrap/>
            <w:vAlign w:val="center"/>
            <w:hideMark/>
          </w:tcPr>
          <w:p w:rsidR="00F6533B" w:rsidRPr="00195887" w:rsidP="00F6533B" w14:paraId="28934F1F" w14:textId="77777777">
            <w:pPr>
              <w:widowControl/>
              <w:autoSpaceDE/>
              <w:autoSpaceDN/>
              <w:adjustRightInd/>
              <w:rPr>
                <w:rFonts w:ascii="Times New Roman" w:hAnsi="Times New Roman"/>
                <w:b/>
                <w:bCs/>
                <w:i/>
                <w:iCs/>
                <w:color w:val="000000"/>
                <w:sz w:val="20"/>
                <w:szCs w:val="20"/>
              </w:rPr>
            </w:pPr>
            <w:r w:rsidRPr="005F3870">
              <w:rPr>
                <w:rFonts w:ascii="Times New Roman" w:hAnsi="Times New Roman"/>
                <w:b/>
                <w:bCs/>
                <w:i/>
                <w:iCs/>
                <w:color w:val="000000"/>
                <w:sz w:val="20"/>
                <w:szCs w:val="20"/>
              </w:rPr>
              <w:t>Total (Rounded)</w:t>
            </w:r>
          </w:p>
        </w:tc>
        <w:tc>
          <w:tcPr>
            <w:tcW w:w="2264" w:type="dxa"/>
            <w:tcBorders>
              <w:top w:val="nil"/>
              <w:left w:val="nil"/>
              <w:bottom w:val="single" w:sz="4" w:space="0" w:color="auto"/>
              <w:right w:val="single" w:sz="4" w:space="0" w:color="auto"/>
            </w:tcBorders>
            <w:shd w:val="clear" w:color="auto" w:fill="auto"/>
            <w:noWrap/>
            <w:vAlign w:val="center"/>
            <w:hideMark/>
          </w:tcPr>
          <w:p w:rsidR="00F6533B" w:rsidRPr="00195887" w:rsidP="00F6533B" w14:paraId="364F2D4E" w14:textId="77777777">
            <w:pPr>
              <w:widowControl/>
              <w:autoSpaceDE/>
              <w:autoSpaceDN/>
              <w:adjustRightInd/>
              <w:jc w:val="right"/>
              <w:rPr>
                <w:rFonts w:ascii="Times New Roman" w:hAnsi="Times New Roman"/>
                <w:b/>
                <w:bCs/>
                <w:color w:val="000000"/>
                <w:sz w:val="20"/>
                <w:szCs w:val="20"/>
              </w:rPr>
            </w:pPr>
            <w:r w:rsidRPr="005F3870">
              <w:rPr>
                <w:rFonts w:ascii="Times New Roman" w:hAnsi="Times New Roman"/>
                <w:b/>
                <w:bCs/>
                <w:color w:val="000000"/>
                <w:sz w:val="20"/>
                <w:szCs w:val="20"/>
              </w:rPr>
              <w:t>1</w:t>
            </w:r>
            <w:r w:rsidRPr="00195887" w:rsidR="00311F38">
              <w:rPr>
                <w:rFonts w:ascii="Times New Roman" w:hAnsi="Times New Roman"/>
                <w:b/>
                <w:bCs/>
                <w:color w:val="000000"/>
                <w:sz w:val="20"/>
                <w:szCs w:val="20"/>
              </w:rPr>
              <w:t>,</w:t>
            </w:r>
            <w:r w:rsidRPr="005F3870">
              <w:rPr>
                <w:rFonts w:ascii="Times New Roman" w:hAnsi="Times New Roman"/>
                <w:b/>
                <w:bCs/>
                <w:color w:val="000000"/>
                <w:sz w:val="20"/>
                <w:szCs w:val="20"/>
              </w:rPr>
              <w:t>044</w:t>
            </w:r>
          </w:p>
        </w:tc>
        <w:tc>
          <w:tcPr>
            <w:tcW w:w="2160" w:type="dxa"/>
            <w:tcBorders>
              <w:top w:val="nil"/>
              <w:left w:val="nil"/>
              <w:bottom w:val="single" w:sz="4" w:space="0" w:color="auto"/>
              <w:right w:val="single" w:sz="4" w:space="0" w:color="auto"/>
            </w:tcBorders>
            <w:shd w:val="clear" w:color="000000" w:fill="000000"/>
            <w:noWrap/>
            <w:vAlign w:val="center"/>
            <w:hideMark/>
          </w:tcPr>
          <w:p w:rsidR="00F6533B" w:rsidRPr="00195887" w:rsidP="00F6533B" w14:paraId="1689E966" w14:textId="77777777">
            <w:pPr>
              <w:widowControl/>
              <w:autoSpaceDE/>
              <w:autoSpaceDN/>
              <w:adjustRightInd/>
              <w:jc w:val="right"/>
              <w:rPr>
                <w:rFonts w:ascii="Times New Roman" w:hAnsi="Times New Roman"/>
                <w:b/>
                <w:bCs/>
                <w:color w:val="000000"/>
                <w:sz w:val="20"/>
                <w:szCs w:val="20"/>
              </w:rPr>
            </w:pPr>
            <w:r w:rsidRPr="005F3870">
              <w:rPr>
                <w:rFonts w:ascii="Times New Roman" w:hAnsi="Times New Roman"/>
                <w:b/>
                <w:bCs/>
                <w:color w:val="000000"/>
                <w:sz w:val="20"/>
                <w:szCs w:val="20"/>
              </w:rPr>
              <w:t> </w:t>
            </w:r>
          </w:p>
        </w:tc>
        <w:tc>
          <w:tcPr>
            <w:tcW w:w="2790" w:type="dxa"/>
            <w:tcBorders>
              <w:top w:val="nil"/>
              <w:left w:val="nil"/>
              <w:bottom w:val="single" w:sz="4" w:space="0" w:color="auto"/>
              <w:right w:val="single" w:sz="4" w:space="0" w:color="auto"/>
            </w:tcBorders>
            <w:shd w:val="clear" w:color="auto" w:fill="auto"/>
            <w:noWrap/>
            <w:vAlign w:val="center"/>
            <w:hideMark/>
          </w:tcPr>
          <w:p w:rsidR="00F6533B" w:rsidRPr="00195887" w:rsidP="00F6533B" w14:paraId="43CB9C49" w14:textId="77777777">
            <w:pPr>
              <w:widowControl/>
              <w:autoSpaceDE/>
              <w:autoSpaceDN/>
              <w:adjustRightInd/>
              <w:jc w:val="right"/>
              <w:rPr>
                <w:rFonts w:ascii="Times New Roman" w:hAnsi="Times New Roman"/>
                <w:b/>
                <w:bCs/>
                <w:color w:val="000000"/>
                <w:sz w:val="20"/>
                <w:szCs w:val="20"/>
              </w:rPr>
            </w:pPr>
            <w:r w:rsidRPr="005F3870">
              <w:rPr>
                <w:rFonts w:ascii="Times New Roman" w:hAnsi="Times New Roman"/>
                <w:b/>
                <w:bCs/>
                <w:color w:val="000000"/>
                <w:sz w:val="20"/>
                <w:szCs w:val="20"/>
              </w:rPr>
              <w:t>$78,300</w:t>
            </w:r>
          </w:p>
        </w:tc>
      </w:tr>
    </w:tbl>
    <w:p w:rsidR="00FB1C38" w:rsidRPr="00195887" w:rsidP="00265AB5" w14:paraId="6C2ED44E" w14:textId="77777777">
      <w:pPr>
        <w:rPr>
          <w:rFonts w:ascii="Times New Roman" w:hAnsi="Times New Roman"/>
          <w:bCs/>
          <w:color w:val="000000"/>
        </w:rPr>
      </w:pPr>
    </w:p>
    <w:p w:rsidR="005C68A3" w14:paraId="5B93B523" w14:textId="77777777">
      <w:pPr>
        <w:widowControl/>
        <w:autoSpaceDE/>
        <w:autoSpaceDN/>
        <w:adjustRightInd/>
        <w:spacing w:after="160" w:line="259" w:lineRule="auto"/>
        <w:rPr>
          <w:rFonts w:ascii="Times New Roman" w:hAnsi="Times New Roman"/>
          <w:b/>
          <w:bCs/>
          <w:snapToGrid w:val="0"/>
        </w:rPr>
      </w:pPr>
      <w:r>
        <w:rPr>
          <w:rFonts w:ascii="Times New Roman" w:hAnsi="Times New Roman"/>
          <w:b/>
          <w:bCs/>
          <w:snapToGrid w:val="0"/>
        </w:rPr>
        <w:br w:type="page"/>
      </w:r>
    </w:p>
    <w:p w:rsidR="00B81630" w:rsidRPr="00195887" w:rsidP="00B81630" w14:paraId="4C98E2D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b/>
          <w:bCs/>
          <w:snapToGrid w:val="0"/>
        </w:rPr>
      </w:pPr>
      <w:r w:rsidRPr="00195887">
        <w:rPr>
          <w:rFonts w:ascii="Times New Roman" w:hAnsi="Times New Roman"/>
          <w:b/>
          <w:bCs/>
          <w:snapToGrid w:val="0"/>
        </w:rPr>
        <w:t>Recordkeeping Cost Burden Summary</w:t>
      </w:r>
    </w:p>
    <w:p w:rsidR="00B81630" w:rsidRPr="00195887" w:rsidP="00B81630" w14:paraId="20435E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napToGrid w:val="0"/>
        </w:rPr>
      </w:pPr>
    </w:p>
    <w:p w:rsidR="00B81630" w:rsidRPr="00195887" w:rsidP="00B81630" w14:paraId="53827DCF" w14:textId="77777777">
      <w:pPr>
        <w:widowControl/>
        <w:autoSpaceDE/>
        <w:autoSpaceDN/>
        <w:adjustRightInd/>
        <w:rPr>
          <w:rFonts w:ascii="Times New Roman" w:hAnsi="Times New Roman"/>
          <w:bCs/>
          <w:snapToGrid w:val="0"/>
          <w:szCs w:val="20"/>
        </w:rPr>
      </w:pPr>
      <w:r w:rsidRPr="00195887">
        <w:rPr>
          <w:rFonts w:ascii="Times New Roman" w:hAnsi="Times New Roman"/>
          <w:snapToGrid w:val="0"/>
          <w:szCs w:val="20"/>
        </w:rPr>
        <w:t>The total annual cost burden to respondents or recordkeepers is summarized in the Summary Totals table below.</w:t>
      </w:r>
    </w:p>
    <w:p w:rsidR="00B81630" w:rsidRPr="00195887" w:rsidP="00265AB5" w14:paraId="50214484" w14:textId="77777777">
      <w:pPr>
        <w:rPr>
          <w:rFonts w:ascii="Times New Roman" w:hAnsi="Times New Roman"/>
          <w:bCs/>
          <w:color w:val="000000"/>
        </w:rPr>
      </w:pPr>
    </w:p>
    <w:p w:rsidR="00052BD8" w:rsidRPr="00195887" w:rsidP="00265AB5" w14:paraId="274E5F63" w14:textId="77777777">
      <w:pPr>
        <w:widowControl/>
        <w:autoSpaceDE/>
        <w:autoSpaceDN/>
        <w:adjustRightInd/>
        <w:rPr>
          <w:rFonts w:ascii="Times New Roman" w:hAnsi="Times New Roman"/>
          <w:color w:val="000000"/>
        </w:rPr>
      </w:pPr>
      <w:bookmarkStart w:id="35" w:name="_Hlk114570323"/>
      <w:r w:rsidRPr="00195887">
        <w:rPr>
          <w:rFonts w:ascii="Times New Roman" w:hAnsi="Times New Roman"/>
          <w:color w:val="000000"/>
        </w:rPr>
        <w:t>Table 13-</w:t>
      </w:r>
      <w:r w:rsidRPr="00195887" w:rsidR="00D923A6">
        <w:rPr>
          <w:rFonts w:ascii="Times New Roman" w:hAnsi="Times New Roman"/>
          <w:color w:val="000000"/>
        </w:rPr>
        <w:t>3</w:t>
      </w:r>
      <w:r w:rsidRPr="00195887" w:rsidR="00D73216">
        <w:rPr>
          <w:rFonts w:ascii="Times New Roman" w:hAnsi="Times New Roman"/>
          <w:color w:val="000000"/>
        </w:rPr>
        <w:t>.</w:t>
      </w:r>
      <w:r w:rsidRPr="00195887">
        <w:rPr>
          <w:rFonts w:ascii="Times New Roman" w:hAnsi="Times New Roman"/>
          <w:color w:val="000000"/>
        </w:rPr>
        <w:t xml:space="preserve"> Estimated Annual Respondent or Recordkeeper Cost Burden, </w:t>
      </w:r>
      <w:r w:rsidRPr="00195887" w:rsidR="00CA1AB1">
        <w:rPr>
          <w:rFonts w:ascii="Times New Roman" w:hAnsi="Times New Roman"/>
          <w:color w:val="000000"/>
        </w:rPr>
        <w:t xml:space="preserve">Summary </w:t>
      </w:r>
      <w:r w:rsidRPr="00195887" w:rsidR="00B81630">
        <w:rPr>
          <w:rFonts w:ascii="Times New Roman" w:hAnsi="Times New Roman"/>
          <w:color w:val="000000"/>
        </w:rPr>
        <w:t>T</w:t>
      </w:r>
      <w:r w:rsidR="002F5439">
        <w:rPr>
          <w:rFonts w:ascii="Times New Roman" w:hAnsi="Times New Roman"/>
          <w:color w:val="000000"/>
        </w:rPr>
        <w:t>able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5"/>
        <w:gridCol w:w="2430"/>
        <w:gridCol w:w="1890"/>
        <w:gridCol w:w="3150"/>
      </w:tblGrid>
      <w:tr w14:paraId="55FDE9F6" w14:textId="77777777" w:rsidTr="00061EA4">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5"/>
        </w:trPr>
        <w:tc>
          <w:tcPr>
            <w:tcW w:w="1885" w:type="dxa"/>
            <w:shd w:val="clear" w:color="auto" w:fill="9BC2E6"/>
            <w:vAlign w:val="center"/>
            <w:hideMark/>
          </w:tcPr>
          <w:p w:rsidR="008F7DDE" w:rsidRPr="00061EA4" w:rsidP="00061EA4" w14:paraId="04AE0DDE" w14:textId="77777777">
            <w:pPr>
              <w:widowControl/>
              <w:autoSpaceDE/>
              <w:autoSpaceDN/>
              <w:adjustRightInd/>
              <w:rPr>
                <w:rFonts w:ascii="Times New Roman" w:eastAsia="Calibri" w:hAnsi="Times New Roman"/>
                <w:b/>
                <w:bCs/>
                <w:sz w:val="20"/>
                <w:szCs w:val="20"/>
              </w:rPr>
            </w:pPr>
            <w:bookmarkStart w:id="36" w:name="_Hlk114570317"/>
            <w:bookmarkEnd w:id="33"/>
            <w:bookmarkEnd w:id="34"/>
            <w:bookmarkEnd w:id="35"/>
            <w:r w:rsidRPr="00061EA4">
              <w:rPr>
                <w:rFonts w:ascii="Times New Roman" w:eastAsia="Calibri" w:hAnsi="Times New Roman"/>
                <w:b/>
                <w:bCs/>
                <w:sz w:val="20"/>
                <w:szCs w:val="20"/>
              </w:rPr>
              <w:t>Cost Component</w:t>
            </w:r>
          </w:p>
        </w:tc>
        <w:tc>
          <w:tcPr>
            <w:tcW w:w="2430" w:type="dxa"/>
            <w:shd w:val="clear" w:color="auto" w:fill="9BC2E6"/>
            <w:vAlign w:val="center"/>
            <w:hideMark/>
          </w:tcPr>
          <w:p w:rsidR="008F7DDE" w:rsidRPr="00061EA4" w:rsidP="00061EA4" w14:paraId="2456BA44" w14:textId="77777777">
            <w:pPr>
              <w:widowControl/>
              <w:autoSpaceDE/>
              <w:autoSpaceDN/>
              <w:adjustRightInd/>
              <w:jc w:val="center"/>
              <w:rPr>
                <w:rFonts w:ascii="Times New Roman" w:eastAsia="Calibri" w:hAnsi="Times New Roman"/>
                <w:b/>
                <w:bCs/>
                <w:sz w:val="20"/>
                <w:szCs w:val="20"/>
              </w:rPr>
            </w:pPr>
            <w:r w:rsidRPr="00061EA4">
              <w:rPr>
                <w:rFonts w:ascii="Times New Roman" w:eastAsia="Calibri" w:hAnsi="Times New Roman"/>
                <w:b/>
                <w:bCs/>
                <w:sz w:val="20"/>
                <w:szCs w:val="20"/>
              </w:rPr>
              <w:t>N</w:t>
            </w:r>
            <w:r w:rsidRPr="00061EA4" w:rsidR="00B73C0A">
              <w:rPr>
                <w:rFonts w:ascii="Times New Roman" w:eastAsia="Calibri" w:hAnsi="Times New Roman"/>
                <w:b/>
                <w:bCs/>
                <w:sz w:val="20"/>
                <w:szCs w:val="20"/>
              </w:rPr>
              <w:t>umber</w:t>
            </w:r>
            <w:r w:rsidRPr="00061EA4">
              <w:rPr>
                <w:rFonts w:ascii="Times New Roman" w:eastAsia="Calibri" w:hAnsi="Times New Roman"/>
                <w:b/>
                <w:bCs/>
                <w:sz w:val="20"/>
                <w:szCs w:val="20"/>
              </w:rPr>
              <w:t xml:space="preserve"> of Responses</w:t>
            </w:r>
          </w:p>
        </w:tc>
        <w:tc>
          <w:tcPr>
            <w:tcW w:w="1890" w:type="dxa"/>
            <w:shd w:val="clear" w:color="auto" w:fill="9BC2E6"/>
            <w:vAlign w:val="center"/>
          </w:tcPr>
          <w:p w:rsidR="008F7DDE" w:rsidRPr="00061EA4" w:rsidP="00061EA4" w14:paraId="2E349A85" w14:textId="77777777">
            <w:pPr>
              <w:widowControl/>
              <w:autoSpaceDE/>
              <w:autoSpaceDN/>
              <w:adjustRightInd/>
              <w:jc w:val="center"/>
              <w:rPr>
                <w:rFonts w:ascii="Times New Roman" w:eastAsia="Calibri" w:hAnsi="Times New Roman"/>
                <w:b/>
                <w:bCs/>
                <w:sz w:val="20"/>
                <w:szCs w:val="20"/>
              </w:rPr>
            </w:pPr>
            <w:r w:rsidRPr="00061EA4">
              <w:rPr>
                <w:rFonts w:ascii="Times New Roman" w:eastAsia="Calibri" w:hAnsi="Times New Roman"/>
                <w:b/>
                <w:bCs/>
                <w:sz w:val="20"/>
                <w:szCs w:val="20"/>
              </w:rPr>
              <w:t>Unit Cost</w:t>
            </w:r>
          </w:p>
        </w:tc>
        <w:tc>
          <w:tcPr>
            <w:tcW w:w="3150" w:type="dxa"/>
            <w:shd w:val="clear" w:color="auto" w:fill="9BC2E6"/>
            <w:vAlign w:val="center"/>
            <w:hideMark/>
          </w:tcPr>
          <w:p w:rsidR="008F7DDE" w:rsidRPr="00061EA4" w:rsidP="00061EA4" w14:paraId="3318B5A9" w14:textId="77777777">
            <w:pPr>
              <w:widowControl/>
              <w:autoSpaceDE/>
              <w:autoSpaceDN/>
              <w:adjustRightInd/>
              <w:jc w:val="center"/>
              <w:rPr>
                <w:rFonts w:ascii="Times New Roman" w:eastAsia="Calibri" w:hAnsi="Times New Roman"/>
                <w:b/>
                <w:bCs/>
                <w:sz w:val="20"/>
                <w:szCs w:val="20"/>
              </w:rPr>
            </w:pPr>
            <w:r w:rsidRPr="00061EA4">
              <w:rPr>
                <w:rFonts w:ascii="Times New Roman" w:eastAsia="Calibri" w:hAnsi="Times New Roman"/>
                <w:b/>
                <w:bCs/>
                <w:sz w:val="20"/>
                <w:szCs w:val="20"/>
              </w:rPr>
              <w:t>Cost to Recordkeepers</w:t>
            </w:r>
          </w:p>
        </w:tc>
      </w:tr>
      <w:tr w14:paraId="7E68ACE2" w14:textId="77777777" w:rsidTr="00061EA4">
        <w:tblPrEx>
          <w:tblW w:w="9355" w:type="dxa"/>
          <w:tblLook w:val="04A0"/>
        </w:tblPrEx>
        <w:trPr>
          <w:trHeight w:val="300"/>
        </w:trPr>
        <w:tc>
          <w:tcPr>
            <w:tcW w:w="1885" w:type="dxa"/>
            <w:shd w:val="clear" w:color="auto" w:fill="auto"/>
            <w:noWrap/>
            <w:vAlign w:val="center"/>
            <w:hideMark/>
          </w:tcPr>
          <w:p w:rsidR="00C1220D" w:rsidRPr="00061EA4" w:rsidP="00061EA4" w14:paraId="09056CD8" w14:textId="77777777">
            <w:pPr>
              <w:widowControl/>
              <w:autoSpaceDE/>
              <w:autoSpaceDN/>
              <w:adjustRightInd/>
              <w:rPr>
                <w:rFonts w:ascii="Times New Roman" w:eastAsia="Calibri" w:hAnsi="Times New Roman"/>
                <w:bCs/>
                <w:sz w:val="20"/>
                <w:szCs w:val="20"/>
              </w:rPr>
            </w:pPr>
            <w:r w:rsidRPr="00061EA4">
              <w:rPr>
                <w:rFonts w:ascii="Times New Roman" w:eastAsia="Calibri" w:hAnsi="Times New Roman"/>
                <w:bCs/>
                <w:sz w:val="20"/>
                <w:szCs w:val="20"/>
              </w:rPr>
              <w:t>II. Miners Requests of Health Records</w:t>
            </w:r>
          </w:p>
        </w:tc>
        <w:tc>
          <w:tcPr>
            <w:tcW w:w="2430" w:type="dxa"/>
            <w:shd w:val="clear" w:color="auto" w:fill="auto"/>
            <w:noWrap/>
            <w:vAlign w:val="center"/>
          </w:tcPr>
          <w:p w:rsidR="00C1220D" w:rsidRPr="00061EA4" w:rsidP="00061EA4" w14:paraId="302D5237" w14:textId="77777777">
            <w:pPr>
              <w:widowControl/>
              <w:autoSpaceDE/>
              <w:autoSpaceDN/>
              <w:adjustRightInd/>
              <w:jc w:val="right"/>
              <w:rPr>
                <w:rFonts w:ascii="Times New Roman" w:eastAsia="Calibri" w:hAnsi="Times New Roman"/>
                <w:bCs/>
                <w:sz w:val="20"/>
                <w:szCs w:val="20"/>
              </w:rPr>
            </w:pPr>
            <w:r w:rsidRPr="00061EA4">
              <w:rPr>
                <w:rFonts w:ascii="Times New Roman" w:eastAsia="Calibri" w:hAnsi="Times New Roman"/>
                <w:bCs/>
                <w:sz w:val="20"/>
                <w:szCs w:val="20"/>
              </w:rPr>
              <w:t>1,670</w:t>
            </w:r>
          </w:p>
        </w:tc>
        <w:tc>
          <w:tcPr>
            <w:tcW w:w="1890" w:type="dxa"/>
            <w:shd w:val="clear" w:color="auto" w:fill="auto"/>
            <w:vAlign w:val="center"/>
          </w:tcPr>
          <w:p w:rsidR="00C1220D" w:rsidRPr="00061EA4" w:rsidP="00061EA4" w14:paraId="55B7E737" w14:textId="77777777">
            <w:pPr>
              <w:widowControl/>
              <w:autoSpaceDE/>
              <w:autoSpaceDN/>
              <w:adjustRightInd/>
              <w:jc w:val="right"/>
              <w:rPr>
                <w:rFonts w:ascii="Times New Roman" w:eastAsia="Calibri" w:hAnsi="Times New Roman"/>
                <w:bCs/>
                <w:sz w:val="20"/>
                <w:szCs w:val="20"/>
              </w:rPr>
            </w:pPr>
            <w:r w:rsidRPr="00061EA4">
              <w:rPr>
                <w:rFonts w:ascii="Times New Roman" w:eastAsia="Calibri" w:hAnsi="Times New Roman"/>
                <w:bCs/>
                <w:sz w:val="20"/>
                <w:szCs w:val="20"/>
              </w:rPr>
              <w:t>$1.05</w:t>
            </w:r>
          </w:p>
        </w:tc>
        <w:tc>
          <w:tcPr>
            <w:tcW w:w="3150" w:type="dxa"/>
            <w:shd w:val="clear" w:color="auto" w:fill="auto"/>
            <w:noWrap/>
            <w:vAlign w:val="center"/>
          </w:tcPr>
          <w:p w:rsidR="00C1220D" w:rsidRPr="00061EA4" w:rsidP="00061EA4" w14:paraId="0B2DFDA7" w14:textId="77777777">
            <w:pPr>
              <w:widowControl/>
              <w:autoSpaceDE/>
              <w:autoSpaceDN/>
              <w:adjustRightInd/>
              <w:jc w:val="right"/>
              <w:rPr>
                <w:rFonts w:ascii="Times New Roman" w:eastAsia="Calibri" w:hAnsi="Times New Roman"/>
                <w:bCs/>
                <w:sz w:val="20"/>
                <w:szCs w:val="20"/>
              </w:rPr>
            </w:pPr>
            <w:r w:rsidRPr="00061EA4">
              <w:rPr>
                <w:rFonts w:ascii="Times New Roman" w:eastAsia="Calibri" w:hAnsi="Times New Roman"/>
                <w:bCs/>
                <w:sz w:val="20"/>
                <w:szCs w:val="20"/>
              </w:rPr>
              <w:t>$1,753.50</w:t>
            </w:r>
          </w:p>
        </w:tc>
      </w:tr>
      <w:tr w14:paraId="481E242C" w14:textId="77777777" w:rsidTr="00061EA4">
        <w:tblPrEx>
          <w:tblW w:w="9355" w:type="dxa"/>
          <w:tblLook w:val="04A0"/>
        </w:tblPrEx>
        <w:trPr>
          <w:trHeight w:val="300"/>
        </w:trPr>
        <w:tc>
          <w:tcPr>
            <w:tcW w:w="1885" w:type="dxa"/>
            <w:shd w:val="clear" w:color="auto" w:fill="auto"/>
            <w:noWrap/>
            <w:vAlign w:val="center"/>
          </w:tcPr>
          <w:p w:rsidR="00C1220D" w:rsidRPr="00061EA4" w:rsidP="00061EA4" w14:paraId="10BD434E" w14:textId="77777777">
            <w:pPr>
              <w:widowControl/>
              <w:autoSpaceDE/>
              <w:autoSpaceDN/>
              <w:adjustRightInd/>
              <w:rPr>
                <w:rFonts w:ascii="Times New Roman" w:eastAsia="Calibri" w:hAnsi="Times New Roman"/>
                <w:bCs/>
                <w:sz w:val="20"/>
                <w:szCs w:val="20"/>
              </w:rPr>
            </w:pPr>
            <w:r w:rsidRPr="00061EA4">
              <w:rPr>
                <w:rFonts w:ascii="Times New Roman" w:eastAsia="Calibri" w:hAnsi="Times New Roman"/>
                <w:bCs/>
                <w:sz w:val="20"/>
                <w:szCs w:val="20"/>
              </w:rPr>
              <w:t>III</w:t>
            </w:r>
            <w:r w:rsidRPr="00061EA4">
              <w:rPr>
                <w:rFonts w:ascii="Times New Roman" w:eastAsia="Calibri" w:hAnsi="Times New Roman"/>
                <w:bCs/>
                <w:sz w:val="20"/>
                <w:szCs w:val="20"/>
              </w:rPr>
              <w:t>. Medical Evaluations</w:t>
            </w:r>
          </w:p>
        </w:tc>
        <w:tc>
          <w:tcPr>
            <w:tcW w:w="2430" w:type="dxa"/>
            <w:shd w:val="clear" w:color="auto" w:fill="auto"/>
            <w:noWrap/>
            <w:vAlign w:val="center"/>
          </w:tcPr>
          <w:p w:rsidR="00C1220D" w:rsidRPr="00061EA4" w:rsidP="00061EA4" w14:paraId="47CBBBB6" w14:textId="77777777">
            <w:pPr>
              <w:widowControl/>
              <w:autoSpaceDE/>
              <w:autoSpaceDN/>
              <w:adjustRightInd/>
              <w:jc w:val="right"/>
              <w:rPr>
                <w:rFonts w:ascii="Times New Roman" w:eastAsia="Calibri" w:hAnsi="Times New Roman"/>
                <w:bCs/>
                <w:sz w:val="20"/>
                <w:szCs w:val="20"/>
              </w:rPr>
            </w:pPr>
            <w:r w:rsidRPr="00061EA4">
              <w:rPr>
                <w:rFonts w:ascii="Times New Roman" w:eastAsia="Calibri" w:hAnsi="Times New Roman"/>
                <w:bCs/>
                <w:sz w:val="20"/>
                <w:szCs w:val="20"/>
              </w:rPr>
              <w:t>1,044</w:t>
            </w:r>
          </w:p>
        </w:tc>
        <w:tc>
          <w:tcPr>
            <w:tcW w:w="1890" w:type="dxa"/>
            <w:shd w:val="clear" w:color="auto" w:fill="000000"/>
            <w:vAlign w:val="center"/>
          </w:tcPr>
          <w:p w:rsidR="00C1220D" w:rsidRPr="00061EA4" w:rsidP="00061EA4" w14:paraId="6DED0DAE" w14:textId="77777777">
            <w:pPr>
              <w:widowControl/>
              <w:autoSpaceDE/>
              <w:autoSpaceDN/>
              <w:adjustRightInd/>
              <w:jc w:val="right"/>
              <w:rPr>
                <w:rFonts w:ascii="Times New Roman" w:eastAsia="Calibri" w:hAnsi="Times New Roman"/>
                <w:bCs/>
                <w:sz w:val="20"/>
                <w:szCs w:val="20"/>
              </w:rPr>
            </w:pPr>
          </w:p>
        </w:tc>
        <w:tc>
          <w:tcPr>
            <w:tcW w:w="3150" w:type="dxa"/>
            <w:shd w:val="clear" w:color="auto" w:fill="auto"/>
            <w:noWrap/>
            <w:vAlign w:val="center"/>
          </w:tcPr>
          <w:p w:rsidR="00C1220D" w:rsidRPr="00061EA4" w:rsidP="00061EA4" w14:paraId="3A32C0E0" w14:textId="77777777">
            <w:pPr>
              <w:widowControl/>
              <w:autoSpaceDE/>
              <w:autoSpaceDN/>
              <w:adjustRightInd/>
              <w:jc w:val="right"/>
              <w:rPr>
                <w:rFonts w:ascii="Times New Roman" w:eastAsia="Calibri" w:hAnsi="Times New Roman"/>
                <w:bCs/>
                <w:sz w:val="20"/>
                <w:szCs w:val="20"/>
              </w:rPr>
            </w:pPr>
            <w:r w:rsidRPr="00061EA4">
              <w:rPr>
                <w:rFonts w:ascii="Times New Roman" w:eastAsia="Calibri" w:hAnsi="Times New Roman"/>
                <w:bCs/>
                <w:sz w:val="20"/>
                <w:szCs w:val="20"/>
              </w:rPr>
              <w:t>$78,300</w:t>
            </w:r>
            <w:r w:rsidRPr="00061EA4" w:rsidR="00195887">
              <w:rPr>
                <w:rFonts w:ascii="Times New Roman" w:eastAsia="Calibri" w:hAnsi="Times New Roman"/>
                <w:bCs/>
                <w:sz w:val="20"/>
                <w:szCs w:val="20"/>
              </w:rPr>
              <w:t>.00</w:t>
            </w:r>
          </w:p>
        </w:tc>
      </w:tr>
      <w:tr w14:paraId="09DBC9B9" w14:textId="77777777" w:rsidTr="00061EA4">
        <w:tblPrEx>
          <w:tblW w:w="9355" w:type="dxa"/>
          <w:tblLook w:val="04A0"/>
        </w:tblPrEx>
        <w:trPr>
          <w:trHeight w:val="300"/>
        </w:trPr>
        <w:tc>
          <w:tcPr>
            <w:tcW w:w="1885" w:type="dxa"/>
            <w:shd w:val="clear" w:color="auto" w:fill="auto"/>
            <w:noWrap/>
            <w:vAlign w:val="center"/>
            <w:hideMark/>
          </w:tcPr>
          <w:p w:rsidR="00C1220D" w:rsidRPr="00061EA4" w:rsidP="00061EA4" w14:paraId="475E7ACF" w14:textId="77777777">
            <w:pPr>
              <w:widowControl/>
              <w:autoSpaceDE/>
              <w:autoSpaceDN/>
              <w:adjustRightInd/>
              <w:rPr>
                <w:rFonts w:ascii="Times New Roman" w:eastAsia="Calibri" w:hAnsi="Times New Roman"/>
                <w:b/>
                <w:bCs/>
                <w:i/>
                <w:iCs/>
                <w:sz w:val="20"/>
                <w:szCs w:val="20"/>
              </w:rPr>
            </w:pPr>
            <w:r w:rsidRPr="00061EA4">
              <w:rPr>
                <w:rFonts w:ascii="Times New Roman" w:eastAsia="Calibri" w:hAnsi="Times New Roman"/>
                <w:b/>
                <w:bCs/>
                <w:i/>
                <w:iCs/>
                <w:sz w:val="20"/>
                <w:szCs w:val="20"/>
              </w:rPr>
              <w:t>Total (Rounded)</w:t>
            </w:r>
          </w:p>
        </w:tc>
        <w:tc>
          <w:tcPr>
            <w:tcW w:w="2430" w:type="dxa"/>
            <w:shd w:val="clear" w:color="auto" w:fill="auto"/>
            <w:vAlign w:val="center"/>
          </w:tcPr>
          <w:p w:rsidR="00D923A6" w:rsidRPr="00061EA4" w:rsidP="00061EA4" w14:paraId="0E9A3457" w14:textId="77777777">
            <w:pPr>
              <w:widowControl/>
              <w:autoSpaceDE/>
              <w:autoSpaceDN/>
              <w:adjustRightInd/>
              <w:jc w:val="right"/>
              <w:rPr>
                <w:rFonts w:ascii="Times New Roman" w:eastAsia="Calibri" w:hAnsi="Times New Roman"/>
                <w:b/>
                <w:sz w:val="20"/>
                <w:szCs w:val="20"/>
              </w:rPr>
            </w:pPr>
            <w:r w:rsidRPr="00061EA4">
              <w:rPr>
                <w:rFonts w:ascii="Times New Roman" w:eastAsia="Calibri" w:hAnsi="Times New Roman"/>
                <w:b/>
                <w:sz w:val="20"/>
                <w:szCs w:val="20"/>
              </w:rPr>
              <w:t>2,818</w:t>
            </w:r>
          </w:p>
        </w:tc>
        <w:tc>
          <w:tcPr>
            <w:tcW w:w="1890" w:type="dxa"/>
            <w:shd w:val="clear" w:color="auto" w:fill="000000"/>
            <w:vAlign w:val="center"/>
          </w:tcPr>
          <w:p w:rsidR="00C1220D" w:rsidRPr="00061EA4" w:rsidP="00061EA4" w14:paraId="4CD6989D" w14:textId="77777777">
            <w:pPr>
              <w:widowControl/>
              <w:autoSpaceDE/>
              <w:autoSpaceDN/>
              <w:adjustRightInd/>
              <w:jc w:val="right"/>
              <w:rPr>
                <w:rFonts w:ascii="Times New Roman" w:eastAsia="Calibri" w:hAnsi="Times New Roman"/>
                <w:bCs/>
                <w:sz w:val="20"/>
                <w:szCs w:val="20"/>
              </w:rPr>
            </w:pPr>
          </w:p>
        </w:tc>
        <w:tc>
          <w:tcPr>
            <w:tcW w:w="3150" w:type="dxa"/>
            <w:shd w:val="clear" w:color="auto" w:fill="auto"/>
            <w:noWrap/>
            <w:vAlign w:val="center"/>
          </w:tcPr>
          <w:p w:rsidR="00C1220D" w:rsidRPr="00061EA4" w:rsidP="00061EA4" w14:paraId="5FA9A2EA" w14:textId="77777777">
            <w:pPr>
              <w:widowControl/>
              <w:autoSpaceDE/>
              <w:autoSpaceDN/>
              <w:adjustRightInd/>
              <w:jc w:val="right"/>
              <w:rPr>
                <w:rFonts w:ascii="Times New Roman" w:eastAsia="Calibri" w:hAnsi="Times New Roman"/>
                <w:b/>
                <w:bCs/>
                <w:sz w:val="20"/>
                <w:szCs w:val="20"/>
              </w:rPr>
            </w:pPr>
            <w:r w:rsidRPr="00061EA4">
              <w:rPr>
                <w:rFonts w:ascii="Times New Roman" w:eastAsia="Calibri" w:hAnsi="Times New Roman"/>
                <w:b/>
                <w:bCs/>
                <w:sz w:val="20"/>
                <w:szCs w:val="20"/>
              </w:rPr>
              <w:t>$</w:t>
            </w:r>
            <w:r w:rsidRPr="00061EA4" w:rsidR="00D923A6">
              <w:rPr>
                <w:rFonts w:ascii="Times New Roman" w:eastAsia="Calibri" w:hAnsi="Times New Roman"/>
                <w:b/>
                <w:bCs/>
                <w:sz w:val="20"/>
                <w:szCs w:val="20"/>
              </w:rPr>
              <w:t>80,054</w:t>
            </w:r>
          </w:p>
        </w:tc>
      </w:tr>
      <w:bookmarkEnd w:id="36"/>
    </w:tbl>
    <w:p w:rsidR="008F7DDE" w:rsidRPr="00195887" w:rsidP="00265AB5" w14:paraId="4FD66219" w14:textId="77777777">
      <w:pPr>
        <w:rPr>
          <w:rFonts w:ascii="Times New Roman" w:hAnsi="Times New Roman"/>
          <w:b/>
          <w:bCs/>
          <w:color w:val="000000"/>
        </w:rPr>
      </w:pPr>
    </w:p>
    <w:p w:rsidR="008F7DDE" w:rsidRPr="00195887" w:rsidP="00265AB5" w14:paraId="6E7E3325" w14:textId="77777777">
      <w:pPr>
        <w:rPr>
          <w:rFonts w:ascii="Times New Roman" w:hAnsi="Times New Roman"/>
          <w:bCs/>
          <w:color w:val="000000"/>
        </w:rPr>
      </w:pPr>
      <w:r w:rsidRPr="00195887">
        <w:rPr>
          <w:rFonts w:ascii="Times New Roman" w:hAnsi="Times New Roman"/>
          <w:b/>
          <w:bCs/>
          <w:color w:val="000000"/>
        </w:rPr>
        <w:t>14</w:t>
      </w:r>
      <w:r w:rsidRPr="00195887" w:rsidR="007D072C">
        <w:rPr>
          <w:rFonts w:ascii="Times New Roman" w:hAnsi="Times New Roman"/>
          <w:b/>
          <w:bCs/>
          <w:color w:val="000000"/>
        </w:rPr>
        <w:t xml:space="preserve">. </w:t>
      </w:r>
      <w:r w:rsidRPr="00195887">
        <w:rPr>
          <w:rFonts w:ascii="Times New Roman" w:hAnsi="Times New Roman"/>
          <w:b/>
          <w:bCs/>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B362F" w:rsidRPr="005F3870" w:rsidP="00265AB5" w14:paraId="7A7CF904" w14:textId="77777777">
      <w:pPr>
        <w:rPr>
          <w:rFonts w:ascii="Times New Roman" w:hAnsi="Times New Roman"/>
          <w:b/>
          <w:bCs/>
          <w:color w:val="000000"/>
        </w:rPr>
      </w:pPr>
    </w:p>
    <w:p w:rsidR="0012628D" w:rsidRPr="00900234" w:rsidP="0012628D" w14:paraId="276A01EB" w14:textId="77777777">
      <w:pPr>
        <w:rPr>
          <w:rFonts w:ascii="Times New Roman" w:hAnsi="Times New Roman"/>
          <w:b/>
          <w:bCs/>
          <w:color w:val="000000"/>
          <w:szCs w:val="22"/>
        </w:rPr>
      </w:pPr>
    </w:p>
    <w:p w:rsidR="0012628D" w:rsidRPr="006B4525" w:rsidP="0012628D" w14:paraId="28D86AC4" w14:textId="77777777">
      <w:pPr>
        <w:rPr>
          <w:rFonts w:ascii="Times New Roman" w:hAnsi="Times New Roman"/>
          <w:color w:val="000000"/>
        </w:rPr>
      </w:pPr>
      <w:r w:rsidRPr="006B4525">
        <w:rPr>
          <w:rFonts w:ascii="Times New Roman" w:hAnsi="Times New Roman"/>
          <w:color w:val="000000"/>
        </w:rPr>
        <w:t>Table 14-1. Federal Hourly Wage Rates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65"/>
        <w:gridCol w:w="1350"/>
        <w:gridCol w:w="1260"/>
        <w:gridCol w:w="2070"/>
        <w:gridCol w:w="1800"/>
      </w:tblGrid>
      <w:tr w14:paraId="2ED80449" w14:textId="77777777" w:rsidTr="00061EA4">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78"/>
        </w:trPr>
        <w:tc>
          <w:tcPr>
            <w:tcW w:w="2965" w:type="dxa"/>
            <w:shd w:val="clear" w:color="auto" w:fill="9BC2E6"/>
            <w:vAlign w:val="center"/>
          </w:tcPr>
          <w:p w:rsidR="0012628D" w:rsidRPr="00061EA4" w:rsidP="00DF699A" w14:paraId="1184A53E" w14:textId="77777777">
            <w:pPr>
              <w:rPr>
                <w:rFonts w:ascii="Times New Roman" w:hAnsi="Times New Roman"/>
                <w:b/>
                <w:bCs/>
                <w:iCs/>
                <w:sz w:val="20"/>
              </w:rPr>
            </w:pPr>
            <w:r w:rsidRPr="00061EA4">
              <w:rPr>
                <w:rFonts w:ascii="Times New Roman" w:hAnsi="Times New Roman"/>
                <w:b/>
                <w:bCs/>
                <w:iCs/>
                <w:sz w:val="20"/>
              </w:rPr>
              <w:t>Occupation</w:t>
            </w:r>
          </w:p>
        </w:tc>
        <w:tc>
          <w:tcPr>
            <w:tcW w:w="1350" w:type="dxa"/>
            <w:shd w:val="clear" w:color="auto" w:fill="9BC2E6"/>
            <w:vAlign w:val="center"/>
          </w:tcPr>
          <w:p w:rsidR="0012628D" w:rsidRPr="00061EA4" w:rsidP="00061EA4" w14:paraId="28C3EC4E" w14:textId="77777777">
            <w:pPr>
              <w:jc w:val="center"/>
              <w:rPr>
                <w:rFonts w:ascii="Times New Roman" w:hAnsi="Times New Roman"/>
                <w:b/>
                <w:bCs/>
                <w:iCs/>
                <w:sz w:val="20"/>
              </w:rPr>
            </w:pPr>
            <w:r w:rsidRPr="00061EA4">
              <w:rPr>
                <w:rFonts w:ascii="Times New Roman" w:hAnsi="Times New Roman"/>
                <w:b/>
                <w:bCs/>
                <w:iCs/>
                <w:sz w:val="20"/>
              </w:rPr>
              <w:t>Occupation Code</w:t>
            </w:r>
          </w:p>
        </w:tc>
        <w:tc>
          <w:tcPr>
            <w:tcW w:w="1260" w:type="dxa"/>
            <w:shd w:val="clear" w:color="auto" w:fill="9BC2E6"/>
            <w:vAlign w:val="center"/>
          </w:tcPr>
          <w:p w:rsidR="0012628D" w:rsidRPr="00061EA4" w:rsidP="00061EA4" w14:paraId="7F4D2953" w14:textId="77777777">
            <w:pPr>
              <w:jc w:val="center"/>
              <w:rPr>
                <w:rFonts w:ascii="Times New Roman" w:hAnsi="Times New Roman"/>
                <w:b/>
                <w:bCs/>
                <w:iCs/>
                <w:sz w:val="20"/>
              </w:rPr>
            </w:pPr>
            <w:r w:rsidRPr="00061EA4">
              <w:rPr>
                <w:rFonts w:ascii="Times New Roman" w:hAnsi="Times New Roman"/>
                <w:b/>
                <w:bCs/>
                <w:iCs/>
                <w:sz w:val="20"/>
              </w:rPr>
              <w:t>Mean Wage Rate</w:t>
            </w:r>
          </w:p>
        </w:tc>
        <w:tc>
          <w:tcPr>
            <w:tcW w:w="2070" w:type="dxa"/>
            <w:shd w:val="clear" w:color="auto" w:fill="9BC2E6"/>
            <w:vAlign w:val="center"/>
          </w:tcPr>
          <w:p w:rsidR="0012628D" w:rsidRPr="00061EA4" w:rsidP="00061EA4" w14:paraId="4E374FCF" w14:textId="77777777">
            <w:pPr>
              <w:jc w:val="center"/>
              <w:rPr>
                <w:rFonts w:ascii="Times New Roman" w:hAnsi="Times New Roman"/>
                <w:b/>
                <w:bCs/>
                <w:iCs/>
                <w:sz w:val="20"/>
              </w:rPr>
            </w:pPr>
            <w:r w:rsidRPr="00061EA4">
              <w:rPr>
                <w:rFonts w:ascii="Times New Roman" w:hAnsi="Times New Roman"/>
                <w:b/>
                <w:bCs/>
                <w:iCs/>
                <w:sz w:val="20"/>
              </w:rPr>
              <w:t>Benefit &amp; Overhead Multiplier [a]</w:t>
            </w:r>
          </w:p>
        </w:tc>
        <w:tc>
          <w:tcPr>
            <w:tcW w:w="1800" w:type="dxa"/>
            <w:shd w:val="clear" w:color="auto" w:fill="9BC2E6"/>
            <w:vAlign w:val="center"/>
          </w:tcPr>
          <w:p w:rsidR="0012628D" w:rsidRPr="00061EA4" w:rsidP="00061EA4" w14:paraId="3AFD9F60" w14:textId="77777777">
            <w:pPr>
              <w:jc w:val="center"/>
              <w:rPr>
                <w:rFonts w:ascii="Times New Roman" w:hAnsi="Times New Roman"/>
                <w:b/>
                <w:bCs/>
                <w:iCs/>
                <w:sz w:val="20"/>
              </w:rPr>
            </w:pPr>
            <w:r w:rsidRPr="00061EA4">
              <w:rPr>
                <w:rFonts w:ascii="Times New Roman" w:hAnsi="Times New Roman"/>
                <w:b/>
                <w:bCs/>
                <w:iCs/>
                <w:sz w:val="20"/>
              </w:rPr>
              <w:t>Loaded Hourly Wage Rate</w:t>
            </w:r>
          </w:p>
        </w:tc>
      </w:tr>
      <w:tr w14:paraId="40B47A8A" w14:textId="77777777" w:rsidTr="00061EA4">
        <w:tblPrEx>
          <w:tblW w:w="9445" w:type="dxa"/>
          <w:tblLook w:val="04A0"/>
        </w:tblPrEx>
        <w:trPr>
          <w:trHeight w:val="233"/>
        </w:trPr>
        <w:tc>
          <w:tcPr>
            <w:tcW w:w="2965" w:type="dxa"/>
            <w:shd w:val="clear" w:color="auto" w:fill="9BC2E6"/>
            <w:vAlign w:val="center"/>
          </w:tcPr>
          <w:p w:rsidR="0012628D" w:rsidRPr="00061EA4" w:rsidP="00DF699A" w14:paraId="30293944" w14:textId="77777777">
            <w:pPr>
              <w:rPr>
                <w:rFonts w:ascii="Times New Roman" w:hAnsi="Times New Roman"/>
                <w:b/>
                <w:bCs/>
                <w:iCs/>
                <w:sz w:val="20"/>
              </w:rPr>
            </w:pPr>
          </w:p>
        </w:tc>
        <w:tc>
          <w:tcPr>
            <w:tcW w:w="1350" w:type="dxa"/>
            <w:shd w:val="clear" w:color="auto" w:fill="9BC2E6"/>
            <w:vAlign w:val="center"/>
          </w:tcPr>
          <w:p w:rsidR="0012628D" w:rsidRPr="00061EA4" w:rsidP="00061EA4" w14:paraId="3886A9E3" w14:textId="77777777">
            <w:pPr>
              <w:jc w:val="center"/>
              <w:rPr>
                <w:rFonts w:ascii="Times New Roman" w:hAnsi="Times New Roman"/>
                <w:b/>
                <w:bCs/>
                <w:iCs/>
                <w:sz w:val="20"/>
              </w:rPr>
            </w:pPr>
          </w:p>
        </w:tc>
        <w:tc>
          <w:tcPr>
            <w:tcW w:w="1260" w:type="dxa"/>
            <w:shd w:val="clear" w:color="auto" w:fill="9BC2E6"/>
            <w:vAlign w:val="center"/>
          </w:tcPr>
          <w:p w:rsidR="0012628D" w:rsidRPr="00061EA4" w:rsidP="00061EA4" w14:paraId="21304E8C" w14:textId="77777777">
            <w:pPr>
              <w:jc w:val="center"/>
              <w:rPr>
                <w:rFonts w:ascii="Times New Roman" w:hAnsi="Times New Roman"/>
                <w:b/>
                <w:bCs/>
                <w:iCs/>
                <w:sz w:val="20"/>
              </w:rPr>
            </w:pPr>
            <w:r w:rsidRPr="00061EA4">
              <w:rPr>
                <w:rFonts w:ascii="Times New Roman" w:hAnsi="Times New Roman"/>
                <w:iCs/>
                <w:sz w:val="20"/>
              </w:rPr>
              <w:t>A</w:t>
            </w:r>
          </w:p>
        </w:tc>
        <w:tc>
          <w:tcPr>
            <w:tcW w:w="2070" w:type="dxa"/>
            <w:shd w:val="clear" w:color="auto" w:fill="9BC2E6"/>
            <w:vAlign w:val="center"/>
          </w:tcPr>
          <w:p w:rsidR="0012628D" w:rsidRPr="00061EA4" w:rsidP="00061EA4" w14:paraId="5542059C" w14:textId="77777777">
            <w:pPr>
              <w:jc w:val="center"/>
              <w:rPr>
                <w:rFonts w:ascii="Times New Roman" w:hAnsi="Times New Roman"/>
                <w:b/>
                <w:bCs/>
                <w:iCs/>
                <w:sz w:val="20"/>
              </w:rPr>
            </w:pPr>
            <w:r w:rsidRPr="00061EA4">
              <w:rPr>
                <w:rFonts w:ascii="Times New Roman" w:hAnsi="Times New Roman"/>
                <w:iCs/>
                <w:sz w:val="20"/>
              </w:rPr>
              <w:t>B</w:t>
            </w:r>
          </w:p>
        </w:tc>
        <w:tc>
          <w:tcPr>
            <w:tcW w:w="1800" w:type="dxa"/>
            <w:shd w:val="clear" w:color="auto" w:fill="9BC2E6"/>
            <w:vAlign w:val="center"/>
          </w:tcPr>
          <w:p w:rsidR="0012628D" w:rsidRPr="00061EA4" w:rsidP="00061EA4" w14:paraId="60DE06B7" w14:textId="77777777">
            <w:pPr>
              <w:jc w:val="center"/>
              <w:rPr>
                <w:rFonts w:ascii="Times New Roman" w:hAnsi="Times New Roman"/>
                <w:b/>
                <w:bCs/>
                <w:iCs/>
                <w:sz w:val="20"/>
              </w:rPr>
            </w:pPr>
            <w:r w:rsidRPr="00061EA4">
              <w:rPr>
                <w:rFonts w:ascii="Times New Roman" w:hAnsi="Times New Roman"/>
                <w:iCs/>
                <w:sz w:val="20"/>
              </w:rPr>
              <w:t>A x B</w:t>
            </w:r>
          </w:p>
        </w:tc>
      </w:tr>
      <w:tr w14:paraId="4C011D49" w14:textId="77777777" w:rsidTr="00061EA4">
        <w:tblPrEx>
          <w:tblW w:w="9445" w:type="dxa"/>
          <w:tblLook w:val="04A0"/>
        </w:tblPrEx>
        <w:trPr>
          <w:trHeight w:val="246"/>
        </w:trPr>
        <w:tc>
          <w:tcPr>
            <w:tcW w:w="2965" w:type="dxa"/>
            <w:shd w:val="clear" w:color="auto" w:fill="auto"/>
            <w:vAlign w:val="center"/>
          </w:tcPr>
          <w:p w:rsidR="0012628D" w:rsidRPr="00061EA4" w:rsidP="00DF699A" w14:paraId="66CDD4BA" w14:textId="77777777">
            <w:pPr>
              <w:rPr>
                <w:rFonts w:ascii="Times New Roman" w:hAnsi="Times New Roman"/>
                <w:iCs/>
                <w:sz w:val="20"/>
              </w:rPr>
            </w:pPr>
            <w:r w:rsidRPr="00061EA4">
              <w:rPr>
                <w:rFonts w:ascii="Times New Roman" w:hAnsi="Times New Roman"/>
                <w:iCs/>
                <w:sz w:val="20"/>
              </w:rPr>
              <w:t>GS-12 Inspector [b]</w:t>
            </w:r>
          </w:p>
        </w:tc>
        <w:tc>
          <w:tcPr>
            <w:tcW w:w="1350" w:type="dxa"/>
            <w:shd w:val="clear" w:color="auto" w:fill="auto"/>
            <w:vAlign w:val="center"/>
          </w:tcPr>
          <w:p w:rsidR="0012628D" w:rsidRPr="00061EA4" w:rsidP="00061EA4" w14:paraId="0166C030" w14:textId="77777777">
            <w:pPr>
              <w:jc w:val="center"/>
              <w:rPr>
                <w:rFonts w:ascii="Times New Roman" w:hAnsi="Times New Roman"/>
                <w:iCs/>
                <w:sz w:val="20"/>
              </w:rPr>
            </w:pPr>
            <w:r w:rsidRPr="00061EA4">
              <w:rPr>
                <w:rFonts w:ascii="Times New Roman" w:hAnsi="Times New Roman"/>
                <w:iCs/>
                <w:sz w:val="20"/>
              </w:rPr>
              <w:t>1822</w:t>
            </w:r>
          </w:p>
        </w:tc>
        <w:tc>
          <w:tcPr>
            <w:tcW w:w="1260" w:type="dxa"/>
            <w:shd w:val="clear" w:color="auto" w:fill="auto"/>
            <w:vAlign w:val="center"/>
          </w:tcPr>
          <w:p w:rsidR="0012628D" w:rsidRPr="00061EA4" w:rsidP="00061EA4" w14:paraId="5DE79208" w14:textId="77777777">
            <w:pPr>
              <w:jc w:val="center"/>
              <w:rPr>
                <w:rFonts w:ascii="Times New Roman" w:hAnsi="Times New Roman"/>
                <w:iCs/>
                <w:sz w:val="20"/>
              </w:rPr>
            </w:pPr>
            <w:r w:rsidRPr="00061EA4">
              <w:rPr>
                <w:rFonts w:ascii="Times New Roman" w:hAnsi="Times New Roman"/>
                <w:iCs/>
                <w:sz w:val="20"/>
              </w:rPr>
              <w:t>$47.55</w:t>
            </w:r>
          </w:p>
        </w:tc>
        <w:tc>
          <w:tcPr>
            <w:tcW w:w="2070" w:type="dxa"/>
            <w:shd w:val="clear" w:color="auto" w:fill="auto"/>
            <w:vAlign w:val="center"/>
          </w:tcPr>
          <w:p w:rsidR="0012628D" w:rsidRPr="00061EA4" w:rsidP="00061EA4" w14:paraId="17DA1746" w14:textId="77777777">
            <w:pPr>
              <w:jc w:val="center"/>
              <w:rPr>
                <w:rFonts w:ascii="Times New Roman" w:hAnsi="Times New Roman"/>
                <w:iCs/>
                <w:sz w:val="20"/>
              </w:rPr>
            </w:pPr>
            <w:r w:rsidRPr="00061EA4">
              <w:rPr>
                <w:rFonts w:ascii="Times New Roman" w:hAnsi="Times New Roman"/>
                <w:iCs/>
                <w:sz w:val="20"/>
              </w:rPr>
              <w:t>1.586</w:t>
            </w:r>
          </w:p>
        </w:tc>
        <w:tc>
          <w:tcPr>
            <w:tcW w:w="1800" w:type="dxa"/>
            <w:shd w:val="clear" w:color="auto" w:fill="auto"/>
            <w:vAlign w:val="center"/>
          </w:tcPr>
          <w:p w:rsidR="0012628D" w:rsidRPr="00061EA4" w:rsidP="00061EA4" w14:paraId="24BB999F" w14:textId="77777777">
            <w:pPr>
              <w:jc w:val="center"/>
              <w:rPr>
                <w:rFonts w:ascii="Times New Roman" w:hAnsi="Times New Roman"/>
                <w:iCs/>
                <w:sz w:val="20"/>
              </w:rPr>
            </w:pPr>
            <w:r w:rsidRPr="00061EA4">
              <w:rPr>
                <w:rFonts w:ascii="Times New Roman" w:hAnsi="Times New Roman"/>
                <w:iCs/>
                <w:sz w:val="20"/>
              </w:rPr>
              <w:t>$75.41</w:t>
            </w:r>
          </w:p>
        </w:tc>
      </w:tr>
      <w:tr w14:paraId="01B3E7D5" w14:textId="77777777" w:rsidTr="00061EA4">
        <w:tblPrEx>
          <w:tblW w:w="9445" w:type="dxa"/>
          <w:tblLook w:val="04A0"/>
        </w:tblPrEx>
        <w:trPr>
          <w:trHeight w:val="314"/>
        </w:trPr>
        <w:tc>
          <w:tcPr>
            <w:tcW w:w="2965" w:type="dxa"/>
            <w:shd w:val="clear" w:color="auto" w:fill="auto"/>
            <w:vAlign w:val="center"/>
          </w:tcPr>
          <w:p w:rsidR="0012628D" w:rsidRPr="00061EA4" w:rsidP="00DF699A" w14:paraId="61CD6005" w14:textId="77777777">
            <w:pPr>
              <w:rPr>
                <w:rFonts w:ascii="Times New Roman" w:hAnsi="Times New Roman"/>
                <w:iCs/>
                <w:sz w:val="20"/>
              </w:rPr>
            </w:pPr>
            <w:r w:rsidRPr="00061EA4">
              <w:rPr>
                <w:rFonts w:ascii="Times New Roman" w:hAnsi="Times New Roman"/>
                <w:iCs/>
                <w:sz w:val="20"/>
              </w:rPr>
              <w:t>GS-13 Chemist [c]</w:t>
            </w:r>
          </w:p>
        </w:tc>
        <w:tc>
          <w:tcPr>
            <w:tcW w:w="1350" w:type="dxa"/>
            <w:shd w:val="clear" w:color="auto" w:fill="auto"/>
            <w:vAlign w:val="center"/>
          </w:tcPr>
          <w:p w:rsidR="0012628D" w:rsidRPr="00061EA4" w:rsidP="00061EA4" w14:paraId="1EE98C3D" w14:textId="77777777">
            <w:pPr>
              <w:jc w:val="center"/>
              <w:rPr>
                <w:rFonts w:ascii="Times New Roman" w:hAnsi="Times New Roman"/>
                <w:iCs/>
                <w:sz w:val="20"/>
              </w:rPr>
            </w:pPr>
            <w:r w:rsidRPr="00061EA4">
              <w:rPr>
                <w:rFonts w:ascii="Times New Roman" w:hAnsi="Times New Roman"/>
                <w:iCs/>
                <w:sz w:val="20"/>
              </w:rPr>
              <w:t>All</w:t>
            </w:r>
          </w:p>
        </w:tc>
        <w:tc>
          <w:tcPr>
            <w:tcW w:w="1260" w:type="dxa"/>
            <w:shd w:val="clear" w:color="auto" w:fill="auto"/>
            <w:vAlign w:val="center"/>
          </w:tcPr>
          <w:p w:rsidR="0012628D" w:rsidRPr="00061EA4" w:rsidP="00061EA4" w14:paraId="00B5D3A2" w14:textId="77777777">
            <w:pPr>
              <w:jc w:val="center"/>
              <w:rPr>
                <w:rFonts w:ascii="Times New Roman" w:hAnsi="Times New Roman"/>
                <w:iCs/>
                <w:sz w:val="20"/>
              </w:rPr>
            </w:pPr>
            <w:r w:rsidRPr="00061EA4">
              <w:rPr>
                <w:rFonts w:ascii="Times New Roman" w:hAnsi="Times New Roman"/>
                <w:iCs/>
                <w:sz w:val="20"/>
              </w:rPr>
              <w:t>$89.55</w:t>
            </w:r>
          </w:p>
        </w:tc>
        <w:tc>
          <w:tcPr>
            <w:tcW w:w="2070" w:type="dxa"/>
            <w:shd w:val="clear" w:color="auto" w:fill="auto"/>
            <w:vAlign w:val="center"/>
          </w:tcPr>
          <w:p w:rsidR="0012628D" w:rsidRPr="00061EA4" w:rsidP="00061EA4" w14:paraId="5A84AEAA" w14:textId="77777777">
            <w:pPr>
              <w:jc w:val="center"/>
              <w:rPr>
                <w:rFonts w:ascii="Times New Roman" w:hAnsi="Times New Roman"/>
                <w:iCs/>
                <w:sz w:val="20"/>
              </w:rPr>
            </w:pPr>
            <w:r w:rsidRPr="00061EA4">
              <w:rPr>
                <w:rFonts w:ascii="Times New Roman" w:hAnsi="Times New Roman"/>
                <w:iCs/>
                <w:sz w:val="20"/>
              </w:rPr>
              <w:t>1.586</w:t>
            </w:r>
          </w:p>
        </w:tc>
        <w:tc>
          <w:tcPr>
            <w:tcW w:w="1800" w:type="dxa"/>
            <w:shd w:val="clear" w:color="auto" w:fill="auto"/>
            <w:vAlign w:val="center"/>
          </w:tcPr>
          <w:p w:rsidR="0012628D" w:rsidRPr="00061EA4" w:rsidP="00061EA4" w14:paraId="2F2D8E2C" w14:textId="77777777">
            <w:pPr>
              <w:jc w:val="center"/>
              <w:rPr>
                <w:rFonts w:ascii="Times New Roman" w:hAnsi="Times New Roman"/>
                <w:iCs/>
                <w:sz w:val="20"/>
              </w:rPr>
            </w:pPr>
            <w:r w:rsidRPr="00061EA4">
              <w:rPr>
                <w:rFonts w:ascii="Times New Roman" w:hAnsi="Times New Roman"/>
                <w:iCs/>
                <w:sz w:val="20"/>
              </w:rPr>
              <w:t>$142.03</w:t>
            </w:r>
          </w:p>
        </w:tc>
      </w:tr>
    </w:tbl>
    <w:p w:rsidR="0012628D" w:rsidRPr="006B4525" w:rsidP="0012628D" w14:paraId="6DD1928B" w14:textId="77777777">
      <w:pPr>
        <w:rPr>
          <w:rFonts w:ascii="Times New Roman" w:hAnsi="Times New Roman"/>
          <w:color w:val="000000"/>
          <w:sz w:val="18"/>
          <w:szCs w:val="18"/>
        </w:rPr>
      </w:pPr>
      <w:r w:rsidRPr="006B4525">
        <w:rPr>
          <w:rFonts w:ascii="Times New Roman" w:hAnsi="Times New Roman"/>
          <w:color w:val="000000"/>
          <w:sz w:val="18"/>
          <w:szCs w:val="18"/>
        </w:rPr>
        <w:t xml:space="preserve">Note: Hourly wage rates developed from Office of Personnel Management (OPM) September 2023 </w:t>
      </w:r>
      <w:r w:rsidRPr="006B4525">
        <w:rPr>
          <w:rFonts w:ascii="Times New Roman" w:hAnsi="Times New Roman"/>
          <w:color w:val="000000"/>
          <w:sz w:val="18"/>
          <w:szCs w:val="18"/>
        </w:rPr>
        <w:t>FedScope</w:t>
      </w:r>
      <w:r w:rsidRPr="006B4525">
        <w:rPr>
          <w:rFonts w:ascii="Times New Roman" w:hAnsi="Times New Roman"/>
          <w:color w:val="000000"/>
          <w:sz w:val="18"/>
          <w:szCs w:val="18"/>
        </w:rPr>
        <w:t xml:space="preserve"> Employment Cube, </w:t>
      </w:r>
      <w:hyperlink r:id="rId6" w:history="1">
        <w:r w:rsidRPr="006B4525">
          <w:rPr>
            <w:rFonts w:ascii="Times New Roman" w:hAnsi="Times New Roman"/>
            <w:color w:val="0000FF"/>
            <w:sz w:val="18"/>
            <w:szCs w:val="18"/>
            <w:u w:val="single"/>
          </w:rPr>
          <w:t>http://www.fedscope.opm.gov/</w:t>
        </w:r>
      </w:hyperlink>
      <w:r w:rsidRPr="006B4525">
        <w:rPr>
          <w:rFonts w:ascii="Times New Roman" w:hAnsi="Times New Roman"/>
          <w:color w:val="000000"/>
          <w:sz w:val="18"/>
          <w:szCs w:val="18"/>
        </w:rPr>
        <w:t xml:space="preserve">. </w:t>
      </w:r>
    </w:p>
    <w:p w:rsidR="0012628D" w:rsidRPr="006B4525" w:rsidP="0012628D" w14:paraId="1BEFD93C" w14:textId="77777777">
      <w:pPr>
        <w:rPr>
          <w:rFonts w:ascii="Times New Roman" w:hAnsi="Times New Roman"/>
          <w:color w:val="000000"/>
          <w:sz w:val="18"/>
          <w:szCs w:val="18"/>
        </w:rPr>
      </w:pPr>
      <w:r w:rsidRPr="006B4525">
        <w:rPr>
          <w:rFonts w:ascii="Times New Roman" w:hAnsi="Times New Roman"/>
          <w:color w:val="000000"/>
          <w:sz w:val="18"/>
          <w:szCs w:val="18"/>
        </w:rPr>
        <w:t xml:space="preserve">[a] Benefit and overhead multiplier = 1 + (MSHA personnel benefits, travel and transportation, and rental expenses divided by MSHA personnel compensation) = (1+ ((76,679+20+5,309+5,932+17,577+71) / 180,071) (FY 2024 budget submission, use FY2023 Revised Enacted Budget: </w:t>
      </w:r>
      <w:hyperlink r:id="rId7" w:history="1">
        <w:r w:rsidRPr="006B4525">
          <w:rPr>
            <w:rStyle w:val="Hyperlink"/>
            <w:rFonts w:ascii="Times New Roman" w:hAnsi="Times New Roman"/>
            <w:sz w:val="18"/>
            <w:szCs w:val="18"/>
          </w:rPr>
          <w:t>https://www.dol.gov/sites/dolgov/files/general/budget/2024/CBJ-2024-V2-13.pdf</w:t>
        </w:r>
      </w:hyperlink>
      <w:r w:rsidRPr="006B4525">
        <w:rPr>
          <w:rFonts w:ascii="Times New Roman" w:hAnsi="Times New Roman"/>
          <w:color w:val="000000"/>
          <w:sz w:val="18"/>
          <w:szCs w:val="18"/>
        </w:rPr>
        <w:t>).</w:t>
      </w:r>
    </w:p>
    <w:p w:rsidR="0012628D" w:rsidRPr="006B4525" w:rsidP="0012628D" w14:paraId="5B6D8B37" w14:textId="77777777">
      <w:pPr>
        <w:rPr>
          <w:rFonts w:ascii="Times New Roman" w:hAnsi="Times New Roman"/>
          <w:color w:val="000000"/>
          <w:sz w:val="18"/>
          <w:szCs w:val="18"/>
        </w:rPr>
      </w:pPr>
      <w:r w:rsidRPr="006B4525">
        <w:rPr>
          <w:rFonts w:ascii="Times New Roman" w:hAnsi="Times New Roman"/>
          <w:color w:val="000000"/>
          <w:sz w:val="18"/>
          <w:szCs w:val="18"/>
        </w:rPr>
        <w:t xml:space="preserve">[b] Data search qualifiers </w:t>
      </w:r>
      <w:r w:rsidRPr="006B4525">
        <w:rPr>
          <w:rFonts w:ascii="Times New Roman" w:hAnsi="Times New Roman"/>
          <w:color w:val="000000"/>
          <w:sz w:val="18"/>
          <w:szCs w:val="18"/>
        </w:rPr>
        <w:t>are:</w:t>
      </w:r>
      <w:r w:rsidRPr="006B4525">
        <w:rPr>
          <w:rFonts w:ascii="Times New Roman" w:hAnsi="Times New Roman"/>
          <w:color w:val="000000"/>
          <w:sz w:val="18"/>
          <w:szCs w:val="18"/>
        </w:rPr>
        <w:t xml:space="preserve"> Agency = DLMS, Occupation = 1822 (Mine Safety and Health Inspection), Work Schedule = Full-Time, Salary Grade = GS-12, Measure = Average Salary. The hourly wage is the annual salary divided by 2,087. In order to include the cost of benefits and overhead, MSHA multiplied the average annual salary by a federal benefit and overhead multiplier for MSHA of 1.586. Rate equals $75.41 = (($99,228 / 2,087) x 1.586).</w:t>
      </w:r>
    </w:p>
    <w:p w:rsidR="0012628D" w:rsidRPr="006B4525" w:rsidP="0012628D" w14:paraId="1482B492" w14:textId="77777777">
      <w:pPr>
        <w:rPr>
          <w:rFonts w:ascii="Times New Roman" w:hAnsi="Times New Roman"/>
          <w:color w:val="000000"/>
          <w:sz w:val="18"/>
          <w:szCs w:val="18"/>
        </w:rPr>
      </w:pPr>
      <w:r w:rsidRPr="006B4525">
        <w:rPr>
          <w:rFonts w:ascii="Times New Roman" w:hAnsi="Times New Roman"/>
          <w:color w:val="000000"/>
          <w:sz w:val="18"/>
          <w:szCs w:val="18"/>
        </w:rPr>
        <w:t xml:space="preserve">[c] Data search qualifiers </w:t>
      </w:r>
      <w:r w:rsidRPr="006B4525">
        <w:rPr>
          <w:rFonts w:ascii="Times New Roman" w:hAnsi="Times New Roman"/>
          <w:color w:val="000000"/>
          <w:sz w:val="18"/>
          <w:szCs w:val="18"/>
        </w:rPr>
        <w:t>are:</w:t>
      </w:r>
      <w:r w:rsidRPr="006B4525">
        <w:rPr>
          <w:rFonts w:ascii="Times New Roman" w:hAnsi="Times New Roman"/>
          <w:color w:val="000000"/>
          <w:sz w:val="18"/>
          <w:szCs w:val="18"/>
        </w:rPr>
        <w:t xml:space="preserve"> Agency = DLMS, Work Schedule = Full-Time, Salary Grade = GS-13, Measure = Average Salary. The hourly wage is the annual salary divided by 2,087. In order to include the cost of benefits and overhead, MSHA multiplied the average annual salary by a federal benefit and overhead multiplier for MSHA of 1.586. Rate equals $142.03 = (($117,838 / 2,087) x 1.586).</w:t>
      </w:r>
    </w:p>
    <w:p w:rsidR="0012628D" w:rsidRPr="006B4525" w:rsidP="0012628D" w14:paraId="7555F49E" w14:textId="77777777">
      <w:pPr>
        <w:rPr>
          <w:rFonts w:ascii="Times New Roman" w:hAnsi="Times New Roman"/>
          <w:color w:val="000000"/>
          <w:sz w:val="18"/>
          <w:szCs w:val="18"/>
        </w:rPr>
      </w:pPr>
    </w:p>
    <w:p w:rsidR="0012628D" w:rsidRPr="00900234" w:rsidP="0012628D" w14:paraId="7D963859" w14:textId="77777777">
      <w:pPr>
        <w:pStyle w:val="ListParagraph"/>
        <w:numPr>
          <w:ilvl w:val="0"/>
          <w:numId w:val="16"/>
        </w:numPr>
        <w:spacing w:after="0" w:line="240" w:lineRule="auto"/>
        <w:rPr>
          <w:rFonts w:ascii="Times New Roman" w:hAnsi="Times New Roman"/>
          <w:b/>
          <w:color w:val="000000"/>
          <w:sz w:val="24"/>
        </w:rPr>
      </w:pPr>
      <w:r w:rsidRPr="00900234">
        <w:rPr>
          <w:rFonts w:ascii="Times New Roman" w:hAnsi="Times New Roman"/>
          <w:b/>
          <w:color w:val="000000"/>
          <w:sz w:val="24"/>
        </w:rPr>
        <w:t>M</w:t>
      </w:r>
      <w:bookmarkStart w:id="37" w:name="_Hlk175904832"/>
      <w:r w:rsidRPr="00900234">
        <w:rPr>
          <w:rFonts w:ascii="Times New Roman" w:hAnsi="Times New Roman"/>
          <w:b/>
          <w:color w:val="000000"/>
          <w:sz w:val="24"/>
        </w:rPr>
        <w:t xml:space="preserve">SHA </w:t>
      </w:r>
      <w:r w:rsidRPr="00900234">
        <w:rPr>
          <w:rFonts w:ascii="Times New Roman" w:hAnsi="Times New Roman"/>
          <w:b/>
          <w:color w:val="000000"/>
          <w:sz w:val="24"/>
        </w:rPr>
        <w:t>DPM Sample of Working Area</w:t>
      </w:r>
    </w:p>
    <w:bookmarkEnd w:id="37"/>
    <w:p w:rsidR="0012628D" w:rsidRPr="006B4525" w:rsidP="0012628D" w14:paraId="06FC9E5B" w14:textId="77777777">
      <w:pPr>
        <w:rPr>
          <w:rFonts w:ascii="Times New Roman" w:hAnsi="Times New Roman"/>
          <w:b/>
          <w:color w:val="000000"/>
        </w:rPr>
      </w:pPr>
    </w:p>
    <w:p w:rsidR="0012628D" w:rsidP="0012628D" w14:paraId="2453AB74" w14:textId="77777777">
      <w:pPr>
        <w:rPr>
          <w:rFonts w:ascii="Times New Roman" w:hAnsi="Times New Roman"/>
          <w:bCs/>
        </w:rPr>
      </w:pPr>
      <w:r w:rsidRPr="006B4525">
        <w:rPr>
          <w:rFonts w:ascii="Times New Roman" w:hAnsi="Times New Roman"/>
        </w:rPr>
        <w:t>Under 30 CFR 57.5061, a</w:t>
      </w:r>
      <w:r w:rsidRPr="002B0F1D">
        <w:rPr>
          <w:rFonts w:ascii="Times New Roman" w:hAnsi="Times New Roman"/>
          <w:bCs/>
        </w:rPr>
        <w:t xml:space="preserve">t least once a year, MSHA inspectors will take miners’ personal samples to measure their exposure to DPM in MNM underground mines that use diesel-powered equipment. </w:t>
      </w:r>
      <w:r w:rsidRPr="006B4525" w:rsidR="002A0BFE">
        <w:rPr>
          <w:rFonts w:ascii="Times New Roman" w:hAnsi="Times New Roman"/>
          <w:bCs/>
        </w:rPr>
        <w:t xml:space="preserve">One working area will be sampled in </w:t>
      </w:r>
      <w:r w:rsidR="00AF5674">
        <w:rPr>
          <w:rFonts w:ascii="Times New Roman" w:hAnsi="Times New Roman"/>
          <w:bCs/>
        </w:rPr>
        <w:t>60</w:t>
      </w:r>
      <w:r w:rsidRPr="006B4525" w:rsidR="002A0BFE">
        <w:rPr>
          <w:rFonts w:ascii="Times New Roman" w:hAnsi="Times New Roman"/>
          <w:bCs/>
        </w:rPr>
        <w:t xml:space="preserve"> mines that employ 1-19 workers and two working areas in </w:t>
      </w:r>
      <w:r w:rsidR="00AF5674">
        <w:rPr>
          <w:rFonts w:ascii="Times New Roman" w:hAnsi="Times New Roman"/>
          <w:bCs/>
        </w:rPr>
        <w:t>1</w:t>
      </w:r>
      <w:r w:rsidR="00466102">
        <w:rPr>
          <w:rFonts w:ascii="Times New Roman" w:hAnsi="Times New Roman"/>
          <w:bCs/>
        </w:rPr>
        <w:t>34</w:t>
      </w:r>
      <w:r w:rsidRPr="006B4525" w:rsidR="00AF5674">
        <w:rPr>
          <w:rFonts w:ascii="Times New Roman" w:hAnsi="Times New Roman"/>
          <w:bCs/>
        </w:rPr>
        <w:t xml:space="preserve"> </w:t>
      </w:r>
      <w:r w:rsidRPr="006B4525" w:rsidR="002A0BFE">
        <w:rPr>
          <w:rFonts w:ascii="Times New Roman" w:hAnsi="Times New Roman"/>
          <w:bCs/>
        </w:rPr>
        <w:t>mines that employ 20 or more workers, for a total of 328 working areas</w:t>
      </w:r>
      <w:r w:rsidR="00503AEC">
        <w:rPr>
          <w:rFonts w:ascii="Times New Roman" w:hAnsi="Times New Roman"/>
          <w:bCs/>
        </w:rPr>
        <w:t xml:space="preserve"> (=1X60 mines employing 1-19 workers + 2X134 mines employing 20 or more workers)</w:t>
      </w:r>
      <w:r w:rsidRPr="006B4525" w:rsidR="002A0BFE">
        <w:rPr>
          <w:rFonts w:ascii="Times New Roman" w:hAnsi="Times New Roman"/>
          <w:bCs/>
        </w:rPr>
        <w:t>.</w:t>
      </w:r>
      <w:r w:rsidR="002A0BFE">
        <w:rPr>
          <w:rFonts w:ascii="Times New Roman" w:hAnsi="Times New Roman"/>
          <w:bCs/>
        </w:rPr>
        <w:t xml:space="preserve"> MSHA estimates that it takes </w:t>
      </w:r>
      <w:r w:rsidRPr="006B4525" w:rsidR="002A0BFE">
        <w:rPr>
          <w:rFonts w:ascii="Times New Roman" w:hAnsi="Times New Roman"/>
          <w:bCs/>
        </w:rPr>
        <w:t xml:space="preserve">a </w:t>
      </w:r>
      <w:r w:rsidRPr="002B0F1D" w:rsidR="002A0BFE">
        <w:rPr>
          <w:rFonts w:ascii="Times New Roman" w:hAnsi="Times New Roman"/>
          <w:bCs/>
        </w:rPr>
        <w:t xml:space="preserve">MSHA </w:t>
      </w:r>
      <w:r w:rsidRPr="006B4525" w:rsidR="002A0BFE">
        <w:rPr>
          <w:rFonts w:ascii="Times New Roman" w:hAnsi="Times New Roman"/>
          <w:bCs/>
        </w:rPr>
        <w:t>GS</w:t>
      </w:r>
      <w:r w:rsidR="002A0BFE">
        <w:rPr>
          <w:rFonts w:ascii="Times New Roman" w:hAnsi="Times New Roman"/>
          <w:bCs/>
        </w:rPr>
        <w:t>-</w:t>
      </w:r>
      <w:r w:rsidRPr="006B4525" w:rsidR="002A0BFE">
        <w:rPr>
          <w:rFonts w:ascii="Times New Roman" w:hAnsi="Times New Roman"/>
          <w:bCs/>
        </w:rPr>
        <w:t>12</w:t>
      </w:r>
      <w:r w:rsidRPr="002A0BFE" w:rsidR="002A0BFE">
        <w:rPr>
          <w:rFonts w:ascii="Times New Roman" w:hAnsi="Times New Roman"/>
          <w:bCs/>
        </w:rPr>
        <w:t xml:space="preserve"> </w:t>
      </w:r>
      <w:r w:rsidRPr="002B0F1D" w:rsidR="002A0BFE">
        <w:rPr>
          <w:rFonts w:ascii="Times New Roman" w:hAnsi="Times New Roman"/>
          <w:bCs/>
        </w:rPr>
        <w:t>mine inspector</w:t>
      </w:r>
      <w:r w:rsidR="002A0BFE">
        <w:rPr>
          <w:rFonts w:ascii="Times New Roman" w:hAnsi="Times New Roman"/>
          <w:bCs/>
        </w:rPr>
        <w:t>, earning</w:t>
      </w:r>
      <w:r w:rsidRPr="006B4525" w:rsidR="002A0BFE">
        <w:rPr>
          <w:rFonts w:ascii="Times New Roman" w:hAnsi="Times New Roman"/>
          <w:bCs/>
        </w:rPr>
        <w:t xml:space="preserve"> $75.41 per hour including benefits</w:t>
      </w:r>
      <w:r w:rsidR="002A0BFE">
        <w:rPr>
          <w:rFonts w:ascii="Times New Roman" w:hAnsi="Times New Roman"/>
          <w:bCs/>
        </w:rPr>
        <w:t>, 10 minutes</w:t>
      </w:r>
      <w:r w:rsidRPr="006B4525" w:rsidR="002A0BFE">
        <w:rPr>
          <w:rFonts w:ascii="Times New Roman" w:hAnsi="Times New Roman"/>
          <w:bCs/>
        </w:rPr>
        <w:t xml:space="preserve"> </w:t>
      </w:r>
      <w:r w:rsidRPr="002B0F1D">
        <w:rPr>
          <w:rFonts w:ascii="Times New Roman" w:hAnsi="Times New Roman"/>
          <w:bCs/>
        </w:rPr>
        <w:t xml:space="preserve">to record sample and inspection information per miner for the full shift in one working area. </w:t>
      </w:r>
    </w:p>
    <w:p w:rsidR="0012628D" w:rsidRPr="006B4525" w:rsidP="0012628D" w14:paraId="38E542EE" w14:textId="77777777">
      <w:pPr>
        <w:rPr>
          <w:rFonts w:ascii="Times New Roman" w:hAnsi="Times New Roman"/>
          <w:b/>
          <w:color w:val="000000"/>
        </w:rPr>
      </w:pPr>
    </w:p>
    <w:p w:rsidR="0012628D" w:rsidRPr="006B4525" w:rsidP="0012628D" w14:paraId="4E456A5E" w14:textId="77777777">
      <w:pPr>
        <w:rPr>
          <w:rFonts w:ascii="Times New Roman" w:hAnsi="Times New Roman"/>
          <w:bCs/>
          <w:color w:val="000000"/>
        </w:rPr>
      </w:pPr>
      <w:r w:rsidRPr="006B4525">
        <w:rPr>
          <w:rFonts w:ascii="Times New Roman" w:hAnsi="Times New Roman"/>
          <w:bCs/>
          <w:color w:val="000000"/>
        </w:rPr>
        <w:t xml:space="preserve">Table 14-2. Estimated Federal Hour and Cost Burden, </w:t>
      </w:r>
      <w:r w:rsidR="00024DCE">
        <w:rPr>
          <w:rFonts w:ascii="Times New Roman" w:hAnsi="Times New Roman"/>
          <w:bCs/>
          <w:color w:val="000000"/>
        </w:rPr>
        <w:t>DPM Sample of Working Area</w:t>
      </w:r>
      <w:r w:rsidRPr="006B4525">
        <w:rPr>
          <w:rFonts w:ascii="Times New Roman" w:hAnsi="Times New Roman"/>
          <w:bCs/>
          <w:color w:val="000000"/>
        </w:rPr>
        <w:t xml:space="preserve"> (</w:t>
      </w:r>
      <w:r w:rsidRPr="006B4525">
        <w:rPr>
          <w:rFonts w:ascii="Times New Roman" w:hAnsi="Times New Roman"/>
        </w:rPr>
        <w:t>Under 30 CFR 57.5061</w:t>
      </w:r>
      <w:r w:rsidRPr="006B4525">
        <w:rPr>
          <w:rFonts w:ascii="Times New Roman" w:hAnsi="Times New Roman"/>
          <w:bCs/>
          <w:color w:val="000000"/>
        </w:rPr>
        <w:t>)</w:t>
      </w:r>
    </w:p>
    <w:tbl>
      <w:tblP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90"/>
        <w:gridCol w:w="1350"/>
        <w:gridCol w:w="1440"/>
        <w:gridCol w:w="1253"/>
        <w:gridCol w:w="1178"/>
        <w:gridCol w:w="1414"/>
      </w:tblGrid>
      <w:tr w14:paraId="231A0912" w14:textId="77777777" w:rsidTr="00061EA4">
        <w:tblPrEx>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6"/>
        </w:trPr>
        <w:tc>
          <w:tcPr>
            <w:tcW w:w="2790" w:type="dxa"/>
            <w:shd w:val="clear" w:color="auto" w:fill="9BC2E6"/>
            <w:vAlign w:val="center"/>
            <w:hideMark/>
          </w:tcPr>
          <w:p w:rsidR="0012628D" w:rsidRPr="00061EA4" w:rsidP="00061EA4" w14:paraId="580E840B" w14:textId="77777777">
            <w:pPr>
              <w:widowControl/>
              <w:autoSpaceDE/>
              <w:autoSpaceDN/>
              <w:adjustRightInd/>
              <w:rPr>
                <w:rFonts w:ascii="Times New Roman" w:hAnsi="Times New Roman"/>
                <w:b/>
                <w:bCs/>
                <w:color w:val="000000"/>
                <w:sz w:val="20"/>
                <w:szCs w:val="20"/>
              </w:rPr>
            </w:pPr>
            <w:r w:rsidRPr="00061EA4">
              <w:rPr>
                <w:rFonts w:ascii="Times New Roman" w:hAnsi="Times New Roman"/>
                <w:b/>
                <w:bCs/>
                <w:color w:val="000000"/>
                <w:sz w:val="20"/>
                <w:szCs w:val="20"/>
              </w:rPr>
              <w:t>Activity (Occupation)</w:t>
            </w:r>
          </w:p>
        </w:tc>
        <w:tc>
          <w:tcPr>
            <w:tcW w:w="1350" w:type="dxa"/>
            <w:shd w:val="clear" w:color="auto" w:fill="9BC2E6"/>
            <w:vAlign w:val="center"/>
            <w:hideMark/>
          </w:tcPr>
          <w:p w:rsidR="0012628D" w:rsidRPr="00061EA4" w:rsidP="00061EA4" w14:paraId="3FEC896A"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color w:val="000000"/>
                <w:sz w:val="20"/>
                <w:szCs w:val="20"/>
              </w:rPr>
              <w:t>Number of Responses (Working Areas)</w:t>
            </w:r>
          </w:p>
        </w:tc>
        <w:tc>
          <w:tcPr>
            <w:tcW w:w="1440" w:type="dxa"/>
            <w:shd w:val="clear" w:color="auto" w:fill="9BC2E6"/>
            <w:vAlign w:val="center"/>
          </w:tcPr>
          <w:p w:rsidR="0012628D" w:rsidRPr="00061EA4" w:rsidP="00061EA4" w14:paraId="7060852A"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color w:val="000000"/>
                <w:sz w:val="20"/>
                <w:szCs w:val="20"/>
              </w:rPr>
              <w:t>Average Burden (Hours)</w:t>
            </w:r>
          </w:p>
        </w:tc>
        <w:tc>
          <w:tcPr>
            <w:tcW w:w="1253" w:type="dxa"/>
            <w:shd w:val="clear" w:color="auto" w:fill="9BC2E6"/>
            <w:vAlign w:val="center"/>
            <w:hideMark/>
          </w:tcPr>
          <w:p w:rsidR="0012628D" w:rsidRPr="00061EA4" w:rsidP="00061EA4" w14:paraId="41E19E69"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color w:val="000000"/>
                <w:sz w:val="20"/>
                <w:szCs w:val="20"/>
              </w:rPr>
              <w:t>Total Burden (Hours)</w:t>
            </w:r>
          </w:p>
        </w:tc>
        <w:tc>
          <w:tcPr>
            <w:tcW w:w="1178" w:type="dxa"/>
            <w:shd w:val="clear" w:color="auto" w:fill="9BC2E6"/>
            <w:vAlign w:val="center"/>
            <w:hideMark/>
          </w:tcPr>
          <w:p w:rsidR="0012628D" w:rsidRPr="00061EA4" w:rsidP="00061EA4" w14:paraId="0786E941"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color w:val="000000"/>
                <w:sz w:val="20"/>
                <w:szCs w:val="20"/>
              </w:rPr>
              <w:t>Hourly Wage Rate</w:t>
            </w:r>
          </w:p>
        </w:tc>
        <w:tc>
          <w:tcPr>
            <w:tcW w:w="1414" w:type="dxa"/>
            <w:shd w:val="clear" w:color="auto" w:fill="9BC2E6"/>
            <w:vAlign w:val="center"/>
            <w:hideMark/>
          </w:tcPr>
          <w:p w:rsidR="0012628D" w:rsidRPr="00061EA4" w:rsidP="00061EA4" w14:paraId="5DAF248C"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color w:val="000000"/>
                <w:sz w:val="20"/>
                <w:szCs w:val="20"/>
              </w:rPr>
              <w:t>Total Burden Cost</w:t>
            </w:r>
          </w:p>
        </w:tc>
      </w:tr>
      <w:tr w14:paraId="68D34FDE" w14:textId="77777777" w:rsidTr="00061EA4">
        <w:tblPrEx>
          <w:tblW w:w="9425" w:type="dxa"/>
          <w:tblLayout w:type="fixed"/>
          <w:tblLook w:val="04A0"/>
        </w:tblPrEx>
        <w:trPr>
          <w:trHeight w:val="372"/>
        </w:trPr>
        <w:tc>
          <w:tcPr>
            <w:tcW w:w="2790" w:type="dxa"/>
            <w:shd w:val="clear" w:color="auto" w:fill="auto"/>
            <w:noWrap/>
            <w:vAlign w:val="center"/>
          </w:tcPr>
          <w:p w:rsidR="00024DCE" w:rsidRPr="00061EA4" w:rsidP="00061EA4" w14:paraId="38DAB4D5" w14:textId="77777777">
            <w:pPr>
              <w:widowControl/>
              <w:autoSpaceDE/>
              <w:autoSpaceDN/>
              <w:adjustRightInd/>
              <w:rPr>
                <w:rFonts w:ascii="Times New Roman" w:eastAsia="Calibri" w:hAnsi="Times New Roman"/>
                <w:bCs/>
                <w:sz w:val="20"/>
                <w:szCs w:val="20"/>
              </w:rPr>
            </w:pPr>
            <w:r w:rsidRPr="00061EA4">
              <w:rPr>
                <w:rFonts w:ascii="Times New Roman" w:eastAsia="Calibri" w:hAnsi="Times New Roman"/>
                <w:bCs/>
                <w:sz w:val="20"/>
                <w:szCs w:val="20"/>
              </w:rPr>
              <w:t>Taking Samples (GS-12 MSHA Inspection)</w:t>
            </w:r>
          </w:p>
        </w:tc>
        <w:tc>
          <w:tcPr>
            <w:tcW w:w="1350" w:type="dxa"/>
            <w:shd w:val="clear" w:color="auto" w:fill="auto"/>
            <w:noWrap/>
            <w:vAlign w:val="center"/>
          </w:tcPr>
          <w:p w:rsidR="00024DCE" w:rsidRPr="00061EA4" w:rsidP="00061EA4" w14:paraId="3958192F" w14:textId="77777777">
            <w:pPr>
              <w:widowControl/>
              <w:autoSpaceDE/>
              <w:autoSpaceDN/>
              <w:adjustRightInd/>
              <w:jc w:val="right"/>
              <w:rPr>
                <w:rFonts w:ascii="Times New Roman" w:eastAsia="Calibri" w:hAnsi="Times New Roman"/>
                <w:bCs/>
                <w:sz w:val="20"/>
                <w:szCs w:val="20"/>
              </w:rPr>
            </w:pPr>
            <w:r w:rsidRPr="00061EA4">
              <w:rPr>
                <w:rFonts w:ascii="Times New Roman" w:hAnsi="Times New Roman"/>
                <w:sz w:val="20"/>
                <w:szCs w:val="20"/>
              </w:rPr>
              <w:t>328</w:t>
            </w:r>
          </w:p>
        </w:tc>
        <w:tc>
          <w:tcPr>
            <w:tcW w:w="1440" w:type="dxa"/>
            <w:shd w:val="clear" w:color="auto" w:fill="auto"/>
            <w:vAlign w:val="center"/>
          </w:tcPr>
          <w:p w:rsidR="00024DCE" w:rsidRPr="00061EA4" w:rsidP="00061EA4" w14:paraId="03CAF6B2" w14:textId="77777777">
            <w:pPr>
              <w:widowControl/>
              <w:autoSpaceDE/>
              <w:autoSpaceDN/>
              <w:adjustRightInd/>
              <w:jc w:val="right"/>
              <w:rPr>
                <w:rFonts w:ascii="Times New Roman" w:eastAsia="Calibri" w:hAnsi="Times New Roman"/>
                <w:bCs/>
                <w:sz w:val="20"/>
                <w:szCs w:val="20"/>
              </w:rPr>
            </w:pPr>
            <w:r w:rsidRPr="00061EA4">
              <w:rPr>
                <w:rFonts w:ascii="Times New Roman" w:hAnsi="Times New Roman"/>
                <w:sz w:val="20"/>
                <w:szCs w:val="20"/>
              </w:rPr>
              <w:t>0.17</w:t>
            </w:r>
          </w:p>
        </w:tc>
        <w:tc>
          <w:tcPr>
            <w:tcW w:w="1253" w:type="dxa"/>
            <w:shd w:val="clear" w:color="auto" w:fill="auto"/>
            <w:noWrap/>
            <w:vAlign w:val="center"/>
          </w:tcPr>
          <w:p w:rsidR="00024DCE" w:rsidRPr="00061EA4" w:rsidP="00061EA4" w14:paraId="1C66BD3E" w14:textId="77777777">
            <w:pPr>
              <w:widowControl/>
              <w:autoSpaceDE/>
              <w:autoSpaceDN/>
              <w:adjustRightInd/>
              <w:jc w:val="right"/>
              <w:rPr>
                <w:rFonts w:ascii="Times New Roman" w:eastAsia="Calibri" w:hAnsi="Times New Roman"/>
                <w:bCs/>
                <w:sz w:val="20"/>
                <w:szCs w:val="20"/>
              </w:rPr>
            </w:pPr>
            <w:r w:rsidRPr="00061EA4">
              <w:rPr>
                <w:rFonts w:ascii="Times New Roman" w:hAnsi="Times New Roman"/>
                <w:sz w:val="20"/>
                <w:szCs w:val="20"/>
              </w:rPr>
              <w:t>54.67</w:t>
            </w:r>
          </w:p>
        </w:tc>
        <w:tc>
          <w:tcPr>
            <w:tcW w:w="1178" w:type="dxa"/>
            <w:shd w:val="clear" w:color="auto" w:fill="auto"/>
            <w:noWrap/>
            <w:vAlign w:val="center"/>
          </w:tcPr>
          <w:p w:rsidR="00024DCE" w:rsidRPr="00061EA4" w:rsidP="00061EA4" w14:paraId="2C76BE4E" w14:textId="77777777">
            <w:pPr>
              <w:widowControl/>
              <w:autoSpaceDE/>
              <w:autoSpaceDN/>
              <w:adjustRightInd/>
              <w:jc w:val="right"/>
              <w:rPr>
                <w:rFonts w:ascii="Times New Roman" w:eastAsia="Calibri" w:hAnsi="Times New Roman"/>
                <w:bCs/>
                <w:sz w:val="20"/>
                <w:szCs w:val="20"/>
              </w:rPr>
            </w:pPr>
            <w:r w:rsidRPr="00061EA4">
              <w:rPr>
                <w:rFonts w:ascii="Times New Roman" w:hAnsi="Times New Roman"/>
                <w:sz w:val="20"/>
                <w:szCs w:val="20"/>
              </w:rPr>
              <w:t>$75.41</w:t>
            </w:r>
          </w:p>
        </w:tc>
        <w:tc>
          <w:tcPr>
            <w:tcW w:w="1414" w:type="dxa"/>
            <w:shd w:val="clear" w:color="auto" w:fill="auto"/>
            <w:noWrap/>
            <w:vAlign w:val="center"/>
          </w:tcPr>
          <w:p w:rsidR="00024DCE" w:rsidRPr="00061EA4" w:rsidP="00061EA4" w14:paraId="626F7473" w14:textId="77777777">
            <w:pPr>
              <w:widowControl/>
              <w:autoSpaceDE/>
              <w:autoSpaceDN/>
              <w:adjustRightInd/>
              <w:jc w:val="right"/>
              <w:rPr>
                <w:rFonts w:ascii="Times New Roman" w:eastAsia="Calibri" w:hAnsi="Times New Roman"/>
                <w:bCs/>
                <w:sz w:val="20"/>
                <w:szCs w:val="20"/>
              </w:rPr>
            </w:pPr>
            <w:r w:rsidRPr="00061EA4">
              <w:rPr>
                <w:rFonts w:ascii="Times New Roman" w:hAnsi="Times New Roman"/>
                <w:sz w:val="20"/>
                <w:szCs w:val="20"/>
              </w:rPr>
              <w:t xml:space="preserve">$4,122.41 </w:t>
            </w:r>
          </w:p>
        </w:tc>
      </w:tr>
      <w:tr w14:paraId="543B4787" w14:textId="77777777" w:rsidTr="00061EA4">
        <w:tblPrEx>
          <w:tblW w:w="9425" w:type="dxa"/>
          <w:tblLayout w:type="fixed"/>
          <w:tblLook w:val="04A0"/>
        </w:tblPrEx>
        <w:trPr>
          <w:trHeight w:val="372"/>
        </w:trPr>
        <w:tc>
          <w:tcPr>
            <w:tcW w:w="2790" w:type="dxa"/>
            <w:shd w:val="clear" w:color="auto" w:fill="auto"/>
            <w:noWrap/>
            <w:vAlign w:val="center"/>
            <w:hideMark/>
          </w:tcPr>
          <w:p w:rsidR="00024DCE" w:rsidRPr="00061EA4" w:rsidP="00061EA4" w14:paraId="0DABEDAA" w14:textId="77777777">
            <w:pPr>
              <w:widowControl/>
              <w:autoSpaceDE/>
              <w:autoSpaceDN/>
              <w:adjustRightInd/>
              <w:rPr>
                <w:rFonts w:ascii="Times New Roman" w:eastAsia="Calibri" w:hAnsi="Times New Roman"/>
                <w:b/>
                <w:bCs/>
                <w:i/>
                <w:iCs/>
                <w:sz w:val="20"/>
                <w:szCs w:val="20"/>
              </w:rPr>
            </w:pPr>
            <w:r w:rsidRPr="00061EA4">
              <w:rPr>
                <w:rFonts w:ascii="Times New Roman" w:eastAsia="Calibri" w:hAnsi="Times New Roman"/>
                <w:b/>
                <w:bCs/>
                <w:i/>
                <w:iCs/>
                <w:sz w:val="20"/>
                <w:szCs w:val="20"/>
              </w:rPr>
              <w:t>Subtotal (Rounded)</w:t>
            </w:r>
          </w:p>
        </w:tc>
        <w:tc>
          <w:tcPr>
            <w:tcW w:w="1350" w:type="dxa"/>
            <w:shd w:val="clear" w:color="auto" w:fill="auto"/>
            <w:vAlign w:val="center"/>
          </w:tcPr>
          <w:p w:rsidR="00024DCE" w:rsidRPr="00061EA4" w:rsidP="00061EA4" w14:paraId="17C94975" w14:textId="77777777">
            <w:pPr>
              <w:widowControl/>
              <w:autoSpaceDE/>
              <w:autoSpaceDN/>
              <w:adjustRightInd/>
              <w:jc w:val="right"/>
              <w:rPr>
                <w:rFonts w:ascii="Times New Roman" w:eastAsia="Calibri" w:hAnsi="Times New Roman"/>
                <w:b/>
                <w:bCs/>
                <w:sz w:val="20"/>
                <w:szCs w:val="20"/>
              </w:rPr>
            </w:pPr>
            <w:r w:rsidRPr="00061EA4">
              <w:rPr>
                <w:rFonts w:ascii="Times New Roman" w:hAnsi="Times New Roman"/>
                <w:b/>
                <w:bCs/>
                <w:sz w:val="20"/>
                <w:szCs w:val="20"/>
              </w:rPr>
              <w:t>328</w:t>
            </w:r>
          </w:p>
        </w:tc>
        <w:tc>
          <w:tcPr>
            <w:tcW w:w="1440" w:type="dxa"/>
            <w:shd w:val="clear" w:color="auto" w:fill="000000"/>
            <w:vAlign w:val="center"/>
          </w:tcPr>
          <w:p w:rsidR="00024DCE" w:rsidRPr="00061EA4" w:rsidP="00061EA4" w14:paraId="2013D7E9" w14:textId="77777777">
            <w:pPr>
              <w:widowControl/>
              <w:autoSpaceDE/>
              <w:autoSpaceDN/>
              <w:adjustRightInd/>
              <w:jc w:val="right"/>
              <w:rPr>
                <w:rFonts w:ascii="Times New Roman" w:eastAsia="Calibri" w:hAnsi="Times New Roman"/>
                <w:b/>
                <w:bCs/>
                <w:sz w:val="20"/>
                <w:szCs w:val="20"/>
              </w:rPr>
            </w:pPr>
          </w:p>
        </w:tc>
        <w:tc>
          <w:tcPr>
            <w:tcW w:w="1253" w:type="dxa"/>
            <w:shd w:val="clear" w:color="auto" w:fill="auto"/>
            <w:vAlign w:val="center"/>
          </w:tcPr>
          <w:p w:rsidR="00024DCE" w:rsidRPr="00061EA4" w:rsidP="00061EA4" w14:paraId="344EC748" w14:textId="77777777">
            <w:pPr>
              <w:widowControl/>
              <w:autoSpaceDE/>
              <w:autoSpaceDN/>
              <w:adjustRightInd/>
              <w:jc w:val="right"/>
              <w:rPr>
                <w:rFonts w:ascii="Times New Roman" w:eastAsia="Calibri" w:hAnsi="Times New Roman"/>
                <w:b/>
                <w:bCs/>
                <w:sz w:val="20"/>
                <w:szCs w:val="20"/>
              </w:rPr>
            </w:pPr>
            <w:r w:rsidRPr="00061EA4">
              <w:rPr>
                <w:rFonts w:ascii="Times New Roman" w:hAnsi="Times New Roman"/>
                <w:b/>
                <w:bCs/>
                <w:sz w:val="20"/>
                <w:szCs w:val="20"/>
              </w:rPr>
              <w:t>55</w:t>
            </w:r>
          </w:p>
        </w:tc>
        <w:tc>
          <w:tcPr>
            <w:tcW w:w="1178" w:type="dxa"/>
            <w:shd w:val="clear" w:color="auto" w:fill="000000"/>
            <w:noWrap/>
            <w:vAlign w:val="center"/>
            <w:hideMark/>
          </w:tcPr>
          <w:p w:rsidR="00024DCE" w:rsidRPr="00061EA4" w:rsidP="00061EA4" w14:paraId="4D3FF37E" w14:textId="77777777">
            <w:pPr>
              <w:widowControl/>
              <w:autoSpaceDE/>
              <w:autoSpaceDN/>
              <w:adjustRightInd/>
              <w:jc w:val="right"/>
              <w:rPr>
                <w:rFonts w:ascii="Times New Roman" w:eastAsia="Calibri" w:hAnsi="Times New Roman"/>
                <w:b/>
                <w:bCs/>
                <w:sz w:val="20"/>
                <w:szCs w:val="20"/>
              </w:rPr>
            </w:pPr>
          </w:p>
        </w:tc>
        <w:tc>
          <w:tcPr>
            <w:tcW w:w="1414" w:type="dxa"/>
            <w:shd w:val="clear" w:color="auto" w:fill="auto"/>
            <w:noWrap/>
            <w:vAlign w:val="center"/>
            <w:hideMark/>
          </w:tcPr>
          <w:p w:rsidR="00024DCE" w:rsidRPr="00061EA4" w:rsidP="00061EA4" w14:paraId="296CF68D" w14:textId="77777777">
            <w:pPr>
              <w:widowControl/>
              <w:autoSpaceDE/>
              <w:autoSpaceDN/>
              <w:adjustRightInd/>
              <w:jc w:val="right"/>
              <w:rPr>
                <w:rFonts w:ascii="Times New Roman" w:eastAsia="Calibri" w:hAnsi="Times New Roman"/>
                <w:b/>
                <w:bCs/>
                <w:sz w:val="20"/>
                <w:szCs w:val="20"/>
              </w:rPr>
            </w:pPr>
            <w:r w:rsidRPr="00061EA4">
              <w:rPr>
                <w:rFonts w:ascii="Times New Roman" w:hAnsi="Times New Roman"/>
                <w:b/>
                <w:bCs/>
                <w:sz w:val="20"/>
                <w:szCs w:val="20"/>
              </w:rPr>
              <w:t xml:space="preserve">$4,122 </w:t>
            </w:r>
          </w:p>
        </w:tc>
      </w:tr>
    </w:tbl>
    <w:p w:rsidR="0012628D" w:rsidRPr="006B4525" w:rsidP="0012628D" w14:paraId="0133EAC0" w14:textId="77777777">
      <w:pPr>
        <w:rPr>
          <w:rFonts w:ascii="Times New Roman" w:hAnsi="Times New Roman"/>
          <w:bCs/>
        </w:rPr>
      </w:pPr>
    </w:p>
    <w:p w:rsidR="006C6437" w:rsidRPr="005F3870" w:rsidP="005F3870" w14:paraId="3FC18006" w14:textId="77777777">
      <w:pPr>
        <w:pStyle w:val="ListParagraph"/>
        <w:numPr>
          <w:ilvl w:val="0"/>
          <w:numId w:val="16"/>
        </w:numPr>
        <w:rPr>
          <w:rFonts w:ascii="Times New Roman" w:hAnsi="Times New Roman"/>
          <w:b/>
        </w:rPr>
      </w:pPr>
      <w:r w:rsidRPr="005F3870">
        <w:rPr>
          <w:rFonts w:ascii="Times New Roman" w:hAnsi="Times New Roman"/>
          <w:b/>
          <w:sz w:val="24"/>
          <w:szCs w:val="24"/>
        </w:rPr>
        <w:t>Analyze and Upload DPM Sample Result</w:t>
      </w:r>
    </w:p>
    <w:p w:rsidR="002A0BFE" w:rsidRPr="002A0BFE" w:rsidP="005F3870" w14:paraId="7D592977" w14:textId="77777777">
      <w:pPr>
        <w:rPr>
          <w:rFonts w:ascii="Times New Roman" w:hAnsi="Times New Roman"/>
          <w:bCs/>
          <w:sz w:val="28"/>
          <w:szCs w:val="28"/>
        </w:rPr>
      </w:pPr>
      <w:r w:rsidRPr="005F3870">
        <w:rPr>
          <w:rFonts w:ascii="Times New Roman" w:hAnsi="Times New Roman"/>
          <w:bCs/>
        </w:rPr>
        <w:t xml:space="preserve">MSHA analyzes four out of the five collected samples, the fifth being a blank or control sample, therefore a total of 1,312 samples </w:t>
      </w:r>
      <w:r>
        <w:rPr>
          <w:rFonts w:ascii="Times New Roman" w:hAnsi="Times New Roman"/>
          <w:bCs/>
        </w:rPr>
        <w:t xml:space="preserve">(=328 working areas X 4 samples) </w:t>
      </w:r>
      <w:r w:rsidRPr="005F3870">
        <w:rPr>
          <w:rFonts w:ascii="Times New Roman" w:hAnsi="Times New Roman"/>
          <w:bCs/>
        </w:rPr>
        <w:t xml:space="preserve">will be analyzed. </w:t>
      </w:r>
      <w:r>
        <w:rPr>
          <w:rFonts w:ascii="Times New Roman" w:hAnsi="Times New Roman"/>
          <w:bCs/>
        </w:rPr>
        <w:t>MSHA estimates that i</w:t>
      </w:r>
      <w:r w:rsidRPr="005F3870">
        <w:rPr>
          <w:rFonts w:ascii="Times New Roman" w:hAnsi="Times New Roman"/>
          <w:bCs/>
        </w:rPr>
        <w:t xml:space="preserve">t takes a MSHA </w:t>
      </w:r>
      <w:r w:rsidRPr="002143DF">
        <w:rPr>
          <w:rFonts w:ascii="Times New Roman" w:hAnsi="Times New Roman"/>
          <w:bCs/>
        </w:rPr>
        <w:t>GS</w:t>
      </w:r>
      <w:r>
        <w:rPr>
          <w:rFonts w:ascii="Times New Roman" w:hAnsi="Times New Roman"/>
          <w:bCs/>
        </w:rPr>
        <w:t>-</w:t>
      </w:r>
      <w:r w:rsidRPr="002143DF">
        <w:rPr>
          <w:rFonts w:ascii="Times New Roman" w:hAnsi="Times New Roman"/>
          <w:bCs/>
        </w:rPr>
        <w:t xml:space="preserve">13 </w:t>
      </w:r>
      <w:r w:rsidRPr="005F3870">
        <w:rPr>
          <w:rFonts w:ascii="Times New Roman" w:hAnsi="Times New Roman"/>
          <w:bCs/>
        </w:rPr>
        <w:t>chemist</w:t>
      </w:r>
      <w:r>
        <w:rPr>
          <w:rFonts w:ascii="Times New Roman" w:hAnsi="Times New Roman"/>
          <w:bCs/>
        </w:rPr>
        <w:t>,</w:t>
      </w:r>
      <w:r w:rsidRPr="005F3870">
        <w:rPr>
          <w:rFonts w:ascii="Times New Roman" w:hAnsi="Times New Roman"/>
          <w:bCs/>
        </w:rPr>
        <w:t xml:space="preserve"> </w:t>
      </w:r>
      <w:r>
        <w:rPr>
          <w:rFonts w:ascii="Times New Roman" w:hAnsi="Times New Roman"/>
          <w:bCs/>
        </w:rPr>
        <w:t>earning</w:t>
      </w:r>
      <w:r w:rsidRPr="002143DF">
        <w:rPr>
          <w:rFonts w:ascii="Times New Roman" w:hAnsi="Times New Roman"/>
          <w:bCs/>
        </w:rPr>
        <w:t xml:space="preserve"> $142.03 per hour including benefits</w:t>
      </w:r>
      <w:r>
        <w:rPr>
          <w:rFonts w:ascii="Times New Roman" w:hAnsi="Times New Roman"/>
          <w:bCs/>
        </w:rPr>
        <w:t xml:space="preserve">, </w:t>
      </w:r>
      <w:r w:rsidRPr="00543B9B">
        <w:rPr>
          <w:rFonts w:ascii="Times New Roman" w:hAnsi="Times New Roman"/>
          <w:bCs/>
        </w:rPr>
        <w:t>10 minutes</w:t>
      </w:r>
      <w:r>
        <w:rPr>
          <w:rFonts w:ascii="Times New Roman" w:hAnsi="Times New Roman"/>
          <w:bCs/>
        </w:rPr>
        <w:t xml:space="preserve"> </w:t>
      </w:r>
      <w:r w:rsidRPr="005F3870">
        <w:rPr>
          <w:rFonts w:ascii="Times New Roman" w:hAnsi="Times New Roman"/>
          <w:bCs/>
        </w:rPr>
        <w:t>to analyze a sample and upload the results to MSHA’s database</w:t>
      </w:r>
      <w:r>
        <w:rPr>
          <w:rFonts w:ascii="Times New Roman" w:hAnsi="Times New Roman"/>
          <w:bCs/>
        </w:rPr>
        <w:t>.</w:t>
      </w:r>
      <w:r w:rsidRPr="005F3870">
        <w:rPr>
          <w:rFonts w:ascii="Times New Roman" w:hAnsi="Times New Roman"/>
          <w:bCs/>
        </w:rPr>
        <w:t xml:space="preserve"> </w:t>
      </w:r>
    </w:p>
    <w:p w:rsidR="0012628D" w:rsidRPr="006B4525" w:rsidP="0012628D" w14:paraId="6098A3E1" w14:textId="77777777">
      <w:pPr>
        <w:rPr>
          <w:rFonts w:ascii="Times New Roman" w:hAnsi="Times New Roman"/>
          <w:b/>
          <w:color w:val="000000"/>
        </w:rPr>
      </w:pPr>
    </w:p>
    <w:p w:rsidR="0012628D" w:rsidRPr="005F3870" w:rsidP="006C6437" w14:paraId="5AD3CD12" w14:textId="77777777">
      <w:pPr>
        <w:rPr>
          <w:rFonts w:ascii="Times New Roman" w:hAnsi="Times New Roman"/>
          <w:bCs/>
          <w:color w:val="000000"/>
        </w:rPr>
      </w:pPr>
      <w:r w:rsidRPr="005F3870">
        <w:rPr>
          <w:rFonts w:ascii="Times New Roman" w:hAnsi="Times New Roman"/>
          <w:bCs/>
          <w:color w:val="000000"/>
        </w:rPr>
        <w:t>Table 14-</w:t>
      </w:r>
      <w:r w:rsidR="006C6437">
        <w:rPr>
          <w:rFonts w:ascii="Times New Roman" w:hAnsi="Times New Roman"/>
          <w:bCs/>
          <w:color w:val="000000"/>
        </w:rPr>
        <w:t>3</w:t>
      </w:r>
      <w:r w:rsidRPr="005F3870">
        <w:rPr>
          <w:rFonts w:ascii="Times New Roman" w:hAnsi="Times New Roman"/>
          <w:bCs/>
          <w:color w:val="000000"/>
        </w:rPr>
        <w:t xml:space="preserve">. Estimated Federal Hour and Cost Burden, </w:t>
      </w:r>
      <w:r w:rsidRPr="005F3870" w:rsidR="006C6437">
        <w:rPr>
          <w:rFonts w:ascii="Times New Roman" w:hAnsi="Times New Roman"/>
          <w:bCs/>
          <w:color w:val="000000"/>
        </w:rPr>
        <w:t>A</w:t>
      </w:r>
      <w:r w:rsidRPr="006C6437" w:rsidR="006C6437">
        <w:rPr>
          <w:rFonts w:ascii="Times New Roman" w:hAnsi="Times New Roman"/>
          <w:bCs/>
        </w:rPr>
        <w:t>nalyze and Upload DPM Sample Results</w:t>
      </w:r>
      <w:r w:rsidRPr="005F3870" w:rsidR="006C6437">
        <w:rPr>
          <w:rFonts w:ascii="Times New Roman" w:hAnsi="Times New Roman"/>
          <w:bCs/>
        </w:rPr>
        <w:t xml:space="preserve"> </w:t>
      </w:r>
      <w:r w:rsidRPr="005F3870">
        <w:rPr>
          <w:rFonts w:ascii="Times New Roman" w:hAnsi="Times New Roman"/>
          <w:bCs/>
          <w:color w:val="000000"/>
        </w:rPr>
        <w:t>(30 CFR 57.5061)</w:t>
      </w:r>
    </w:p>
    <w:tbl>
      <w:tblP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90"/>
        <w:gridCol w:w="1350"/>
        <w:gridCol w:w="1440"/>
        <w:gridCol w:w="1253"/>
        <w:gridCol w:w="1178"/>
        <w:gridCol w:w="1414"/>
      </w:tblGrid>
      <w:tr w14:paraId="3DE1D4EF" w14:textId="77777777" w:rsidTr="00061EA4">
        <w:tblPrEx>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6"/>
        </w:trPr>
        <w:tc>
          <w:tcPr>
            <w:tcW w:w="2790" w:type="dxa"/>
            <w:shd w:val="clear" w:color="auto" w:fill="9BC2E6"/>
            <w:vAlign w:val="center"/>
            <w:hideMark/>
          </w:tcPr>
          <w:p w:rsidR="0012628D" w:rsidRPr="00061EA4" w:rsidP="00061EA4" w14:paraId="0A6F1FAE" w14:textId="77777777">
            <w:pPr>
              <w:widowControl/>
              <w:autoSpaceDE/>
              <w:autoSpaceDN/>
              <w:adjustRightInd/>
              <w:rPr>
                <w:rFonts w:ascii="Times New Roman" w:hAnsi="Times New Roman"/>
                <w:b/>
                <w:bCs/>
                <w:color w:val="000000"/>
                <w:sz w:val="20"/>
                <w:szCs w:val="20"/>
              </w:rPr>
            </w:pPr>
            <w:r w:rsidRPr="00061EA4">
              <w:rPr>
                <w:rFonts w:ascii="Times New Roman" w:hAnsi="Times New Roman"/>
                <w:b/>
                <w:bCs/>
                <w:color w:val="000000"/>
                <w:sz w:val="20"/>
                <w:szCs w:val="20"/>
              </w:rPr>
              <w:t>Activity (Occupation)</w:t>
            </w:r>
          </w:p>
        </w:tc>
        <w:tc>
          <w:tcPr>
            <w:tcW w:w="1350" w:type="dxa"/>
            <w:shd w:val="clear" w:color="auto" w:fill="9BC2E6"/>
            <w:vAlign w:val="center"/>
            <w:hideMark/>
          </w:tcPr>
          <w:p w:rsidR="0012628D" w:rsidRPr="00061EA4" w:rsidP="00061EA4" w14:paraId="641F1E84"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color w:val="000000"/>
                <w:sz w:val="20"/>
                <w:szCs w:val="20"/>
              </w:rPr>
              <w:t>Number of Responses (Samples)</w:t>
            </w:r>
          </w:p>
        </w:tc>
        <w:tc>
          <w:tcPr>
            <w:tcW w:w="1440" w:type="dxa"/>
            <w:shd w:val="clear" w:color="auto" w:fill="9BC2E6"/>
            <w:vAlign w:val="center"/>
          </w:tcPr>
          <w:p w:rsidR="0012628D" w:rsidRPr="00061EA4" w:rsidP="00061EA4" w14:paraId="18E292A9"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color w:val="000000"/>
                <w:sz w:val="20"/>
                <w:szCs w:val="20"/>
              </w:rPr>
              <w:t>Average Burden (Hours)</w:t>
            </w:r>
          </w:p>
        </w:tc>
        <w:tc>
          <w:tcPr>
            <w:tcW w:w="1253" w:type="dxa"/>
            <w:shd w:val="clear" w:color="auto" w:fill="9BC2E6"/>
            <w:vAlign w:val="center"/>
            <w:hideMark/>
          </w:tcPr>
          <w:p w:rsidR="0012628D" w:rsidRPr="00061EA4" w:rsidP="00061EA4" w14:paraId="472115AA"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color w:val="000000"/>
                <w:sz w:val="20"/>
                <w:szCs w:val="20"/>
              </w:rPr>
              <w:t>Total Burden (Hours)</w:t>
            </w:r>
          </w:p>
        </w:tc>
        <w:tc>
          <w:tcPr>
            <w:tcW w:w="1178" w:type="dxa"/>
            <w:shd w:val="clear" w:color="auto" w:fill="9BC2E6"/>
            <w:vAlign w:val="center"/>
            <w:hideMark/>
          </w:tcPr>
          <w:p w:rsidR="0012628D" w:rsidRPr="00061EA4" w:rsidP="00061EA4" w14:paraId="5B490468"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color w:val="000000"/>
                <w:sz w:val="20"/>
                <w:szCs w:val="20"/>
              </w:rPr>
              <w:t>Hourly Wage Rate</w:t>
            </w:r>
          </w:p>
        </w:tc>
        <w:tc>
          <w:tcPr>
            <w:tcW w:w="1414" w:type="dxa"/>
            <w:shd w:val="clear" w:color="auto" w:fill="9BC2E6"/>
            <w:vAlign w:val="center"/>
            <w:hideMark/>
          </w:tcPr>
          <w:p w:rsidR="0012628D" w:rsidRPr="00061EA4" w:rsidP="00061EA4" w14:paraId="1B3AE7F8" w14:textId="77777777">
            <w:pPr>
              <w:widowControl/>
              <w:autoSpaceDE/>
              <w:autoSpaceDN/>
              <w:adjustRightInd/>
              <w:jc w:val="center"/>
              <w:rPr>
                <w:rFonts w:ascii="Times New Roman" w:eastAsia="Calibri" w:hAnsi="Times New Roman"/>
                <w:b/>
                <w:bCs/>
                <w:sz w:val="20"/>
                <w:szCs w:val="20"/>
              </w:rPr>
            </w:pPr>
            <w:r w:rsidRPr="00061EA4">
              <w:rPr>
                <w:rFonts w:ascii="Times New Roman" w:hAnsi="Times New Roman"/>
                <w:b/>
                <w:bCs/>
                <w:color w:val="000000"/>
                <w:sz w:val="20"/>
                <w:szCs w:val="20"/>
              </w:rPr>
              <w:t>Total Burden Cost</w:t>
            </w:r>
          </w:p>
        </w:tc>
      </w:tr>
      <w:tr w14:paraId="267523B2" w14:textId="77777777" w:rsidTr="00061EA4">
        <w:tblPrEx>
          <w:tblW w:w="9425" w:type="dxa"/>
          <w:tblLayout w:type="fixed"/>
          <w:tblLook w:val="04A0"/>
        </w:tblPrEx>
        <w:trPr>
          <w:trHeight w:val="372"/>
        </w:trPr>
        <w:tc>
          <w:tcPr>
            <w:tcW w:w="2790" w:type="dxa"/>
            <w:shd w:val="clear" w:color="auto" w:fill="auto"/>
            <w:noWrap/>
            <w:vAlign w:val="center"/>
          </w:tcPr>
          <w:p w:rsidR="00296E7B" w:rsidRPr="00061EA4" w:rsidP="00061EA4" w14:paraId="1BB2A560" w14:textId="77777777">
            <w:pPr>
              <w:widowControl/>
              <w:autoSpaceDE/>
              <w:autoSpaceDN/>
              <w:adjustRightInd/>
              <w:rPr>
                <w:rFonts w:ascii="Times New Roman" w:eastAsia="Calibri" w:hAnsi="Times New Roman"/>
                <w:bCs/>
                <w:sz w:val="20"/>
                <w:szCs w:val="20"/>
              </w:rPr>
            </w:pPr>
            <w:r w:rsidRPr="00061EA4">
              <w:rPr>
                <w:rFonts w:ascii="Times New Roman" w:eastAsia="Calibri" w:hAnsi="Times New Roman"/>
                <w:bCs/>
                <w:sz w:val="20"/>
                <w:szCs w:val="20"/>
              </w:rPr>
              <w:t>Analyze and Upload Results (GS-13 MSHA Chemist)</w:t>
            </w:r>
          </w:p>
        </w:tc>
        <w:tc>
          <w:tcPr>
            <w:tcW w:w="1350" w:type="dxa"/>
            <w:shd w:val="clear" w:color="auto" w:fill="auto"/>
            <w:noWrap/>
            <w:vAlign w:val="center"/>
          </w:tcPr>
          <w:p w:rsidR="00296E7B" w:rsidRPr="00061EA4" w:rsidP="00061EA4" w14:paraId="2F7F1178" w14:textId="77777777">
            <w:pPr>
              <w:widowControl/>
              <w:autoSpaceDE/>
              <w:autoSpaceDN/>
              <w:adjustRightInd/>
              <w:jc w:val="right"/>
              <w:rPr>
                <w:rFonts w:ascii="Times New Roman" w:eastAsia="Calibri" w:hAnsi="Times New Roman"/>
                <w:bCs/>
                <w:sz w:val="20"/>
                <w:szCs w:val="20"/>
              </w:rPr>
            </w:pPr>
            <w:r w:rsidRPr="00061EA4">
              <w:rPr>
                <w:rFonts w:ascii="Times New Roman" w:hAnsi="Times New Roman"/>
                <w:sz w:val="20"/>
                <w:szCs w:val="20"/>
              </w:rPr>
              <w:t>1,312</w:t>
            </w:r>
          </w:p>
        </w:tc>
        <w:tc>
          <w:tcPr>
            <w:tcW w:w="1440" w:type="dxa"/>
            <w:shd w:val="clear" w:color="auto" w:fill="auto"/>
            <w:vAlign w:val="center"/>
          </w:tcPr>
          <w:p w:rsidR="00296E7B" w:rsidRPr="00061EA4" w:rsidP="00061EA4" w14:paraId="38CDE7E9" w14:textId="77777777">
            <w:pPr>
              <w:widowControl/>
              <w:autoSpaceDE/>
              <w:autoSpaceDN/>
              <w:adjustRightInd/>
              <w:jc w:val="right"/>
              <w:rPr>
                <w:rFonts w:ascii="Times New Roman" w:eastAsia="Calibri" w:hAnsi="Times New Roman"/>
                <w:bCs/>
                <w:sz w:val="20"/>
                <w:szCs w:val="20"/>
              </w:rPr>
            </w:pPr>
            <w:r w:rsidRPr="00061EA4">
              <w:rPr>
                <w:rFonts w:ascii="Times New Roman" w:hAnsi="Times New Roman"/>
                <w:sz w:val="20"/>
                <w:szCs w:val="20"/>
              </w:rPr>
              <w:t>0.17</w:t>
            </w:r>
          </w:p>
        </w:tc>
        <w:tc>
          <w:tcPr>
            <w:tcW w:w="1253" w:type="dxa"/>
            <w:shd w:val="clear" w:color="auto" w:fill="auto"/>
            <w:noWrap/>
            <w:vAlign w:val="center"/>
          </w:tcPr>
          <w:p w:rsidR="00296E7B" w:rsidRPr="00061EA4" w:rsidP="00061EA4" w14:paraId="4E469BC7" w14:textId="77777777">
            <w:pPr>
              <w:widowControl/>
              <w:autoSpaceDE/>
              <w:autoSpaceDN/>
              <w:adjustRightInd/>
              <w:jc w:val="right"/>
              <w:rPr>
                <w:rFonts w:ascii="Times New Roman" w:eastAsia="Calibri" w:hAnsi="Times New Roman"/>
                <w:bCs/>
                <w:sz w:val="20"/>
                <w:szCs w:val="20"/>
              </w:rPr>
            </w:pPr>
            <w:r w:rsidRPr="00061EA4">
              <w:rPr>
                <w:rFonts w:ascii="Times New Roman" w:hAnsi="Times New Roman"/>
                <w:sz w:val="20"/>
                <w:szCs w:val="20"/>
              </w:rPr>
              <w:t>218.67</w:t>
            </w:r>
          </w:p>
        </w:tc>
        <w:tc>
          <w:tcPr>
            <w:tcW w:w="1178" w:type="dxa"/>
            <w:shd w:val="clear" w:color="auto" w:fill="auto"/>
            <w:noWrap/>
            <w:vAlign w:val="center"/>
          </w:tcPr>
          <w:p w:rsidR="00296E7B" w:rsidRPr="00061EA4" w:rsidP="00061EA4" w14:paraId="05D2FBBC" w14:textId="77777777">
            <w:pPr>
              <w:widowControl/>
              <w:autoSpaceDE/>
              <w:autoSpaceDN/>
              <w:adjustRightInd/>
              <w:jc w:val="right"/>
              <w:rPr>
                <w:rFonts w:ascii="Times New Roman" w:eastAsia="Calibri" w:hAnsi="Times New Roman"/>
                <w:bCs/>
                <w:sz w:val="20"/>
                <w:szCs w:val="20"/>
              </w:rPr>
            </w:pPr>
            <w:r w:rsidRPr="00061EA4">
              <w:rPr>
                <w:rFonts w:ascii="Times New Roman" w:hAnsi="Times New Roman"/>
                <w:sz w:val="20"/>
                <w:szCs w:val="20"/>
              </w:rPr>
              <w:t>$142.03</w:t>
            </w:r>
          </w:p>
        </w:tc>
        <w:tc>
          <w:tcPr>
            <w:tcW w:w="1414" w:type="dxa"/>
            <w:shd w:val="clear" w:color="auto" w:fill="auto"/>
            <w:noWrap/>
            <w:vAlign w:val="center"/>
          </w:tcPr>
          <w:p w:rsidR="00296E7B" w:rsidRPr="00061EA4" w:rsidP="00061EA4" w14:paraId="0A1017FE" w14:textId="77777777">
            <w:pPr>
              <w:widowControl/>
              <w:autoSpaceDE/>
              <w:autoSpaceDN/>
              <w:adjustRightInd/>
              <w:jc w:val="right"/>
              <w:rPr>
                <w:rFonts w:ascii="Times New Roman" w:eastAsia="Calibri" w:hAnsi="Times New Roman"/>
                <w:bCs/>
                <w:sz w:val="20"/>
                <w:szCs w:val="20"/>
              </w:rPr>
            </w:pPr>
            <w:r w:rsidRPr="00061EA4">
              <w:rPr>
                <w:rFonts w:ascii="Times New Roman" w:hAnsi="Times New Roman"/>
                <w:sz w:val="20"/>
                <w:szCs w:val="20"/>
              </w:rPr>
              <w:t xml:space="preserve">$31,057.23 </w:t>
            </w:r>
          </w:p>
        </w:tc>
      </w:tr>
      <w:tr w14:paraId="26B45F74" w14:textId="77777777" w:rsidTr="00061EA4">
        <w:tblPrEx>
          <w:tblW w:w="9425" w:type="dxa"/>
          <w:tblLayout w:type="fixed"/>
          <w:tblLook w:val="04A0"/>
        </w:tblPrEx>
        <w:trPr>
          <w:trHeight w:val="372"/>
        </w:trPr>
        <w:tc>
          <w:tcPr>
            <w:tcW w:w="2790" w:type="dxa"/>
            <w:shd w:val="clear" w:color="auto" w:fill="auto"/>
            <w:noWrap/>
            <w:vAlign w:val="center"/>
            <w:hideMark/>
          </w:tcPr>
          <w:p w:rsidR="00296E7B" w:rsidRPr="00061EA4" w:rsidP="00061EA4" w14:paraId="76E734E2" w14:textId="77777777">
            <w:pPr>
              <w:widowControl/>
              <w:autoSpaceDE/>
              <w:autoSpaceDN/>
              <w:adjustRightInd/>
              <w:rPr>
                <w:rFonts w:ascii="Times New Roman" w:eastAsia="Calibri" w:hAnsi="Times New Roman"/>
                <w:b/>
                <w:bCs/>
                <w:i/>
                <w:iCs/>
                <w:sz w:val="20"/>
                <w:szCs w:val="20"/>
              </w:rPr>
            </w:pPr>
            <w:r w:rsidRPr="00061EA4">
              <w:rPr>
                <w:rFonts w:ascii="Times New Roman" w:eastAsia="Calibri" w:hAnsi="Times New Roman"/>
                <w:b/>
                <w:bCs/>
                <w:i/>
                <w:iCs/>
                <w:sz w:val="20"/>
                <w:szCs w:val="20"/>
              </w:rPr>
              <w:t>Subtotal (Rounded)</w:t>
            </w:r>
          </w:p>
        </w:tc>
        <w:tc>
          <w:tcPr>
            <w:tcW w:w="1350" w:type="dxa"/>
            <w:shd w:val="clear" w:color="auto" w:fill="auto"/>
            <w:vAlign w:val="center"/>
          </w:tcPr>
          <w:p w:rsidR="00296E7B" w:rsidRPr="00061EA4" w:rsidP="00061EA4" w14:paraId="1EE4BE69" w14:textId="77777777">
            <w:pPr>
              <w:widowControl/>
              <w:autoSpaceDE/>
              <w:autoSpaceDN/>
              <w:adjustRightInd/>
              <w:jc w:val="right"/>
              <w:rPr>
                <w:rFonts w:ascii="Times New Roman" w:eastAsia="Calibri" w:hAnsi="Times New Roman"/>
                <w:b/>
                <w:bCs/>
                <w:sz w:val="20"/>
                <w:szCs w:val="20"/>
              </w:rPr>
            </w:pPr>
            <w:r w:rsidRPr="00061EA4">
              <w:rPr>
                <w:rFonts w:ascii="Times New Roman" w:hAnsi="Times New Roman"/>
                <w:b/>
                <w:bCs/>
                <w:sz w:val="20"/>
                <w:szCs w:val="20"/>
              </w:rPr>
              <w:t>1,312</w:t>
            </w:r>
          </w:p>
        </w:tc>
        <w:tc>
          <w:tcPr>
            <w:tcW w:w="1440" w:type="dxa"/>
            <w:shd w:val="clear" w:color="auto" w:fill="000000"/>
            <w:vAlign w:val="center"/>
          </w:tcPr>
          <w:p w:rsidR="00296E7B" w:rsidRPr="00061EA4" w:rsidP="00061EA4" w14:paraId="486982CF" w14:textId="77777777">
            <w:pPr>
              <w:widowControl/>
              <w:autoSpaceDE/>
              <w:autoSpaceDN/>
              <w:adjustRightInd/>
              <w:jc w:val="right"/>
              <w:rPr>
                <w:rFonts w:ascii="Times New Roman" w:eastAsia="Calibri" w:hAnsi="Times New Roman"/>
                <w:b/>
                <w:bCs/>
                <w:sz w:val="20"/>
                <w:szCs w:val="20"/>
              </w:rPr>
            </w:pPr>
          </w:p>
        </w:tc>
        <w:tc>
          <w:tcPr>
            <w:tcW w:w="1253" w:type="dxa"/>
            <w:shd w:val="clear" w:color="auto" w:fill="auto"/>
            <w:vAlign w:val="center"/>
          </w:tcPr>
          <w:p w:rsidR="00296E7B" w:rsidRPr="00061EA4" w:rsidP="00061EA4" w14:paraId="12CC0FAD" w14:textId="77777777">
            <w:pPr>
              <w:widowControl/>
              <w:autoSpaceDE/>
              <w:autoSpaceDN/>
              <w:adjustRightInd/>
              <w:jc w:val="right"/>
              <w:rPr>
                <w:rFonts w:ascii="Times New Roman" w:eastAsia="Calibri" w:hAnsi="Times New Roman"/>
                <w:b/>
                <w:bCs/>
                <w:sz w:val="20"/>
                <w:szCs w:val="20"/>
              </w:rPr>
            </w:pPr>
            <w:r w:rsidRPr="00061EA4">
              <w:rPr>
                <w:rFonts w:ascii="Times New Roman" w:hAnsi="Times New Roman"/>
                <w:b/>
                <w:bCs/>
                <w:sz w:val="20"/>
                <w:szCs w:val="20"/>
              </w:rPr>
              <w:t>219</w:t>
            </w:r>
          </w:p>
        </w:tc>
        <w:tc>
          <w:tcPr>
            <w:tcW w:w="1178" w:type="dxa"/>
            <w:shd w:val="clear" w:color="auto" w:fill="000000"/>
            <w:noWrap/>
            <w:vAlign w:val="center"/>
            <w:hideMark/>
          </w:tcPr>
          <w:p w:rsidR="00296E7B" w:rsidRPr="00061EA4" w:rsidP="00061EA4" w14:paraId="39821679" w14:textId="77777777">
            <w:pPr>
              <w:widowControl/>
              <w:autoSpaceDE/>
              <w:autoSpaceDN/>
              <w:adjustRightInd/>
              <w:jc w:val="right"/>
              <w:rPr>
                <w:rFonts w:ascii="Times New Roman" w:eastAsia="Calibri" w:hAnsi="Times New Roman"/>
                <w:b/>
                <w:bCs/>
                <w:sz w:val="20"/>
                <w:szCs w:val="20"/>
              </w:rPr>
            </w:pPr>
          </w:p>
        </w:tc>
        <w:tc>
          <w:tcPr>
            <w:tcW w:w="1414" w:type="dxa"/>
            <w:shd w:val="clear" w:color="auto" w:fill="auto"/>
            <w:noWrap/>
            <w:vAlign w:val="center"/>
            <w:hideMark/>
          </w:tcPr>
          <w:p w:rsidR="00296E7B" w:rsidRPr="00061EA4" w:rsidP="00061EA4" w14:paraId="4EA4E364" w14:textId="77777777">
            <w:pPr>
              <w:widowControl/>
              <w:autoSpaceDE/>
              <w:autoSpaceDN/>
              <w:adjustRightInd/>
              <w:jc w:val="right"/>
              <w:rPr>
                <w:rFonts w:ascii="Times New Roman" w:eastAsia="Calibri" w:hAnsi="Times New Roman"/>
                <w:b/>
                <w:bCs/>
                <w:sz w:val="20"/>
                <w:szCs w:val="20"/>
              </w:rPr>
            </w:pPr>
            <w:r w:rsidRPr="00061EA4">
              <w:rPr>
                <w:rFonts w:ascii="Times New Roman" w:hAnsi="Times New Roman"/>
                <w:b/>
                <w:bCs/>
                <w:sz w:val="20"/>
                <w:szCs w:val="20"/>
              </w:rPr>
              <w:t xml:space="preserve">$31,057 </w:t>
            </w:r>
          </w:p>
        </w:tc>
      </w:tr>
    </w:tbl>
    <w:p w:rsidR="0012628D" w:rsidRPr="006B4525" w:rsidP="0012628D" w14:paraId="70BE9CBC" w14:textId="77777777">
      <w:pPr>
        <w:rPr>
          <w:rFonts w:ascii="Times New Roman" w:hAnsi="Times New Roman"/>
          <w:bCs/>
          <w:color w:val="FF0000"/>
        </w:rPr>
      </w:pPr>
    </w:p>
    <w:p w:rsidR="002A0BFE" w:rsidRPr="00195887" w:rsidP="002A0BFE" w14:paraId="5B8FCFF5" w14:textId="77777777">
      <w:pPr>
        <w:pStyle w:val="Default"/>
        <w:rPr>
          <w:rFonts w:ascii="Times New Roman" w:hAnsi="Times New Roman" w:cs="Times New Roman"/>
          <w:b/>
          <w:bCs/>
        </w:rPr>
      </w:pPr>
      <w:r>
        <w:rPr>
          <w:rFonts w:ascii="Times New Roman" w:hAnsi="Times New Roman" w:cs="Times New Roman"/>
          <w:b/>
          <w:bCs/>
        </w:rPr>
        <w:t>Federal Cost Summary</w:t>
      </w:r>
    </w:p>
    <w:p w:rsidR="002A0BFE" w:rsidRPr="00195887" w:rsidP="002A0BFE" w14:paraId="3729C6FE" w14:textId="77777777">
      <w:pPr>
        <w:widowControl/>
        <w:rPr>
          <w:rFonts w:ascii="Times New Roman" w:hAnsi="Times New Roman"/>
          <w:bCs/>
        </w:rPr>
      </w:pPr>
    </w:p>
    <w:p w:rsidR="002A0BFE" w:rsidRPr="00195887" w:rsidP="002A0BFE" w14:paraId="58C3C1B5" w14:textId="77777777">
      <w:pPr>
        <w:widowControl/>
        <w:rPr>
          <w:rFonts w:ascii="Times New Roman" w:hAnsi="Times New Roman"/>
          <w:bCs/>
        </w:rPr>
      </w:pPr>
      <w:r w:rsidRPr="00195887">
        <w:rPr>
          <w:rFonts w:ascii="Times New Roman" w:hAnsi="Times New Roman"/>
        </w:rPr>
        <w:t xml:space="preserve">The annual </w:t>
      </w:r>
      <w:r>
        <w:rPr>
          <w:rFonts w:ascii="Times New Roman" w:hAnsi="Times New Roman"/>
        </w:rPr>
        <w:t>Federal government</w:t>
      </w:r>
      <w:r w:rsidRPr="00195887">
        <w:rPr>
          <w:rFonts w:ascii="Times New Roman" w:hAnsi="Times New Roman"/>
        </w:rPr>
        <w:t xml:space="preserve"> hour and cost burden is summarized in below.</w:t>
      </w:r>
    </w:p>
    <w:p w:rsidR="0012628D" w:rsidRPr="006B4525" w:rsidP="0012628D" w14:paraId="68EB28E0" w14:textId="77777777">
      <w:pPr>
        <w:rPr>
          <w:rFonts w:ascii="Times New Roman" w:hAnsi="Times New Roman"/>
          <w:bCs/>
          <w:color w:val="FF0000"/>
        </w:rPr>
      </w:pPr>
    </w:p>
    <w:p w:rsidR="0012628D" w:rsidRPr="002B0F1D" w:rsidP="0012628D" w14:paraId="208BF756" w14:textId="77777777">
      <w:pPr>
        <w:rPr>
          <w:rFonts w:ascii="Times New Roman" w:hAnsi="Times New Roman"/>
          <w:bCs/>
        </w:rPr>
      </w:pPr>
      <w:r w:rsidRPr="002B0F1D">
        <w:rPr>
          <w:rFonts w:ascii="Times New Roman" w:hAnsi="Times New Roman"/>
          <w:bCs/>
        </w:rPr>
        <w:t>Table 14-4. Estimated Annual Federal Hour and Cost Burden, Summary Totals</w:t>
      </w:r>
    </w:p>
    <w:tbl>
      <w:tblPr>
        <w:tblW w:w="9360" w:type="dxa"/>
        <w:tblInd w:w="-5" w:type="dxa"/>
        <w:tblLayout w:type="fixed"/>
        <w:tblLook w:val="04A0"/>
      </w:tblPr>
      <w:tblGrid>
        <w:gridCol w:w="1350"/>
        <w:gridCol w:w="1800"/>
        <w:gridCol w:w="1710"/>
        <w:gridCol w:w="1440"/>
        <w:gridCol w:w="1260"/>
        <w:gridCol w:w="1800"/>
      </w:tblGrid>
      <w:tr w14:paraId="43A390E4" w14:textId="77777777" w:rsidTr="00DF699A">
        <w:tblPrEx>
          <w:tblW w:w="9360" w:type="dxa"/>
          <w:tblInd w:w="-5" w:type="dxa"/>
          <w:tblLayout w:type="fixed"/>
          <w:tblLook w:val="04A0"/>
        </w:tblPrEx>
        <w:trPr>
          <w:trHeight w:val="458"/>
        </w:trPr>
        <w:tc>
          <w:tcPr>
            <w:tcW w:w="1350" w:type="dxa"/>
            <w:tcBorders>
              <w:top w:val="single" w:sz="4" w:space="0" w:color="auto"/>
              <w:left w:val="single" w:sz="4" w:space="0" w:color="auto"/>
              <w:bottom w:val="single" w:sz="4" w:space="0" w:color="auto"/>
              <w:right w:val="single" w:sz="4" w:space="0" w:color="auto"/>
            </w:tcBorders>
            <w:shd w:val="clear" w:color="auto" w:fill="9BC2E6"/>
            <w:vAlign w:val="center"/>
            <w:hideMark/>
          </w:tcPr>
          <w:p w:rsidR="0012628D" w:rsidRPr="002B0F1D" w:rsidP="00DF699A" w14:paraId="349C6F8A" w14:textId="77777777">
            <w:pPr>
              <w:widowControl/>
              <w:autoSpaceDE/>
              <w:autoSpaceDN/>
              <w:adjustRightInd/>
              <w:rPr>
                <w:rFonts w:ascii="Times New Roman" w:hAnsi="Times New Roman"/>
                <w:b/>
                <w:bCs/>
                <w:color w:val="000000"/>
                <w:sz w:val="20"/>
                <w:szCs w:val="20"/>
              </w:rPr>
            </w:pPr>
            <w:r w:rsidRPr="002B0F1D">
              <w:rPr>
                <w:rFonts w:ascii="Times New Roman" w:hAnsi="Times New Roman"/>
                <w:b/>
                <w:bCs/>
                <w:color w:val="000000"/>
                <w:sz w:val="20"/>
                <w:szCs w:val="20"/>
              </w:rPr>
              <w:t>Activity</w:t>
            </w:r>
          </w:p>
        </w:tc>
        <w:tc>
          <w:tcPr>
            <w:tcW w:w="1800" w:type="dxa"/>
            <w:tcBorders>
              <w:top w:val="single" w:sz="4" w:space="0" w:color="auto"/>
              <w:left w:val="single" w:sz="4" w:space="0" w:color="auto"/>
              <w:bottom w:val="single" w:sz="4" w:space="0" w:color="auto"/>
              <w:right w:val="single" w:sz="4" w:space="0" w:color="auto"/>
            </w:tcBorders>
            <w:shd w:val="clear" w:color="auto" w:fill="9BC2E6"/>
            <w:vAlign w:val="center"/>
            <w:hideMark/>
          </w:tcPr>
          <w:p w:rsidR="0012628D" w:rsidRPr="002B0F1D" w:rsidP="00DF699A" w14:paraId="706FDE0B" w14:textId="77777777">
            <w:pPr>
              <w:widowControl/>
              <w:autoSpaceDE/>
              <w:autoSpaceDN/>
              <w:adjustRightInd/>
              <w:rPr>
                <w:rFonts w:ascii="Times New Roman" w:hAnsi="Times New Roman"/>
                <w:b/>
                <w:bCs/>
                <w:color w:val="000000"/>
                <w:sz w:val="20"/>
                <w:szCs w:val="20"/>
              </w:rPr>
            </w:pPr>
            <w:r w:rsidRPr="002B0F1D">
              <w:rPr>
                <w:rFonts w:ascii="Times New Roman" w:hAnsi="Times New Roman"/>
                <w:b/>
                <w:bCs/>
                <w:color w:val="000000"/>
                <w:sz w:val="20"/>
                <w:szCs w:val="20"/>
              </w:rPr>
              <w:t>Number of Responses</w:t>
            </w:r>
          </w:p>
        </w:tc>
        <w:tc>
          <w:tcPr>
            <w:tcW w:w="1710" w:type="dxa"/>
            <w:tcBorders>
              <w:top w:val="single" w:sz="4" w:space="0" w:color="auto"/>
              <w:left w:val="single" w:sz="4" w:space="0" w:color="auto"/>
              <w:bottom w:val="single" w:sz="4" w:space="0" w:color="auto"/>
              <w:right w:val="single" w:sz="4" w:space="0" w:color="auto"/>
            </w:tcBorders>
            <w:shd w:val="clear" w:color="auto" w:fill="9BC2E6"/>
            <w:vAlign w:val="center"/>
            <w:hideMark/>
          </w:tcPr>
          <w:p w:rsidR="0012628D" w:rsidRPr="002B0F1D" w:rsidP="00DF699A" w14:paraId="0EA62ED4" w14:textId="77777777">
            <w:pPr>
              <w:widowControl/>
              <w:autoSpaceDE/>
              <w:autoSpaceDN/>
              <w:adjustRightInd/>
              <w:rPr>
                <w:rFonts w:ascii="Times New Roman" w:hAnsi="Times New Roman"/>
                <w:b/>
                <w:bCs/>
                <w:color w:val="000000"/>
                <w:sz w:val="20"/>
                <w:szCs w:val="20"/>
              </w:rPr>
            </w:pPr>
            <w:r w:rsidRPr="002B0F1D">
              <w:rPr>
                <w:rFonts w:ascii="Times New Roman" w:hAnsi="Times New Roman"/>
                <w:b/>
                <w:bCs/>
                <w:color w:val="000000"/>
                <w:sz w:val="20"/>
                <w:szCs w:val="20"/>
              </w:rPr>
              <w:t>Average Burden (Hours)</w:t>
            </w:r>
          </w:p>
        </w:tc>
        <w:tc>
          <w:tcPr>
            <w:tcW w:w="1440" w:type="dxa"/>
            <w:tcBorders>
              <w:top w:val="single" w:sz="4" w:space="0" w:color="auto"/>
              <w:left w:val="single" w:sz="4" w:space="0" w:color="auto"/>
              <w:bottom w:val="single" w:sz="4" w:space="0" w:color="auto"/>
              <w:right w:val="single" w:sz="4" w:space="0" w:color="auto"/>
            </w:tcBorders>
            <w:shd w:val="clear" w:color="auto" w:fill="9BC2E6"/>
            <w:vAlign w:val="center"/>
            <w:hideMark/>
          </w:tcPr>
          <w:p w:rsidR="0012628D" w:rsidRPr="002B0F1D" w:rsidP="00DF699A" w14:paraId="185F44F9" w14:textId="77777777">
            <w:pPr>
              <w:widowControl/>
              <w:autoSpaceDE/>
              <w:autoSpaceDN/>
              <w:adjustRightInd/>
              <w:rPr>
                <w:rFonts w:ascii="Times New Roman" w:hAnsi="Times New Roman"/>
                <w:b/>
                <w:bCs/>
                <w:color w:val="000000"/>
                <w:sz w:val="20"/>
                <w:szCs w:val="20"/>
              </w:rPr>
            </w:pPr>
            <w:r w:rsidRPr="002B0F1D">
              <w:rPr>
                <w:rFonts w:ascii="Times New Roman" w:hAnsi="Times New Roman"/>
                <w:b/>
                <w:bCs/>
                <w:color w:val="000000"/>
                <w:sz w:val="20"/>
                <w:szCs w:val="20"/>
              </w:rPr>
              <w:t>Total Burden (Hours)</w:t>
            </w:r>
          </w:p>
        </w:tc>
        <w:tc>
          <w:tcPr>
            <w:tcW w:w="1260" w:type="dxa"/>
            <w:tcBorders>
              <w:top w:val="single" w:sz="4" w:space="0" w:color="auto"/>
              <w:left w:val="single" w:sz="4" w:space="0" w:color="auto"/>
              <w:bottom w:val="single" w:sz="4" w:space="0" w:color="auto"/>
              <w:right w:val="single" w:sz="4" w:space="0" w:color="auto"/>
            </w:tcBorders>
            <w:shd w:val="clear" w:color="auto" w:fill="9BC2E6"/>
            <w:vAlign w:val="center"/>
            <w:hideMark/>
          </w:tcPr>
          <w:p w:rsidR="0012628D" w:rsidRPr="002B0F1D" w:rsidP="00DF699A" w14:paraId="19E5C2A6" w14:textId="77777777">
            <w:pPr>
              <w:widowControl/>
              <w:autoSpaceDE/>
              <w:autoSpaceDN/>
              <w:adjustRightInd/>
              <w:rPr>
                <w:rFonts w:ascii="Times New Roman" w:hAnsi="Times New Roman"/>
                <w:b/>
                <w:bCs/>
                <w:color w:val="000000"/>
                <w:sz w:val="20"/>
                <w:szCs w:val="20"/>
              </w:rPr>
            </w:pPr>
            <w:r w:rsidRPr="002B0F1D">
              <w:rPr>
                <w:rFonts w:ascii="Times New Roman" w:hAnsi="Times New Roman"/>
                <w:b/>
                <w:bCs/>
                <w:color w:val="000000"/>
                <w:sz w:val="20"/>
                <w:szCs w:val="20"/>
              </w:rPr>
              <w:t>Hourly Wage Rate</w:t>
            </w:r>
          </w:p>
        </w:tc>
        <w:tc>
          <w:tcPr>
            <w:tcW w:w="1800" w:type="dxa"/>
            <w:tcBorders>
              <w:top w:val="single" w:sz="4" w:space="0" w:color="auto"/>
              <w:left w:val="single" w:sz="4" w:space="0" w:color="auto"/>
              <w:bottom w:val="single" w:sz="4" w:space="0" w:color="auto"/>
              <w:right w:val="single" w:sz="4" w:space="0" w:color="auto"/>
            </w:tcBorders>
            <w:shd w:val="clear" w:color="auto" w:fill="9BC2E6"/>
            <w:vAlign w:val="center"/>
            <w:hideMark/>
          </w:tcPr>
          <w:p w:rsidR="0012628D" w:rsidRPr="002B0F1D" w:rsidP="00DF699A" w14:paraId="1E692B01" w14:textId="77777777">
            <w:pPr>
              <w:widowControl/>
              <w:autoSpaceDE/>
              <w:autoSpaceDN/>
              <w:adjustRightInd/>
              <w:rPr>
                <w:rFonts w:ascii="Times New Roman" w:hAnsi="Times New Roman"/>
                <w:b/>
                <w:bCs/>
                <w:color w:val="000000"/>
                <w:sz w:val="20"/>
                <w:szCs w:val="20"/>
              </w:rPr>
            </w:pPr>
            <w:r w:rsidRPr="002B0F1D">
              <w:rPr>
                <w:rFonts w:ascii="Times New Roman" w:hAnsi="Times New Roman"/>
                <w:b/>
                <w:bCs/>
                <w:color w:val="000000"/>
                <w:sz w:val="20"/>
                <w:szCs w:val="20"/>
              </w:rPr>
              <w:t>Total Burden Cost</w:t>
            </w:r>
          </w:p>
        </w:tc>
      </w:tr>
      <w:tr w14:paraId="5F0CF318" w14:textId="77777777" w:rsidTr="005F3870">
        <w:tblPrEx>
          <w:tblW w:w="9360" w:type="dxa"/>
          <w:tblInd w:w="-5" w:type="dxa"/>
          <w:tblLayout w:type="fixed"/>
          <w:tblLook w:val="04A0"/>
        </w:tblPrEx>
        <w:trPr>
          <w:trHeight w:val="449"/>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96E7B" w:rsidRPr="002B0F1D" w:rsidP="00296E7B" w14:paraId="74FA5843" w14:textId="77777777">
            <w:pPr>
              <w:rPr>
                <w:rFonts w:ascii="Times New Roman" w:hAnsi="Times New Roman"/>
                <w:bCs/>
                <w:sz w:val="20"/>
                <w:szCs w:val="20"/>
              </w:rPr>
            </w:pPr>
            <w:r>
              <w:rPr>
                <w:rFonts w:ascii="Times New Roman" w:hAnsi="Times New Roman"/>
                <w:bCs/>
                <w:sz w:val="20"/>
                <w:szCs w:val="20"/>
              </w:rPr>
              <w:t xml:space="preserve">I. </w:t>
            </w:r>
            <w:r>
              <w:rPr>
                <w:rFonts w:ascii="Times New Roman" w:hAnsi="Times New Roman"/>
                <w:bCs/>
                <w:sz w:val="20"/>
                <w:szCs w:val="20"/>
              </w:rPr>
              <w:t>DPM Sample of Working Area</w:t>
            </w:r>
          </w:p>
        </w:tc>
        <w:tc>
          <w:tcPr>
            <w:tcW w:w="1800" w:type="dxa"/>
            <w:tcBorders>
              <w:top w:val="single" w:sz="4" w:space="0" w:color="auto"/>
              <w:left w:val="nil"/>
              <w:bottom w:val="single" w:sz="4" w:space="0" w:color="auto"/>
              <w:right w:val="single" w:sz="4" w:space="0" w:color="auto"/>
            </w:tcBorders>
            <w:shd w:val="clear" w:color="auto" w:fill="auto"/>
            <w:vAlign w:val="center"/>
          </w:tcPr>
          <w:p w:rsidR="00296E7B" w:rsidRPr="00296E7B" w:rsidP="00296E7B" w14:paraId="4318EF96" w14:textId="77777777">
            <w:pPr>
              <w:jc w:val="right"/>
              <w:rPr>
                <w:rFonts w:ascii="Times New Roman" w:hAnsi="Times New Roman"/>
                <w:bCs/>
                <w:sz w:val="20"/>
                <w:szCs w:val="20"/>
              </w:rPr>
            </w:pPr>
            <w:r w:rsidRPr="005F3870">
              <w:rPr>
                <w:rFonts w:ascii="Times New Roman" w:hAnsi="Times New Roman"/>
                <w:sz w:val="20"/>
                <w:szCs w:val="20"/>
              </w:rPr>
              <w:t>328</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296E7B" w:rsidRPr="00296E7B" w:rsidP="00296E7B" w14:paraId="2EAC210A" w14:textId="77777777">
            <w:pPr>
              <w:jc w:val="right"/>
              <w:rPr>
                <w:rFonts w:ascii="Times New Roman" w:hAnsi="Times New Roman"/>
                <w:bCs/>
                <w:sz w:val="20"/>
                <w:szCs w:val="20"/>
              </w:rPr>
            </w:pPr>
            <w:r w:rsidRPr="005F3870">
              <w:rPr>
                <w:rFonts w:ascii="Times New Roman" w:hAnsi="Times New Roman"/>
                <w:sz w:val="20"/>
                <w:szCs w:val="20"/>
              </w:rPr>
              <w:t>0.17</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96E7B" w:rsidRPr="00296E7B" w:rsidP="00296E7B" w14:paraId="1C7C446B" w14:textId="77777777">
            <w:pPr>
              <w:jc w:val="right"/>
              <w:rPr>
                <w:rFonts w:ascii="Times New Roman" w:hAnsi="Times New Roman"/>
                <w:bCs/>
                <w:sz w:val="20"/>
                <w:szCs w:val="20"/>
              </w:rPr>
            </w:pPr>
            <w:r w:rsidRPr="005F3870">
              <w:rPr>
                <w:rFonts w:ascii="Times New Roman" w:hAnsi="Times New Roman"/>
                <w:sz w:val="20"/>
                <w:szCs w:val="20"/>
              </w:rPr>
              <w:t>55</w:t>
            </w:r>
          </w:p>
        </w:tc>
        <w:tc>
          <w:tcPr>
            <w:tcW w:w="1260" w:type="dxa"/>
            <w:tcBorders>
              <w:top w:val="single" w:sz="4" w:space="0" w:color="auto"/>
              <w:left w:val="single" w:sz="4" w:space="0" w:color="auto"/>
              <w:bottom w:val="single" w:sz="4" w:space="0" w:color="auto"/>
              <w:right w:val="nil"/>
            </w:tcBorders>
            <w:shd w:val="clear" w:color="auto" w:fill="auto"/>
            <w:vAlign w:val="center"/>
          </w:tcPr>
          <w:p w:rsidR="00296E7B" w:rsidRPr="00296E7B" w:rsidP="00296E7B" w14:paraId="665970CB" w14:textId="77777777">
            <w:pPr>
              <w:jc w:val="right"/>
              <w:rPr>
                <w:rFonts w:ascii="Times New Roman" w:hAnsi="Times New Roman"/>
                <w:bCs/>
                <w:sz w:val="20"/>
                <w:szCs w:val="20"/>
              </w:rPr>
            </w:pPr>
            <w:r w:rsidRPr="005F3870">
              <w:rPr>
                <w:rFonts w:ascii="Times New Roman" w:hAnsi="Times New Roman"/>
                <w:sz w:val="20"/>
                <w:szCs w:val="20"/>
              </w:rPr>
              <w:t xml:space="preserve">$75.41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296E7B" w:rsidRPr="00296E7B" w:rsidP="00296E7B" w14:paraId="1049173B" w14:textId="77777777">
            <w:pPr>
              <w:jc w:val="right"/>
              <w:rPr>
                <w:rFonts w:ascii="Times New Roman" w:hAnsi="Times New Roman"/>
                <w:bCs/>
                <w:sz w:val="20"/>
                <w:szCs w:val="20"/>
              </w:rPr>
            </w:pPr>
            <w:r w:rsidRPr="005F3870">
              <w:rPr>
                <w:rFonts w:ascii="Times New Roman" w:hAnsi="Times New Roman"/>
                <w:sz w:val="20"/>
                <w:szCs w:val="20"/>
              </w:rPr>
              <w:t xml:space="preserve">$4,122.41 </w:t>
            </w:r>
          </w:p>
        </w:tc>
      </w:tr>
      <w:tr w14:paraId="6F7F53DE" w14:textId="77777777" w:rsidTr="005F3870">
        <w:tblPrEx>
          <w:tblW w:w="9360" w:type="dxa"/>
          <w:tblInd w:w="-5" w:type="dxa"/>
          <w:tblLayout w:type="fixed"/>
          <w:tblLook w:val="04A0"/>
        </w:tblPrEx>
        <w:trPr>
          <w:trHeight w:val="449"/>
        </w:trPr>
        <w:tc>
          <w:tcPr>
            <w:tcW w:w="1350" w:type="dxa"/>
            <w:tcBorders>
              <w:top w:val="nil"/>
              <w:left w:val="single" w:sz="4" w:space="0" w:color="auto"/>
              <w:bottom w:val="single" w:sz="4" w:space="0" w:color="auto"/>
              <w:right w:val="single" w:sz="4" w:space="0" w:color="auto"/>
            </w:tcBorders>
            <w:shd w:val="clear" w:color="auto" w:fill="auto"/>
            <w:vAlign w:val="center"/>
          </w:tcPr>
          <w:p w:rsidR="009A6A72" w:rsidRPr="006B4525" w:rsidP="009A6A72" w14:paraId="0ED6D68F" w14:textId="77777777">
            <w:pPr>
              <w:rPr>
                <w:rFonts w:ascii="Times New Roman" w:hAnsi="Times New Roman"/>
                <w:bCs/>
                <w:sz w:val="20"/>
                <w:szCs w:val="20"/>
              </w:rPr>
            </w:pPr>
            <w:r>
              <w:rPr>
                <w:rFonts w:ascii="Times New Roman" w:hAnsi="Times New Roman"/>
                <w:bCs/>
                <w:color w:val="000000"/>
                <w:sz w:val="20"/>
                <w:szCs w:val="20"/>
              </w:rPr>
              <w:t xml:space="preserve">II. </w:t>
            </w:r>
            <w:r w:rsidRPr="002B0F1D">
              <w:rPr>
                <w:rFonts w:ascii="Times New Roman" w:hAnsi="Times New Roman"/>
                <w:bCs/>
                <w:color w:val="000000"/>
                <w:sz w:val="20"/>
                <w:szCs w:val="20"/>
              </w:rPr>
              <w:t>Analyz</w:t>
            </w:r>
            <w:r>
              <w:rPr>
                <w:rFonts w:ascii="Times New Roman" w:hAnsi="Times New Roman"/>
                <w:bCs/>
                <w:color w:val="000000"/>
                <w:sz w:val="20"/>
                <w:szCs w:val="20"/>
              </w:rPr>
              <w:t>e and Upload Result</w:t>
            </w:r>
          </w:p>
        </w:tc>
        <w:tc>
          <w:tcPr>
            <w:tcW w:w="1800" w:type="dxa"/>
            <w:tcBorders>
              <w:top w:val="nil"/>
              <w:left w:val="nil"/>
              <w:bottom w:val="single" w:sz="4" w:space="0" w:color="auto"/>
              <w:right w:val="single" w:sz="4" w:space="0" w:color="auto"/>
            </w:tcBorders>
            <w:shd w:val="clear" w:color="auto" w:fill="auto"/>
            <w:vAlign w:val="center"/>
          </w:tcPr>
          <w:p w:rsidR="009A6A72" w:rsidRPr="009A6A72" w:rsidP="009A6A72" w14:paraId="62F1E292" w14:textId="77777777">
            <w:pPr>
              <w:jc w:val="right"/>
              <w:rPr>
                <w:rFonts w:ascii="Times New Roman" w:hAnsi="Times New Roman"/>
                <w:bCs/>
                <w:sz w:val="20"/>
                <w:szCs w:val="20"/>
              </w:rPr>
            </w:pPr>
            <w:r w:rsidRPr="005F3870">
              <w:rPr>
                <w:rFonts w:ascii="Times New Roman" w:hAnsi="Times New Roman"/>
                <w:sz w:val="20"/>
                <w:szCs w:val="20"/>
              </w:rPr>
              <w:t>1,312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9A6A72" w:rsidRPr="009A6A72" w:rsidP="009A6A72" w14:paraId="748DE4D6" w14:textId="77777777">
            <w:pPr>
              <w:jc w:val="right"/>
              <w:rPr>
                <w:rFonts w:ascii="Times New Roman" w:hAnsi="Times New Roman"/>
                <w:bCs/>
                <w:sz w:val="20"/>
                <w:szCs w:val="20"/>
              </w:rPr>
            </w:pPr>
            <w:r w:rsidRPr="005F3870">
              <w:rPr>
                <w:rFonts w:ascii="Times New Roman" w:hAnsi="Times New Roman"/>
                <w:sz w:val="20"/>
                <w:szCs w:val="20"/>
              </w:rPr>
              <w:t>0.17</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A6A72" w:rsidRPr="009A6A72" w:rsidP="009A6A72" w14:paraId="0290D1DE" w14:textId="77777777">
            <w:pPr>
              <w:jc w:val="right"/>
              <w:rPr>
                <w:rFonts w:ascii="Times New Roman" w:hAnsi="Times New Roman"/>
                <w:bCs/>
                <w:sz w:val="20"/>
                <w:szCs w:val="20"/>
              </w:rPr>
            </w:pPr>
            <w:r w:rsidRPr="005F3870">
              <w:rPr>
                <w:rFonts w:ascii="Times New Roman" w:hAnsi="Times New Roman"/>
                <w:sz w:val="20"/>
                <w:szCs w:val="20"/>
              </w:rPr>
              <w:t>218.67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A6A72" w:rsidRPr="009A6A72" w:rsidP="009A6A72" w14:paraId="08CFE953" w14:textId="77777777">
            <w:pPr>
              <w:jc w:val="right"/>
              <w:rPr>
                <w:rFonts w:ascii="Times New Roman" w:hAnsi="Times New Roman"/>
                <w:bCs/>
                <w:sz w:val="20"/>
                <w:szCs w:val="20"/>
              </w:rPr>
            </w:pPr>
            <w:r w:rsidRPr="005F3870">
              <w:rPr>
                <w:rFonts w:ascii="Times New Roman" w:hAnsi="Times New Roman"/>
                <w:sz w:val="20"/>
                <w:szCs w:val="20"/>
              </w:rPr>
              <w:t xml:space="preserve">$142.03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9A6A72" w:rsidRPr="009A6A72" w:rsidP="009A6A72" w14:paraId="2B36C70F" w14:textId="77777777">
            <w:pPr>
              <w:jc w:val="right"/>
              <w:rPr>
                <w:rFonts w:ascii="Times New Roman" w:hAnsi="Times New Roman"/>
                <w:bCs/>
                <w:sz w:val="20"/>
                <w:szCs w:val="20"/>
              </w:rPr>
            </w:pPr>
            <w:r w:rsidRPr="005F3870">
              <w:rPr>
                <w:rFonts w:ascii="Times New Roman" w:hAnsi="Times New Roman"/>
                <w:sz w:val="20"/>
                <w:szCs w:val="20"/>
              </w:rPr>
              <w:t xml:space="preserve">$31,057.23 </w:t>
            </w:r>
          </w:p>
        </w:tc>
      </w:tr>
      <w:tr w14:paraId="06A5586E" w14:textId="77777777" w:rsidTr="005F3870">
        <w:tblPrEx>
          <w:tblW w:w="9360" w:type="dxa"/>
          <w:tblInd w:w="-5" w:type="dxa"/>
          <w:tblLayout w:type="fixed"/>
          <w:tblLook w:val="04A0"/>
        </w:tblPrEx>
        <w:trPr>
          <w:trHeight w:val="449"/>
        </w:trPr>
        <w:tc>
          <w:tcPr>
            <w:tcW w:w="1350" w:type="dxa"/>
            <w:tcBorders>
              <w:top w:val="nil"/>
              <w:left w:val="single" w:sz="4" w:space="0" w:color="auto"/>
              <w:bottom w:val="single" w:sz="4" w:space="0" w:color="auto"/>
              <w:right w:val="single" w:sz="4" w:space="0" w:color="auto"/>
            </w:tcBorders>
            <w:shd w:val="clear" w:color="auto" w:fill="auto"/>
            <w:vAlign w:val="center"/>
          </w:tcPr>
          <w:p w:rsidR="009A6A72" w:rsidRPr="002B0F1D" w:rsidP="009A6A72" w14:paraId="02C15CE8" w14:textId="77777777">
            <w:pPr>
              <w:rPr>
                <w:rFonts w:ascii="Times New Roman" w:hAnsi="Times New Roman"/>
                <w:b/>
                <w:bCs/>
                <w:i/>
                <w:iCs/>
                <w:sz w:val="20"/>
                <w:szCs w:val="20"/>
              </w:rPr>
            </w:pPr>
            <w:r w:rsidRPr="002B0F1D">
              <w:rPr>
                <w:rFonts w:ascii="Times New Roman" w:hAnsi="Times New Roman"/>
                <w:b/>
                <w:bCs/>
                <w:i/>
                <w:iCs/>
                <w:sz w:val="20"/>
                <w:szCs w:val="20"/>
              </w:rPr>
              <w:t>Total (Rounded)</w:t>
            </w:r>
          </w:p>
        </w:tc>
        <w:tc>
          <w:tcPr>
            <w:tcW w:w="1800" w:type="dxa"/>
            <w:tcBorders>
              <w:top w:val="nil"/>
              <w:left w:val="nil"/>
              <w:bottom w:val="single" w:sz="4" w:space="0" w:color="auto"/>
              <w:right w:val="single" w:sz="4" w:space="0" w:color="auto"/>
            </w:tcBorders>
            <w:shd w:val="clear" w:color="auto" w:fill="auto"/>
            <w:vAlign w:val="center"/>
          </w:tcPr>
          <w:p w:rsidR="009A6A72" w:rsidRPr="009A6A72" w:rsidP="009A6A72" w14:paraId="4F15E5B4" w14:textId="77777777">
            <w:pPr>
              <w:jc w:val="right"/>
              <w:rPr>
                <w:rFonts w:ascii="Times New Roman" w:hAnsi="Times New Roman"/>
                <w:b/>
                <w:bCs/>
                <w:i/>
                <w:iCs/>
                <w:sz w:val="20"/>
                <w:szCs w:val="20"/>
              </w:rPr>
            </w:pPr>
            <w:r w:rsidRPr="005F3870">
              <w:rPr>
                <w:rFonts w:ascii="Times New Roman" w:hAnsi="Times New Roman"/>
                <w:b/>
                <w:bCs/>
                <w:sz w:val="20"/>
                <w:szCs w:val="20"/>
              </w:rPr>
              <w:t>1,640</w:t>
            </w:r>
          </w:p>
        </w:tc>
        <w:tc>
          <w:tcPr>
            <w:tcW w:w="1710" w:type="dxa"/>
            <w:tcBorders>
              <w:top w:val="nil"/>
              <w:left w:val="nil"/>
              <w:bottom w:val="single" w:sz="4" w:space="0" w:color="auto"/>
              <w:right w:val="single" w:sz="4" w:space="0" w:color="auto"/>
            </w:tcBorders>
            <w:shd w:val="clear" w:color="000000" w:fill="000000"/>
            <w:vAlign w:val="center"/>
          </w:tcPr>
          <w:p w:rsidR="009A6A72" w:rsidRPr="009A6A72" w:rsidP="009A6A72" w14:paraId="161A17CB" w14:textId="77777777">
            <w:pPr>
              <w:jc w:val="right"/>
              <w:rPr>
                <w:rFonts w:ascii="Times New Roman" w:hAnsi="Times New Roman"/>
                <w:b/>
                <w:bCs/>
                <w:i/>
                <w:iCs/>
                <w:sz w:val="20"/>
                <w:szCs w:val="20"/>
              </w:rPr>
            </w:pPr>
          </w:p>
        </w:tc>
        <w:tc>
          <w:tcPr>
            <w:tcW w:w="1440" w:type="dxa"/>
            <w:tcBorders>
              <w:top w:val="nil"/>
              <w:left w:val="nil"/>
              <w:bottom w:val="single" w:sz="4" w:space="0" w:color="auto"/>
              <w:right w:val="single" w:sz="4" w:space="0" w:color="auto"/>
            </w:tcBorders>
            <w:shd w:val="clear" w:color="auto" w:fill="auto"/>
            <w:vAlign w:val="center"/>
          </w:tcPr>
          <w:p w:rsidR="009A6A72" w:rsidRPr="009A6A72" w:rsidP="009A6A72" w14:paraId="020F725C" w14:textId="77777777">
            <w:pPr>
              <w:jc w:val="right"/>
              <w:rPr>
                <w:rFonts w:ascii="Times New Roman" w:hAnsi="Times New Roman"/>
                <w:b/>
                <w:bCs/>
                <w:i/>
                <w:iCs/>
                <w:sz w:val="20"/>
                <w:szCs w:val="20"/>
              </w:rPr>
            </w:pPr>
            <w:r w:rsidRPr="005F3870">
              <w:rPr>
                <w:rFonts w:ascii="Times New Roman" w:hAnsi="Times New Roman"/>
                <w:b/>
                <w:bCs/>
                <w:sz w:val="20"/>
                <w:szCs w:val="20"/>
              </w:rPr>
              <w:t>273</w:t>
            </w:r>
          </w:p>
        </w:tc>
        <w:tc>
          <w:tcPr>
            <w:tcW w:w="1260" w:type="dxa"/>
            <w:tcBorders>
              <w:top w:val="nil"/>
              <w:left w:val="nil"/>
              <w:bottom w:val="single" w:sz="4" w:space="0" w:color="auto"/>
              <w:right w:val="single" w:sz="4" w:space="0" w:color="auto"/>
            </w:tcBorders>
            <w:shd w:val="clear" w:color="000000" w:fill="000000"/>
            <w:vAlign w:val="center"/>
          </w:tcPr>
          <w:p w:rsidR="009A6A72" w:rsidRPr="009A6A72" w:rsidP="009A6A72" w14:paraId="25A2DBF6" w14:textId="77777777">
            <w:pPr>
              <w:jc w:val="right"/>
              <w:rPr>
                <w:rFonts w:ascii="Times New Roman" w:hAnsi="Times New Roman"/>
                <w:b/>
                <w:bCs/>
                <w:i/>
                <w:iCs/>
                <w:sz w:val="20"/>
                <w:szCs w:val="20"/>
              </w:rPr>
            </w:pPr>
          </w:p>
        </w:tc>
        <w:tc>
          <w:tcPr>
            <w:tcW w:w="1800" w:type="dxa"/>
            <w:tcBorders>
              <w:top w:val="nil"/>
              <w:left w:val="nil"/>
              <w:bottom w:val="single" w:sz="4" w:space="0" w:color="auto"/>
              <w:right w:val="single" w:sz="4" w:space="0" w:color="auto"/>
            </w:tcBorders>
            <w:shd w:val="clear" w:color="auto" w:fill="auto"/>
            <w:vAlign w:val="center"/>
          </w:tcPr>
          <w:p w:rsidR="009A6A72" w:rsidRPr="009A6A72" w:rsidP="009A6A72" w14:paraId="73DD2A1C" w14:textId="77777777">
            <w:pPr>
              <w:jc w:val="right"/>
              <w:rPr>
                <w:rFonts w:ascii="Times New Roman" w:hAnsi="Times New Roman"/>
                <w:b/>
                <w:bCs/>
                <w:i/>
                <w:iCs/>
                <w:sz w:val="20"/>
                <w:szCs w:val="20"/>
              </w:rPr>
            </w:pPr>
            <w:r w:rsidRPr="005F3870">
              <w:rPr>
                <w:rFonts w:ascii="Times New Roman" w:hAnsi="Times New Roman"/>
                <w:b/>
                <w:bCs/>
                <w:sz w:val="20"/>
                <w:szCs w:val="20"/>
              </w:rPr>
              <w:t xml:space="preserve">$35,180 </w:t>
            </w:r>
          </w:p>
        </w:tc>
      </w:tr>
    </w:tbl>
    <w:p w:rsidR="0012628D" w:rsidP="00265AB5" w14:paraId="103E28F0" w14:textId="77777777">
      <w:pPr>
        <w:rPr>
          <w:rFonts w:ascii="Times New Roman" w:hAnsi="Times New Roman"/>
        </w:rPr>
      </w:pPr>
    </w:p>
    <w:p w:rsidR="0012628D" w:rsidRPr="00195887" w:rsidP="00265AB5" w14:paraId="3BB542C6" w14:textId="77777777">
      <w:pPr>
        <w:rPr>
          <w:rFonts w:ascii="Times New Roman" w:hAnsi="Times New Roman"/>
          <w:bCs/>
          <w:color w:val="FF0000"/>
        </w:rPr>
      </w:pPr>
    </w:p>
    <w:p w:rsidR="008F7DDE" w:rsidRPr="00195887" w:rsidP="00265AB5" w14:paraId="33CF79A0" w14:textId="77777777">
      <w:pPr>
        <w:rPr>
          <w:rFonts w:ascii="Times New Roman" w:hAnsi="Times New Roman"/>
          <w:b/>
          <w:bCs/>
          <w:color w:val="000000"/>
        </w:rPr>
      </w:pPr>
      <w:r w:rsidRPr="00195887">
        <w:rPr>
          <w:rFonts w:ascii="Times New Roman" w:hAnsi="Times New Roman"/>
          <w:b/>
          <w:bCs/>
          <w:color w:val="000000"/>
        </w:rPr>
        <w:t>15</w:t>
      </w:r>
      <w:r w:rsidRPr="00195887" w:rsidR="007D072C">
        <w:rPr>
          <w:rFonts w:ascii="Times New Roman" w:hAnsi="Times New Roman"/>
          <w:b/>
          <w:bCs/>
          <w:color w:val="000000"/>
        </w:rPr>
        <w:t xml:space="preserve">. </w:t>
      </w:r>
      <w:r w:rsidRPr="00195887">
        <w:rPr>
          <w:rFonts w:ascii="Times New Roman" w:hAnsi="Times New Roman"/>
          <w:b/>
          <w:bCs/>
          <w:color w:val="000000"/>
        </w:rPr>
        <w:t>Explain the reasons for any program changes or adjustments on the burden worksheet.</w:t>
      </w:r>
    </w:p>
    <w:p w:rsidR="00D73216" w:rsidRPr="00195887" w:rsidP="00265AB5" w14:paraId="3979C4D8" w14:textId="77777777">
      <w:pPr>
        <w:rPr>
          <w:rFonts w:ascii="Times New Roman" w:hAnsi="Times New Roman"/>
          <w:b/>
          <w:bCs/>
          <w:color w:val="000000"/>
        </w:rPr>
      </w:pPr>
    </w:p>
    <w:p w:rsidR="008F7DDE" w:rsidRPr="00061EA4" w:rsidP="00265AB5" w14:paraId="0F816485" w14:textId="77777777">
      <w:pPr>
        <w:widowControl/>
        <w:rPr>
          <w:rFonts w:ascii="Times New Roman" w:hAnsi="Times New Roman"/>
          <w:iCs/>
          <w:color w:val="000000"/>
        </w:rPr>
      </w:pPr>
      <w:r w:rsidRPr="00061EA4">
        <w:rPr>
          <w:rFonts w:ascii="Times New Roman" w:hAnsi="Times New Roman"/>
          <w:iCs/>
          <w:color w:val="000000"/>
          <w:u w:val="single"/>
        </w:rPr>
        <w:t xml:space="preserve">Number of </w:t>
      </w:r>
      <w:r w:rsidRPr="00061EA4">
        <w:rPr>
          <w:rFonts w:ascii="Times New Roman" w:hAnsi="Times New Roman"/>
          <w:iCs/>
          <w:color w:val="000000"/>
          <w:u w:val="single"/>
        </w:rPr>
        <w:t>Respondents</w:t>
      </w:r>
      <w:r w:rsidRPr="00061EA4">
        <w:rPr>
          <w:rFonts w:ascii="Times New Roman" w:hAnsi="Times New Roman"/>
          <w:iCs/>
          <w:color w:val="000000"/>
        </w:rPr>
        <w:t xml:space="preserve">: The </w:t>
      </w:r>
      <w:r w:rsidRPr="00061EA4" w:rsidR="00EA6474">
        <w:rPr>
          <w:rFonts w:ascii="Times New Roman" w:hAnsi="Times New Roman"/>
          <w:iCs/>
          <w:color w:val="000000"/>
        </w:rPr>
        <w:t xml:space="preserve">estimated </w:t>
      </w:r>
      <w:r w:rsidRPr="00061EA4">
        <w:rPr>
          <w:rFonts w:ascii="Times New Roman" w:hAnsi="Times New Roman"/>
          <w:iCs/>
          <w:color w:val="000000"/>
        </w:rPr>
        <w:t xml:space="preserve">number of respondents </w:t>
      </w:r>
      <w:bookmarkStart w:id="38" w:name="_Hlk125973945"/>
      <w:r w:rsidRPr="00061EA4" w:rsidR="00D928BB">
        <w:rPr>
          <w:rFonts w:ascii="Times New Roman" w:hAnsi="Times New Roman"/>
          <w:iCs/>
          <w:color w:val="000000"/>
        </w:rPr>
        <w:t>remained unchanged at 194</w:t>
      </w:r>
      <w:r w:rsidRPr="00061EA4" w:rsidR="0061080E">
        <w:rPr>
          <w:rFonts w:ascii="Times New Roman" w:hAnsi="Times New Roman"/>
          <w:iCs/>
          <w:color w:val="000000"/>
        </w:rPr>
        <w:t>.</w:t>
      </w:r>
    </w:p>
    <w:p w:rsidR="008F7DDE" w:rsidRPr="00061EA4" w:rsidP="00265AB5" w14:paraId="71F9F1D1" w14:textId="77777777">
      <w:pPr>
        <w:widowControl/>
        <w:rPr>
          <w:rFonts w:ascii="Times New Roman" w:hAnsi="Times New Roman"/>
          <w:iCs/>
          <w:color w:val="000000"/>
        </w:rPr>
      </w:pPr>
    </w:p>
    <w:p w:rsidR="008F7DDE" w:rsidRPr="00061EA4" w:rsidP="00265AB5" w14:paraId="1CBEE546" w14:textId="77777777">
      <w:pPr>
        <w:widowControl/>
        <w:rPr>
          <w:rFonts w:ascii="Times New Roman" w:hAnsi="Times New Roman"/>
          <w:iCs/>
          <w:color w:val="000000"/>
        </w:rPr>
      </w:pPr>
      <w:r w:rsidRPr="00061EA4">
        <w:rPr>
          <w:rFonts w:ascii="Times New Roman" w:hAnsi="Times New Roman"/>
          <w:iCs/>
          <w:color w:val="000000"/>
          <w:u w:val="single"/>
        </w:rPr>
        <w:t xml:space="preserve">Number of </w:t>
      </w:r>
      <w:r w:rsidRPr="00061EA4">
        <w:rPr>
          <w:rFonts w:ascii="Times New Roman" w:hAnsi="Times New Roman"/>
          <w:iCs/>
          <w:color w:val="000000"/>
          <w:u w:val="single"/>
        </w:rPr>
        <w:t>Responses</w:t>
      </w:r>
      <w:r w:rsidRPr="00061EA4">
        <w:rPr>
          <w:rFonts w:ascii="Times New Roman" w:hAnsi="Times New Roman"/>
          <w:iCs/>
          <w:color w:val="000000"/>
        </w:rPr>
        <w:t xml:space="preserve">: The </w:t>
      </w:r>
      <w:r w:rsidRPr="00061EA4" w:rsidR="00EA6474">
        <w:rPr>
          <w:rFonts w:ascii="Times New Roman" w:hAnsi="Times New Roman"/>
          <w:iCs/>
          <w:color w:val="000000"/>
        </w:rPr>
        <w:t xml:space="preserve">estimated </w:t>
      </w:r>
      <w:r w:rsidRPr="00061EA4">
        <w:rPr>
          <w:rFonts w:ascii="Times New Roman" w:hAnsi="Times New Roman"/>
          <w:iCs/>
          <w:color w:val="000000"/>
        </w:rPr>
        <w:t xml:space="preserve">number of responses </w:t>
      </w:r>
      <w:r w:rsidRPr="00061EA4" w:rsidR="00570E55">
        <w:rPr>
          <w:rFonts w:ascii="Times New Roman" w:hAnsi="Times New Roman"/>
          <w:iCs/>
          <w:color w:val="000000"/>
        </w:rPr>
        <w:t>decreased</w:t>
      </w:r>
      <w:r w:rsidRPr="00061EA4" w:rsidR="00D928BB">
        <w:rPr>
          <w:rFonts w:ascii="Times New Roman" w:hAnsi="Times New Roman"/>
          <w:iCs/>
          <w:color w:val="000000"/>
        </w:rPr>
        <w:t xml:space="preserve"> from 54,6</w:t>
      </w:r>
      <w:r w:rsidRPr="00061EA4" w:rsidR="00D6717E">
        <w:rPr>
          <w:rFonts w:ascii="Times New Roman" w:hAnsi="Times New Roman"/>
          <w:iCs/>
          <w:color w:val="000000"/>
        </w:rPr>
        <w:t>96</w:t>
      </w:r>
      <w:r w:rsidRPr="00061EA4" w:rsidR="00D928BB">
        <w:rPr>
          <w:rFonts w:ascii="Times New Roman" w:hAnsi="Times New Roman"/>
          <w:iCs/>
          <w:color w:val="000000"/>
        </w:rPr>
        <w:t xml:space="preserve"> to</w:t>
      </w:r>
      <w:r w:rsidRPr="00061EA4" w:rsidR="00570E55">
        <w:rPr>
          <w:rFonts w:ascii="Times New Roman" w:hAnsi="Times New Roman"/>
          <w:iCs/>
          <w:color w:val="000000"/>
        </w:rPr>
        <w:t xml:space="preserve"> 4</w:t>
      </w:r>
      <w:r w:rsidRPr="00061EA4" w:rsidR="005553A4">
        <w:rPr>
          <w:rFonts w:ascii="Times New Roman" w:hAnsi="Times New Roman"/>
          <w:iCs/>
          <w:color w:val="000000"/>
        </w:rPr>
        <w:t>9</w:t>
      </w:r>
      <w:r w:rsidRPr="00061EA4" w:rsidR="00570E55">
        <w:rPr>
          <w:rFonts w:ascii="Times New Roman" w:hAnsi="Times New Roman"/>
          <w:iCs/>
          <w:color w:val="000000"/>
        </w:rPr>
        <w:t>,</w:t>
      </w:r>
      <w:r w:rsidRPr="00061EA4" w:rsidR="005177E0">
        <w:rPr>
          <w:rFonts w:ascii="Times New Roman" w:hAnsi="Times New Roman"/>
          <w:iCs/>
          <w:color w:val="000000"/>
        </w:rPr>
        <w:t xml:space="preserve">010 </w:t>
      </w:r>
      <w:r w:rsidRPr="00061EA4" w:rsidR="00D928BB">
        <w:rPr>
          <w:rFonts w:ascii="Times New Roman" w:hAnsi="Times New Roman"/>
          <w:iCs/>
          <w:color w:val="000000"/>
        </w:rPr>
        <w:t>due to an updated methodology</w:t>
      </w:r>
      <w:r w:rsidRPr="00061EA4" w:rsidR="000B134E">
        <w:rPr>
          <w:rFonts w:ascii="Times New Roman" w:hAnsi="Times New Roman"/>
          <w:iCs/>
          <w:color w:val="000000"/>
        </w:rPr>
        <w:t xml:space="preserve"> </w:t>
      </w:r>
      <w:r w:rsidRPr="00061EA4" w:rsidR="00862F37">
        <w:rPr>
          <w:rFonts w:ascii="Times New Roman" w:hAnsi="Times New Roman"/>
          <w:iCs/>
          <w:color w:val="000000"/>
        </w:rPr>
        <w:t>to</w:t>
      </w:r>
      <w:r w:rsidRPr="00061EA4" w:rsidR="000B134E">
        <w:rPr>
          <w:rFonts w:ascii="Times New Roman" w:hAnsi="Times New Roman"/>
          <w:iCs/>
          <w:color w:val="000000"/>
        </w:rPr>
        <w:t xml:space="preserve"> eliminat</w:t>
      </w:r>
      <w:r w:rsidRPr="00061EA4" w:rsidR="00862F37">
        <w:rPr>
          <w:rFonts w:ascii="Times New Roman" w:hAnsi="Times New Roman"/>
          <w:iCs/>
          <w:color w:val="000000"/>
        </w:rPr>
        <w:t>e</w:t>
      </w:r>
      <w:r w:rsidRPr="00061EA4" w:rsidR="000B134E">
        <w:rPr>
          <w:rFonts w:ascii="Times New Roman" w:hAnsi="Times New Roman"/>
          <w:iCs/>
          <w:color w:val="000000"/>
        </w:rPr>
        <w:t xml:space="preserve"> non-paperwork activities </w:t>
      </w:r>
      <w:r w:rsidRPr="00061EA4" w:rsidR="00862F37">
        <w:rPr>
          <w:rFonts w:ascii="Times New Roman" w:hAnsi="Times New Roman"/>
          <w:iCs/>
          <w:color w:val="000000"/>
        </w:rPr>
        <w:t>including</w:t>
      </w:r>
      <w:r w:rsidRPr="00061EA4" w:rsidR="000B134E">
        <w:rPr>
          <w:rFonts w:ascii="Times New Roman" w:hAnsi="Times New Roman"/>
          <w:iCs/>
          <w:color w:val="000000"/>
        </w:rPr>
        <w:t xml:space="preserve"> verbal briefings</w:t>
      </w:r>
      <w:r w:rsidRPr="00061EA4" w:rsidR="00607B60">
        <w:rPr>
          <w:rFonts w:ascii="Times New Roman" w:hAnsi="Times New Roman"/>
          <w:iCs/>
          <w:color w:val="000000"/>
        </w:rPr>
        <w:t xml:space="preserve"> and sampling</w:t>
      </w:r>
      <w:r w:rsidRPr="00061EA4" w:rsidR="00D928BB">
        <w:rPr>
          <w:rFonts w:ascii="Times New Roman" w:hAnsi="Times New Roman"/>
          <w:iCs/>
          <w:color w:val="000000"/>
        </w:rPr>
        <w:t>.</w:t>
      </w:r>
    </w:p>
    <w:p w:rsidR="008F7DDE" w:rsidRPr="00061EA4" w:rsidP="00265AB5" w14:paraId="626E7C21" w14:textId="77777777">
      <w:pPr>
        <w:widowControl/>
        <w:rPr>
          <w:rFonts w:ascii="Times New Roman" w:hAnsi="Times New Roman"/>
          <w:iCs/>
          <w:color w:val="000000"/>
        </w:rPr>
      </w:pPr>
    </w:p>
    <w:p w:rsidR="008F7DDE" w:rsidRPr="00061EA4" w:rsidP="00265AB5" w14:paraId="439CE5B0" w14:textId="77777777">
      <w:pPr>
        <w:widowControl/>
        <w:rPr>
          <w:rFonts w:ascii="Times New Roman" w:hAnsi="Times New Roman"/>
          <w:iCs/>
          <w:color w:val="000000"/>
        </w:rPr>
      </w:pPr>
      <w:r w:rsidRPr="00061EA4">
        <w:rPr>
          <w:rFonts w:ascii="Times New Roman" w:hAnsi="Times New Roman"/>
          <w:iCs/>
          <w:color w:val="000000"/>
          <w:u w:val="single"/>
        </w:rPr>
        <w:t xml:space="preserve">Annual </w:t>
      </w:r>
      <w:r w:rsidRPr="00061EA4" w:rsidR="00EA6474">
        <w:rPr>
          <w:rFonts w:ascii="Times New Roman" w:hAnsi="Times New Roman"/>
          <w:iCs/>
          <w:color w:val="000000"/>
          <w:u w:val="single"/>
        </w:rPr>
        <w:t xml:space="preserve">Time </w:t>
      </w:r>
      <w:r w:rsidRPr="00061EA4">
        <w:rPr>
          <w:rFonts w:ascii="Times New Roman" w:hAnsi="Times New Roman"/>
          <w:iCs/>
          <w:color w:val="000000"/>
          <w:u w:val="single"/>
        </w:rPr>
        <w:t>Burden</w:t>
      </w:r>
      <w:r w:rsidRPr="00061EA4">
        <w:rPr>
          <w:rFonts w:ascii="Times New Roman" w:hAnsi="Times New Roman"/>
          <w:iCs/>
          <w:color w:val="000000"/>
        </w:rPr>
        <w:t xml:space="preserve">: The </w:t>
      </w:r>
      <w:r w:rsidRPr="00061EA4" w:rsidR="00EA6474">
        <w:rPr>
          <w:rFonts w:ascii="Times New Roman" w:hAnsi="Times New Roman"/>
          <w:iCs/>
          <w:color w:val="000000"/>
        </w:rPr>
        <w:t>estimated annual time</w:t>
      </w:r>
      <w:r w:rsidRPr="00061EA4">
        <w:rPr>
          <w:rFonts w:ascii="Times New Roman" w:hAnsi="Times New Roman"/>
          <w:iCs/>
          <w:color w:val="000000"/>
        </w:rPr>
        <w:t xml:space="preserve"> burden </w:t>
      </w:r>
      <w:r w:rsidRPr="00061EA4" w:rsidR="00570E55">
        <w:rPr>
          <w:rFonts w:ascii="Times New Roman" w:hAnsi="Times New Roman"/>
          <w:iCs/>
          <w:color w:val="000000"/>
        </w:rPr>
        <w:t>decreased</w:t>
      </w:r>
      <w:r w:rsidRPr="00061EA4" w:rsidR="00D928BB">
        <w:rPr>
          <w:rFonts w:ascii="Times New Roman" w:hAnsi="Times New Roman"/>
          <w:iCs/>
          <w:color w:val="000000"/>
        </w:rPr>
        <w:t xml:space="preserve"> from</w:t>
      </w:r>
      <w:r w:rsidRPr="00061EA4" w:rsidR="00D6717E">
        <w:rPr>
          <w:rFonts w:ascii="Times New Roman" w:hAnsi="Times New Roman"/>
          <w:iCs/>
          <w:color w:val="000000"/>
        </w:rPr>
        <w:t xml:space="preserve"> </w:t>
      </w:r>
      <w:r w:rsidRPr="00061EA4" w:rsidR="00D928BB">
        <w:rPr>
          <w:rFonts w:ascii="Times New Roman" w:hAnsi="Times New Roman"/>
          <w:iCs/>
          <w:color w:val="000000"/>
        </w:rPr>
        <w:t>11,2</w:t>
      </w:r>
      <w:r w:rsidRPr="00061EA4" w:rsidR="00D6717E">
        <w:rPr>
          <w:rFonts w:ascii="Times New Roman" w:hAnsi="Times New Roman"/>
          <w:iCs/>
          <w:color w:val="000000"/>
        </w:rPr>
        <w:t>18</w:t>
      </w:r>
      <w:r w:rsidRPr="00061EA4" w:rsidR="00D928BB">
        <w:rPr>
          <w:rFonts w:ascii="Times New Roman" w:hAnsi="Times New Roman"/>
          <w:iCs/>
          <w:color w:val="000000"/>
        </w:rPr>
        <w:t xml:space="preserve"> to </w:t>
      </w:r>
      <w:r w:rsidRPr="00061EA4" w:rsidR="005553A4">
        <w:rPr>
          <w:rFonts w:ascii="Times New Roman" w:hAnsi="Times New Roman"/>
          <w:iCs/>
          <w:color w:val="000000"/>
        </w:rPr>
        <w:t>5,0</w:t>
      </w:r>
      <w:r w:rsidRPr="00061EA4" w:rsidR="005177E0">
        <w:rPr>
          <w:rFonts w:ascii="Times New Roman" w:hAnsi="Times New Roman"/>
          <w:iCs/>
          <w:color w:val="000000"/>
        </w:rPr>
        <w:t>48</w:t>
      </w:r>
      <w:r w:rsidRPr="00061EA4" w:rsidR="00D928BB">
        <w:rPr>
          <w:rFonts w:ascii="Times New Roman" w:hAnsi="Times New Roman"/>
          <w:iCs/>
          <w:color w:val="000000"/>
        </w:rPr>
        <w:t xml:space="preserve"> due to an updated methodology</w:t>
      </w:r>
      <w:r w:rsidRPr="00061EA4" w:rsidR="00607B60">
        <w:rPr>
          <w:rFonts w:ascii="Times New Roman" w:hAnsi="Times New Roman"/>
          <w:iCs/>
          <w:color w:val="000000"/>
        </w:rPr>
        <w:t xml:space="preserve"> </w:t>
      </w:r>
      <w:r w:rsidRPr="00061EA4" w:rsidR="00862F37">
        <w:rPr>
          <w:rFonts w:ascii="Times New Roman" w:hAnsi="Times New Roman"/>
          <w:iCs/>
          <w:color w:val="000000"/>
        </w:rPr>
        <w:t>to</w:t>
      </w:r>
      <w:r w:rsidRPr="00061EA4" w:rsidR="00607B60">
        <w:rPr>
          <w:rFonts w:ascii="Times New Roman" w:hAnsi="Times New Roman"/>
          <w:iCs/>
          <w:color w:val="000000"/>
        </w:rPr>
        <w:t xml:space="preserve"> eliminat</w:t>
      </w:r>
      <w:r w:rsidRPr="00061EA4" w:rsidR="00862F37">
        <w:rPr>
          <w:rFonts w:ascii="Times New Roman" w:hAnsi="Times New Roman"/>
          <w:iCs/>
          <w:color w:val="000000"/>
        </w:rPr>
        <w:t>e</w:t>
      </w:r>
      <w:r w:rsidRPr="00061EA4" w:rsidR="00607B60">
        <w:rPr>
          <w:rFonts w:ascii="Times New Roman" w:hAnsi="Times New Roman"/>
          <w:iCs/>
          <w:color w:val="000000"/>
        </w:rPr>
        <w:t xml:space="preserve"> non-paperwork activities </w:t>
      </w:r>
      <w:r w:rsidRPr="00061EA4" w:rsidR="00862F37">
        <w:rPr>
          <w:rFonts w:ascii="Times New Roman" w:hAnsi="Times New Roman"/>
          <w:iCs/>
          <w:color w:val="000000"/>
        </w:rPr>
        <w:t>including</w:t>
      </w:r>
      <w:r w:rsidRPr="00061EA4" w:rsidR="00607B60">
        <w:rPr>
          <w:rFonts w:ascii="Times New Roman" w:hAnsi="Times New Roman"/>
          <w:iCs/>
          <w:color w:val="000000"/>
        </w:rPr>
        <w:t xml:space="preserve"> verbal briefings and sampling.</w:t>
      </w:r>
    </w:p>
    <w:p w:rsidR="00EA6474" w:rsidRPr="00061EA4" w:rsidP="00265AB5" w14:paraId="752479C2" w14:textId="77777777">
      <w:pPr>
        <w:widowControl/>
        <w:rPr>
          <w:rFonts w:ascii="Times New Roman" w:hAnsi="Times New Roman"/>
          <w:iCs/>
          <w:color w:val="000000"/>
        </w:rPr>
      </w:pPr>
    </w:p>
    <w:p w:rsidR="00EA6474" w:rsidRPr="00061EA4" w:rsidP="00265AB5" w14:paraId="13600C1A" w14:textId="77777777">
      <w:pPr>
        <w:widowControl/>
        <w:rPr>
          <w:rFonts w:ascii="Times New Roman" w:hAnsi="Times New Roman"/>
          <w:iCs/>
          <w:color w:val="000000"/>
        </w:rPr>
      </w:pPr>
      <w:bookmarkStart w:id="39" w:name="_Hlk161303117"/>
      <w:r w:rsidRPr="00061EA4">
        <w:rPr>
          <w:rFonts w:ascii="Times New Roman" w:hAnsi="Times New Roman"/>
          <w:color w:val="000000"/>
          <w:u w:val="single"/>
        </w:rPr>
        <w:t xml:space="preserve">Annual </w:t>
      </w:r>
      <w:r w:rsidRPr="00061EA4">
        <w:rPr>
          <w:rFonts w:ascii="Times New Roman" w:hAnsi="Times New Roman"/>
          <w:color w:val="000000"/>
          <w:u w:val="single"/>
        </w:rPr>
        <w:t>Burden Costs</w:t>
      </w:r>
      <w:r w:rsidRPr="00061EA4">
        <w:rPr>
          <w:rFonts w:ascii="Times New Roman" w:hAnsi="Times New Roman"/>
          <w:color w:val="000000"/>
        </w:rPr>
        <w:t xml:space="preserve">: The estimated annual burden costs </w:t>
      </w:r>
      <w:r w:rsidRPr="00061EA4" w:rsidR="00570E55">
        <w:rPr>
          <w:rFonts w:ascii="Times New Roman" w:hAnsi="Times New Roman"/>
          <w:color w:val="000000"/>
        </w:rPr>
        <w:t xml:space="preserve">decreased </w:t>
      </w:r>
      <w:r w:rsidRPr="00061EA4" w:rsidR="00D928BB">
        <w:rPr>
          <w:rFonts w:ascii="Times New Roman" w:hAnsi="Times New Roman"/>
          <w:color w:val="000000"/>
        </w:rPr>
        <w:t>from $</w:t>
      </w:r>
      <w:r w:rsidRPr="00061EA4" w:rsidR="00D6717E">
        <w:rPr>
          <w:rFonts w:ascii="Times New Roman" w:hAnsi="Times New Roman"/>
          <w:color w:val="000000"/>
        </w:rPr>
        <w:t>480,349</w:t>
      </w:r>
      <w:r w:rsidRPr="00061EA4" w:rsidR="00D928BB">
        <w:rPr>
          <w:rFonts w:ascii="Times New Roman" w:hAnsi="Times New Roman"/>
          <w:color w:val="000000"/>
        </w:rPr>
        <w:t xml:space="preserve"> to $</w:t>
      </w:r>
      <w:r w:rsidRPr="00061EA4" w:rsidR="005177E0">
        <w:rPr>
          <w:rFonts w:ascii="Times New Roman" w:hAnsi="Times New Roman"/>
          <w:color w:val="000000"/>
        </w:rPr>
        <w:t>217,704</w:t>
      </w:r>
      <w:r w:rsidRPr="00061EA4" w:rsidR="00804374">
        <w:rPr>
          <w:rFonts w:ascii="Times New Roman" w:hAnsi="Times New Roman"/>
          <w:color w:val="000000"/>
        </w:rPr>
        <w:t xml:space="preserve"> </w:t>
      </w:r>
      <w:r w:rsidRPr="00061EA4" w:rsidR="00D928BB">
        <w:rPr>
          <w:rFonts w:ascii="Times New Roman" w:hAnsi="Times New Roman"/>
          <w:color w:val="000000"/>
        </w:rPr>
        <w:t xml:space="preserve">due to an </w:t>
      </w:r>
      <w:r w:rsidRPr="00061EA4" w:rsidR="0061080E">
        <w:rPr>
          <w:rFonts w:ascii="Times New Roman" w:hAnsi="Times New Roman"/>
          <w:color w:val="000000"/>
        </w:rPr>
        <w:t>updated methodology</w:t>
      </w:r>
      <w:r w:rsidRPr="00061EA4" w:rsidR="00607B60">
        <w:rPr>
          <w:rFonts w:ascii="Times New Roman" w:hAnsi="Times New Roman"/>
          <w:color w:val="000000"/>
        </w:rPr>
        <w:t xml:space="preserve"> </w:t>
      </w:r>
      <w:r w:rsidRPr="00061EA4" w:rsidR="00607B60">
        <w:rPr>
          <w:rFonts w:ascii="Times New Roman" w:hAnsi="Times New Roman"/>
          <w:iCs/>
          <w:color w:val="000000"/>
        </w:rPr>
        <w:t>to eliminat</w:t>
      </w:r>
      <w:r w:rsidRPr="00061EA4" w:rsidR="002C753B">
        <w:rPr>
          <w:rFonts w:ascii="Times New Roman" w:hAnsi="Times New Roman"/>
          <w:iCs/>
          <w:color w:val="000000"/>
        </w:rPr>
        <w:t>e</w:t>
      </w:r>
      <w:r w:rsidRPr="00061EA4" w:rsidR="00607B60">
        <w:rPr>
          <w:rFonts w:ascii="Times New Roman" w:hAnsi="Times New Roman"/>
          <w:iCs/>
          <w:color w:val="000000"/>
        </w:rPr>
        <w:t xml:space="preserve"> non-paperwork activities </w:t>
      </w:r>
      <w:r w:rsidRPr="00061EA4" w:rsidR="002C753B">
        <w:rPr>
          <w:rFonts w:ascii="Times New Roman" w:hAnsi="Times New Roman"/>
          <w:iCs/>
          <w:color w:val="000000"/>
        </w:rPr>
        <w:t>including</w:t>
      </w:r>
      <w:r w:rsidRPr="00061EA4" w:rsidR="00607B60">
        <w:rPr>
          <w:rFonts w:ascii="Times New Roman" w:hAnsi="Times New Roman"/>
          <w:iCs/>
          <w:color w:val="000000"/>
        </w:rPr>
        <w:t xml:space="preserve"> verbal briefings and sampling.</w:t>
      </w:r>
    </w:p>
    <w:bookmarkEnd w:id="39"/>
    <w:p w:rsidR="008F7DDE" w:rsidRPr="00061EA4" w:rsidP="00265AB5" w14:paraId="66BD0866" w14:textId="77777777">
      <w:pPr>
        <w:widowControl/>
        <w:rPr>
          <w:rFonts w:ascii="Times New Roman" w:hAnsi="Times New Roman"/>
          <w:iCs/>
          <w:color w:val="000000"/>
        </w:rPr>
      </w:pPr>
    </w:p>
    <w:p w:rsidR="008F7DDE" w:rsidRPr="00061EA4" w:rsidP="00265AB5" w14:paraId="7CF831C7" w14:textId="77777777">
      <w:pPr>
        <w:widowControl/>
        <w:rPr>
          <w:rFonts w:ascii="Times New Roman" w:hAnsi="Times New Roman"/>
          <w:iCs/>
          <w:color w:val="000000"/>
        </w:rPr>
      </w:pPr>
      <w:bookmarkStart w:id="40" w:name="_Hlk161302820"/>
      <w:r w:rsidRPr="00061EA4">
        <w:rPr>
          <w:rFonts w:ascii="Times New Roman" w:hAnsi="Times New Roman"/>
          <w:iCs/>
          <w:color w:val="000000"/>
          <w:u w:val="single"/>
        </w:rPr>
        <w:t xml:space="preserve">Annual </w:t>
      </w:r>
      <w:r w:rsidRPr="00061EA4" w:rsidR="00F72BA5">
        <w:rPr>
          <w:rFonts w:ascii="Times New Roman" w:hAnsi="Times New Roman"/>
          <w:iCs/>
          <w:color w:val="000000"/>
          <w:u w:val="single"/>
        </w:rPr>
        <w:t>Other</w:t>
      </w:r>
      <w:r w:rsidRPr="00061EA4" w:rsidR="006E6E0F">
        <w:rPr>
          <w:rFonts w:ascii="Times New Roman" w:hAnsi="Times New Roman"/>
          <w:iCs/>
          <w:color w:val="000000"/>
          <w:u w:val="single"/>
        </w:rPr>
        <w:t xml:space="preserve"> </w:t>
      </w:r>
      <w:r w:rsidRPr="00061EA4" w:rsidR="00F72BA5">
        <w:rPr>
          <w:rFonts w:ascii="Times New Roman" w:hAnsi="Times New Roman"/>
          <w:iCs/>
          <w:color w:val="000000"/>
          <w:u w:val="single"/>
        </w:rPr>
        <w:t xml:space="preserve">Burden </w:t>
      </w:r>
      <w:r w:rsidRPr="00061EA4">
        <w:rPr>
          <w:rFonts w:ascii="Times New Roman" w:hAnsi="Times New Roman"/>
          <w:iCs/>
          <w:color w:val="000000"/>
          <w:u w:val="single"/>
        </w:rPr>
        <w:t>Costs</w:t>
      </w:r>
      <w:bookmarkEnd w:id="40"/>
      <w:r w:rsidRPr="00061EA4">
        <w:rPr>
          <w:rFonts w:ascii="Times New Roman" w:hAnsi="Times New Roman"/>
          <w:iCs/>
          <w:color w:val="000000"/>
        </w:rPr>
        <w:t xml:space="preserve">: The estimated annual </w:t>
      </w:r>
      <w:r w:rsidRPr="00061EA4" w:rsidR="00EA6474">
        <w:rPr>
          <w:rFonts w:ascii="Times New Roman" w:hAnsi="Times New Roman"/>
          <w:iCs/>
          <w:color w:val="000000"/>
        </w:rPr>
        <w:t xml:space="preserve">other burden </w:t>
      </w:r>
      <w:r w:rsidRPr="00061EA4">
        <w:rPr>
          <w:rFonts w:ascii="Times New Roman" w:hAnsi="Times New Roman"/>
          <w:iCs/>
          <w:color w:val="000000"/>
        </w:rPr>
        <w:t xml:space="preserve">cost </w:t>
      </w:r>
      <w:r w:rsidRPr="00061EA4" w:rsidR="00570E55">
        <w:rPr>
          <w:rFonts w:ascii="Times New Roman" w:hAnsi="Times New Roman"/>
          <w:iCs/>
          <w:color w:val="000000"/>
        </w:rPr>
        <w:t>decreased</w:t>
      </w:r>
      <w:r w:rsidRPr="00061EA4" w:rsidR="00D928BB">
        <w:rPr>
          <w:rFonts w:ascii="Times New Roman" w:hAnsi="Times New Roman"/>
          <w:iCs/>
          <w:color w:val="000000"/>
        </w:rPr>
        <w:t xml:space="preserve"> </w:t>
      </w:r>
      <w:r w:rsidRPr="00061EA4" w:rsidR="00570E55">
        <w:rPr>
          <w:rFonts w:ascii="Times New Roman" w:hAnsi="Times New Roman"/>
          <w:iCs/>
          <w:color w:val="000000"/>
        </w:rPr>
        <w:t>from</w:t>
      </w:r>
      <w:r w:rsidRPr="00061EA4" w:rsidR="00D928BB">
        <w:rPr>
          <w:rFonts w:ascii="Times New Roman" w:hAnsi="Times New Roman"/>
          <w:iCs/>
          <w:color w:val="000000"/>
        </w:rPr>
        <w:t xml:space="preserve"> $421,942</w:t>
      </w:r>
      <w:r w:rsidRPr="00061EA4" w:rsidR="00570E55">
        <w:rPr>
          <w:rFonts w:ascii="Times New Roman" w:hAnsi="Times New Roman"/>
          <w:iCs/>
          <w:color w:val="000000"/>
        </w:rPr>
        <w:t xml:space="preserve"> to </w:t>
      </w:r>
      <w:r w:rsidRPr="00061EA4" w:rsidR="002F5439">
        <w:rPr>
          <w:rFonts w:ascii="Times New Roman" w:hAnsi="Times New Roman"/>
          <w:iCs/>
          <w:color w:val="000000"/>
        </w:rPr>
        <w:t>$</w:t>
      </w:r>
      <w:r w:rsidRPr="00061EA4" w:rsidR="00570E55">
        <w:rPr>
          <w:rFonts w:ascii="Times New Roman" w:hAnsi="Times New Roman"/>
          <w:iCs/>
          <w:color w:val="000000"/>
        </w:rPr>
        <w:t>80,054</w:t>
      </w:r>
      <w:r w:rsidRPr="00061EA4" w:rsidR="00AB503B">
        <w:rPr>
          <w:rFonts w:ascii="Times New Roman" w:hAnsi="Times New Roman"/>
          <w:iCs/>
          <w:color w:val="000000"/>
        </w:rPr>
        <w:t xml:space="preserve"> due to </w:t>
      </w:r>
      <w:r w:rsidRPr="00061EA4" w:rsidR="00AE524F">
        <w:rPr>
          <w:rFonts w:ascii="Times New Roman" w:hAnsi="Times New Roman"/>
          <w:color w:val="000000"/>
        </w:rPr>
        <w:t>an updated methodology to</w:t>
      </w:r>
      <w:r w:rsidRPr="00061EA4" w:rsidR="00AB503B">
        <w:rPr>
          <w:rFonts w:ascii="Times New Roman" w:hAnsi="Times New Roman"/>
          <w:iCs/>
          <w:color w:val="000000"/>
        </w:rPr>
        <w:t xml:space="preserve"> </w:t>
      </w:r>
      <w:r w:rsidRPr="00061EA4" w:rsidR="002C753B">
        <w:rPr>
          <w:rFonts w:ascii="Times New Roman" w:hAnsi="Times New Roman"/>
          <w:iCs/>
          <w:color w:val="000000"/>
        </w:rPr>
        <w:t xml:space="preserve">eliminate </w:t>
      </w:r>
      <w:r w:rsidRPr="00061EA4" w:rsidR="00AB503B">
        <w:rPr>
          <w:rFonts w:ascii="Times New Roman" w:hAnsi="Times New Roman"/>
          <w:iCs/>
          <w:color w:val="000000"/>
        </w:rPr>
        <w:t xml:space="preserve">costs </w:t>
      </w:r>
      <w:r w:rsidRPr="00061EA4" w:rsidR="002C753B">
        <w:rPr>
          <w:rFonts w:ascii="Times New Roman" w:hAnsi="Times New Roman"/>
          <w:iCs/>
          <w:color w:val="000000"/>
        </w:rPr>
        <w:t>of</w:t>
      </w:r>
      <w:r w:rsidRPr="00061EA4" w:rsidR="00AB503B">
        <w:rPr>
          <w:rFonts w:ascii="Times New Roman" w:hAnsi="Times New Roman"/>
          <w:iCs/>
          <w:color w:val="000000"/>
        </w:rPr>
        <w:t xml:space="preserve"> purchas</w:t>
      </w:r>
      <w:r w:rsidRPr="00061EA4" w:rsidR="002C753B">
        <w:rPr>
          <w:rFonts w:ascii="Times New Roman" w:hAnsi="Times New Roman"/>
          <w:iCs/>
          <w:color w:val="000000"/>
        </w:rPr>
        <w:t>ing</w:t>
      </w:r>
      <w:r w:rsidRPr="00061EA4" w:rsidR="00AB503B">
        <w:rPr>
          <w:rFonts w:ascii="Times New Roman" w:hAnsi="Times New Roman"/>
          <w:iCs/>
          <w:color w:val="000000"/>
        </w:rPr>
        <w:t xml:space="preserve"> respirators and sampling</w:t>
      </w:r>
      <w:r w:rsidRPr="00061EA4" w:rsidR="0061080E">
        <w:rPr>
          <w:rFonts w:ascii="Times New Roman" w:hAnsi="Times New Roman"/>
          <w:iCs/>
          <w:color w:val="000000"/>
        </w:rPr>
        <w:t>.</w:t>
      </w:r>
    </w:p>
    <w:bookmarkEnd w:id="0"/>
    <w:p w:rsidR="00013AE9" w:rsidRPr="00061EA4" w:rsidP="00265AB5" w14:paraId="589AA1BE" w14:textId="77777777">
      <w:pPr>
        <w:rPr>
          <w:rFonts w:ascii="Times New Roman" w:hAnsi="Times New Roman"/>
          <w:color w:val="000000"/>
        </w:rPr>
      </w:pPr>
    </w:p>
    <w:p w:rsidR="00D73216" w:rsidRPr="00061EA4" w:rsidP="00265AB5" w14:paraId="3F3BD901" w14:textId="77777777">
      <w:pPr>
        <w:rPr>
          <w:rFonts w:ascii="Times New Roman" w:hAnsi="Times New Roman"/>
          <w:color w:val="000000"/>
        </w:rPr>
      </w:pPr>
      <w:r w:rsidRPr="00061EA4">
        <w:rPr>
          <w:rFonts w:ascii="Times New Roman" w:hAnsi="Times New Roman"/>
          <w:color w:val="000000"/>
          <w:u w:val="single"/>
        </w:rPr>
        <w:t>Federal Hours</w:t>
      </w:r>
      <w:r w:rsidRPr="00061EA4">
        <w:rPr>
          <w:rFonts w:ascii="Times New Roman" w:hAnsi="Times New Roman"/>
          <w:color w:val="000000"/>
        </w:rPr>
        <w:t xml:space="preserve">: The estimated annual federal hours </w:t>
      </w:r>
      <w:r w:rsidRPr="00061EA4" w:rsidR="00B81630">
        <w:rPr>
          <w:rFonts w:ascii="Times New Roman" w:hAnsi="Times New Roman"/>
          <w:color w:val="000000"/>
        </w:rPr>
        <w:t xml:space="preserve">decreased from </w:t>
      </w:r>
      <w:r w:rsidRPr="00061EA4" w:rsidR="00D928BB">
        <w:rPr>
          <w:rFonts w:ascii="Times New Roman" w:hAnsi="Times New Roman"/>
          <w:color w:val="000000"/>
        </w:rPr>
        <w:t>2,405</w:t>
      </w:r>
      <w:r w:rsidRPr="00061EA4" w:rsidR="00B81630">
        <w:rPr>
          <w:rFonts w:ascii="Times New Roman" w:hAnsi="Times New Roman"/>
          <w:color w:val="000000"/>
        </w:rPr>
        <w:t xml:space="preserve"> to </w:t>
      </w:r>
      <w:r w:rsidRPr="00061EA4" w:rsidR="0079508A">
        <w:rPr>
          <w:rFonts w:ascii="Times New Roman" w:hAnsi="Times New Roman"/>
          <w:color w:val="000000"/>
        </w:rPr>
        <w:t>273</w:t>
      </w:r>
      <w:r w:rsidRPr="00061EA4" w:rsidR="00B81630">
        <w:rPr>
          <w:rFonts w:ascii="Times New Roman" w:hAnsi="Times New Roman"/>
          <w:color w:val="000000"/>
        </w:rPr>
        <w:t xml:space="preserve"> hours due to an updated methodology</w:t>
      </w:r>
      <w:r w:rsidRPr="00061EA4" w:rsidR="00AB503B">
        <w:rPr>
          <w:rFonts w:ascii="Times New Roman" w:hAnsi="Times New Roman"/>
          <w:color w:val="000000"/>
        </w:rPr>
        <w:t xml:space="preserve"> </w:t>
      </w:r>
      <w:r w:rsidRPr="00061EA4" w:rsidR="00AE524F">
        <w:rPr>
          <w:rFonts w:ascii="Times New Roman" w:hAnsi="Times New Roman"/>
          <w:color w:val="000000"/>
        </w:rPr>
        <w:t>to</w:t>
      </w:r>
      <w:r w:rsidRPr="00061EA4" w:rsidR="00AB503B">
        <w:rPr>
          <w:rFonts w:ascii="Times New Roman" w:hAnsi="Times New Roman"/>
          <w:color w:val="000000"/>
        </w:rPr>
        <w:t xml:space="preserve"> remov</w:t>
      </w:r>
      <w:r w:rsidRPr="00061EA4" w:rsidR="00AE524F">
        <w:rPr>
          <w:rFonts w:ascii="Times New Roman" w:hAnsi="Times New Roman"/>
          <w:color w:val="000000"/>
        </w:rPr>
        <w:t>e</w:t>
      </w:r>
      <w:r w:rsidRPr="00061EA4" w:rsidR="00AB503B">
        <w:rPr>
          <w:rFonts w:ascii="Times New Roman" w:hAnsi="Times New Roman"/>
          <w:color w:val="000000"/>
        </w:rPr>
        <w:t xml:space="preserve"> </w:t>
      </w:r>
      <w:r w:rsidRPr="00061EA4" w:rsidR="002C753B">
        <w:rPr>
          <w:rFonts w:ascii="Times New Roman" w:hAnsi="Times New Roman"/>
          <w:color w:val="000000"/>
        </w:rPr>
        <w:t xml:space="preserve">burden hours of </w:t>
      </w:r>
      <w:r w:rsidRPr="00061EA4" w:rsidR="00AB503B">
        <w:rPr>
          <w:rFonts w:ascii="Times New Roman" w:hAnsi="Times New Roman"/>
          <w:color w:val="000000"/>
        </w:rPr>
        <w:t>sampling</w:t>
      </w:r>
      <w:r w:rsidRPr="00061EA4" w:rsidR="002C753B">
        <w:rPr>
          <w:rFonts w:ascii="Times New Roman" w:hAnsi="Times New Roman"/>
          <w:color w:val="000000"/>
        </w:rPr>
        <w:t xml:space="preserve"> and analysis</w:t>
      </w:r>
      <w:r w:rsidRPr="00061EA4" w:rsidR="00D928BB">
        <w:rPr>
          <w:rFonts w:ascii="Times New Roman" w:hAnsi="Times New Roman"/>
          <w:color w:val="000000"/>
        </w:rPr>
        <w:t>.</w:t>
      </w:r>
    </w:p>
    <w:p w:rsidR="00D73216" w:rsidRPr="00061EA4" w:rsidP="00265AB5" w14:paraId="7600D32D" w14:textId="77777777">
      <w:pPr>
        <w:rPr>
          <w:rFonts w:ascii="Times New Roman" w:hAnsi="Times New Roman"/>
          <w:color w:val="000000"/>
        </w:rPr>
      </w:pPr>
    </w:p>
    <w:p w:rsidR="00D73216" w:rsidRPr="00061EA4" w:rsidP="00265AB5" w14:paraId="18B2610F" w14:textId="77777777">
      <w:pPr>
        <w:rPr>
          <w:rFonts w:ascii="Times New Roman" w:hAnsi="Times New Roman"/>
          <w:color w:val="000000"/>
        </w:rPr>
      </w:pPr>
      <w:r w:rsidRPr="00061EA4">
        <w:rPr>
          <w:rFonts w:ascii="Times New Roman" w:hAnsi="Times New Roman"/>
          <w:color w:val="000000"/>
          <w:u w:val="single"/>
        </w:rPr>
        <w:t>Federal Costs</w:t>
      </w:r>
      <w:r w:rsidRPr="00061EA4">
        <w:rPr>
          <w:rFonts w:ascii="Times New Roman" w:hAnsi="Times New Roman"/>
          <w:color w:val="000000"/>
        </w:rPr>
        <w:t xml:space="preserve">: The estimated annual federal costs </w:t>
      </w:r>
      <w:r w:rsidRPr="00061EA4" w:rsidR="00B14435">
        <w:rPr>
          <w:rFonts w:ascii="Times New Roman" w:hAnsi="Times New Roman"/>
          <w:color w:val="000000"/>
        </w:rPr>
        <w:t>decreased</w:t>
      </w:r>
      <w:r w:rsidRPr="00061EA4">
        <w:rPr>
          <w:rFonts w:ascii="Times New Roman" w:hAnsi="Times New Roman"/>
          <w:color w:val="000000"/>
        </w:rPr>
        <w:t xml:space="preserve"> from $</w:t>
      </w:r>
      <w:r w:rsidRPr="00061EA4" w:rsidR="00D928BB">
        <w:rPr>
          <w:rFonts w:ascii="Times New Roman" w:hAnsi="Times New Roman"/>
          <w:color w:val="000000"/>
        </w:rPr>
        <w:t xml:space="preserve">228,860 </w:t>
      </w:r>
      <w:r w:rsidRPr="00061EA4">
        <w:rPr>
          <w:rFonts w:ascii="Times New Roman" w:hAnsi="Times New Roman"/>
          <w:color w:val="000000"/>
        </w:rPr>
        <w:t>to $</w:t>
      </w:r>
      <w:r w:rsidRPr="00061EA4" w:rsidR="00E122CB">
        <w:rPr>
          <w:rFonts w:ascii="Times New Roman" w:hAnsi="Times New Roman"/>
          <w:color w:val="000000"/>
        </w:rPr>
        <w:t>35,180</w:t>
      </w:r>
      <w:r w:rsidRPr="00061EA4">
        <w:rPr>
          <w:rFonts w:ascii="Times New Roman" w:hAnsi="Times New Roman"/>
          <w:color w:val="000000"/>
        </w:rPr>
        <w:t xml:space="preserve"> due to an </w:t>
      </w:r>
      <w:r w:rsidRPr="00061EA4" w:rsidR="00B14435">
        <w:rPr>
          <w:rFonts w:ascii="Times New Roman" w:hAnsi="Times New Roman"/>
          <w:color w:val="000000"/>
        </w:rPr>
        <w:t>updated methodology</w:t>
      </w:r>
      <w:r w:rsidRPr="00061EA4" w:rsidR="00AE524F">
        <w:rPr>
          <w:rFonts w:ascii="Times New Roman" w:hAnsi="Times New Roman"/>
          <w:color w:val="000000"/>
        </w:rPr>
        <w:t xml:space="preserve"> to remove costs</w:t>
      </w:r>
      <w:r w:rsidRPr="00061EA4" w:rsidR="00E122CB">
        <w:rPr>
          <w:rFonts w:ascii="Times New Roman" w:hAnsi="Times New Roman"/>
          <w:color w:val="000000"/>
        </w:rPr>
        <w:t xml:space="preserve"> </w:t>
      </w:r>
      <w:r w:rsidRPr="00061EA4" w:rsidR="002C753B">
        <w:rPr>
          <w:rFonts w:ascii="Times New Roman" w:hAnsi="Times New Roman"/>
          <w:color w:val="000000"/>
        </w:rPr>
        <w:t xml:space="preserve">of sampling </w:t>
      </w:r>
      <w:r w:rsidRPr="00061EA4" w:rsidR="00E122CB">
        <w:rPr>
          <w:rFonts w:ascii="Times New Roman" w:hAnsi="Times New Roman"/>
          <w:color w:val="000000"/>
        </w:rPr>
        <w:t xml:space="preserve">and </w:t>
      </w:r>
      <w:r w:rsidRPr="00061EA4" w:rsidR="002C753B">
        <w:rPr>
          <w:rFonts w:ascii="Times New Roman" w:hAnsi="Times New Roman"/>
          <w:color w:val="000000"/>
        </w:rPr>
        <w:t>analysis</w:t>
      </w:r>
      <w:r w:rsidRPr="00061EA4" w:rsidR="00D928BB">
        <w:rPr>
          <w:rFonts w:ascii="Times New Roman" w:hAnsi="Times New Roman"/>
          <w:color w:val="000000"/>
        </w:rPr>
        <w:t>.</w:t>
      </w:r>
    </w:p>
    <w:p w:rsidR="00D73216" w:rsidRPr="00195887" w:rsidP="00265AB5" w14:paraId="0E422BBB" w14:textId="77777777">
      <w:pPr>
        <w:rPr>
          <w:rFonts w:ascii="Times New Roman" w:hAnsi="Times New Roman"/>
        </w:rPr>
      </w:pPr>
    </w:p>
    <w:p w:rsidR="00EA6474" w:rsidP="00265AB5" w14:paraId="1B947004" w14:textId="77777777">
      <w:pPr>
        <w:rPr>
          <w:rFonts w:ascii="Times New Roman" w:hAnsi="Times New Roman"/>
        </w:rPr>
      </w:pPr>
      <w:r w:rsidRPr="00195887">
        <w:rPr>
          <w:rFonts w:ascii="Times New Roman" w:hAnsi="Times New Roman"/>
        </w:rPr>
        <w:t>Table 15-1</w:t>
      </w:r>
      <w:r w:rsidRPr="00195887">
        <w:rPr>
          <w:rFonts w:ascii="Times New Roman" w:hAnsi="Times New Roman"/>
        </w:rPr>
        <w:t>. Summary of Changes</w:t>
      </w:r>
      <w:r w:rsidRPr="00195887">
        <w:rPr>
          <w:rFonts w:ascii="Times New Roman" w:hAnsi="Times New Roman"/>
        </w:rPr>
        <w:t xml:space="preserve"> </w:t>
      </w:r>
    </w:p>
    <w:tbl>
      <w:tblPr>
        <w:tblW w:w="7655" w:type="dxa"/>
        <w:tblLook w:val="04A0"/>
      </w:tblPr>
      <w:tblGrid>
        <w:gridCol w:w="2515"/>
        <w:gridCol w:w="1820"/>
        <w:gridCol w:w="1680"/>
        <w:gridCol w:w="1640"/>
      </w:tblGrid>
      <w:tr w14:paraId="2CD13DBE" w14:textId="77777777" w:rsidTr="00862F37">
        <w:tblPrEx>
          <w:tblW w:w="7655" w:type="dxa"/>
          <w:tblLook w:val="04A0"/>
        </w:tblPrEx>
        <w:trPr>
          <w:trHeight w:val="276"/>
        </w:trPr>
        <w:tc>
          <w:tcPr>
            <w:tcW w:w="2515"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rsidR="00862F37" w:rsidRPr="00862F37" w:rsidP="00862F37" w14:paraId="2899FD15" w14:textId="77777777">
            <w:pPr>
              <w:widowControl/>
              <w:autoSpaceDE/>
              <w:autoSpaceDN/>
              <w:adjustRightInd/>
              <w:rPr>
                <w:rFonts w:ascii="Times New Roman" w:hAnsi="Times New Roman"/>
                <w:color w:val="000000"/>
                <w:sz w:val="20"/>
                <w:szCs w:val="20"/>
              </w:rPr>
            </w:pPr>
            <w:r w:rsidRPr="00862F37">
              <w:rPr>
                <w:rFonts w:ascii="Times New Roman" w:hAnsi="Times New Roman"/>
                <w:color w:val="000000"/>
                <w:sz w:val="20"/>
                <w:szCs w:val="20"/>
              </w:rPr>
              <w:t> </w:t>
            </w:r>
          </w:p>
        </w:tc>
        <w:tc>
          <w:tcPr>
            <w:tcW w:w="1820" w:type="dxa"/>
            <w:tcBorders>
              <w:top w:val="single" w:sz="4" w:space="0" w:color="auto"/>
              <w:left w:val="nil"/>
              <w:bottom w:val="single" w:sz="4" w:space="0" w:color="auto"/>
              <w:right w:val="single" w:sz="4" w:space="0" w:color="auto"/>
            </w:tcBorders>
            <w:shd w:val="clear" w:color="000000" w:fill="9BC2E6"/>
            <w:noWrap/>
            <w:vAlign w:val="center"/>
            <w:hideMark/>
          </w:tcPr>
          <w:p w:rsidR="00862F37" w:rsidRPr="00862F37" w:rsidP="00862F37" w14:paraId="368EC7E0" w14:textId="77777777">
            <w:pPr>
              <w:widowControl/>
              <w:autoSpaceDE/>
              <w:autoSpaceDN/>
              <w:adjustRightInd/>
              <w:jc w:val="center"/>
              <w:rPr>
                <w:rFonts w:ascii="Times New Roman" w:hAnsi="Times New Roman"/>
                <w:b/>
                <w:bCs/>
                <w:color w:val="000000"/>
                <w:sz w:val="20"/>
                <w:szCs w:val="20"/>
              </w:rPr>
            </w:pPr>
            <w:r w:rsidRPr="00862F37">
              <w:rPr>
                <w:rFonts w:ascii="Times New Roman" w:hAnsi="Times New Roman"/>
                <w:b/>
                <w:bCs/>
                <w:color w:val="000000"/>
                <w:sz w:val="20"/>
                <w:szCs w:val="20"/>
              </w:rPr>
              <w:t>Previous ICR</w:t>
            </w:r>
          </w:p>
        </w:tc>
        <w:tc>
          <w:tcPr>
            <w:tcW w:w="1680" w:type="dxa"/>
            <w:tcBorders>
              <w:top w:val="single" w:sz="4" w:space="0" w:color="auto"/>
              <w:left w:val="nil"/>
              <w:bottom w:val="single" w:sz="4" w:space="0" w:color="auto"/>
              <w:right w:val="single" w:sz="4" w:space="0" w:color="auto"/>
            </w:tcBorders>
            <w:shd w:val="clear" w:color="000000" w:fill="9BC2E6"/>
            <w:noWrap/>
            <w:vAlign w:val="center"/>
            <w:hideMark/>
          </w:tcPr>
          <w:p w:rsidR="00862F37" w:rsidRPr="00862F37" w:rsidP="00862F37" w14:paraId="1E96AD86" w14:textId="77777777">
            <w:pPr>
              <w:widowControl/>
              <w:autoSpaceDE/>
              <w:autoSpaceDN/>
              <w:adjustRightInd/>
              <w:jc w:val="center"/>
              <w:rPr>
                <w:rFonts w:ascii="Times New Roman" w:hAnsi="Times New Roman"/>
                <w:b/>
                <w:bCs/>
                <w:color w:val="000000"/>
                <w:sz w:val="20"/>
                <w:szCs w:val="20"/>
              </w:rPr>
            </w:pPr>
            <w:r w:rsidRPr="00862F37">
              <w:rPr>
                <w:rFonts w:ascii="Times New Roman" w:hAnsi="Times New Roman"/>
                <w:b/>
                <w:bCs/>
                <w:color w:val="000000"/>
                <w:sz w:val="20"/>
                <w:szCs w:val="20"/>
              </w:rPr>
              <w:t>Current ICR</w:t>
            </w:r>
          </w:p>
        </w:tc>
        <w:tc>
          <w:tcPr>
            <w:tcW w:w="1640" w:type="dxa"/>
            <w:tcBorders>
              <w:top w:val="single" w:sz="4" w:space="0" w:color="auto"/>
              <w:left w:val="nil"/>
              <w:bottom w:val="single" w:sz="4" w:space="0" w:color="auto"/>
              <w:right w:val="single" w:sz="4" w:space="0" w:color="auto"/>
            </w:tcBorders>
            <w:shd w:val="clear" w:color="000000" w:fill="9BC2E6"/>
            <w:noWrap/>
            <w:vAlign w:val="center"/>
            <w:hideMark/>
          </w:tcPr>
          <w:p w:rsidR="00862F37" w:rsidRPr="00862F37" w:rsidP="00862F37" w14:paraId="158BBCA8" w14:textId="77777777">
            <w:pPr>
              <w:widowControl/>
              <w:autoSpaceDE/>
              <w:autoSpaceDN/>
              <w:adjustRightInd/>
              <w:jc w:val="center"/>
              <w:rPr>
                <w:rFonts w:ascii="Times New Roman" w:hAnsi="Times New Roman"/>
                <w:b/>
                <w:bCs/>
                <w:color w:val="000000"/>
                <w:sz w:val="20"/>
                <w:szCs w:val="20"/>
              </w:rPr>
            </w:pPr>
            <w:r w:rsidRPr="00862F37">
              <w:rPr>
                <w:rFonts w:ascii="Times New Roman" w:hAnsi="Times New Roman"/>
                <w:b/>
                <w:bCs/>
                <w:color w:val="000000"/>
                <w:sz w:val="20"/>
                <w:szCs w:val="20"/>
              </w:rPr>
              <w:t>Difference</w:t>
            </w:r>
          </w:p>
        </w:tc>
      </w:tr>
      <w:tr w14:paraId="343427BB" w14:textId="77777777" w:rsidTr="00D57D4D">
        <w:tblPrEx>
          <w:tblW w:w="7655" w:type="dxa"/>
          <w:tblLook w:val="04A0"/>
        </w:tblPrEx>
        <w:trPr>
          <w:trHeight w:val="276"/>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5177E0" w:rsidRPr="00862F37" w:rsidP="005177E0" w14:paraId="723A6B27" w14:textId="77777777">
            <w:pPr>
              <w:widowControl/>
              <w:autoSpaceDE/>
              <w:autoSpaceDN/>
              <w:adjustRightInd/>
              <w:rPr>
                <w:rFonts w:ascii="Times New Roman" w:hAnsi="Times New Roman"/>
                <w:color w:val="000000"/>
                <w:sz w:val="20"/>
                <w:szCs w:val="20"/>
              </w:rPr>
            </w:pPr>
            <w:r w:rsidRPr="00862F37">
              <w:rPr>
                <w:rFonts w:ascii="Times New Roman" w:hAnsi="Times New Roman"/>
                <w:color w:val="000000"/>
                <w:sz w:val="20"/>
                <w:szCs w:val="20"/>
              </w:rPr>
              <w:t>Number of Respondents</w:t>
            </w:r>
          </w:p>
        </w:tc>
        <w:tc>
          <w:tcPr>
            <w:tcW w:w="1820" w:type="dxa"/>
            <w:tcBorders>
              <w:top w:val="nil"/>
              <w:left w:val="nil"/>
              <w:bottom w:val="single" w:sz="4" w:space="0" w:color="auto"/>
              <w:right w:val="single" w:sz="4" w:space="0" w:color="auto"/>
            </w:tcBorders>
            <w:shd w:val="clear" w:color="auto" w:fill="auto"/>
            <w:noWrap/>
            <w:hideMark/>
          </w:tcPr>
          <w:p w:rsidR="005177E0" w:rsidRPr="005177E0" w:rsidP="005177E0" w14:paraId="462D9BCC" w14:textId="77777777">
            <w:pPr>
              <w:widowControl/>
              <w:autoSpaceDE/>
              <w:autoSpaceDN/>
              <w:adjustRightInd/>
              <w:jc w:val="center"/>
              <w:rPr>
                <w:rFonts w:ascii="Times New Roman" w:hAnsi="Times New Roman"/>
                <w:color w:val="000000"/>
                <w:sz w:val="20"/>
                <w:szCs w:val="20"/>
              </w:rPr>
            </w:pPr>
            <w:r w:rsidRPr="00D57D4D">
              <w:rPr>
                <w:rFonts w:ascii="Times New Roman" w:hAnsi="Times New Roman"/>
                <w:sz w:val="20"/>
                <w:szCs w:val="20"/>
              </w:rPr>
              <w:t>194</w:t>
            </w:r>
          </w:p>
        </w:tc>
        <w:tc>
          <w:tcPr>
            <w:tcW w:w="1680" w:type="dxa"/>
            <w:tcBorders>
              <w:top w:val="nil"/>
              <w:left w:val="nil"/>
              <w:bottom w:val="single" w:sz="4" w:space="0" w:color="auto"/>
              <w:right w:val="single" w:sz="4" w:space="0" w:color="auto"/>
            </w:tcBorders>
            <w:shd w:val="clear" w:color="auto" w:fill="auto"/>
            <w:noWrap/>
            <w:hideMark/>
          </w:tcPr>
          <w:p w:rsidR="005177E0" w:rsidRPr="005177E0" w:rsidP="005177E0" w14:paraId="5EBEB8D9" w14:textId="77777777">
            <w:pPr>
              <w:widowControl/>
              <w:autoSpaceDE/>
              <w:autoSpaceDN/>
              <w:adjustRightInd/>
              <w:jc w:val="center"/>
              <w:rPr>
                <w:rFonts w:ascii="Times New Roman" w:hAnsi="Times New Roman"/>
                <w:color w:val="000000"/>
                <w:sz w:val="20"/>
                <w:szCs w:val="20"/>
              </w:rPr>
            </w:pPr>
            <w:r w:rsidRPr="00D57D4D">
              <w:rPr>
                <w:rFonts w:ascii="Times New Roman" w:hAnsi="Times New Roman"/>
                <w:sz w:val="20"/>
                <w:szCs w:val="20"/>
              </w:rPr>
              <w:t>194</w:t>
            </w:r>
          </w:p>
        </w:tc>
        <w:tc>
          <w:tcPr>
            <w:tcW w:w="1640" w:type="dxa"/>
            <w:tcBorders>
              <w:top w:val="nil"/>
              <w:left w:val="nil"/>
              <w:bottom w:val="single" w:sz="4" w:space="0" w:color="auto"/>
              <w:right w:val="single" w:sz="4" w:space="0" w:color="auto"/>
            </w:tcBorders>
            <w:shd w:val="clear" w:color="auto" w:fill="auto"/>
            <w:noWrap/>
            <w:hideMark/>
          </w:tcPr>
          <w:p w:rsidR="005177E0" w:rsidRPr="005177E0" w:rsidP="005177E0" w14:paraId="55C65192" w14:textId="77777777">
            <w:pPr>
              <w:widowControl/>
              <w:autoSpaceDE/>
              <w:autoSpaceDN/>
              <w:adjustRightInd/>
              <w:jc w:val="center"/>
              <w:rPr>
                <w:rFonts w:ascii="Times New Roman" w:hAnsi="Times New Roman"/>
                <w:color w:val="000000"/>
                <w:sz w:val="20"/>
                <w:szCs w:val="20"/>
              </w:rPr>
            </w:pPr>
            <w:r w:rsidRPr="00D57D4D">
              <w:rPr>
                <w:rFonts w:ascii="Times New Roman" w:hAnsi="Times New Roman"/>
                <w:sz w:val="20"/>
                <w:szCs w:val="20"/>
              </w:rPr>
              <w:t>0</w:t>
            </w:r>
          </w:p>
        </w:tc>
      </w:tr>
      <w:tr w14:paraId="2A0F9692" w14:textId="77777777" w:rsidTr="00D57D4D">
        <w:tblPrEx>
          <w:tblW w:w="7655" w:type="dxa"/>
          <w:tblLook w:val="04A0"/>
        </w:tblPrEx>
        <w:trPr>
          <w:trHeight w:val="276"/>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5177E0" w:rsidRPr="00862F37" w:rsidP="005177E0" w14:paraId="4FE4F4AB" w14:textId="77777777">
            <w:pPr>
              <w:widowControl/>
              <w:autoSpaceDE/>
              <w:autoSpaceDN/>
              <w:adjustRightInd/>
              <w:rPr>
                <w:rFonts w:ascii="Times New Roman" w:hAnsi="Times New Roman"/>
                <w:color w:val="000000"/>
                <w:sz w:val="20"/>
                <w:szCs w:val="20"/>
              </w:rPr>
            </w:pPr>
            <w:r w:rsidRPr="00862F37">
              <w:rPr>
                <w:rFonts w:ascii="Times New Roman" w:hAnsi="Times New Roman"/>
                <w:color w:val="000000"/>
                <w:sz w:val="20"/>
                <w:szCs w:val="20"/>
              </w:rPr>
              <w:t>Number of Responses</w:t>
            </w:r>
          </w:p>
        </w:tc>
        <w:tc>
          <w:tcPr>
            <w:tcW w:w="1820" w:type="dxa"/>
            <w:tcBorders>
              <w:top w:val="nil"/>
              <w:left w:val="nil"/>
              <w:bottom w:val="single" w:sz="4" w:space="0" w:color="auto"/>
              <w:right w:val="single" w:sz="4" w:space="0" w:color="auto"/>
            </w:tcBorders>
            <w:shd w:val="clear" w:color="auto" w:fill="auto"/>
            <w:noWrap/>
            <w:hideMark/>
          </w:tcPr>
          <w:p w:rsidR="005177E0" w:rsidRPr="005177E0" w:rsidP="005177E0" w14:paraId="1D8B25C1" w14:textId="77777777">
            <w:pPr>
              <w:widowControl/>
              <w:autoSpaceDE/>
              <w:autoSpaceDN/>
              <w:adjustRightInd/>
              <w:jc w:val="center"/>
              <w:rPr>
                <w:rFonts w:ascii="Times New Roman" w:hAnsi="Times New Roman"/>
                <w:color w:val="000000"/>
                <w:sz w:val="20"/>
                <w:szCs w:val="20"/>
              </w:rPr>
            </w:pPr>
            <w:r w:rsidRPr="00D57D4D">
              <w:rPr>
                <w:rFonts w:ascii="Times New Roman" w:hAnsi="Times New Roman"/>
                <w:sz w:val="20"/>
                <w:szCs w:val="20"/>
              </w:rPr>
              <w:t>54,696</w:t>
            </w:r>
          </w:p>
        </w:tc>
        <w:tc>
          <w:tcPr>
            <w:tcW w:w="1680" w:type="dxa"/>
            <w:tcBorders>
              <w:top w:val="nil"/>
              <w:left w:val="nil"/>
              <w:bottom w:val="single" w:sz="4" w:space="0" w:color="auto"/>
              <w:right w:val="single" w:sz="4" w:space="0" w:color="auto"/>
            </w:tcBorders>
            <w:shd w:val="clear" w:color="auto" w:fill="auto"/>
            <w:noWrap/>
            <w:hideMark/>
          </w:tcPr>
          <w:p w:rsidR="005177E0" w:rsidRPr="005177E0" w:rsidP="005177E0" w14:paraId="7E342A96" w14:textId="77777777">
            <w:pPr>
              <w:widowControl/>
              <w:autoSpaceDE/>
              <w:autoSpaceDN/>
              <w:adjustRightInd/>
              <w:jc w:val="center"/>
              <w:rPr>
                <w:rFonts w:ascii="Times New Roman" w:hAnsi="Times New Roman"/>
                <w:color w:val="000000"/>
                <w:sz w:val="20"/>
                <w:szCs w:val="20"/>
              </w:rPr>
            </w:pPr>
            <w:bookmarkStart w:id="41" w:name="_Hlk176270418"/>
            <w:r w:rsidRPr="00D57D4D">
              <w:rPr>
                <w:rFonts w:ascii="Times New Roman" w:hAnsi="Times New Roman"/>
                <w:sz w:val="20"/>
                <w:szCs w:val="20"/>
              </w:rPr>
              <w:t>49,010</w:t>
            </w:r>
            <w:bookmarkEnd w:id="41"/>
          </w:p>
        </w:tc>
        <w:tc>
          <w:tcPr>
            <w:tcW w:w="1640" w:type="dxa"/>
            <w:tcBorders>
              <w:top w:val="nil"/>
              <w:left w:val="nil"/>
              <w:bottom w:val="single" w:sz="4" w:space="0" w:color="auto"/>
              <w:right w:val="single" w:sz="4" w:space="0" w:color="auto"/>
            </w:tcBorders>
            <w:shd w:val="clear" w:color="auto" w:fill="auto"/>
            <w:noWrap/>
            <w:hideMark/>
          </w:tcPr>
          <w:p w:rsidR="005177E0" w:rsidRPr="005177E0" w:rsidP="005177E0" w14:paraId="3252B5A7" w14:textId="77777777">
            <w:pPr>
              <w:widowControl/>
              <w:autoSpaceDE/>
              <w:autoSpaceDN/>
              <w:adjustRightInd/>
              <w:jc w:val="center"/>
              <w:rPr>
                <w:rFonts w:ascii="Times New Roman" w:hAnsi="Times New Roman"/>
                <w:color w:val="000000"/>
                <w:sz w:val="20"/>
                <w:szCs w:val="20"/>
              </w:rPr>
            </w:pPr>
            <w:r w:rsidRPr="00D57D4D">
              <w:rPr>
                <w:rFonts w:ascii="Times New Roman" w:hAnsi="Times New Roman"/>
                <w:sz w:val="20"/>
                <w:szCs w:val="20"/>
              </w:rPr>
              <w:t>-5,686</w:t>
            </w:r>
          </w:p>
        </w:tc>
      </w:tr>
      <w:tr w14:paraId="4679CA04" w14:textId="77777777" w:rsidTr="00D57D4D">
        <w:tblPrEx>
          <w:tblW w:w="7655" w:type="dxa"/>
          <w:tblLook w:val="04A0"/>
        </w:tblPrEx>
        <w:trPr>
          <w:trHeight w:val="276"/>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5177E0" w:rsidRPr="00862F37" w:rsidP="005177E0" w14:paraId="33101CC8" w14:textId="77777777">
            <w:pPr>
              <w:widowControl/>
              <w:autoSpaceDE/>
              <w:autoSpaceDN/>
              <w:adjustRightInd/>
              <w:rPr>
                <w:rFonts w:ascii="Times New Roman" w:hAnsi="Times New Roman"/>
                <w:color w:val="000000"/>
                <w:sz w:val="20"/>
                <w:szCs w:val="20"/>
              </w:rPr>
            </w:pPr>
            <w:r w:rsidRPr="00862F37">
              <w:rPr>
                <w:rFonts w:ascii="Times New Roman" w:hAnsi="Times New Roman"/>
                <w:color w:val="000000"/>
                <w:sz w:val="20"/>
                <w:szCs w:val="20"/>
              </w:rPr>
              <w:t>Annual Time Burden</w:t>
            </w:r>
          </w:p>
        </w:tc>
        <w:tc>
          <w:tcPr>
            <w:tcW w:w="1820" w:type="dxa"/>
            <w:tcBorders>
              <w:top w:val="nil"/>
              <w:left w:val="nil"/>
              <w:bottom w:val="single" w:sz="4" w:space="0" w:color="auto"/>
              <w:right w:val="single" w:sz="4" w:space="0" w:color="auto"/>
            </w:tcBorders>
            <w:shd w:val="clear" w:color="auto" w:fill="auto"/>
            <w:noWrap/>
            <w:hideMark/>
          </w:tcPr>
          <w:p w:rsidR="005177E0" w:rsidRPr="005177E0" w:rsidP="005177E0" w14:paraId="0C2CF1E9" w14:textId="77777777">
            <w:pPr>
              <w:widowControl/>
              <w:autoSpaceDE/>
              <w:autoSpaceDN/>
              <w:adjustRightInd/>
              <w:jc w:val="center"/>
              <w:rPr>
                <w:rFonts w:ascii="Times New Roman" w:hAnsi="Times New Roman"/>
                <w:color w:val="000000"/>
                <w:sz w:val="20"/>
                <w:szCs w:val="20"/>
              </w:rPr>
            </w:pPr>
            <w:r w:rsidRPr="00D57D4D">
              <w:rPr>
                <w:rFonts w:ascii="Times New Roman" w:hAnsi="Times New Roman"/>
                <w:sz w:val="20"/>
                <w:szCs w:val="20"/>
              </w:rPr>
              <w:t>11,218</w:t>
            </w:r>
          </w:p>
        </w:tc>
        <w:tc>
          <w:tcPr>
            <w:tcW w:w="1680" w:type="dxa"/>
            <w:tcBorders>
              <w:top w:val="nil"/>
              <w:left w:val="nil"/>
              <w:bottom w:val="single" w:sz="4" w:space="0" w:color="auto"/>
              <w:right w:val="single" w:sz="4" w:space="0" w:color="auto"/>
            </w:tcBorders>
            <w:shd w:val="clear" w:color="auto" w:fill="auto"/>
            <w:noWrap/>
            <w:hideMark/>
          </w:tcPr>
          <w:p w:rsidR="005177E0" w:rsidRPr="005177E0" w:rsidP="005177E0" w14:paraId="33493589" w14:textId="77777777">
            <w:pPr>
              <w:widowControl/>
              <w:autoSpaceDE/>
              <w:autoSpaceDN/>
              <w:adjustRightInd/>
              <w:jc w:val="center"/>
              <w:rPr>
                <w:rFonts w:ascii="Times New Roman" w:hAnsi="Times New Roman"/>
                <w:color w:val="000000"/>
                <w:sz w:val="20"/>
                <w:szCs w:val="20"/>
              </w:rPr>
            </w:pPr>
            <w:bookmarkStart w:id="42" w:name="_Hlk176270436"/>
            <w:r w:rsidRPr="00D57D4D">
              <w:rPr>
                <w:rFonts w:ascii="Times New Roman" w:hAnsi="Times New Roman"/>
                <w:sz w:val="20"/>
                <w:szCs w:val="20"/>
              </w:rPr>
              <w:t>5,048</w:t>
            </w:r>
            <w:bookmarkEnd w:id="42"/>
          </w:p>
        </w:tc>
        <w:tc>
          <w:tcPr>
            <w:tcW w:w="1640" w:type="dxa"/>
            <w:tcBorders>
              <w:top w:val="nil"/>
              <w:left w:val="nil"/>
              <w:bottom w:val="single" w:sz="4" w:space="0" w:color="auto"/>
              <w:right w:val="single" w:sz="4" w:space="0" w:color="auto"/>
            </w:tcBorders>
            <w:shd w:val="clear" w:color="auto" w:fill="auto"/>
            <w:noWrap/>
            <w:hideMark/>
          </w:tcPr>
          <w:p w:rsidR="005177E0" w:rsidRPr="005177E0" w:rsidP="005177E0" w14:paraId="1A97A3F6" w14:textId="77777777">
            <w:pPr>
              <w:widowControl/>
              <w:autoSpaceDE/>
              <w:autoSpaceDN/>
              <w:adjustRightInd/>
              <w:jc w:val="center"/>
              <w:rPr>
                <w:rFonts w:ascii="Times New Roman" w:hAnsi="Times New Roman"/>
                <w:color w:val="000000"/>
                <w:sz w:val="20"/>
                <w:szCs w:val="20"/>
              </w:rPr>
            </w:pPr>
            <w:r w:rsidRPr="00D57D4D">
              <w:rPr>
                <w:rFonts w:ascii="Times New Roman" w:hAnsi="Times New Roman"/>
                <w:sz w:val="20"/>
                <w:szCs w:val="20"/>
              </w:rPr>
              <w:t>-6,1</w:t>
            </w:r>
            <w:r w:rsidR="00E5016C">
              <w:rPr>
                <w:rFonts w:ascii="Times New Roman" w:hAnsi="Times New Roman"/>
                <w:sz w:val="20"/>
                <w:szCs w:val="20"/>
              </w:rPr>
              <w:t>70</w:t>
            </w:r>
          </w:p>
        </w:tc>
      </w:tr>
      <w:tr w14:paraId="6B422C42" w14:textId="77777777" w:rsidTr="00D57D4D">
        <w:tblPrEx>
          <w:tblW w:w="7655" w:type="dxa"/>
          <w:tblLook w:val="04A0"/>
        </w:tblPrEx>
        <w:trPr>
          <w:trHeight w:val="276"/>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5177E0" w:rsidRPr="00862F37" w:rsidP="005177E0" w14:paraId="4947D764" w14:textId="77777777">
            <w:pPr>
              <w:widowControl/>
              <w:autoSpaceDE/>
              <w:autoSpaceDN/>
              <w:adjustRightInd/>
              <w:rPr>
                <w:rFonts w:ascii="Times New Roman" w:hAnsi="Times New Roman"/>
                <w:color w:val="000000"/>
                <w:sz w:val="20"/>
                <w:szCs w:val="20"/>
              </w:rPr>
            </w:pPr>
            <w:r w:rsidRPr="00862F37">
              <w:rPr>
                <w:rFonts w:ascii="Times New Roman" w:hAnsi="Times New Roman"/>
                <w:color w:val="000000"/>
                <w:sz w:val="20"/>
                <w:szCs w:val="20"/>
              </w:rPr>
              <w:t>Annual Burden Costs</w:t>
            </w:r>
          </w:p>
        </w:tc>
        <w:tc>
          <w:tcPr>
            <w:tcW w:w="1820" w:type="dxa"/>
            <w:tcBorders>
              <w:top w:val="nil"/>
              <w:left w:val="nil"/>
              <w:bottom w:val="single" w:sz="4" w:space="0" w:color="auto"/>
              <w:right w:val="single" w:sz="4" w:space="0" w:color="auto"/>
            </w:tcBorders>
            <w:shd w:val="clear" w:color="auto" w:fill="auto"/>
            <w:noWrap/>
            <w:hideMark/>
          </w:tcPr>
          <w:p w:rsidR="005177E0" w:rsidRPr="005177E0" w:rsidP="005177E0" w14:paraId="641EEC4C" w14:textId="77777777">
            <w:pPr>
              <w:widowControl/>
              <w:autoSpaceDE/>
              <w:autoSpaceDN/>
              <w:adjustRightInd/>
              <w:jc w:val="center"/>
              <w:rPr>
                <w:rFonts w:ascii="Times New Roman" w:hAnsi="Times New Roman"/>
                <w:color w:val="000000"/>
                <w:sz w:val="20"/>
                <w:szCs w:val="20"/>
              </w:rPr>
            </w:pPr>
            <w:r w:rsidRPr="00D57D4D">
              <w:rPr>
                <w:rFonts w:ascii="Times New Roman" w:hAnsi="Times New Roman"/>
                <w:sz w:val="20"/>
                <w:szCs w:val="20"/>
              </w:rPr>
              <w:t>$480,349</w:t>
            </w:r>
          </w:p>
        </w:tc>
        <w:tc>
          <w:tcPr>
            <w:tcW w:w="1680" w:type="dxa"/>
            <w:tcBorders>
              <w:top w:val="nil"/>
              <w:left w:val="nil"/>
              <w:bottom w:val="single" w:sz="4" w:space="0" w:color="auto"/>
              <w:right w:val="single" w:sz="4" w:space="0" w:color="auto"/>
            </w:tcBorders>
            <w:shd w:val="clear" w:color="auto" w:fill="auto"/>
            <w:noWrap/>
            <w:hideMark/>
          </w:tcPr>
          <w:p w:rsidR="005177E0" w:rsidRPr="005177E0" w:rsidP="005177E0" w14:paraId="115BF8B4" w14:textId="77777777">
            <w:pPr>
              <w:widowControl/>
              <w:autoSpaceDE/>
              <w:autoSpaceDN/>
              <w:adjustRightInd/>
              <w:jc w:val="center"/>
              <w:rPr>
                <w:rFonts w:ascii="Times New Roman" w:hAnsi="Times New Roman"/>
                <w:color w:val="000000"/>
                <w:sz w:val="20"/>
                <w:szCs w:val="20"/>
              </w:rPr>
            </w:pPr>
            <w:r w:rsidRPr="00D57D4D">
              <w:rPr>
                <w:rFonts w:ascii="Times New Roman" w:hAnsi="Times New Roman"/>
                <w:sz w:val="20"/>
                <w:szCs w:val="20"/>
              </w:rPr>
              <w:t>$217,704</w:t>
            </w:r>
          </w:p>
        </w:tc>
        <w:tc>
          <w:tcPr>
            <w:tcW w:w="1640" w:type="dxa"/>
            <w:tcBorders>
              <w:top w:val="nil"/>
              <w:left w:val="nil"/>
              <w:bottom w:val="single" w:sz="4" w:space="0" w:color="auto"/>
              <w:right w:val="single" w:sz="4" w:space="0" w:color="auto"/>
            </w:tcBorders>
            <w:shd w:val="clear" w:color="auto" w:fill="auto"/>
            <w:noWrap/>
            <w:hideMark/>
          </w:tcPr>
          <w:p w:rsidR="005177E0" w:rsidRPr="005177E0" w:rsidP="005177E0" w14:paraId="1060C3BF" w14:textId="77777777">
            <w:pPr>
              <w:widowControl/>
              <w:autoSpaceDE/>
              <w:autoSpaceDN/>
              <w:adjustRightInd/>
              <w:jc w:val="center"/>
              <w:rPr>
                <w:rFonts w:ascii="Times New Roman" w:hAnsi="Times New Roman"/>
                <w:color w:val="000000"/>
                <w:sz w:val="20"/>
                <w:szCs w:val="20"/>
              </w:rPr>
            </w:pPr>
            <w:r w:rsidRPr="00D57D4D">
              <w:rPr>
                <w:rFonts w:ascii="Times New Roman" w:hAnsi="Times New Roman"/>
                <w:sz w:val="20"/>
                <w:szCs w:val="20"/>
              </w:rPr>
              <w:t>-$262,646</w:t>
            </w:r>
          </w:p>
        </w:tc>
      </w:tr>
      <w:tr w14:paraId="64F20003" w14:textId="77777777" w:rsidTr="00D57D4D">
        <w:tblPrEx>
          <w:tblW w:w="7655" w:type="dxa"/>
          <w:tblLook w:val="04A0"/>
        </w:tblPrEx>
        <w:trPr>
          <w:trHeight w:val="276"/>
        </w:trPr>
        <w:tc>
          <w:tcPr>
            <w:tcW w:w="2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7E0" w:rsidRPr="00862F37" w:rsidP="005177E0" w14:paraId="64A8D0D1" w14:textId="77777777">
            <w:pPr>
              <w:widowControl/>
              <w:autoSpaceDE/>
              <w:autoSpaceDN/>
              <w:adjustRightInd/>
              <w:rPr>
                <w:rFonts w:ascii="Times New Roman" w:hAnsi="Times New Roman"/>
                <w:color w:val="000000"/>
                <w:sz w:val="20"/>
                <w:szCs w:val="20"/>
              </w:rPr>
            </w:pPr>
            <w:r w:rsidRPr="00862F37">
              <w:rPr>
                <w:rFonts w:ascii="Times New Roman" w:hAnsi="Times New Roman"/>
                <w:color w:val="000000"/>
                <w:sz w:val="20"/>
                <w:szCs w:val="20"/>
              </w:rPr>
              <w:t xml:space="preserve">Annual Other Burden Costs </w:t>
            </w:r>
          </w:p>
        </w:tc>
        <w:tc>
          <w:tcPr>
            <w:tcW w:w="1820" w:type="dxa"/>
            <w:tcBorders>
              <w:top w:val="single" w:sz="4" w:space="0" w:color="auto"/>
              <w:left w:val="nil"/>
              <w:bottom w:val="single" w:sz="4" w:space="0" w:color="auto"/>
              <w:right w:val="single" w:sz="4" w:space="0" w:color="auto"/>
            </w:tcBorders>
            <w:shd w:val="clear" w:color="auto" w:fill="auto"/>
            <w:noWrap/>
            <w:hideMark/>
          </w:tcPr>
          <w:p w:rsidR="005177E0" w:rsidRPr="005177E0" w:rsidP="005177E0" w14:paraId="3B5FD10C" w14:textId="77777777">
            <w:pPr>
              <w:widowControl/>
              <w:autoSpaceDE/>
              <w:autoSpaceDN/>
              <w:adjustRightInd/>
              <w:jc w:val="center"/>
              <w:rPr>
                <w:rFonts w:ascii="Times New Roman" w:hAnsi="Times New Roman"/>
                <w:color w:val="000000"/>
                <w:sz w:val="20"/>
                <w:szCs w:val="20"/>
              </w:rPr>
            </w:pPr>
            <w:r w:rsidRPr="00D57D4D">
              <w:rPr>
                <w:rFonts w:ascii="Times New Roman" w:hAnsi="Times New Roman"/>
                <w:sz w:val="20"/>
                <w:szCs w:val="20"/>
              </w:rPr>
              <w:t>$421,942</w:t>
            </w:r>
          </w:p>
        </w:tc>
        <w:tc>
          <w:tcPr>
            <w:tcW w:w="1680" w:type="dxa"/>
            <w:tcBorders>
              <w:top w:val="single" w:sz="4" w:space="0" w:color="auto"/>
              <w:left w:val="nil"/>
              <w:bottom w:val="single" w:sz="4" w:space="0" w:color="auto"/>
              <w:right w:val="single" w:sz="4" w:space="0" w:color="auto"/>
            </w:tcBorders>
            <w:shd w:val="clear" w:color="auto" w:fill="auto"/>
            <w:noWrap/>
            <w:hideMark/>
          </w:tcPr>
          <w:p w:rsidR="005177E0" w:rsidRPr="005177E0" w:rsidP="005177E0" w14:paraId="65E37B25" w14:textId="77777777">
            <w:pPr>
              <w:widowControl/>
              <w:autoSpaceDE/>
              <w:autoSpaceDN/>
              <w:adjustRightInd/>
              <w:jc w:val="center"/>
              <w:rPr>
                <w:rFonts w:ascii="Times New Roman" w:hAnsi="Times New Roman"/>
                <w:color w:val="000000"/>
                <w:sz w:val="20"/>
                <w:szCs w:val="20"/>
              </w:rPr>
            </w:pPr>
            <w:r w:rsidRPr="00D57D4D">
              <w:rPr>
                <w:rFonts w:ascii="Times New Roman" w:hAnsi="Times New Roman"/>
                <w:sz w:val="20"/>
                <w:szCs w:val="20"/>
              </w:rPr>
              <w:t>$80,054</w:t>
            </w:r>
          </w:p>
        </w:tc>
        <w:tc>
          <w:tcPr>
            <w:tcW w:w="1640" w:type="dxa"/>
            <w:tcBorders>
              <w:top w:val="single" w:sz="4" w:space="0" w:color="auto"/>
              <w:left w:val="nil"/>
              <w:bottom w:val="single" w:sz="4" w:space="0" w:color="auto"/>
              <w:right w:val="single" w:sz="4" w:space="0" w:color="auto"/>
            </w:tcBorders>
            <w:shd w:val="clear" w:color="auto" w:fill="auto"/>
            <w:noWrap/>
            <w:hideMark/>
          </w:tcPr>
          <w:p w:rsidR="005177E0" w:rsidRPr="005177E0" w:rsidP="005177E0" w14:paraId="62F826B6" w14:textId="77777777">
            <w:pPr>
              <w:widowControl/>
              <w:autoSpaceDE/>
              <w:autoSpaceDN/>
              <w:adjustRightInd/>
              <w:jc w:val="center"/>
              <w:rPr>
                <w:rFonts w:ascii="Times New Roman" w:hAnsi="Times New Roman"/>
                <w:color w:val="000000"/>
                <w:sz w:val="20"/>
                <w:szCs w:val="20"/>
              </w:rPr>
            </w:pPr>
            <w:r w:rsidRPr="00D57D4D">
              <w:rPr>
                <w:rFonts w:ascii="Times New Roman" w:hAnsi="Times New Roman"/>
                <w:sz w:val="20"/>
                <w:szCs w:val="20"/>
              </w:rPr>
              <w:t>-$341,888</w:t>
            </w:r>
          </w:p>
        </w:tc>
      </w:tr>
      <w:tr w14:paraId="15E02947" w14:textId="77777777" w:rsidTr="00D57D4D">
        <w:tblPrEx>
          <w:tblW w:w="7655" w:type="dxa"/>
          <w:tblLook w:val="04A0"/>
        </w:tblPrEx>
        <w:trPr>
          <w:trHeight w:val="276"/>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5177E0" w:rsidRPr="00862F37" w:rsidP="005177E0" w14:paraId="32F76282" w14:textId="77777777">
            <w:pPr>
              <w:widowControl/>
              <w:autoSpaceDE/>
              <w:autoSpaceDN/>
              <w:adjustRightInd/>
              <w:rPr>
                <w:rFonts w:ascii="Times New Roman" w:hAnsi="Times New Roman"/>
                <w:color w:val="000000"/>
                <w:sz w:val="20"/>
                <w:szCs w:val="20"/>
              </w:rPr>
            </w:pPr>
            <w:r w:rsidRPr="00862F37">
              <w:rPr>
                <w:rFonts w:ascii="Times New Roman" w:hAnsi="Times New Roman"/>
                <w:color w:val="000000"/>
                <w:sz w:val="20"/>
                <w:szCs w:val="20"/>
              </w:rPr>
              <w:t> </w:t>
            </w:r>
          </w:p>
        </w:tc>
        <w:tc>
          <w:tcPr>
            <w:tcW w:w="1820" w:type="dxa"/>
            <w:tcBorders>
              <w:top w:val="nil"/>
              <w:left w:val="nil"/>
              <w:bottom w:val="single" w:sz="4" w:space="0" w:color="auto"/>
              <w:right w:val="single" w:sz="4" w:space="0" w:color="auto"/>
            </w:tcBorders>
            <w:shd w:val="clear" w:color="auto" w:fill="auto"/>
            <w:noWrap/>
            <w:hideMark/>
          </w:tcPr>
          <w:p w:rsidR="005177E0" w:rsidRPr="005177E0" w:rsidP="005177E0" w14:paraId="578AF2E3" w14:textId="77777777">
            <w:pPr>
              <w:widowControl/>
              <w:autoSpaceDE/>
              <w:autoSpaceDN/>
              <w:adjustRightInd/>
              <w:jc w:val="center"/>
              <w:rPr>
                <w:rFonts w:ascii="Times New Roman" w:hAnsi="Times New Roman"/>
                <w:color w:val="000000"/>
                <w:sz w:val="20"/>
                <w:szCs w:val="20"/>
              </w:rPr>
            </w:pPr>
          </w:p>
        </w:tc>
        <w:tc>
          <w:tcPr>
            <w:tcW w:w="1680" w:type="dxa"/>
            <w:tcBorders>
              <w:top w:val="nil"/>
              <w:left w:val="nil"/>
              <w:bottom w:val="single" w:sz="4" w:space="0" w:color="auto"/>
              <w:right w:val="single" w:sz="4" w:space="0" w:color="auto"/>
            </w:tcBorders>
            <w:shd w:val="clear" w:color="auto" w:fill="auto"/>
            <w:noWrap/>
            <w:hideMark/>
          </w:tcPr>
          <w:p w:rsidR="005177E0" w:rsidRPr="005177E0" w:rsidP="005177E0" w14:paraId="0894CA41" w14:textId="77777777">
            <w:pPr>
              <w:widowControl/>
              <w:autoSpaceDE/>
              <w:autoSpaceDN/>
              <w:adjustRightInd/>
              <w:jc w:val="center"/>
              <w:rPr>
                <w:rFonts w:ascii="Times New Roman" w:hAnsi="Times New Roman"/>
                <w:color w:val="000000"/>
                <w:sz w:val="20"/>
                <w:szCs w:val="20"/>
              </w:rPr>
            </w:pPr>
          </w:p>
        </w:tc>
        <w:tc>
          <w:tcPr>
            <w:tcW w:w="1640" w:type="dxa"/>
            <w:tcBorders>
              <w:top w:val="nil"/>
              <w:left w:val="nil"/>
              <w:bottom w:val="single" w:sz="4" w:space="0" w:color="auto"/>
              <w:right w:val="single" w:sz="4" w:space="0" w:color="auto"/>
            </w:tcBorders>
            <w:shd w:val="clear" w:color="auto" w:fill="auto"/>
            <w:noWrap/>
            <w:hideMark/>
          </w:tcPr>
          <w:p w:rsidR="005177E0" w:rsidRPr="005177E0" w:rsidP="005177E0" w14:paraId="4F1FE6A5" w14:textId="77777777">
            <w:pPr>
              <w:widowControl/>
              <w:autoSpaceDE/>
              <w:autoSpaceDN/>
              <w:adjustRightInd/>
              <w:jc w:val="center"/>
              <w:rPr>
                <w:rFonts w:ascii="Times New Roman" w:hAnsi="Times New Roman"/>
                <w:color w:val="000000"/>
                <w:sz w:val="20"/>
                <w:szCs w:val="20"/>
              </w:rPr>
            </w:pPr>
          </w:p>
        </w:tc>
      </w:tr>
      <w:tr w14:paraId="3C8C3DCE" w14:textId="77777777" w:rsidTr="00D57D4D">
        <w:tblPrEx>
          <w:tblW w:w="7655" w:type="dxa"/>
          <w:tblLook w:val="04A0"/>
        </w:tblPrEx>
        <w:trPr>
          <w:trHeight w:val="276"/>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5177E0" w:rsidRPr="00862F37" w:rsidP="005177E0" w14:paraId="539C3A65" w14:textId="77777777">
            <w:pPr>
              <w:widowControl/>
              <w:autoSpaceDE/>
              <w:autoSpaceDN/>
              <w:adjustRightInd/>
              <w:rPr>
                <w:rFonts w:ascii="Times New Roman" w:hAnsi="Times New Roman"/>
                <w:color w:val="000000"/>
                <w:sz w:val="20"/>
                <w:szCs w:val="20"/>
              </w:rPr>
            </w:pPr>
            <w:r w:rsidRPr="00862F37">
              <w:rPr>
                <w:rFonts w:ascii="Times New Roman" w:hAnsi="Times New Roman"/>
                <w:color w:val="000000"/>
                <w:sz w:val="20"/>
                <w:szCs w:val="20"/>
              </w:rPr>
              <w:t>Federal Hours</w:t>
            </w:r>
          </w:p>
        </w:tc>
        <w:tc>
          <w:tcPr>
            <w:tcW w:w="1820" w:type="dxa"/>
            <w:tcBorders>
              <w:top w:val="nil"/>
              <w:left w:val="nil"/>
              <w:bottom w:val="single" w:sz="4" w:space="0" w:color="auto"/>
              <w:right w:val="single" w:sz="4" w:space="0" w:color="auto"/>
            </w:tcBorders>
            <w:shd w:val="clear" w:color="auto" w:fill="auto"/>
            <w:noWrap/>
            <w:hideMark/>
          </w:tcPr>
          <w:p w:rsidR="005177E0" w:rsidRPr="005177E0" w:rsidP="005177E0" w14:paraId="2B7917F9" w14:textId="77777777">
            <w:pPr>
              <w:widowControl/>
              <w:autoSpaceDE/>
              <w:autoSpaceDN/>
              <w:adjustRightInd/>
              <w:jc w:val="center"/>
              <w:rPr>
                <w:rFonts w:ascii="Times New Roman" w:hAnsi="Times New Roman"/>
                <w:color w:val="000000"/>
                <w:sz w:val="20"/>
                <w:szCs w:val="20"/>
              </w:rPr>
            </w:pPr>
            <w:r w:rsidRPr="00D57D4D">
              <w:rPr>
                <w:rFonts w:ascii="Times New Roman" w:hAnsi="Times New Roman"/>
                <w:sz w:val="20"/>
                <w:szCs w:val="20"/>
              </w:rPr>
              <w:t>2,405</w:t>
            </w:r>
          </w:p>
        </w:tc>
        <w:tc>
          <w:tcPr>
            <w:tcW w:w="1680" w:type="dxa"/>
            <w:tcBorders>
              <w:top w:val="nil"/>
              <w:left w:val="nil"/>
              <w:bottom w:val="single" w:sz="4" w:space="0" w:color="auto"/>
              <w:right w:val="single" w:sz="4" w:space="0" w:color="auto"/>
            </w:tcBorders>
            <w:shd w:val="clear" w:color="auto" w:fill="auto"/>
            <w:noWrap/>
            <w:hideMark/>
          </w:tcPr>
          <w:p w:rsidR="005177E0" w:rsidRPr="005177E0" w:rsidP="005177E0" w14:paraId="5F9978C8" w14:textId="77777777">
            <w:pPr>
              <w:widowControl/>
              <w:autoSpaceDE/>
              <w:autoSpaceDN/>
              <w:adjustRightInd/>
              <w:jc w:val="center"/>
              <w:rPr>
                <w:rFonts w:ascii="Times New Roman" w:hAnsi="Times New Roman"/>
                <w:color w:val="000000"/>
                <w:sz w:val="20"/>
                <w:szCs w:val="20"/>
              </w:rPr>
            </w:pPr>
            <w:r w:rsidRPr="00D57D4D">
              <w:rPr>
                <w:rFonts w:ascii="Times New Roman" w:hAnsi="Times New Roman"/>
                <w:sz w:val="20"/>
                <w:szCs w:val="20"/>
              </w:rPr>
              <w:t>273</w:t>
            </w:r>
          </w:p>
        </w:tc>
        <w:tc>
          <w:tcPr>
            <w:tcW w:w="1640" w:type="dxa"/>
            <w:tcBorders>
              <w:top w:val="nil"/>
              <w:left w:val="nil"/>
              <w:bottom w:val="single" w:sz="4" w:space="0" w:color="auto"/>
              <w:right w:val="single" w:sz="4" w:space="0" w:color="auto"/>
            </w:tcBorders>
            <w:shd w:val="clear" w:color="auto" w:fill="auto"/>
            <w:noWrap/>
            <w:hideMark/>
          </w:tcPr>
          <w:p w:rsidR="005177E0" w:rsidRPr="005177E0" w:rsidP="005177E0" w14:paraId="1DBB7BE2" w14:textId="77777777">
            <w:pPr>
              <w:widowControl/>
              <w:autoSpaceDE/>
              <w:autoSpaceDN/>
              <w:adjustRightInd/>
              <w:jc w:val="center"/>
              <w:rPr>
                <w:rFonts w:ascii="Times New Roman" w:hAnsi="Times New Roman"/>
                <w:color w:val="000000"/>
                <w:sz w:val="20"/>
                <w:szCs w:val="20"/>
              </w:rPr>
            </w:pPr>
            <w:r w:rsidRPr="00D57D4D">
              <w:rPr>
                <w:rFonts w:ascii="Times New Roman" w:hAnsi="Times New Roman"/>
                <w:sz w:val="20"/>
                <w:szCs w:val="20"/>
              </w:rPr>
              <w:t>-2,132</w:t>
            </w:r>
          </w:p>
        </w:tc>
      </w:tr>
      <w:tr w14:paraId="6C70C27B" w14:textId="77777777" w:rsidTr="00D57D4D">
        <w:tblPrEx>
          <w:tblW w:w="7655" w:type="dxa"/>
          <w:tblLook w:val="04A0"/>
        </w:tblPrEx>
        <w:trPr>
          <w:trHeight w:val="276"/>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5177E0" w:rsidRPr="00862F37" w:rsidP="005177E0" w14:paraId="6B2BE438" w14:textId="77777777">
            <w:pPr>
              <w:widowControl/>
              <w:autoSpaceDE/>
              <w:autoSpaceDN/>
              <w:adjustRightInd/>
              <w:rPr>
                <w:rFonts w:ascii="Times New Roman" w:hAnsi="Times New Roman"/>
                <w:color w:val="000000"/>
                <w:sz w:val="20"/>
                <w:szCs w:val="20"/>
              </w:rPr>
            </w:pPr>
            <w:r w:rsidRPr="00862F37">
              <w:rPr>
                <w:rFonts w:ascii="Times New Roman" w:hAnsi="Times New Roman"/>
                <w:color w:val="000000"/>
                <w:sz w:val="20"/>
                <w:szCs w:val="20"/>
              </w:rPr>
              <w:t>Federal Costs</w:t>
            </w:r>
          </w:p>
        </w:tc>
        <w:tc>
          <w:tcPr>
            <w:tcW w:w="1820" w:type="dxa"/>
            <w:tcBorders>
              <w:top w:val="nil"/>
              <w:left w:val="nil"/>
              <w:bottom w:val="single" w:sz="4" w:space="0" w:color="auto"/>
              <w:right w:val="single" w:sz="4" w:space="0" w:color="auto"/>
            </w:tcBorders>
            <w:shd w:val="clear" w:color="auto" w:fill="auto"/>
            <w:noWrap/>
            <w:hideMark/>
          </w:tcPr>
          <w:p w:rsidR="005177E0" w:rsidRPr="005177E0" w:rsidP="005177E0" w14:paraId="0DDF3720" w14:textId="77777777">
            <w:pPr>
              <w:widowControl/>
              <w:autoSpaceDE/>
              <w:autoSpaceDN/>
              <w:adjustRightInd/>
              <w:jc w:val="center"/>
              <w:rPr>
                <w:rFonts w:ascii="Times New Roman" w:hAnsi="Times New Roman"/>
                <w:color w:val="000000"/>
                <w:sz w:val="20"/>
                <w:szCs w:val="20"/>
              </w:rPr>
            </w:pPr>
            <w:r w:rsidRPr="00D57D4D">
              <w:rPr>
                <w:rFonts w:ascii="Times New Roman" w:hAnsi="Times New Roman"/>
                <w:sz w:val="20"/>
                <w:szCs w:val="20"/>
              </w:rPr>
              <w:t>$228,860</w:t>
            </w:r>
          </w:p>
        </w:tc>
        <w:tc>
          <w:tcPr>
            <w:tcW w:w="1680" w:type="dxa"/>
            <w:tcBorders>
              <w:top w:val="nil"/>
              <w:left w:val="nil"/>
              <w:bottom w:val="single" w:sz="4" w:space="0" w:color="auto"/>
              <w:right w:val="single" w:sz="4" w:space="0" w:color="auto"/>
            </w:tcBorders>
            <w:shd w:val="clear" w:color="auto" w:fill="auto"/>
            <w:noWrap/>
            <w:hideMark/>
          </w:tcPr>
          <w:p w:rsidR="005177E0" w:rsidRPr="005177E0" w:rsidP="005177E0" w14:paraId="475286FD" w14:textId="77777777">
            <w:pPr>
              <w:widowControl/>
              <w:autoSpaceDE/>
              <w:autoSpaceDN/>
              <w:adjustRightInd/>
              <w:jc w:val="center"/>
              <w:rPr>
                <w:rFonts w:ascii="Times New Roman" w:hAnsi="Times New Roman"/>
                <w:color w:val="000000"/>
                <w:sz w:val="20"/>
                <w:szCs w:val="20"/>
              </w:rPr>
            </w:pPr>
            <w:r w:rsidRPr="00D57D4D">
              <w:rPr>
                <w:rFonts w:ascii="Times New Roman" w:hAnsi="Times New Roman"/>
                <w:sz w:val="20"/>
                <w:szCs w:val="20"/>
              </w:rPr>
              <w:t>$35,180</w:t>
            </w:r>
          </w:p>
        </w:tc>
        <w:tc>
          <w:tcPr>
            <w:tcW w:w="1640" w:type="dxa"/>
            <w:tcBorders>
              <w:top w:val="nil"/>
              <w:left w:val="nil"/>
              <w:bottom w:val="single" w:sz="4" w:space="0" w:color="auto"/>
              <w:right w:val="single" w:sz="4" w:space="0" w:color="auto"/>
            </w:tcBorders>
            <w:shd w:val="clear" w:color="auto" w:fill="auto"/>
            <w:noWrap/>
            <w:hideMark/>
          </w:tcPr>
          <w:p w:rsidR="005177E0" w:rsidRPr="005177E0" w:rsidP="005177E0" w14:paraId="441172E0" w14:textId="77777777">
            <w:pPr>
              <w:widowControl/>
              <w:autoSpaceDE/>
              <w:autoSpaceDN/>
              <w:adjustRightInd/>
              <w:jc w:val="center"/>
              <w:rPr>
                <w:rFonts w:ascii="Times New Roman" w:hAnsi="Times New Roman"/>
                <w:color w:val="000000"/>
                <w:sz w:val="20"/>
                <w:szCs w:val="20"/>
              </w:rPr>
            </w:pPr>
            <w:r w:rsidRPr="00D57D4D">
              <w:rPr>
                <w:rFonts w:ascii="Times New Roman" w:hAnsi="Times New Roman"/>
                <w:sz w:val="20"/>
                <w:szCs w:val="20"/>
              </w:rPr>
              <w:t>-$193,680</w:t>
            </w:r>
          </w:p>
        </w:tc>
      </w:tr>
      <w:bookmarkEnd w:id="38"/>
    </w:tbl>
    <w:p w:rsidR="00440FD0" w:rsidRPr="00195887" w:rsidP="00265AB5" w14:paraId="3CE1D0FC" w14:textId="77777777">
      <w:pPr>
        <w:rPr>
          <w:rFonts w:ascii="Times New Roman" w:hAnsi="Times New Roman"/>
        </w:rPr>
      </w:pPr>
    </w:p>
    <w:p w:rsidR="00BF6E22" w:rsidRPr="00195887" w:rsidP="00265AB5" w14:paraId="3E1B2764" w14:textId="77777777">
      <w:pPr>
        <w:rPr>
          <w:rFonts w:ascii="Times New Roman" w:hAnsi="Times New Roman"/>
          <w:b/>
          <w:bCs/>
        </w:rPr>
      </w:pPr>
      <w:r>
        <w:rPr>
          <w:rFonts w:ascii="Times New Roman" w:hAnsi="Times New Roman"/>
          <w:b/>
          <w:bCs/>
        </w:rPr>
        <w:br w:type="page"/>
      </w:r>
      <w:r w:rsidRPr="00195887">
        <w:rPr>
          <w:rFonts w:ascii="Times New Roman" w:hAnsi="Times New Roman"/>
          <w:b/>
          <w:bCs/>
        </w:rPr>
        <w:t>16</w:t>
      </w:r>
      <w:r w:rsidRPr="00195887" w:rsidR="007D072C">
        <w:rPr>
          <w:rFonts w:ascii="Times New Roman" w:hAnsi="Times New Roman"/>
          <w:b/>
          <w:bCs/>
        </w:rPr>
        <w:t xml:space="preserve">. </w:t>
      </w:r>
      <w:r w:rsidRPr="00195887">
        <w:rPr>
          <w:rFonts w:ascii="Times New Roman" w:hAnsi="Times New Roman"/>
          <w:b/>
          <w:bCs/>
        </w:rPr>
        <w:t>For collections of information whose results will be published, outline plans for tabulation, and publication. Address any complex analytical techniques that will be used</w:t>
      </w:r>
      <w:r w:rsidRPr="00195887" w:rsidR="007D072C">
        <w:rPr>
          <w:rFonts w:ascii="Times New Roman" w:hAnsi="Times New Roman"/>
          <w:b/>
          <w:bCs/>
        </w:rPr>
        <w:t xml:space="preserve">. </w:t>
      </w:r>
      <w:r w:rsidRPr="00195887">
        <w:rPr>
          <w:rFonts w:ascii="Times New Roman" w:hAnsi="Times New Roman"/>
          <w:b/>
          <w:bCs/>
        </w:rPr>
        <w:t>Provide the time schedule for the entire project, including beginning and ending dates of the collection of information, completion of report, publication dates, and other actions.</w:t>
      </w:r>
    </w:p>
    <w:p w:rsidR="00BF6E22" w:rsidRPr="00195887" w:rsidP="00265AB5" w14:paraId="32C30AFC" w14:textId="77777777">
      <w:pPr>
        <w:rPr>
          <w:rFonts w:ascii="Times New Roman" w:hAnsi="Times New Roman"/>
        </w:rPr>
      </w:pPr>
    </w:p>
    <w:p w:rsidR="00BF6E22" w:rsidRPr="00195887" w:rsidP="00265AB5" w14:paraId="7F892F59" w14:textId="77777777">
      <w:pPr>
        <w:rPr>
          <w:rFonts w:ascii="Times New Roman" w:hAnsi="Times New Roman"/>
        </w:rPr>
      </w:pPr>
      <w:r w:rsidRPr="00195887">
        <w:rPr>
          <w:rFonts w:ascii="Times New Roman" w:hAnsi="Times New Roman"/>
        </w:rPr>
        <w:t>MSHA does not intend to publish the results of this information collection.</w:t>
      </w:r>
    </w:p>
    <w:p w:rsidR="00BF6E22" w:rsidRPr="00195887" w:rsidP="00265AB5" w14:paraId="4CEA6650" w14:textId="77777777">
      <w:pPr>
        <w:rPr>
          <w:rFonts w:ascii="Times New Roman" w:hAnsi="Times New Roman"/>
        </w:rPr>
      </w:pPr>
    </w:p>
    <w:p w:rsidR="00BF6E22" w:rsidRPr="00195887" w:rsidP="00265AB5" w14:paraId="5763E400" w14:textId="77777777">
      <w:pPr>
        <w:rPr>
          <w:rFonts w:ascii="Times New Roman" w:hAnsi="Times New Roman"/>
          <w:b/>
          <w:bCs/>
        </w:rPr>
      </w:pPr>
      <w:r w:rsidRPr="00195887">
        <w:rPr>
          <w:rFonts w:ascii="Times New Roman" w:hAnsi="Times New Roman"/>
          <w:b/>
          <w:bCs/>
        </w:rPr>
        <w:t>17</w:t>
      </w:r>
      <w:r w:rsidRPr="00195887" w:rsidR="007D072C">
        <w:rPr>
          <w:rFonts w:ascii="Times New Roman" w:hAnsi="Times New Roman"/>
          <w:b/>
          <w:bCs/>
        </w:rPr>
        <w:t xml:space="preserve">. </w:t>
      </w:r>
      <w:r w:rsidRPr="00195887">
        <w:rPr>
          <w:rFonts w:ascii="Times New Roman" w:hAnsi="Times New Roman"/>
          <w:b/>
          <w:bCs/>
        </w:rPr>
        <w:t>If seeking approval to not display the expiration date for OMB approval of the information collection, explain the reasons that display would be inappropriate.</w:t>
      </w:r>
    </w:p>
    <w:p w:rsidR="00BF6E22" w:rsidRPr="00195887" w:rsidP="00265AB5" w14:paraId="2E2EC525" w14:textId="77777777">
      <w:pPr>
        <w:rPr>
          <w:rFonts w:ascii="Times New Roman" w:hAnsi="Times New Roman"/>
        </w:rPr>
      </w:pPr>
    </w:p>
    <w:p w:rsidR="00BF6E22" w:rsidRPr="00195887" w:rsidP="00265AB5" w14:paraId="534DDA8E" w14:textId="77777777">
      <w:pPr>
        <w:rPr>
          <w:rFonts w:ascii="Times New Roman" w:hAnsi="Times New Roman"/>
        </w:rPr>
      </w:pPr>
      <w:r w:rsidRPr="00195887">
        <w:rPr>
          <w:rFonts w:ascii="Times New Roman" w:hAnsi="Times New Roman"/>
        </w:rPr>
        <w:t>MSHA is not seeking approval to not display the expiration date for OMB approval of this information collection and there is no form associated with this collection.</w:t>
      </w:r>
    </w:p>
    <w:p w:rsidR="00BF6E22" w:rsidRPr="00195887" w:rsidP="00265AB5" w14:paraId="6CC669AD" w14:textId="77777777">
      <w:pPr>
        <w:rPr>
          <w:rFonts w:ascii="Times New Roman" w:hAnsi="Times New Roman"/>
        </w:rPr>
      </w:pPr>
    </w:p>
    <w:p w:rsidR="00BF6E22" w:rsidRPr="00195887" w:rsidP="00265AB5" w14:paraId="12D107DD" w14:textId="77777777">
      <w:pPr>
        <w:rPr>
          <w:rFonts w:ascii="Times New Roman" w:hAnsi="Times New Roman"/>
          <w:b/>
          <w:bCs/>
        </w:rPr>
      </w:pPr>
      <w:r w:rsidRPr="00195887">
        <w:rPr>
          <w:rFonts w:ascii="Times New Roman" w:hAnsi="Times New Roman"/>
          <w:b/>
          <w:bCs/>
        </w:rPr>
        <w:t>18. Explain each exception to the topics of the certification statement identified in “Certification for Paperwork Reduction Act Submissions.”</w:t>
      </w:r>
    </w:p>
    <w:p w:rsidR="00BF6E22" w:rsidRPr="00195887" w:rsidP="00265AB5" w14:paraId="7827600E" w14:textId="77777777">
      <w:pPr>
        <w:rPr>
          <w:rFonts w:ascii="Times New Roman" w:hAnsi="Times New Roman"/>
        </w:rPr>
      </w:pPr>
    </w:p>
    <w:p w:rsidR="00BF6E22" w:rsidRPr="00195887" w:rsidP="00265AB5" w14:paraId="199CF0D3" w14:textId="77777777">
      <w:pPr>
        <w:rPr>
          <w:rFonts w:ascii="Times New Roman" w:hAnsi="Times New Roman"/>
        </w:rPr>
      </w:pPr>
      <w:r w:rsidRPr="00195887">
        <w:rPr>
          <w:rFonts w:ascii="Times New Roman" w:hAnsi="Times New Roman"/>
        </w:rPr>
        <w:t xml:space="preserve">There </w:t>
      </w:r>
      <w:r w:rsidRPr="00195887">
        <w:rPr>
          <w:rFonts w:ascii="Times New Roman" w:hAnsi="Times New Roman"/>
        </w:rPr>
        <w:t>are</w:t>
      </w:r>
      <w:r w:rsidRPr="00195887">
        <w:rPr>
          <w:rFonts w:ascii="Times New Roman" w:hAnsi="Times New Roman"/>
        </w:rPr>
        <w:t xml:space="preserve"> no certification exceptions identified with this information collection.</w:t>
      </w:r>
    </w:p>
    <w:p w:rsidR="00BF6E22" w:rsidRPr="00195887" w:rsidP="00265AB5" w14:paraId="34CF8C52" w14:textId="77777777">
      <w:pPr>
        <w:rPr>
          <w:rFonts w:ascii="Times New Roman" w:hAnsi="Times New Roman"/>
        </w:rPr>
      </w:pPr>
    </w:p>
    <w:p w:rsidR="00BF6E22" w:rsidRPr="00195887" w:rsidP="00265AB5" w14:paraId="1946EC13" w14:textId="77777777">
      <w:pPr>
        <w:rPr>
          <w:rFonts w:ascii="Times New Roman" w:hAnsi="Times New Roman"/>
          <w:b/>
          <w:bCs/>
        </w:rPr>
      </w:pPr>
      <w:r w:rsidRPr="00195887">
        <w:rPr>
          <w:rFonts w:ascii="Times New Roman" w:hAnsi="Times New Roman"/>
          <w:b/>
          <w:bCs/>
        </w:rPr>
        <w:t xml:space="preserve">B. Collections of </w:t>
      </w:r>
      <w:r w:rsidRPr="00195887" w:rsidR="009D7943">
        <w:rPr>
          <w:rFonts w:ascii="Times New Roman" w:hAnsi="Times New Roman"/>
          <w:b/>
          <w:bCs/>
        </w:rPr>
        <w:t>i</w:t>
      </w:r>
      <w:r w:rsidRPr="00195887">
        <w:rPr>
          <w:rFonts w:ascii="Times New Roman" w:hAnsi="Times New Roman"/>
          <w:b/>
          <w:bCs/>
        </w:rPr>
        <w:t xml:space="preserve">nformation </w:t>
      </w:r>
      <w:r w:rsidRPr="00195887" w:rsidR="009D7943">
        <w:rPr>
          <w:rFonts w:ascii="Times New Roman" w:hAnsi="Times New Roman"/>
          <w:b/>
          <w:bCs/>
        </w:rPr>
        <w:t>e</w:t>
      </w:r>
      <w:r w:rsidRPr="00195887">
        <w:rPr>
          <w:rFonts w:ascii="Times New Roman" w:hAnsi="Times New Roman"/>
          <w:b/>
          <w:bCs/>
        </w:rPr>
        <w:t xml:space="preserve">mploying </w:t>
      </w:r>
      <w:r w:rsidRPr="00195887" w:rsidR="009D7943">
        <w:rPr>
          <w:rFonts w:ascii="Times New Roman" w:hAnsi="Times New Roman"/>
          <w:b/>
          <w:bCs/>
        </w:rPr>
        <w:t>s</w:t>
      </w:r>
      <w:r w:rsidRPr="00195887">
        <w:rPr>
          <w:rFonts w:ascii="Times New Roman" w:hAnsi="Times New Roman"/>
          <w:b/>
          <w:bCs/>
        </w:rPr>
        <w:t xml:space="preserve">tatistical </w:t>
      </w:r>
      <w:r w:rsidRPr="00195887" w:rsidR="009D7943">
        <w:rPr>
          <w:rFonts w:ascii="Times New Roman" w:hAnsi="Times New Roman"/>
          <w:b/>
          <w:bCs/>
        </w:rPr>
        <w:t>m</w:t>
      </w:r>
      <w:r w:rsidRPr="00195887">
        <w:rPr>
          <w:rFonts w:ascii="Times New Roman" w:hAnsi="Times New Roman"/>
          <w:b/>
          <w:bCs/>
        </w:rPr>
        <w:t>ethods</w:t>
      </w:r>
    </w:p>
    <w:p w:rsidR="00BF6E22" w:rsidRPr="00195887" w:rsidP="00265AB5" w14:paraId="50DB56EA" w14:textId="77777777">
      <w:pPr>
        <w:rPr>
          <w:rFonts w:ascii="Times New Roman" w:hAnsi="Times New Roman"/>
        </w:rPr>
      </w:pPr>
    </w:p>
    <w:p w:rsidR="00BF6E22" w:rsidRPr="00195887" w:rsidP="00265AB5" w14:paraId="09A229D3" w14:textId="77777777">
      <w:pPr>
        <w:rPr>
          <w:rFonts w:ascii="Times New Roman" w:hAnsi="Times New Roman"/>
        </w:rPr>
      </w:pPr>
      <w:r w:rsidRPr="00195887">
        <w:rPr>
          <w:rFonts w:ascii="Times New Roman" w:hAnsi="Times New Roman"/>
        </w:rPr>
        <w:t>As statistical analysis is not required by the regulation, questions 1 through 5 do not apply.</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TUR">
    <w:altName w:val="Courier New"/>
    <w:charset w:val="00"/>
    <w:family w:val="modern"/>
    <w:pitch w:val="fixed"/>
    <w:sig w:usb0="E0002EFF" w:usb1="C0007843" w:usb2="00000009" w:usb3="00000000" w:csb0="000001FF" w:csb1="00000000"/>
  </w:font>
  <w:font w:name="BKHFG M+ Courier">
    <w:altName w:val="Courier New"/>
    <w:panose1 w:val="00000000000000000000"/>
    <w:charset w:val="00"/>
    <w:family w:val="moder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0E6A" w:rsidRPr="002B0F1D" w14:paraId="1B61840B" w14:textId="77777777">
    <w:pPr>
      <w:pStyle w:val="Footer"/>
      <w:jc w:val="center"/>
      <w:rPr>
        <w:rFonts w:ascii="Times New Roman" w:hAnsi="Times New Roman"/>
      </w:rPr>
    </w:pPr>
    <w:r w:rsidRPr="002B0F1D">
      <w:rPr>
        <w:rFonts w:ascii="Times New Roman" w:hAnsi="Times New Roman"/>
      </w:rPr>
      <w:fldChar w:fldCharType="begin"/>
    </w:r>
    <w:r w:rsidRPr="002B0F1D">
      <w:rPr>
        <w:rFonts w:ascii="Times New Roman" w:hAnsi="Times New Roman"/>
      </w:rPr>
      <w:instrText xml:space="preserve"> PAGE   \* MERGEFORMAT </w:instrText>
    </w:r>
    <w:r w:rsidRPr="002B0F1D">
      <w:rPr>
        <w:rFonts w:ascii="Times New Roman" w:hAnsi="Times New Roman"/>
      </w:rPr>
      <w:fldChar w:fldCharType="separate"/>
    </w:r>
    <w:r w:rsidRPr="002B0F1D">
      <w:rPr>
        <w:rFonts w:ascii="Times New Roman" w:hAnsi="Times New Roman"/>
        <w:noProof/>
      </w:rPr>
      <w:t>2</w:t>
    </w:r>
    <w:r w:rsidRPr="002B0F1D">
      <w:rPr>
        <w:rFonts w:ascii="Times New Roman" w:hAnsi="Times New Roman"/>
        <w:noProof/>
      </w:rPr>
      <w:fldChar w:fldCharType="end"/>
    </w:r>
  </w:p>
  <w:p w:rsidR="00E90E6A" w14:paraId="071351A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B2FE6" w:rsidP="008F7DDE" w14:paraId="6EC934D4" w14:textId="77777777">
      <w:r>
        <w:separator/>
      </w:r>
    </w:p>
  </w:footnote>
  <w:footnote w:type="continuationSeparator" w:id="1">
    <w:p w:rsidR="008B2FE6" w:rsidP="008F7DDE" w14:paraId="71F1E6BA" w14:textId="77777777">
      <w:r>
        <w:continuationSeparator/>
      </w:r>
    </w:p>
  </w:footnote>
  <w:footnote w:type="continuationNotice" w:id="2">
    <w:p w:rsidR="008B2FE6" w14:paraId="30EA8156" w14:textId="77777777"/>
  </w:footnote>
  <w:footnote w:id="3">
    <w:p w:rsidR="00B227F0" w:rsidRPr="00F72BA5" w:rsidP="00B227F0" w14:paraId="4D80D251" w14:textId="77777777">
      <w:pPr>
        <w:pStyle w:val="FootnoteText"/>
      </w:pPr>
      <w:r w:rsidRPr="00F72BA5">
        <w:rPr>
          <w:rStyle w:val="FootnoteReference"/>
        </w:rPr>
        <w:footnoteRef/>
      </w:r>
      <w:r w:rsidRPr="00F72BA5">
        <w:t xml:space="preserve"> For all wage rates,</w:t>
      </w:r>
      <w:r w:rsidR="004D3B38">
        <w:t xml:space="preserve"> including Federal wage rates,</w:t>
      </w:r>
      <w:r w:rsidRPr="00F72BA5">
        <w:t xml:space="preserve"> MSHA use</w:t>
      </w:r>
      <w:r w:rsidR="00BF169D">
        <w:t>s</w:t>
      </w:r>
      <w:r w:rsidRPr="00F72BA5">
        <w:t xml:space="preserve">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p w:rsidR="00B227F0" w:rsidRPr="00F72BA5" w:rsidP="00B227F0" w14:paraId="62115A25" w14:textId="77777777">
      <w:pPr>
        <w:pStyle w:val="FootnoteText"/>
      </w:pPr>
    </w:p>
  </w:footnote>
  <w:footnote w:id="4">
    <w:p w:rsidR="00AC777A" w:rsidP="00B227F0" w14:paraId="4EBC2CC9" w14:textId="77777777">
      <w:pPr>
        <w:pStyle w:val="FootnoteText"/>
        <w:rPr>
          <w:rStyle w:val="ui-provider"/>
        </w:rPr>
      </w:pPr>
      <w:r w:rsidRPr="00F72BA5">
        <w:rPr>
          <w:rStyle w:val="FootnoteReference"/>
        </w:rPr>
        <w:footnoteRef/>
      </w:r>
      <w:r w:rsidRPr="00F72BA5">
        <w:rPr>
          <w:rStyle w:val="FootnoteReference"/>
        </w:rPr>
        <w:t xml:space="preserve"> </w:t>
      </w:r>
      <w:r w:rsidRPr="00F72BA5">
        <w:rPr>
          <w:rStyle w:val="ui-provider"/>
        </w:rPr>
        <w:t>To obtain OEWS data, follow BLS’s directions in its Frequently Asked Questions: “E. How to get OEWS data. 4. What are the different ways to obtain OEWS estimates from this website?”</w:t>
      </w:r>
      <w:r w:rsidR="008B58A4">
        <w:rPr>
          <w:rStyle w:val="ui-provider"/>
        </w:rPr>
        <w:t xml:space="preserve"> </w:t>
      </w:r>
    </w:p>
    <w:p w:rsidR="00B227F0" w:rsidRPr="00F72BA5" w:rsidP="00B227F0" w14:paraId="240EF1B7" w14:textId="77777777">
      <w:pPr>
        <w:pStyle w:val="FootnoteText"/>
      </w:pPr>
      <w:r w:rsidRPr="00F72BA5">
        <w:rPr>
          <w:rStyle w:val="ui-provider"/>
        </w:rPr>
        <w:t>at</w:t>
      </w:r>
      <w:r w:rsidR="008B58A4">
        <w:rPr>
          <w:rStyle w:val="ui-provider"/>
        </w:rPr>
        <w:t xml:space="preserve"> </w:t>
      </w:r>
      <w:hyperlink r:id="rId1" w:history="1">
        <w:r w:rsidRPr="008374F9" w:rsidR="008374F9">
          <w:rPr>
            <w:rStyle w:val="Hyperlink"/>
          </w:rPr>
          <w:t>https://www.bls.gov/oes/oes_ques.htm</w:t>
        </w:r>
      </w:hyperlink>
      <w:r w:rsidRPr="00F72BA5">
        <w:t xml:space="preserve">. </w:t>
      </w:r>
      <w:r w:rsidRPr="002A01B1" w:rsidR="002A01B1">
        <w:t>The average wage rate is calculated as the employment-weighted average of hourly mean wages for the occupation.</w:t>
      </w:r>
    </w:p>
    <w:p w:rsidR="00B227F0" w:rsidRPr="00F72BA5" w:rsidP="00B227F0" w14:paraId="6C5BB306" w14:textId="77777777">
      <w:pPr>
        <w:pStyle w:val="FootnoteText"/>
      </w:pPr>
    </w:p>
  </w:footnote>
  <w:footnote w:id="5">
    <w:p w:rsidR="00B227F0" w:rsidRPr="00F72BA5" w:rsidP="00B227F0" w14:paraId="14EFDA34" w14:textId="77777777">
      <w:pPr>
        <w:pStyle w:val="FootnoteText"/>
      </w:pPr>
      <w:r w:rsidRPr="00F72BA5">
        <w:rPr>
          <w:rStyle w:val="FootnoteReference"/>
        </w:rPr>
        <w:footnoteRef/>
      </w:r>
      <w:r w:rsidRPr="00F72BA5">
        <w:t xml:space="preserve"> The benefit multiplier </w:t>
      </w:r>
      <w:r w:rsidR="00BF169D">
        <w:t>comes</w:t>
      </w:r>
      <w:r w:rsidRPr="00F72BA5" w:rsidR="00BF169D">
        <w:t xml:space="preserve"> </w:t>
      </w:r>
      <w:r w:rsidRPr="00F72BA5">
        <w:t xml:space="preserve">from BLS Employer Costs for Employee Compensation accessed by menu at </w:t>
      </w:r>
      <w:hyperlink r:id="rId2" w:history="1">
        <w:r w:rsidRPr="00F72BA5">
          <w:rPr>
            <w:rStyle w:val="Hyperlink"/>
          </w:rPr>
          <w:t>http://data.bls.gov/cgi-bin/srgate</w:t>
        </w:r>
      </w:hyperlink>
      <w:r w:rsidRPr="00F72BA5">
        <w:t xml:space="preserve"> or directly at </w:t>
      </w:r>
      <w:hyperlink r:id="rId3" w:history="1">
        <w:r w:rsidRPr="00F72BA5">
          <w:rPr>
            <w:rStyle w:val="Hyperlink"/>
          </w:rPr>
          <w:t>http://download.bls.gov/pub/time.series/cm/cm.data.0.Current</w:t>
        </w:r>
      </w:hyperlink>
      <w:r w:rsidRPr="00F72BA5">
        <w:t>. Insert the data series CMU2030000405000D and CMU2030000405000P, Private Industry Total benefits for Construction, extraction, farming, fishing, and forestry occupations, which is divided by 100 to convert to a decimal value. MSHA use</w:t>
      </w:r>
      <w:r w:rsidR="0046360E">
        <w:t>s</w:t>
      </w:r>
      <w:r w:rsidRPr="00F72BA5">
        <w:t xml:space="preserve"> the latest 4-quarter moving average to determine what percent of total loaded wages are benefits. MSHA computes the benefit multiplier with a number of detailed calculations, but it may be approximated with the formula 1 + (benefit percentage</w:t>
      </w:r>
      <w:r w:rsidRPr="00F72BA5" w:rsidR="00B23EA3">
        <w:t>/ (</w:t>
      </w:r>
      <w:r w:rsidRPr="00F72BA5">
        <w:t>1-benefit percentage)).</w:t>
      </w:r>
    </w:p>
    <w:p w:rsidR="00B227F0" w:rsidRPr="00F72BA5" w:rsidP="00B227F0" w14:paraId="5092BB74" w14:textId="77777777">
      <w:pPr>
        <w:pStyle w:val="FootnoteText"/>
      </w:pPr>
    </w:p>
  </w:footnote>
  <w:footnote w:id="6">
    <w:p w:rsidR="00B227F0" w:rsidRPr="00F72BA5" w:rsidP="00B227F0" w14:paraId="282E44AF" w14:textId="77777777">
      <w:pPr>
        <w:pStyle w:val="FootnoteText"/>
      </w:pPr>
      <w:r w:rsidRPr="00F72BA5">
        <w:rPr>
          <w:rStyle w:val="FootnoteReference"/>
        </w:rPr>
        <w:footnoteRef/>
      </w:r>
      <w:r w:rsidRPr="00F72BA5">
        <w:rPr>
          <w:rStyle w:val="FootnoteReference"/>
        </w:rPr>
        <w:t xml:space="preserve"> </w:t>
      </w:r>
      <w:r w:rsidRPr="00F72BA5">
        <w:t>Wage inflation is the change in Series ID: CIS2020000405000I; Seasonally adjusted; Series Title: Wages and salaries for Private industry workers in Construction, extraction, farming, fishing, and forestry occupations, Index. (</w:t>
      </w:r>
      <w:hyperlink r:id="rId4" w:history="1">
        <w:r w:rsidRPr="00F72BA5">
          <w:rPr>
            <w:rStyle w:val="Hyperlink"/>
          </w:rPr>
          <w:t>https://data.bls.gov/cgi-bin/srgate</w:t>
        </w:r>
      </w:hyperlink>
      <w:r w:rsidRPr="00F72BA5">
        <w:t xml:space="preserve"> ; Inflation Multiplier = (Current Quarter Cost Index Value / OEWS Wage Base Quarter Index Value).</w:t>
      </w:r>
    </w:p>
    <w:p w:rsidR="00B227F0" w:rsidRPr="00F72BA5" w:rsidP="00B227F0" w14:paraId="120DA480" w14:textId="77777777">
      <w:pPr>
        <w:pStyle w:val="FootnoteText"/>
      </w:pPr>
    </w:p>
  </w:footnote>
  <w:footnote w:id="7">
    <w:p w:rsidR="00717914" w:rsidRPr="00F72BA5" w14:paraId="306C7B72" w14:textId="77777777">
      <w:pPr>
        <w:pStyle w:val="FootnoteText"/>
      </w:pPr>
      <w:r w:rsidRPr="00F72BA5">
        <w:rPr>
          <w:rStyle w:val="FootnoteReference"/>
        </w:rPr>
        <w:footnoteRef/>
      </w:r>
      <w:r w:rsidRPr="00F72BA5">
        <w:t xml:space="preserve"> </w:t>
      </w:r>
      <w:r w:rsidRPr="00883AE8" w:rsidR="00883AE8">
        <w:t>MSHA use</w:t>
      </w:r>
      <w:r w:rsidR="00163A9D">
        <w:t>s</w:t>
      </w:r>
      <w:r w:rsidRPr="00883AE8" w:rsidR="00883AE8">
        <w:t xml:space="preserve"> an overhead rate of 1 percent. The mining environment generally involves very little overhead, especially costs associated with workers engaged in administrative or clerical tasks.</w:t>
      </w:r>
      <w:r w:rsidRPr="00883AE8" w:rsidR="00883A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3266" w:rsidP="005F2600" w14:paraId="0A85831A" w14:textId="77777777">
    <w:pPr>
      <w:pStyle w:val="Header"/>
      <w:rPr>
        <w:rFonts w:ascii="Times New Roman" w:hAnsi="Times New Roman"/>
      </w:rPr>
    </w:pPr>
    <w:r w:rsidRPr="00883266">
      <w:rPr>
        <w:rFonts w:ascii="Times New Roman" w:hAnsi="Times New Roman"/>
      </w:rPr>
      <w:t>Diesel Particulate Matter Exposure (Underground Metal and Nonmetal Mines)</w:t>
    </w:r>
  </w:p>
  <w:p w:rsidR="005F2600" w:rsidRPr="005F2600" w:rsidP="005F2600" w14:paraId="3F033EE8" w14:textId="77777777">
    <w:pPr>
      <w:pStyle w:val="Header"/>
      <w:rPr>
        <w:rFonts w:ascii="Times New Roman" w:hAnsi="Times New Roman"/>
      </w:rPr>
    </w:pPr>
    <w:r w:rsidRPr="005F2600">
      <w:rPr>
        <w:rFonts w:ascii="Times New Roman" w:hAnsi="Times New Roman"/>
      </w:rPr>
      <w:t>OMB Control N</w:t>
    </w:r>
    <w:r w:rsidR="0034283F">
      <w:rPr>
        <w:rFonts w:ascii="Times New Roman" w:hAnsi="Times New Roman"/>
      </w:rPr>
      <w:t>umber</w:t>
    </w:r>
    <w:r w:rsidRPr="005F2600">
      <w:rPr>
        <w:rFonts w:ascii="Times New Roman" w:hAnsi="Times New Roman"/>
      </w:rPr>
      <w:t>: 1219-</w:t>
    </w:r>
    <w:r w:rsidR="00883266">
      <w:rPr>
        <w:rFonts w:ascii="Times New Roman" w:hAnsi="Times New Roman"/>
      </w:rPr>
      <w:t>0</w:t>
    </w:r>
    <w:r w:rsidR="00F61D9C">
      <w:rPr>
        <w:rFonts w:ascii="Times New Roman" w:hAnsi="Times New Roman"/>
      </w:rPr>
      <w:t>135</w:t>
    </w:r>
  </w:p>
  <w:p w:rsidR="005F2600" w14:paraId="7A91288A" w14:textId="77777777">
    <w:pPr>
      <w:pStyle w:val="Header"/>
    </w:pPr>
    <w:r w:rsidRPr="005F2600">
      <w:rPr>
        <w:rFonts w:ascii="Times New Roman" w:hAnsi="Times New Roman"/>
      </w:rPr>
      <w:t xml:space="preserve">OMB Expiration Date: </w:t>
    </w:r>
    <w:r w:rsidR="00883266">
      <w:rPr>
        <w:rFonts w:ascii="Times New Roman" w:hAnsi="Times New Roman"/>
      </w:rPr>
      <w:t>5/31/2025</w:t>
    </w:r>
    <w:r w:rsidRPr="005F2600">
      <w:rPr>
        <w:rFonts w:ascii="Times New Roman" w:hAnsi="Times New Roman"/>
      </w:rPr>
      <w:t xml:space="preserve"> </w:t>
    </w:r>
  </w:p>
  <w:p w:rsidR="005F2600" w14:paraId="2DCD234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D526F"/>
    <w:multiLevelType w:val="hybridMultilevel"/>
    <w:tmpl w:val="9E407720"/>
    <w:lvl w:ilvl="0">
      <w:start w:val="1"/>
      <w:numFmt w:val="upperRoman"/>
      <w:lvlText w:val="%1."/>
      <w:lvlJc w:val="righ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6A125F"/>
    <w:multiLevelType w:val="hybridMultilevel"/>
    <w:tmpl w:val="823E17E6"/>
    <w:lvl w:ilvl="0">
      <w:start w:val="1"/>
      <w:numFmt w:val="upperRoman"/>
      <w:lvlText w:val="%1."/>
      <w:lvlJc w:val="righ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F73B40"/>
    <w:multiLevelType w:val="hybridMultilevel"/>
    <w:tmpl w:val="DA8E3268"/>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ED3EBB"/>
    <w:multiLevelType w:val="hybridMultilevel"/>
    <w:tmpl w:val="C7CC8CA2"/>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5109EE"/>
    <w:multiLevelType w:val="hybridMultilevel"/>
    <w:tmpl w:val="5314B2DE"/>
    <w:lvl w:ilvl="0">
      <w:start w:val="1"/>
      <w:numFmt w:val="upperRoman"/>
      <w:lvlText w:val="%1."/>
      <w:lvlJc w:val="right"/>
      <w:pPr>
        <w:ind w:left="1440" w:hanging="360"/>
      </w:pPr>
    </w:lvl>
    <w:lvl w:ilvl="1">
      <w:start w:val="1"/>
      <w:numFmt w:val="upperRoman"/>
      <w:lvlText w:val="%2."/>
      <w:lvlJc w:val="right"/>
      <w:pPr>
        <w:ind w:left="1440" w:hanging="360"/>
      </w:pPr>
    </w:lvl>
    <w:lvl w:ilvl="2">
      <w:start w:val="1"/>
      <w:numFmt w:val="upperRoman"/>
      <w:lvlText w:val="%3."/>
      <w:lvlJc w:val="right"/>
      <w:pPr>
        <w:ind w:left="1440" w:hanging="360"/>
      </w:pPr>
    </w:lvl>
    <w:lvl w:ilvl="3">
      <w:start w:val="1"/>
      <w:numFmt w:val="upperRoman"/>
      <w:lvlText w:val="%4."/>
      <w:lvlJc w:val="right"/>
      <w:pPr>
        <w:ind w:left="1440" w:hanging="360"/>
      </w:pPr>
    </w:lvl>
    <w:lvl w:ilvl="4">
      <w:start w:val="1"/>
      <w:numFmt w:val="upperRoman"/>
      <w:lvlText w:val="%5."/>
      <w:lvlJc w:val="right"/>
      <w:pPr>
        <w:ind w:left="1440" w:hanging="360"/>
      </w:pPr>
    </w:lvl>
    <w:lvl w:ilvl="5">
      <w:start w:val="1"/>
      <w:numFmt w:val="upperRoman"/>
      <w:lvlText w:val="%6."/>
      <w:lvlJc w:val="right"/>
      <w:pPr>
        <w:ind w:left="1440" w:hanging="360"/>
      </w:pPr>
    </w:lvl>
    <w:lvl w:ilvl="6">
      <w:start w:val="1"/>
      <w:numFmt w:val="upperRoman"/>
      <w:lvlText w:val="%7."/>
      <w:lvlJc w:val="right"/>
      <w:pPr>
        <w:ind w:left="1440" w:hanging="360"/>
      </w:pPr>
    </w:lvl>
    <w:lvl w:ilvl="7">
      <w:start w:val="1"/>
      <w:numFmt w:val="upperRoman"/>
      <w:lvlText w:val="%8."/>
      <w:lvlJc w:val="right"/>
      <w:pPr>
        <w:ind w:left="1440" w:hanging="360"/>
      </w:pPr>
    </w:lvl>
    <w:lvl w:ilvl="8">
      <w:start w:val="1"/>
      <w:numFmt w:val="upperRoman"/>
      <w:lvlText w:val="%9."/>
      <w:lvlJc w:val="right"/>
      <w:pPr>
        <w:ind w:left="1440" w:hanging="360"/>
      </w:pPr>
    </w:lvl>
  </w:abstractNum>
  <w:abstractNum w:abstractNumId="5">
    <w:nsid w:val="1EEC0621"/>
    <w:multiLevelType w:val="hybridMultilevel"/>
    <w:tmpl w:val="BBF0986C"/>
    <w:lvl w:ilvl="0">
      <w:start w:val="1"/>
      <w:numFmt w:val="upp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406453"/>
    <w:multiLevelType w:val="hybridMultilevel"/>
    <w:tmpl w:val="83CE07D0"/>
    <w:lvl w:ilvl="0">
      <w:start w:val="1"/>
      <w:numFmt w:val="upperRoman"/>
      <w:lvlText w:val="%1."/>
      <w:lvlJc w:val="righ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3495E4E"/>
    <w:multiLevelType w:val="hybridMultilevel"/>
    <w:tmpl w:val="3CC822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64C64AA"/>
    <w:multiLevelType w:val="hybridMultilevel"/>
    <w:tmpl w:val="FCD8A478"/>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879760B"/>
    <w:multiLevelType w:val="hybridMultilevel"/>
    <w:tmpl w:val="91060AA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9031133"/>
    <w:multiLevelType w:val="hybridMultilevel"/>
    <w:tmpl w:val="3D926D86"/>
    <w:lvl w:ilvl="0">
      <w:start w:val="1"/>
      <w:numFmt w:val="upperRoman"/>
      <w:lvlText w:val="%1."/>
      <w:lvlJc w:val="righ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C323A4A"/>
    <w:multiLevelType w:val="hybridMultilevel"/>
    <w:tmpl w:val="E488DA7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371207"/>
    <w:multiLevelType w:val="hybridMultilevel"/>
    <w:tmpl w:val="B224A9D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38D5ECD"/>
    <w:multiLevelType w:val="hybridMultilevel"/>
    <w:tmpl w:val="6D4EDB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3A906DA"/>
    <w:multiLevelType w:val="hybridMultilevel"/>
    <w:tmpl w:val="899EFF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68006BB"/>
    <w:multiLevelType w:val="hybridMultilevel"/>
    <w:tmpl w:val="9C0E3A16"/>
    <w:lvl w:ilvl="0">
      <w:start w:val="1"/>
      <w:numFmt w:val="upperRoman"/>
      <w:lvlText w:val="%1."/>
      <w:lvlJc w:val="righ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B9877C6"/>
    <w:multiLevelType w:val="hybridMultilevel"/>
    <w:tmpl w:val="7494BD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021732D"/>
    <w:multiLevelType w:val="hybridMultilevel"/>
    <w:tmpl w:val="EC5291D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1E41470"/>
    <w:multiLevelType w:val="hybridMultilevel"/>
    <w:tmpl w:val="673AA890"/>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F3F74CA"/>
    <w:multiLevelType w:val="hybridMultilevel"/>
    <w:tmpl w:val="8054B0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8796D21"/>
    <w:multiLevelType w:val="hybridMultilevel"/>
    <w:tmpl w:val="9D4861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91131FE"/>
    <w:multiLevelType w:val="hybridMultilevel"/>
    <w:tmpl w:val="1474F5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95D15A3"/>
    <w:multiLevelType w:val="hybridMultilevel"/>
    <w:tmpl w:val="64162948"/>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C1C770F"/>
    <w:multiLevelType w:val="hybridMultilevel"/>
    <w:tmpl w:val="8054B0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2744BE3"/>
    <w:multiLevelType w:val="hybridMultilevel"/>
    <w:tmpl w:val="A35EC4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53A01C6"/>
    <w:multiLevelType w:val="hybridMultilevel"/>
    <w:tmpl w:val="27509842"/>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7610D5C"/>
    <w:multiLevelType w:val="hybridMultilevel"/>
    <w:tmpl w:val="12D0130C"/>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02093720">
    <w:abstractNumId w:val="24"/>
  </w:num>
  <w:num w:numId="2" w16cid:durableId="1525438469">
    <w:abstractNumId w:val="14"/>
  </w:num>
  <w:num w:numId="3" w16cid:durableId="29192251">
    <w:abstractNumId w:val="10"/>
  </w:num>
  <w:num w:numId="4" w16cid:durableId="1757438711">
    <w:abstractNumId w:val="12"/>
  </w:num>
  <w:num w:numId="5" w16cid:durableId="2083553081">
    <w:abstractNumId w:val="9"/>
  </w:num>
  <w:num w:numId="6" w16cid:durableId="2005669251">
    <w:abstractNumId w:val="11"/>
  </w:num>
  <w:num w:numId="7" w16cid:durableId="1767115918">
    <w:abstractNumId w:val="26"/>
  </w:num>
  <w:num w:numId="8" w16cid:durableId="1537238392">
    <w:abstractNumId w:val="19"/>
  </w:num>
  <w:num w:numId="9" w16cid:durableId="60956749">
    <w:abstractNumId w:val="23"/>
  </w:num>
  <w:num w:numId="10" w16cid:durableId="1788739698">
    <w:abstractNumId w:val="20"/>
  </w:num>
  <w:num w:numId="11" w16cid:durableId="944767343">
    <w:abstractNumId w:val="17"/>
  </w:num>
  <w:num w:numId="12" w16cid:durableId="480466315">
    <w:abstractNumId w:val="5"/>
  </w:num>
  <w:num w:numId="13" w16cid:durableId="2084523796">
    <w:abstractNumId w:val="0"/>
  </w:num>
  <w:num w:numId="14" w16cid:durableId="1850371856">
    <w:abstractNumId w:val="7"/>
  </w:num>
  <w:num w:numId="15" w16cid:durableId="87236293">
    <w:abstractNumId w:val="16"/>
  </w:num>
  <w:num w:numId="16" w16cid:durableId="853498244">
    <w:abstractNumId w:val="6"/>
  </w:num>
  <w:num w:numId="17" w16cid:durableId="1951084938">
    <w:abstractNumId w:val="21"/>
  </w:num>
  <w:num w:numId="18" w16cid:durableId="745881099">
    <w:abstractNumId w:val="2"/>
  </w:num>
  <w:num w:numId="19" w16cid:durableId="1588297510">
    <w:abstractNumId w:val="18"/>
  </w:num>
  <w:num w:numId="20" w16cid:durableId="964971816">
    <w:abstractNumId w:val="8"/>
  </w:num>
  <w:num w:numId="21" w16cid:durableId="715933303">
    <w:abstractNumId w:val="25"/>
  </w:num>
  <w:num w:numId="22" w16cid:durableId="369459050">
    <w:abstractNumId w:val="13"/>
  </w:num>
  <w:num w:numId="23" w16cid:durableId="1206720752">
    <w:abstractNumId w:val="15"/>
  </w:num>
  <w:num w:numId="24" w16cid:durableId="1922762074">
    <w:abstractNumId w:val="4"/>
  </w:num>
  <w:num w:numId="25" w16cid:durableId="30232882">
    <w:abstractNumId w:val="1"/>
  </w:num>
  <w:num w:numId="26" w16cid:durableId="657000677">
    <w:abstractNumId w:val="3"/>
  </w:num>
  <w:num w:numId="27" w16cid:durableId="16133188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DE"/>
    <w:rsid w:val="00000254"/>
    <w:rsid w:val="00005D01"/>
    <w:rsid w:val="00011034"/>
    <w:rsid w:val="0001134A"/>
    <w:rsid w:val="00013AE9"/>
    <w:rsid w:val="000168A9"/>
    <w:rsid w:val="000204A4"/>
    <w:rsid w:val="00020E22"/>
    <w:rsid w:val="00021168"/>
    <w:rsid w:val="00023FD2"/>
    <w:rsid w:val="00024B6C"/>
    <w:rsid w:val="00024DCE"/>
    <w:rsid w:val="00036FD8"/>
    <w:rsid w:val="000400EF"/>
    <w:rsid w:val="0004042F"/>
    <w:rsid w:val="000438CD"/>
    <w:rsid w:val="00052283"/>
    <w:rsid w:val="00052BD8"/>
    <w:rsid w:val="00054944"/>
    <w:rsid w:val="00055E91"/>
    <w:rsid w:val="00056A23"/>
    <w:rsid w:val="00061EA4"/>
    <w:rsid w:val="0006418C"/>
    <w:rsid w:val="00064640"/>
    <w:rsid w:val="000655D6"/>
    <w:rsid w:val="00067D99"/>
    <w:rsid w:val="00072E08"/>
    <w:rsid w:val="000758B0"/>
    <w:rsid w:val="0008347D"/>
    <w:rsid w:val="00091576"/>
    <w:rsid w:val="0009556A"/>
    <w:rsid w:val="000A1F21"/>
    <w:rsid w:val="000B134E"/>
    <w:rsid w:val="000B1BBB"/>
    <w:rsid w:val="000B37BE"/>
    <w:rsid w:val="000B4301"/>
    <w:rsid w:val="000B691E"/>
    <w:rsid w:val="000B6D81"/>
    <w:rsid w:val="000B6E74"/>
    <w:rsid w:val="000C1297"/>
    <w:rsid w:val="000C13AC"/>
    <w:rsid w:val="000C2B46"/>
    <w:rsid w:val="000C75F0"/>
    <w:rsid w:val="000D5FB5"/>
    <w:rsid w:val="000E13B2"/>
    <w:rsid w:val="000E39D5"/>
    <w:rsid w:val="000E519C"/>
    <w:rsid w:val="000F6D56"/>
    <w:rsid w:val="000F6F9F"/>
    <w:rsid w:val="000F713C"/>
    <w:rsid w:val="000F7DE2"/>
    <w:rsid w:val="00102205"/>
    <w:rsid w:val="00105100"/>
    <w:rsid w:val="001058CA"/>
    <w:rsid w:val="001066E3"/>
    <w:rsid w:val="001137CE"/>
    <w:rsid w:val="00116BCF"/>
    <w:rsid w:val="00121053"/>
    <w:rsid w:val="0012112C"/>
    <w:rsid w:val="0012628D"/>
    <w:rsid w:val="0012691C"/>
    <w:rsid w:val="00127413"/>
    <w:rsid w:val="0013142F"/>
    <w:rsid w:val="001341DB"/>
    <w:rsid w:val="001475F6"/>
    <w:rsid w:val="00154FA1"/>
    <w:rsid w:val="0015768B"/>
    <w:rsid w:val="001576A1"/>
    <w:rsid w:val="00160AB9"/>
    <w:rsid w:val="001619D7"/>
    <w:rsid w:val="00163A9D"/>
    <w:rsid w:val="00176436"/>
    <w:rsid w:val="00176460"/>
    <w:rsid w:val="001806E7"/>
    <w:rsid w:val="00180ADD"/>
    <w:rsid w:val="00180ED3"/>
    <w:rsid w:val="00182596"/>
    <w:rsid w:val="00182BF3"/>
    <w:rsid w:val="001935AE"/>
    <w:rsid w:val="00195887"/>
    <w:rsid w:val="001A2581"/>
    <w:rsid w:val="001A28D4"/>
    <w:rsid w:val="001A31B1"/>
    <w:rsid w:val="001A7FCB"/>
    <w:rsid w:val="001B0307"/>
    <w:rsid w:val="001B0413"/>
    <w:rsid w:val="001B2868"/>
    <w:rsid w:val="001B32A9"/>
    <w:rsid w:val="001B4410"/>
    <w:rsid w:val="001B7572"/>
    <w:rsid w:val="001C5529"/>
    <w:rsid w:val="001D47CD"/>
    <w:rsid w:val="001D54F2"/>
    <w:rsid w:val="001D69A3"/>
    <w:rsid w:val="001E0229"/>
    <w:rsid w:val="001E2539"/>
    <w:rsid w:val="001E2907"/>
    <w:rsid w:val="001E41DF"/>
    <w:rsid w:val="001E584F"/>
    <w:rsid w:val="001E6FA4"/>
    <w:rsid w:val="001E7161"/>
    <w:rsid w:val="001E7894"/>
    <w:rsid w:val="001E7D66"/>
    <w:rsid w:val="001F44F7"/>
    <w:rsid w:val="002032EB"/>
    <w:rsid w:val="00204D4A"/>
    <w:rsid w:val="0021233F"/>
    <w:rsid w:val="002135B4"/>
    <w:rsid w:val="002143DF"/>
    <w:rsid w:val="0022452E"/>
    <w:rsid w:val="00232594"/>
    <w:rsid w:val="002327ED"/>
    <w:rsid w:val="00232AE5"/>
    <w:rsid w:val="00234E7B"/>
    <w:rsid w:val="00235AAE"/>
    <w:rsid w:val="00236801"/>
    <w:rsid w:val="00236BA7"/>
    <w:rsid w:val="002402F6"/>
    <w:rsid w:val="00244765"/>
    <w:rsid w:val="00247BF6"/>
    <w:rsid w:val="00252FC8"/>
    <w:rsid w:val="00255890"/>
    <w:rsid w:val="00255F4A"/>
    <w:rsid w:val="00257348"/>
    <w:rsid w:val="0026043B"/>
    <w:rsid w:val="00265AB5"/>
    <w:rsid w:val="00282329"/>
    <w:rsid w:val="00282C2D"/>
    <w:rsid w:val="00291097"/>
    <w:rsid w:val="002914CA"/>
    <w:rsid w:val="00294924"/>
    <w:rsid w:val="00296458"/>
    <w:rsid w:val="00296837"/>
    <w:rsid w:val="00296E7B"/>
    <w:rsid w:val="002A01B1"/>
    <w:rsid w:val="002A08AB"/>
    <w:rsid w:val="002A0BFE"/>
    <w:rsid w:val="002A14E5"/>
    <w:rsid w:val="002A24CB"/>
    <w:rsid w:val="002A4682"/>
    <w:rsid w:val="002A4C25"/>
    <w:rsid w:val="002A6775"/>
    <w:rsid w:val="002A7D11"/>
    <w:rsid w:val="002B0ECF"/>
    <w:rsid w:val="002B0F1D"/>
    <w:rsid w:val="002B28CC"/>
    <w:rsid w:val="002B663F"/>
    <w:rsid w:val="002B71F5"/>
    <w:rsid w:val="002B7D08"/>
    <w:rsid w:val="002B7F3A"/>
    <w:rsid w:val="002C1F9D"/>
    <w:rsid w:val="002C2A77"/>
    <w:rsid w:val="002C2BFA"/>
    <w:rsid w:val="002C2CB5"/>
    <w:rsid w:val="002C753B"/>
    <w:rsid w:val="002D0F05"/>
    <w:rsid w:val="002D1506"/>
    <w:rsid w:val="002D54E0"/>
    <w:rsid w:val="002D6566"/>
    <w:rsid w:val="002D66C7"/>
    <w:rsid w:val="002D76E8"/>
    <w:rsid w:val="002E061A"/>
    <w:rsid w:val="002E269C"/>
    <w:rsid w:val="002E340D"/>
    <w:rsid w:val="002E6374"/>
    <w:rsid w:val="002E6D6B"/>
    <w:rsid w:val="002E7754"/>
    <w:rsid w:val="002E78CF"/>
    <w:rsid w:val="002F04B5"/>
    <w:rsid w:val="002F17D5"/>
    <w:rsid w:val="002F18A7"/>
    <w:rsid w:val="002F5439"/>
    <w:rsid w:val="002F5818"/>
    <w:rsid w:val="003049D9"/>
    <w:rsid w:val="00305A31"/>
    <w:rsid w:val="00305ED2"/>
    <w:rsid w:val="00311F38"/>
    <w:rsid w:val="00312E50"/>
    <w:rsid w:val="0031329A"/>
    <w:rsid w:val="00313912"/>
    <w:rsid w:val="003157C9"/>
    <w:rsid w:val="00317A9F"/>
    <w:rsid w:val="00325C0D"/>
    <w:rsid w:val="0033291C"/>
    <w:rsid w:val="003345B3"/>
    <w:rsid w:val="00335A86"/>
    <w:rsid w:val="00337135"/>
    <w:rsid w:val="003420C6"/>
    <w:rsid w:val="0034283F"/>
    <w:rsid w:val="00344591"/>
    <w:rsid w:val="00346F86"/>
    <w:rsid w:val="0034789F"/>
    <w:rsid w:val="0035148C"/>
    <w:rsid w:val="00353B3E"/>
    <w:rsid w:val="00355BCC"/>
    <w:rsid w:val="00361883"/>
    <w:rsid w:val="00365C60"/>
    <w:rsid w:val="00370D01"/>
    <w:rsid w:val="00375611"/>
    <w:rsid w:val="00377877"/>
    <w:rsid w:val="003809BB"/>
    <w:rsid w:val="00384E52"/>
    <w:rsid w:val="003930C8"/>
    <w:rsid w:val="00397876"/>
    <w:rsid w:val="00397E55"/>
    <w:rsid w:val="003A48CD"/>
    <w:rsid w:val="003B12B1"/>
    <w:rsid w:val="003B5AE9"/>
    <w:rsid w:val="003B5F9A"/>
    <w:rsid w:val="003B7C63"/>
    <w:rsid w:val="003D1989"/>
    <w:rsid w:val="003D3734"/>
    <w:rsid w:val="003D671C"/>
    <w:rsid w:val="003D6891"/>
    <w:rsid w:val="003D6F6F"/>
    <w:rsid w:val="003E4540"/>
    <w:rsid w:val="003E5A01"/>
    <w:rsid w:val="003E5DB2"/>
    <w:rsid w:val="003F08B7"/>
    <w:rsid w:val="003F0C02"/>
    <w:rsid w:val="003F1C5A"/>
    <w:rsid w:val="003F32EB"/>
    <w:rsid w:val="003F7979"/>
    <w:rsid w:val="004000E6"/>
    <w:rsid w:val="00404CA4"/>
    <w:rsid w:val="00411478"/>
    <w:rsid w:val="00413CFD"/>
    <w:rsid w:val="0041498B"/>
    <w:rsid w:val="00415311"/>
    <w:rsid w:val="00416389"/>
    <w:rsid w:val="0041638F"/>
    <w:rsid w:val="00420965"/>
    <w:rsid w:val="0042575E"/>
    <w:rsid w:val="00431949"/>
    <w:rsid w:val="004334FA"/>
    <w:rsid w:val="00434266"/>
    <w:rsid w:val="00440FD0"/>
    <w:rsid w:val="0044101E"/>
    <w:rsid w:val="00441912"/>
    <w:rsid w:val="00450DE6"/>
    <w:rsid w:val="0045209F"/>
    <w:rsid w:val="004539FF"/>
    <w:rsid w:val="00454ABF"/>
    <w:rsid w:val="00455418"/>
    <w:rsid w:val="0046360E"/>
    <w:rsid w:val="00465C2E"/>
    <w:rsid w:val="00466102"/>
    <w:rsid w:val="00466D0A"/>
    <w:rsid w:val="004673BE"/>
    <w:rsid w:val="004702D4"/>
    <w:rsid w:val="004826CE"/>
    <w:rsid w:val="004826E9"/>
    <w:rsid w:val="00483B31"/>
    <w:rsid w:val="00484D1B"/>
    <w:rsid w:val="00486640"/>
    <w:rsid w:val="004930EA"/>
    <w:rsid w:val="004936EC"/>
    <w:rsid w:val="004947BF"/>
    <w:rsid w:val="0049584B"/>
    <w:rsid w:val="00495D0A"/>
    <w:rsid w:val="00497BE1"/>
    <w:rsid w:val="004A2FE6"/>
    <w:rsid w:val="004A4D87"/>
    <w:rsid w:val="004A598B"/>
    <w:rsid w:val="004A5C00"/>
    <w:rsid w:val="004A6953"/>
    <w:rsid w:val="004B0753"/>
    <w:rsid w:val="004B4965"/>
    <w:rsid w:val="004B66F7"/>
    <w:rsid w:val="004C01B4"/>
    <w:rsid w:val="004C2382"/>
    <w:rsid w:val="004C71B4"/>
    <w:rsid w:val="004D3B38"/>
    <w:rsid w:val="004D525B"/>
    <w:rsid w:val="004E22B2"/>
    <w:rsid w:val="004E69F6"/>
    <w:rsid w:val="004E6FAD"/>
    <w:rsid w:val="004E7140"/>
    <w:rsid w:val="004E72D5"/>
    <w:rsid w:val="004F17F1"/>
    <w:rsid w:val="004F2E5C"/>
    <w:rsid w:val="004F3CA2"/>
    <w:rsid w:val="004F78C2"/>
    <w:rsid w:val="00501894"/>
    <w:rsid w:val="00503AEC"/>
    <w:rsid w:val="00504C2F"/>
    <w:rsid w:val="005105E1"/>
    <w:rsid w:val="00511324"/>
    <w:rsid w:val="005113F6"/>
    <w:rsid w:val="00511E47"/>
    <w:rsid w:val="005156CB"/>
    <w:rsid w:val="005177E0"/>
    <w:rsid w:val="005233F8"/>
    <w:rsid w:val="00523CC5"/>
    <w:rsid w:val="0052526C"/>
    <w:rsid w:val="00525990"/>
    <w:rsid w:val="00526725"/>
    <w:rsid w:val="00540DCD"/>
    <w:rsid w:val="00541732"/>
    <w:rsid w:val="00542C33"/>
    <w:rsid w:val="00543B9B"/>
    <w:rsid w:val="00544376"/>
    <w:rsid w:val="005448B0"/>
    <w:rsid w:val="00547B51"/>
    <w:rsid w:val="00551B81"/>
    <w:rsid w:val="005553A4"/>
    <w:rsid w:val="005553D4"/>
    <w:rsid w:val="00562FF9"/>
    <w:rsid w:val="00570E55"/>
    <w:rsid w:val="0057399E"/>
    <w:rsid w:val="00575DE8"/>
    <w:rsid w:val="0058096D"/>
    <w:rsid w:val="005818AD"/>
    <w:rsid w:val="005821B3"/>
    <w:rsid w:val="00583CCF"/>
    <w:rsid w:val="00587059"/>
    <w:rsid w:val="0058734D"/>
    <w:rsid w:val="00597C1C"/>
    <w:rsid w:val="005A0497"/>
    <w:rsid w:val="005A0BDD"/>
    <w:rsid w:val="005A535F"/>
    <w:rsid w:val="005A7169"/>
    <w:rsid w:val="005A7A6F"/>
    <w:rsid w:val="005B37DA"/>
    <w:rsid w:val="005B60F3"/>
    <w:rsid w:val="005C0294"/>
    <w:rsid w:val="005C1355"/>
    <w:rsid w:val="005C4DD0"/>
    <w:rsid w:val="005C68A3"/>
    <w:rsid w:val="005D02C2"/>
    <w:rsid w:val="005D0A40"/>
    <w:rsid w:val="005D1146"/>
    <w:rsid w:val="005D15DB"/>
    <w:rsid w:val="005D7327"/>
    <w:rsid w:val="005E0AC8"/>
    <w:rsid w:val="005E4FCD"/>
    <w:rsid w:val="005E589E"/>
    <w:rsid w:val="005F0561"/>
    <w:rsid w:val="005F2600"/>
    <w:rsid w:val="005F3870"/>
    <w:rsid w:val="005F5184"/>
    <w:rsid w:val="005F6BA4"/>
    <w:rsid w:val="005F7E29"/>
    <w:rsid w:val="00602958"/>
    <w:rsid w:val="0060421E"/>
    <w:rsid w:val="00604ADA"/>
    <w:rsid w:val="00607B60"/>
    <w:rsid w:val="00607B7C"/>
    <w:rsid w:val="0061080E"/>
    <w:rsid w:val="0061338C"/>
    <w:rsid w:val="00616153"/>
    <w:rsid w:val="00616DAD"/>
    <w:rsid w:val="00617520"/>
    <w:rsid w:val="00620D63"/>
    <w:rsid w:val="006264C9"/>
    <w:rsid w:val="00635035"/>
    <w:rsid w:val="0063686D"/>
    <w:rsid w:val="00640879"/>
    <w:rsid w:val="00641F0B"/>
    <w:rsid w:val="006427C8"/>
    <w:rsid w:val="006468A1"/>
    <w:rsid w:val="006508C5"/>
    <w:rsid w:val="006543ED"/>
    <w:rsid w:val="006571A7"/>
    <w:rsid w:val="00662935"/>
    <w:rsid w:val="00667311"/>
    <w:rsid w:val="006700D0"/>
    <w:rsid w:val="00670251"/>
    <w:rsid w:val="00674F7B"/>
    <w:rsid w:val="0067523D"/>
    <w:rsid w:val="00675C9A"/>
    <w:rsid w:val="0067779A"/>
    <w:rsid w:val="00683673"/>
    <w:rsid w:val="006907B6"/>
    <w:rsid w:val="0069248F"/>
    <w:rsid w:val="0069630B"/>
    <w:rsid w:val="00696ACC"/>
    <w:rsid w:val="0069721B"/>
    <w:rsid w:val="006A0EDE"/>
    <w:rsid w:val="006A20E6"/>
    <w:rsid w:val="006A2A2A"/>
    <w:rsid w:val="006A7C6D"/>
    <w:rsid w:val="006B1828"/>
    <w:rsid w:val="006B29B3"/>
    <w:rsid w:val="006B4525"/>
    <w:rsid w:val="006B4B7A"/>
    <w:rsid w:val="006B61F2"/>
    <w:rsid w:val="006C1AF4"/>
    <w:rsid w:val="006C29C4"/>
    <w:rsid w:val="006C4648"/>
    <w:rsid w:val="006C6437"/>
    <w:rsid w:val="006D0C5D"/>
    <w:rsid w:val="006D2F42"/>
    <w:rsid w:val="006E1A39"/>
    <w:rsid w:val="006E6E0F"/>
    <w:rsid w:val="006F202E"/>
    <w:rsid w:val="00715D2C"/>
    <w:rsid w:val="0071655A"/>
    <w:rsid w:val="007176FE"/>
    <w:rsid w:val="00717914"/>
    <w:rsid w:val="007263D4"/>
    <w:rsid w:val="007340DB"/>
    <w:rsid w:val="00736FF6"/>
    <w:rsid w:val="00737C43"/>
    <w:rsid w:val="00747E6E"/>
    <w:rsid w:val="007607D6"/>
    <w:rsid w:val="00760C09"/>
    <w:rsid w:val="00766442"/>
    <w:rsid w:val="00766AAD"/>
    <w:rsid w:val="007715FC"/>
    <w:rsid w:val="00773017"/>
    <w:rsid w:val="00773094"/>
    <w:rsid w:val="007734DB"/>
    <w:rsid w:val="00774109"/>
    <w:rsid w:val="0077567C"/>
    <w:rsid w:val="0077587A"/>
    <w:rsid w:val="0077777C"/>
    <w:rsid w:val="007863E3"/>
    <w:rsid w:val="00787D91"/>
    <w:rsid w:val="007901FF"/>
    <w:rsid w:val="00790C7F"/>
    <w:rsid w:val="0079316F"/>
    <w:rsid w:val="0079508A"/>
    <w:rsid w:val="007966ED"/>
    <w:rsid w:val="00796C72"/>
    <w:rsid w:val="007A024A"/>
    <w:rsid w:val="007A3178"/>
    <w:rsid w:val="007A63E2"/>
    <w:rsid w:val="007A6FD8"/>
    <w:rsid w:val="007B09C0"/>
    <w:rsid w:val="007B1899"/>
    <w:rsid w:val="007B2148"/>
    <w:rsid w:val="007B3756"/>
    <w:rsid w:val="007B4FA7"/>
    <w:rsid w:val="007C526A"/>
    <w:rsid w:val="007C5D28"/>
    <w:rsid w:val="007C69B4"/>
    <w:rsid w:val="007D072C"/>
    <w:rsid w:val="007D2081"/>
    <w:rsid w:val="007D250C"/>
    <w:rsid w:val="007D2D8C"/>
    <w:rsid w:val="007D5AA5"/>
    <w:rsid w:val="007D6934"/>
    <w:rsid w:val="007D731D"/>
    <w:rsid w:val="007D7C8C"/>
    <w:rsid w:val="007E1A02"/>
    <w:rsid w:val="007E5D54"/>
    <w:rsid w:val="007E7ED7"/>
    <w:rsid w:val="007F14C4"/>
    <w:rsid w:val="007F16AC"/>
    <w:rsid w:val="007F22CC"/>
    <w:rsid w:val="007F585B"/>
    <w:rsid w:val="007F72B1"/>
    <w:rsid w:val="007F7B38"/>
    <w:rsid w:val="008001DF"/>
    <w:rsid w:val="008039CC"/>
    <w:rsid w:val="00804374"/>
    <w:rsid w:val="0080539E"/>
    <w:rsid w:val="008168F0"/>
    <w:rsid w:val="00817660"/>
    <w:rsid w:val="00817CAB"/>
    <w:rsid w:val="0082378A"/>
    <w:rsid w:val="00823C22"/>
    <w:rsid w:val="00826C26"/>
    <w:rsid w:val="00827C17"/>
    <w:rsid w:val="00827F69"/>
    <w:rsid w:val="008354DA"/>
    <w:rsid w:val="008374F9"/>
    <w:rsid w:val="00837742"/>
    <w:rsid w:val="0084408B"/>
    <w:rsid w:val="008446C4"/>
    <w:rsid w:val="008448FC"/>
    <w:rsid w:val="00844D63"/>
    <w:rsid w:val="008455D4"/>
    <w:rsid w:val="00850C90"/>
    <w:rsid w:val="00850E32"/>
    <w:rsid w:val="00855764"/>
    <w:rsid w:val="00856665"/>
    <w:rsid w:val="00856C30"/>
    <w:rsid w:val="0086032F"/>
    <w:rsid w:val="008617CB"/>
    <w:rsid w:val="00861B3F"/>
    <w:rsid w:val="00862F37"/>
    <w:rsid w:val="008672D2"/>
    <w:rsid w:val="00867990"/>
    <w:rsid w:val="00877AAC"/>
    <w:rsid w:val="00883266"/>
    <w:rsid w:val="00883AE8"/>
    <w:rsid w:val="00886939"/>
    <w:rsid w:val="00887A82"/>
    <w:rsid w:val="008937DB"/>
    <w:rsid w:val="00895CBC"/>
    <w:rsid w:val="00896AAE"/>
    <w:rsid w:val="008A1158"/>
    <w:rsid w:val="008A37DA"/>
    <w:rsid w:val="008A6AFB"/>
    <w:rsid w:val="008B265F"/>
    <w:rsid w:val="008B275A"/>
    <w:rsid w:val="008B2FE6"/>
    <w:rsid w:val="008B3F57"/>
    <w:rsid w:val="008B4D8A"/>
    <w:rsid w:val="008B58A4"/>
    <w:rsid w:val="008B5997"/>
    <w:rsid w:val="008C0F50"/>
    <w:rsid w:val="008C29F8"/>
    <w:rsid w:val="008C391B"/>
    <w:rsid w:val="008C3F7A"/>
    <w:rsid w:val="008C3FE2"/>
    <w:rsid w:val="008C447F"/>
    <w:rsid w:val="008D121C"/>
    <w:rsid w:val="008D1A8A"/>
    <w:rsid w:val="008D624F"/>
    <w:rsid w:val="008D7CA5"/>
    <w:rsid w:val="008E00D4"/>
    <w:rsid w:val="008E0692"/>
    <w:rsid w:val="008E2DEB"/>
    <w:rsid w:val="008E6AFA"/>
    <w:rsid w:val="008F17C9"/>
    <w:rsid w:val="008F7DDE"/>
    <w:rsid w:val="00900234"/>
    <w:rsid w:val="00905770"/>
    <w:rsid w:val="00905A31"/>
    <w:rsid w:val="00905AE0"/>
    <w:rsid w:val="009067DD"/>
    <w:rsid w:val="0090690C"/>
    <w:rsid w:val="009208DA"/>
    <w:rsid w:val="009217F7"/>
    <w:rsid w:val="00924EC4"/>
    <w:rsid w:val="00925C71"/>
    <w:rsid w:val="00930A26"/>
    <w:rsid w:val="00931E96"/>
    <w:rsid w:val="00934975"/>
    <w:rsid w:val="00935421"/>
    <w:rsid w:val="00936D3F"/>
    <w:rsid w:val="00940F2B"/>
    <w:rsid w:val="009417C9"/>
    <w:rsid w:val="00941DF5"/>
    <w:rsid w:val="009448D4"/>
    <w:rsid w:val="00951595"/>
    <w:rsid w:val="009528F2"/>
    <w:rsid w:val="00952C31"/>
    <w:rsid w:val="00953221"/>
    <w:rsid w:val="00967598"/>
    <w:rsid w:val="009706F4"/>
    <w:rsid w:val="0097736D"/>
    <w:rsid w:val="0098144C"/>
    <w:rsid w:val="00986EFB"/>
    <w:rsid w:val="009913C5"/>
    <w:rsid w:val="00991F41"/>
    <w:rsid w:val="00993446"/>
    <w:rsid w:val="009A1248"/>
    <w:rsid w:val="009A1D89"/>
    <w:rsid w:val="009A3438"/>
    <w:rsid w:val="009A3492"/>
    <w:rsid w:val="009A5D1D"/>
    <w:rsid w:val="009A674E"/>
    <w:rsid w:val="009A6A72"/>
    <w:rsid w:val="009B11F4"/>
    <w:rsid w:val="009B41BC"/>
    <w:rsid w:val="009B69C9"/>
    <w:rsid w:val="009C1BC2"/>
    <w:rsid w:val="009C438A"/>
    <w:rsid w:val="009C6DE3"/>
    <w:rsid w:val="009D1062"/>
    <w:rsid w:val="009D75F5"/>
    <w:rsid w:val="009D7943"/>
    <w:rsid w:val="009D7D93"/>
    <w:rsid w:val="009E31B2"/>
    <w:rsid w:val="009F6BFA"/>
    <w:rsid w:val="009F708E"/>
    <w:rsid w:val="00A00322"/>
    <w:rsid w:val="00A04C80"/>
    <w:rsid w:val="00A06511"/>
    <w:rsid w:val="00A06827"/>
    <w:rsid w:val="00A1061E"/>
    <w:rsid w:val="00A11987"/>
    <w:rsid w:val="00A12B1C"/>
    <w:rsid w:val="00A15850"/>
    <w:rsid w:val="00A15D36"/>
    <w:rsid w:val="00A17B87"/>
    <w:rsid w:val="00A20EC9"/>
    <w:rsid w:val="00A21709"/>
    <w:rsid w:val="00A23DBE"/>
    <w:rsid w:val="00A26D34"/>
    <w:rsid w:val="00A31F81"/>
    <w:rsid w:val="00A34661"/>
    <w:rsid w:val="00A35044"/>
    <w:rsid w:val="00A3590B"/>
    <w:rsid w:val="00A363A9"/>
    <w:rsid w:val="00A37BFA"/>
    <w:rsid w:val="00A400C5"/>
    <w:rsid w:val="00A43323"/>
    <w:rsid w:val="00A5463B"/>
    <w:rsid w:val="00A663DB"/>
    <w:rsid w:val="00A70A81"/>
    <w:rsid w:val="00A72986"/>
    <w:rsid w:val="00A73788"/>
    <w:rsid w:val="00A750A4"/>
    <w:rsid w:val="00A80819"/>
    <w:rsid w:val="00A80A89"/>
    <w:rsid w:val="00A82DF5"/>
    <w:rsid w:val="00A85183"/>
    <w:rsid w:val="00A908FE"/>
    <w:rsid w:val="00A91990"/>
    <w:rsid w:val="00AA3F77"/>
    <w:rsid w:val="00AA40C3"/>
    <w:rsid w:val="00AA68DD"/>
    <w:rsid w:val="00AA7689"/>
    <w:rsid w:val="00AB4F22"/>
    <w:rsid w:val="00AB503B"/>
    <w:rsid w:val="00AB5338"/>
    <w:rsid w:val="00AB53BA"/>
    <w:rsid w:val="00AB5622"/>
    <w:rsid w:val="00AC1377"/>
    <w:rsid w:val="00AC1F1E"/>
    <w:rsid w:val="00AC63E2"/>
    <w:rsid w:val="00AC777A"/>
    <w:rsid w:val="00AD5DFE"/>
    <w:rsid w:val="00AE1A5E"/>
    <w:rsid w:val="00AE3125"/>
    <w:rsid w:val="00AE524F"/>
    <w:rsid w:val="00AF034B"/>
    <w:rsid w:val="00AF5674"/>
    <w:rsid w:val="00AF6A6A"/>
    <w:rsid w:val="00AF7FD6"/>
    <w:rsid w:val="00B06D8F"/>
    <w:rsid w:val="00B108CA"/>
    <w:rsid w:val="00B10C60"/>
    <w:rsid w:val="00B1186E"/>
    <w:rsid w:val="00B14435"/>
    <w:rsid w:val="00B15647"/>
    <w:rsid w:val="00B21EA9"/>
    <w:rsid w:val="00B227F0"/>
    <w:rsid w:val="00B23EA3"/>
    <w:rsid w:val="00B24B40"/>
    <w:rsid w:val="00B26AFF"/>
    <w:rsid w:val="00B350E1"/>
    <w:rsid w:val="00B40430"/>
    <w:rsid w:val="00B44112"/>
    <w:rsid w:val="00B44712"/>
    <w:rsid w:val="00B46F61"/>
    <w:rsid w:val="00B550E8"/>
    <w:rsid w:val="00B56186"/>
    <w:rsid w:val="00B57D8F"/>
    <w:rsid w:val="00B61815"/>
    <w:rsid w:val="00B61E97"/>
    <w:rsid w:val="00B628B7"/>
    <w:rsid w:val="00B62D3F"/>
    <w:rsid w:val="00B653C6"/>
    <w:rsid w:val="00B65546"/>
    <w:rsid w:val="00B6778E"/>
    <w:rsid w:val="00B67DF7"/>
    <w:rsid w:val="00B72A14"/>
    <w:rsid w:val="00B73C0A"/>
    <w:rsid w:val="00B8057D"/>
    <w:rsid w:val="00B814CC"/>
    <w:rsid w:val="00B81630"/>
    <w:rsid w:val="00B8503A"/>
    <w:rsid w:val="00B901B9"/>
    <w:rsid w:val="00B91423"/>
    <w:rsid w:val="00B91FFB"/>
    <w:rsid w:val="00B9295E"/>
    <w:rsid w:val="00B937E0"/>
    <w:rsid w:val="00B93C4C"/>
    <w:rsid w:val="00B94D82"/>
    <w:rsid w:val="00B9733C"/>
    <w:rsid w:val="00B974C8"/>
    <w:rsid w:val="00BA0382"/>
    <w:rsid w:val="00BA0786"/>
    <w:rsid w:val="00BA0D1F"/>
    <w:rsid w:val="00BA12DF"/>
    <w:rsid w:val="00BB39FC"/>
    <w:rsid w:val="00BB72BF"/>
    <w:rsid w:val="00BC0568"/>
    <w:rsid w:val="00BC060A"/>
    <w:rsid w:val="00BC0DD7"/>
    <w:rsid w:val="00BC1F2F"/>
    <w:rsid w:val="00BC28C2"/>
    <w:rsid w:val="00BC2CDC"/>
    <w:rsid w:val="00BC507E"/>
    <w:rsid w:val="00BC5E4D"/>
    <w:rsid w:val="00BD068D"/>
    <w:rsid w:val="00BD1048"/>
    <w:rsid w:val="00BD2A4C"/>
    <w:rsid w:val="00BD337B"/>
    <w:rsid w:val="00BD7BA9"/>
    <w:rsid w:val="00BE2AF8"/>
    <w:rsid w:val="00BE3949"/>
    <w:rsid w:val="00BE4589"/>
    <w:rsid w:val="00BE7750"/>
    <w:rsid w:val="00BF169D"/>
    <w:rsid w:val="00BF3A3A"/>
    <w:rsid w:val="00BF6551"/>
    <w:rsid w:val="00BF6A8B"/>
    <w:rsid w:val="00BF6E22"/>
    <w:rsid w:val="00BF74AA"/>
    <w:rsid w:val="00C0511C"/>
    <w:rsid w:val="00C12162"/>
    <w:rsid w:val="00C1220D"/>
    <w:rsid w:val="00C12865"/>
    <w:rsid w:val="00C160D8"/>
    <w:rsid w:val="00C2338A"/>
    <w:rsid w:val="00C2611D"/>
    <w:rsid w:val="00C27502"/>
    <w:rsid w:val="00C30182"/>
    <w:rsid w:val="00C33930"/>
    <w:rsid w:val="00C35C6A"/>
    <w:rsid w:val="00C43F6E"/>
    <w:rsid w:val="00C44627"/>
    <w:rsid w:val="00C506A0"/>
    <w:rsid w:val="00C50D96"/>
    <w:rsid w:val="00C51AB6"/>
    <w:rsid w:val="00C54A6C"/>
    <w:rsid w:val="00C55860"/>
    <w:rsid w:val="00C63EB9"/>
    <w:rsid w:val="00C652F7"/>
    <w:rsid w:val="00C6558D"/>
    <w:rsid w:val="00C70389"/>
    <w:rsid w:val="00C7069A"/>
    <w:rsid w:val="00C70787"/>
    <w:rsid w:val="00C71E1D"/>
    <w:rsid w:val="00C73040"/>
    <w:rsid w:val="00C74B67"/>
    <w:rsid w:val="00C74E01"/>
    <w:rsid w:val="00C77769"/>
    <w:rsid w:val="00C77D02"/>
    <w:rsid w:val="00C82943"/>
    <w:rsid w:val="00C82C22"/>
    <w:rsid w:val="00C82DA5"/>
    <w:rsid w:val="00C83FF7"/>
    <w:rsid w:val="00C868C2"/>
    <w:rsid w:val="00C914E5"/>
    <w:rsid w:val="00C91CC1"/>
    <w:rsid w:val="00CA1AB1"/>
    <w:rsid w:val="00CA527E"/>
    <w:rsid w:val="00CA79AA"/>
    <w:rsid w:val="00CB0C37"/>
    <w:rsid w:val="00CB3898"/>
    <w:rsid w:val="00CB71EF"/>
    <w:rsid w:val="00CC2581"/>
    <w:rsid w:val="00CC38F8"/>
    <w:rsid w:val="00CC6C12"/>
    <w:rsid w:val="00CD14F4"/>
    <w:rsid w:val="00CD26BA"/>
    <w:rsid w:val="00CD3307"/>
    <w:rsid w:val="00CE0C07"/>
    <w:rsid w:val="00CE11A7"/>
    <w:rsid w:val="00CE2C77"/>
    <w:rsid w:val="00CF0833"/>
    <w:rsid w:val="00CF5876"/>
    <w:rsid w:val="00D01A9E"/>
    <w:rsid w:val="00D03AD1"/>
    <w:rsid w:val="00D04BE2"/>
    <w:rsid w:val="00D0744E"/>
    <w:rsid w:val="00D10DDA"/>
    <w:rsid w:val="00D164E0"/>
    <w:rsid w:val="00D20DD6"/>
    <w:rsid w:val="00D2167D"/>
    <w:rsid w:val="00D22375"/>
    <w:rsid w:val="00D25DAB"/>
    <w:rsid w:val="00D27674"/>
    <w:rsid w:val="00D27C73"/>
    <w:rsid w:val="00D31560"/>
    <w:rsid w:val="00D330B6"/>
    <w:rsid w:val="00D35088"/>
    <w:rsid w:val="00D35F15"/>
    <w:rsid w:val="00D40005"/>
    <w:rsid w:val="00D40403"/>
    <w:rsid w:val="00D40D2C"/>
    <w:rsid w:val="00D41797"/>
    <w:rsid w:val="00D41BB7"/>
    <w:rsid w:val="00D50246"/>
    <w:rsid w:val="00D57D4D"/>
    <w:rsid w:val="00D60F2A"/>
    <w:rsid w:val="00D6157B"/>
    <w:rsid w:val="00D62487"/>
    <w:rsid w:val="00D62D58"/>
    <w:rsid w:val="00D63B51"/>
    <w:rsid w:val="00D642F1"/>
    <w:rsid w:val="00D6717E"/>
    <w:rsid w:val="00D708D5"/>
    <w:rsid w:val="00D70A59"/>
    <w:rsid w:val="00D73216"/>
    <w:rsid w:val="00D748EC"/>
    <w:rsid w:val="00D753E8"/>
    <w:rsid w:val="00D757FD"/>
    <w:rsid w:val="00D75BE4"/>
    <w:rsid w:val="00D763DA"/>
    <w:rsid w:val="00D81478"/>
    <w:rsid w:val="00D84391"/>
    <w:rsid w:val="00D87B90"/>
    <w:rsid w:val="00D923A6"/>
    <w:rsid w:val="00D928BB"/>
    <w:rsid w:val="00D940F9"/>
    <w:rsid w:val="00D95A65"/>
    <w:rsid w:val="00DA0684"/>
    <w:rsid w:val="00DA13AE"/>
    <w:rsid w:val="00DA1B2F"/>
    <w:rsid w:val="00DB4CC0"/>
    <w:rsid w:val="00DB7A08"/>
    <w:rsid w:val="00DC0CB7"/>
    <w:rsid w:val="00DC1979"/>
    <w:rsid w:val="00DC2590"/>
    <w:rsid w:val="00DC4FE9"/>
    <w:rsid w:val="00DD2FB4"/>
    <w:rsid w:val="00DD39BA"/>
    <w:rsid w:val="00DE2018"/>
    <w:rsid w:val="00DE7E0B"/>
    <w:rsid w:val="00DF379D"/>
    <w:rsid w:val="00DF3B0C"/>
    <w:rsid w:val="00DF6895"/>
    <w:rsid w:val="00DF699A"/>
    <w:rsid w:val="00DF6BB1"/>
    <w:rsid w:val="00E01FF0"/>
    <w:rsid w:val="00E02FF9"/>
    <w:rsid w:val="00E05DD5"/>
    <w:rsid w:val="00E07EBB"/>
    <w:rsid w:val="00E1008C"/>
    <w:rsid w:val="00E11557"/>
    <w:rsid w:val="00E11EE3"/>
    <w:rsid w:val="00E122CB"/>
    <w:rsid w:val="00E15003"/>
    <w:rsid w:val="00E1592B"/>
    <w:rsid w:val="00E15B5D"/>
    <w:rsid w:val="00E204CD"/>
    <w:rsid w:val="00E22270"/>
    <w:rsid w:val="00E239F7"/>
    <w:rsid w:val="00E30876"/>
    <w:rsid w:val="00E308D8"/>
    <w:rsid w:val="00E31068"/>
    <w:rsid w:val="00E31C69"/>
    <w:rsid w:val="00E32375"/>
    <w:rsid w:val="00E34E29"/>
    <w:rsid w:val="00E352E5"/>
    <w:rsid w:val="00E41CF0"/>
    <w:rsid w:val="00E45654"/>
    <w:rsid w:val="00E45A22"/>
    <w:rsid w:val="00E45C0D"/>
    <w:rsid w:val="00E5012E"/>
    <w:rsid w:val="00E5016C"/>
    <w:rsid w:val="00E5172A"/>
    <w:rsid w:val="00E545E6"/>
    <w:rsid w:val="00E60464"/>
    <w:rsid w:val="00E6130B"/>
    <w:rsid w:val="00E66DB8"/>
    <w:rsid w:val="00E70295"/>
    <w:rsid w:val="00E70B99"/>
    <w:rsid w:val="00E70EB1"/>
    <w:rsid w:val="00E73336"/>
    <w:rsid w:val="00E77B67"/>
    <w:rsid w:val="00E77D70"/>
    <w:rsid w:val="00E807A0"/>
    <w:rsid w:val="00E84EFB"/>
    <w:rsid w:val="00E8705F"/>
    <w:rsid w:val="00E90688"/>
    <w:rsid w:val="00E90E6A"/>
    <w:rsid w:val="00EA1483"/>
    <w:rsid w:val="00EA3744"/>
    <w:rsid w:val="00EA6474"/>
    <w:rsid w:val="00EB338F"/>
    <w:rsid w:val="00EB362F"/>
    <w:rsid w:val="00EB7393"/>
    <w:rsid w:val="00EC0440"/>
    <w:rsid w:val="00EC0DB9"/>
    <w:rsid w:val="00EC1441"/>
    <w:rsid w:val="00EC1685"/>
    <w:rsid w:val="00EC24F3"/>
    <w:rsid w:val="00EC655A"/>
    <w:rsid w:val="00EC6EA8"/>
    <w:rsid w:val="00ED017F"/>
    <w:rsid w:val="00ED1E05"/>
    <w:rsid w:val="00ED2342"/>
    <w:rsid w:val="00ED253C"/>
    <w:rsid w:val="00ED5223"/>
    <w:rsid w:val="00ED56F4"/>
    <w:rsid w:val="00ED5A8E"/>
    <w:rsid w:val="00EE1944"/>
    <w:rsid w:val="00EE6E8B"/>
    <w:rsid w:val="00EF2853"/>
    <w:rsid w:val="00EF3FEB"/>
    <w:rsid w:val="00EF4FB4"/>
    <w:rsid w:val="00F01511"/>
    <w:rsid w:val="00F058F0"/>
    <w:rsid w:val="00F07015"/>
    <w:rsid w:val="00F102B2"/>
    <w:rsid w:val="00F1034A"/>
    <w:rsid w:val="00F110CF"/>
    <w:rsid w:val="00F11D2A"/>
    <w:rsid w:val="00F132E1"/>
    <w:rsid w:val="00F1540F"/>
    <w:rsid w:val="00F15B5F"/>
    <w:rsid w:val="00F16D8E"/>
    <w:rsid w:val="00F17416"/>
    <w:rsid w:val="00F20786"/>
    <w:rsid w:val="00F320FD"/>
    <w:rsid w:val="00F33507"/>
    <w:rsid w:val="00F34E70"/>
    <w:rsid w:val="00F37454"/>
    <w:rsid w:val="00F37698"/>
    <w:rsid w:val="00F40AF7"/>
    <w:rsid w:val="00F430D7"/>
    <w:rsid w:val="00F47825"/>
    <w:rsid w:val="00F504B5"/>
    <w:rsid w:val="00F50EDA"/>
    <w:rsid w:val="00F50EF8"/>
    <w:rsid w:val="00F513A1"/>
    <w:rsid w:val="00F52C4E"/>
    <w:rsid w:val="00F5537D"/>
    <w:rsid w:val="00F55791"/>
    <w:rsid w:val="00F5630A"/>
    <w:rsid w:val="00F608B7"/>
    <w:rsid w:val="00F6153E"/>
    <w:rsid w:val="00F61D9C"/>
    <w:rsid w:val="00F64FD1"/>
    <w:rsid w:val="00F6533B"/>
    <w:rsid w:val="00F70C76"/>
    <w:rsid w:val="00F72BA5"/>
    <w:rsid w:val="00F736A6"/>
    <w:rsid w:val="00F75B37"/>
    <w:rsid w:val="00F76A25"/>
    <w:rsid w:val="00F837B6"/>
    <w:rsid w:val="00F84ECE"/>
    <w:rsid w:val="00F859F2"/>
    <w:rsid w:val="00F870BB"/>
    <w:rsid w:val="00F90DFB"/>
    <w:rsid w:val="00F915E3"/>
    <w:rsid w:val="00F91AF2"/>
    <w:rsid w:val="00FA043B"/>
    <w:rsid w:val="00FA23CE"/>
    <w:rsid w:val="00FB1C38"/>
    <w:rsid w:val="00FB5C93"/>
    <w:rsid w:val="00FB76B0"/>
    <w:rsid w:val="00FC02D5"/>
    <w:rsid w:val="00FC198D"/>
    <w:rsid w:val="00FC28C2"/>
    <w:rsid w:val="00FC2D29"/>
    <w:rsid w:val="00FC3EF4"/>
    <w:rsid w:val="00FD1EF5"/>
    <w:rsid w:val="00FD26C5"/>
    <w:rsid w:val="00FD2F8A"/>
    <w:rsid w:val="00FD3AA7"/>
    <w:rsid w:val="00FD3C82"/>
    <w:rsid w:val="00FD7130"/>
    <w:rsid w:val="00FD7C2F"/>
    <w:rsid w:val="00FE2782"/>
    <w:rsid w:val="00FF04D0"/>
    <w:rsid w:val="00FF074B"/>
    <w:rsid w:val="00FF11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47B848"/>
  <w15:docId w15:val="{12D5552C-720A-473E-B6DC-D97895024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DDE"/>
    <w:pPr>
      <w:widowControl w:val="0"/>
      <w:autoSpaceDE w:val="0"/>
      <w:autoSpaceDN w:val="0"/>
      <w:adjustRightInd w:val="0"/>
    </w:pPr>
    <w:rPr>
      <w:rFonts w:ascii="Courier" w:eastAsia="Times New Roman" w:hAnsi="Courier"/>
      <w:sz w:val="24"/>
      <w:szCs w:val="24"/>
    </w:rPr>
  </w:style>
  <w:style w:type="paragraph" w:styleId="Heading1">
    <w:name w:val="heading 1"/>
    <w:basedOn w:val="Normal"/>
    <w:next w:val="Normal"/>
    <w:link w:val="Heading1Char"/>
    <w:uiPriority w:val="99"/>
    <w:qFormat/>
    <w:rsid w:val="008F7DD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8F7DDE"/>
    <w:rPr>
      <w:rFonts w:ascii="Arial" w:eastAsia="Times New Roman" w:hAnsi="Arial" w:cs="Times New Roman"/>
      <w:b/>
      <w:bCs/>
      <w:kern w:val="32"/>
      <w:sz w:val="32"/>
      <w:szCs w:val="32"/>
    </w:rPr>
  </w:style>
  <w:style w:type="paragraph" w:styleId="FootnoteText">
    <w:name w:val="footnote text"/>
    <w:basedOn w:val="Normal"/>
    <w:link w:val="FootnoteTextChar"/>
    <w:rsid w:val="008F7DDE"/>
    <w:pPr>
      <w:widowControl/>
      <w:autoSpaceDE/>
      <w:autoSpaceDN/>
      <w:adjustRightInd/>
    </w:pPr>
    <w:rPr>
      <w:rFonts w:ascii="Times New Roman" w:hAnsi="Times New Roman"/>
      <w:sz w:val="20"/>
      <w:szCs w:val="20"/>
    </w:rPr>
  </w:style>
  <w:style w:type="character" w:customStyle="1" w:styleId="FootnoteTextChar">
    <w:name w:val="Footnote Text Char"/>
    <w:link w:val="FootnoteText"/>
    <w:rsid w:val="008F7DDE"/>
    <w:rPr>
      <w:rFonts w:ascii="Times New Roman" w:eastAsia="Times New Roman" w:hAnsi="Times New Roman" w:cs="Times New Roman"/>
      <w:sz w:val="20"/>
      <w:szCs w:val="20"/>
    </w:rPr>
  </w:style>
  <w:style w:type="character" w:styleId="FootnoteReference">
    <w:name w:val="footnote reference"/>
    <w:rsid w:val="008F7DDE"/>
    <w:rPr>
      <w:rFonts w:cs="Times New Roman"/>
      <w:vertAlign w:val="superscript"/>
    </w:rPr>
  </w:style>
  <w:style w:type="character" w:styleId="Hyperlink">
    <w:name w:val="Hyperlink"/>
    <w:uiPriority w:val="99"/>
    <w:rsid w:val="008F7DDE"/>
    <w:rPr>
      <w:rFonts w:cs="Times New Roman"/>
      <w:color w:val="0000FF"/>
      <w:u w:val="single"/>
    </w:rPr>
  </w:style>
  <w:style w:type="paragraph" w:styleId="CommentText">
    <w:name w:val="annotation text"/>
    <w:basedOn w:val="Normal"/>
    <w:link w:val="CommentTextChar"/>
    <w:rsid w:val="008F7DDE"/>
    <w:rPr>
      <w:rFonts w:ascii="Courier New TUR" w:hAnsi="Courier New TUR"/>
      <w:sz w:val="20"/>
      <w:szCs w:val="20"/>
    </w:rPr>
  </w:style>
  <w:style w:type="character" w:customStyle="1" w:styleId="CommentTextChar">
    <w:name w:val="Comment Text Char"/>
    <w:link w:val="CommentText"/>
    <w:rsid w:val="008F7DDE"/>
    <w:rPr>
      <w:rFonts w:ascii="Courier New TUR" w:eastAsia="Times New Roman" w:hAnsi="Courier New TUR" w:cs="Times New Roman"/>
      <w:sz w:val="20"/>
      <w:szCs w:val="20"/>
    </w:rPr>
  </w:style>
  <w:style w:type="character" w:styleId="CommentReference">
    <w:name w:val="annotation reference"/>
    <w:rsid w:val="008F7DDE"/>
    <w:rPr>
      <w:rFonts w:cs="Times New Roman"/>
      <w:sz w:val="16"/>
    </w:rPr>
  </w:style>
  <w:style w:type="table" w:styleId="TableGrid">
    <w:name w:val="Table Grid"/>
    <w:basedOn w:val="TableNormal"/>
    <w:rsid w:val="008F7D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7DDE"/>
    <w:pPr>
      <w:widowControl/>
      <w:autoSpaceDE/>
      <w:autoSpaceDN/>
      <w:adjustRightInd/>
      <w:spacing w:after="200" w:line="276" w:lineRule="auto"/>
      <w:ind w:left="720"/>
      <w:contextualSpacing/>
    </w:pPr>
    <w:rPr>
      <w:rFonts w:ascii="Calibri" w:hAnsi="Calibri"/>
      <w:sz w:val="22"/>
      <w:szCs w:val="22"/>
    </w:rPr>
  </w:style>
  <w:style w:type="paragraph" w:styleId="Revision">
    <w:name w:val="Revision"/>
    <w:hidden/>
    <w:uiPriority w:val="99"/>
    <w:semiHidden/>
    <w:rsid w:val="00526725"/>
    <w:rPr>
      <w:rFonts w:ascii="Courier" w:eastAsia="Times New Roman" w:hAnsi="Courier"/>
      <w:sz w:val="24"/>
      <w:szCs w:val="24"/>
    </w:rPr>
  </w:style>
  <w:style w:type="character" w:styleId="UnresolvedMention">
    <w:name w:val="Unresolved Mention"/>
    <w:uiPriority w:val="99"/>
    <w:semiHidden/>
    <w:unhideWhenUsed/>
    <w:rsid w:val="007C69B4"/>
    <w:rPr>
      <w:color w:val="605E5C"/>
      <w:shd w:val="clear" w:color="auto" w:fill="E1DFDD"/>
    </w:rPr>
  </w:style>
  <w:style w:type="paragraph" w:styleId="Header">
    <w:name w:val="header"/>
    <w:basedOn w:val="Normal"/>
    <w:link w:val="HeaderChar"/>
    <w:uiPriority w:val="99"/>
    <w:unhideWhenUsed/>
    <w:rsid w:val="005F2600"/>
    <w:pPr>
      <w:tabs>
        <w:tab w:val="center" w:pos="4680"/>
        <w:tab w:val="right" w:pos="9360"/>
      </w:tabs>
    </w:pPr>
  </w:style>
  <w:style w:type="character" w:customStyle="1" w:styleId="HeaderChar">
    <w:name w:val="Header Char"/>
    <w:link w:val="Header"/>
    <w:uiPriority w:val="99"/>
    <w:rsid w:val="005F2600"/>
    <w:rPr>
      <w:rFonts w:ascii="Courier" w:eastAsia="Times New Roman" w:hAnsi="Courier" w:cs="Times New Roman"/>
      <w:sz w:val="24"/>
      <w:szCs w:val="24"/>
    </w:rPr>
  </w:style>
  <w:style w:type="paragraph" w:styleId="Footer">
    <w:name w:val="footer"/>
    <w:basedOn w:val="Normal"/>
    <w:link w:val="FooterChar"/>
    <w:uiPriority w:val="99"/>
    <w:unhideWhenUsed/>
    <w:rsid w:val="005F2600"/>
    <w:pPr>
      <w:tabs>
        <w:tab w:val="center" w:pos="4680"/>
        <w:tab w:val="right" w:pos="9360"/>
      </w:tabs>
    </w:pPr>
  </w:style>
  <w:style w:type="character" w:customStyle="1" w:styleId="FooterChar">
    <w:name w:val="Footer Char"/>
    <w:link w:val="Footer"/>
    <w:uiPriority w:val="99"/>
    <w:rsid w:val="005F2600"/>
    <w:rPr>
      <w:rFonts w:ascii="Courier" w:eastAsia="Times New Roman" w:hAnsi="Courier" w:cs="Times New Roman"/>
      <w:sz w:val="24"/>
      <w:szCs w:val="24"/>
    </w:rPr>
  </w:style>
  <w:style w:type="paragraph" w:styleId="CommentSubject">
    <w:name w:val="annotation subject"/>
    <w:basedOn w:val="CommentText"/>
    <w:next w:val="CommentText"/>
    <w:link w:val="CommentSubjectChar"/>
    <w:uiPriority w:val="99"/>
    <w:semiHidden/>
    <w:unhideWhenUsed/>
    <w:rsid w:val="001B0307"/>
    <w:rPr>
      <w:rFonts w:ascii="Courier" w:hAnsi="Courier"/>
      <w:b/>
      <w:bCs/>
    </w:rPr>
  </w:style>
  <w:style w:type="character" w:customStyle="1" w:styleId="CommentSubjectChar">
    <w:name w:val="Comment Subject Char"/>
    <w:link w:val="CommentSubject"/>
    <w:uiPriority w:val="99"/>
    <w:semiHidden/>
    <w:rsid w:val="001B0307"/>
    <w:rPr>
      <w:rFonts w:ascii="Courier" w:eastAsia="Times New Roman" w:hAnsi="Courier" w:cs="Times New Roman"/>
      <w:b/>
      <w:bCs/>
      <w:sz w:val="20"/>
      <w:szCs w:val="20"/>
    </w:rPr>
  </w:style>
  <w:style w:type="paragraph" w:customStyle="1" w:styleId="Default">
    <w:name w:val="Default"/>
    <w:rsid w:val="00B227F0"/>
    <w:pPr>
      <w:widowControl w:val="0"/>
      <w:autoSpaceDE w:val="0"/>
      <w:autoSpaceDN w:val="0"/>
      <w:adjustRightInd w:val="0"/>
    </w:pPr>
    <w:rPr>
      <w:rFonts w:ascii="BKHFG M+ Courier" w:eastAsia="Times New Roman" w:hAnsi="BKHFG M+ Courier" w:cs="BKHFG M+ Courier"/>
      <w:color w:val="000000"/>
      <w:sz w:val="24"/>
      <w:szCs w:val="24"/>
    </w:rPr>
  </w:style>
  <w:style w:type="character" w:customStyle="1" w:styleId="ui-provider">
    <w:name w:val="ui-provider"/>
    <w:basedOn w:val="DefaultParagraphFont"/>
    <w:rsid w:val="00B227F0"/>
  </w:style>
  <w:style w:type="character" w:styleId="FollowedHyperlink">
    <w:name w:val="FollowedHyperlink"/>
    <w:uiPriority w:val="99"/>
    <w:semiHidden/>
    <w:unhideWhenUsed/>
    <w:rsid w:val="00FD26C5"/>
    <w:rPr>
      <w:color w:val="954F72"/>
      <w:u w:val="single"/>
    </w:rPr>
  </w:style>
  <w:style w:type="character" w:styleId="PageNumber">
    <w:name w:val="page number"/>
    <w:basedOn w:val="DefaultParagraphFont"/>
    <w:rsid w:val="004A598B"/>
  </w:style>
  <w:style w:type="paragraph" w:customStyle="1" w:styleId="indent-2">
    <w:name w:val="indent-2"/>
    <w:basedOn w:val="Normal"/>
    <w:rsid w:val="00AF034B"/>
    <w:pPr>
      <w:widowControl/>
      <w:autoSpaceDE/>
      <w:autoSpaceDN/>
      <w:adjustRightInd/>
      <w:spacing w:before="100" w:beforeAutospacing="1" w:after="100" w:afterAutospacing="1"/>
    </w:pPr>
    <w:rPr>
      <w:rFonts w:ascii="Times New Roman" w:hAnsi="Times New Roman"/>
    </w:rPr>
  </w:style>
  <w:style w:type="character" w:customStyle="1" w:styleId="paragraph-hierarchy">
    <w:name w:val="paragraph-hierarchy"/>
    <w:basedOn w:val="DefaultParagraphFont"/>
    <w:rsid w:val="00AF034B"/>
  </w:style>
  <w:style w:type="character" w:customStyle="1" w:styleId="paren">
    <w:name w:val="paren"/>
    <w:basedOn w:val="DefaultParagraphFont"/>
    <w:rsid w:val="00AF034B"/>
  </w:style>
  <w:style w:type="character" w:styleId="Emphasis">
    <w:name w:val="Emphasis"/>
    <w:uiPriority w:val="20"/>
    <w:qFormat/>
    <w:rsid w:val="00AF034B"/>
    <w:rPr>
      <w:i/>
      <w:iCs/>
    </w:rPr>
  </w:style>
  <w:style w:type="paragraph" w:styleId="HTMLPreformatted">
    <w:name w:val="HTML Preformatted"/>
    <w:basedOn w:val="Default"/>
    <w:next w:val="Default"/>
    <w:link w:val="HTMLPreformattedChar"/>
    <w:rsid w:val="00EF4FB4"/>
    <w:rPr>
      <w:rFonts w:ascii="Book Antiqua" w:hAnsi="Book Antiqua" w:cs="Times New Roman"/>
      <w:color w:val="auto"/>
    </w:rPr>
  </w:style>
  <w:style w:type="character" w:customStyle="1" w:styleId="HTMLPreformattedChar">
    <w:name w:val="HTML Preformatted Char"/>
    <w:link w:val="HTMLPreformatted"/>
    <w:rsid w:val="00EF4FB4"/>
    <w:rPr>
      <w:rFonts w:ascii="Book Antiqua" w:eastAsia="Times New Roman" w:hAnsi="Book Antiqua" w:cs="Times New Roman"/>
      <w:sz w:val="24"/>
      <w:szCs w:val="24"/>
    </w:rPr>
  </w:style>
  <w:style w:type="paragraph" w:customStyle="1" w:styleId="BodyText12pt">
    <w:name w:val="Body Text + 12pt"/>
    <w:basedOn w:val="BodyText"/>
    <w:link w:val="BodyText12ptChar"/>
    <w:rsid w:val="00B14435"/>
    <w:pPr>
      <w:widowControl/>
      <w:autoSpaceDE/>
      <w:autoSpaceDN/>
      <w:adjustRightInd/>
      <w:spacing w:after="0"/>
    </w:pPr>
    <w:rPr>
      <w:rFonts w:ascii="Times New Roman" w:hAnsi="Times New Roman"/>
      <w:szCs w:val="20"/>
    </w:rPr>
  </w:style>
  <w:style w:type="character" w:customStyle="1" w:styleId="BodyText12ptChar">
    <w:name w:val="Body Text + 12pt Char"/>
    <w:link w:val="BodyText12pt"/>
    <w:locked/>
    <w:rsid w:val="00B14435"/>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B14435"/>
    <w:pPr>
      <w:spacing w:after="120"/>
    </w:pPr>
  </w:style>
  <w:style w:type="character" w:customStyle="1" w:styleId="BodyTextChar">
    <w:name w:val="Body Text Char"/>
    <w:link w:val="BodyText"/>
    <w:uiPriority w:val="99"/>
    <w:semiHidden/>
    <w:rsid w:val="00B14435"/>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fedscope.opm.gov/" TargetMode="External" /><Relationship Id="rId7" Type="http://schemas.openxmlformats.org/officeDocument/2006/relationships/hyperlink" Target="https://www.dol.gov/sites/dolgov/files/general/budget/2024/CBJ-2024-V2-13.pdf"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20DB2-D0EE-4B3E-8F86-B8A1F6F24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9452</Words>
  <Characters>53881</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63207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Ramsey, Joseph E - MSHA</dc:creator>
  <cp:lastModifiedBy>Moore, Joanna - MSHA</cp:lastModifiedBy>
  <cp:revision>2</cp:revision>
  <dcterms:created xsi:type="dcterms:W3CDTF">2024-12-18T14:09:00Z</dcterms:created>
  <dcterms:modified xsi:type="dcterms:W3CDTF">2024-12-18T14:09:00Z</dcterms:modified>
</cp:coreProperties>
</file>