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0F1" w:rsidRPr="00E21F9D" w:rsidP="006E4C22" w14:paraId="103355E8" w14:textId="77777777">
      <w:pPr>
        <w:widowControl/>
        <w:jc w:val="center"/>
        <w:rPr>
          <w:b/>
          <w:bCs/>
          <w:szCs w:val="24"/>
        </w:rPr>
      </w:pPr>
      <w:r w:rsidRPr="00E21F9D">
        <w:rPr>
          <w:b/>
          <w:bCs/>
          <w:szCs w:val="24"/>
        </w:rPr>
        <w:t>Supporting Statement</w:t>
      </w:r>
      <w:r w:rsidRPr="00A35C37">
        <w:rPr>
          <w:b/>
          <w:bCs/>
          <w:szCs w:val="24"/>
        </w:rPr>
        <w:t xml:space="preserve"> for</w:t>
      </w:r>
    </w:p>
    <w:p w:rsidR="00ED5028" w:rsidRPr="00E21F9D" w:rsidP="006E4C22" w14:paraId="1C736F3D" w14:textId="77777777">
      <w:pPr>
        <w:widowControl/>
        <w:jc w:val="center"/>
        <w:rPr>
          <w:b/>
          <w:bCs/>
          <w:szCs w:val="24"/>
        </w:rPr>
      </w:pPr>
      <w:r w:rsidRPr="00E21F9D">
        <w:rPr>
          <w:b/>
          <w:bCs/>
          <w:szCs w:val="24"/>
        </w:rPr>
        <w:t>Training Plans, New Miner Training, Newly-</w:t>
      </w:r>
      <w:r w:rsidR="000C7485">
        <w:rPr>
          <w:b/>
          <w:bCs/>
          <w:szCs w:val="24"/>
        </w:rPr>
        <w:t>H</w:t>
      </w:r>
      <w:r w:rsidRPr="00E21F9D">
        <w:rPr>
          <w:b/>
          <w:bCs/>
          <w:szCs w:val="24"/>
        </w:rPr>
        <w:t>ired Experienced Miner Training Paperwork Reduction Act</w:t>
      </w:r>
      <w:r w:rsidRPr="00E21F9D" w:rsidR="000025EC">
        <w:rPr>
          <w:b/>
          <w:bCs/>
          <w:szCs w:val="24"/>
        </w:rPr>
        <w:t xml:space="preserve"> Submission</w:t>
      </w:r>
    </w:p>
    <w:p w:rsidR="00FA3642" w:rsidRPr="00E21F9D" w:rsidP="006E4C22" w14:paraId="137F355B" w14:textId="77777777">
      <w:pPr>
        <w:widowControl/>
        <w:rPr>
          <w:szCs w:val="24"/>
        </w:rPr>
      </w:pPr>
    </w:p>
    <w:p w:rsidR="00290460" w:rsidRPr="00E21F9D" w:rsidP="006E4C22" w14:paraId="122E8E65" w14:textId="77777777">
      <w:pPr>
        <w:widowControl/>
        <w:rPr>
          <w:bCs/>
          <w:szCs w:val="24"/>
        </w:rPr>
      </w:pPr>
      <w:r w:rsidRPr="00E21F9D">
        <w:rPr>
          <w:bCs/>
          <w:szCs w:val="24"/>
        </w:rPr>
        <w:t xml:space="preserve">This </w:t>
      </w:r>
      <w:r w:rsidRPr="00E21F9D" w:rsidR="000025EC">
        <w:rPr>
          <w:bCs/>
          <w:szCs w:val="24"/>
        </w:rPr>
        <w:t>i</w:t>
      </w:r>
      <w:r w:rsidRPr="00E21F9D">
        <w:rPr>
          <w:bCs/>
          <w:szCs w:val="24"/>
        </w:rPr>
        <w:t xml:space="preserve">nformation </w:t>
      </w:r>
      <w:r w:rsidRPr="00E21F9D" w:rsidR="000025EC">
        <w:rPr>
          <w:bCs/>
          <w:szCs w:val="24"/>
        </w:rPr>
        <w:t>c</w:t>
      </w:r>
      <w:r w:rsidRPr="00E21F9D">
        <w:rPr>
          <w:bCs/>
          <w:szCs w:val="24"/>
        </w:rPr>
        <w:t xml:space="preserve">ollection </w:t>
      </w:r>
      <w:r w:rsidRPr="00E21F9D" w:rsidR="000025EC">
        <w:rPr>
          <w:bCs/>
          <w:szCs w:val="24"/>
        </w:rPr>
        <w:t>r</w:t>
      </w:r>
      <w:r w:rsidRPr="00E21F9D">
        <w:rPr>
          <w:bCs/>
          <w:szCs w:val="24"/>
        </w:rPr>
        <w:t>equest</w:t>
      </w:r>
      <w:r w:rsidRPr="00E21F9D" w:rsidR="000025EC">
        <w:rPr>
          <w:bCs/>
          <w:szCs w:val="24"/>
        </w:rPr>
        <w:t xml:space="preserve"> (ICR)</w:t>
      </w:r>
      <w:r w:rsidRPr="00E21F9D">
        <w:rPr>
          <w:bCs/>
          <w:szCs w:val="24"/>
        </w:rPr>
        <w:t xml:space="preserve"> seeks to extend, without change, </w:t>
      </w:r>
      <w:r w:rsidRPr="00E21F9D" w:rsidR="005E30F1">
        <w:rPr>
          <w:bCs/>
          <w:szCs w:val="24"/>
        </w:rPr>
        <w:t>a</w:t>
      </w:r>
      <w:r w:rsidRPr="00E21F9D" w:rsidR="00E737AF">
        <w:rPr>
          <w:bCs/>
          <w:szCs w:val="24"/>
        </w:rPr>
        <w:t xml:space="preserve"> currently approved </w:t>
      </w:r>
      <w:r w:rsidRPr="00E21F9D">
        <w:rPr>
          <w:bCs/>
          <w:szCs w:val="24"/>
        </w:rPr>
        <w:t>information collection.</w:t>
      </w:r>
    </w:p>
    <w:p w:rsidR="005E30F1" w:rsidRPr="00E21F9D" w:rsidP="005E30F1" w14:paraId="1F198439" w14:textId="77777777">
      <w:pPr>
        <w:widowControl/>
        <w:rPr>
          <w:b/>
          <w:bCs/>
          <w:szCs w:val="24"/>
          <w:u w:val="single"/>
        </w:rPr>
      </w:pPr>
    </w:p>
    <w:p w:rsidR="005E30F1" w:rsidRPr="00E21F9D" w:rsidP="005E30F1" w14:paraId="30F235C8" w14:textId="77777777">
      <w:pPr>
        <w:widowControl/>
        <w:rPr>
          <w:b/>
          <w:bCs/>
          <w:szCs w:val="24"/>
        </w:rPr>
      </w:pPr>
      <w:r w:rsidRPr="00E21F9D">
        <w:rPr>
          <w:b/>
          <w:bCs/>
          <w:szCs w:val="24"/>
          <w:u w:val="single"/>
        </w:rPr>
        <w:t>OMB Control Number</w:t>
      </w:r>
      <w:r w:rsidRPr="00E21F9D">
        <w:rPr>
          <w:b/>
          <w:bCs/>
          <w:szCs w:val="24"/>
        </w:rPr>
        <w:t xml:space="preserve">: </w:t>
      </w:r>
      <w:r w:rsidRPr="00E21F9D">
        <w:rPr>
          <w:szCs w:val="24"/>
        </w:rPr>
        <w:t>1219-0131</w:t>
      </w:r>
    </w:p>
    <w:p w:rsidR="00290460" w:rsidRPr="00E21F9D" w:rsidP="006E4C22" w14:paraId="5706008A" w14:textId="77777777">
      <w:pPr>
        <w:widowControl/>
        <w:rPr>
          <w:b/>
          <w:szCs w:val="24"/>
        </w:rPr>
      </w:pPr>
    </w:p>
    <w:p w:rsidR="009310A4" w:rsidRPr="00E21F9D" w:rsidP="006E4C22" w14:paraId="1C4F8188" w14:textId="77777777">
      <w:pPr>
        <w:widowControl/>
        <w:rPr>
          <w:szCs w:val="24"/>
        </w:rPr>
      </w:pPr>
      <w:r w:rsidRPr="00E21F9D">
        <w:rPr>
          <w:b/>
          <w:szCs w:val="24"/>
          <w:u w:val="single"/>
        </w:rPr>
        <w:t xml:space="preserve">Information Collection </w:t>
      </w:r>
      <w:r w:rsidRPr="00E21F9D" w:rsidR="00290460">
        <w:rPr>
          <w:b/>
          <w:szCs w:val="24"/>
          <w:u w:val="single"/>
        </w:rPr>
        <w:t xml:space="preserve">Request </w:t>
      </w:r>
      <w:r w:rsidRPr="00E21F9D">
        <w:rPr>
          <w:b/>
          <w:szCs w:val="24"/>
          <w:u w:val="single"/>
        </w:rPr>
        <w:t>Title</w:t>
      </w:r>
      <w:r w:rsidRPr="00E21F9D">
        <w:rPr>
          <w:szCs w:val="24"/>
        </w:rPr>
        <w:t xml:space="preserve">: </w:t>
      </w:r>
      <w:bookmarkStart w:id="0" w:name="_Hlk169246658"/>
      <w:r w:rsidRPr="00E21F9D">
        <w:rPr>
          <w:szCs w:val="24"/>
        </w:rPr>
        <w:t>Training Plans, New Miner Training, Newly-</w:t>
      </w:r>
      <w:r w:rsidR="00086CB6">
        <w:rPr>
          <w:szCs w:val="24"/>
        </w:rPr>
        <w:t>H</w:t>
      </w:r>
      <w:r w:rsidRPr="00E21F9D">
        <w:rPr>
          <w:szCs w:val="24"/>
        </w:rPr>
        <w:t>ired Experienced Miner Training</w:t>
      </w:r>
    </w:p>
    <w:bookmarkEnd w:id="0"/>
    <w:p w:rsidR="00290460" w:rsidRPr="00E21F9D" w:rsidP="006E4C22" w14:paraId="3128F841" w14:textId="77777777">
      <w:pPr>
        <w:widowControl/>
        <w:rPr>
          <w:szCs w:val="24"/>
        </w:rPr>
      </w:pPr>
    </w:p>
    <w:p w:rsidR="00290460" w:rsidRPr="00E21F9D" w:rsidP="006E4C22" w14:paraId="0BC891C9" w14:textId="77777777">
      <w:pPr>
        <w:widowControl/>
        <w:rPr>
          <w:b/>
          <w:bCs/>
          <w:szCs w:val="24"/>
        </w:rPr>
      </w:pPr>
      <w:r w:rsidRPr="00E21F9D">
        <w:rPr>
          <w:b/>
          <w:bCs/>
          <w:szCs w:val="24"/>
          <w:u w:val="single"/>
        </w:rPr>
        <w:t>Type of OMB Review</w:t>
      </w:r>
      <w:r w:rsidRPr="00E21F9D">
        <w:rPr>
          <w:b/>
          <w:bCs/>
          <w:szCs w:val="24"/>
        </w:rPr>
        <w:t xml:space="preserve">: </w:t>
      </w:r>
      <w:r w:rsidRPr="00E21F9D">
        <w:rPr>
          <w:szCs w:val="24"/>
        </w:rPr>
        <w:t>Extension</w:t>
      </w:r>
    </w:p>
    <w:p w:rsidR="00C5685E" w:rsidRPr="00E21F9D" w:rsidP="006E4C22" w14:paraId="288D7A07" w14:textId="77777777">
      <w:pPr>
        <w:pStyle w:val="Default"/>
        <w:widowControl/>
        <w:rPr>
          <w:rFonts w:ascii="Times New Roman" w:hAnsi="Times New Roman" w:cs="Times New Roman"/>
          <w:b/>
          <w:bCs/>
          <w:color w:val="auto"/>
          <w:u w:val="single"/>
        </w:rPr>
      </w:pPr>
    </w:p>
    <w:p w:rsidR="00FA3642" w:rsidRPr="00E21F9D" w:rsidP="006E4C22" w14:paraId="568F2640" w14:textId="77777777">
      <w:pPr>
        <w:pStyle w:val="Default"/>
        <w:widowControl/>
        <w:rPr>
          <w:rFonts w:ascii="Times New Roman" w:hAnsi="Times New Roman" w:cs="Times New Roman"/>
          <w:color w:val="auto"/>
        </w:rPr>
      </w:pPr>
      <w:r w:rsidRPr="00E21F9D">
        <w:rPr>
          <w:rFonts w:ascii="Times New Roman" w:hAnsi="Times New Roman" w:cs="Times New Roman"/>
          <w:b/>
          <w:bCs/>
          <w:color w:val="auto"/>
          <w:u w:val="single"/>
        </w:rPr>
        <w:t>Authority</w:t>
      </w:r>
      <w:r w:rsidRPr="00E21F9D">
        <w:rPr>
          <w:rFonts w:ascii="Times New Roman" w:hAnsi="Times New Roman" w:cs="Times New Roman"/>
          <w:b/>
          <w:bCs/>
          <w:color w:val="auto"/>
        </w:rPr>
        <w:t>:</w:t>
      </w:r>
      <w:r w:rsidRPr="00E21F9D">
        <w:rPr>
          <w:rFonts w:ascii="Times New Roman" w:hAnsi="Times New Roman" w:cs="Times New Roman"/>
          <w:color w:val="auto"/>
        </w:rPr>
        <w:tab/>
      </w:r>
      <w:r w:rsidRPr="00E21F9D" w:rsidR="00874B1D">
        <w:rPr>
          <w:rFonts w:ascii="Times New Roman" w:hAnsi="Times New Roman" w:cs="Times New Roman"/>
          <w:color w:val="auto"/>
        </w:rPr>
        <w:tab/>
      </w:r>
    </w:p>
    <w:p w:rsidR="00BF47B6" w:rsidP="006E4C22" w14:paraId="4CBB3892" w14:textId="77777777">
      <w:pPr>
        <w:widowControl/>
        <w:rPr>
          <w:szCs w:val="24"/>
        </w:rPr>
      </w:pPr>
      <w:r w:rsidRPr="00BF47B6">
        <w:rPr>
          <w:szCs w:val="24"/>
        </w:rPr>
        <w:t>Part 46 - Training and Retraining of Miners Engaged in Shell Dredging or Employed at Sand, Gravel, Surface Stone, Surface Clay, Colloidal Phosphate, or Surface Limestone Mines</w:t>
      </w:r>
    </w:p>
    <w:p w:rsidR="00290460" w:rsidRPr="00E21F9D" w:rsidP="006E4C22" w14:paraId="45761247" w14:textId="77777777">
      <w:pPr>
        <w:widowControl/>
        <w:rPr>
          <w:szCs w:val="24"/>
        </w:rPr>
      </w:pPr>
      <w:r w:rsidRPr="00E21F9D">
        <w:rPr>
          <w:szCs w:val="24"/>
        </w:rPr>
        <w:t xml:space="preserve">30 CFR </w:t>
      </w:r>
      <w:r w:rsidRPr="00E21F9D" w:rsidR="00FA3642">
        <w:rPr>
          <w:szCs w:val="24"/>
        </w:rPr>
        <w:t>46.3</w:t>
      </w:r>
      <w:r w:rsidRPr="00E21F9D">
        <w:t xml:space="preserve"> </w:t>
      </w:r>
      <w:r w:rsidRPr="00E21F9D" w:rsidR="00AE598C">
        <w:t xml:space="preserve">- </w:t>
      </w:r>
      <w:r w:rsidRPr="00E21F9D">
        <w:rPr>
          <w:szCs w:val="24"/>
        </w:rPr>
        <w:t>Training plans</w:t>
      </w:r>
    </w:p>
    <w:p w:rsidR="00510DC2" w:rsidRPr="00E21F9D" w:rsidP="006E4C22" w14:paraId="5DA81471" w14:textId="77777777">
      <w:pPr>
        <w:widowControl/>
        <w:rPr>
          <w:szCs w:val="24"/>
        </w:rPr>
      </w:pPr>
      <w:r w:rsidRPr="00E21F9D">
        <w:rPr>
          <w:szCs w:val="24"/>
        </w:rPr>
        <w:t>30 CFR 46.5</w:t>
      </w:r>
      <w:r w:rsidRPr="00E21F9D" w:rsidR="00AE598C">
        <w:rPr>
          <w:szCs w:val="24"/>
        </w:rPr>
        <w:t xml:space="preserve"> -</w:t>
      </w:r>
      <w:r w:rsidRPr="00E21F9D">
        <w:rPr>
          <w:szCs w:val="24"/>
        </w:rPr>
        <w:t xml:space="preserve"> New miner training</w:t>
      </w:r>
    </w:p>
    <w:p w:rsidR="00510DC2" w:rsidRPr="00E21F9D" w:rsidP="006E4C22" w14:paraId="14252D69" w14:textId="77777777">
      <w:pPr>
        <w:widowControl/>
        <w:rPr>
          <w:szCs w:val="24"/>
        </w:rPr>
      </w:pPr>
      <w:r w:rsidRPr="00E21F9D">
        <w:rPr>
          <w:szCs w:val="24"/>
        </w:rPr>
        <w:t xml:space="preserve">30 CFR 46.6 </w:t>
      </w:r>
      <w:r w:rsidRPr="00E21F9D" w:rsidR="00AE598C">
        <w:rPr>
          <w:szCs w:val="24"/>
        </w:rPr>
        <w:t xml:space="preserve">- </w:t>
      </w:r>
      <w:r w:rsidRPr="00E21F9D">
        <w:rPr>
          <w:szCs w:val="24"/>
        </w:rPr>
        <w:t>Newly hired experienced miner training</w:t>
      </w:r>
    </w:p>
    <w:p w:rsidR="00510DC2" w:rsidRPr="00E21F9D" w:rsidP="006E4C22" w14:paraId="714BE05F" w14:textId="77777777">
      <w:pPr>
        <w:widowControl/>
        <w:rPr>
          <w:szCs w:val="24"/>
        </w:rPr>
      </w:pPr>
      <w:r w:rsidRPr="00E21F9D">
        <w:rPr>
          <w:szCs w:val="24"/>
        </w:rPr>
        <w:t xml:space="preserve">30 CFR 46.7 </w:t>
      </w:r>
      <w:r w:rsidRPr="00E21F9D" w:rsidR="00AE598C">
        <w:rPr>
          <w:szCs w:val="24"/>
        </w:rPr>
        <w:t xml:space="preserve">- </w:t>
      </w:r>
      <w:r w:rsidRPr="00E21F9D">
        <w:rPr>
          <w:szCs w:val="24"/>
        </w:rPr>
        <w:t>New task training</w:t>
      </w:r>
    </w:p>
    <w:p w:rsidR="00510DC2" w:rsidRPr="00E21F9D" w:rsidP="006E4C22" w14:paraId="06EB8471" w14:textId="77777777">
      <w:pPr>
        <w:widowControl/>
        <w:rPr>
          <w:szCs w:val="24"/>
        </w:rPr>
      </w:pPr>
      <w:r w:rsidRPr="00E21F9D">
        <w:rPr>
          <w:szCs w:val="24"/>
        </w:rPr>
        <w:t xml:space="preserve">30 CFR 46.8 </w:t>
      </w:r>
      <w:r w:rsidRPr="00E21F9D" w:rsidR="00AE598C">
        <w:rPr>
          <w:szCs w:val="24"/>
        </w:rPr>
        <w:t xml:space="preserve">- </w:t>
      </w:r>
      <w:r w:rsidRPr="00E21F9D">
        <w:rPr>
          <w:szCs w:val="24"/>
        </w:rPr>
        <w:t>Annual refresher training</w:t>
      </w:r>
    </w:p>
    <w:p w:rsidR="00510DC2" w:rsidRPr="00E21F9D" w:rsidP="006E4C22" w14:paraId="14449422" w14:textId="77777777">
      <w:pPr>
        <w:widowControl/>
        <w:rPr>
          <w:szCs w:val="24"/>
        </w:rPr>
      </w:pPr>
      <w:r w:rsidRPr="00E21F9D">
        <w:rPr>
          <w:szCs w:val="24"/>
        </w:rPr>
        <w:t xml:space="preserve">30 CFR </w:t>
      </w:r>
      <w:r w:rsidRPr="00E21F9D" w:rsidR="005C7D3C">
        <w:rPr>
          <w:szCs w:val="24"/>
        </w:rPr>
        <w:t xml:space="preserve">46.9 </w:t>
      </w:r>
      <w:r w:rsidRPr="00E21F9D" w:rsidR="00AE598C">
        <w:rPr>
          <w:szCs w:val="24"/>
        </w:rPr>
        <w:t xml:space="preserve">- </w:t>
      </w:r>
      <w:r w:rsidRPr="00E21F9D" w:rsidR="005C7D3C">
        <w:rPr>
          <w:szCs w:val="24"/>
        </w:rPr>
        <w:t xml:space="preserve">Records of Training </w:t>
      </w:r>
    </w:p>
    <w:p w:rsidR="009310A4" w:rsidP="006E4C22" w14:paraId="25F38EDB" w14:textId="77777777">
      <w:pPr>
        <w:widowControl/>
        <w:rPr>
          <w:szCs w:val="24"/>
        </w:rPr>
      </w:pPr>
      <w:r w:rsidRPr="00E21F9D">
        <w:rPr>
          <w:szCs w:val="24"/>
        </w:rPr>
        <w:t xml:space="preserve">30 CFR </w:t>
      </w:r>
      <w:r w:rsidRPr="00E21F9D" w:rsidR="005C7D3C">
        <w:rPr>
          <w:szCs w:val="24"/>
        </w:rPr>
        <w:t>46.11</w:t>
      </w:r>
      <w:r w:rsidRPr="00E21F9D">
        <w:rPr>
          <w:szCs w:val="24"/>
        </w:rPr>
        <w:t xml:space="preserve"> </w:t>
      </w:r>
      <w:r w:rsidRPr="00E21F9D" w:rsidR="00AE598C">
        <w:rPr>
          <w:szCs w:val="24"/>
        </w:rPr>
        <w:t xml:space="preserve">- </w:t>
      </w:r>
      <w:r w:rsidRPr="00E21F9D">
        <w:rPr>
          <w:szCs w:val="24"/>
        </w:rPr>
        <w:t>Site-specific hazard awareness training</w:t>
      </w:r>
    </w:p>
    <w:p w:rsidR="002468B0" w:rsidRPr="00E21F9D" w:rsidP="006E4C22" w14:paraId="0BBC2B5F" w14:textId="77777777">
      <w:pPr>
        <w:widowControl/>
        <w:rPr>
          <w:szCs w:val="24"/>
        </w:rPr>
      </w:pPr>
      <w:r>
        <w:rPr>
          <w:szCs w:val="24"/>
        </w:rPr>
        <w:t xml:space="preserve">30 CFR 46.12 - </w:t>
      </w:r>
      <w:r w:rsidRPr="002468B0">
        <w:rPr>
          <w:szCs w:val="24"/>
        </w:rPr>
        <w:t>Responsibility for independent contractor training.</w:t>
      </w:r>
    </w:p>
    <w:p w:rsidR="00DA5C61" w:rsidRPr="00E21F9D" w:rsidP="006E4C22" w14:paraId="4CD89DBF" w14:textId="77777777">
      <w:pPr>
        <w:widowControl/>
        <w:rPr>
          <w:szCs w:val="24"/>
        </w:rPr>
      </w:pPr>
    </w:p>
    <w:p w:rsidR="000E0FC7" w:rsidRPr="00E21F9D" w:rsidP="00BE44C0" w14:paraId="2D28981B" w14:textId="77777777">
      <w:pPr>
        <w:widowControl/>
        <w:tabs>
          <w:tab w:val="center" w:pos="4680"/>
        </w:tabs>
        <w:ind w:left="4320" w:hanging="4320"/>
        <w:rPr>
          <w:szCs w:val="24"/>
        </w:rPr>
      </w:pPr>
      <w:r w:rsidRPr="00E21F9D">
        <w:rPr>
          <w:b/>
          <w:szCs w:val="24"/>
          <w:u w:val="single"/>
        </w:rPr>
        <w:t>Collection Instrument(s)</w:t>
      </w:r>
      <w:r w:rsidRPr="00E21F9D">
        <w:rPr>
          <w:b/>
          <w:szCs w:val="24"/>
        </w:rPr>
        <w:t>:</w:t>
      </w:r>
      <w:r w:rsidRPr="00E21F9D">
        <w:rPr>
          <w:szCs w:val="24"/>
        </w:rPr>
        <w:t xml:space="preserve"> </w:t>
      </w:r>
      <w:bookmarkStart w:id="1" w:name="_Hlk169260322"/>
      <w:r w:rsidRPr="00E21F9D" w:rsidR="004F20F3">
        <w:rPr>
          <w:szCs w:val="24"/>
        </w:rPr>
        <w:t xml:space="preserve">Electronic </w:t>
      </w:r>
      <w:r w:rsidRPr="00E21F9D" w:rsidR="007670B1">
        <w:rPr>
          <w:szCs w:val="24"/>
        </w:rPr>
        <w:t>Training Plan Advisor</w:t>
      </w:r>
      <w:bookmarkEnd w:id="1"/>
    </w:p>
    <w:p w:rsidR="0050373D" w:rsidRPr="00E21F9D" w:rsidP="006E4C22" w14:paraId="096016FC" w14:textId="77777777">
      <w:pPr>
        <w:widowControl/>
        <w:ind w:left="3600" w:hanging="2160"/>
        <w:rPr>
          <w:szCs w:val="24"/>
        </w:rPr>
      </w:pPr>
    </w:p>
    <w:p w:rsidR="00E07D19" w:rsidRPr="00E21F9D" w:rsidP="00E07D19" w14:paraId="465E667D" w14:textId="77777777">
      <w:pPr>
        <w:widowControl/>
        <w:tabs>
          <w:tab w:val="left" w:pos="-720"/>
        </w:tabs>
        <w:suppressAutoHyphens/>
        <w:rPr>
          <w:b/>
          <w:snapToGrid/>
          <w:szCs w:val="24"/>
        </w:rPr>
      </w:pPr>
      <w:r w:rsidRPr="00E21F9D">
        <w:rPr>
          <w:b/>
          <w:snapToGrid/>
          <w:szCs w:val="24"/>
        </w:rPr>
        <w:t>General Instructions</w:t>
      </w:r>
    </w:p>
    <w:p w:rsidR="00E07D19" w:rsidRPr="00E21F9D" w:rsidP="00E07D19" w14:paraId="2E8E91F1" w14:textId="77777777">
      <w:pPr>
        <w:widowControl/>
        <w:tabs>
          <w:tab w:val="left" w:pos="-720"/>
        </w:tabs>
        <w:suppressAutoHyphens/>
        <w:rPr>
          <w:b/>
          <w:snapToGrid/>
          <w:szCs w:val="24"/>
        </w:rPr>
      </w:pPr>
    </w:p>
    <w:p w:rsidR="00E07D19" w:rsidRPr="00E21F9D" w:rsidP="00E07D19" w14:paraId="2E819DCC" w14:textId="302164B1">
      <w:pPr>
        <w:widowControl/>
        <w:tabs>
          <w:tab w:val="left" w:pos="-720"/>
        </w:tabs>
        <w:suppressAutoHyphens/>
        <w:rPr>
          <w:b/>
          <w:snapToGrid/>
          <w:szCs w:val="24"/>
        </w:rPr>
      </w:pPr>
      <w:r w:rsidRPr="00E21F9D">
        <w:rPr>
          <w:b/>
          <w:snapToGrid/>
          <w:szCs w:val="24"/>
        </w:rPr>
        <w:t>A Supporting Statement, including the text of the notice to the public required by 5 CFR 1320.5(a)(</w:t>
      </w:r>
      <w:r w:rsidRPr="00E21F9D">
        <w:rPr>
          <w:b/>
          <w:snapToGrid/>
          <w:szCs w:val="24"/>
        </w:rPr>
        <w:t>i</w:t>
      </w:r>
      <w:r w:rsidRPr="00E21F9D">
        <w:rPr>
          <w:b/>
          <w:snapToGrid/>
          <w:szCs w:val="24"/>
        </w:rPr>
        <w:t xml:space="preserve">)(iv) and its actual or estimated date of publication in the </w:t>
      </w:r>
      <w:r w:rsidRPr="00E21F9D">
        <w:rPr>
          <w:b/>
          <w:i/>
          <w:snapToGrid/>
          <w:szCs w:val="24"/>
        </w:rPr>
        <w:t>Federal Register</w:t>
      </w:r>
      <w:r w:rsidRPr="00E21F9D">
        <w:rPr>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9C2732" w:rsidRPr="00E21F9D" w:rsidP="00E07D19" w14:paraId="3D8F6D62" w14:textId="77777777">
      <w:pPr>
        <w:widowControl/>
        <w:rPr>
          <w:b/>
          <w:snapToGrid/>
          <w:szCs w:val="24"/>
        </w:rPr>
      </w:pPr>
    </w:p>
    <w:p w:rsidR="00E07D19" w:rsidRPr="00E21F9D" w:rsidP="00E07D19" w14:paraId="42640D03" w14:textId="77777777">
      <w:pPr>
        <w:widowControl/>
        <w:rPr>
          <w:b/>
          <w:snapToGrid/>
          <w:szCs w:val="24"/>
        </w:rPr>
      </w:pPr>
      <w:r w:rsidRPr="00E21F9D">
        <w:rPr>
          <w:b/>
          <w:snapToGrid/>
          <w:szCs w:val="24"/>
        </w:rPr>
        <w:t>Specific Instructions</w:t>
      </w:r>
    </w:p>
    <w:p w:rsidR="00E07D19" w:rsidRPr="00E21F9D" w:rsidP="00E07D19" w14:paraId="1353FFB6" w14:textId="77777777">
      <w:pPr>
        <w:widowControl/>
        <w:rPr>
          <w:b/>
          <w:snapToGrid/>
          <w:szCs w:val="24"/>
        </w:rPr>
      </w:pPr>
    </w:p>
    <w:p w:rsidR="00ED5028" w:rsidRPr="00E21F9D" w:rsidP="00E07D19" w14:paraId="1885B7DF" w14:textId="77777777">
      <w:pPr>
        <w:widowControl/>
        <w:rPr>
          <w:b/>
          <w:szCs w:val="24"/>
        </w:rPr>
      </w:pPr>
      <w:r w:rsidRPr="00E21F9D">
        <w:rPr>
          <w:b/>
          <w:szCs w:val="24"/>
        </w:rPr>
        <w:t>A</w:t>
      </w:r>
      <w:r w:rsidRPr="00E21F9D" w:rsidR="00E97199">
        <w:rPr>
          <w:b/>
          <w:szCs w:val="24"/>
        </w:rPr>
        <w:t xml:space="preserve">. </w:t>
      </w:r>
      <w:r w:rsidRPr="00E21F9D">
        <w:rPr>
          <w:b/>
          <w:szCs w:val="24"/>
        </w:rPr>
        <w:t>Justification</w:t>
      </w:r>
    </w:p>
    <w:p w:rsidR="009C2732" w:rsidRPr="00E21F9D" w:rsidP="006E4C22" w14:paraId="5CEB95D1" w14:textId="77777777">
      <w:pPr>
        <w:widowControl/>
        <w:rPr>
          <w:b/>
          <w:szCs w:val="24"/>
        </w:rPr>
      </w:pPr>
    </w:p>
    <w:p w:rsidR="00ED5028" w:rsidRPr="00E21F9D" w:rsidP="006E4C22" w14:paraId="54DF486B" w14:textId="77777777">
      <w:pPr>
        <w:widowControl/>
        <w:rPr>
          <w:b/>
          <w:szCs w:val="24"/>
        </w:rPr>
      </w:pPr>
      <w:r w:rsidRPr="00E21F9D">
        <w:rPr>
          <w:b/>
          <w:szCs w:val="24"/>
        </w:rPr>
        <w:t>1</w:t>
      </w:r>
      <w:r w:rsidRPr="00E21F9D" w:rsidR="00E97199">
        <w:rPr>
          <w:b/>
          <w:szCs w:val="24"/>
        </w:rPr>
        <w:t xml:space="preserve">. </w:t>
      </w:r>
      <w:r w:rsidRPr="00E21F9D">
        <w:rPr>
          <w:b/>
          <w:szCs w:val="24"/>
        </w:rPr>
        <w:t>Explain the circumstances that make the collection of information necessary</w:t>
      </w:r>
      <w:r w:rsidRPr="00E21F9D" w:rsidR="00E97199">
        <w:rPr>
          <w:b/>
          <w:szCs w:val="24"/>
        </w:rPr>
        <w:t xml:space="preserve">. </w:t>
      </w:r>
      <w:r w:rsidRPr="00E21F9D">
        <w:rPr>
          <w:b/>
          <w:szCs w:val="24"/>
        </w:rPr>
        <w:t>Identify any legal or administrative requirements that necessitate the collection</w:t>
      </w:r>
      <w:r w:rsidRPr="00E21F9D" w:rsidR="00E97199">
        <w:rPr>
          <w:b/>
          <w:szCs w:val="24"/>
        </w:rPr>
        <w:t xml:space="preserve">. </w:t>
      </w:r>
      <w:r w:rsidRPr="00E21F9D">
        <w:rPr>
          <w:b/>
          <w:szCs w:val="24"/>
        </w:rPr>
        <w:t>Attach a copy of the appropriate section of each statute and regulation mandating or authorizing the collection of information.</w:t>
      </w:r>
    </w:p>
    <w:p w:rsidR="009735B3" w:rsidRPr="00E21F9D" w:rsidP="006E4C22" w14:paraId="14EA1461" w14:textId="77777777">
      <w:pPr>
        <w:widowControl/>
        <w:rPr>
          <w:szCs w:val="24"/>
        </w:rPr>
      </w:pPr>
    </w:p>
    <w:p w:rsidR="00301A56" w:rsidP="006E4C22" w14:paraId="731C891A" w14:textId="77777777">
      <w:pPr>
        <w:widowControl/>
        <w:rPr>
          <w:szCs w:val="24"/>
        </w:rPr>
      </w:pPr>
      <w:bookmarkStart w:id="2" w:name="_Hlk179201866"/>
      <w:r w:rsidRPr="00E21F9D">
        <w:rPr>
          <w:szCs w:val="24"/>
        </w:rPr>
        <w:t>Section 103(h) of the Federal Mine Safety and Health Act</w:t>
      </w:r>
      <w:r w:rsidRPr="00E21F9D" w:rsidR="009D63FA">
        <w:rPr>
          <w:szCs w:val="24"/>
        </w:rPr>
        <w:t xml:space="preserve"> of 1977 </w:t>
      </w:r>
      <w:r w:rsidRPr="00E21F9D" w:rsidR="00FD60D2">
        <w:rPr>
          <w:szCs w:val="24"/>
        </w:rPr>
        <w:t>as amended</w:t>
      </w:r>
      <w:r w:rsidRPr="00E21F9D" w:rsidR="005A53A0">
        <w:rPr>
          <w:szCs w:val="24"/>
        </w:rPr>
        <w:t xml:space="preserve"> (Mine Act)</w:t>
      </w:r>
      <w:r w:rsidRPr="00E21F9D" w:rsidR="009D63FA">
        <w:rPr>
          <w:szCs w:val="24"/>
        </w:rPr>
        <w:t xml:space="preserve">, 30 U.S.C. </w:t>
      </w:r>
      <w:r w:rsidRPr="00E21F9D">
        <w:rPr>
          <w:szCs w:val="24"/>
        </w:rPr>
        <w:t xml:space="preserve">813(h), authorizes the Mine Safety and Health Administration (MSHA) to collect information necessary to carry out its duty in protecting the safety and health of miners. Further, </w:t>
      </w:r>
      <w:r w:rsidRPr="00E21F9D" w:rsidR="0082024E">
        <w:rPr>
          <w:szCs w:val="24"/>
        </w:rPr>
        <w:t>s</w:t>
      </w:r>
      <w:r w:rsidRPr="00E21F9D">
        <w:rPr>
          <w:szCs w:val="24"/>
        </w:rPr>
        <w:t>ection 101(a) of the Mine Act, 30 U.S.C. 811</w:t>
      </w:r>
      <w:r w:rsidRPr="00E21F9D" w:rsidR="006E7F1B">
        <w:rPr>
          <w:szCs w:val="24"/>
        </w:rPr>
        <w:t>(a)</w:t>
      </w:r>
      <w:r w:rsidRPr="00E21F9D" w:rsidR="00F9584F">
        <w:rPr>
          <w:szCs w:val="24"/>
        </w:rPr>
        <w:t>,</w:t>
      </w:r>
      <w:r w:rsidRPr="00E21F9D">
        <w:rPr>
          <w:szCs w:val="24"/>
        </w:rPr>
        <w:t xml:space="preserve"> authorizes the Secretary </w:t>
      </w:r>
      <w:r w:rsidRPr="00E21F9D" w:rsidR="0082024E">
        <w:rPr>
          <w:szCs w:val="24"/>
        </w:rPr>
        <w:t xml:space="preserve">of Labor (Secretary) </w:t>
      </w:r>
      <w:r w:rsidRPr="00E21F9D">
        <w:rPr>
          <w:szCs w:val="24"/>
        </w:rPr>
        <w:t>to develop, promulgate, and revise as may be appropriate, improved mandatory health or safety standards for the protection of life and prevention of injuries in coal</w:t>
      </w:r>
      <w:r w:rsidRPr="00E21F9D" w:rsidR="000025EC">
        <w:rPr>
          <w:szCs w:val="24"/>
        </w:rPr>
        <w:t>,</w:t>
      </w:r>
      <w:r w:rsidRPr="00E21F9D">
        <w:rPr>
          <w:szCs w:val="24"/>
        </w:rPr>
        <w:t xml:space="preserve"> </w:t>
      </w:r>
      <w:r w:rsidRPr="00E21F9D" w:rsidR="00FD60D2">
        <w:rPr>
          <w:szCs w:val="24"/>
        </w:rPr>
        <w:t>metal and nonmetal</w:t>
      </w:r>
      <w:r w:rsidRPr="00E21F9D">
        <w:rPr>
          <w:szCs w:val="24"/>
        </w:rPr>
        <w:t xml:space="preserve"> mines.</w:t>
      </w:r>
    </w:p>
    <w:p w:rsidR="00860AB1" w:rsidP="006E4C22" w14:paraId="28C4AFAB" w14:textId="77777777">
      <w:pPr>
        <w:widowControl/>
        <w:rPr>
          <w:szCs w:val="24"/>
        </w:rPr>
      </w:pPr>
    </w:p>
    <w:bookmarkEnd w:id="2"/>
    <w:p w:rsidR="00860AB1" w:rsidRPr="00E21F9D" w:rsidP="006E4C22" w14:paraId="1C940B77" w14:textId="77777777">
      <w:pPr>
        <w:widowControl/>
        <w:rPr>
          <w:szCs w:val="24"/>
        </w:rPr>
      </w:pPr>
      <w:r w:rsidRPr="00860AB1">
        <w:rPr>
          <w:szCs w:val="24"/>
        </w:rPr>
        <w:t xml:space="preserve">Section 2 of the Mine Act, 30 U.S.C. 801, recognizes that education and training is an important element of federal efforts to make the nation's mines safe. These </w:t>
      </w:r>
      <w:r w:rsidR="00210DE2">
        <w:rPr>
          <w:szCs w:val="24"/>
        </w:rPr>
        <w:t>provision</w:t>
      </w:r>
      <w:r w:rsidRPr="00860AB1">
        <w:rPr>
          <w:szCs w:val="24"/>
        </w:rPr>
        <w:t>s are intended to ensure that miners will be effectively trained in matters affecting their health and safety, with the ultimate goal of reducing the occurrence of injury and illness in the nation's mines.</w:t>
      </w:r>
      <w:r w:rsidRPr="00860AB1">
        <w:rPr>
          <w:szCs w:val="24"/>
        </w:rPr>
        <w:tab/>
      </w:r>
    </w:p>
    <w:p w:rsidR="00301A56" w:rsidRPr="00E21F9D" w:rsidP="006E4C22" w14:paraId="76888D9F" w14:textId="77777777">
      <w:pPr>
        <w:widowControl/>
        <w:rPr>
          <w:szCs w:val="24"/>
        </w:rPr>
      </w:pPr>
    </w:p>
    <w:p w:rsidR="00210DE2" w:rsidRPr="00636005" w:rsidP="00086CB6" w14:paraId="6FAE1235" w14:textId="77777777">
      <w:pPr>
        <w:pStyle w:val="Default"/>
        <w:rPr>
          <w:rFonts w:ascii="Times New Roman" w:hAnsi="Times New Roman" w:cs="Times New Roman"/>
        </w:rPr>
      </w:pPr>
      <w:bookmarkStart w:id="3" w:name="_Hlk179201952"/>
      <w:r w:rsidRPr="00E21F9D">
        <w:rPr>
          <w:rFonts w:ascii="Times New Roman" w:hAnsi="Times New Roman" w:cs="Times New Roman"/>
        </w:rPr>
        <w:t xml:space="preserve">In order to fulfill the statutory mandates to promote miners’ health and safety, </w:t>
      </w:r>
      <w:r w:rsidRPr="00CC7DD6" w:rsidR="00CC7DD6">
        <w:rPr>
          <w:rFonts w:ascii="Times New Roman" w:hAnsi="Times New Roman" w:cs="Times New Roman"/>
        </w:rPr>
        <w:t xml:space="preserve">MSHA requires the collection of information under the information collection request entitled </w:t>
      </w:r>
      <w:r w:rsidRPr="00E21F9D">
        <w:rPr>
          <w:rFonts w:ascii="Times New Roman" w:hAnsi="Times New Roman" w:cs="Times New Roman"/>
        </w:rPr>
        <w:t>Training Plans, New Miner Training, Newly-</w:t>
      </w:r>
      <w:r w:rsidR="00086CB6">
        <w:rPr>
          <w:rFonts w:ascii="Times New Roman" w:hAnsi="Times New Roman" w:cs="Times New Roman"/>
        </w:rPr>
        <w:t>H</w:t>
      </w:r>
      <w:r w:rsidRPr="00E21F9D">
        <w:rPr>
          <w:rFonts w:ascii="Times New Roman" w:hAnsi="Times New Roman" w:cs="Times New Roman"/>
        </w:rPr>
        <w:t>ired Experienced Miner Training.</w:t>
      </w:r>
      <w:r w:rsidRPr="00D56C13">
        <w:rPr>
          <w:rFonts w:ascii="Times New Roman" w:hAnsi="Times New Roman" w:cs="Times New Roman"/>
        </w:rPr>
        <w:t xml:space="preserve"> </w:t>
      </w:r>
      <w:r w:rsidRPr="00E21F9D">
        <w:rPr>
          <w:rFonts w:ascii="Times New Roman" w:hAnsi="Times New Roman" w:cs="Times New Roman"/>
          <w:color w:val="auto"/>
        </w:rPr>
        <w:t xml:space="preserve">The information collection is </w:t>
      </w:r>
      <w:r w:rsidRPr="00636005">
        <w:rPr>
          <w:rFonts w:ascii="Times New Roman" w:hAnsi="Times New Roman" w:cs="Times New Roman"/>
        </w:rPr>
        <w:t>intended to ensure that mine operators possess appropriate training plans and maintain records of</w:t>
      </w:r>
      <w:r w:rsidR="00636005">
        <w:rPr>
          <w:rFonts w:ascii="Times New Roman" w:hAnsi="Times New Roman" w:cs="Times New Roman"/>
        </w:rPr>
        <w:t xml:space="preserve"> </w:t>
      </w:r>
      <w:r w:rsidRPr="00636005">
        <w:rPr>
          <w:rFonts w:ascii="Times New Roman" w:hAnsi="Times New Roman" w:cs="Times New Roman"/>
        </w:rPr>
        <w:t>the mandatory requirements for training and retraining miners and other persons at shell dredging, sand, gravel, surface stone, surface clay, colloidal phosphate, or surface limestone mines.</w:t>
      </w:r>
    </w:p>
    <w:bookmarkEnd w:id="3"/>
    <w:p w:rsidR="00DF13B2" w:rsidRPr="00E21F9D" w:rsidP="006E4C22" w14:paraId="03FD686E" w14:textId="77777777">
      <w:pPr>
        <w:widowControl/>
        <w:tabs>
          <w:tab w:val="left" w:pos="3060"/>
        </w:tabs>
        <w:autoSpaceDE w:val="0"/>
        <w:autoSpaceDN w:val="0"/>
        <w:adjustRightInd w:val="0"/>
        <w:rPr>
          <w:szCs w:val="24"/>
        </w:rPr>
      </w:pPr>
    </w:p>
    <w:p w:rsidR="00144605" w:rsidP="001D0B1E" w14:paraId="2B9BEA1A" w14:textId="77777777">
      <w:pPr>
        <w:pStyle w:val="ListParagraph"/>
        <w:widowControl/>
        <w:numPr>
          <w:ilvl w:val="0"/>
          <w:numId w:val="13"/>
        </w:numPr>
        <w:tabs>
          <w:tab w:val="left" w:pos="3060"/>
        </w:tabs>
        <w:autoSpaceDE w:val="0"/>
        <w:autoSpaceDN w:val="0"/>
        <w:adjustRightInd w:val="0"/>
        <w:rPr>
          <w:b/>
          <w:bCs/>
        </w:rPr>
      </w:pPr>
      <w:bookmarkStart w:id="4" w:name="_Hlk174099171"/>
      <w:r w:rsidRPr="00E21F9D">
        <w:rPr>
          <w:b/>
          <w:bCs/>
        </w:rPr>
        <w:t>Training Plans</w:t>
      </w:r>
    </w:p>
    <w:p w:rsidR="00E31CF6" w:rsidRPr="00E31CF6" w:rsidP="00E31CF6" w14:paraId="1770AC62" w14:textId="77777777">
      <w:pPr>
        <w:widowControl/>
        <w:tabs>
          <w:tab w:val="left" w:pos="3060"/>
        </w:tabs>
        <w:autoSpaceDE w:val="0"/>
        <w:autoSpaceDN w:val="0"/>
        <w:adjustRightInd w:val="0"/>
        <w:ind w:left="360"/>
        <w:rPr>
          <w:b/>
          <w:bCs/>
        </w:rPr>
      </w:pPr>
    </w:p>
    <w:p w:rsidR="00E31CF6" w:rsidRPr="00E31CF6" w:rsidP="00E31CF6" w14:paraId="5891E346" w14:textId="77777777">
      <w:pPr>
        <w:widowControl/>
        <w:tabs>
          <w:tab w:val="left" w:pos="3060"/>
        </w:tabs>
        <w:autoSpaceDE w:val="0"/>
        <w:autoSpaceDN w:val="0"/>
        <w:adjustRightInd w:val="0"/>
        <w:rPr>
          <w:szCs w:val="24"/>
        </w:rPr>
      </w:pPr>
      <w:bookmarkStart w:id="5" w:name="_Hlk178843984"/>
      <w:r w:rsidRPr="00E31CF6">
        <w:rPr>
          <w:szCs w:val="24"/>
        </w:rPr>
        <w:t xml:space="preserve">Mine operators are required to develop and implement a written training plan </w:t>
      </w:r>
      <w:r w:rsidR="00DC4E05">
        <w:rPr>
          <w:szCs w:val="24"/>
        </w:rPr>
        <w:t xml:space="preserve">for approval by MSHA, </w:t>
      </w:r>
      <w:r w:rsidRPr="00E31CF6">
        <w:rPr>
          <w:szCs w:val="24"/>
        </w:rPr>
        <w:t>that contains effective programs for</w:t>
      </w:r>
      <w:r w:rsidR="006E592F">
        <w:rPr>
          <w:szCs w:val="24"/>
        </w:rPr>
        <w:t>:</w:t>
      </w:r>
      <w:r w:rsidRPr="00E31CF6">
        <w:rPr>
          <w:szCs w:val="24"/>
        </w:rPr>
        <w:t xml:space="preserve"> training new miners and newly hired experienced miners, training miners for new tasks, annual refresher training, and site-specific hazard awareness training.</w:t>
      </w:r>
      <w:r w:rsidR="0093070F">
        <w:rPr>
          <w:szCs w:val="24"/>
        </w:rPr>
        <w:t xml:space="preserve"> </w:t>
      </w:r>
      <w:r w:rsidRPr="009A1800" w:rsidR="0093070F">
        <w:rPr>
          <w:bCs/>
        </w:rPr>
        <w:t>Miners are better protected when receiving timely and complete training described in th</w:t>
      </w:r>
      <w:r w:rsidR="00F34B1C">
        <w:rPr>
          <w:bCs/>
        </w:rPr>
        <w:t>e</w:t>
      </w:r>
      <w:r w:rsidRPr="009A1800" w:rsidR="0093070F">
        <w:rPr>
          <w:bCs/>
        </w:rPr>
        <w:t xml:space="preserve"> </w:t>
      </w:r>
      <w:r w:rsidR="0093070F">
        <w:rPr>
          <w:bCs/>
        </w:rPr>
        <w:t>operators’ written training plan</w:t>
      </w:r>
      <w:r w:rsidRPr="009A1800" w:rsidR="0093070F">
        <w:rPr>
          <w:bCs/>
        </w:rPr>
        <w:t>.</w:t>
      </w:r>
    </w:p>
    <w:bookmarkEnd w:id="5"/>
    <w:p w:rsidR="005A53A0" w:rsidRPr="00E21F9D" w:rsidP="00BE7162" w14:paraId="6FC8CCB1" w14:textId="77777777">
      <w:pPr>
        <w:widowControl/>
        <w:tabs>
          <w:tab w:val="left" w:pos="3060"/>
        </w:tabs>
        <w:autoSpaceDE w:val="0"/>
        <w:autoSpaceDN w:val="0"/>
        <w:adjustRightInd w:val="0"/>
        <w:rPr>
          <w:szCs w:val="24"/>
        </w:rPr>
      </w:pPr>
    </w:p>
    <w:p w:rsidR="00777ED8" w:rsidP="00777ED8" w14:paraId="0561A175" w14:textId="77777777">
      <w:pPr>
        <w:widowControl/>
        <w:tabs>
          <w:tab w:val="left" w:pos="3060"/>
        </w:tabs>
        <w:autoSpaceDE w:val="0"/>
        <w:autoSpaceDN w:val="0"/>
        <w:adjustRightInd w:val="0"/>
      </w:pPr>
      <w:bookmarkStart w:id="6" w:name="_Hlk179202069"/>
      <w:r>
        <w:rPr>
          <w:szCs w:val="24"/>
        </w:rPr>
        <w:t>Under 30 CFR 46.2</w:t>
      </w:r>
      <w:r w:rsidR="00192CE2">
        <w:rPr>
          <w:szCs w:val="24"/>
        </w:rPr>
        <w:t>(l)</w:t>
      </w:r>
      <w:r>
        <w:rPr>
          <w:szCs w:val="24"/>
        </w:rPr>
        <w:t xml:space="preserve">, operators can be either a </w:t>
      </w:r>
      <w:r w:rsidRPr="00E21F9D">
        <w:rPr>
          <w:szCs w:val="24"/>
        </w:rPr>
        <w:t>production-operator</w:t>
      </w:r>
      <w:r w:rsidRPr="00D6105D">
        <w:rPr>
          <w:szCs w:val="24"/>
        </w:rPr>
        <w:t xml:space="preserve"> </w:t>
      </w:r>
      <w:r w:rsidRPr="00E21F9D">
        <w:rPr>
          <w:szCs w:val="24"/>
        </w:rPr>
        <w:t>or</w:t>
      </w:r>
      <w:r>
        <w:rPr>
          <w:szCs w:val="24"/>
        </w:rPr>
        <w:t xml:space="preserve"> an</w:t>
      </w:r>
      <w:r w:rsidRPr="00E21F9D">
        <w:rPr>
          <w:szCs w:val="24"/>
        </w:rPr>
        <w:t xml:space="preserve"> independent contractor</w:t>
      </w:r>
      <w:r>
        <w:rPr>
          <w:szCs w:val="24"/>
        </w:rPr>
        <w:t xml:space="preserve"> whose employees perform services at a mine. A production-operator is defined as </w:t>
      </w:r>
      <w:r w:rsidRPr="001B46A6">
        <w:rPr>
          <w:szCs w:val="24"/>
        </w:rPr>
        <w:t>any owner, lessee, or other person who operates, controls, or supervises a mine</w:t>
      </w:r>
      <w:r w:rsidR="00192CE2">
        <w:rPr>
          <w:szCs w:val="24"/>
        </w:rPr>
        <w:t xml:space="preserve"> (</w:t>
      </w:r>
      <w:r w:rsidR="00192CE2">
        <w:t>30 CFR 46.2</w:t>
      </w:r>
      <w:r w:rsidRPr="009A61E1" w:rsidR="00192CE2">
        <w:t>(</w:t>
      </w:r>
      <w:r w:rsidR="00192CE2">
        <w:t>m)</w:t>
      </w:r>
      <w:r w:rsidRPr="009A61E1" w:rsidR="00192CE2">
        <w:t>)</w:t>
      </w:r>
      <w:r>
        <w:rPr>
          <w:szCs w:val="24"/>
        </w:rPr>
        <w:t>,</w:t>
      </w:r>
      <w:r w:rsidRPr="00E21F9D">
        <w:rPr>
          <w:szCs w:val="24"/>
        </w:rPr>
        <w:t xml:space="preserve"> </w:t>
      </w:r>
      <w:r>
        <w:rPr>
          <w:szCs w:val="24"/>
        </w:rPr>
        <w:t>and an independent contractor is any entity that contracts to perform services at a mine</w:t>
      </w:r>
      <w:r w:rsidR="00192CE2">
        <w:rPr>
          <w:szCs w:val="24"/>
        </w:rPr>
        <w:t xml:space="preserve"> </w:t>
      </w:r>
      <w:bookmarkStart w:id="7" w:name="_Hlk179202226"/>
      <w:r w:rsidR="00192CE2">
        <w:rPr>
          <w:szCs w:val="24"/>
        </w:rPr>
        <w:t>(</w:t>
      </w:r>
      <w:r w:rsidR="00192CE2">
        <w:t>30 CFR 46.2</w:t>
      </w:r>
      <w:r w:rsidRPr="009A61E1" w:rsidR="00192CE2">
        <w:t>(e)</w:t>
      </w:r>
      <w:r w:rsidR="00192CE2">
        <w:t>)</w:t>
      </w:r>
      <w:bookmarkEnd w:id="7"/>
      <w:r>
        <w:t>.</w:t>
      </w:r>
      <w:r>
        <w:t xml:space="preserve"> </w:t>
      </w:r>
    </w:p>
    <w:p w:rsidR="00777ED8" w:rsidP="00777ED8" w14:paraId="0D7BC26D" w14:textId="77777777">
      <w:pPr>
        <w:widowControl/>
        <w:tabs>
          <w:tab w:val="left" w:pos="3060"/>
        </w:tabs>
        <w:autoSpaceDE w:val="0"/>
        <w:autoSpaceDN w:val="0"/>
        <w:adjustRightInd w:val="0"/>
      </w:pPr>
    </w:p>
    <w:p w:rsidR="00777ED8" w:rsidP="00777ED8" w14:paraId="5FDE768F" w14:textId="32788B7E">
      <w:pPr>
        <w:widowControl/>
        <w:tabs>
          <w:tab w:val="left" w:pos="3060"/>
        </w:tabs>
        <w:autoSpaceDE w:val="0"/>
        <w:autoSpaceDN w:val="0"/>
        <w:adjustRightInd w:val="0"/>
      </w:pPr>
      <w:bookmarkStart w:id="8" w:name="_Hlk179202244"/>
      <w:r>
        <w:rPr>
          <w:szCs w:val="24"/>
        </w:rPr>
        <w:t xml:space="preserve">Under 30 CFR 46.2(g), </w:t>
      </w:r>
      <w:bookmarkEnd w:id="8"/>
      <w:r>
        <w:rPr>
          <w:szCs w:val="24"/>
        </w:rPr>
        <w:t>a</w:t>
      </w:r>
      <w:r>
        <w:t xml:space="preserve"> miner is defined as any person, including any operator or supervisor, who works at a mine and is engaged in mining operations. This definition includes independent contractors and employees of independent contractors who are engaged in mining operations; </w:t>
      </w:r>
      <w:r>
        <w:t xml:space="preserve">and any construction worker who is exposed to hazards of mining operations. The definition of “miner” does not include scientific workers; delivery workers; customers (including commercial over-the-road truck drivers); vendors; or visitors. This definition also does not include maintenance or service workers who do not work at a mine site for frequent or extended periods. </w:t>
      </w:r>
      <w:r w:rsidRPr="00444CE2" w:rsidR="00444CE2">
        <w:t>Following are information collection requirements at each step of the development of a training plan.</w:t>
      </w:r>
    </w:p>
    <w:bookmarkEnd w:id="6"/>
    <w:p w:rsidR="00777ED8" w:rsidP="00777ED8" w14:paraId="7477372B" w14:textId="77777777">
      <w:pPr>
        <w:widowControl/>
        <w:tabs>
          <w:tab w:val="left" w:pos="3060"/>
        </w:tabs>
        <w:autoSpaceDE w:val="0"/>
        <w:autoSpaceDN w:val="0"/>
        <w:adjustRightInd w:val="0"/>
      </w:pPr>
    </w:p>
    <w:p w:rsidR="005D77A0" w:rsidRPr="00E21F9D" w:rsidP="005D77A0" w14:paraId="1C8C6A0E" w14:textId="77777777">
      <w:pPr>
        <w:widowControl/>
        <w:rPr>
          <w:b/>
          <w:bCs/>
          <w:szCs w:val="24"/>
        </w:rPr>
      </w:pPr>
      <w:r w:rsidRPr="00E21F9D">
        <w:rPr>
          <w:b/>
          <w:bCs/>
          <w:szCs w:val="24"/>
        </w:rPr>
        <w:t xml:space="preserve">I-1. </w:t>
      </w:r>
      <w:bookmarkStart w:id="9" w:name="_Hlk172627445"/>
      <w:r w:rsidRPr="00E21F9D">
        <w:rPr>
          <w:b/>
          <w:bCs/>
          <w:szCs w:val="24"/>
        </w:rPr>
        <w:t>Develop Training Plans</w:t>
      </w:r>
    </w:p>
    <w:bookmarkEnd w:id="9"/>
    <w:p w:rsidR="00344059" w:rsidRPr="00E21F9D" w:rsidP="00BE7162" w14:paraId="51CD5142" w14:textId="77777777">
      <w:pPr>
        <w:widowControl/>
        <w:tabs>
          <w:tab w:val="left" w:pos="3060"/>
        </w:tabs>
        <w:autoSpaceDE w:val="0"/>
        <w:autoSpaceDN w:val="0"/>
        <w:adjustRightInd w:val="0"/>
        <w:rPr>
          <w:szCs w:val="24"/>
        </w:rPr>
      </w:pPr>
    </w:p>
    <w:p w:rsidR="00DC4E05" w:rsidP="00DB0619" w14:paraId="4CB33754" w14:textId="77777777">
      <w:pPr>
        <w:widowControl/>
        <w:tabs>
          <w:tab w:val="left" w:pos="3060"/>
        </w:tabs>
        <w:autoSpaceDE w:val="0"/>
        <w:autoSpaceDN w:val="0"/>
        <w:adjustRightInd w:val="0"/>
        <w:rPr>
          <w:szCs w:val="24"/>
        </w:rPr>
      </w:pPr>
      <w:bookmarkStart w:id="10" w:name="_Hlk179202319"/>
      <w:bookmarkStart w:id="11" w:name="_Hlk178844015"/>
      <w:bookmarkStart w:id="12" w:name="_Hlk179202283"/>
      <w:r w:rsidRPr="00E21F9D">
        <w:rPr>
          <w:szCs w:val="24"/>
        </w:rPr>
        <w:t>Under 30 CFR 46.3(a), the operator must develop and implement a written plan, approved by</w:t>
      </w:r>
      <w:r w:rsidRPr="00E21F9D" w:rsidR="006408BB">
        <w:rPr>
          <w:szCs w:val="24"/>
        </w:rPr>
        <w:t xml:space="preserve"> MSHA,</w:t>
      </w:r>
      <w:r w:rsidRPr="00E21F9D">
        <w:rPr>
          <w:szCs w:val="24"/>
        </w:rPr>
        <w:t xml:space="preserve"> that contains effective programs for training new miners and newly hired experienced miners, training miners for new tasks, annual refresher training, and site-specific hazard awareness training.</w:t>
      </w:r>
    </w:p>
    <w:bookmarkEnd w:id="10"/>
    <w:p w:rsidR="00086CB6" w:rsidRPr="00E21F9D" w:rsidP="00DB0619" w14:paraId="125E7001" w14:textId="77777777">
      <w:pPr>
        <w:widowControl/>
        <w:tabs>
          <w:tab w:val="left" w:pos="3060"/>
        </w:tabs>
        <w:autoSpaceDE w:val="0"/>
        <w:autoSpaceDN w:val="0"/>
        <w:adjustRightInd w:val="0"/>
        <w:rPr>
          <w:szCs w:val="24"/>
        </w:rPr>
      </w:pPr>
    </w:p>
    <w:p w:rsidR="00DB0619" w:rsidRPr="00E21F9D" w:rsidP="00DB0619" w14:paraId="4BFB8BB6" w14:textId="77777777">
      <w:pPr>
        <w:widowControl/>
        <w:tabs>
          <w:tab w:val="left" w:pos="3060"/>
        </w:tabs>
        <w:autoSpaceDE w:val="0"/>
        <w:autoSpaceDN w:val="0"/>
        <w:adjustRightInd w:val="0"/>
        <w:rPr>
          <w:szCs w:val="24"/>
        </w:rPr>
      </w:pPr>
      <w:bookmarkStart w:id="13" w:name="_Hlk179202333"/>
      <w:r>
        <w:rPr>
          <w:szCs w:val="24"/>
        </w:rPr>
        <w:t xml:space="preserve">The approval process is described in </w:t>
      </w:r>
      <w:r w:rsidRPr="00E21F9D">
        <w:rPr>
          <w:szCs w:val="24"/>
        </w:rPr>
        <w:t>30 CFR 46.3(b)</w:t>
      </w:r>
      <w:r>
        <w:rPr>
          <w:szCs w:val="24"/>
        </w:rPr>
        <w:t xml:space="preserve"> through (</w:t>
      </w:r>
      <w:r>
        <w:rPr>
          <w:szCs w:val="24"/>
        </w:rPr>
        <w:t>i</w:t>
      </w:r>
      <w:r>
        <w:rPr>
          <w:szCs w:val="24"/>
        </w:rPr>
        <w:t xml:space="preserve">). </w:t>
      </w:r>
      <w:r w:rsidRPr="00E21F9D">
        <w:rPr>
          <w:szCs w:val="24"/>
        </w:rPr>
        <w:t>Under 30 CFR 46.3(b), a training plan is considered approved by MSHA if it contains, at a minimum, the following information:</w:t>
      </w:r>
    </w:p>
    <w:bookmarkEnd w:id="13"/>
    <w:p w:rsidR="00DB0619" w:rsidRPr="00E21F9D" w:rsidP="005C4283" w14:paraId="0C2BAB8C" w14:textId="77777777">
      <w:pPr>
        <w:widowControl/>
        <w:tabs>
          <w:tab w:val="left" w:pos="3060"/>
        </w:tabs>
        <w:autoSpaceDE w:val="0"/>
        <w:autoSpaceDN w:val="0"/>
        <w:adjustRightInd w:val="0"/>
        <w:ind w:left="720"/>
        <w:rPr>
          <w:szCs w:val="24"/>
        </w:rPr>
      </w:pPr>
      <w:r w:rsidRPr="00E21F9D">
        <w:rPr>
          <w:szCs w:val="24"/>
        </w:rPr>
        <w:t xml:space="preserve">(1) The name of the </w:t>
      </w:r>
      <w:r w:rsidR="000B7DD3">
        <w:rPr>
          <w:szCs w:val="24"/>
        </w:rPr>
        <w:t>production-</w:t>
      </w:r>
      <w:r w:rsidR="002012B8">
        <w:rPr>
          <w:szCs w:val="24"/>
        </w:rPr>
        <w:t>operator</w:t>
      </w:r>
      <w:r w:rsidR="000B7DD3">
        <w:rPr>
          <w:szCs w:val="24"/>
        </w:rPr>
        <w:t xml:space="preserve"> or independent contractor</w:t>
      </w:r>
      <w:r w:rsidRPr="00E21F9D">
        <w:rPr>
          <w:szCs w:val="24"/>
        </w:rPr>
        <w:t>, mine name(s), and MSHA mine identification number(s) or independent contractor identification number(s);</w:t>
      </w:r>
    </w:p>
    <w:p w:rsidR="00DB0619" w:rsidRPr="00E21F9D" w:rsidP="005C4283" w14:paraId="0260D8F4" w14:textId="77777777">
      <w:pPr>
        <w:widowControl/>
        <w:tabs>
          <w:tab w:val="left" w:pos="3060"/>
        </w:tabs>
        <w:autoSpaceDE w:val="0"/>
        <w:autoSpaceDN w:val="0"/>
        <w:adjustRightInd w:val="0"/>
        <w:ind w:left="720"/>
        <w:rPr>
          <w:szCs w:val="24"/>
        </w:rPr>
      </w:pPr>
      <w:r w:rsidRPr="00E21F9D">
        <w:rPr>
          <w:szCs w:val="24"/>
        </w:rPr>
        <w:t>(2) The name and position of the person designated by the operator who is responsible for the health and safety training at the mine</w:t>
      </w:r>
      <w:r w:rsidR="00B07BE1">
        <w:rPr>
          <w:szCs w:val="24"/>
        </w:rPr>
        <w:t>;</w:t>
      </w:r>
    </w:p>
    <w:p w:rsidR="00DB0619" w:rsidRPr="00E21F9D" w:rsidP="005C4283" w14:paraId="586FB9DE" w14:textId="77777777">
      <w:pPr>
        <w:widowControl/>
        <w:tabs>
          <w:tab w:val="left" w:pos="3060"/>
        </w:tabs>
        <w:autoSpaceDE w:val="0"/>
        <w:autoSpaceDN w:val="0"/>
        <w:adjustRightInd w:val="0"/>
        <w:ind w:left="720"/>
        <w:rPr>
          <w:szCs w:val="24"/>
        </w:rPr>
      </w:pPr>
      <w:r w:rsidRPr="00E21F9D">
        <w:rPr>
          <w:szCs w:val="24"/>
        </w:rPr>
        <w:t>(3) A general description of the teaching methods and the course materials that are to be used in the training program, including the subject areas to be covered and the approximate time or range of time to be spent on each subject area</w:t>
      </w:r>
      <w:r w:rsidR="00B07BE1">
        <w:rPr>
          <w:szCs w:val="24"/>
        </w:rPr>
        <w:t>;</w:t>
      </w:r>
    </w:p>
    <w:p w:rsidR="00DB0619" w:rsidRPr="00E21F9D" w:rsidP="005C4283" w14:paraId="513A6074" w14:textId="77777777">
      <w:pPr>
        <w:widowControl/>
        <w:tabs>
          <w:tab w:val="left" w:pos="3060"/>
        </w:tabs>
        <w:autoSpaceDE w:val="0"/>
        <w:autoSpaceDN w:val="0"/>
        <w:adjustRightInd w:val="0"/>
        <w:ind w:left="720"/>
        <w:rPr>
          <w:szCs w:val="24"/>
        </w:rPr>
      </w:pPr>
      <w:r w:rsidRPr="00E21F9D">
        <w:rPr>
          <w:szCs w:val="24"/>
        </w:rPr>
        <w:t>(4) A list of the persons and/or organizations who will provide the training, and the subject areas in which each person and/or organization is competent to instruct; and</w:t>
      </w:r>
    </w:p>
    <w:p w:rsidR="00DB0619" w:rsidRPr="00E21F9D" w:rsidP="005C4283" w14:paraId="479314B6" w14:textId="77777777">
      <w:pPr>
        <w:widowControl/>
        <w:tabs>
          <w:tab w:val="left" w:pos="3060"/>
        </w:tabs>
        <w:autoSpaceDE w:val="0"/>
        <w:autoSpaceDN w:val="0"/>
        <w:adjustRightInd w:val="0"/>
        <w:ind w:left="720"/>
        <w:rPr>
          <w:szCs w:val="24"/>
        </w:rPr>
      </w:pPr>
      <w:r w:rsidRPr="00E21F9D">
        <w:rPr>
          <w:szCs w:val="24"/>
        </w:rPr>
        <w:t>(5) The evaluation procedures used to determine the effectiveness of training.</w:t>
      </w:r>
    </w:p>
    <w:bookmarkEnd w:id="11"/>
    <w:bookmarkEnd w:id="12"/>
    <w:p w:rsidR="00DB0619" w:rsidRPr="00E21F9D" w:rsidP="00DB0619" w14:paraId="708E6A66" w14:textId="77777777">
      <w:pPr>
        <w:widowControl/>
        <w:tabs>
          <w:tab w:val="left" w:pos="3060"/>
        </w:tabs>
        <w:autoSpaceDE w:val="0"/>
        <w:autoSpaceDN w:val="0"/>
        <w:adjustRightInd w:val="0"/>
        <w:rPr>
          <w:szCs w:val="24"/>
        </w:rPr>
      </w:pPr>
    </w:p>
    <w:p w:rsidR="005D77A0" w:rsidRPr="00E21F9D" w:rsidP="005D77A0" w14:paraId="2294B48E" w14:textId="7DAFC86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I-2. </w:t>
      </w:r>
      <w:bookmarkStart w:id="14" w:name="_Hlk172627453"/>
      <w:r w:rsidRPr="00E21F9D">
        <w:rPr>
          <w:b/>
          <w:bCs/>
          <w:szCs w:val="24"/>
        </w:rPr>
        <w:t>Submi</w:t>
      </w:r>
      <w:r w:rsidRPr="00E21F9D" w:rsidR="003A1F98">
        <w:rPr>
          <w:b/>
          <w:bCs/>
          <w:szCs w:val="24"/>
        </w:rPr>
        <w:t>t</w:t>
      </w:r>
      <w:r w:rsidRPr="00E21F9D">
        <w:rPr>
          <w:b/>
          <w:bCs/>
          <w:szCs w:val="24"/>
        </w:rPr>
        <w:t xml:space="preserve"> </w:t>
      </w:r>
      <w:r w:rsidR="006A4087">
        <w:rPr>
          <w:b/>
          <w:bCs/>
          <w:szCs w:val="24"/>
        </w:rPr>
        <w:t xml:space="preserve">Proposed </w:t>
      </w:r>
      <w:r w:rsidRPr="00E21F9D">
        <w:rPr>
          <w:b/>
          <w:bCs/>
          <w:szCs w:val="24"/>
        </w:rPr>
        <w:t>Training Plans to MSHA</w:t>
      </w:r>
      <w:r w:rsidRPr="0009759E" w:rsidR="0009759E">
        <w:rPr>
          <w:b/>
          <w:bCs/>
          <w:szCs w:val="24"/>
        </w:rPr>
        <w:t xml:space="preserve"> </w:t>
      </w:r>
      <w:r w:rsidRPr="00E21F9D" w:rsidR="0009759E">
        <w:rPr>
          <w:b/>
          <w:bCs/>
          <w:szCs w:val="24"/>
        </w:rPr>
        <w:t>and Notify Miners</w:t>
      </w:r>
      <w:r w:rsidRPr="00AA2C6C" w:rsidR="00AA2C6C">
        <w:rPr>
          <w:b/>
          <w:bCs/>
          <w:szCs w:val="24"/>
        </w:rPr>
        <w:t xml:space="preserve"> </w:t>
      </w:r>
      <w:r w:rsidRPr="00444CE2" w:rsidR="00AA2C6C">
        <w:rPr>
          <w:b/>
          <w:bCs/>
          <w:szCs w:val="24"/>
        </w:rPr>
        <w:t>or Miners’ Representative</w:t>
      </w:r>
      <w:r w:rsidR="00AA2C6C">
        <w:rPr>
          <w:b/>
          <w:bCs/>
          <w:szCs w:val="24"/>
        </w:rPr>
        <w:t>s</w:t>
      </w:r>
    </w:p>
    <w:bookmarkEnd w:id="14"/>
    <w:p w:rsidR="00344059" w:rsidRPr="00E21F9D" w:rsidP="00DB0619" w14:paraId="3DDF7BD6" w14:textId="77777777">
      <w:pPr>
        <w:widowControl/>
        <w:tabs>
          <w:tab w:val="left" w:pos="3060"/>
        </w:tabs>
        <w:autoSpaceDE w:val="0"/>
        <w:autoSpaceDN w:val="0"/>
        <w:adjustRightInd w:val="0"/>
        <w:rPr>
          <w:szCs w:val="24"/>
        </w:rPr>
      </w:pPr>
    </w:p>
    <w:p w:rsidR="00DB0619" w:rsidRPr="00E21F9D" w:rsidP="00DB0619" w14:paraId="419E88D3" w14:textId="77777777">
      <w:pPr>
        <w:widowControl/>
        <w:tabs>
          <w:tab w:val="left" w:pos="3060"/>
        </w:tabs>
        <w:autoSpaceDE w:val="0"/>
        <w:autoSpaceDN w:val="0"/>
        <w:adjustRightInd w:val="0"/>
        <w:rPr>
          <w:szCs w:val="24"/>
        </w:rPr>
      </w:pPr>
      <w:bookmarkStart w:id="15" w:name="_Hlk178844099"/>
      <w:r w:rsidRPr="00E21F9D">
        <w:rPr>
          <w:szCs w:val="24"/>
        </w:rPr>
        <w:t xml:space="preserve">Under 30 CFR 46.3(c), a plan that does not include the minimum information specified in </w:t>
      </w:r>
      <w:bookmarkStart w:id="16" w:name="_Hlk179202383"/>
      <w:r w:rsidR="00943861">
        <w:rPr>
          <w:szCs w:val="24"/>
        </w:rPr>
        <w:t>30 CFR 46.3</w:t>
      </w:r>
      <w:bookmarkEnd w:id="16"/>
      <w:r w:rsidRPr="00E21F9D">
        <w:rPr>
          <w:szCs w:val="24"/>
        </w:rPr>
        <w:t xml:space="preserve">(b) must be submitted to and approved by the Regional Manager, Educational Field Services Division, or designee, for the region in which the mine is located. The operator also may voluntarily submit a plan for Regional Manager approval. The operator must notify miners or their representatives when they submit a plan for Regional Manager approval. Within two weeks of receipt or posting of the plan, miners and their representatives may also request review and approval of the plan by the Regional Manager and must notify the </w:t>
      </w:r>
      <w:r w:rsidR="00C3783C">
        <w:rPr>
          <w:szCs w:val="24"/>
        </w:rPr>
        <w:t xml:space="preserve">operator </w:t>
      </w:r>
      <w:r w:rsidRPr="00E21F9D">
        <w:rPr>
          <w:szCs w:val="24"/>
        </w:rPr>
        <w:t>of such request.</w:t>
      </w:r>
    </w:p>
    <w:bookmarkEnd w:id="15"/>
    <w:p w:rsidR="00DB0619" w:rsidRPr="00E21F9D" w:rsidP="00DB0619" w14:paraId="79F3D673" w14:textId="77777777">
      <w:pPr>
        <w:widowControl/>
        <w:tabs>
          <w:tab w:val="left" w:pos="3060"/>
        </w:tabs>
        <w:autoSpaceDE w:val="0"/>
        <w:autoSpaceDN w:val="0"/>
        <w:adjustRightInd w:val="0"/>
        <w:rPr>
          <w:szCs w:val="24"/>
        </w:rPr>
      </w:pPr>
    </w:p>
    <w:p w:rsidR="005D77A0" w:rsidRPr="00E21F9D" w:rsidP="005D77A0" w14:paraId="1A76E4C7" w14:textId="5F78F93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I-3.  </w:t>
      </w:r>
      <w:bookmarkStart w:id="17" w:name="_Hlk172627459"/>
      <w:r w:rsidRPr="00E21F9D">
        <w:rPr>
          <w:b/>
          <w:bCs/>
          <w:szCs w:val="24"/>
        </w:rPr>
        <w:t>Provi</w:t>
      </w:r>
      <w:r w:rsidRPr="00E21F9D" w:rsidR="003A1F98">
        <w:rPr>
          <w:b/>
          <w:bCs/>
          <w:szCs w:val="24"/>
        </w:rPr>
        <w:t>de</w:t>
      </w:r>
      <w:r w:rsidRPr="00E21F9D">
        <w:rPr>
          <w:b/>
          <w:bCs/>
          <w:szCs w:val="24"/>
        </w:rPr>
        <w:t xml:space="preserve"> </w:t>
      </w:r>
      <w:r w:rsidR="00EE7FBD">
        <w:rPr>
          <w:b/>
          <w:bCs/>
          <w:szCs w:val="24"/>
        </w:rPr>
        <w:t xml:space="preserve">Proposed </w:t>
      </w:r>
      <w:r w:rsidRPr="00E21F9D">
        <w:rPr>
          <w:b/>
          <w:bCs/>
          <w:szCs w:val="24"/>
        </w:rPr>
        <w:t xml:space="preserve">Training Plans </w:t>
      </w:r>
      <w:r w:rsidRPr="00444CE2" w:rsidR="00444CE2">
        <w:rPr>
          <w:b/>
          <w:bCs/>
          <w:szCs w:val="24"/>
        </w:rPr>
        <w:t>to Miners or Miners’ Representative</w:t>
      </w:r>
      <w:r w:rsidR="00955D0E">
        <w:rPr>
          <w:b/>
          <w:bCs/>
          <w:szCs w:val="24"/>
        </w:rPr>
        <w:t>s</w:t>
      </w:r>
    </w:p>
    <w:p w:rsidR="00344059" w:rsidRPr="00E21F9D" w:rsidP="00DB0619" w14:paraId="5E336874" w14:textId="77777777">
      <w:pPr>
        <w:widowControl/>
        <w:tabs>
          <w:tab w:val="left" w:pos="3060"/>
        </w:tabs>
        <w:autoSpaceDE w:val="0"/>
        <w:autoSpaceDN w:val="0"/>
        <w:adjustRightInd w:val="0"/>
        <w:rPr>
          <w:szCs w:val="24"/>
        </w:rPr>
      </w:pPr>
      <w:bookmarkStart w:id="18" w:name="_Hlk178844115"/>
      <w:bookmarkEnd w:id="17"/>
    </w:p>
    <w:p w:rsidR="00DB0619" w:rsidRPr="00E21F9D" w:rsidP="00DB0619" w14:paraId="753B12E3" w14:textId="77777777">
      <w:pPr>
        <w:widowControl/>
        <w:tabs>
          <w:tab w:val="left" w:pos="3060"/>
        </w:tabs>
        <w:autoSpaceDE w:val="0"/>
        <w:autoSpaceDN w:val="0"/>
        <w:adjustRightInd w:val="0"/>
        <w:rPr>
          <w:szCs w:val="24"/>
        </w:rPr>
      </w:pPr>
      <w:r w:rsidRPr="00E21F9D">
        <w:rPr>
          <w:szCs w:val="24"/>
        </w:rPr>
        <w:t xml:space="preserve">Under 30 CFR 46.3(d), the operator must provide the miners' representative, if any, with a copy of the plan at least 2 weeks before the plan is implemented or, if they request MSHA approval of </w:t>
      </w:r>
      <w:r w:rsidRPr="00E21F9D" w:rsidR="008E0C8A">
        <w:rPr>
          <w:szCs w:val="24"/>
        </w:rPr>
        <w:t>the</w:t>
      </w:r>
      <w:r w:rsidRPr="00E21F9D">
        <w:rPr>
          <w:szCs w:val="24"/>
        </w:rPr>
        <w:t xml:space="preserve"> plan, at least two weeks before they submit the plan to the Regional Manager for approval. At mines where no miners' representative has been designated, the operator must post a copy of the plan at the mine or provide a copy to each miner at least 2 weeks before they implement the plan or submit it to the Regional Manager for approval.</w:t>
      </w:r>
    </w:p>
    <w:bookmarkEnd w:id="18"/>
    <w:p w:rsidR="00DB0619" w:rsidRPr="00E21F9D" w:rsidP="00DB0619" w14:paraId="76508C1E" w14:textId="77777777">
      <w:pPr>
        <w:widowControl/>
        <w:tabs>
          <w:tab w:val="left" w:pos="3060"/>
        </w:tabs>
        <w:autoSpaceDE w:val="0"/>
        <w:autoSpaceDN w:val="0"/>
        <w:adjustRightInd w:val="0"/>
        <w:rPr>
          <w:szCs w:val="24"/>
        </w:rPr>
      </w:pPr>
    </w:p>
    <w:p w:rsidR="005D77A0" w:rsidRPr="00E21F9D" w:rsidP="005D77A0" w14:paraId="0B1C4C45" w14:textId="5CDC384D">
      <w:pPr>
        <w:widowControl/>
        <w:rPr>
          <w:b/>
          <w:bCs/>
          <w:szCs w:val="24"/>
        </w:rPr>
      </w:pPr>
      <w:r w:rsidRPr="00E21F9D">
        <w:rPr>
          <w:b/>
          <w:bCs/>
          <w:szCs w:val="24"/>
        </w:rPr>
        <w:t xml:space="preserve">I-4. </w:t>
      </w:r>
      <w:bookmarkStart w:id="19" w:name="_Hlk181100064"/>
      <w:bookmarkStart w:id="20" w:name="_Hlk172627511"/>
      <w:r w:rsidRPr="00444CE2" w:rsidR="00444CE2">
        <w:rPr>
          <w:b/>
          <w:bCs/>
          <w:szCs w:val="24"/>
        </w:rPr>
        <w:t>Miners or Miners’ Representative</w:t>
      </w:r>
      <w:r w:rsidR="00955D0E">
        <w:rPr>
          <w:b/>
          <w:bCs/>
          <w:szCs w:val="24"/>
        </w:rPr>
        <w:t>s</w:t>
      </w:r>
      <w:r w:rsidRPr="00444CE2" w:rsidR="00444CE2">
        <w:rPr>
          <w:b/>
          <w:bCs/>
          <w:szCs w:val="24"/>
        </w:rPr>
        <w:t xml:space="preserve"> </w:t>
      </w:r>
      <w:bookmarkEnd w:id="19"/>
      <w:r w:rsidRPr="00E21F9D">
        <w:rPr>
          <w:b/>
          <w:bCs/>
          <w:szCs w:val="24"/>
        </w:rPr>
        <w:t>Submi</w:t>
      </w:r>
      <w:r w:rsidRPr="00E21F9D" w:rsidR="003A1F98">
        <w:rPr>
          <w:b/>
          <w:bCs/>
          <w:szCs w:val="24"/>
        </w:rPr>
        <w:t>t</w:t>
      </w:r>
      <w:r w:rsidRPr="00E21F9D">
        <w:rPr>
          <w:b/>
          <w:bCs/>
          <w:szCs w:val="24"/>
        </w:rPr>
        <w:t xml:space="preserve"> </w:t>
      </w:r>
      <w:r w:rsidRPr="00E21F9D" w:rsidR="000544FD">
        <w:rPr>
          <w:b/>
          <w:bCs/>
          <w:szCs w:val="24"/>
        </w:rPr>
        <w:t xml:space="preserve">Written </w:t>
      </w:r>
      <w:r w:rsidRPr="00E21F9D">
        <w:rPr>
          <w:b/>
          <w:bCs/>
          <w:szCs w:val="24"/>
        </w:rPr>
        <w:t>Comments on Training Plans</w:t>
      </w:r>
      <w:bookmarkEnd w:id="20"/>
    </w:p>
    <w:p w:rsidR="00344059" w:rsidRPr="00E21F9D" w:rsidP="00DB0619" w14:paraId="57A69FCC" w14:textId="77777777">
      <w:pPr>
        <w:widowControl/>
        <w:tabs>
          <w:tab w:val="left" w:pos="3060"/>
        </w:tabs>
        <w:autoSpaceDE w:val="0"/>
        <w:autoSpaceDN w:val="0"/>
        <w:adjustRightInd w:val="0"/>
        <w:rPr>
          <w:szCs w:val="24"/>
        </w:rPr>
      </w:pPr>
    </w:p>
    <w:p w:rsidR="00DB0619" w:rsidRPr="00E21F9D" w:rsidP="00DB0619" w14:paraId="2E4D3FCF" w14:textId="77777777">
      <w:pPr>
        <w:widowControl/>
        <w:tabs>
          <w:tab w:val="left" w:pos="3060"/>
        </w:tabs>
        <w:autoSpaceDE w:val="0"/>
        <w:autoSpaceDN w:val="0"/>
        <w:adjustRightInd w:val="0"/>
        <w:rPr>
          <w:szCs w:val="24"/>
        </w:rPr>
      </w:pPr>
      <w:bookmarkStart w:id="21" w:name="_Hlk178844156"/>
      <w:r w:rsidRPr="00E21F9D">
        <w:rPr>
          <w:szCs w:val="24"/>
        </w:rPr>
        <w:t xml:space="preserve">Under 30 CFR 46.3(e), within 2 weeks following the receipt or posting of the training plan </w:t>
      </w:r>
      <w:bookmarkStart w:id="22" w:name="_Hlk179202414"/>
      <w:r w:rsidR="00BE4598">
        <w:rPr>
          <w:szCs w:val="24"/>
        </w:rPr>
        <w:t>provided to</w:t>
      </w:r>
      <w:r w:rsidR="00943861">
        <w:rPr>
          <w:szCs w:val="24"/>
        </w:rPr>
        <w:t xml:space="preserve"> the miners or their representatives </w:t>
      </w:r>
      <w:bookmarkEnd w:id="22"/>
      <w:r w:rsidRPr="00E21F9D">
        <w:rPr>
          <w:szCs w:val="24"/>
        </w:rPr>
        <w:t xml:space="preserve">under </w:t>
      </w:r>
      <w:r w:rsidR="000B7DD3">
        <w:rPr>
          <w:szCs w:val="24"/>
        </w:rPr>
        <w:t>30 CFR 46.3</w:t>
      </w:r>
      <w:r w:rsidRPr="00E21F9D">
        <w:rPr>
          <w:szCs w:val="24"/>
        </w:rPr>
        <w:t>(d), miners or their representatives may submit written comments on the plan to the operator, or to the Regional Manager, as appropriate.</w:t>
      </w:r>
    </w:p>
    <w:bookmarkEnd w:id="21"/>
    <w:p w:rsidR="00DB0619" w:rsidRPr="00E21F9D" w:rsidP="00DB0619" w14:paraId="6495B4D9" w14:textId="77777777">
      <w:pPr>
        <w:widowControl/>
        <w:tabs>
          <w:tab w:val="left" w:pos="3060"/>
        </w:tabs>
        <w:autoSpaceDE w:val="0"/>
        <w:autoSpaceDN w:val="0"/>
        <w:adjustRightInd w:val="0"/>
        <w:rPr>
          <w:szCs w:val="24"/>
        </w:rPr>
      </w:pPr>
    </w:p>
    <w:p w:rsidR="005D77A0" w:rsidRPr="00E21F9D" w:rsidP="005D77A0" w14:paraId="5E47E211" w14:textId="742F954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I-5.  </w:t>
      </w:r>
      <w:bookmarkStart w:id="23" w:name="_Hlk172627537"/>
      <w:r w:rsidRPr="00E21F9D">
        <w:rPr>
          <w:b/>
          <w:bCs/>
          <w:szCs w:val="24"/>
        </w:rPr>
        <w:t>Provi</w:t>
      </w:r>
      <w:r w:rsidRPr="00E21F9D" w:rsidR="003A1F98">
        <w:rPr>
          <w:b/>
          <w:bCs/>
          <w:szCs w:val="24"/>
        </w:rPr>
        <w:t>de</w:t>
      </w:r>
      <w:r w:rsidRPr="00E21F9D">
        <w:rPr>
          <w:b/>
          <w:bCs/>
          <w:szCs w:val="24"/>
        </w:rPr>
        <w:t xml:space="preserve"> Approved Training Plans </w:t>
      </w:r>
      <w:r w:rsidR="00444CE2">
        <w:rPr>
          <w:b/>
        </w:rPr>
        <w:t>to Miners or Miners’ Representative</w:t>
      </w:r>
      <w:r w:rsidR="00955D0E">
        <w:rPr>
          <w:b/>
        </w:rPr>
        <w:t>s</w:t>
      </w:r>
    </w:p>
    <w:bookmarkEnd w:id="23"/>
    <w:p w:rsidR="00344059" w:rsidRPr="00E21F9D" w:rsidP="00DB0619" w14:paraId="06B87BF9" w14:textId="77777777">
      <w:pPr>
        <w:widowControl/>
        <w:tabs>
          <w:tab w:val="left" w:pos="3060"/>
        </w:tabs>
        <w:autoSpaceDE w:val="0"/>
        <w:autoSpaceDN w:val="0"/>
        <w:adjustRightInd w:val="0"/>
        <w:rPr>
          <w:szCs w:val="24"/>
        </w:rPr>
      </w:pPr>
    </w:p>
    <w:p w:rsidR="00D0517B" w14:paraId="6E78B21B" w14:textId="77777777">
      <w:pPr>
        <w:widowControl/>
        <w:rPr>
          <w:b/>
          <w:bCs/>
          <w:szCs w:val="24"/>
        </w:rPr>
      </w:pPr>
      <w:bookmarkStart w:id="24" w:name="_Hlk178844169"/>
      <w:r w:rsidRPr="00E21F9D">
        <w:rPr>
          <w:szCs w:val="24"/>
        </w:rPr>
        <w:t>Under 30 CFR 46.3(g), the operator must provide the miners' representative, if any, with a copy of the approved plan within one week after approval. At mines where no miners' representative has been designated, the operator must post a copy of the plan at the mine or provide a copy to each miner within one week after approval.</w:t>
      </w:r>
    </w:p>
    <w:bookmarkEnd w:id="24"/>
    <w:p w:rsidR="00A02039" w14:paraId="2755ADEC" w14:textId="77777777">
      <w:pPr>
        <w:widowControl/>
        <w:rPr>
          <w:b/>
          <w:bCs/>
          <w:szCs w:val="24"/>
        </w:rPr>
      </w:pPr>
    </w:p>
    <w:p w:rsidR="005D77A0" w:rsidRPr="00E21F9D" w:rsidP="005D77A0" w14:paraId="1CFDF0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I-6. </w:t>
      </w:r>
      <w:bookmarkStart w:id="25" w:name="_Hlk172627555"/>
      <w:r w:rsidRPr="00E21F9D">
        <w:rPr>
          <w:b/>
          <w:bCs/>
          <w:szCs w:val="24"/>
        </w:rPr>
        <w:t>Submi</w:t>
      </w:r>
      <w:r w:rsidRPr="00E21F9D" w:rsidR="003A1F98">
        <w:rPr>
          <w:b/>
          <w:bCs/>
          <w:szCs w:val="24"/>
        </w:rPr>
        <w:t>t</w:t>
      </w:r>
      <w:r w:rsidRPr="00E21F9D">
        <w:rPr>
          <w:b/>
          <w:bCs/>
          <w:szCs w:val="24"/>
        </w:rPr>
        <w:t xml:space="preserve"> Appeals</w:t>
      </w:r>
      <w:r w:rsidRPr="00E21F9D" w:rsidR="000544FD">
        <w:rPr>
          <w:b/>
          <w:bCs/>
          <w:szCs w:val="24"/>
        </w:rPr>
        <w:t xml:space="preserve"> for MSHA Decision</w:t>
      </w:r>
    </w:p>
    <w:bookmarkEnd w:id="25"/>
    <w:p w:rsidR="00344059" w:rsidRPr="00E21F9D" w:rsidP="00DB0619" w14:paraId="550BDFE8" w14:textId="77777777">
      <w:pPr>
        <w:widowControl/>
        <w:tabs>
          <w:tab w:val="left" w:pos="3060"/>
        </w:tabs>
        <w:autoSpaceDE w:val="0"/>
        <w:autoSpaceDN w:val="0"/>
        <w:adjustRightInd w:val="0"/>
        <w:rPr>
          <w:szCs w:val="24"/>
        </w:rPr>
      </w:pPr>
    </w:p>
    <w:p w:rsidR="00DB0619" w:rsidRPr="00E21F9D" w:rsidP="00DB0619" w14:paraId="4399B5A7" w14:textId="77777777">
      <w:pPr>
        <w:widowControl/>
        <w:tabs>
          <w:tab w:val="left" w:pos="3060"/>
        </w:tabs>
        <w:autoSpaceDE w:val="0"/>
        <w:autoSpaceDN w:val="0"/>
        <w:adjustRightInd w:val="0"/>
        <w:rPr>
          <w:szCs w:val="24"/>
        </w:rPr>
      </w:pPr>
      <w:bookmarkStart w:id="26" w:name="_Hlk178844181"/>
      <w:r w:rsidRPr="00E21F9D">
        <w:rPr>
          <w:szCs w:val="24"/>
        </w:rPr>
        <w:t>Under 30 CFR 46.3(h), if the operator, miners, or miners' representatives wish to appeal a decision of the Regional Manager, the operator must send the appeal, in writing, to the Director for Educational Policy and Development within 30 calendar days after notification of the Regional Manager's decision. The Director will issue a final decision of the Agency within 30 calendar days after receipt of the appeal.</w:t>
      </w:r>
    </w:p>
    <w:bookmarkEnd w:id="26"/>
    <w:p w:rsidR="00DB0619" w:rsidRPr="00E21F9D" w:rsidP="00DB0619" w14:paraId="7ADA907F" w14:textId="77777777">
      <w:pPr>
        <w:widowControl/>
        <w:tabs>
          <w:tab w:val="left" w:pos="3060"/>
        </w:tabs>
        <w:autoSpaceDE w:val="0"/>
        <w:autoSpaceDN w:val="0"/>
        <w:adjustRightInd w:val="0"/>
        <w:rPr>
          <w:szCs w:val="24"/>
        </w:rPr>
      </w:pPr>
    </w:p>
    <w:p w:rsidR="005D77A0" w:rsidRPr="00E21F9D" w:rsidP="005D77A0" w14:paraId="2DE64742" w14:textId="4B938ED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I-7. </w:t>
      </w:r>
      <w:bookmarkStart w:id="27" w:name="_Hlk172627571"/>
      <w:r w:rsidR="00444CE2">
        <w:rPr>
          <w:b/>
          <w:bCs/>
          <w:szCs w:val="24"/>
        </w:rPr>
        <w:t>Make</w:t>
      </w:r>
      <w:r w:rsidRPr="00E21F9D" w:rsidR="00444CE2">
        <w:rPr>
          <w:b/>
          <w:bCs/>
          <w:szCs w:val="24"/>
        </w:rPr>
        <w:t xml:space="preserve"> </w:t>
      </w:r>
      <w:r w:rsidRPr="00E21F9D" w:rsidR="000544FD">
        <w:rPr>
          <w:b/>
          <w:bCs/>
          <w:szCs w:val="24"/>
        </w:rPr>
        <w:t>Training Plan</w:t>
      </w:r>
      <w:r w:rsidRPr="00E21F9D">
        <w:rPr>
          <w:b/>
          <w:bCs/>
          <w:szCs w:val="24"/>
        </w:rPr>
        <w:t xml:space="preserve">s </w:t>
      </w:r>
      <w:r w:rsidR="00444CE2">
        <w:rPr>
          <w:b/>
          <w:bCs/>
          <w:szCs w:val="24"/>
        </w:rPr>
        <w:t xml:space="preserve">Available </w:t>
      </w:r>
      <w:r w:rsidRPr="00E21F9D">
        <w:rPr>
          <w:b/>
          <w:bCs/>
          <w:szCs w:val="24"/>
        </w:rPr>
        <w:t>for Inspection</w:t>
      </w:r>
      <w:r w:rsidR="00F70D7E">
        <w:rPr>
          <w:b/>
          <w:bCs/>
          <w:szCs w:val="24"/>
        </w:rPr>
        <w:t xml:space="preserve"> and Examination</w:t>
      </w:r>
    </w:p>
    <w:bookmarkEnd w:id="27"/>
    <w:p w:rsidR="00344059" w:rsidRPr="00E21F9D" w:rsidP="00DB0619" w14:paraId="764870D6" w14:textId="77777777">
      <w:pPr>
        <w:widowControl/>
        <w:tabs>
          <w:tab w:val="left" w:pos="3060"/>
        </w:tabs>
        <w:autoSpaceDE w:val="0"/>
        <w:autoSpaceDN w:val="0"/>
        <w:adjustRightInd w:val="0"/>
        <w:rPr>
          <w:szCs w:val="24"/>
        </w:rPr>
      </w:pPr>
    </w:p>
    <w:p w:rsidR="000B7DD3" w:rsidP="00DB0619" w14:paraId="541DB4FB" w14:textId="77777777">
      <w:pPr>
        <w:widowControl/>
        <w:tabs>
          <w:tab w:val="left" w:pos="3060"/>
        </w:tabs>
        <w:autoSpaceDE w:val="0"/>
        <w:autoSpaceDN w:val="0"/>
        <w:adjustRightInd w:val="0"/>
        <w:rPr>
          <w:szCs w:val="24"/>
        </w:rPr>
      </w:pPr>
      <w:bookmarkStart w:id="28" w:name="_Hlk178844195"/>
      <w:r w:rsidRPr="00E21F9D">
        <w:rPr>
          <w:szCs w:val="24"/>
        </w:rPr>
        <w:t>Under 30 CFR 46.3(</w:t>
      </w:r>
      <w:r w:rsidRPr="00E21F9D">
        <w:rPr>
          <w:szCs w:val="24"/>
        </w:rPr>
        <w:t>i</w:t>
      </w:r>
      <w:r w:rsidRPr="00E21F9D">
        <w:rPr>
          <w:szCs w:val="24"/>
        </w:rPr>
        <w:t>), the operator must make available at the mine a copy of the current training plan for inspection by MSHA and for examination by miners and their representatives. If the training plan is not maintained at the mine, the operator must have the capability to provide the plan within one business day upon request by MSHA, miners, or their representatives.</w:t>
      </w:r>
      <w:bookmarkEnd w:id="28"/>
    </w:p>
    <w:p w:rsidR="00DB0619" w:rsidRPr="00E21F9D" w:rsidP="00BE7162" w14:paraId="12B4E91D" w14:textId="77777777">
      <w:pPr>
        <w:widowControl/>
        <w:tabs>
          <w:tab w:val="left" w:pos="3060"/>
        </w:tabs>
        <w:autoSpaceDE w:val="0"/>
        <w:autoSpaceDN w:val="0"/>
        <w:adjustRightInd w:val="0"/>
        <w:rPr>
          <w:szCs w:val="24"/>
        </w:rPr>
      </w:pPr>
    </w:p>
    <w:p w:rsidR="00144605" w:rsidRPr="00C02A30" w:rsidP="00D56C13" w14:paraId="415FAE8A" w14:textId="77777777">
      <w:pPr>
        <w:pStyle w:val="ListParagraph"/>
        <w:widowControl/>
        <w:numPr>
          <w:ilvl w:val="0"/>
          <w:numId w:val="13"/>
        </w:numPr>
        <w:tabs>
          <w:tab w:val="left" w:pos="3060"/>
        </w:tabs>
        <w:autoSpaceDE w:val="0"/>
        <w:autoSpaceDN w:val="0"/>
        <w:adjustRightInd w:val="0"/>
        <w:rPr>
          <w:szCs w:val="24"/>
        </w:rPr>
      </w:pPr>
      <w:r w:rsidRPr="00C02A30">
        <w:rPr>
          <w:b/>
          <w:bCs/>
          <w:szCs w:val="24"/>
        </w:rPr>
        <w:t xml:space="preserve">Training Records </w:t>
      </w:r>
    </w:p>
    <w:p w:rsidR="00C02A30" w:rsidP="00BE7162" w14:paraId="0EB7B608" w14:textId="77777777">
      <w:pPr>
        <w:widowControl/>
        <w:tabs>
          <w:tab w:val="left" w:pos="3060"/>
        </w:tabs>
        <w:autoSpaceDE w:val="0"/>
        <w:autoSpaceDN w:val="0"/>
        <w:adjustRightInd w:val="0"/>
        <w:rPr>
          <w:szCs w:val="24"/>
        </w:rPr>
      </w:pPr>
    </w:p>
    <w:p w:rsidR="00801F07" w:rsidRPr="00E31CF6" w:rsidP="00801F07" w14:paraId="38CF18D7" w14:textId="55205EC7">
      <w:pPr>
        <w:widowControl/>
        <w:tabs>
          <w:tab w:val="left" w:pos="3060"/>
        </w:tabs>
        <w:autoSpaceDE w:val="0"/>
        <w:autoSpaceDN w:val="0"/>
        <w:adjustRightInd w:val="0"/>
        <w:rPr>
          <w:szCs w:val="24"/>
        </w:rPr>
      </w:pPr>
      <w:bookmarkStart w:id="29" w:name="_Hlk179202484"/>
      <w:bookmarkStart w:id="30" w:name="_Hlk178844275"/>
      <w:r w:rsidRPr="00E31CF6">
        <w:rPr>
          <w:szCs w:val="24"/>
        </w:rPr>
        <w:t xml:space="preserve">Mine operators are required to </w:t>
      </w:r>
      <w:r>
        <w:rPr>
          <w:szCs w:val="24"/>
        </w:rPr>
        <w:t>conduct the following mandatory training:</w:t>
      </w:r>
      <w:r w:rsidRPr="00E31CF6">
        <w:rPr>
          <w:szCs w:val="24"/>
        </w:rPr>
        <w:t xml:space="preserve"> training new miners</w:t>
      </w:r>
      <w:r>
        <w:rPr>
          <w:szCs w:val="24"/>
        </w:rPr>
        <w:t>, training</w:t>
      </w:r>
      <w:r w:rsidRPr="00E31CF6">
        <w:rPr>
          <w:szCs w:val="24"/>
        </w:rPr>
        <w:t xml:space="preserve"> newly hired experienced miners, training miners for new tasks, annual refresher training, and site-specific hazard awareness trainin</w:t>
      </w:r>
      <w:r w:rsidR="00C5482D">
        <w:rPr>
          <w:szCs w:val="24"/>
        </w:rPr>
        <w:t xml:space="preserve">g. The operators are required to make a record of and certify each type of training </w:t>
      </w:r>
      <w:r>
        <w:rPr>
          <w:szCs w:val="24"/>
        </w:rPr>
        <w:t>records</w:t>
      </w:r>
      <w:r w:rsidRPr="00E31CF6">
        <w:rPr>
          <w:szCs w:val="24"/>
        </w:rPr>
        <w:t>.</w:t>
      </w:r>
      <w:r>
        <w:rPr>
          <w:szCs w:val="24"/>
        </w:rPr>
        <w:t xml:space="preserve"> </w:t>
      </w:r>
      <w:r w:rsidRPr="00444CE2" w:rsidR="00444CE2">
        <w:rPr>
          <w:szCs w:val="24"/>
        </w:rPr>
        <w:t>The discussion below is organized by the type of training records.</w:t>
      </w:r>
    </w:p>
    <w:bookmarkEnd w:id="29"/>
    <w:p w:rsidR="008E31F3" w:rsidRPr="00E21F9D" w:rsidP="00BE7162" w14:paraId="7BF8B1F7" w14:textId="77777777">
      <w:pPr>
        <w:widowControl/>
        <w:tabs>
          <w:tab w:val="left" w:pos="3060"/>
        </w:tabs>
        <w:autoSpaceDE w:val="0"/>
        <w:autoSpaceDN w:val="0"/>
        <w:adjustRightInd w:val="0"/>
        <w:rPr>
          <w:szCs w:val="24"/>
        </w:rPr>
      </w:pPr>
    </w:p>
    <w:p w:rsidR="00005C7C" w14:paraId="0F0A81D5" w14:textId="77777777">
      <w:pPr>
        <w:widowControl/>
        <w:rPr>
          <w:b/>
          <w:bCs/>
        </w:rPr>
      </w:pPr>
      <w:bookmarkStart w:id="31" w:name="_Hlk172622345"/>
      <w:bookmarkEnd w:id="30"/>
      <w:r>
        <w:rPr>
          <w:b/>
          <w:bCs/>
        </w:rPr>
        <w:br w:type="page"/>
      </w:r>
    </w:p>
    <w:p w:rsidR="00952480" w:rsidRPr="00E21F9D" w:rsidP="00487DE1" w14:paraId="0ED043F9" w14:textId="3A4F4B5A">
      <w:pPr>
        <w:widowControl/>
        <w:tabs>
          <w:tab w:val="left" w:pos="3060"/>
        </w:tabs>
        <w:autoSpaceDE w:val="0"/>
        <w:autoSpaceDN w:val="0"/>
        <w:adjustRightInd w:val="0"/>
        <w:rPr>
          <w:b/>
          <w:bCs/>
        </w:rPr>
      </w:pPr>
      <w:r w:rsidRPr="00E21F9D">
        <w:rPr>
          <w:b/>
          <w:bCs/>
        </w:rPr>
        <w:t xml:space="preserve">II-1. </w:t>
      </w:r>
      <w:bookmarkStart w:id="32" w:name="_Hlk172627577"/>
      <w:r w:rsidRPr="00E21F9D">
        <w:rPr>
          <w:b/>
          <w:bCs/>
        </w:rPr>
        <w:t>New Miner Training</w:t>
      </w:r>
    </w:p>
    <w:bookmarkEnd w:id="32"/>
    <w:p w:rsidR="00344059" w:rsidRPr="00E21F9D" w:rsidP="00C27612" w14:paraId="66CC6904" w14:textId="77777777">
      <w:pPr>
        <w:widowControl/>
        <w:tabs>
          <w:tab w:val="left" w:pos="3060"/>
        </w:tabs>
        <w:autoSpaceDE w:val="0"/>
        <w:autoSpaceDN w:val="0"/>
        <w:adjustRightInd w:val="0"/>
      </w:pPr>
    </w:p>
    <w:p w:rsidR="00C760CC" w:rsidRPr="00777ED8" w:rsidP="00C27612" w14:paraId="4AE5BC2F" w14:textId="77777777">
      <w:pPr>
        <w:widowControl/>
        <w:tabs>
          <w:tab w:val="left" w:pos="3060"/>
        </w:tabs>
        <w:autoSpaceDE w:val="0"/>
        <w:autoSpaceDN w:val="0"/>
        <w:adjustRightInd w:val="0"/>
      </w:pPr>
      <w:bookmarkStart w:id="33" w:name="_Hlk179202546"/>
      <w:bookmarkStart w:id="34" w:name="_Hlk178844329"/>
      <w:r>
        <w:rPr>
          <w:szCs w:val="24"/>
        </w:rPr>
        <w:t>Section</w:t>
      </w:r>
      <w:r>
        <w:rPr>
          <w:szCs w:val="24"/>
        </w:rPr>
        <w:t xml:space="preserve"> </w:t>
      </w:r>
      <w:r w:rsidRPr="00E21F9D">
        <w:rPr>
          <w:szCs w:val="24"/>
        </w:rPr>
        <w:t>30 CFR</w:t>
      </w:r>
      <w:r>
        <w:rPr>
          <w:szCs w:val="24"/>
        </w:rPr>
        <w:t xml:space="preserve"> 46.5 sets forth the provisions for the mandatory requirements for </w:t>
      </w:r>
      <w:r>
        <w:rPr>
          <w:szCs w:val="24"/>
        </w:rPr>
        <w:t xml:space="preserve">new </w:t>
      </w:r>
      <w:r>
        <w:rPr>
          <w:szCs w:val="24"/>
        </w:rPr>
        <w:t xml:space="preserve">miners </w:t>
      </w:r>
      <w:r>
        <w:rPr>
          <w:szCs w:val="24"/>
        </w:rPr>
        <w:t>training.</w:t>
      </w:r>
      <w:r w:rsidRPr="00E21F9D">
        <w:rPr>
          <w:szCs w:val="24"/>
        </w:rPr>
        <w:t xml:space="preserve"> </w:t>
      </w:r>
      <w:r w:rsidR="00777ED8">
        <w:rPr>
          <w:szCs w:val="24"/>
        </w:rPr>
        <w:t>Under 30 CFR 46.2(</w:t>
      </w:r>
      <w:r w:rsidR="00777ED8">
        <w:rPr>
          <w:szCs w:val="24"/>
        </w:rPr>
        <w:t>i</w:t>
      </w:r>
      <w:r w:rsidR="00777ED8">
        <w:rPr>
          <w:szCs w:val="24"/>
        </w:rPr>
        <w:t>), n</w:t>
      </w:r>
      <w:r w:rsidR="00777ED8">
        <w:t>ew miner means a person who is beginning employment as a miner with a mine operator and who is not an experienced miner.</w:t>
      </w:r>
    </w:p>
    <w:bookmarkEnd w:id="33"/>
    <w:p w:rsidR="00C760CC" w:rsidP="00C27612" w14:paraId="6A7128F8" w14:textId="77777777">
      <w:pPr>
        <w:widowControl/>
        <w:tabs>
          <w:tab w:val="left" w:pos="3060"/>
        </w:tabs>
        <w:autoSpaceDE w:val="0"/>
        <w:autoSpaceDN w:val="0"/>
        <w:adjustRightInd w:val="0"/>
        <w:rPr>
          <w:szCs w:val="24"/>
        </w:rPr>
      </w:pPr>
    </w:p>
    <w:p w:rsidR="00F73F87" w:rsidP="00C27612" w14:paraId="123DA064" w14:textId="77777777">
      <w:pPr>
        <w:widowControl/>
        <w:tabs>
          <w:tab w:val="left" w:pos="3060"/>
        </w:tabs>
        <w:autoSpaceDE w:val="0"/>
        <w:autoSpaceDN w:val="0"/>
        <w:adjustRightInd w:val="0"/>
      </w:pPr>
      <w:bookmarkStart w:id="35" w:name="_Hlk179202564"/>
      <w:r w:rsidRPr="00E21F9D">
        <w:t>Under 30 CFR 46.5(a),</w:t>
      </w:r>
      <w:r w:rsidRPr="00C3783C" w:rsidR="00C3783C">
        <w:t xml:space="preserve"> </w:t>
      </w:r>
      <w:r w:rsidR="00C3783C">
        <w:t xml:space="preserve">the </w:t>
      </w:r>
      <w:r w:rsidRPr="00E21F9D" w:rsidR="00C3783C">
        <w:t>operator</w:t>
      </w:r>
      <w:r w:rsidRPr="00E21F9D">
        <w:t xml:space="preserve"> must provide each new miner with no less than 24 hours of training as prescribed by</w:t>
      </w:r>
      <w:r w:rsidR="00315B3A">
        <w:t>:</w:t>
      </w:r>
      <w:r w:rsidRPr="00E21F9D">
        <w:t xml:space="preserve"> </w:t>
      </w:r>
    </w:p>
    <w:p w:rsidR="00F73F87" w:rsidP="00DF21E3" w14:paraId="613EDE30" w14:textId="77777777">
      <w:pPr>
        <w:pStyle w:val="ListParagraph"/>
        <w:widowControl/>
        <w:numPr>
          <w:ilvl w:val="0"/>
          <w:numId w:val="14"/>
        </w:numPr>
        <w:tabs>
          <w:tab w:val="left" w:pos="3060"/>
        </w:tabs>
        <w:autoSpaceDE w:val="0"/>
        <w:autoSpaceDN w:val="0"/>
        <w:adjustRightInd w:val="0"/>
      </w:pPr>
      <w:r w:rsidRPr="00E21F9D">
        <w:t>30 CFR 46.5</w:t>
      </w:r>
      <w:r w:rsidRPr="00E21F9D" w:rsidR="00C27612">
        <w:t>(b)</w:t>
      </w:r>
      <w:r>
        <w:t xml:space="preserve">: </w:t>
      </w:r>
      <w:r w:rsidR="00BD5FCE">
        <w:t xml:space="preserve">Training </w:t>
      </w:r>
      <w:r>
        <w:t>before a new miner begins work at the mine</w:t>
      </w:r>
      <w:r w:rsidR="00146E42">
        <w:t>, such as an introduction to the work environment</w:t>
      </w:r>
      <w:r w:rsidR="00801F07">
        <w:t xml:space="preserve"> and i</w:t>
      </w:r>
      <w:r w:rsidRPr="00801F07" w:rsidR="00801F07">
        <w:t>nstruction on the recognition and avoidance of electrical hazards and other hazards present at the mine</w:t>
      </w:r>
      <w:r>
        <w:t>;</w:t>
      </w:r>
    </w:p>
    <w:p w:rsidR="00F73F87" w:rsidP="00DF21E3" w14:paraId="43DECAAD" w14:textId="77777777">
      <w:pPr>
        <w:pStyle w:val="ListParagraph"/>
        <w:widowControl/>
        <w:numPr>
          <w:ilvl w:val="0"/>
          <w:numId w:val="14"/>
        </w:numPr>
        <w:tabs>
          <w:tab w:val="left" w:pos="3060"/>
        </w:tabs>
        <w:autoSpaceDE w:val="0"/>
        <w:autoSpaceDN w:val="0"/>
        <w:adjustRightInd w:val="0"/>
      </w:pPr>
      <w:r w:rsidRPr="00E21F9D">
        <w:t>30 CFR 46.5</w:t>
      </w:r>
      <w:r w:rsidRPr="00E21F9D" w:rsidR="00C27612">
        <w:t>(c)</w:t>
      </w:r>
      <w:r>
        <w:t xml:space="preserve">: </w:t>
      </w:r>
      <w:r w:rsidR="00BD5FCE">
        <w:t xml:space="preserve">Training </w:t>
      </w:r>
      <w:r>
        <w:t>n</w:t>
      </w:r>
      <w:r w:rsidRPr="00F73F87">
        <w:t>o later than 60 calendar days after a new miner begins work at the mine</w:t>
      </w:r>
      <w:r w:rsidR="00146E42">
        <w:t xml:space="preserve">, such as </w:t>
      </w:r>
      <w:r w:rsidRPr="00C5482D" w:rsidR="00146E42">
        <w:t>an instruction and demonstration on the use, care, and maintenance of self-rescue and respiratory devices, if used at the mine</w:t>
      </w:r>
      <w:r w:rsidR="00146E42">
        <w:t xml:space="preserve"> and a review of first aid methods</w:t>
      </w:r>
      <w:r>
        <w:t xml:space="preserve">; </w:t>
      </w:r>
      <w:r w:rsidRPr="00E21F9D" w:rsidR="00C27612">
        <w:t xml:space="preserve">and </w:t>
      </w:r>
    </w:p>
    <w:p w:rsidR="00F73F87" w:rsidP="00DF21E3" w14:paraId="5512369F" w14:textId="77777777">
      <w:pPr>
        <w:pStyle w:val="ListParagraph"/>
        <w:widowControl/>
        <w:numPr>
          <w:ilvl w:val="0"/>
          <w:numId w:val="14"/>
        </w:numPr>
        <w:tabs>
          <w:tab w:val="left" w:pos="3060"/>
        </w:tabs>
        <w:autoSpaceDE w:val="0"/>
        <w:autoSpaceDN w:val="0"/>
        <w:adjustRightInd w:val="0"/>
      </w:pPr>
      <w:r w:rsidRPr="00E21F9D">
        <w:t>30 CFR 46.5</w:t>
      </w:r>
      <w:r w:rsidRPr="00E21F9D" w:rsidR="00C27612">
        <w:t>(d</w:t>
      </w:r>
      <w:r>
        <w:t xml:space="preserve">): </w:t>
      </w:r>
      <w:r w:rsidR="00BD5FCE">
        <w:t>Training n</w:t>
      </w:r>
      <w:r w:rsidRPr="00F73F87">
        <w:t>o later than 90 calendar days after a new miner begins work at the mine</w:t>
      </w:r>
      <w:r w:rsidR="00146E42">
        <w:t xml:space="preserve"> on any other subjects that promote occupational health and safety for miners at the mine</w:t>
      </w:r>
      <w:r w:rsidRPr="00E21F9D" w:rsidR="00C27612">
        <w:t>.</w:t>
      </w:r>
      <w:r w:rsidR="00662A0B">
        <w:t xml:space="preserve"> </w:t>
      </w:r>
    </w:p>
    <w:bookmarkEnd w:id="35"/>
    <w:p w:rsidR="00E7213C" w:rsidP="00C27612" w14:paraId="36C6618E" w14:textId="77777777">
      <w:pPr>
        <w:widowControl/>
        <w:tabs>
          <w:tab w:val="left" w:pos="3060"/>
        </w:tabs>
        <w:autoSpaceDE w:val="0"/>
        <w:autoSpaceDN w:val="0"/>
        <w:adjustRightInd w:val="0"/>
      </w:pPr>
    </w:p>
    <w:p w:rsidR="00315B3A" w:rsidP="00C133EE" w14:paraId="73995EB9" w14:textId="77777777">
      <w:pPr>
        <w:widowControl/>
        <w:tabs>
          <w:tab w:val="left" w:pos="3060"/>
        </w:tabs>
        <w:autoSpaceDE w:val="0"/>
        <w:autoSpaceDN w:val="0"/>
        <w:adjustRightInd w:val="0"/>
      </w:pPr>
      <w:bookmarkStart w:id="36" w:name="_Hlk179202725"/>
      <w:r>
        <w:t>Miners who have not received the full 24 hours of new miner training must work where an experienced miner can observe that the new miner is performing his or her work in a safe and healthful manner.</w:t>
      </w:r>
      <w:r w:rsidR="00F73F87">
        <w:t xml:space="preserve"> </w:t>
      </w:r>
    </w:p>
    <w:p w:rsidR="00C5482D" w:rsidP="00C133EE" w14:paraId="5DD3CCC0" w14:textId="77777777">
      <w:pPr>
        <w:widowControl/>
        <w:tabs>
          <w:tab w:val="left" w:pos="3060"/>
        </w:tabs>
        <w:autoSpaceDE w:val="0"/>
        <w:autoSpaceDN w:val="0"/>
        <w:adjustRightInd w:val="0"/>
      </w:pPr>
    </w:p>
    <w:p w:rsidR="00C5482D" w:rsidP="00C133EE" w14:paraId="2162D12C" w14:textId="77777777">
      <w:pPr>
        <w:widowControl/>
        <w:tabs>
          <w:tab w:val="left" w:pos="3060"/>
        </w:tabs>
        <w:autoSpaceDE w:val="0"/>
        <w:autoSpaceDN w:val="0"/>
        <w:adjustRightInd w:val="0"/>
      </w:pPr>
      <w:r>
        <w:t>Under 30 CFR 46.9(c)</w:t>
      </w:r>
      <w:r w:rsidR="00E556CD">
        <w:t>(1)</w:t>
      </w:r>
      <w:r>
        <w:t>, the operator must make a record for new miner training, no later than</w:t>
      </w:r>
      <w:r w:rsidR="00E556CD">
        <w:t>:</w:t>
      </w:r>
      <w:r>
        <w:t xml:space="preserve"> </w:t>
      </w:r>
    </w:p>
    <w:p w:rsidR="00C5482D" w:rsidRPr="00C5482D" w:rsidP="00DF21E3" w14:paraId="66FF3C48" w14:textId="77777777">
      <w:pPr>
        <w:pStyle w:val="ListParagraph"/>
        <w:widowControl/>
        <w:numPr>
          <w:ilvl w:val="0"/>
          <w:numId w:val="29"/>
        </w:numPr>
        <w:tabs>
          <w:tab w:val="left" w:pos="3060"/>
        </w:tabs>
        <w:autoSpaceDE w:val="0"/>
        <w:autoSpaceDN w:val="0"/>
        <w:adjustRightInd w:val="0"/>
      </w:pPr>
      <w:r w:rsidRPr="00C5482D">
        <w:t xml:space="preserve">when the miner begins work at the mine as required under </w:t>
      </w:r>
      <w:hyperlink r:id="rId11" w:anchor="p-46.5(b)" w:history="1">
        <w:r w:rsidR="00E556CD">
          <w:t>30 CF</w:t>
        </w:r>
        <w:r w:rsidRPr="00DF21E3">
          <w:t xml:space="preserve"> 46.5(b)</w:t>
        </w:r>
      </w:hyperlink>
      <w:r w:rsidRPr="00C5482D">
        <w:t>;</w:t>
      </w:r>
    </w:p>
    <w:p w:rsidR="00C5482D" w:rsidRPr="00C5482D" w:rsidP="00DF21E3" w14:paraId="68B871F1" w14:textId="77777777">
      <w:pPr>
        <w:pStyle w:val="ListParagraph"/>
        <w:widowControl/>
        <w:numPr>
          <w:ilvl w:val="0"/>
          <w:numId w:val="29"/>
        </w:numPr>
        <w:tabs>
          <w:tab w:val="left" w:pos="3060"/>
        </w:tabs>
        <w:autoSpaceDE w:val="0"/>
        <w:autoSpaceDN w:val="0"/>
        <w:adjustRightInd w:val="0"/>
      </w:pPr>
      <w:r w:rsidRPr="00C5482D">
        <w:t xml:space="preserve">60 calendar days after the miner begins work at the mine as required under </w:t>
      </w:r>
      <w:r w:rsidR="00E556CD">
        <w:t xml:space="preserve">30 CFR </w:t>
      </w:r>
      <w:r w:rsidRPr="00DF21E3" w:rsidR="00E556CD">
        <w:t>46.5(c)</w:t>
      </w:r>
      <w:r w:rsidRPr="00C5482D">
        <w:t>; and</w:t>
      </w:r>
    </w:p>
    <w:p w:rsidR="00C5482D" w:rsidP="00DF21E3" w14:paraId="06F817F3" w14:textId="77777777">
      <w:pPr>
        <w:pStyle w:val="ListParagraph"/>
        <w:widowControl/>
        <w:numPr>
          <w:ilvl w:val="0"/>
          <w:numId w:val="29"/>
        </w:numPr>
        <w:tabs>
          <w:tab w:val="left" w:pos="3060"/>
        </w:tabs>
        <w:autoSpaceDE w:val="0"/>
        <w:autoSpaceDN w:val="0"/>
        <w:adjustRightInd w:val="0"/>
      </w:pPr>
      <w:r w:rsidRPr="00C5482D">
        <w:t xml:space="preserve">90 calendar days after the miner begins work at the mine as required under </w:t>
      </w:r>
      <w:r w:rsidR="00E556CD">
        <w:t xml:space="preserve">30 CFR </w:t>
      </w:r>
      <w:r w:rsidRPr="00E556CD" w:rsidR="00E556CD">
        <w:t>46.5(</w:t>
      </w:r>
      <w:r w:rsidR="00E556CD">
        <w:t>d</w:t>
      </w:r>
      <w:r w:rsidRPr="00E556CD" w:rsidR="00E556CD">
        <w:t>)</w:t>
      </w:r>
      <w:r w:rsidRPr="00C5482D">
        <w:t>, if applicable.</w:t>
      </w:r>
    </w:p>
    <w:p w:rsidR="00A231A5" w:rsidP="00A231A5" w14:paraId="76BB803E" w14:textId="77777777">
      <w:pPr>
        <w:widowControl/>
      </w:pPr>
    </w:p>
    <w:p w:rsidR="00A231A5" w:rsidRPr="00A231A5" w:rsidP="00A231A5" w14:paraId="1233C8DB" w14:textId="77777777">
      <w:pPr>
        <w:widowControl/>
      </w:pPr>
      <w:r>
        <w:t xml:space="preserve">Under 30 CFR 46.9(d)(1), the operator must </w:t>
      </w:r>
      <w:r w:rsidRPr="00A231A5">
        <w:t xml:space="preserve">ensure that all records of training are certified by the person designated in the MSHA-approved training plan and a copy provided to the miner </w:t>
      </w:r>
      <w:r>
        <w:t>u</w:t>
      </w:r>
      <w:r w:rsidRPr="00A231A5">
        <w:t>pon completion of the 24 hours of new miner training</w:t>
      </w:r>
      <w:r>
        <w:t>.</w:t>
      </w:r>
    </w:p>
    <w:bookmarkEnd w:id="34"/>
    <w:p w:rsidR="00C27612" w:rsidRPr="00E21F9D" w:rsidP="00C27612" w14:paraId="67AD36A0" w14:textId="77777777">
      <w:pPr>
        <w:widowControl/>
        <w:tabs>
          <w:tab w:val="left" w:pos="3060"/>
        </w:tabs>
        <w:autoSpaceDE w:val="0"/>
        <w:autoSpaceDN w:val="0"/>
        <w:adjustRightInd w:val="0"/>
      </w:pPr>
    </w:p>
    <w:bookmarkEnd w:id="36"/>
    <w:p w:rsidR="00952480" w:rsidRPr="00E21F9D" w:rsidP="00487DE1" w14:paraId="7B157362" w14:textId="77777777">
      <w:pPr>
        <w:widowControl/>
        <w:tabs>
          <w:tab w:val="left" w:pos="3060"/>
        </w:tabs>
        <w:autoSpaceDE w:val="0"/>
        <w:autoSpaceDN w:val="0"/>
        <w:adjustRightInd w:val="0"/>
        <w:rPr>
          <w:b/>
          <w:bCs/>
        </w:rPr>
      </w:pPr>
      <w:r w:rsidRPr="00E21F9D">
        <w:rPr>
          <w:b/>
          <w:bCs/>
        </w:rPr>
        <w:t xml:space="preserve">II-2. </w:t>
      </w:r>
      <w:bookmarkStart w:id="37" w:name="_Hlk172627581"/>
      <w:r w:rsidRPr="00E21F9D">
        <w:rPr>
          <w:b/>
          <w:bCs/>
        </w:rPr>
        <w:t>Newly</w:t>
      </w:r>
      <w:r w:rsidR="00146E42">
        <w:rPr>
          <w:b/>
          <w:bCs/>
        </w:rPr>
        <w:t xml:space="preserve"> </w:t>
      </w:r>
      <w:r w:rsidRPr="00E21F9D">
        <w:rPr>
          <w:b/>
          <w:bCs/>
        </w:rPr>
        <w:t>Hired Experienced Miner Training</w:t>
      </w:r>
      <w:bookmarkEnd w:id="37"/>
    </w:p>
    <w:p w:rsidR="00344059" w:rsidRPr="00E21F9D" w:rsidP="00C27612" w14:paraId="00F87FF3" w14:textId="77777777">
      <w:pPr>
        <w:widowControl/>
        <w:tabs>
          <w:tab w:val="left" w:pos="3060"/>
        </w:tabs>
        <w:autoSpaceDE w:val="0"/>
        <w:autoSpaceDN w:val="0"/>
        <w:adjustRightInd w:val="0"/>
      </w:pPr>
    </w:p>
    <w:p w:rsidR="009A61E1" w:rsidP="009A61E1" w14:paraId="58513ECE" w14:textId="77777777">
      <w:pPr>
        <w:widowControl/>
        <w:tabs>
          <w:tab w:val="left" w:pos="3060"/>
        </w:tabs>
        <w:autoSpaceDE w:val="0"/>
        <w:autoSpaceDN w:val="0"/>
        <w:adjustRightInd w:val="0"/>
        <w:rPr>
          <w:szCs w:val="24"/>
        </w:rPr>
      </w:pPr>
      <w:bookmarkStart w:id="38" w:name="_Hlk179202809"/>
      <w:bookmarkStart w:id="39" w:name="_Hlk178844368"/>
      <w:r>
        <w:rPr>
          <w:szCs w:val="24"/>
        </w:rPr>
        <w:t xml:space="preserve">Section </w:t>
      </w:r>
      <w:r w:rsidRPr="00E21F9D">
        <w:rPr>
          <w:szCs w:val="24"/>
        </w:rPr>
        <w:t>30 CFR</w:t>
      </w:r>
      <w:r>
        <w:rPr>
          <w:szCs w:val="24"/>
        </w:rPr>
        <w:t xml:space="preserve"> 46.6 sets forth the provisions for the mandatory requirements for newly hired experienced miners training.</w:t>
      </w:r>
      <w:r w:rsidRPr="00E21F9D">
        <w:rPr>
          <w:szCs w:val="24"/>
        </w:rPr>
        <w:t xml:space="preserve"> </w:t>
      </w:r>
      <w:r>
        <w:rPr>
          <w:szCs w:val="24"/>
        </w:rPr>
        <w:t>Under 30 CFR 46.2</w:t>
      </w:r>
      <w:r>
        <w:t>(j), newly hired experienced miner means an experienced miner who is beginning employment with a mine operator. Experienced miners are a person who has completed 24 hours of new miner training and who has at least 12 cumulative months of surface mining or equivalent experience. Experienced miners who move from one mine to another, such as drillers and blasters, but who remain employed by the same operator are not considered newly hired experienced miners.</w:t>
      </w:r>
    </w:p>
    <w:p w:rsidR="00801F07" w:rsidP="00C27612" w14:paraId="3FE34126" w14:textId="77777777">
      <w:pPr>
        <w:widowControl/>
        <w:tabs>
          <w:tab w:val="left" w:pos="3060"/>
        </w:tabs>
        <w:autoSpaceDE w:val="0"/>
        <w:autoSpaceDN w:val="0"/>
        <w:adjustRightInd w:val="0"/>
      </w:pPr>
    </w:p>
    <w:bookmarkEnd w:id="38"/>
    <w:p w:rsidR="00BD5FCE" w:rsidP="00C27612" w14:paraId="0C472BB8" w14:textId="77777777">
      <w:pPr>
        <w:widowControl/>
        <w:tabs>
          <w:tab w:val="left" w:pos="3060"/>
        </w:tabs>
        <w:autoSpaceDE w:val="0"/>
        <w:autoSpaceDN w:val="0"/>
        <w:adjustRightInd w:val="0"/>
      </w:pPr>
      <w:r w:rsidRPr="00E21F9D">
        <w:t xml:space="preserve">Under 30 CFR 46.6(a), </w:t>
      </w:r>
      <w:r w:rsidR="00C3783C">
        <w:t xml:space="preserve">the </w:t>
      </w:r>
      <w:r w:rsidRPr="00E21F9D" w:rsidR="00C3783C">
        <w:t xml:space="preserve">operator </w:t>
      </w:r>
      <w:r w:rsidRPr="00E21F9D">
        <w:t>must provide each newly hired experienced miner with trainings as prescribed by</w:t>
      </w:r>
      <w:r>
        <w:t>:</w:t>
      </w:r>
    </w:p>
    <w:p w:rsidR="00BD5FCE" w:rsidRPr="00C5482D" w:rsidP="00DF21E3" w14:paraId="2164EE50" w14:textId="77777777">
      <w:pPr>
        <w:pStyle w:val="ListParagraph"/>
        <w:widowControl/>
        <w:numPr>
          <w:ilvl w:val="0"/>
          <w:numId w:val="25"/>
        </w:numPr>
        <w:tabs>
          <w:tab w:val="left" w:pos="3060"/>
        </w:tabs>
        <w:autoSpaceDE w:val="0"/>
        <w:autoSpaceDN w:val="0"/>
        <w:adjustRightInd w:val="0"/>
      </w:pPr>
      <w:bookmarkStart w:id="40" w:name="_Hlk179202841"/>
      <w:r w:rsidRPr="00E21F9D">
        <w:t>30 CFR 46.</w:t>
      </w:r>
      <w:r>
        <w:t>6</w:t>
      </w:r>
      <w:r w:rsidRPr="00E21F9D" w:rsidR="00C27612">
        <w:t>(b)</w:t>
      </w:r>
      <w:r>
        <w:t>: Training b</w:t>
      </w:r>
      <w:r w:rsidRPr="00BD5FCE">
        <w:t>efore a newly hired experienced miner begins work at the mine</w:t>
      </w:r>
      <w:r w:rsidR="00146E42">
        <w:t>, such as an introduction to the work environment</w:t>
      </w:r>
      <w:r w:rsidR="00801F07">
        <w:t xml:space="preserve"> and i</w:t>
      </w:r>
      <w:r w:rsidRPr="00801F07" w:rsidR="00801F07">
        <w:t>nstruction on the recognition and avoidance of electrical hazards and other hazards present at the mine</w:t>
      </w:r>
      <w:r>
        <w:t>;</w:t>
      </w:r>
      <w:r w:rsidRPr="00E21F9D" w:rsidR="00952480">
        <w:t xml:space="preserve"> and</w:t>
      </w:r>
    </w:p>
    <w:p w:rsidR="00C27612" w:rsidP="00C5482D" w14:paraId="38173CF1" w14:textId="77777777">
      <w:pPr>
        <w:pStyle w:val="ListParagraph"/>
        <w:widowControl/>
        <w:numPr>
          <w:ilvl w:val="0"/>
          <w:numId w:val="25"/>
        </w:numPr>
        <w:tabs>
          <w:tab w:val="left" w:pos="3060"/>
        </w:tabs>
        <w:autoSpaceDE w:val="0"/>
        <w:autoSpaceDN w:val="0"/>
        <w:adjustRightInd w:val="0"/>
      </w:pPr>
      <w:r w:rsidRPr="00E21F9D">
        <w:t>30 CFR 46.</w:t>
      </w:r>
      <w:r>
        <w:t>6</w:t>
      </w:r>
      <w:r w:rsidRPr="00E21F9D" w:rsidR="00952480">
        <w:t>(c)</w:t>
      </w:r>
      <w:r>
        <w:t>:</w:t>
      </w:r>
      <w:r w:rsidRPr="00C5482D">
        <w:t xml:space="preserve"> Training no later than 60 calendar days after a newly hired experienced miner begins work at the mine</w:t>
      </w:r>
      <w:r w:rsidRPr="00C5482D" w:rsidR="00146E42">
        <w:t>, such as an instruction and demonstration on the use, care, and maintenance of self-rescue and respiratory devices, if used at the mine</w:t>
      </w:r>
      <w:r w:rsidRPr="00C5482D">
        <w:t>.</w:t>
      </w:r>
    </w:p>
    <w:bookmarkEnd w:id="40"/>
    <w:p w:rsidR="00E556CD" w:rsidP="00E556CD" w14:paraId="6E89C722" w14:textId="77777777">
      <w:pPr>
        <w:widowControl/>
        <w:tabs>
          <w:tab w:val="left" w:pos="3060"/>
        </w:tabs>
        <w:autoSpaceDE w:val="0"/>
        <w:autoSpaceDN w:val="0"/>
        <w:adjustRightInd w:val="0"/>
      </w:pPr>
    </w:p>
    <w:p w:rsidR="00E556CD" w:rsidP="00E556CD" w14:paraId="36A95E89" w14:textId="77777777">
      <w:pPr>
        <w:widowControl/>
        <w:tabs>
          <w:tab w:val="left" w:pos="3060"/>
        </w:tabs>
        <w:autoSpaceDE w:val="0"/>
        <w:autoSpaceDN w:val="0"/>
        <w:adjustRightInd w:val="0"/>
      </w:pPr>
      <w:bookmarkStart w:id="41" w:name="_Hlk179202976"/>
      <w:bookmarkStart w:id="42" w:name="_Hlk179202859"/>
      <w:r>
        <w:t xml:space="preserve">Under 30 CFR 46.9(c)(2), the operator must make a record for newly hired experienced miner training, no later than: </w:t>
      </w:r>
    </w:p>
    <w:bookmarkEnd w:id="41"/>
    <w:p w:rsidR="00E556CD" w:rsidRPr="00C5482D" w:rsidP="00DF21E3" w14:paraId="1A9C78ED" w14:textId="77777777">
      <w:pPr>
        <w:pStyle w:val="ListParagraph"/>
        <w:widowControl/>
        <w:numPr>
          <w:ilvl w:val="0"/>
          <w:numId w:val="30"/>
        </w:numPr>
        <w:tabs>
          <w:tab w:val="left" w:pos="3060"/>
        </w:tabs>
        <w:autoSpaceDE w:val="0"/>
        <w:autoSpaceDN w:val="0"/>
        <w:adjustRightInd w:val="0"/>
      </w:pPr>
      <w:r w:rsidRPr="00C5482D">
        <w:t>when the miner begins work at the mine as required</w:t>
      </w:r>
      <w:r w:rsidRPr="00E556CD">
        <w:t xml:space="preserve"> </w:t>
      </w:r>
      <w:r w:rsidRPr="00C5482D">
        <w:t xml:space="preserve">under </w:t>
      </w:r>
      <w:r>
        <w:t xml:space="preserve">30 CFR </w:t>
      </w:r>
      <w:r w:rsidRPr="00073316">
        <w:t>46.</w:t>
      </w:r>
      <w:r>
        <w:t>6</w:t>
      </w:r>
      <w:r w:rsidRPr="00073316">
        <w:t>(</w:t>
      </w:r>
      <w:r>
        <w:t>b</w:t>
      </w:r>
      <w:r w:rsidRPr="00073316">
        <w:t>)</w:t>
      </w:r>
      <w:r w:rsidRPr="00C5482D">
        <w:t>;</w:t>
      </w:r>
      <w:r>
        <w:t xml:space="preserve"> </w:t>
      </w:r>
      <w:r w:rsidRPr="00C5482D">
        <w:t>and</w:t>
      </w:r>
    </w:p>
    <w:p w:rsidR="00E556CD" w:rsidRPr="00C5482D" w:rsidP="00DF21E3" w14:paraId="7FD7D6B0" w14:textId="77777777">
      <w:pPr>
        <w:pStyle w:val="ListParagraph"/>
        <w:widowControl/>
        <w:numPr>
          <w:ilvl w:val="0"/>
          <w:numId w:val="30"/>
        </w:numPr>
        <w:tabs>
          <w:tab w:val="left" w:pos="3060"/>
        </w:tabs>
        <w:autoSpaceDE w:val="0"/>
        <w:autoSpaceDN w:val="0"/>
        <w:adjustRightInd w:val="0"/>
      </w:pPr>
      <w:r>
        <w:t>6</w:t>
      </w:r>
      <w:r w:rsidRPr="00C5482D">
        <w:t>0 calendar days after the miner begins work at the mine</w:t>
      </w:r>
      <w:r>
        <w:t xml:space="preserve"> </w:t>
      </w:r>
      <w:r w:rsidRPr="00C5482D">
        <w:t xml:space="preserve">under </w:t>
      </w:r>
      <w:r>
        <w:t xml:space="preserve">30 CFR </w:t>
      </w:r>
      <w:r w:rsidRPr="00073316">
        <w:t>46.</w:t>
      </w:r>
      <w:r>
        <w:t>6</w:t>
      </w:r>
      <w:r w:rsidRPr="00073316">
        <w:t>(</w:t>
      </w:r>
      <w:r>
        <w:t>c</w:t>
      </w:r>
      <w:r w:rsidRPr="00073316">
        <w:t>)</w:t>
      </w:r>
      <w:r w:rsidRPr="00C5482D">
        <w:t>.</w:t>
      </w:r>
    </w:p>
    <w:p w:rsidR="00A231A5" w:rsidP="00146E42" w14:paraId="16541FCB" w14:textId="77777777">
      <w:pPr>
        <w:widowControl/>
        <w:tabs>
          <w:tab w:val="left" w:pos="3060"/>
        </w:tabs>
        <w:autoSpaceDE w:val="0"/>
        <w:autoSpaceDN w:val="0"/>
        <w:adjustRightInd w:val="0"/>
      </w:pPr>
    </w:p>
    <w:p w:rsidR="00A231A5" w:rsidP="00A231A5" w14:paraId="345459FB" w14:textId="77777777">
      <w:pPr>
        <w:widowControl/>
      </w:pPr>
      <w:r>
        <w:t xml:space="preserve">Under 30 CFR 46.9(d)(2), the operator must </w:t>
      </w:r>
      <w:r w:rsidRPr="00A231A5">
        <w:t>ensure that all records of training are certified by the person designated in the MSHA-approved training plan and a copy provided to the miner</w:t>
      </w:r>
      <w:r>
        <w:t xml:space="preserve"> u</w:t>
      </w:r>
      <w:r w:rsidRPr="00A231A5">
        <w:t>pon completion of newly hired experienced miner training</w:t>
      </w:r>
      <w:r>
        <w:t>.</w:t>
      </w:r>
    </w:p>
    <w:bookmarkEnd w:id="42"/>
    <w:p w:rsidR="009A61E1" w:rsidRPr="00A231A5" w:rsidP="00A231A5" w14:paraId="230CC49B" w14:textId="77777777">
      <w:pPr>
        <w:widowControl/>
      </w:pPr>
    </w:p>
    <w:bookmarkEnd w:id="39"/>
    <w:p w:rsidR="00952480" w:rsidRPr="00E21F9D" w:rsidP="00487DE1" w14:paraId="3BDF40A8" w14:textId="77777777">
      <w:pPr>
        <w:widowControl/>
        <w:tabs>
          <w:tab w:val="left" w:pos="3060"/>
        </w:tabs>
        <w:autoSpaceDE w:val="0"/>
        <w:autoSpaceDN w:val="0"/>
        <w:adjustRightInd w:val="0"/>
        <w:rPr>
          <w:b/>
          <w:bCs/>
        </w:rPr>
      </w:pPr>
      <w:r w:rsidRPr="00E21F9D">
        <w:rPr>
          <w:b/>
          <w:bCs/>
        </w:rPr>
        <w:t xml:space="preserve">II-3. </w:t>
      </w:r>
      <w:bookmarkStart w:id="43" w:name="_Hlk172627588"/>
      <w:r w:rsidRPr="00E21F9D">
        <w:rPr>
          <w:b/>
          <w:bCs/>
        </w:rPr>
        <w:t>New Task Training</w:t>
      </w:r>
      <w:bookmarkEnd w:id="43"/>
    </w:p>
    <w:p w:rsidR="00C133EE" w:rsidP="00C27612" w14:paraId="7EC03868" w14:textId="77777777">
      <w:pPr>
        <w:widowControl/>
        <w:tabs>
          <w:tab w:val="left" w:pos="3060"/>
        </w:tabs>
        <w:autoSpaceDE w:val="0"/>
        <w:autoSpaceDN w:val="0"/>
        <w:adjustRightInd w:val="0"/>
        <w:rPr>
          <w:szCs w:val="24"/>
        </w:rPr>
      </w:pPr>
    </w:p>
    <w:p w:rsidR="00344059" w:rsidRPr="00801F07" w:rsidP="00C27612" w14:paraId="2F40E3A5" w14:textId="77777777">
      <w:pPr>
        <w:widowControl/>
        <w:tabs>
          <w:tab w:val="left" w:pos="3060"/>
        </w:tabs>
        <w:autoSpaceDE w:val="0"/>
        <w:autoSpaceDN w:val="0"/>
        <w:adjustRightInd w:val="0"/>
        <w:rPr>
          <w:szCs w:val="24"/>
        </w:rPr>
      </w:pPr>
      <w:bookmarkStart w:id="44" w:name="_Hlk179203053"/>
      <w:r>
        <w:rPr>
          <w:szCs w:val="24"/>
        </w:rPr>
        <w:t xml:space="preserve">Section </w:t>
      </w:r>
      <w:r w:rsidRPr="00E21F9D">
        <w:rPr>
          <w:szCs w:val="24"/>
        </w:rPr>
        <w:t>30 CFR</w:t>
      </w:r>
      <w:r>
        <w:rPr>
          <w:szCs w:val="24"/>
        </w:rPr>
        <w:t xml:space="preserve"> 46.7 sets forth the provisions for the mandatory requirements for new task training.</w:t>
      </w:r>
      <w:r w:rsidRPr="00E21F9D">
        <w:rPr>
          <w:szCs w:val="24"/>
        </w:rPr>
        <w:t xml:space="preserve"> </w:t>
      </w:r>
    </w:p>
    <w:bookmarkEnd w:id="44"/>
    <w:p w:rsidR="00801F07" w:rsidP="00C27612" w14:paraId="676A0023" w14:textId="77777777">
      <w:pPr>
        <w:widowControl/>
        <w:tabs>
          <w:tab w:val="left" w:pos="3060"/>
        </w:tabs>
        <w:autoSpaceDE w:val="0"/>
        <w:autoSpaceDN w:val="0"/>
        <w:adjustRightInd w:val="0"/>
        <w:rPr>
          <w:u w:val="single"/>
        </w:rPr>
      </w:pPr>
    </w:p>
    <w:p w:rsidR="000544FD" w:rsidRPr="00D56C13" w:rsidP="00C27612" w14:paraId="68943EB1" w14:textId="77777777">
      <w:pPr>
        <w:widowControl/>
        <w:tabs>
          <w:tab w:val="left" w:pos="3060"/>
        </w:tabs>
        <w:autoSpaceDE w:val="0"/>
        <w:autoSpaceDN w:val="0"/>
        <w:adjustRightInd w:val="0"/>
        <w:rPr>
          <w:u w:val="single"/>
        </w:rPr>
      </w:pPr>
      <w:r w:rsidRPr="00D56C13">
        <w:rPr>
          <w:u w:val="single"/>
        </w:rPr>
        <w:t>New Task Training - Reassigned Tasks</w:t>
      </w:r>
    </w:p>
    <w:p w:rsidR="000544FD" w:rsidRPr="00E21F9D" w:rsidP="00C27612" w14:paraId="1A35EF6F" w14:textId="77777777">
      <w:pPr>
        <w:widowControl/>
        <w:tabs>
          <w:tab w:val="left" w:pos="3060"/>
        </w:tabs>
        <w:autoSpaceDE w:val="0"/>
        <w:autoSpaceDN w:val="0"/>
        <w:adjustRightInd w:val="0"/>
      </w:pPr>
    </w:p>
    <w:p w:rsidR="000544FD" w:rsidP="00C27612" w14:paraId="222F34B7" w14:textId="77777777">
      <w:pPr>
        <w:widowControl/>
        <w:tabs>
          <w:tab w:val="left" w:pos="3060"/>
        </w:tabs>
        <w:autoSpaceDE w:val="0"/>
        <w:autoSpaceDN w:val="0"/>
        <w:adjustRightInd w:val="0"/>
      </w:pPr>
      <w:bookmarkStart w:id="45" w:name="_Hlk178844413"/>
      <w:r w:rsidRPr="00E21F9D">
        <w:t xml:space="preserve">Under 30 CFR 46.7(a), </w:t>
      </w:r>
      <w:r w:rsidR="00C3783C">
        <w:t xml:space="preserve">the </w:t>
      </w:r>
      <w:r w:rsidRPr="00E21F9D">
        <w:t xml:space="preserve">operator must provide </w:t>
      </w:r>
      <w:r w:rsidRPr="00E21F9D" w:rsidR="00BE6EA4">
        <w:t xml:space="preserve">to any miner that is reassigned </w:t>
      </w:r>
      <w:r w:rsidRPr="00BE6EA4" w:rsidR="00BE6EA4">
        <w:t xml:space="preserve">to a new task in which he or she has no previous work experience with training in the health and safety aspects of the task to be assigned, including the safe work procedures of such task, information about the physical and health hazards of chemicals in the miner's work area, the protective measures a miner can take against these hazards, and the contents of the mine's </w:t>
      </w:r>
      <w:r w:rsidRPr="00BE6EA4" w:rsidR="00BE6EA4">
        <w:t>HazCom</w:t>
      </w:r>
      <w:r w:rsidRPr="00BE6EA4" w:rsidR="00BE6EA4">
        <w:t xml:space="preserve"> program. This training must be provided before the miner performs the new task.</w:t>
      </w:r>
    </w:p>
    <w:bookmarkEnd w:id="45"/>
    <w:p w:rsidR="00BE6EA4" w:rsidRPr="00E21F9D" w:rsidP="00C27612" w14:paraId="08061D96" w14:textId="77777777">
      <w:pPr>
        <w:widowControl/>
        <w:tabs>
          <w:tab w:val="left" w:pos="3060"/>
        </w:tabs>
        <w:autoSpaceDE w:val="0"/>
        <w:autoSpaceDN w:val="0"/>
        <w:adjustRightInd w:val="0"/>
      </w:pPr>
    </w:p>
    <w:p w:rsidR="000544FD" w:rsidRPr="00D56C13" w:rsidP="00C27612" w14:paraId="6DA9B372" w14:textId="77777777">
      <w:pPr>
        <w:widowControl/>
        <w:tabs>
          <w:tab w:val="left" w:pos="3060"/>
        </w:tabs>
        <w:autoSpaceDE w:val="0"/>
        <w:autoSpaceDN w:val="0"/>
        <w:adjustRightInd w:val="0"/>
        <w:rPr>
          <w:u w:val="single"/>
        </w:rPr>
      </w:pPr>
      <w:r w:rsidRPr="00D56C13">
        <w:rPr>
          <w:u w:val="single"/>
        </w:rPr>
        <w:t>New Task Training – Changes in Assigned Tasks</w:t>
      </w:r>
    </w:p>
    <w:p w:rsidR="000544FD" w:rsidRPr="00E21F9D" w:rsidP="00C27612" w14:paraId="2255FFD9" w14:textId="77777777">
      <w:pPr>
        <w:widowControl/>
        <w:tabs>
          <w:tab w:val="left" w:pos="3060"/>
        </w:tabs>
        <w:autoSpaceDE w:val="0"/>
        <w:autoSpaceDN w:val="0"/>
        <w:adjustRightInd w:val="0"/>
      </w:pPr>
    </w:p>
    <w:p w:rsidR="003960CF" w:rsidRPr="00E21F9D" w:rsidP="00C27612" w14:paraId="5844DCCE" w14:textId="77777777">
      <w:pPr>
        <w:widowControl/>
        <w:tabs>
          <w:tab w:val="left" w:pos="3060"/>
        </w:tabs>
        <w:autoSpaceDE w:val="0"/>
        <w:autoSpaceDN w:val="0"/>
        <w:adjustRightInd w:val="0"/>
      </w:pPr>
      <w:bookmarkStart w:id="46" w:name="_Hlk178844424"/>
      <w:bookmarkStart w:id="47" w:name="_Hlk179203081"/>
      <w:r w:rsidRPr="00E21F9D">
        <w:t>Under 30 CFR 46.7(b), if</w:t>
      </w:r>
      <w:r w:rsidR="00BE6EA4">
        <w:t xml:space="preserve"> a</w:t>
      </w:r>
      <w:r w:rsidRPr="00E21F9D">
        <w:t xml:space="preserve"> change </w:t>
      </w:r>
      <w:r w:rsidR="00BE6EA4">
        <w:t xml:space="preserve">occurs </w:t>
      </w:r>
      <w:r w:rsidRPr="00E21F9D">
        <w:t xml:space="preserve">in a miner’s assigned task that affect the health and safety risks encountered by the miner, the operator must provide the miner with </w:t>
      </w:r>
      <w:r w:rsidRPr="00E21F9D" w:rsidR="00952480">
        <w:t xml:space="preserve">new task </w:t>
      </w:r>
      <w:r w:rsidRPr="00E21F9D">
        <w:t xml:space="preserve">training that addresses the change. </w:t>
      </w:r>
    </w:p>
    <w:bookmarkEnd w:id="46"/>
    <w:p w:rsidR="00C27612" w:rsidP="00C27612" w14:paraId="64D7B4C8" w14:textId="77777777">
      <w:pPr>
        <w:widowControl/>
        <w:tabs>
          <w:tab w:val="left" w:pos="3060"/>
        </w:tabs>
        <w:autoSpaceDE w:val="0"/>
        <w:autoSpaceDN w:val="0"/>
        <w:adjustRightInd w:val="0"/>
      </w:pPr>
    </w:p>
    <w:p w:rsidR="00E556CD" w:rsidP="00C27612" w14:paraId="423F56B7" w14:textId="77777777">
      <w:pPr>
        <w:widowControl/>
        <w:tabs>
          <w:tab w:val="left" w:pos="3060"/>
        </w:tabs>
        <w:autoSpaceDE w:val="0"/>
        <w:autoSpaceDN w:val="0"/>
        <w:adjustRightInd w:val="0"/>
      </w:pPr>
      <w:r>
        <w:t>Under 30 CFR 46.9(c)(3), the operator must make a record upon completion of new task training.</w:t>
      </w:r>
    </w:p>
    <w:p w:rsidR="00E556CD" w:rsidP="00C27612" w14:paraId="12EE8034" w14:textId="77777777">
      <w:pPr>
        <w:widowControl/>
        <w:tabs>
          <w:tab w:val="left" w:pos="3060"/>
        </w:tabs>
        <w:autoSpaceDE w:val="0"/>
        <w:autoSpaceDN w:val="0"/>
        <w:adjustRightInd w:val="0"/>
      </w:pPr>
    </w:p>
    <w:p w:rsidR="00A231A5" w:rsidRPr="00A231A5" w:rsidP="00A231A5" w14:paraId="62B8F692" w14:textId="77777777">
      <w:pPr>
        <w:widowControl/>
      </w:pPr>
      <w:bookmarkStart w:id="48" w:name="_Hlk179203095"/>
      <w:bookmarkEnd w:id="47"/>
      <w:r>
        <w:t xml:space="preserve">Under 30 CFR 46.9(d)(3), the operator must </w:t>
      </w:r>
      <w:r w:rsidRPr="00A231A5">
        <w:t>ensure that all records of training are certified by the person designated in the MSHA-approved training plan and a copy provided to the miner</w:t>
      </w:r>
      <w:r>
        <w:t xml:space="preserve"> a</w:t>
      </w:r>
      <w:r w:rsidRPr="00A231A5">
        <w:t>t least once every 12 months for new task training, or upon request by the miner, if applicable</w:t>
      </w:r>
      <w:r>
        <w:t>.</w:t>
      </w:r>
    </w:p>
    <w:bookmarkEnd w:id="48"/>
    <w:p w:rsidR="00A231A5" w:rsidP="00C27612" w14:paraId="6CD83B45" w14:textId="77777777">
      <w:pPr>
        <w:widowControl/>
        <w:tabs>
          <w:tab w:val="left" w:pos="3060"/>
        </w:tabs>
        <w:autoSpaceDE w:val="0"/>
        <w:autoSpaceDN w:val="0"/>
        <w:adjustRightInd w:val="0"/>
      </w:pPr>
    </w:p>
    <w:p w:rsidR="00952480" w:rsidRPr="00E21F9D" w:rsidP="00487DE1" w14:paraId="3E66A60D" w14:textId="77777777">
      <w:pPr>
        <w:widowControl/>
        <w:tabs>
          <w:tab w:val="left" w:pos="3060"/>
        </w:tabs>
        <w:autoSpaceDE w:val="0"/>
        <w:autoSpaceDN w:val="0"/>
        <w:adjustRightInd w:val="0"/>
        <w:rPr>
          <w:b/>
          <w:bCs/>
        </w:rPr>
      </w:pPr>
      <w:r w:rsidRPr="00E21F9D">
        <w:rPr>
          <w:b/>
          <w:bCs/>
        </w:rPr>
        <w:t xml:space="preserve">II-4. </w:t>
      </w:r>
      <w:bookmarkStart w:id="49" w:name="_Hlk172627594"/>
      <w:r w:rsidRPr="00E21F9D">
        <w:rPr>
          <w:b/>
          <w:bCs/>
        </w:rPr>
        <w:t>Annual Refresher Training</w:t>
      </w:r>
      <w:bookmarkEnd w:id="49"/>
    </w:p>
    <w:p w:rsidR="00344059" w:rsidRPr="00E21F9D" w:rsidP="00C27612" w14:paraId="02FD0E6D" w14:textId="77777777">
      <w:pPr>
        <w:widowControl/>
        <w:tabs>
          <w:tab w:val="left" w:pos="3060"/>
        </w:tabs>
        <w:autoSpaceDE w:val="0"/>
        <w:autoSpaceDN w:val="0"/>
        <w:adjustRightInd w:val="0"/>
      </w:pPr>
    </w:p>
    <w:p w:rsidR="00801F07" w:rsidP="00801F07" w14:paraId="411F2CEF" w14:textId="77777777">
      <w:pPr>
        <w:widowControl/>
        <w:tabs>
          <w:tab w:val="left" w:pos="3060"/>
        </w:tabs>
        <w:autoSpaceDE w:val="0"/>
        <w:autoSpaceDN w:val="0"/>
        <w:adjustRightInd w:val="0"/>
        <w:rPr>
          <w:szCs w:val="24"/>
        </w:rPr>
      </w:pPr>
      <w:bookmarkStart w:id="50" w:name="_Hlk179203116"/>
      <w:bookmarkStart w:id="51" w:name="_Hlk178844438"/>
      <w:r>
        <w:rPr>
          <w:szCs w:val="24"/>
        </w:rPr>
        <w:t xml:space="preserve">Section </w:t>
      </w:r>
      <w:r w:rsidRPr="00E21F9D">
        <w:rPr>
          <w:szCs w:val="24"/>
        </w:rPr>
        <w:t>30 CFR</w:t>
      </w:r>
      <w:r>
        <w:rPr>
          <w:szCs w:val="24"/>
        </w:rPr>
        <w:t xml:space="preserve"> 46.8 sets forth the provisions for the mandatory requirements for new miners training.</w:t>
      </w:r>
      <w:r w:rsidRPr="00E21F9D">
        <w:rPr>
          <w:szCs w:val="24"/>
        </w:rPr>
        <w:t xml:space="preserve"> </w:t>
      </w:r>
    </w:p>
    <w:p w:rsidR="00801F07" w:rsidP="00C27612" w14:paraId="640BB5A6" w14:textId="77777777">
      <w:pPr>
        <w:widowControl/>
        <w:tabs>
          <w:tab w:val="left" w:pos="3060"/>
        </w:tabs>
        <w:autoSpaceDE w:val="0"/>
        <w:autoSpaceDN w:val="0"/>
        <w:adjustRightInd w:val="0"/>
      </w:pPr>
    </w:p>
    <w:p w:rsidR="00BE6EA4" w:rsidP="00C27612" w14:paraId="30449692" w14:textId="77777777">
      <w:pPr>
        <w:widowControl/>
        <w:tabs>
          <w:tab w:val="left" w:pos="3060"/>
        </w:tabs>
        <w:autoSpaceDE w:val="0"/>
        <w:autoSpaceDN w:val="0"/>
        <w:adjustRightInd w:val="0"/>
      </w:pPr>
      <w:r w:rsidRPr="00E21F9D">
        <w:t xml:space="preserve">Under 30 CFR 46.8(a), </w:t>
      </w:r>
      <w:r w:rsidR="00660F80">
        <w:t xml:space="preserve">the </w:t>
      </w:r>
      <w:r w:rsidRPr="00E21F9D">
        <w:t>operator must provide each miner with no less than 8 hours of annual refresher training</w:t>
      </w:r>
      <w:r>
        <w:t>:</w:t>
      </w:r>
    </w:p>
    <w:bookmarkEnd w:id="50"/>
    <w:p w:rsidR="00BE6EA4" w:rsidP="00BE6EA4" w14:paraId="52511CC7" w14:textId="77777777">
      <w:pPr>
        <w:pStyle w:val="ListParagraph"/>
        <w:widowControl/>
        <w:numPr>
          <w:ilvl w:val="0"/>
          <w:numId w:val="22"/>
        </w:numPr>
        <w:tabs>
          <w:tab w:val="left" w:pos="3060"/>
        </w:tabs>
        <w:autoSpaceDE w:val="0"/>
        <w:autoSpaceDN w:val="0"/>
        <w:adjustRightInd w:val="0"/>
      </w:pPr>
      <w:r>
        <w:t>N</w:t>
      </w:r>
      <w:r w:rsidRPr="00E21F9D" w:rsidR="00C27612">
        <w:t>o later than 12 months after miner begins working at the mine</w:t>
      </w:r>
      <w:r>
        <w:t>;</w:t>
      </w:r>
      <w:r w:rsidRPr="00E21F9D" w:rsidR="00C27612">
        <w:t xml:space="preserve"> and </w:t>
      </w:r>
    </w:p>
    <w:p w:rsidR="00BE6EA4" w:rsidP="00BE6EA4" w14:paraId="0CC9F1E9" w14:textId="77777777">
      <w:pPr>
        <w:pStyle w:val="ListParagraph"/>
        <w:widowControl/>
        <w:numPr>
          <w:ilvl w:val="0"/>
          <w:numId w:val="22"/>
        </w:numPr>
        <w:tabs>
          <w:tab w:val="left" w:pos="3060"/>
        </w:tabs>
        <w:autoSpaceDE w:val="0"/>
        <w:autoSpaceDN w:val="0"/>
        <w:adjustRightInd w:val="0"/>
      </w:pPr>
      <w:r>
        <w:t xml:space="preserve">Thereafter </w:t>
      </w:r>
      <w:r w:rsidRPr="00E21F9D" w:rsidR="00C27612">
        <w:t xml:space="preserve">no later than 12 months after the previous annual fresher training. </w:t>
      </w:r>
    </w:p>
    <w:p w:rsidR="00BE6EA4" w:rsidP="00BE6EA4" w14:paraId="3A523589" w14:textId="77777777">
      <w:pPr>
        <w:widowControl/>
        <w:tabs>
          <w:tab w:val="left" w:pos="3060"/>
        </w:tabs>
        <w:autoSpaceDE w:val="0"/>
        <w:autoSpaceDN w:val="0"/>
        <w:adjustRightInd w:val="0"/>
      </w:pPr>
    </w:p>
    <w:p w:rsidR="00BE6EA4" w:rsidP="00BE6EA4" w14:paraId="7EDCA3F4" w14:textId="77777777">
      <w:pPr>
        <w:widowControl/>
        <w:tabs>
          <w:tab w:val="left" w:pos="3060"/>
        </w:tabs>
        <w:autoSpaceDE w:val="0"/>
        <w:autoSpaceDN w:val="0"/>
        <w:adjustRightInd w:val="0"/>
      </w:pPr>
      <w:bookmarkStart w:id="52" w:name="_Hlk179203139"/>
      <w:r w:rsidRPr="00E21F9D">
        <w:t>Under 30 CFR 46.8(b),</w:t>
      </w:r>
      <w:r>
        <w:t xml:space="preserve"> the </w:t>
      </w:r>
      <w:r w:rsidRPr="00E21F9D">
        <w:t>refresher training must include</w:t>
      </w:r>
      <w:r>
        <w:t xml:space="preserve"> instruction on</w:t>
      </w:r>
      <w:r w:rsidRPr="00E21F9D">
        <w:t xml:space="preserve"> any changes at the mine that could adversely affect the miner</w:t>
      </w:r>
      <w:r w:rsidR="009625DD">
        <w:t>’s</w:t>
      </w:r>
      <w:r w:rsidRPr="00E21F9D">
        <w:t xml:space="preserve"> health and safety. </w:t>
      </w:r>
    </w:p>
    <w:p w:rsidR="00BE6EA4" w:rsidP="00BE6EA4" w14:paraId="718ACA03" w14:textId="77777777">
      <w:pPr>
        <w:widowControl/>
        <w:tabs>
          <w:tab w:val="left" w:pos="3060"/>
        </w:tabs>
        <w:autoSpaceDE w:val="0"/>
        <w:autoSpaceDN w:val="0"/>
        <w:adjustRightInd w:val="0"/>
      </w:pPr>
    </w:p>
    <w:p w:rsidR="00C27612" w:rsidP="00BE6EA4" w14:paraId="7474D763" w14:textId="77777777">
      <w:pPr>
        <w:widowControl/>
        <w:tabs>
          <w:tab w:val="left" w:pos="3060"/>
        </w:tabs>
        <w:autoSpaceDE w:val="0"/>
        <w:autoSpaceDN w:val="0"/>
        <w:adjustRightInd w:val="0"/>
      </w:pPr>
      <w:r w:rsidRPr="00E21F9D">
        <w:t>Under 30 CFR 46.8(c), refresher training must also address other health and safety subjects that are relevant to mining operations at the mine.</w:t>
      </w:r>
      <w:r w:rsidR="00BE6EA4">
        <w:t xml:space="preserve"> </w:t>
      </w:r>
      <w:r w:rsidR="00C5482D">
        <w:t>R</w:t>
      </w:r>
      <w:r w:rsidR="00BE6EA4">
        <w:t>ecommended subjects</w:t>
      </w:r>
      <w:r w:rsidR="00BD5FCE">
        <w:t xml:space="preserve"> </w:t>
      </w:r>
      <w:r w:rsidR="00C5482D">
        <w:t>include</w:t>
      </w:r>
      <w:r w:rsidR="00E7213C">
        <w:t xml:space="preserve"> applicable health and safety requirements</w:t>
      </w:r>
      <w:r w:rsidR="00C5482D">
        <w:t>;</w:t>
      </w:r>
      <w:r w:rsidR="00E7213C">
        <w:t xml:space="preserve"> information about the physical and health hazards of chemicals in the miner’s work area</w:t>
      </w:r>
      <w:r w:rsidR="00C5482D">
        <w:t xml:space="preserve">; and </w:t>
      </w:r>
      <w:r w:rsidRPr="00C5482D" w:rsidR="00C5482D">
        <w:t>water hazards, pits, and spoil banks</w:t>
      </w:r>
      <w:r w:rsidR="00BE6EA4">
        <w:t xml:space="preserve">. </w:t>
      </w:r>
    </w:p>
    <w:p w:rsidR="00E556CD" w:rsidP="00BE6EA4" w14:paraId="4177EC5F" w14:textId="77777777">
      <w:pPr>
        <w:widowControl/>
        <w:tabs>
          <w:tab w:val="left" w:pos="3060"/>
        </w:tabs>
        <w:autoSpaceDE w:val="0"/>
        <w:autoSpaceDN w:val="0"/>
        <w:adjustRightInd w:val="0"/>
      </w:pPr>
    </w:p>
    <w:p w:rsidR="00E556CD" w:rsidRPr="00E21F9D" w:rsidP="00BE6EA4" w14:paraId="30B3D8A5" w14:textId="77777777">
      <w:pPr>
        <w:widowControl/>
        <w:tabs>
          <w:tab w:val="left" w:pos="3060"/>
        </w:tabs>
        <w:autoSpaceDE w:val="0"/>
        <w:autoSpaceDN w:val="0"/>
        <w:adjustRightInd w:val="0"/>
      </w:pPr>
      <w:r>
        <w:t>Under 30 CFR 46.9(c)(4), the operator must make a record after each session of annual refresher training.</w:t>
      </w:r>
    </w:p>
    <w:bookmarkEnd w:id="51"/>
    <w:p w:rsidR="00C27612" w:rsidP="00C27612" w14:paraId="7E8B0D80" w14:textId="77777777">
      <w:pPr>
        <w:widowControl/>
        <w:tabs>
          <w:tab w:val="left" w:pos="3060"/>
        </w:tabs>
        <w:autoSpaceDE w:val="0"/>
        <w:autoSpaceDN w:val="0"/>
        <w:adjustRightInd w:val="0"/>
      </w:pPr>
    </w:p>
    <w:p w:rsidR="00A231A5" w:rsidP="00DF21E3" w14:paraId="3791E65B" w14:textId="77777777">
      <w:pPr>
        <w:widowControl/>
      </w:pPr>
      <w:r>
        <w:t xml:space="preserve">Under 30 CFR 46.9(d)(4), the operator must </w:t>
      </w:r>
      <w:r w:rsidRPr="00A231A5">
        <w:t>ensure that all records of training are certified by the person designated in the MSHA-approved training plan and a copy provided to the miner</w:t>
      </w:r>
      <w:r>
        <w:t xml:space="preserve"> u</w:t>
      </w:r>
      <w:r w:rsidRPr="00A231A5">
        <w:t>pon completion of the 8 hours of annual refresher training.</w:t>
      </w:r>
    </w:p>
    <w:bookmarkEnd w:id="52"/>
    <w:p w:rsidR="00A231A5" w:rsidRPr="00E21F9D" w:rsidP="00C27612" w14:paraId="733EF876" w14:textId="77777777">
      <w:pPr>
        <w:widowControl/>
        <w:tabs>
          <w:tab w:val="left" w:pos="3060"/>
        </w:tabs>
        <w:autoSpaceDE w:val="0"/>
        <w:autoSpaceDN w:val="0"/>
        <w:adjustRightInd w:val="0"/>
      </w:pPr>
    </w:p>
    <w:p w:rsidR="00E1262B" w:rsidRPr="00E21F9D" w:rsidP="00487DE1" w14:paraId="51CECB0A" w14:textId="77777777">
      <w:pPr>
        <w:widowControl/>
        <w:tabs>
          <w:tab w:val="left" w:pos="3060"/>
        </w:tabs>
        <w:autoSpaceDE w:val="0"/>
        <w:autoSpaceDN w:val="0"/>
        <w:adjustRightInd w:val="0"/>
        <w:rPr>
          <w:b/>
          <w:bCs/>
        </w:rPr>
      </w:pPr>
      <w:r w:rsidRPr="00E21F9D">
        <w:rPr>
          <w:b/>
          <w:bCs/>
        </w:rPr>
        <w:t xml:space="preserve">II-5. </w:t>
      </w:r>
      <w:bookmarkStart w:id="53" w:name="_Hlk172627606"/>
      <w:r w:rsidRPr="00E21F9D">
        <w:rPr>
          <w:b/>
          <w:bCs/>
        </w:rPr>
        <w:t>Site-</w:t>
      </w:r>
      <w:r w:rsidRPr="00E21F9D" w:rsidR="003A1F98">
        <w:rPr>
          <w:b/>
          <w:bCs/>
        </w:rPr>
        <w:t>s</w:t>
      </w:r>
      <w:r w:rsidRPr="00E21F9D">
        <w:rPr>
          <w:b/>
          <w:bCs/>
        </w:rPr>
        <w:t>pecific Hazard Awareness Training</w:t>
      </w:r>
      <w:bookmarkEnd w:id="53"/>
    </w:p>
    <w:p w:rsidR="00344059" w:rsidRPr="00E21F9D" w:rsidP="00C27612" w14:paraId="0550285C" w14:textId="77777777">
      <w:pPr>
        <w:widowControl/>
        <w:tabs>
          <w:tab w:val="left" w:pos="3060"/>
        </w:tabs>
        <w:autoSpaceDE w:val="0"/>
        <w:autoSpaceDN w:val="0"/>
        <w:adjustRightInd w:val="0"/>
      </w:pPr>
    </w:p>
    <w:p w:rsidR="00801F07" w:rsidP="00801F07" w14:paraId="6F291036" w14:textId="77777777">
      <w:pPr>
        <w:widowControl/>
        <w:tabs>
          <w:tab w:val="left" w:pos="3060"/>
        </w:tabs>
        <w:autoSpaceDE w:val="0"/>
        <w:autoSpaceDN w:val="0"/>
        <w:adjustRightInd w:val="0"/>
        <w:rPr>
          <w:szCs w:val="24"/>
        </w:rPr>
      </w:pPr>
      <w:bookmarkStart w:id="54" w:name="_Hlk179203221"/>
      <w:bookmarkStart w:id="55" w:name="_Hlk178844481"/>
      <w:r>
        <w:rPr>
          <w:szCs w:val="24"/>
        </w:rPr>
        <w:t>Section</w:t>
      </w:r>
      <w:r>
        <w:rPr>
          <w:szCs w:val="24"/>
        </w:rPr>
        <w:t xml:space="preserve"> </w:t>
      </w:r>
      <w:r w:rsidRPr="00E21F9D">
        <w:rPr>
          <w:szCs w:val="24"/>
        </w:rPr>
        <w:t>30 CFR</w:t>
      </w:r>
      <w:r>
        <w:rPr>
          <w:szCs w:val="24"/>
        </w:rPr>
        <w:t xml:space="preserve"> 46.11 sets forth the provisions for the mandatory requirements for site-specific hazard awareness training.</w:t>
      </w:r>
      <w:r w:rsidRPr="00E21F9D">
        <w:rPr>
          <w:szCs w:val="24"/>
        </w:rPr>
        <w:t xml:space="preserve"> </w:t>
      </w:r>
    </w:p>
    <w:p w:rsidR="00801F07" w:rsidP="00C27612" w14:paraId="155FC9B4" w14:textId="77777777">
      <w:pPr>
        <w:widowControl/>
        <w:tabs>
          <w:tab w:val="left" w:pos="3060"/>
        </w:tabs>
        <w:autoSpaceDE w:val="0"/>
        <w:autoSpaceDN w:val="0"/>
        <w:adjustRightInd w:val="0"/>
      </w:pPr>
    </w:p>
    <w:p w:rsidR="00BD546A" w:rsidP="002468B0" w14:paraId="58AF4B14" w14:textId="6C8106FE">
      <w:pPr>
        <w:widowControl/>
        <w:tabs>
          <w:tab w:val="left" w:pos="3060"/>
        </w:tabs>
        <w:autoSpaceDE w:val="0"/>
        <w:autoSpaceDN w:val="0"/>
        <w:adjustRightInd w:val="0"/>
      </w:pPr>
      <w:r w:rsidRPr="00E21F9D">
        <w:t xml:space="preserve">Under 30 CFR 46.11(a), </w:t>
      </w:r>
      <w:r w:rsidR="00660F80">
        <w:t xml:space="preserve">the </w:t>
      </w:r>
      <w:r w:rsidRPr="00E21F9D">
        <w:t>operator must provide site-specific hazard</w:t>
      </w:r>
      <w:r w:rsidR="002468B0">
        <w:t xml:space="preserve"> awareness</w:t>
      </w:r>
      <w:r w:rsidRPr="00E21F9D">
        <w:t xml:space="preserve"> training </w:t>
      </w:r>
      <w:r w:rsidR="00777ED8">
        <w:t>before</w:t>
      </w:r>
      <w:r w:rsidR="002468B0">
        <w:t xml:space="preserve"> any </w:t>
      </w:r>
      <w:r w:rsidRPr="00E21F9D">
        <w:t xml:space="preserve">person </w:t>
      </w:r>
      <w:r w:rsidR="00777ED8">
        <w:t>specified in 30 CFR 46.11(b)</w:t>
      </w:r>
      <w:r w:rsidR="00F70D7E">
        <w:t xml:space="preserve"> and (c)</w:t>
      </w:r>
      <w:r w:rsidR="00777ED8">
        <w:t xml:space="preserve"> is</w:t>
      </w:r>
      <w:r w:rsidRPr="00E21F9D">
        <w:t xml:space="preserve"> exposed to mine hazards. </w:t>
      </w:r>
    </w:p>
    <w:bookmarkEnd w:id="54"/>
    <w:p w:rsidR="00BD546A" w:rsidP="002468B0" w14:paraId="57E02D02" w14:textId="77777777">
      <w:pPr>
        <w:widowControl/>
        <w:tabs>
          <w:tab w:val="left" w:pos="3060"/>
        </w:tabs>
        <w:autoSpaceDE w:val="0"/>
        <w:autoSpaceDN w:val="0"/>
        <w:adjustRightInd w:val="0"/>
      </w:pPr>
    </w:p>
    <w:p w:rsidR="002468B0" w:rsidRPr="00E21F9D" w:rsidP="002468B0" w14:paraId="4E2B9166" w14:textId="77777777">
      <w:pPr>
        <w:widowControl/>
        <w:tabs>
          <w:tab w:val="left" w:pos="3060"/>
        </w:tabs>
        <w:autoSpaceDE w:val="0"/>
        <w:autoSpaceDN w:val="0"/>
        <w:adjustRightInd w:val="0"/>
      </w:pPr>
      <w:bookmarkStart w:id="56" w:name="_Hlk179203244"/>
      <w:r>
        <w:t xml:space="preserve">Under 30 CFR 46.11(b), </w:t>
      </w:r>
      <w:r w:rsidR="00E7213C">
        <w:t xml:space="preserve">the operator must provide </w:t>
      </w:r>
      <w:r w:rsidRPr="00E21F9D">
        <w:t xml:space="preserve">site-specific </w:t>
      </w:r>
      <w:r w:rsidR="00E7213C">
        <w:t xml:space="preserve">hazard awareness </w:t>
      </w:r>
      <w:r w:rsidRPr="00E21F9D">
        <w:t>training</w:t>
      </w:r>
      <w:r w:rsidR="00E7213C">
        <w:t>, as appropriate</w:t>
      </w:r>
      <w:r w:rsidR="00777ED8">
        <w:t>,</w:t>
      </w:r>
      <w:r w:rsidR="00E7213C">
        <w:t xml:space="preserve"> to any person who is not a miner but is presented at a mine site,</w:t>
      </w:r>
      <w:r w:rsidRPr="00E21F9D">
        <w:t xml:space="preserve"> includ</w:t>
      </w:r>
      <w:r w:rsidR="00E7213C">
        <w:t>ing</w:t>
      </w:r>
      <w:r w:rsidRPr="00E21F9D">
        <w:t xml:space="preserve">: </w:t>
      </w:r>
    </w:p>
    <w:p w:rsidR="002468B0" w:rsidRPr="00E21F9D" w:rsidP="00DF21E3" w14:paraId="7875D091" w14:textId="77777777">
      <w:pPr>
        <w:pStyle w:val="ListParagraph"/>
        <w:widowControl/>
        <w:numPr>
          <w:ilvl w:val="0"/>
          <w:numId w:val="26"/>
        </w:numPr>
        <w:tabs>
          <w:tab w:val="left" w:pos="3060"/>
        </w:tabs>
        <w:autoSpaceDE w:val="0"/>
        <w:autoSpaceDN w:val="0"/>
        <w:adjustRightInd w:val="0"/>
      </w:pPr>
      <w:bookmarkStart w:id="57" w:name="_Hlk179203272"/>
      <w:bookmarkEnd w:id="56"/>
      <w:r w:rsidRPr="00E21F9D">
        <w:t>Office or staff personnel;</w:t>
      </w:r>
    </w:p>
    <w:p w:rsidR="002468B0" w:rsidRPr="00E21F9D" w:rsidP="00DF21E3" w14:paraId="5ACF34B3" w14:textId="77777777">
      <w:pPr>
        <w:pStyle w:val="ListParagraph"/>
        <w:widowControl/>
        <w:numPr>
          <w:ilvl w:val="0"/>
          <w:numId w:val="26"/>
        </w:numPr>
        <w:tabs>
          <w:tab w:val="left" w:pos="3060"/>
        </w:tabs>
        <w:autoSpaceDE w:val="0"/>
        <w:autoSpaceDN w:val="0"/>
        <w:adjustRightInd w:val="0"/>
      </w:pPr>
      <w:r w:rsidRPr="00E21F9D">
        <w:t>Scientific workers;</w:t>
      </w:r>
    </w:p>
    <w:p w:rsidR="002468B0" w:rsidRPr="00E21F9D" w:rsidP="00DF21E3" w14:paraId="5A2591C4" w14:textId="77777777">
      <w:pPr>
        <w:pStyle w:val="ListParagraph"/>
        <w:widowControl/>
        <w:numPr>
          <w:ilvl w:val="0"/>
          <w:numId w:val="26"/>
        </w:numPr>
        <w:tabs>
          <w:tab w:val="left" w:pos="3060"/>
        </w:tabs>
        <w:autoSpaceDE w:val="0"/>
        <w:autoSpaceDN w:val="0"/>
        <w:adjustRightInd w:val="0"/>
      </w:pPr>
      <w:r w:rsidRPr="00E21F9D">
        <w:t>Delivery workers;</w:t>
      </w:r>
    </w:p>
    <w:p w:rsidR="002468B0" w:rsidRPr="00E21F9D" w:rsidP="00DF21E3" w14:paraId="6E55E4C4" w14:textId="77777777">
      <w:pPr>
        <w:pStyle w:val="ListParagraph"/>
        <w:widowControl/>
        <w:numPr>
          <w:ilvl w:val="0"/>
          <w:numId w:val="26"/>
        </w:numPr>
        <w:tabs>
          <w:tab w:val="left" w:pos="3060"/>
        </w:tabs>
        <w:autoSpaceDE w:val="0"/>
        <w:autoSpaceDN w:val="0"/>
        <w:adjustRightInd w:val="0"/>
      </w:pPr>
      <w:r w:rsidRPr="00E21F9D">
        <w:t>Customers, including commercial over-the</w:t>
      </w:r>
      <w:r>
        <w:t>-</w:t>
      </w:r>
      <w:r w:rsidRPr="00E21F9D">
        <w:t>road truck drivers;</w:t>
      </w:r>
    </w:p>
    <w:p w:rsidR="002468B0" w:rsidRPr="00E21F9D" w:rsidP="00DF21E3" w14:paraId="703627DD" w14:textId="77777777">
      <w:pPr>
        <w:pStyle w:val="ListParagraph"/>
        <w:widowControl/>
        <w:numPr>
          <w:ilvl w:val="0"/>
          <w:numId w:val="26"/>
        </w:numPr>
        <w:tabs>
          <w:tab w:val="left" w:pos="3060"/>
        </w:tabs>
        <w:autoSpaceDE w:val="0"/>
        <w:autoSpaceDN w:val="0"/>
        <w:adjustRightInd w:val="0"/>
      </w:pPr>
      <w:r w:rsidRPr="00E21F9D">
        <w:t>Construction workers or employees of independent contractors who are not miners;</w:t>
      </w:r>
    </w:p>
    <w:p w:rsidR="002468B0" w:rsidRPr="00E21F9D" w:rsidP="00DF21E3" w14:paraId="68A44271" w14:textId="77777777">
      <w:pPr>
        <w:pStyle w:val="ListParagraph"/>
        <w:widowControl/>
        <w:numPr>
          <w:ilvl w:val="0"/>
          <w:numId w:val="26"/>
        </w:numPr>
        <w:tabs>
          <w:tab w:val="left" w:pos="3060"/>
        </w:tabs>
        <w:autoSpaceDE w:val="0"/>
        <w:autoSpaceDN w:val="0"/>
        <w:adjustRightInd w:val="0"/>
      </w:pPr>
      <w:r>
        <w:t>M</w:t>
      </w:r>
      <w:r w:rsidRPr="00E21F9D">
        <w:t xml:space="preserve">aintenance or service workers who do not work at the mine site </w:t>
      </w:r>
      <w:r>
        <w:t>for frequent or extended periods</w:t>
      </w:r>
      <w:r>
        <w:t>;</w:t>
      </w:r>
      <w:r w:rsidRPr="00E21F9D">
        <w:t xml:space="preserve"> and </w:t>
      </w:r>
    </w:p>
    <w:p w:rsidR="002468B0" w:rsidP="00DF21E3" w14:paraId="0095DE51" w14:textId="77777777">
      <w:pPr>
        <w:pStyle w:val="ListParagraph"/>
        <w:widowControl/>
        <w:numPr>
          <w:ilvl w:val="0"/>
          <w:numId w:val="26"/>
        </w:numPr>
        <w:tabs>
          <w:tab w:val="left" w:pos="3060"/>
        </w:tabs>
        <w:autoSpaceDE w:val="0"/>
        <w:autoSpaceDN w:val="0"/>
        <w:adjustRightInd w:val="0"/>
      </w:pPr>
      <w:r>
        <w:t>V</w:t>
      </w:r>
      <w:r w:rsidRPr="00E21F9D">
        <w:t>endors or visitors.</w:t>
      </w:r>
    </w:p>
    <w:bookmarkEnd w:id="57"/>
    <w:p w:rsidR="002468B0" w:rsidP="002468B0" w14:paraId="107E872C" w14:textId="77777777">
      <w:pPr>
        <w:widowControl/>
        <w:tabs>
          <w:tab w:val="left" w:pos="3060"/>
        </w:tabs>
        <w:autoSpaceDE w:val="0"/>
        <w:autoSpaceDN w:val="0"/>
        <w:adjustRightInd w:val="0"/>
      </w:pPr>
    </w:p>
    <w:p w:rsidR="00BD546A" w:rsidRPr="00E21F9D" w:rsidP="00BD546A" w14:paraId="611449DF" w14:textId="77777777">
      <w:pPr>
        <w:widowControl/>
        <w:tabs>
          <w:tab w:val="left" w:pos="3060"/>
        </w:tabs>
        <w:autoSpaceDE w:val="0"/>
        <w:autoSpaceDN w:val="0"/>
        <w:adjustRightInd w:val="0"/>
      </w:pPr>
      <w:bookmarkStart w:id="58" w:name="_Hlk179203334"/>
      <w:r w:rsidRPr="00E21F9D">
        <w:t xml:space="preserve">Under 30 CFR 46.11(c), </w:t>
      </w:r>
      <w:r w:rsidR="00E7213C">
        <w:t xml:space="preserve">the operator must provide </w:t>
      </w:r>
      <w:r w:rsidRPr="00E21F9D" w:rsidR="00E7213C">
        <w:t>miners, such as drillers or blasters,</w:t>
      </w:r>
      <w:r w:rsidRPr="00E7213C" w:rsidR="00E7213C">
        <w:t xml:space="preserve"> </w:t>
      </w:r>
      <w:r w:rsidRPr="00E21F9D" w:rsidR="00E7213C">
        <w:t>who move from one mine to another mine while remaining employed by the same</w:t>
      </w:r>
      <w:r w:rsidR="00777ED8">
        <w:t xml:space="preserve"> mine</w:t>
      </w:r>
      <w:r w:rsidR="00E7213C">
        <w:t xml:space="preserve"> </w:t>
      </w:r>
      <w:r w:rsidR="00C760CC">
        <w:t>operator</w:t>
      </w:r>
      <w:r w:rsidRPr="00C760CC" w:rsidR="00C760CC">
        <w:t xml:space="preserve"> with</w:t>
      </w:r>
      <w:r w:rsidR="00C760CC">
        <w:t xml:space="preserve"> </w:t>
      </w:r>
      <w:r w:rsidRPr="00E21F9D">
        <w:t xml:space="preserve">site-specific hazard awareness training for each mine. </w:t>
      </w:r>
    </w:p>
    <w:p w:rsidR="002468B0" w:rsidP="00C27612" w14:paraId="6262DFC4" w14:textId="77777777">
      <w:pPr>
        <w:widowControl/>
        <w:tabs>
          <w:tab w:val="left" w:pos="3060"/>
        </w:tabs>
        <w:autoSpaceDE w:val="0"/>
        <w:autoSpaceDN w:val="0"/>
        <w:adjustRightInd w:val="0"/>
      </w:pPr>
    </w:p>
    <w:p w:rsidR="001D3076" w:rsidP="001D3076" w14:paraId="2DE2B37E" w14:textId="77777777">
      <w:pPr>
        <w:widowControl/>
        <w:tabs>
          <w:tab w:val="left" w:pos="3060"/>
        </w:tabs>
        <w:autoSpaceDE w:val="0"/>
        <w:autoSpaceDN w:val="0"/>
        <w:adjustRightInd w:val="0"/>
      </w:pPr>
      <w:r>
        <w:t xml:space="preserve">Under </w:t>
      </w:r>
      <w:r w:rsidRPr="00E21F9D">
        <w:t>30 CFR 46.11(d)</w:t>
      </w:r>
      <w:r>
        <w:t>,</w:t>
      </w:r>
      <w:r w:rsidRPr="00E21F9D">
        <w:t xml:space="preserve"> </w:t>
      </w:r>
      <w:r>
        <w:t>s</w:t>
      </w:r>
      <w:r w:rsidRPr="00E21F9D">
        <w:t xml:space="preserve">ite-specific hazard awareness training </w:t>
      </w:r>
      <w:r>
        <w:t>i</w:t>
      </w:r>
      <w:r w:rsidRPr="00E21F9D">
        <w:t>s information or instructions on the hazards a person could be exposed to while at the mine</w:t>
      </w:r>
      <w:r>
        <w:t>, as well as</w:t>
      </w:r>
      <w:r w:rsidRPr="00E21F9D">
        <w:t xml:space="preserve"> applicable emergency procedures. The training must address site-specific health and safety risks, such as unique geologic or environmental conditions, recognition and avoidance of hazards such as electrical and powered-haulage hazards, traffic patterns and control, and restricted areas; and warning and evacuation signals, evacuation and emergency procedures, or other special safety procedures.</w:t>
      </w:r>
    </w:p>
    <w:p w:rsidR="001D3076" w:rsidP="001D3076" w14:paraId="6D0CA5D6" w14:textId="77777777">
      <w:pPr>
        <w:widowControl/>
        <w:tabs>
          <w:tab w:val="left" w:pos="3060"/>
        </w:tabs>
        <w:autoSpaceDE w:val="0"/>
        <w:autoSpaceDN w:val="0"/>
        <w:adjustRightInd w:val="0"/>
      </w:pPr>
    </w:p>
    <w:p w:rsidR="00777ED8" w:rsidP="00C27612" w14:paraId="062F4C01" w14:textId="269CD5BA">
      <w:pPr>
        <w:widowControl/>
        <w:tabs>
          <w:tab w:val="left" w:pos="3060"/>
        </w:tabs>
        <w:autoSpaceDE w:val="0"/>
        <w:autoSpaceDN w:val="0"/>
        <w:adjustRightInd w:val="0"/>
      </w:pPr>
      <w:r w:rsidRPr="00E21F9D">
        <w:t>Under 30 CFR 46.11(</w:t>
      </w:r>
      <w:r w:rsidR="001D3076">
        <w:t>e</w:t>
      </w:r>
      <w:r w:rsidRPr="00E21F9D">
        <w:t xml:space="preserve">), </w:t>
      </w:r>
      <w:r>
        <w:t>the operator</w:t>
      </w:r>
      <w:r w:rsidRPr="00777ED8">
        <w:t xml:space="preserve"> may provide site-specific hazard awareness training through the use of written hazard warnings, oral instruction, signs and posted warnings, walkaround training, or other appropriate means that alert persons to site-specific hazards at the mine.</w:t>
      </w:r>
    </w:p>
    <w:p w:rsidR="00777ED8" w:rsidP="00C27612" w14:paraId="5F83881F" w14:textId="77777777">
      <w:pPr>
        <w:widowControl/>
        <w:tabs>
          <w:tab w:val="left" w:pos="3060"/>
        </w:tabs>
        <w:autoSpaceDE w:val="0"/>
        <w:autoSpaceDN w:val="0"/>
        <w:adjustRightInd w:val="0"/>
      </w:pPr>
    </w:p>
    <w:p w:rsidR="00C760CC" w:rsidRPr="00E21F9D" w:rsidP="00C27612" w14:paraId="5409EB39" w14:textId="77777777">
      <w:pPr>
        <w:widowControl/>
        <w:tabs>
          <w:tab w:val="left" w:pos="3060"/>
        </w:tabs>
        <w:autoSpaceDE w:val="0"/>
        <w:autoSpaceDN w:val="0"/>
        <w:adjustRightInd w:val="0"/>
      </w:pPr>
      <w:r>
        <w:t xml:space="preserve">Under </w:t>
      </w:r>
      <w:r w:rsidRPr="00E21F9D">
        <w:t>30 CFR 46.11(</w:t>
      </w:r>
      <w:r>
        <w:t>f), s</w:t>
      </w:r>
      <w:r w:rsidRPr="00C760CC">
        <w:t>ite-specific hazard awareness training is not required for any person who is accompanied at all times by an experienced miner who is familiar with hazards specific to the mine site.</w:t>
      </w:r>
    </w:p>
    <w:p w:rsidR="00E556CD" w:rsidP="00C27612" w14:paraId="1B91BB02" w14:textId="77777777">
      <w:pPr>
        <w:widowControl/>
        <w:tabs>
          <w:tab w:val="left" w:pos="3060"/>
        </w:tabs>
        <w:autoSpaceDE w:val="0"/>
        <w:autoSpaceDN w:val="0"/>
        <w:adjustRightInd w:val="0"/>
      </w:pPr>
    </w:p>
    <w:p w:rsidR="00E556CD" w:rsidRPr="00E21F9D" w:rsidP="00C27612" w14:paraId="40BFF246" w14:textId="77777777">
      <w:pPr>
        <w:widowControl/>
        <w:tabs>
          <w:tab w:val="left" w:pos="3060"/>
        </w:tabs>
        <w:autoSpaceDE w:val="0"/>
        <w:autoSpaceDN w:val="0"/>
        <w:adjustRightInd w:val="0"/>
      </w:pPr>
      <w:r>
        <w:t>Under 30 CFR 46.9(c)(5), the operator must make a record upon completion by miners of site-specific hazard awareness training.</w:t>
      </w:r>
    </w:p>
    <w:p w:rsidR="00A231A5" w:rsidP="00C27612" w14:paraId="1EBE4A43" w14:textId="77777777">
      <w:pPr>
        <w:widowControl/>
        <w:tabs>
          <w:tab w:val="left" w:pos="3060"/>
        </w:tabs>
        <w:autoSpaceDE w:val="0"/>
        <w:autoSpaceDN w:val="0"/>
        <w:adjustRightInd w:val="0"/>
      </w:pPr>
    </w:p>
    <w:p w:rsidR="00A231A5" w:rsidRPr="00E21F9D" w:rsidP="00DF21E3" w14:paraId="0533B639" w14:textId="77777777">
      <w:pPr>
        <w:widowControl/>
      </w:pPr>
      <w:r>
        <w:t xml:space="preserve">Under 30 CFR 46.9(d)(5), the operator must </w:t>
      </w:r>
      <w:r w:rsidRPr="00A231A5">
        <w:t>ensure that all records of training are certified by the person designated in the MSHA-approved training plan and a copy provided to the miner</w:t>
      </w:r>
      <w:r>
        <w:t xml:space="preserve"> u</w:t>
      </w:r>
      <w:r w:rsidRPr="00A231A5">
        <w:t>pon completion by miners of site-specific hazard awareness training.</w:t>
      </w:r>
    </w:p>
    <w:bookmarkEnd w:id="58"/>
    <w:p w:rsidR="00C27612" w:rsidRPr="00E21F9D" w:rsidP="00C27612" w14:paraId="2BE25FEE" w14:textId="77777777">
      <w:pPr>
        <w:widowControl/>
        <w:tabs>
          <w:tab w:val="left" w:pos="3060"/>
        </w:tabs>
        <w:autoSpaceDE w:val="0"/>
        <w:autoSpaceDN w:val="0"/>
        <w:adjustRightInd w:val="0"/>
      </w:pPr>
    </w:p>
    <w:bookmarkEnd w:id="55"/>
    <w:p w:rsidR="00E1262B" w:rsidRPr="00E21F9D" w:rsidP="00487DE1" w14:paraId="26870248" w14:textId="77777777">
      <w:pPr>
        <w:widowControl/>
        <w:tabs>
          <w:tab w:val="left" w:pos="3060"/>
        </w:tabs>
        <w:autoSpaceDE w:val="0"/>
        <w:autoSpaceDN w:val="0"/>
        <w:adjustRightInd w:val="0"/>
        <w:rPr>
          <w:b/>
          <w:bCs/>
        </w:rPr>
      </w:pPr>
      <w:r w:rsidRPr="00E21F9D">
        <w:rPr>
          <w:b/>
          <w:bCs/>
        </w:rPr>
        <w:t xml:space="preserve">II-6. </w:t>
      </w:r>
      <w:bookmarkStart w:id="59" w:name="_Hlk172627721"/>
      <w:r w:rsidRPr="00E21F9D">
        <w:rPr>
          <w:b/>
          <w:bCs/>
        </w:rPr>
        <w:t>Independent Contractor Training</w:t>
      </w:r>
      <w:bookmarkEnd w:id="59"/>
    </w:p>
    <w:p w:rsidR="00344059" w:rsidRPr="00E21F9D" w:rsidP="00E1262B" w14:paraId="246F4F50" w14:textId="77777777">
      <w:pPr>
        <w:widowControl/>
        <w:tabs>
          <w:tab w:val="left" w:pos="3060"/>
        </w:tabs>
        <w:autoSpaceDE w:val="0"/>
        <w:autoSpaceDN w:val="0"/>
        <w:adjustRightInd w:val="0"/>
        <w:rPr>
          <w:highlight w:val="yellow"/>
        </w:rPr>
      </w:pPr>
    </w:p>
    <w:p w:rsidR="00E1262B" w:rsidP="00E1262B" w14:paraId="5D426AA8" w14:textId="77777777">
      <w:pPr>
        <w:widowControl/>
        <w:tabs>
          <w:tab w:val="left" w:pos="3060"/>
        </w:tabs>
        <w:autoSpaceDE w:val="0"/>
        <w:autoSpaceDN w:val="0"/>
        <w:adjustRightInd w:val="0"/>
      </w:pPr>
      <w:bookmarkStart w:id="60" w:name="_Hlk179203363"/>
      <w:bookmarkStart w:id="61" w:name="_Hlk178844535"/>
      <w:r w:rsidRPr="00D56C13">
        <w:t>Under 30 CFR 46.12</w:t>
      </w:r>
      <w:r w:rsidRPr="00A03D44" w:rsidR="00D14740">
        <w:t>(a),</w:t>
      </w:r>
      <w:r w:rsidR="00D14740">
        <w:t xml:space="preserve"> </w:t>
      </w:r>
      <w:r w:rsidR="008E31F3">
        <w:t xml:space="preserve">the </w:t>
      </w:r>
      <w:r w:rsidR="00D14740">
        <w:t>p</w:t>
      </w:r>
      <w:r w:rsidRPr="00D14740" w:rsidR="00D14740">
        <w:t xml:space="preserve">roduction-operator has primary responsibility for ensuring that site-specific hazard awareness training is given to employees of independent contractors who are required to receive such training under </w:t>
      </w:r>
      <w:r w:rsidR="00D14740">
        <w:t>30 CFR</w:t>
      </w:r>
      <w:r w:rsidRPr="00D14740" w:rsidR="00D14740">
        <w:t xml:space="preserve"> 46.1</w:t>
      </w:r>
      <w:r w:rsidR="00D14740">
        <w:t>1</w:t>
      </w:r>
      <w:r w:rsidR="002468B0">
        <w:t>.</w:t>
      </w:r>
      <w:r w:rsidR="00D14740">
        <w:t xml:space="preserve"> </w:t>
      </w:r>
      <w:r w:rsidR="002468B0">
        <w:t>Each production-operator must</w:t>
      </w:r>
      <w:r w:rsidR="00D14740">
        <w:t xml:space="preserve"> provide information</w:t>
      </w:r>
      <w:r w:rsidR="00777ED8">
        <w:t xml:space="preserve"> </w:t>
      </w:r>
      <w:r w:rsidRPr="00777ED8" w:rsidR="00777ED8">
        <w:t>to each independent contractor who employs a person at the mine</w:t>
      </w:r>
      <w:r w:rsidR="00D14740">
        <w:t xml:space="preserve"> on site-specific mine hazards and the obligation of the contractor to comply with </w:t>
      </w:r>
      <w:r w:rsidR="00970DBD">
        <w:t>t</w:t>
      </w:r>
      <w:r w:rsidR="00AF1E33">
        <w:t>he</w:t>
      </w:r>
      <w:r w:rsidR="00970DBD">
        <w:t xml:space="preserve"> </w:t>
      </w:r>
      <w:r w:rsidR="00D14740">
        <w:t xml:space="preserve">regulations, including the requirements of </w:t>
      </w:r>
      <w:r w:rsidR="00C57A69">
        <w:rPr>
          <w:bCs/>
        </w:rPr>
        <w:t>30 CFR part 46</w:t>
      </w:r>
      <w:r w:rsidR="00D14740">
        <w:t>.</w:t>
      </w:r>
    </w:p>
    <w:bookmarkEnd w:id="60"/>
    <w:p w:rsidR="00D14740" w:rsidP="00E1262B" w14:paraId="58028A84" w14:textId="77777777">
      <w:pPr>
        <w:widowControl/>
        <w:tabs>
          <w:tab w:val="left" w:pos="3060"/>
        </w:tabs>
        <w:autoSpaceDE w:val="0"/>
        <w:autoSpaceDN w:val="0"/>
        <w:adjustRightInd w:val="0"/>
      </w:pPr>
    </w:p>
    <w:p w:rsidR="002468B0" w:rsidP="002012B8" w14:paraId="7488E1D6" w14:textId="77777777">
      <w:pPr>
        <w:widowControl/>
        <w:tabs>
          <w:tab w:val="left" w:pos="3060"/>
        </w:tabs>
        <w:autoSpaceDE w:val="0"/>
        <w:autoSpaceDN w:val="0"/>
        <w:adjustRightInd w:val="0"/>
      </w:pPr>
      <w:bookmarkStart w:id="62" w:name="_Hlk179203406"/>
      <w:r>
        <w:t>Under 30 CFR 46.12(b), independent contractors who employ a miner at the mine has primary responsibility for complying with 30 CFR 46.3 through 46.10, including providing new miner training, newly hired experienced miner training, new task training, and annual refresher training</w:t>
      </w:r>
      <w:r>
        <w:t xml:space="preserve">. The independent contractor </w:t>
      </w:r>
      <w:r>
        <w:t>must inform the production-operator of any hazards of which the contractor is aware that may be created by the performance of the contractor's work at the mine.</w:t>
      </w:r>
      <w:r w:rsidR="002012B8">
        <w:t xml:space="preserve"> </w:t>
      </w:r>
      <w:bookmarkEnd w:id="61"/>
    </w:p>
    <w:bookmarkEnd w:id="62"/>
    <w:p w:rsidR="00D14740" w:rsidP="00E1262B" w14:paraId="424CC08F" w14:textId="77777777">
      <w:pPr>
        <w:widowControl/>
        <w:tabs>
          <w:tab w:val="left" w:pos="3060"/>
        </w:tabs>
        <w:autoSpaceDE w:val="0"/>
        <w:autoSpaceDN w:val="0"/>
        <w:adjustRightInd w:val="0"/>
      </w:pPr>
    </w:p>
    <w:p w:rsidR="00C27612" w:rsidRPr="00E21F9D" w:rsidP="00487DE1" w14:paraId="1584047F" w14:textId="77777777">
      <w:pPr>
        <w:widowControl/>
        <w:tabs>
          <w:tab w:val="left" w:pos="3060"/>
        </w:tabs>
        <w:autoSpaceDE w:val="0"/>
        <w:autoSpaceDN w:val="0"/>
        <w:adjustRightInd w:val="0"/>
        <w:rPr>
          <w:b/>
          <w:bCs/>
        </w:rPr>
      </w:pPr>
      <w:bookmarkStart w:id="63" w:name="_Hlk179203430"/>
      <w:r w:rsidRPr="00E21F9D">
        <w:rPr>
          <w:b/>
          <w:bCs/>
        </w:rPr>
        <w:t xml:space="preserve">II-7. </w:t>
      </w:r>
      <w:bookmarkStart w:id="64" w:name="_Hlk172627728"/>
      <w:r w:rsidRPr="00E21F9D" w:rsidR="00E1262B">
        <w:rPr>
          <w:b/>
          <w:bCs/>
        </w:rPr>
        <w:t>Training</w:t>
      </w:r>
      <w:bookmarkEnd w:id="64"/>
      <w:r w:rsidRPr="00110E52" w:rsidR="00110E52">
        <w:rPr>
          <w:b/>
          <w:bCs/>
        </w:rPr>
        <w:t xml:space="preserve"> </w:t>
      </w:r>
      <w:r w:rsidRPr="00E21F9D" w:rsidR="00110E52">
        <w:rPr>
          <w:b/>
          <w:bCs/>
        </w:rPr>
        <w:t>Records</w:t>
      </w:r>
    </w:p>
    <w:p w:rsidR="00344059" w:rsidRPr="00E21F9D" w:rsidP="00B74287" w14:paraId="04AD27C0" w14:textId="77777777">
      <w:pPr>
        <w:widowControl/>
        <w:tabs>
          <w:tab w:val="left" w:pos="3060"/>
        </w:tabs>
        <w:autoSpaceDE w:val="0"/>
        <w:autoSpaceDN w:val="0"/>
        <w:adjustRightInd w:val="0"/>
      </w:pPr>
    </w:p>
    <w:p w:rsidR="00C760CC" w:rsidRPr="00E21F9D" w:rsidP="00C760CC" w14:paraId="01DA994A" w14:textId="77777777">
      <w:pPr>
        <w:widowControl/>
        <w:tabs>
          <w:tab w:val="left" w:pos="3060"/>
        </w:tabs>
        <w:autoSpaceDE w:val="0"/>
        <w:autoSpaceDN w:val="0"/>
        <w:adjustRightInd w:val="0"/>
        <w:rPr>
          <w:szCs w:val="24"/>
        </w:rPr>
      </w:pPr>
      <w:r>
        <w:rPr>
          <w:szCs w:val="24"/>
        </w:rPr>
        <w:t>Under 30 CFR 46.9, the operator must make a record of and certify each type of training detailed below to document that each miner has received their required training.</w:t>
      </w:r>
    </w:p>
    <w:p w:rsidR="00C760CC" w:rsidRPr="00E21F9D" w:rsidP="00C760CC" w14:paraId="3A3769A0" w14:textId="77777777">
      <w:pPr>
        <w:widowControl/>
        <w:tabs>
          <w:tab w:val="left" w:pos="3060"/>
        </w:tabs>
        <w:autoSpaceDE w:val="0"/>
        <w:autoSpaceDN w:val="0"/>
        <w:adjustRightInd w:val="0"/>
        <w:rPr>
          <w:szCs w:val="24"/>
        </w:rPr>
      </w:pPr>
    </w:p>
    <w:p w:rsidR="00C5482D" w:rsidP="00110E52" w14:paraId="7ADBEC60" w14:textId="77777777">
      <w:pPr>
        <w:widowControl/>
        <w:tabs>
          <w:tab w:val="left" w:pos="3060"/>
        </w:tabs>
        <w:autoSpaceDE w:val="0"/>
        <w:autoSpaceDN w:val="0"/>
        <w:adjustRightInd w:val="0"/>
      </w:pPr>
      <w:r>
        <w:rPr>
          <w:szCs w:val="24"/>
        </w:rPr>
        <w:t>Under 30 CFR 46.9(a), the operator must make a record of and certify on MSHA Form 5000-23</w:t>
      </w:r>
      <w:r>
        <w:rPr>
          <w:szCs w:val="24"/>
        </w:rPr>
        <w:t xml:space="preserve"> </w:t>
      </w:r>
      <w:r>
        <w:rPr>
          <w:szCs w:val="24"/>
        </w:rPr>
        <w:t xml:space="preserve">that each miner has received the training required in 30 CFR 46. </w:t>
      </w:r>
      <w:r>
        <w:t xml:space="preserve">The operator can, but is not required to, record the miner’s training </w:t>
      </w:r>
      <w:r w:rsidRPr="00E21F9D">
        <w:t>on MSHA Form 5000-23</w:t>
      </w:r>
      <w:r>
        <w:t>, Certificate of Training</w:t>
      </w:r>
      <w:r>
        <w:t xml:space="preserve">. </w:t>
      </w:r>
      <w:r w:rsidRPr="00E21F9D">
        <w:t>MSHA Form 5000-23</w:t>
      </w:r>
      <w:r>
        <w:t xml:space="preserve"> </w:t>
      </w:r>
      <w:r w:rsidRPr="00E21F9D">
        <w:t xml:space="preserve">is the mandatory approved form </w:t>
      </w:r>
      <w:r>
        <w:t>for Part 48 training</w:t>
      </w:r>
      <w:r w:rsidRPr="00E21F9D">
        <w:t xml:space="preserve"> </w:t>
      </w:r>
      <w:r>
        <w:t xml:space="preserve">associated </w:t>
      </w:r>
      <w:r w:rsidRPr="00E21F9D">
        <w:t xml:space="preserve">with information collection request under OMB Control Number 1219-0009. </w:t>
      </w:r>
    </w:p>
    <w:p w:rsidR="00C5482D" w:rsidP="00110E52" w14:paraId="62081A21" w14:textId="77777777">
      <w:pPr>
        <w:widowControl/>
        <w:tabs>
          <w:tab w:val="left" w:pos="3060"/>
        </w:tabs>
        <w:autoSpaceDE w:val="0"/>
        <w:autoSpaceDN w:val="0"/>
        <w:adjustRightInd w:val="0"/>
      </w:pPr>
    </w:p>
    <w:p w:rsidR="00110E52" w:rsidRPr="00110E52" w:rsidP="00110E52" w14:paraId="6BDF5C8C" w14:textId="77777777">
      <w:pPr>
        <w:widowControl/>
        <w:tabs>
          <w:tab w:val="left" w:pos="3060"/>
        </w:tabs>
        <w:autoSpaceDE w:val="0"/>
        <w:autoSpaceDN w:val="0"/>
        <w:adjustRightInd w:val="0"/>
      </w:pPr>
      <w:r>
        <w:t xml:space="preserve">Alternatively, the operator </w:t>
      </w:r>
      <w:r w:rsidRPr="00E21F9D">
        <w:t xml:space="preserve">can record and certify on a form that contains the </w:t>
      </w:r>
      <w:r>
        <w:t>following</w:t>
      </w:r>
      <w:r w:rsidRPr="00E21F9D">
        <w:t xml:space="preserve"> information</w:t>
      </w:r>
      <w:r>
        <w:rPr>
          <w:szCs w:val="24"/>
        </w:rPr>
        <w:t xml:space="preserve"> listed in 30 CFR 46.9(b), including:</w:t>
      </w:r>
    </w:p>
    <w:p w:rsidR="00110E52" w:rsidRPr="00E21F9D" w:rsidP="00110E52" w14:paraId="72EE4AA9" w14:textId="77777777">
      <w:pPr>
        <w:widowControl/>
        <w:tabs>
          <w:tab w:val="left" w:pos="3060"/>
        </w:tabs>
        <w:autoSpaceDE w:val="0"/>
        <w:autoSpaceDN w:val="0"/>
        <w:adjustRightInd w:val="0"/>
        <w:ind w:left="720"/>
      </w:pPr>
      <w:r w:rsidRPr="00E21F9D">
        <w:t>(1) The printed full name of the person trained;</w:t>
      </w:r>
    </w:p>
    <w:p w:rsidR="00110E52" w:rsidRPr="00E21F9D" w:rsidP="00110E52" w14:paraId="3AB33380" w14:textId="77777777">
      <w:pPr>
        <w:widowControl/>
        <w:tabs>
          <w:tab w:val="left" w:pos="3060"/>
        </w:tabs>
        <w:autoSpaceDE w:val="0"/>
        <w:autoSpaceDN w:val="0"/>
        <w:adjustRightInd w:val="0"/>
        <w:ind w:left="720"/>
      </w:pPr>
      <w:r w:rsidRPr="00E21F9D">
        <w:t>(2) The type of training, the duration of the training, the date the training was received, the name of the competent person who provided the training:</w:t>
      </w:r>
      <w:r>
        <w:t>;</w:t>
      </w:r>
    </w:p>
    <w:p w:rsidR="00110E52" w:rsidRPr="00E21F9D" w:rsidP="00110E52" w14:paraId="07CB83F4" w14:textId="77777777">
      <w:pPr>
        <w:widowControl/>
        <w:tabs>
          <w:tab w:val="left" w:pos="3060"/>
        </w:tabs>
        <w:autoSpaceDE w:val="0"/>
        <w:autoSpaceDN w:val="0"/>
        <w:adjustRightInd w:val="0"/>
        <w:ind w:left="720"/>
      </w:pPr>
      <w:r w:rsidRPr="00E21F9D">
        <w:t>(3) The name of the mine or independent contractor, MSHA mine identification number or independent contractor identification number, and location of training (if an institution, the name and address of the institution).)</w:t>
      </w:r>
      <w:r>
        <w:t>;</w:t>
      </w:r>
    </w:p>
    <w:p w:rsidR="00110E52" w:rsidRPr="00E21F9D" w:rsidP="00110E52" w14:paraId="2591E1F0" w14:textId="77777777">
      <w:pPr>
        <w:widowControl/>
        <w:tabs>
          <w:tab w:val="left" w:pos="3060"/>
        </w:tabs>
        <w:autoSpaceDE w:val="0"/>
        <w:autoSpaceDN w:val="0"/>
        <w:adjustRightInd w:val="0"/>
        <w:ind w:left="720"/>
      </w:pPr>
      <w:r w:rsidRPr="00E21F9D">
        <w:t>(4) The statement, “False certification is punishable under section 110(a) and (f) of the Federal Mine Safety and Health Act,” printed in bold letters and in a conspicuous manner; and</w:t>
      </w:r>
    </w:p>
    <w:p w:rsidR="00110E52" w:rsidP="00110E52" w14:paraId="689573CD" w14:textId="77777777">
      <w:pPr>
        <w:widowControl/>
        <w:tabs>
          <w:tab w:val="left" w:pos="3060"/>
        </w:tabs>
        <w:autoSpaceDE w:val="0"/>
        <w:autoSpaceDN w:val="0"/>
        <w:adjustRightInd w:val="0"/>
        <w:ind w:left="720"/>
      </w:pPr>
      <w:r w:rsidRPr="00E21F9D">
        <w:t>(5) A statement signed by the person designated in the MSHA-approved training plan for the mine as responsible for health and safety training, that states “I certify that the above training has been completed.”</w:t>
      </w:r>
    </w:p>
    <w:p w:rsidR="00110E52" w:rsidP="00110E52" w14:paraId="4888617B" w14:textId="77777777">
      <w:pPr>
        <w:widowControl/>
        <w:tabs>
          <w:tab w:val="left" w:pos="3060"/>
        </w:tabs>
        <w:autoSpaceDE w:val="0"/>
        <w:autoSpaceDN w:val="0"/>
        <w:adjustRightInd w:val="0"/>
        <w:ind w:left="720"/>
      </w:pPr>
    </w:p>
    <w:p w:rsidR="00110E52" w:rsidP="00110E52" w14:paraId="331075A4" w14:textId="77777777">
      <w:pPr>
        <w:widowControl/>
      </w:pPr>
      <w:r>
        <w:t>Under 30 CFR 46.9(f), w</w:t>
      </w:r>
      <w:r w:rsidRPr="0009325E">
        <w:t xml:space="preserve">hen a miner leaves </w:t>
      </w:r>
      <w:r>
        <w:t>the operator’s employ</w:t>
      </w:r>
      <w:r w:rsidR="00A231A5">
        <w:t>ment</w:t>
      </w:r>
      <w:r>
        <w:t>, the operator</w:t>
      </w:r>
      <w:r w:rsidRPr="0009325E">
        <w:t xml:space="preserve"> must provide each miner with a copy of his or her training records and certificates upon request.</w:t>
      </w:r>
    </w:p>
    <w:p w:rsidR="00110E52" w:rsidP="00110E52" w14:paraId="197DD2C5" w14:textId="77777777">
      <w:pPr>
        <w:widowControl/>
      </w:pPr>
    </w:p>
    <w:p w:rsidR="00110E52" w:rsidP="00110E52" w14:paraId="0B0BA045" w14:textId="77777777">
      <w:pPr>
        <w:widowControl/>
      </w:pPr>
      <w:r>
        <w:t>Under 30 CFR 46.9</w:t>
      </w:r>
      <w:r>
        <w:rPr>
          <w:rStyle w:val="paren"/>
        </w:rPr>
        <w:t>(</w:t>
      </w:r>
      <w:r>
        <w:rPr>
          <w:rStyle w:val="paragraph-hierarchy"/>
        </w:rPr>
        <w:t>g</w:t>
      </w:r>
      <w:r>
        <w:rPr>
          <w:rStyle w:val="paren"/>
        </w:rPr>
        <w:t>)</w:t>
      </w:r>
      <w:r>
        <w:t>, the operator must make available at the mine a copy of each miner's training records and certificates for inspection by MSHA and for examination by miners and their representatives. If training certificates are not maintained at the mine, the operator must be able to provide the certificates upon request to MSHA, miners, or their representatives.</w:t>
      </w:r>
    </w:p>
    <w:p w:rsidR="00110E52" w:rsidP="00110E52" w14:paraId="58101C3B" w14:textId="77777777">
      <w:pPr>
        <w:widowControl/>
      </w:pPr>
    </w:p>
    <w:p w:rsidR="00110E52" w:rsidP="00110E52" w14:paraId="7D17E0DE" w14:textId="77777777">
      <w:pPr>
        <w:widowControl/>
      </w:pPr>
      <w:r>
        <w:t>Under 30 CFR 46.9</w:t>
      </w:r>
      <w:r>
        <w:rPr>
          <w:rStyle w:val="paren"/>
        </w:rPr>
        <w:t>(</w:t>
      </w:r>
      <w:r>
        <w:rPr>
          <w:rStyle w:val="paragraph-hierarchy"/>
        </w:rPr>
        <w:t>h</w:t>
      </w:r>
      <w:r>
        <w:rPr>
          <w:rStyle w:val="paren"/>
        </w:rPr>
        <w:t>), the operator</w:t>
      </w:r>
      <w:r>
        <w:t xml:space="preserve"> must maintain copies of training certificates and training records for each currently employed miner during his or her employment, except </w:t>
      </w:r>
      <w:r w:rsidR="00A231A5">
        <w:t xml:space="preserve">for </w:t>
      </w:r>
      <w:r>
        <w:t xml:space="preserve">records and </w:t>
      </w:r>
      <w:r>
        <w:t>certificates of annual refresher training which must be maintained for only two years. The operator must maintain copies of training certificates and training records for at least 60 calendar days after a miner terminates employment.</w:t>
      </w:r>
    </w:p>
    <w:p w:rsidR="00110E52" w:rsidP="00110E52" w14:paraId="181A91E6" w14:textId="77777777">
      <w:pPr>
        <w:widowControl/>
      </w:pPr>
    </w:p>
    <w:p w:rsidR="00110E52" w:rsidP="00110E52" w14:paraId="4E5BD1BC" w14:textId="77777777">
      <w:pPr>
        <w:widowControl/>
      </w:pPr>
      <w:r>
        <w:t>Under 30 CFR 46.9(</w:t>
      </w:r>
      <w:r>
        <w:t>i</w:t>
      </w:r>
      <w:r>
        <w:t>), the operator is not required to make records of site-specific hazard awareness training to persons who are not miners. However, the operator, must be able to provide evidence to MSHA, upon request, that the training was provided, such as the training materials that are used; copies of written information distributed to persons upon their arrival at the mine, or visitor log books that indicate that training has been provided.</w:t>
      </w:r>
    </w:p>
    <w:p w:rsidR="00110E52" w:rsidP="00110E52" w14:paraId="338A0771" w14:textId="77777777">
      <w:pPr>
        <w:widowControl/>
      </w:pPr>
    </w:p>
    <w:p w:rsidR="00BD546A" w:rsidRPr="00E21F9D" w:rsidP="00DF21E3" w14:paraId="514C5457" w14:textId="77777777">
      <w:pPr>
        <w:widowControl/>
        <w:tabs>
          <w:tab w:val="left" w:pos="720"/>
        </w:tabs>
        <w:autoSpaceDE w:val="0"/>
        <w:autoSpaceDN w:val="0"/>
        <w:adjustRightInd w:val="0"/>
      </w:pPr>
      <w:r>
        <w:t xml:space="preserve">The information collection request </w:t>
      </w:r>
      <w:r w:rsidRPr="00E21F9D">
        <w:t>under a currently approved OMB Control Number 1219-0009, Certificate of Training</w:t>
      </w:r>
      <w:r>
        <w:t xml:space="preserve">, covers the </w:t>
      </w:r>
      <w:r w:rsidRPr="005D7855">
        <w:t>mandatory requirements for submitting and obtaining approval of programs for training and retraining miners</w:t>
      </w:r>
      <w:r>
        <w:t xml:space="preserve"> working in underground mines (30 CFR Part 48 Subpart A). The request also covers similar requirements for miners </w:t>
      </w:r>
      <w:r w:rsidRPr="005D7855">
        <w:t>working at surface mines and surface areas of underground mines</w:t>
      </w:r>
      <w:r>
        <w:t xml:space="preserve"> (30 CFR Part 48 Subpart B)</w:t>
      </w:r>
      <w:r w:rsidRPr="005D7855">
        <w:t>.</w:t>
      </w:r>
      <w:r>
        <w:t xml:space="preserve"> That information collection request under </w:t>
      </w:r>
      <w:r w:rsidRPr="005D7855">
        <w:t>does not apply to training and retraining of miners at shell dredging, sand, gravel, surface stone, surface clay, colloidal phosphate, and surface limestone mines</w:t>
      </w:r>
      <w:r>
        <w:t>.</w:t>
      </w:r>
      <w:r w:rsidRPr="00511DA5">
        <w:t xml:space="preserve"> </w:t>
      </w:r>
      <w:r w:rsidRPr="00A66BC1">
        <w:t xml:space="preserve">The provisions of </w:t>
      </w:r>
      <w:r>
        <w:t>30 CFR Part 46</w:t>
      </w:r>
      <w:r w:rsidRPr="00A66BC1">
        <w:t xml:space="preserve"> set forth the mandatory requirements for training and retraining miners and other persons </w:t>
      </w:r>
      <w:r>
        <w:t>for these miners</w:t>
      </w:r>
      <w:r w:rsidRPr="00A66BC1">
        <w:t>.</w:t>
      </w:r>
    </w:p>
    <w:bookmarkEnd w:id="63"/>
    <w:p w:rsidR="005D7855" w:rsidP="00511DA5" w14:paraId="784C62B9" w14:textId="77777777">
      <w:pPr>
        <w:widowControl/>
        <w:tabs>
          <w:tab w:val="left" w:pos="3060"/>
        </w:tabs>
        <w:autoSpaceDE w:val="0"/>
        <w:autoSpaceDN w:val="0"/>
        <w:adjustRightInd w:val="0"/>
      </w:pPr>
    </w:p>
    <w:bookmarkEnd w:id="4"/>
    <w:bookmarkEnd w:id="31"/>
    <w:p w:rsidR="00ED5028" w:rsidRPr="00E21F9D" w:rsidP="006E4C22" w14:paraId="25743A3C" w14:textId="77777777">
      <w:pPr>
        <w:widowControl/>
        <w:rPr>
          <w:b/>
          <w:szCs w:val="24"/>
        </w:rPr>
      </w:pPr>
      <w:r w:rsidRPr="00E21F9D">
        <w:rPr>
          <w:b/>
          <w:szCs w:val="24"/>
        </w:rPr>
        <w:t>2</w:t>
      </w:r>
      <w:r w:rsidRPr="00E21F9D" w:rsidR="00E97199">
        <w:rPr>
          <w:b/>
          <w:szCs w:val="24"/>
        </w:rPr>
        <w:t xml:space="preserve">. </w:t>
      </w:r>
      <w:r w:rsidRPr="00E21F9D">
        <w:rPr>
          <w:b/>
          <w:szCs w:val="24"/>
        </w:rPr>
        <w:t>Indicate how, by whom, and for what purpose the information is to be used</w:t>
      </w:r>
      <w:r w:rsidRPr="00E21F9D" w:rsidR="00E97199">
        <w:rPr>
          <w:b/>
          <w:szCs w:val="24"/>
        </w:rPr>
        <w:t xml:space="preserve">. </w:t>
      </w:r>
      <w:r w:rsidRPr="00E21F9D">
        <w:rPr>
          <w:b/>
          <w:szCs w:val="24"/>
        </w:rPr>
        <w:t>Except for a new collection, indicate the actual use the agency has made of the information received from the current collection.</w:t>
      </w:r>
    </w:p>
    <w:p w:rsidR="00ED5028" w:rsidRPr="00E21F9D" w:rsidP="006E4C22" w14:paraId="76EAE057" w14:textId="77777777">
      <w:pPr>
        <w:widowControl/>
        <w:rPr>
          <w:szCs w:val="24"/>
        </w:rPr>
      </w:pPr>
    </w:p>
    <w:p w:rsidR="008B4A2B" w:rsidP="00CE0D77" w14:paraId="2BAD73ED" w14:textId="77777777">
      <w:pPr>
        <w:widowControl/>
        <w:tabs>
          <w:tab w:val="left" w:pos="3060"/>
        </w:tabs>
        <w:autoSpaceDE w:val="0"/>
        <w:autoSpaceDN w:val="0"/>
        <w:adjustRightInd w:val="0"/>
        <w:rPr>
          <w:bCs/>
        </w:rPr>
      </w:pPr>
      <w:r w:rsidRPr="00E21F9D">
        <w:rPr>
          <w:szCs w:val="24"/>
        </w:rPr>
        <w:t xml:space="preserve">The records </w:t>
      </w:r>
      <w:bookmarkStart w:id="65" w:name="_Hlk179352944"/>
      <w:r>
        <w:rPr>
          <w:szCs w:val="24"/>
        </w:rPr>
        <w:t xml:space="preserve">assist mine operators, MSHA, and miners to </w:t>
      </w:r>
      <w:r w:rsidRPr="00860AB1">
        <w:rPr>
          <w:szCs w:val="24"/>
        </w:rPr>
        <w:t>ensure that miners will be effectively trained in matters affecting their health and safety, with the ultimate goal of reducing the occurrence of injury and illness in the nation's mines.</w:t>
      </w:r>
      <w:r>
        <w:rPr>
          <w:szCs w:val="24"/>
        </w:rPr>
        <w:t xml:space="preserve"> </w:t>
      </w:r>
      <w:bookmarkEnd w:id="65"/>
      <w:r>
        <w:rPr>
          <w:szCs w:val="24"/>
        </w:rPr>
        <w:t xml:space="preserve">They </w:t>
      </w:r>
      <w:r w:rsidRPr="00E21F9D">
        <w:rPr>
          <w:szCs w:val="24"/>
        </w:rPr>
        <w:t>allow</w:t>
      </w:r>
      <w:r w:rsidR="00660F80">
        <w:rPr>
          <w:szCs w:val="24"/>
        </w:rPr>
        <w:t xml:space="preserve"> the</w:t>
      </w:r>
      <w:r w:rsidRPr="00E21F9D">
        <w:rPr>
          <w:szCs w:val="24"/>
        </w:rPr>
        <w:t xml:space="preserve"> operator</w:t>
      </w:r>
      <w:r>
        <w:rPr>
          <w:szCs w:val="24"/>
        </w:rPr>
        <w:t>s</w:t>
      </w:r>
      <w:r w:rsidRPr="00E21F9D" w:rsidR="00D8058C">
        <w:rPr>
          <w:szCs w:val="24"/>
        </w:rPr>
        <w:t xml:space="preserve"> </w:t>
      </w:r>
      <w:r w:rsidRPr="00E21F9D">
        <w:rPr>
          <w:szCs w:val="24"/>
        </w:rPr>
        <w:t xml:space="preserve">to </w:t>
      </w:r>
      <w:r w:rsidRPr="00E21F9D" w:rsidR="00E14766">
        <w:rPr>
          <w:szCs w:val="24"/>
        </w:rPr>
        <w:t xml:space="preserve">show </w:t>
      </w:r>
      <w:r w:rsidRPr="00E21F9D">
        <w:rPr>
          <w:szCs w:val="24"/>
        </w:rPr>
        <w:t>that miners received the required training</w:t>
      </w:r>
      <w:r w:rsidRPr="00E21F9D" w:rsidR="00E97199">
        <w:rPr>
          <w:szCs w:val="24"/>
        </w:rPr>
        <w:t xml:space="preserve">. </w:t>
      </w:r>
      <w:r w:rsidRPr="00E21F9D">
        <w:rPr>
          <w:szCs w:val="24"/>
        </w:rPr>
        <w:t xml:space="preserve">MSHA inspectors use </w:t>
      </w:r>
      <w:bookmarkStart w:id="66" w:name="_Hlk179352983"/>
      <w:r w:rsidRPr="00E21F9D">
        <w:rPr>
          <w:szCs w:val="24"/>
        </w:rPr>
        <w:t xml:space="preserve">the records to determine that training required by the regulations </w:t>
      </w:r>
      <w:r w:rsidRPr="00E21F9D" w:rsidR="0059446C">
        <w:rPr>
          <w:szCs w:val="24"/>
        </w:rPr>
        <w:t>has been</w:t>
      </w:r>
      <w:r w:rsidRPr="00E21F9D">
        <w:rPr>
          <w:szCs w:val="24"/>
        </w:rPr>
        <w:t xml:space="preserve"> provided.</w:t>
      </w:r>
      <w:bookmarkEnd w:id="66"/>
      <w:r w:rsidR="005C656F">
        <w:rPr>
          <w:szCs w:val="24"/>
        </w:rPr>
        <w:t xml:space="preserve"> </w:t>
      </w:r>
      <w:r w:rsidRPr="005C656F" w:rsidR="005C656F">
        <w:rPr>
          <w:szCs w:val="24"/>
        </w:rPr>
        <w:t xml:space="preserve">Miners are better protected when receiving timely and complete training described in </w:t>
      </w:r>
      <w:r w:rsidR="00801F07">
        <w:rPr>
          <w:bCs/>
        </w:rPr>
        <w:t>operators’ written training plan</w:t>
      </w:r>
      <w:r w:rsidRPr="009A1800" w:rsidR="00801F07">
        <w:rPr>
          <w:bCs/>
        </w:rPr>
        <w:t>.</w:t>
      </w:r>
    </w:p>
    <w:p w:rsidR="00ED5028" w:rsidRPr="00E21F9D" w:rsidP="006E4C22" w14:paraId="38450A90" w14:textId="77777777">
      <w:pPr>
        <w:widowControl/>
        <w:rPr>
          <w:szCs w:val="24"/>
        </w:rPr>
      </w:pPr>
    </w:p>
    <w:p w:rsidR="00ED5028" w:rsidRPr="00E21F9D" w:rsidP="006E4C22" w14:paraId="4BB30A62" w14:textId="77777777">
      <w:pPr>
        <w:widowControl/>
        <w:rPr>
          <w:b/>
          <w:szCs w:val="24"/>
        </w:rPr>
      </w:pPr>
      <w:r w:rsidRPr="00E21F9D">
        <w:rPr>
          <w:b/>
          <w:szCs w:val="24"/>
        </w:rPr>
        <w:t>3</w:t>
      </w:r>
      <w:r w:rsidRPr="00E21F9D" w:rsidR="00E97199">
        <w:rPr>
          <w:b/>
          <w:szCs w:val="24"/>
        </w:rPr>
        <w:t xml:space="preserve">. </w:t>
      </w:r>
      <w:r w:rsidRPr="00E21F9D">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1F9D" w:rsidR="00E97199">
        <w:rPr>
          <w:b/>
          <w:szCs w:val="24"/>
        </w:rPr>
        <w:t xml:space="preserve">. </w:t>
      </w:r>
      <w:r w:rsidRPr="00E21F9D">
        <w:rPr>
          <w:b/>
          <w:szCs w:val="24"/>
        </w:rPr>
        <w:t>Also describe any consideration of using information technology to reduce burden.</w:t>
      </w:r>
    </w:p>
    <w:p w:rsidR="00ED5028" w:rsidRPr="00E21F9D" w:rsidP="006E4C22" w14:paraId="2EA223CD" w14:textId="77777777">
      <w:pPr>
        <w:widowControl/>
        <w:rPr>
          <w:szCs w:val="24"/>
        </w:rPr>
      </w:pPr>
    </w:p>
    <w:p w:rsidR="00ED5028" w:rsidRPr="00E21F9D" w:rsidP="006E4C22" w14:paraId="1D442CEB" w14:textId="77777777">
      <w:pPr>
        <w:widowControl/>
        <w:rPr>
          <w:szCs w:val="24"/>
        </w:rPr>
      </w:pPr>
      <w:r w:rsidRPr="00E21F9D">
        <w:rPr>
          <w:szCs w:val="24"/>
        </w:rPr>
        <w:t>T</w:t>
      </w:r>
      <w:r w:rsidRPr="00E21F9D">
        <w:rPr>
          <w:szCs w:val="24"/>
        </w:rPr>
        <w:t xml:space="preserve">raining plans required by </w:t>
      </w:r>
      <w:r w:rsidRPr="00E21F9D" w:rsidR="001B3E16">
        <w:rPr>
          <w:szCs w:val="24"/>
        </w:rPr>
        <w:t>30 CFR</w:t>
      </w:r>
      <w:r w:rsidRPr="00E21F9D">
        <w:rPr>
          <w:szCs w:val="24"/>
        </w:rPr>
        <w:t xml:space="preserve"> 46.3 may include narratives, descriptions, lists and tables</w:t>
      </w:r>
      <w:r w:rsidRPr="00E21F9D" w:rsidR="00E97199">
        <w:rPr>
          <w:szCs w:val="24"/>
        </w:rPr>
        <w:t xml:space="preserve">. </w:t>
      </w:r>
      <w:r w:rsidRPr="00E21F9D">
        <w:rPr>
          <w:szCs w:val="24"/>
        </w:rPr>
        <w:t>The plans can be submitted via email or facsimile</w:t>
      </w:r>
      <w:r w:rsidRPr="00E21F9D" w:rsidR="00E97199">
        <w:rPr>
          <w:szCs w:val="24"/>
        </w:rPr>
        <w:t xml:space="preserve">. </w:t>
      </w:r>
      <w:r w:rsidR="008B4A2B">
        <w:rPr>
          <w:szCs w:val="24"/>
        </w:rPr>
        <w:t xml:space="preserve">Additionally, </w:t>
      </w:r>
      <w:r w:rsidRPr="00E21F9D">
        <w:rPr>
          <w:szCs w:val="24"/>
        </w:rPr>
        <w:t xml:space="preserve">MSHA </w:t>
      </w:r>
      <w:r w:rsidR="008B4A2B">
        <w:rPr>
          <w:szCs w:val="24"/>
        </w:rPr>
        <w:t>provides</w:t>
      </w:r>
      <w:r w:rsidRPr="00E21F9D">
        <w:rPr>
          <w:szCs w:val="24"/>
        </w:rPr>
        <w:t xml:space="preserve"> an electronic </w:t>
      </w:r>
      <w:r w:rsidRPr="00E21F9D" w:rsidR="00270092">
        <w:rPr>
          <w:szCs w:val="24"/>
        </w:rPr>
        <w:t xml:space="preserve">on-line </w:t>
      </w:r>
      <w:r w:rsidRPr="00E21F9D">
        <w:rPr>
          <w:szCs w:val="24"/>
        </w:rPr>
        <w:t xml:space="preserve">system (MSHA </w:t>
      </w:r>
      <w:r w:rsidRPr="00E21F9D" w:rsidR="004F20F3">
        <w:rPr>
          <w:szCs w:val="24"/>
        </w:rPr>
        <w:t xml:space="preserve">Electronic </w:t>
      </w:r>
      <w:r w:rsidRPr="00E21F9D">
        <w:rPr>
          <w:szCs w:val="24"/>
        </w:rPr>
        <w:t xml:space="preserve">Training Plan Advisor) for operators to prepare and submit training plans through the </w:t>
      </w:r>
      <w:r w:rsidRPr="00E21F9D" w:rsidR="00884E15">
        <w:rPr>
          <w:szCs w:val="24"/>
        </w:rPr>
        <w:t>i</w:t>
      </w:r>
      <w:r w:rsidRPr="00E21F9D">
        <w:rPr>
          <w:szCs w:val="24"/>
        </w:rPr>
        <w:t xml:space="preserve">nternet. This system has been available for </w:t>
      </w:r>
      <w:r w:rsidRPr="00E21F9D" w:rsidR="00884E15">
        <w:rPr>
          <w:szCs w:val="24"/>
        </w:rPr>
        <w:t xml:space="preserve">Part </w:t>
      </w:r>
      <w:r w:rsidRPr="00E21F9D">
        <w:rPr>
          <w:szCs w:val="24"/>
        </w:rPr>
        <w:t xml:space="preserve">46 mining operations since September 2000. This is an optional method for the mining industry to prepare and file required training plans. The design of this system increases the likelihood that the plan will be </w:t>
      </w:r>
      <w:r w:rsidRPr="00E21F9D">
        <w:rPr>
          <w:szCs w:val="24"/>
        </w:rPr>
        <w:t>complete</w:t>
      </w:r>
      <w:r w:rsidRPr="00E21F9D" w:rsidR="00E97199">
        <w:rPr>
          <w:szCs w:val="24"/>
        </w:rPr>
        <w:t xml:space="preserve">. </w:t>
      </w:r>
      <w:r w:rsidRPr="00E21F9D" w:rsidR="00AE1C08">
        <w:rPr>
          <w:szCs w:val="24"/>
        </w:rPr>
        <w:t xml:space="preserve">MSHA estimates the percentage of respondents reporting electronically to be </w:t>
      </w:r>
      <w:r w:rsidRPr="00E21F9D" w:rsidR="000B6BA2">
        <w:rPr>
          <w:szCs w:val="24"/>
        </w:rPr>
        <w:t>50</w:t>
      </w:r>
      <w:r w:rsidRPr="00E21F9D" w:rsidR="00BE44C0">
        <w:rPr>
          <w:szCs w:val="24"/>
        </w:rPr>
        <w:t xml:space="preserve"> percent</w:t>
      </w:r>
      <w:r w:rsidRPr="00E21F9D" w:rsidR="00AE1C08">
        <w:rPr>
          <w:szCs w:val="24"/>
        </w:rPr>
        <w:t xml:space="preserve">. </w:t>
      </w:r>
      <w:r w:rsidRPr="00E21F9D">
        <w:rPr>
          <w:szCs w:val="24"/>
        </w:rPr>
        <w:t xml:space="preserve">This system is maintained on Department of Labor servers, and is accessed through MSHA's </w:t>
      </w:r>
      <w:r w:rsidRPr="00E21F9D" w:rsidR="004925DF">
        <w:rPr>
          <w:szCs w:val="24"/>
        </w:rPr>
        <w:t>website</w:t>
      </w:r>
      <w:r w:rsidRPr="00E21F9D">
        <w:rPr>
          <w:szCs w:val="24"/>
        </w:rPr>
        <w:t xml:space="preserve"> at </w:t>
      </w:r>
      <w:hyperlink r:id="rId12" w:history="1">
        <w:r w:rsidRPr="00E556CD" w:rsidR="00E556CD">
          <w:rPr>
            <w:rStyle w:val="Hyperlink"/>
            <w:szCs w:val="24"/>
          </w:rPr>
          <w:t>http://www.msha.gov</w:t>
        </w:r>
      </w:hyperlink>
      <w:r w:rsidRPr="00E21F9D">
        <w:rPr>
          <w:szCs w:val="24"/>
        </w:rPr>
        <w:t>,</w:t>
      </w:r>
      <w:r w:rsidRPr="00E21F9D" w:rsidR="004F20F3">
        <w:rPr>
          <w:szCs w:val="24"/>
        </w:rPr>
        <w:t xml:space="preserve"> “</w:t>
      </w:r>
      <w:r w:rsidRPr="00E21F9D" w:rsidR="007B79C0">
        <w:rPr>
          <w:szCs w:val="24"/>
        </w:rPr>
        <w:t xml:space="preserve">Compliance and Enforcement </w:t>
      </w:r>
      <w:r w:rsidRPr="00E21F9D" w:rsidR="00E505D3">
        <w:rPr>
          <w:szCs w:val="24"/>
        </w:rPr>
        <w:t>,</w:t>
      </w:r>
      <w:r w:rsidRPr="00E21F9D" w:rsidR="004D0B8F">
        <w:rPr>
          <w:szCs w:val="24"/>
        </w:rPr>
        <w:t>” then</w:t>
      </w:r>
      <w:r w:rsidRPr="00E21F9D" w:rsidR="004F20F3">
        <w:rPr>
          <w:szCs w:val="24"/>
        </w:rPr>
        <w:t xml:space="preserve"> “Forms and Online Filing</w:t>
      </w:r>
      <w:r w:rsidRPr="00E21F9D" w:rsidR="00E505D3">
        <w:rPr>
          <w:szCs w:val="24"/>
        </w:rPr>
        <w:t>,</w:t>
      </w:r>
      <w:r w:rsidRPr="00E21F9D" w:rsidR="00FF5A4C">
        <w:rPr>
          <w:szCs w:val="24"/>
        </w:rPr>
        <w:t>”</w:t>
      </w:r>
      <w:r w:rsidRPr="00E21F9D" w:rsidR="00C258A8">
        <w:rPr>
          <w:szCs w:val="24"/>
        </w:rPr>
        <w:t xml:space="preserve"> </w:t>
      </w:r>
      <w:r w:rsidRPr="00E21F9D" w:rsidR="004F20F3">
        <w:rPr>
          <w:szCs w:val="24"/>
        </w:rPr>
        <w:t xml:space="preserve">then selecting “Electronic Training Plan Advisor” </w:t>
      </w:r>
      <w:r w:rsidRPr="00E21F9D" w:rsidR="007670B1">
        <w:rPr>
          <w:szCs w:val="24"/>
        </w:rPr>
        <w:t>or</w:t>
      </w:r>
      <w:r w:rsidRPr="00E21F9D" w:rsidR="00E505D3">
        <w:rPr>
          <w:szCs w:val="24"/>
        </w:rPr>
        <w:t xml:space="preserve"> directly at </w:t>
      </w:r>
      <w:hyperlink r:id="rId13" w:history="1">
        <w:r w:rsidRPr="00E21F9D" w:rsidR="00554F78">
          <w:rPr>
            <w:rStyle w:val="Hyperlink"/>
            <w:szCs w:val="24"/>
          </w:rPr>
          <w:t>https://www.msha.gov/training/developing-training-plan/electronic-training-plan-advisor</w:t>
        </w:r>
      </w:hyperlink>
      <w:r w:rsidRPr="00E21F9D">
        <w:rPr>
          <w:szCs w:val="24"/>
        </w:rPr>
        <w:t>.</w:t>
      </w:r>
    </w:p>
    <w:p w:rsidR="00ED5028" w:rsidRPr="00E21F9D" w:rsidP="006E4C22" w14:paraId="5B7BE4BF" w14:textId="77777777">
      <w:pPr>
        <w:widowControl/>
        <w:rPr>
          <w:szCs w:val="24"/>
        </w:rPr>
      </w:pPr>
    </w:p>
    <w:p w:rsidR="00ED5028" w:rsidRPr="00E21F9D" w:rsidP="006E4C22" w14:paraId="3B036820" w14:textId="77777777">
      <w:pPr>
        <w:widowControl/>
        <w:rPr>
          <w:b/>
          <w:szCs w:val="24"/>
        </w:rPr>
      </w:pPr>
      <w:r w:rsidRPr="00E21F9D">
        <w:rPr>
          <w:b/>
          <w:szCs w:val="24"/>
        </w:rPr>
        <w:t>4</w:t>
      </w:r>
      <w:r w:rsidRPr="00E21F9D" w:rsidR="00E97199">
        <w:rPr>
          <w:b/>
          <w:szCs w:val="24"/>
        </w:rPr>
        <w:t xml:space="preserve">. </w:t>
      </w:r>
      <w:r w:rsidRPr="00E21F9D">
        <w:rPr>
          <w:b/>
          <w:szCs w:val="24"/>
        </w:rPr>
        <w:t>Describe efforts to identify duplication</w:t>
      </w:r>
      <w:r w:rsidRPr="00E21F9D" w:rsidR="00E97199">
        <w:rPr>
          <w:b/>
          <w:szCs w:val="24"/>
        </w:rPr>
        <w:t xml:space="preserve">. </w:t>
      </w:r>
      <w:r w:rsidRPr="00E21F9D">
        <w:rPr>
          <w:b/>
          <w:szCs w:val="24"/>
        </w:rPr>
        <w:t>Show specifically why any similar information already available cannot be used or modified for use for the purposes described in Item 2 above.</w:t>
      </w:r>
    </w:p>
    <w:p w:rsidR="00ED5028" w:rsidRPr="00E21F9D" w:rsidP="006E4C22" w14:paraId="0CBE6D51" w14:textId="77777777">
      <w:pPr>
        <w:widowControl/>
        <w:rPr>
          <w:szCs w:val="24"/>
        </w:rPr>
      </w:pPr>
    </w:p>
    <w:p w:rsidR="00ED5028" w:rsidRPr="00E21F9D" w:rsidP="006E4C22" w14:paraId="0074802A" w14:textId="77777777">
      <w:pPr>
        <w:widowControl/>
        <w:rPr>
          <w:szCs w:val="24"/>
        </w:rPr>
      </w:pPr>
      <w:r w:rsidRPr="00E21F9D">
        <w:rPr>
          <w:szCs w:val="24"/>
        </w:rPr>
        <w:t xml:space="preserve">No similar </w:t>
      </w:r>
      <w:r w:rsidRPr="00E21F9D" w:rsidR="00554F78">
        <w:rPr>
          <w:szCs w:val="24"/>
        </w:rPr>
        <w:t xml:space="preserve">or duplicate </w:t>
      </w:r>
      <w:r w:rsidRPr="00E21F9D">
        <w:rPr>
          <w:szCs w:val="24"/>
        </w:rPr>
        <w:t xml:space="preserve">information is available or submitted to MSHA. </w:t>
      </w:r>
    </w:p>
    <w:p w:rsidR="00910EAC" w:rsidRPr="00E21F9D" w:rsidP="006E4C22" w14:paraId="10658688" w14:textId="77777777">
      <w:pPr>
        <w:widowControl/>
        <w:rPr>
          <w:b/>
          <w:szCs w:val="24"/>
        </w:rPr>
      </w:pPr>
    </w:p>
    <w:p w:rsidR="00ED5028" w:rsidRPr="00E21F9D" w:rsidP="006E4C22" w14:paraId="21E6B686" w14:textId="77777777">
      <w:pPr>
        <w:widowControl/>
        <w:rPr>
          <w:b/>
          <w:szCs w:val="24"/>
        </w:rPr>
      </w:pPr>
      <w:r w:rsidRPr="00E21F9D">
        <w:rPr>
          <w:b/>
          <w:szCs w:val="24"/>
        </w:rPr>
        <w:t>5</w:t>
      </w:r>
      <w:r w:rsidRPr="00E21F9D" w:rsidR="00E97199">
        <w:rPr>
          <w:b/>
          <w:szCs w:val="24"/>
        </w:rPr>
        <w:t xml:space="preserve">. </w:t>
      </w:r>
      <w:r w:rsidRPr="00E21F9D">
        <w:rPr>
          <w:b/>
          <w:szCs w:val="24"/>
        </w:rPr>
        <w:t>If the collection of information impacts small busi</w:t>
      </w:r>
      <w:r w:rsidRPr="00E21F9D" w:rsidR="00A651D5">
        <w:rPr>
          <w:b/>
          <w:szCs w:val="24"/>
        </w:rPr>
        <w:t xml:space="preserve">nesses or other small entities, </w:t>
      </w:r>
      <w:r w:rsidRPr="00E21F9D">
        <w:rPr>
          <w:b/>
          <w:szCs w:val="24"/>
        </w:rPr>
        <w:t>describe any methods used to minimize burden.</w:t>
      </w:r>
    </w:p>
    <w:p w:rsidR="00ED5028" w:rsidRPr="00E21F9D" w:rsidP="006E4C22" w14:paraId="2AF4EA9E" w14:textId="77777777">
      <w:pPr>
        <w:widowControl/>
        <w:rPr>
          <w:szCs w:val="24"/>
        </w:rPr>
      </w:pPr>
    </w:p>
    <w:p w:rsidR="00ED5028" w:rsidRPr="00E21F9D" w:rsidP="006E4C22" w14:paraId="10D96683" w14:textId="77777777">
      <w:pPr>
        <w:widowControl/>
        <w:rPr>
          <w:szCs w:val="24"/>
        </w:rPr>
      </w:pPr>
      <w:r w:rsidRPr="00E21F9D">
        <w:rPr>
          <w:szCs w:val="24"/>
        </w:rPr>
        <w:t xml:space="preserve">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w:t>
      </w:r>
      <w:r w:rsidRPr="00E21F9D" w:rsidR="00554F78">
        <w:rPr>
          <w:szCs w:val="24"/>
        </w:rPr>
        <w:t>[S. Rep. No. 95-181, 28 (1977)]</w:t>
      </w:r>
      <w:r w:rsidRPr="00E21F9D">
        <w:rPr>
          <w:szCs w:val="24"/>
        </w:rPr>
        <w:t>. Section 103(e) of the Mine Act</w:t>
      </w:r>
      <w:r w:rsidRPr="00E21F9D" w:rsidR="00554F78">
        <w:rPr>
          <w:szCs w:val="24"/>
        </w:rPr>
        <w:t xml:space="preserve">, </w:t>
      </w:r>
      <w:r w:rsidRPr="00E21F9D" w:rsidR="00554F78">
        <w:t>30 U.S.C. 813(e),</w:t>
      </w:r>
      <w:r w:rsidRPr="00E21F9D">
        <w:rPr>
          <w:szCs w:val="24"/>
        </w:rPr>
        <w:t xml:space="preserve"> 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w:t>
      </w:r>
      <w:r w:rsidRPr="00E21F9D" w:rsidR="00554F78">
        <w:rPr>
          <w:szCs w:val="24"/>
        </w:rPr>
        <w:t xml:space="preserve">other </w:t>
      </w:r>
      <w:r w:rsidRPr="00E21F9D">
        <w:rPr>
          <w:szCs w:val="24"/>
        </w:rPr>
        <w:t xml:space="preserve">small entities. </w:t>
      </w:r>
    </w:p>
    <w:p w:rsidR="009E2260" w:rsidRPr="00E21F9D" w14:paraId="7F3E66C5" w14:textId="77777777">
      <w:pPr>
        <w:widowControl/>
        <w:rPr>
          <w:b/>
          <w:szCs w:val="24"/>
        </w:rPr>
      </w:pPr>
    </w:p>
    <w:p w:rsidR="00ED5028" w:rsidRPr="00E21F9D" w:rsidP="006E4C22" w14:paraId="17F99E73" w14:textId="77777777">
      <w:pPr>
        <w:widowControl/>
        <w:rPr>
          <w:b/>
          <w:szCs w:val="24"/>
        </w:rPr>
      </w:pPr>
      <w:r w:rsidRPr="00E21F9D">
        <w:rPr>
          <w:b/>
          <w:szCs w:val="24"/>
        </w:rPr>
        <w:t>6</w:t>
      </w:r>
      <w:r w:rsidRPr="00E21F9D" w:rsidR="00E97199">
        <w:rPr>
          <w:b/>
          <w:szCs w:val="24"/>
        </w:rPr>
        <w:t xml:space="preserve">. </w:t>
      </w:r>
      <w:r w:rsidRPr="00E21F9D">
        <w:rPr>
          <w:b/>
          <w:szCs w:val="24"/>
        </w:rPr>
        <w:t>Describe the consequence to Federal program or policy activities if the collection is not conducted or is conducted less frequently, as well as any technical or legal obstacles to reducing burden.</w:t>
      </w:r>
    </w:p>
    <w:p w:rsidR="00ED5028" w:rsidRPr="00E21F9D" w:rsidP="006E4C22" w14:paraId="5E405BD8" w14:textId="77777777">
      <w:pPr>
        <w:widowControl/>
        <w:rPr>
          <w:szCs w:val="24"/>
        </w:rPr>
      </w:pPr>
    </w:p>
    <w:p w:rsidR="00CF7B63" w:rsidRPr="00E21F9D" w:rsidP="006E4C22" w14:paraId="661064E7" w14:textId="77777777">
      <w:pPr>
        <w:widowControl/>
        <w:rPr>
          <w:szCs w:val="24"/>
        </w:rPr>
      </w:pPr>
      <w:r w:rsidRPr="00E21F9D">
        <w:rPr>
          <w:szCs w:val="24"/>
        </w:rPr>
        <w:t>MSHA believes that these information collection requirements are the minimum necessary to ensure that miners receive the required training</w:t>
      </w:r>
      <w:r w:rsidRPr="00E21F9D" w:rsidR="00E97199">
        <w:rPr>
          <w:szCs w:val="24"/>
        </w:rPr>
        <w:t xml:space="preserve">. </w:t>
      </w:r>
      <w:r w:rsidRPr="00E21F9D">
        <w:rPr>
          <w:szCs w:val="24"/>
        </w:rPr>
        <w:t xml:space="preserve">Reduction in these requirements may result in miners being </w:t>
      </w:r>
      <w:r w:rsidRPr="00E21F9D" w:rsidR="002C3266">
        <w:rPr>
          <w:szCs w:val="24"/>
        </w:rPr>
        <w:t>unaware of</w:t>
      </w:r>
      <w:r w:rsidRPr="00E21F9D">
        <w:rPr>
          <w:szCs w:val="24"/>
        </w:rPr>
        <w:t xml:space="preserve"> unsafe </w:t>
      </w:r>
      <w:r w:rsidRPr="00E21F9D" w:rsidR="0059446C">
        <w:rPr>
          <w:szCs w:val="24"/>
        </w:rPr>
        <w:t xml:space="preserve">and unhealthful </w:t>
      </w:r>
      <w:r w:rsidRPr="00E21F9D" w:rsidR="00757FBD">
        <w:rPr>
          <w:szCs w:val="24"/>
        </w:rPr>
        <w:t>conditions in the mine and</w:t>
      </w:r>
      <w:r w:rsidRPr="00E21F9D">
        <w:rPr>
          <w:szCs w:val="24"/>
        </w:rPr>
        <w:t xml:space="preserve"> </w:t>
      </w:r>
      <w:r w:rsidRPr="00E21F9D" w:rsidR="002C3266">
        <w:rPr>
          <w:szCs w:val="24"/>
        </w:rPr>
        <w:t xml:space="preserve">failing to take appropriate measures, thus, </w:t>
      </w:r>
      <w:r w:rsidRPr="00E21F9D">
        <w:rPr>
          <w:szCs w:val="24"/>
        </w:rPr>
        <w:t>jeopardizing their lives</w:t>
      </w:r>
      <w:r w:rsidRPr="00E21F9D">
        <w:rPr>
          <w:szCs w:val="24"/>
        </w:rPr>
        <w:t>.</w:t>
      </w:r>
    </w:p>
    <w:p w:rsidR="00ED5028" w:rsidRPr="00E21F9D" w:rsidP="006E4C22" w14:paraId="1DFBE04A" w14:textId="77777777">
      <w:pPr>
        <w:widowControl/>
        <w:rPr>
          <w:szCs w:val="24"/>
        </w:rPr>
      </w:pPr>
      <w:r w:rsidRPr="00E21F9D">
        <w:rPr>
          <w:szCs w:val="24"/>
        </w:rPr>
        <w:t xml:space="preserve">  </w:t>
      </w:r>
    </w:p>
    <w:p w:rsidR="00510B92" w:rsidRPr="00E21F9D" w:rsidP="006E4C22" w14:paraId="62D83FB6" w14:textId="77777777">
      <w:pPr>
        <w:widowControl/>
        <w:rPr>
          <w:b/>
          <w:szCs w:val="24"/>
        </w:rPr>
      </w:pPr>
      <w:r w:rsidRPr="00E21F9D">
        <w:rPr>
          <w:b/>
          <w:szCs w:val="24"/>
        </w:rPr>
        <w:t>7</w:t>
      </w:r>
      <w:r w:rsidRPr="00E21F9D" w:rsidR="00E97199">
        <w:rPr>
          <w:b/>
          <w:szCs w:val="24"/>
        </w:rPr>
        <w:t xml:space="preserve">. </w:t>
      </w:r>
      <w:r w:rsidRPr="00E21F9D">
        <w:rPr>
          <w:b/>
          <w:szCs w:val="24"/>
        </w:rPr>
        <w:t>Explain any special circumstances that would cause an information collection to be conducted in a manner:</w:t>
      </w:r>
    </w:p>
    <w:p w:rsidR="001B3E16" w:rsidRPr="00E21F9D" w:rsidP="006E4C22" w14:paraId="1D11183D" w14:textId="77777777">
      <w:pPr>
        <w:widowControl/>
        <w:rPr>
          <w:b/>
          <w:szCs w:val="24"/>
        </w:rPr>
      </w:pPr>
    </w:p>
    <w:p w:rsidR="00510B92" w:rsidRPr="00E21F9D" w:rsidP="001B3E16" w14:paraId="33DB9DF3" w14:textId="77777777">
      <w:pPr>
        <w:pStyle w:val="ListParagraph"/>
        <w:widowControl/>
        <w:numPr>
          <w:ilvl w:val="0"/>
          <w:numId w:val="8"/>
        </w:numPr>
        <w:tabs>
          <w:tab w:val="left" w:pos="360"/>
        </w:tabs>
        <w:rPr>
          <w:b/>
          <w:szCs w:val="24"/>
        </w:rPr>
      </w:pPr>
      <w:r w:rsidRPr="00E21F9D">
        <w:rPr>
          <w:b/>
          <w:szCs w:val="24"/>
        </w:rPr>
        <w:t>R</w:t>
      </w:r>
      <w:r w:rsidRPr="00E21F9D" w:rsidR="00ED5028">
        <w:rPr>
          <w:b/>
          <w:szCs w:val="24"/>
        </w:rPr>
        <w:t>equiring respondents to report information to the agency more often than quarterly;</w:t>
      </w:r>
    </w:p>
    <w:p w:rsidR="001B3E16" w:rsidRPr="00E21F9D" w:rsidP="001B3E16" w14:paraId="0B473930" w14:textId="77777777">
      <w:pPr>
        <w:pStyle w:val="ListParagraph"/>
        <w:widowControl/>
        <w:tabs>
          <w:tab w:val="left" w:pos="360"/>
        </w:tabs>
        <w:rPr>
          <w:b/>
          <w:szCs w:val="24"/>
        </w:rPr>
      </w:pPr>
    </w:p>
    <w:p w:rsidR="00ED5028" w:rsidRPr="00E21F9D" w:rsidP="001B3E16" w14:paraId="4669ABF9" w14:textId="77777777">
      <w:pPr>
        <w:pStyle w:val="ListParagraph"/>
        <w:widowControl/>
        <w:numPr>
          <w:ilvl w:val="0"/>
          <w:numId w:val="8"/>
        </w:numPr>
        <w:tabs>
          <w:tab w:val="left" w:pos="-1440"/>
          <w:tab w:val="left" w:pos="360"/>
        </w:tabs>
        <w:rPr>
          <w:b/>
          <w:szCs w:val="24"/>
        </w:rPr>
      </w:pPr>
      <w:r w:rsidRPr="00E21F9D">
        <w:rPr>
          <w:b/>
          <w:szCs w:val="24"/>
        </w:rPr>
        <w:t>R</w:t>
      </w:r>
      <w:r w:rsidRPr="00E21F9D">
        <w:rPr>
          <w:b/>
          <w:szCs w:val="24"/>
        </w:rPr>
        <w:t>equiring respondents to prepare a written response to a collection of information in fewer than 30 days after receipt of it;</w:t>
      </w:r>
    </w:p>
    <w:p w:rsidR="001B3E16" w:rsidRPr="00E21F9D" w:rsidP="001B3E16" w14:paraId="5EF73883" w14:textId="77777777">
      <w:pPr>
        <w:pStyle w:val="ListParagraph"/>
        <w:rPr>
          <w:b/>
          <w:szCs w:val="24"/>
        </w:rPr>
      </w:pPr>
    </w:p>
    <w:p w:rsidR="00ED5028" w:rsidRPr="00E21F9D" w:rsidP="001B3E16" w14:paraId="4D3FD740" w14:textId="77777777">
      <w:pPr>
        <w:pStyle w:val="ListParagraph"/>
        <w:widowControl/>
        <w:numPr>
          <w:ilvl w:val="0"/>
          <w:numId w:val="8"/>
        </w:numPr>
        <w:tabs>
          <w:tab w:val="left" w:pos="-1440"/>
          <w:tab w:val="left" w:pos="360"/>
        </w:tabs>
        <w:rPr>
          <w:b/>
          <w:szCs w:val="24"/>
        </w:rPr>
      </w:pPr>
      <w:r w:rsidRPr="00E21F9D">
        <w:rPr>
          <w:b/>
          <w:szCs w:val="24"/>
        </w:rPr>
        <w:t>R</w:t>
      </w:r>
      <w:r w:rsidRPr="00E21F9D">
        <w:rPr>
          <w:b/>
          <w:szCs w:val="24"/>
        </w:rPr>
        <w:t>equiring respondents to submit more than an original and two copies of any document;</w:t>
      </w:r>
    </w:p>
    <w:p w:rsidR="001B3E16" w:rsidRPr="00E21F9D" w:rsidP="001B3E16" w14:paraId="25318E0A" w14:textId="77777777">
      <w:pPr>
        <w:pStyle w:val="ListParagraph"/>
        <w:rPr>
          <w:b/>
          <w:szCs w:val="24"/>
        </w:rPr>
      </w:pPr>
    </w:p>
    <w:p w:rsidR="00ED5028" w:rsidRPr="00E21F9D" w:rsidP="001B3E16" w14:paraId="7922DCA9" w14:textId="77777777">
      <w:pPr>
        <w:pStyle w:val="ListParagraph"/>
        <w:widowControl/>
        <w:numPr>
          <w:ilvl w:val="0"/>
          <w:numId w:val="8"/>
        </w:numPr>
        <w:tabs>
          <w:tab w:val="left" w:pos="-1440"/>
          <w:tab w:val="left" w:pos="360"/>
        </w:tabs>
        <w:rPr>
          <w:b/>
          <w:szCs w:val="24"/>
        </w:rPr>
      </w:pPr>
      <w:r w:rsidRPr="00E21F9D">
        <w:rPr>
          <w:b/>
          <w:szCs w:val="24"/>
        </w:rPr>
        <w:t>R</w:t>
      </w:r>
      <w:r w:rsidRPr="00E21F9D">
        <w:rPr>
          <w:b/>
          <w:szCs w:val="24"/>
        </w:rPr>
        <w:t>equiring respondents to retain records, other than health, medical, government contract, grant-in-aid, or tax records for more than three years;</w:t>
      </w:r>
    </w:p>
    <w:p w:rsidR="001B3E16" w:rsidRPr="00E21F9D" w:rsidP="001B3E16" w14:paraId="49784717" w14:textId="77777777">
      <w:pPr>
        <w:pStyle w:val="ListParagraph"/>
        <w:rPr>
          <w:b/>
          <w:szCs w:val="24"/>
        </w:rPr>
      </w:pPr>
    </w:p>
    <w:p w:rsidR="00ED5028" w:rsidRPr="00E21F9D" w:rsidP="001B3E16" w14:paraId="264C1566" w14:textId="77777777">
      <w:pPr>
        <w:pStyle w:val="ListParagraph"/>
        <w:widowControl/>
        <w:numPr>
          <w:ilvl w:val="0"/>
          <w:numId w:val="8"/>
        </w:numPr>
        <w:tabs>
          <w:tab w:val="left" w:pos="-1440"/>
          <w:tab w:val="left" w:pos="360"/>
        </w:tabs>
        <w:rPr>
          <w:b/>
          <w:szCs w:val="24"/>
        </w:rPr>
      </w:pPr>
      <w:r w:rsidRPr="00E21F9D">
        <w:rPr>
          <w:b/>
          <w:szCs w:val="24"/>
        </w:rPr>
        <w:t>I</w:t>
      </w:r>
      <w:r w:rsidRPr="00E21F9D">
        <w:rPr>
          <w:b/>
          <w:szCs w:val="24"/>
        </w:rPr>
        <w:t>n connection with a statistical survey, that is not designed to produce valid and reliable results that can be generalized to the universe of study;</w:t>
      </w:r>
    </w:p>
    <w:p w:rsidR="001B3E16" w:rsidRPr="00E21F9D" w:rsidP="001B3E16" w14:paraId="4FDDADF0" w14:textId="77777777">
      <w:pPr>
        <w:pStyle w:val="ListParagraph"/>
        <w:rPr>
          <w:b/>
          <w:szCs w:val="24"/>
        </w:rPr>
      </w:pPr>
    </w:p>
    <w:p w:rsidR="00ED5028" w:rsidRPr="00E21F9D" w:rsidP="001B3E16" w14:paraId="0666BFC2" w14:textId="77777777">
      <w:pPr>
        <w:pStyle w:val="ListParagraph"/>
        <w:widowControl/>
        <w:numPr>
          <w:ilvl w:val="0"/>
          <w:numId w:val="8"/>
        </w:numPr>
        <w:tabs>
          <w:tab w:val="left" w:pos="-1440"/>
          <w:tab w:val="left" w:pos="360"/>
        </w:tabs>
        <w:rPr>
          <w:b/>
          <w:szCs w:val="24"/>
        </w:rPr>
      </w:pPr>
      <w:r w:rsidRPr="00E21F9D">
        <w:rPr>
          <w:b/>
          <w:szCs w:val="24"/>
        </w:rPr>
        <w:t>R</w:t>
      </w:r>
      <w:r w:rsidRPr="00E21F9D">
        <w:rPr>
          <w:b/>
          <w:szCs w:val="24"/>
        </w:rPr>
        <w:t>equiring the use of a statistical data classification that has not been reviewed and approved by OMB;</w:t>
      </w:r>
    </w:p>
    <w:p w:rsidR="001B3E16" w:rsidRPr="00E21F9D" w:rsidP="001B3E16" w14:paraId="2ED73AB6" w14:textId="77777777">
      <w:pPr>
        <w:pStyle w:val="ListParagraph"/>
        <w:rPr>
          <w:b/>
          <w:szCs w:val="24"/>
        </w:rPr>
      </w:pPr>
    </w:p>
    <w:p w:rsidR="00ED5028" w:rsidRPr="00E21F9D" w:rsidP="001B3E16" w14:paraId="11F42BAA" w14:textId="77777777">
      <w:pPr>
        <w:pStyle w:val="ListParagraph"/>
        <w:widowControl/>
        <w:numPr>
          <w:ilvl w:val="0"/>
          <w:numId w:val="8"/>
        </w:numPr>
        <w:tabs>
          <w:tab w:val="left" w:pos="-1440"/>
          <w:tab w:val="left" w:pos="360"/>
        </w:tabs>
        <w:rPr>
          <w:b/>
          <w:szCs w:val="24"/>
        </w:rPr>
      </w:pPr>
      <w:r w:rsidRPr="00E21F9D">
        <w:rPr>
          <w:b/>
          <w:szCs w:val="24"/>
        </w:rPr>
        <w:t>T</w:t>
      </w:r>
      <w:r w:rsidRPr="00E21F9D">
        <w:rPr>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2D5B" w:rsidRPr="00E21F9D" w:rsidP="002C2D5B" w14:paraId="5F3BE08A" w14:textId="77777777">
      <w:pPr>
        <w:pStyle w:val="ListParagraph"/>
        <w:widowControl/>
        <w:tabs>
          <w:tab w:val="left" w:pos="-1440"/>
          <w:tab w:val="left" w:pos="360"/>
        </w:tabs>
        <w:rPr>
          <w:b/>
          <w:szCs w:val="24"/>
        </w:rPr>
      </w:pPr>
    </w:p>
    <w:p w:rsidR="00ED5028" w:rsidRPr="00E21F9D" w:rsidP="001B3E16" w14:paraId="1721E86D" w14:textId="77777777">
      <w:pPr>
        <w:pStyle w:val="ListParagraph"/>
        <w:widowControl/>
        <w:numPr>
          <w:ilvl w:val="0"/>
          <w:numId w:val="8"/>
        </w:numPr>
        <w:tabs>
          <w:tab w:val="left" w:pos="-1440"/>
          <w:tab w:val="left" w:pos="360"/>
        </w:tabs>
        <w:rPr>
          <w:b/>
          <w:szCs w:val="24"/>
        </w:rPr>
      </w:pPr>
      <w:r w:rsidRPr="00E21F9D">
        <w:rPr>
          <w:b/>
          <w:szCs w:val="24"/>
        </w:rPr>
        <w:t>R</w:t>
      </w:r>
      <w:r w:rsidRPr="00E21F9D">
        <w:rPr>
          <w:b/>
          <w:szCs w:val="24"/>
        </w:rPr>
        <w:t>equiring respondents to submit proprietary trade secret, or other confidential information unless the agency can demonstrate that it has instituted procedures to protect the information's confidentiality to the extent permitted by law.</w:t>
      </w:r>
    </w:p>
    <w:p w:rsidR="00ED5028" w:rsidRPr="00E21F9D" w:rsidP="006E4C22" w14:paraId="0ADE4C5B" w14:textId="77777777">
      <w:pPr>
        <w:widowControl/>
        <w:tabs>
          <w:tab w:val="left" w:pos="-1440"/>
        </w:tabs>
        <w:ind w:left="720" w:hanging="360"/>
        <w:rPr>
          <w:szCs w:val="24"/>
        </w:rPr>
      </w:pPr>
    </w:p>
    <w:p w:rsidR="00CF7B63" w:rsidRPr="00E21F9D" w:rsidP="006E4C22" w14:paraId="0D23FFBA" w14:textId="77777777">
      <w:pPr>
        <w:widowControl/>
        <w:rPr>
          <w:szCs w:val="24"/>
        </w:rPr>
      </w:pPr>
      <w:r w:rsidRPr="00E21F9D">
        <w:rPr>
          <w:szCs w:val="24"/>
        </w:rPr>
        <w:t xml:space="preserve">This collection of information </w:t>
      </w:r>
      <w:r w:rsidRPr="00E21F9D" w:rsidR="006E125E">
        <w:rPr>
          <w:szCs w:val="24"/>
        </w:rPr>
        <w:t xml:space="preserve">is </w:t>
      </w:r>
      <w:r w:rsidRPr="00E21F9D">
        <w:rPr>
          <w:szCs w:val="24"/>
        </w:rPr>
        <w:t>consistent with the guidelines in 5 CFR</w:t>
      </w:r>
      <w:r w:rsidRPr="00E21F9D" w:rsidR="00EE2DD3">
        <w:rPr>
          <w:szCs w:val="24"/>
        </w:rPr>
        <w:t xml:space="preserve"> </w:t>
      </w:r>
      <w:r w:rsidRPr="00E21F9D">
        <w:rPr>
          <w:szCs w:val="24"/>
        </w:rPr>
        <w:t>1320.5</w:t>
      </w:r>
      <w:r w:rsidRPr="00E21F9D">
        <w:rPr>
          <w:szCs w:val="24"/>
        </w:rPr>
        <w:t>.</w:t>
      </w:r>
    </w:p>
    <w:p w:rsidR="00ED5028" w:rsidRPr="00E21F9D" w:rsidP="006E4C22" w14:paraId="39162CAE" w14:textId="77777777">
      <w:pPr>
        <w:widowControl/>
        <w:rPr>
          <w:szCs w:val="24"/>
        </w:rPr>
      </w:pPr>
    </w:p>
    <w:p w:rsidR="00ED5028" w:rsidRPr="00E21F9D" w:rsidP="006E4C22" w14:paraId="22BCEC33" w14:textId="77777777">
      <w:pPr>
        <w:widowControl/>
        <w:rPr>
          <w:b/>
          <w:szCs w:val="24"/>
        </w:rPr>
      </w:pPr>
      <w:r w:rsidRPr="00E21F9D">
        <w:rPr>
          <w:b/>
          <w:szCs w:val="24"/>
        </w:rPr>
        <w:t>8</w:t>
      </w:r>
      <w:r w:rsidRPr="00E21F9D" w:rsidR="00E97199">
        <w:rPr>
          <w:b/>
          <w:szCs w:val="24"/>
        </w:rPr>
        <w:t xml:space="preserve">. </w:t>
      </w:r>
      <w:r w:rsidRPr="00E21F9D">
        <w:rPr>
          <w:b/>
          <w:szCs w:val="24"/>
        </w:rPr>
        <w:t>If applicable, provide a copy and identify the data and page number of publication in the Federal Register of the agency's notice, required by 5 CFR 1320.8(d), soliciting comments on the information collection prior to submission to OMB</w:t>
      </w:r>
      <w:r w:rsidRPr="00E21F9D" w:rsidR="00E97199">
        <w:rPr>
          <w:b/>
          <w:szCs w:val="24"/>
        </w:rPr>
        <w:t xml:space="preserve">. </w:t>
      </w:r>
      <w:r w:rsidRPr="00E21F9D">
        <w:rPr>
          <w:b/>
          <w:szCs w:val="24"/>
        </w:rPr>
        <w:t>Summarize public comments received in response to that notice and describe actions taken by the agency in response to these comments</w:t>
      </w:r>
      <w:r w:rsidRPr="00E21F9D" w:rsidR="00E97199">
        <w:rPr>
          <w:b/>
          <w:szCs w:val="24"/>
        </w:rPr>
        <w:t xml:space="preserve">. </w:t>
      </w:r>
      <w:r w:rsidRPr="00E21F9D">
        <w:rPr>
          <w:b/>
          <w:szCs w:val="24"/>
        </w:rPr>
        <w:t>Specifically address comments received on cost and hour burden.</w:t>
      </w:r>
    </w:p>
    <w:p w:rsidR="00ED5028" w:rsidRPr="00E21F9D" w:rsidP="006E4C22" w14:paraId="44BE23F6" w14:textId="77777777">
      <w:pPr>
        <w:widowControl/>
        <w:rPr>
          <w:b/>
          <w:szCs w:val="24"/>
        </w:rPr>
      </w:pPr>
    </w:p>
    <w:p w:rsidR="00247AE9" w:rsidRPr="00E21F9D" w:rsidP="006E4C22" w14:paraId="4D76807D" w14:textId="77777777">
      <w:pPr>
        <w:widowControl/>
        <w:rPr>
          <w:snapToGrid/>
          <w:szCs w:val="24"/>
        </w:rPr>
      </w:pPr>
      <w:r w:rsidRPr="00E21F9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21F9D">
        <w:rPr>
          <w:snapToGrid/>
          <w:szCs w:val="24"/>
        </w:rPr>
        <w:t xml:space="preserve"> </w:t>
      </w:r>
    </w:p>
    <w:p w:rsidR="00247AE9" w:rsidRPr="00E21F9D" w:rsidP="006E4C22" w14:paraId="562C195F" w14:textId="77777777">
      <w:pPr>
        <w:widowControl/>
        <w:rPr>
          <w:snapToGrid/>
          <w:szCs w:val="24"/>
        </w:rPr>
      </w:pPr>
    </w:p>
    <w:p w:rsidR="00247AE9" w:rsidRPr="00E21F9D" w:rsidP="006E4C22" w14:paraId="74D622CE" w14:textId="77777777">
      <w:pPr>
        <w:widowControl/>
        <w:rPr>
          <w:b/>
          <w:szCs w:val="24"/>
        </w:rPr>
      </w:pPr>
      <w:r w:rsidRPr="00E21F9D">
        <w:rPr>
          <w:b/>
          <w:szCs w:val="24"/>
        </w:rPr>
        <w:t>Consultation with representatives of those from whom information is to be obtained or those who must compile records should occur at least once every 3 years - even if the collection of information activity is the same as in prior periods</w:t>
      </w:r>
      <w:r w:rsidRPr="00E21F9D" w:rsidR="00E97199">
        <w:rPr>
          <w:b/>
          <w:szCs w:val="24"/>
        </w:rPr>
        <w:t xml:space="preserve">. </w:t>
      </w:r>
      <w:r w:rsidRPr="00E21F9D">
        <w:rPr>
          <w:b/>
          <w:szCs w:val="24"/>
        </w:rPr>
        <w:t>There may be circumstances that may preclude consultation in a specific situation</w:t>
      </w:r>
      <w:r w:rsidRPr="00E21F9D" w:rsidR="00E97199">
        <w:rPr>
          <w:b/>
          <w:szCs w:val="24"/>
        </w:rPr>
        <w:t xml:space="preserve">. </w:t>
      </w:r>
      <w:r w:rsidRPr="00E21F9D">
        <w:rPr>
          <w:b/>
          <w:szCs w:val="24"/>
        </w:rPr>
        <w:t>These circumstances should be explained.</w:t>
      </w:r>
    </w:p>
    <w:p w:rsidR="00ED5028" w:rsidRPr="00E21F9D" w:rsidP="006E4C22" w14:paraId="56023C1C" w14:textId="77777777">
      <w:pPr>
        <w:widowControl/>
        <w:rPr>
          <w:b/>
          <w:szCs w:val="24"/>
        </w:rPr>
      </w:pPr>
    </w:p>
    <w:p w:rsidR="0097472A" w:rsidRPr="00E21F9D" w:rsidP="0097472A" w14:paraId="2EC8E101" w14:textId="3182A30A">
      <w:pPr>
        <w:widowControl/>
        <w:rPr>
          <w:snapToGrid/>
          <w:szCs w:val="24"/>
        </w:rPr>
      </w:pPr>
      <w:r w:rsidRPr="00E21F9D">
        <w:rPr>
          <w:snapToGrid/>
          <w:szCs w:val="24"/>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w:t>
      </w:r>
      <w:r w:rsidR="00123758">
        <w:rPr>
          <w:snapToGrid/>
          <w:szCs w:val="24"/>
        </w:rPr>
        <w:t>providing</w:t>
      </w:r>
      <w:r w:rsidRPr="00E21F9D" w:rsidR="00123758">
        <w:rPr>
          <w:snapToGrid/>
          <w:szCs w:val="24"/>
        </w:rPr>
        <w:t xml:space="preserve"> </w:t>
      </w:r>
      <w:r w:rsidRPr="00E21F9D">
        <w:rPr>
          <w:snapToGrid/>
          <w:szCs w:val="24"/>
        </w:rPr>
        <w:t>60 days for the public to submit comments</w:t>
      </w:r>
      <w:r w:rsidRPr="00E21F9D" w:rsidR="00E97199">
        <w:rPr>
          <w:snapToGrid/>
          <w:szCs w:val="24"/>
        </w:rPr>
        <w:t xml:space="preserve">. </w:t>
      </w:r>
      <w:r w:rsidRPr="00F540AF" w:rsidR="00F540AF">
        <w:rPr>
          <w:snapToGrid/>
          <w:szCs w:val="24"/>
        </w:rPr>
        <w:t>MSHA published a 60-day Federal Register notice on</w:t>
      </w:r>
      <w:r w:rsidR="00F540AF">
        <w:rPr>
          <w:snapToGrid/>
          <w:szCs w:val="24"/>
        </w:rPr>
        <w:t xml:space="preserve"> November 12, 2024 (89 FR </w:t>
      </w:r>
      <w:r w:rsidRPr="00F540AF" w:rsidR="00F540AF">
        <w:rPr>
          <w:snapToGrid/>
          <w:szCs w:val="24"/>
        </w:rPr>
        <w:t>89045</w:t>
      </w:r>
      <w:r w:rsidR="00F540AF">
        <w:rPr>
          <w:snapToGrid/>
          <w:szCs w:val="24"/>
        </w:rPr>
        <w:t>).</w:t>
      </w:r>
      <w:r w:rsidR="00E33CB3">
        <w:rPr>
          <w:snapToGrid/>
          <w:szCs w:val="24"/>
        </w:rPr>
        <w:t xml:space="preserve"> MSHA received no comments.</w:t>
      </w:r>
    </w:p>
    <w:p w:rsidR="0055406A" w:rsidRPr="00E21F9D" w:rsidP="006E4C22" w14:paraId="6B6CAD3E" w14:textId="77777777">
      <w:pPr>
        <w:widowControl/>
        <w:rPr>
          <w:b/>
          <w:szCs w:val="24"/>
        </w:rPr>
      </w:pPr>
    </w:p>
    <w:p w:rsidR="00ED5028" w:rsidRPr="00E21F9D" w:rsidP="006E4C22" w14:paraId="433F011C" w14:textId="77777777">
      <w:pPr>
        <w:widowControl/>
        <w:rPr>
          <w:b/>
          <w:szCs w:val="24"/>
        </w:rPr>
      </w:pPr>
      <w:r w:rsidRPr="00E21F9D">
        <w:rPr>
          <w:b/>
          <w:szCs w:val="24"/>
        </w:rPr>
        <w:t>9</w:t>
      </w:r>
      <w:r w:rsidRPr="00E21F9D" w:rsidR="00E97199">
        <w:rPr>
          <w:b/>
          <w:szCs w:val="24"/>
        </w:rPr>
        <w:t xml:space="preserve">. </w:t>
      </w:r>
      <w:r w:rsidRPr="00E21F9D" w:rsidR="00247AE9">
        <w:rPr>
          <w:b/>
          <w:szCs w:val="24"/>
        </w:rPr>
        <w:t>Explain any decision to provide any payment or gift to respondents, other than re</w:t>
      </w:r>
      <w:r w:rsidRPr="00E21F9D" w:rsidR="002B15FF">
        <w:rPr>
          <w:b/>
          <w:szCs w:val="24"/>
        </w:rPr>
        <w:t>mun</w:t>
      </w:r>
      <w:r w:rsidRPr="00E21F9D" w:rsidR="00247AE9">
        <w:rPr>
          <w:b/>
          <w:szCs w:val="24"/>
        </w:rPr>
        <w:t>eration of contractors or grantees.</w:t>
      </w:r>
    </w:p>
    <w:p w:rsidR="00ED5028" w:rsidRPr="00E21F9D" w:rsidP="006E4C22" w14:paraId="631A6410" w14:textId="77777777">
      <w:pPr>
        <w:widowControl/>
        <w:rPr>
          <w:szCs w:val="24"/>
        </w:rPr>
      </w:pPr>
    </w:p>
    <w:p w:rsidR="00ED5028" w:rsidRPr="00E21F9D" w:rsidP="006E4C22" w14:paraId="067DB24D" w14:textId="77777777">
      <w:pPr>
        <w:widowControl/>
        <w:rPr>
          <w:szCs w:val="24"/>
        </w:rPr>
      </w:pPr>
      <w:r w:rsidRPr="00E21F9D">
        <w:rPr>
          <w:szCs w:val="24"/>
        </w:rPr>
        <w:t xml:space="preserve">MSHA </w:t>
      </w:r>
      <w:r w:rsidRPr="00E21F9D" w:rsidR="00F548FE">
        <w:rPr>
          <w:szCs w:val="24"/>
        </w:rPr>
        <w:t xml:space="preserve">does not </w:t>
      </w:r>
      <w:r w:rsidRPr="00E21F9D">
        <w:rPr>
          <w:szCs w:val="24"/>
        </w:rPr>
        <w:t>provide payments or gifts to respondents.</w:t>
      </w:r>
    </w:p>
    <w:p w:rsidR="00ED5028" w:rsidRPr="00E21F9D" w:rsidP="006E4C22" w14:paraId="1F2DEA73" w14:textId="77777777">
      <w:pPr>
        <w:widowControl/>
        <w:rPr>
          <w:szCs w:val="24"/>
        </w:rPr>
      </w:pPr>
    </w:p>
    <w:p w:rsidR="00ED5028" w:rsidRPr="00E21F9D" w:rsidP="006E4C22" w14:paraId="3F87F347" w14:textId="77777777">
      <w:pPr>
        <w:widowControl/>
        <w:rPr>
          <w:b/>
          <w:szCs w:val="24"/>
        </w:rPr>
      </w:pPr>
      <w:r w:rsidRPr="00E21F9D">
        <w:rPr>
          <w:b/>
          <w:szCs w:val="24"/>
        </w:rPr>
        <w:t>10</w:t>
      </w:r>
      <w:r w:rsidRPr="00E21F9D" w:rsidR="00E97199">
        <w:rPr>
          <w:b/>
          <w:szCs w:val="24"/>
        </w:rPr>
        <w:t xml:space="preserve">. </w:t>
      </w:r>
      <w:r w:rsidRPr="00E21F9D">
        <w:rPr>
          <w:b/>
          <w:szCs w:val="24"/>
        </w:rPr>
        <w:t>Describe any assurance of confidentiality provided to respondents and the basis for the assurance in statute, regulation, or agency policy.</w:t>
      </w:r>
    </w:p>
    <w:p w:rsidR="00ED5028" w:rsidRPr="00E21F9D" w:rsidP="006E4C22" w14:paraId="5D8CB8CB" w14:textId="77777777">
      <w:pPr>
        <w:widowControl/>
        <w:rPr>
          <w:szCs w:val="24"/>
        </w:rPr>
      </w:pPr>
    </w:p>
    <w:p w:rsidR="00ED5028" w:rsidRPr="00E21F9D" w:rsidP="006E4C22" w14:paraId="7A9A20F4" w14:textId="77777777">
      <w:pPr>
        <w:widowControl/>
        <w:rPr>
          <w:szCs w:val="24"/>
        </w:rPr>
      </w:pPr>
      <w:r w:rsidRPr="00E21F9D">
        <w:t xml:space="preserve">There is no assurance of confidentiality provided to respondents; however, the records that are submitted to MSHA are covered by a Privacy Act Systems of Records Notice (SORN), DOL/MSHA-1, Mine Safety and Health Administration Standardized Information System (MSIS) (81 FR 25766) published on April 29, 2016. The records are stored in locked file cabinets and are accessible only to authorized personnel during working hours.  </w:t>
      </w:r>
    </w:p>
    <w:p w:rsidR="00554F78" w:rsidRPr="00E21F9D" w:rsidP="006E4C22" w14:paraId="05EF2F59" w14:textId="77777777">
      <w:pPr>
        <w:widowControl/>
        <w:rPr>
          <w:b/>
          <w:szCs w:val="24"/>
        </w:rPr>
      </w:pPr>
    </w:p>
    <w:p w:rsidR="00ED5028" w:rsidRPr="00E21F9D" w:rsidP="006E4C22" w14:paraId="43F822CD" w14:textId="77777777">
      <w:pPr>
        <w:widowControl/>
        <w:rPr>
          <w:b/>
          <w:szCs w:val="24"/>
        </w:rPr>
      </w:pPr>
      <w:r w:rsidRPr="00E21F9D">
        <w:rPr>
          <w:b/>
          <w:szCs w:val="24"/>
        </w:rPr>
        <w:t>11</w:t>
      </w:r>
      <w:r w:rsidRPr="00E21F9D" w:rsidR="00E97199">
        <w:rPr>
          <w:b/>
          <w:szCs w:val="24"/>
        </w:rPr>
        <w:t xml:space="preserve">. </w:t>
      </w:r>
      <w:r w:rsidRPr="00E21F9D">
        <w:rPr>
          <w:b/>
          <w:szCs w:val="24"/>
        </w:rPr>
        <w:t>Provide additional justification for any questions of a sensitive nature, such as sexual behavior and attitudes, religious beliefs, and other matters that are commonly considered private</w:t>
      </w:r>
      <w:r w:rsidRPr="00E21F9D" w:rsidR="00E97199">
        <w:rPr>
          <w:b/>
          <w:szCs w:val="24"/>
        </w:rPr>
        <w:t xml:space="preserve">. </w:t>
      </w:r>
      <w:r w:rsidRPr="00E21F9D">
        <w:rPr>
          <w:b/>
          <w:szCs w:val="24"/>
        </w:rPr>
        <w:t>This justification should include the reasons why the agency considers the questions necessary, the specific uses to be made of the information, the explanation to be given to persons f</w:t>
      </w:r>
      <w:r w:rsidRPr="00E21F9D" w:rsidR="00271EDA">
        <w:rPr>
          <w:b/>
          <w:szCs w:val="24"/>
        </w:rPr>
        <w:t>r</w:t>
      </w:r>
      <w:r w:rsidRPr="00E21F9D">
        <w:rPr>
          <w:b/>
          <w:szCs w:val="24"/>
        </w:rPr>
        <w:t>om whom the information is requested, and any steps to be taken to obtain their consent.</w:t>
      </w:r>
    </w:p>
    <w:p w:rsidR="00ED5028" w:rsidRPr="00E21F9D" w:rsidP="006E4C22" w14:paraId="215BF887" w14:textId="77777777">
      <w:pPr>
        <w:widowControl/>
        <w:rPr>
          <w:szCs w:val="24"/>
        </w:rPr>
      </w:pPr>
    </w:p>
    <w:p w:rsidR="00ED5028" w:rsidRPr="00E21F9D" w:rsidP="006E4C22" w14:paraId="605A15A7" w14:textId="77777777">
      <w:pPr>
        <w:widowControl/>
        <w:rPr>
          <w:szCs w:val="24"/>
        </w:rPr>
      </w:pPr>
      <w:r w:rsidRPr="00E21F9D">
        <w:rPr>
          <w:szCs w:val="24"/>
        </w:rPr>
        <w:t>There are no questions of a sensitive nature.</w:t>
      </w:r>
    </w:p>
    <w:p w:rsidR="00ED5028" w:rsidRPr="00E21F9D" w:rsidP="006E4C22" w14:paraId="7AFD93DC" w14:textId="77777777">
      <w:pPr>
        <w:widowControl/>
        <w:rPr>
          <w:szCs w:val="24"/>
        </w:rPr>
      </w:pPr>
    </w:p>
    <w:p w:rsidR="00ED5028" w:rsidRPr="00E21F9D" w:rsidP="006E4C22" w14:paraId="6D1E6A36" w14:textId="77777777">
      <w:pPr>
        <w:widowControl/>
        <w:rPr>
          <w:b/>
          <w:szCs w:val="24"/>
        </w:rPr>
      </w:pPr>
      <w:r w:rsidRPr="00E21F9D">
        <w:rPr>
          <w:b/>
          <w:szCs w:val="24"/>
        </w:rPr>
        <w:t>12</w:t>
      </w:r>
      <w:r w:rsidRPr="00E21F9D" w:rsidR="00E97199">
        <w:rPr>
          <w:b/>
          <w:szCs w:val="24"/>
        </w:rPr>
        <w:t xml:space="preserve">. </w:t>
      </w:r>
      <w:r w:rsidRPr="00E21F9D">
        <w:rPr>
          <w:b/>
          <w:szCs w:val="24"/>
        </w:rPr>
        <w:t>Provide estimates of the hour burden of the collection of information</w:t>
      </w:r>
      <w:r w:rsidRPr="00E21F9D" w:rsidR="00E97199">
        <w:rPr>
          <w:b/>
          <w:szCs w:val="24"/>
        </w:rPr>
        <w:t xml:space="preserve">. </w:t>
      </w:r>
      <w:r w:rsidRPr="00E21F9D">
        <w:rPr>
          <w:b/>
          <w:szCs w:val="24"/>
        </w:rPr>
        <w:t>The statement should:</w:t>
      </w:r>
    </w:p>
    <w:p w:rsidR="00ED5028" w:rsidRPr="00E21F9D" w:rsidP="006E4C22" w14:paraId="42DD8D3B" w14:textId="77777777">
      <w:pPr>
        <w:widowControl/>
        <w:ind w:left="720" w:hanging="360"/>
        <w:rPr>
          <w:b/>
          <w:szCs w:val="24"/>
        </w:rPr>
      </w:pPr>
    </w:p>
    <w:p w:rsidR="00ED5028" w:rsidRPr="00E21F9D" w:rsidP="001B3E16" w14:paraId="487FF4C3" w14:textId="77777777">
      <w:pPr>
        <w:pStyle w:val="Level1"/>
        <w:widowControl/>
        <w:numPr>
          <w:ilvl w:val="0"/>
          <w:numId w:val="9"/>
        </w:numPr>
        <w:tabs>
          <w:tab w:val="left" w:pos="-1440"/>
        </w:tabs>
        <w:rPr>
          <w:b/>
          <w:szCs w:val="24"/>
        </w:rPr>
      </w:pPr>
      <w:r w:rsidRPr="00E21F9D">
        <w:rPr>
          <w:b/>
          <w:szCs w:val="24"/>
        </w:rPr>
        <w:t>Indicate the number of respondents, frequency of response, annual hour burden, and an explanation of how the burden was estimated</w:t>
      </w:r>
      <w:r w:rsidRPr="00E21F9D" w:rsidR="00E97199">
        <w:rPr>
          <w:b/>
          <w:szCs w:val="24"/>
        </w:rPr>
        <w:t xml:space="preserve">. </w:t>
      </w:r>
      <w:r w:rsidRPr="00E21F9D">
        <w:rPr>
          <w:b/>
          <w:szCs w:val="24"/>
        </w:rPr>
        <w:t>Unless directed to do so, agencies should not conduct special surveys to obtain information on which to base hour burden estimates</w:t>
      </w:r>
      <w:r w:rsidRPr="00E21F9D" w:rsidR="00E97199">
        <w:rPr>
          <w:b/>
          <w:szCs w:val="24"/>
        </w:rPr>
        <w:t xml:space="preserve">. </w:t>
      </w:r>
      <w:r w:rsidRPr="00E21F9D">
        <w:rPr>
          <w:b/>
          <w:szCs w:val="24"/>
        </w:rPr>
        <w:t>Consultation with a sample (fewer than 10) of potential respondents is desirable</w:t>
      </w:r>
      <w:r w:rsidRPr="00E21F9D" w:rsidR="00E97199">
        <w:rPr>
          <w:b/>
          <w:szCs w:val="24"/>
        </w:rPr>
        <w:t xml:space="preserve">. </w:t>
      </w:r>
      <w:r w:rsidRPr="00E21F9D">
        <w:rPr>
          <w:b/>
          <w:szCs w:val="24"/>
        </w:rPr>
        <w:t>If the hour burden on respondents is expected to vary widely because of differences in activity, size, or complexity, show the range of estimated hour burden, and explain the reasons for the variance</w:t>
      </w:r>
      <w:r w:rsidRPr="00E21F9D" w:rsidR="00E97199">
        <w:rPr>
          <w:b/>
          <w:szCs w:val="24"/>
        </w:rPr>
        <w:t xml:space="preserve">. </w:t>
      </w:r>
      <w:r w:rsidRPr="00E21F9D">
        <w:rPr>
          <w:b/>
          <w:szCs w:val="24"/>
        </w:rPr>
        <w:t>Generally, estimates should not include burden hours for customary and usual business practices.</w:t>
      </w:r>
    </w:p>
    <w:p w:rsidR="00ED5028" w:rsidRPr="00E21F9D" w:rsidP="006E4C22" w14:paraId="6FDDBEFE" w14:textId="77777777">
      <w:pPr>
        <w:widowControl/>
        <w:ind w:left="720" w:hanging="360"/>
        <w:rPr>
          <w:b/>
          <w:szCs w:val="24"/>
        </w:rPr>
      </w:pPr>
    </w:p>
    <w:p w:rsidR="00ED5028" w:rsidRPr="00E21F9D" w:rsidP="001B3E16" w14:paraId="28F51488" w14:textId="77777777">
      <w:pPr>
        <w:pStyle w:val="Level1"/>
        <w:widowControl/>
        <w:numPr>
          <w:ilvl w:val="0"/>
          <w:numId w:val="9"/>
        </w:numPr>
        <w:tabs>
          <w:tab w:val="left" w:pos="-1440"/>
        </w:tabs>
        <w:rPr>
          <w:b/>
          <w:szCs w:val="24"/>
        </w:rPr>
      </w:pPr>
      <w:r w:rsidRPr="00E21F9D">
        <w:rPr>
          <w:b/>
          <w:szCs w:val="24"/>
        </w:rPr>
        <w:t>If this request for approval covers more than one form, provide separate hour burden estimates for each form and aggregate the hour burdens</w:t>
      </w:r>
      <w:r w:rsidRPr="00E21F9D" w:rsidR="00A651D5">
        <w:rPr>
          <w:b/>
          <w:szCs w:val="24"/>
        </w:rPr>
        <w:t>.</w:t>
      </w:r>
    </w:p>
    <w:p w:rsidR="00ED5028" w:rsidRPr="00E21F9D" w:rsidP="006E4C22" w14:paraId="5D215B6E" w14:textId="77777777">
      <w:pPr>
        <w:widowControl/>
        <w:ind w:left="720" w:hanging="360"/>
        <w:rPr>
          <w:b/>
          <w:szCs w:val="24"/>
        </w:rPr>
      </w:pPr>
    </w:p>
    <w:p w:rsidR="00ED5028" w:rsidRPr="00E21F9D" w:rsidP="001B3E16" w14:paraId="63BD6360" w14:textId="77777777">
      <w:pPr>
        <w:pStyle w:val="Level1"/>
        <w:widowControl/>
        <w:numPr>
          <w:ilvl w:val="0"/>
          <w:numId w:val="9"/>
        </w:numPr>
        <w:tabs>
          <w:tab w:val="left" w:pos="-1440"/>
        </w:tabs>
        <w:rPr>
          <w:b/>
          <w:szCs w:val="24"/>
        </w:rPr>
      </w:pPr>
      <w:r w:rsidRPr="00E21F9D">
        <w:rPr>
          <w:b/>
          <w:szCs w:val="24"/>
        </w:rPr>
        <w:t>Provide estimates of annualized cost to respondents for the hour burdens for collections of information, identifying and using appropriate wage rate categories</w:t>
      </w:r>
      <w:r w:rsidRPr="00E21F9D" w:rsidR="00E97199">
        <w:rPr>
          <w:b/>
          <w:szCs w:val="24"/>
        </w:rPr>
        <w:t xml:space="preserve">. </w:t>
      </w:r>
      <w:r w:rsidRPr="00E21F9D">
        <w:rPr>
          <w:b/>
          <w:szCs w:val="24"/>
        </w:rPr>
        <w:t>The cost of contracting out or paying outside parties for information collection activities should not be included here</w:t>
      </w:r>
      <w:r w:rsidRPr="00E21F9D" w:rsidR="00E97199">
        <w:rPr>
          <w:b/>
          <w:szCs w:val="24"/>
        </w:rPr>
        <w:t xml:space="preserve">. </w:t>
      </w:r>
      <w:r w:rsidRPr="00E21F9D">
        <w:rPr>
          <w:b/>
          <w:szCs w:val="24"/>
        </w:rPr>
        <w:t>Instead, this co</w:t>
      </w:r>
      <w:r w:rsidRPr="00E21F9D" w:rsidR="00A651D5">
        <w:rPr>
          <w:b/>
          <w:szCs w:val="24"/>
        </w:rPr>
        <w:t xml:space="preserve">st should be included under </w:t>
      </w:r>
      <w:r w:rsidRPr="00E21F9D" w:rsidR="00247AE9">
        <w:rPr>
          <w:b/>
          <w:szCs w:val="24"/>
        </w:rPr>
        <w:t>Item 13</w:t>
      </w:r>
      <w:r w:rsidRPr="00E21F9D">
        <w:rPr>
          <w:b/>
          <w:szCs w:val="24"/>
        </w:rPr>
        <w:t>.</w:t>
      </w:r>
    </w:p>
    <w:p w:rsidR="00ED5028" w:rsidRPr="00E21F9D" w:rsidP="006E4C22" w14:paraId="739A4099" w14:textId="77777777">
      <w:pPr>
        <w:widowControl/>
        <w:rPr>
          <w:szCs w:val="24"/>
        </w:rPr>
      </w:pPr>
    </w:p>
    <w:p w:rsidR="00D205EB" w:rsidRPr="00E21F9D" w:rsidP="00D205EB" w14:paraId="7FAD2EE8" w14:textId="77777777">
      <w:pPr>
        <w:autoSpaceDE w:val="0"/>
        <w:autoSpaceDN w:val="0"/>
        <w:adjustRightInd w:val="0"/>
        <w:rPr>
          <w:b/>
          <w:bCs/>
          <w:snapToGrid/>
          <w:szCs w:val="24"/>
        </w:rPr>
      </w:pPr>
      <w:r w:rsidRPr="00E21F9D">
        <w:rPr>
          <w:b/>
          <w:bCs/>
          <w:snapToGrid/>
          <w:szCs w:val="24"/>
        </w:rPr>
        <w:t xml:space="preserve">Respondents  </w:t>
      </w:r>
    </w:p>
    <w:p w:rsidR="00D205EB" w:rsidRPr="00E21F9D" w:rsidP="00D205EB" w14:paraId="31ED67E7" w14:textId="77777777">
      <w:pPr>
        <w:rPr>
          <w:szCs w:val="24"/>
        </w:rPr>
      </w:pPr>
    </w:p>
    <w:p w:rsidR="00C039B1" w:rsidRPr="00E21F9D" w:rsidP="009B2710" w14:paraId="7BB7D8DD" w14:textId="77777777">
      <w:pPr>
        <w:widowControl/>
        <w:rPr>
          <w:szCs w:val="24"/>
        </w:rPr>
      </w:pPr>
      <w:r w:rsidRPr="00E21F9D">
        <w:rPr>
          <w:szCs w:val="24"/>
        </w:rPr>
        <w:t xml:space="preserve">All information related to quantities and inspection rates are estimated by MSHA’s Headquarters Enforcement Division from 2023 data based on field experience with different types of mining operations, sizes of mines, and the frequency of inspections dictated by statute. </w:t>
      </w:r>
      <w:r w:rsidR="00660F80">
        <w:rPr>
          <w:szCs w:val="24"/>
        </w:rPr>
        <w:t>The</w:t>
      </w:r>
      <w:r w:rsidRPr="00E21F9D">
        <w:rPr>
          <w:szCs w:val="24"/>
        </w:rPr>
        <w:t xml:space="preserve"> operator provide</w:t>
      </w:r>
      <w:r w:rsidR="00F84EC9">
        <w:rPr>
          <w:szCs w:val="24"/>
        </w:rPr>
        <w:t>s</w:t>
      </w:r>
      <w:r w:rsidRPr="00E21F9D">
        <w:rPr>
          <w:szCs w:val="24"/>
        </w:rPr>
        <w:t xml:space="preserve"> MSHA Headquarters Enforcement Division the number of mines and employment, and from this information, MSHA tracks the number of active and inactive mines and mine types throughout the United States.</w:t>
      </w:r>
    </w:p>
    <w:p w:rsidR="00C039B1" w:rsidRPr="00E21F9D" w:rsidP="009B2710" w14:paraId="57078F38" w14:textId="77777777">
      <w:pPr>
        <w:widowControl/>
        <w:rPr>
          <w:szCs w:val="24"/>
        </w:rPr>
      </w:pPr>
    </w:p>
    <w:p w:rsidR="009B2710" w:rsidRPr="00E21F9D" w:rsidP="009B2710" w14:paraId="580E37C6" w14:textId="77777777">
      <w:pPr>
        <w:widowControl/>
        <w:rPr>
          <w:szCs w:val="24"/>
        </w:rPr>
      </w:pPr>
      <w:r w:rsidRPr="00E21F9D">
        <w:rPr>
          <w:szCs w:val="24"/>
        </w:rPr>
        <w:t>Based on MSHA’s internal data</w:t>
      </w:r>
      <w:r w:rsidRPr="00E21F9D">
        <w:rPr>
          <w:szCs w:val="24"/>
        </w:rPr>
        <w:t xml:space="preserve"> from 2023</w:t>
      </w:r>
      <w:r w:rsidRPr="00E21F9D">
        <w:rPr>
          <w:szCs w:val="24"/>
        </w:rPr>
        <w:t xml:space="preserve">, </w:t>
      </w:r>
      <w:r w:rsidRPr="00E21F9D">
        <w:rPr>
          <w:szCs w:val="24"/>
        </w:rPr>
        <w:t>MSHA estimates that 10,872 mines are subject to this information collection: 5,916 mines employing 1-5 miners per mine, 3,633 mines employing 6-19 miners per mine, and 1,323 mines employing 20 or more miners per mine</w:t>
      </w:r>
      <w:r w:rsidRPr="00E21F9D" w:rsidR="00E97199">
        <w:rPr>
          <w:szCs w:val="24"/>
        </w:rPr>
        <w:t xml:space="preserve">. </w:t>
      </w:r>
    </w:p>
    <w:p w:rsidR="002012B8" w:rsidP="009B2710" w14:paraId="347E9E5E" w14:textId="77777777">
      <w:pPr>
        <w:widowControl/>
        <w:rPr>
          <w:szCs w:val="24"/>
        </w:rPr>
      </w:pPr>
    </w:p>
    <w:p w:rsidR="002012B8" w:rsidRPr="00E21F9D" w:rsidP="009B2710" w14:paraId="788E4427" w14:textId="77777777">
      <w:pPr>
        <w:widowControl/>
        <w:rPr>
          <w:szCs w:val="24"/>
        </w:rPr>
      </w:pPr>
      <w:r>
        <w:rPr>
          <w:szCs w:val="24"/>
        </w:rPr>
        <w:t>While the provisions covered by this ICR apply to both production-operators (i.e., those that operate the mines) and independent contractors, the production-operators are ultimately responsible for compliance</w:t>
      </w:r>
      <w:r w:rsidR="005C656F">
        <w:rPr>
          <w:szCs w:val="24"/>
        </w:rPr>
        <w:t>, as discussed above</w:t>
      </w:r>
      <w:r>
        <w:rPr>
          <w:szCs w:val="24"/>
        </w:rPr>
        <w:t xml:space="preserve">. Therefore, MSHA assumes that the recordkeeping </w:t>
      </w:r>
      <w:r w:rsidR="00B65BD4">
        <w:rPr>
          <w:szCs w:val="24"/>
        </w:rPr>
        <w:t xml:space="preserve">requirements </w:t>
      </w:r>
      <w:r>
        <w:rPr>
          <w:szCs w:val="24"/>
        </w:rPr>
        <w:t xml:space="preserve">relating to training plans and will be carried out by the production-operators. </w:t>
      </w:r>
    </w:p>
    <w:p w:rsidR="00D205EB" w:rsidRPr="00E21F9D" w:rsidP="00D205EB" w14:paraId="04D97B5E" w14:textId="77777777">
      <w:pPr>
        <w:rPr>
          <w:szCs w:val="24"/>
        </w:rPr>
      </w:pPr>
    </w:p>
    <w:p w:rsidR="00D205EB" w:rsidRPr="00E21F9D" w:rsidP="00D205EB" w14:paraId="265E678B" w14:textId="77777777">
      <w:pPr>
        <w:rPr>
          <w:b/>
        </w:rPr>
      </w:pPr>
      <w:r w:rsidRPr="00E21F9D">
        <w:rPr>
          <w:b/>
        </w:rPr>
        <w:t>Wage Rates Determinations</w:t>
      </w:r>
      <w:r>
        <w:rPr>
          <w:b/>
          <w:vertAlign w:val="superscript"/>
        </w:rPr>
        <w:footnoteReference w:id="3"/>
      </w:r>
    </w:p>
    <w:p w:rsidR="00D205EB" w:rsidRPr="00E21F9D" w:rsidP="00D205EB" w14:paraId="0EB70149" w14:textId="77777777"/>
    <w:p w:rsidR="00D205EB" w:rsidRPr="00E21F9D" w:rsidP="00D205EB" w14:paraId="1DB9136E" w14:textId="77777777">
      <w:r w:rsidRPr="00E21F9D">
        <w:t>MSHA used data from the May 2023 Occupational Employment and Wage Statistics (OEWS) published by the Bureau of Labor Statistics (BLS) for hourly wage rates</w:t>
      </w:r>
      <w:r>
        <w:rPr>
          <w:vertAlign w:val="superscript"/>
        </w:rPr>
        <w:footnoteReference w:id="4"/>
      </w:r>
      <w:r w:rsidRPr="00E21F9D">
        <w:t xml:space="preserve"> and adjusted the rate</w:t>
      </w:r>
      <w:r w:rsidR="00636005">
        <w:t xml:space="preserve"> </w:t>
      </w:r>
      <w:r w:rsidRPr="00E21F9D">
        <w:t>for benefits,</w:t>
      </w:r>
      <w:r>
        <w:rPr>
          <w:vertAlign w:val="superscript"/>
        </w:rPr>
        <w:footnoteReference w:id="5"/>
      </w:r>
      <w:r w:rsidRPr="00E21F9D">
        <w:t xml:space="preserve"> wage inflation,</w:t>
      </w:r>
      <w:r>
        <w:rPr>
          <w:vertAlign w:val="superscript"/>
        </w:rPr>
        <w:footnoteReference w:id="6"/>
      </w:r>
      <w:r w:rsidRPr="00E21F9D">
        <w:t xml:space="preserve"> </w:t>
      </w:r>
      <w:r w:rsidRPr="00E21F9D">
        <w:rPr>
          <w:snapToGrid/>
          <w:szCs w:val="24"/>
        </w:rPr>
        <w:t>and overhead costs.</w:t>
      </w:r>
      <w:r>
        <w:rPr>
          <w:snapToGrid/>
          <w:szCs w:val="24"/>
          <w:vertAlign w:val="superscript"/>
        </w:rPr>
        <w:footnoteReference w:id="7"/>
      </w:r>
      <w:r w:rsidRPr="00E21F9D">
        <w:t xml:space="preserve"> The occupations listed below in Table 12-1 are those that were determined to be relevant for the cost calculations.</w:t>
      </w:r>
    </w:p>
    <w:p w:rsidR="00D205EB" w:rsidRPr="00E21F9D" w:rsidP="00D205EB" w14:paraId="602B287E" w14:textId="77777777"/>
    <w:p w:rsidR="00D205EB" w:rsidRPr="00E21F9D" w:rsidP="00D205EB" w14:paraId="72BD5930" w14:textId="77777777">
      <w:pPr>
        <w:rPr>
          <w:bCs/>
        </w:rPr>
      </w:pPr>
      <w:bookmarkStart w:id="67" w:name="_Hlk114568286"/>
      <w:r w:rsidRPr="00E21F9D">
        <w:rPr>
          <w:bCs/>
        </w:rPr>
        <w:t>Table 12-1</w:t>
      </w:r>
      <w:r w:rsidRPr="00E21F9D">
        <w:rPr>
          <w:bCs/>
          <w:iCs/>
        </w:rPr>
        <w:t>.</w:t>
      </w:r>
      <w:r w:rsidRPr="00E21F9D">
        <w:rPr>
          <w:bCs/>
        </w:rPr>
        <w:t xml:space="preserve"> Hourly Wage Rates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1"/>
        <w:gridCol w:w="898"/>
        <w:gridCol w:w="1166"/>
        <w:gridCol w:w="1166"/>
        <w:gridCol w:w="1166"/>
        <w:gridCol w:w="1885"/>
        <w:gridCol w:w="1661"/>
      </w:tblGrid>
      <w:tr w14:paraId="2B5FC83F" w14:textId="77777777" w:rsidTr="00C55311">
        <w:tblPrEx>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1"/>
        </w:trPr>
        <w:tc>
          <w:tcPr>
            <w:tcW w:w="1431" w:type="dxa"/>
            <w:shd w:val="clear" w:color="auto" w:fill="8EAADB"/>
            <w:vAlign w:val="center"/>
          </w:tcPr>
          <w:bookmarkEnd w:id="67"/>
          <w:p w:rsidR="00D205EB" w:rsidRPr="00C55311" w:rsidP="00D205EB" w14:paraId="65138A76" w14:textId="77777777">
            <w:pPr>
              <w:rPr>
                <w:b/>
                <w:bCs/>
                <w:sz w:val="20"/>
              </w:rPr>
            </w:pPr>
            <w:r w:rsidRPr="00C55311">
              <w:rPr>
                <w:b/>
                <w:bCs/>
                <w:sz w:val="20"/>
              </w:rPr>
              <w:t>Occupation</w:t>
            </w:r>
          </w:p>
        </w:tc>
        <w:tc>
          <w:tcPr>
            <w:tcW w:w="898" w:type="dxa"/>
            <w:shd w:val="clear" w:color="auto" w:fill="8EAADB"/>
            <w:vAlign w:val="center"/>
          </w:tcPr>
          <w:p w:rsidR="00D205EB" w:rsidRPr="00C55311" w:rsidP="00C55311" w14:paraId="39B3ACCE" w14:textId="77777777">
            <w:pPr>
              <w:jc w:val="center"/>
              <w:rPr>
                <w:b/>
                <w:bCs/>
                <w:sz w:val="20"/>
              </w:rPr>
            </w:pPr>
            <w:r w:rsidRPr="00C55311">
              <w:rPr>
                <w:b/>
                <w:bCs/>
                <w:sz w:val="20"/>
              </w:rPr>
              <w:t>NAICS Code</w:t>
            </w:r>
          </w:p>
        </w:tc>
        <w:tc>
          <w:tcPr>
            <w:tcW w:w="1166" w:type="dxa"/>
            <w:shd w:val="clear" w:color="auto" w:fill="8EAADB"/>
            <w:vAlign w:val="center"/>
          </w:tcPr>
          <w:p w:rsidR="00D205EB" w:rsidRPr="00C55311" w:rsidP="00C55311" w14:paraId="3CF92FCE" w14:textId="77777777">
            <w:pPr>
              <w:jc w:val="center"/>
              <w:rPr>
                <w:b/>
                <w:bCs/>
                <w:sz w:val="20"/>
              </w:rPr>
            </w:pPr>
            <w:r w:rsidRPr="00C55311">
              <w:rPr>
                <w:b/>
                <w:bCs/>
                <w:iCs/>
                <w:sz w:val="20"/>
              </w:rPr>
              <w:t>Average</w:t>
            </w:r>
            <w:r w:rsidRPr="00C55311">
              <w:rPr>
                <w:b/>
                <w:bCs/>
                <w:sz w:val="20"/>
              </w:rPr>
              <w:t xml:space="preserve"> Wage Rate</w:t>
            </w:r>
          </w:p>
        </w:tc>
        <w:tc>
          <w:tcPr>
            <w:tcW w:w="1166" w:type="dxa"/>
            <w:shd w:val="clear" w:color="auto" w:fill="8EAADB"/>
            <w:vAlign w:val="center"/>
          </w:tcPr>
          <w:p w:rsidR="00D205EB" w:rsidRPr="00C55311" w:rsidP="00C55311" w14:paraId="3EABCAED" w14:textId="77777777">
            <w:pPr>
              <w:jc w:val="center"/>
              <w:rPr>
                <w:b/>
                <w:bCs/>
                <w:sz w:val="20"/>
              </w:rPr>
            </w:pPr>
            <w:r w:rsidRPr="00C55311">
              <w:rPr>
                <w:b/>
                <w:bCs/>
                <w:sz w:val="20"/>
              </w:rPr>
              <w:t>Benefit Multiplier</w:t>
            </w:r>
          </w:p>
        </w:tc>
        <w:tc>
          <w:tcPr>
            <w:tcW w:w="1166" w:type="dxa"/>
            <w:shd w:val="clear" w:color="auto" w:fill="8EAADB"/>
            <w:vAlign w:val="center"/>
          </w:tcPr>
          <w:p w:rsidR="00D205EB" w:rsidRPr="00C55311" w:rsidP="00C55311" w14:paraId="5F94BED0" w14:textId="77777777">
            <w:pPr>
              <w:jc w:val="center"/>
              <w:rPr>
                <w:b/>
                <w:bCs/>
                <w:sz w:val="20"/>
              </w:rPr>
            </w:pPr>
            <w:r w:rsidRPr="00C55311">
              <w:rPr>
                <w:b/>
                <w:bCs/>
                <w:sz w:val="20"/>
              </w:rPr>
              <w:t>Inflation Multiplier</w:t>
            </w:r>
          </w:p>
        </w:tc>
        <w:tc>
          <w:tcPr>
            <w:tcW w:w="1885" w:type="dxa"/>
            <w:shd w:val="clear" w:color="auto" w:fill="8EAADB"/>
            <w:vAlign w:val="center"/>
          </w:tcPr>
          <w:p w:rsidR="00D205EB" w:rsidRPr="00C55311" w:rsidP="00C55311" w14:paraId="68690DCC" w14:textId="77777777">
            <w:pPr>
              <w:jc w:val="center"/>
              <w:rPr>
                <w:b/>
                <w:bCs/>
                <w:iCs/>
                <w:sz w:val="20"/>
              </w:rPr>
            </w:pPr>
            <w:r w:rsidRPr="00C55311">
              <w:rPr>
                <w:b/>
                <w:bCs/>
                <w:iCs/>
                <w:sz w:val="20"/>
              </w:rPr>
              <w:t>Overhead Cost Multiplier</w:t>
            </w:r>
          </w:p>
        </w:tc>
        <w:tc>
          <w:tcPr>
            <w:tcW w:w="1661" w:type="dxa"/>
            <w:shd w:val="clear" w:color="auto" w:fill="8EAADB"/>
            <w:vAlign w:val="center"/>
          </w:tcPr>
          <w:p w:rsidR="00D205EB" w:rsidRPr="00C55311" w:rsidP="00C55311" w14:paraId="21433BF4" w14:textId="77777777">
            <w:pPr>
              <w:jc w:val="center"/>
              <w:rPr>
                <w:b/>
                <w:bCs/>
                <w:sz w:val="20"/>
              </w:rPr>
            </w:pPr>
            <w:r w:rsidRPr="00C55311">
              <w:rPr>
                <w:b/>
                <w:bCs/>
                <w:sz w:val="20"/>
              </w:rPr>
              <w:t>Loaded Hourly Wage Rate</w:t>
            </w:r>
          </w:p>
        </w:tc>
      </w:tr>
      <w:tr w14:paraId="321EDD48" w14:textId="77777777" w:rsidTr="00C55311">
        <w:tblPrEx>
          <w:tblW w:w="9373" w:type="dxa"/>
          <w:tblLayout w:type="fixed"/>
          <w:tblLook w:val="04A0"/>
        </w:tblPrEx>
        <w:trPr>
          <w:trHeight w:val="247"/>
        </w:trPr>
        <w:tc>
          <w:tcPr>
            <w:tcW w:w="1431" w:type="dxa"/>
            <w:shd w:val="clear" w:color="auto" w:fill="8EAADB"/>
            <w:vAlign w:val="center"/>
          </w:tcPr>
          <w:p w:rsidR="00D205EB" w:rsidRPr="00C55311" w:rsidP="00C55311" w14:paraId="1491F31A" w14:textId="77777777">
            <w:pPr>
              <w:jc w:val="center"/>
              <w:rPr>
                <w:b/>
                <w:bCs/>
                <w:sz w:val="20"/>
              </w:rPr>
            </w:pPr>
          </w:p>
        </w:tc>
        <w:tc>
          <w:tcPr>
            <w:tcW w:w="898" w:type="dxa"/>
            <w:shd w:val="clear" w:color="auto" w:fill="8EAADB"/>
            <w:vAlign w:val="center"/>
          </w:tcPr>
          <w:p w:rsidR="00D205EB" w:rsidRPr="00C55311" w:rsidP="00C55311" w14:paraId="3E27FA99" w14:textId="77777777">
            <w:pPr>
              <w:jc w:val="center"/>
              <w:rPr>
                <w:b/>
                <w:bCs/>
                <w:sz w:val="20"/>
              </w:rPr>
            </w:pPr>
          </w:p>
        </w:tc>
        <w:tc>
          <w:tcPr>
            <w:tcW w:w="1166" w:type="dxa"/>
            <w:shd w:val="clear" w:color="auto" w:fill="8EAADB"/>
            <w:vAlign w:val="center"/>
          </w:tcPr>
          <w:p w:rsidR="00D205EB" w:rsidRPr="00C55311" w:rsidP="00C55311" w14:paraId="1EC5845E" w14:textId="77777777">
            <w:pPr>
              <w:jc w:val="center"/>
              <w:rPr>
                <w:b/>
                <w:bCs/>
                <w:iCs/>
                <w:sz w:val="20"/>
              </w:rPr>
            </w:pPr>
            <w:r w:rsidRPr="00C55311">
              <w:rPr>
                <w:b/>
                <w:bCs/>
                <w:sz w:val="20"/>
              </w:rPr>
              <w:t>A</w:t>
            </w:r>
          </w:p>
        </w:tc>
        <w:tc>
          <w:tcPr>
            <w:tcW w:w="1166" w:type="dxa"/>
            <w:shd w:val="clear" w:color="auto" w:fill="8EAADB"/>
            <w:vAlign w:val="center"/>
          </w:tcPr>
          <w:p w:rsidR="00D205EB" w:rsidRPr="00C55311" w:rsidP="00C55311" w14:paraId="1A73DA40" w14:textId="77777777">
            <w:pPr>
              <w:jc w:val="center"/>
              <w:rPr>
                <w:b/>
                <w:bCs/>
                <w:sz w:val="20"/>
              </w:rPr>
            </w:pPr>
            <w:r w:rsidRPr="00C55311">
              <w:rPr>
                <w:b/>
                <w:bCs/>
                <w:sz w:val="20"/>
              </w:rPr>
              <w:t>B</w:t>
            </w:r>
          </w:p>
        </w:tc>
        <w:tc>
          <w:tcPr>
            <w:tcW w:w="1166" w:type="dxa"/>
            <w:shd w:val="clear" w:color="auto" w:fill="8EAADB"/>
            <w:vAlign w:val="center"/>
          </w:tcPr>
          <w:p w:rsidR="00D205EB" w:rsidRPr="00C55311" w:rsidP="00C55311" w14:paraId="69888364" w14:textId="77777777">
            <w:pPr>
              <w:jc w:val="center"/>
              <w:rPr>
                <w:b/>
                <w:bCs/>
                <w:sz w:val="20"/>
              </w:rPr>
            </w:pPr>
            <w:r w:rsidRPr="00C55311">
              <w:rPr>
                <w:b/>
                <w:bCs/>
                <w:sz w:val="20"/>
              </w:rPr>
              <w:t>C</w:t>
            </w:r>
          </w:p>
        </w:tc>
        <w:tc>
          <w:tcPr>
            <w:tcW w:w="1885" w:type="dxa"/>
            <w:shd w:val="clear" w:color="auto" w:fill="8EAADB"/>
            <w:vAlign w:val="center"/>
          </w:tcPr>
          <w:p w:rsidR="00D205EB" w:rsidRPr="00C55311" w:rsidP="00C55311" w14:paraId="352591BC" w14:textId="77777777">
            <w:pPr>
              <w:jc w:val="center"/>
              <w:rPr>
                <w:b/>
                <w:bCs/>
                <w:iCs/>
                <w:sz w:val="20"/>
              </w:rPr>
            </w:pPr>
            <w:r w:rsidRPr="00C55311">
              <w:rPr>
                <w:b/>
                <w:bCs/>
                <w:iCs/>
                <w:sz w:val="20"/>
              </w:rPr>
              <w:t>D</w:t>
            </w:r>
          </w:p>
        </w:tc>
        <w:tc>
          <w:tcPr>
            <w:tcW w:w="1661" w:type="dxa"/>
            <w:shd w:val="clear" w:color="auto" w:fill="8EAADB"/>
            <w:vAlign w:val="center"/>
          </w:tcPr>
          <w:p w:rsidR="00D205EB" w:rsidRPr="00C55311" w:rsidP="00C55311" w14:paraId="7D549D2E" w14:textId="77777777">
            <w:pPr>
              <w:jc w:val="center"/>
              <w:rPr>
                <w:b/>
                <w:bCs/>
                <w:sz w:val="20"/>
              </w:rPr>
            </w:pPr>
            <w:r w:rsidRPr="00C55311">
              <w:rPr>
                <w:b/>
                <w:bCs/>
                <w:sz w:val="20"/>
              </w:rPr>
              <w:t>A x B x C x D</w:t>
            </w:r>
          </w:p>
        </w:tc>
      </w:tr>
      <w:tr w14:paraId="49B711C3" w14:textId="77777777" w:rsidTr="00C55311">
        <w:tblPrEx>
          <w:tblW w:w="9373" w:type="dxa"/>
          <w:tblLayout w:type="fixed"/>
          <w:tblLook w:val="04A0"/>
        </w:tblPrEx>
        <w:trPr>
          <w:trHeight w:val="313"/>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D205EB" w:rsidRPr="00C55311" w:rsidP="00D205EB" w14:paraId="651BD877" w14:textId="77777777">
            <w:pPr>
              <w:rPr>
                <w:sz w:val="20"/>
              </w:rPr>
            </w:pPr>
            <w:r w:rsidRPr="00C55311">
              <w:rPr>
                <w:color w:val="000000"/>
                <w:sz w:val="20"/>
              </w:rPr>
              <w:t xml:space="preserve">Mine </w:t>
            </w:r>
            <w:r w:rsidRPr="00C55311" w:rsidR="00F654DA">
              <w:rPr>
                <w:color w:val="000000"/>
                <w:sz w:val="20"/>
              </w:rPr>
              <w:t>supervisor</w:t>
            </w:r>
            <w:r w:rsidRPr="00C55311">
              <w:rPr>
                <w:color w:val="000000"/>
                <w:sz w:val="20"/>
              </w:rPr>
              <w:t xml:space="preserve"> [a]</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D205EB" w:rsidRPr="00C55311" w:rsidP="00C55311" w14:paraId="784C27BE" w14:textId="77777777">
            <w:pPr>
              <w:jc w:val="center"/>
              <w:rPr>
                <w:sz w:val="20"/>
              </w:rPr>
            </w:pPr>
            <w:r w:rsidRPr="00C55311">
              <w:rPr>
                <w:color w:val="000000"/>
                <w:sz w:val="20"/>
              </w:rPr>
              <w:t>212300</w:t>
            </w:r>
          </w:p>
        </w:tc>
        <w:tc>
          <w:tcPr>
            <w:tcW w:w="1166" w:type="dxa"/>
            <w:tcBorders>
              <w:top w:val="single" w:sz="4" w:space="0" w:color="auto"/>
              <w:left w:val="nil"/>
              <w:bottom w:val="single" w:sz="4" w:space="0" w:color="auto"/>
              <w:right w:val="single" w:sz="4" w:space="0" w:color="auto"/>
            </w:tcBorders>
            <w:shd w:val="clear" w:color="auto" w:fill="auto"/>
            <w:vAlign w:val="center"/>
          </w:tcPr>
          <w:p w:rsidR="00D205EB" w:rsidRPr="00C55311" w:rsidP="00C55311" w14:paraId="1C9D8E0D" w14:textId="77777777">
            <w:pPr>
              <w:jc w:val="center"/>
              <w:rPr>
                <w:sz w:val="20"/>
              </w:rPr>
            </w:pPr>
            <w:r w:rsidRPr="00C55311">
              <w:rPr>
                <w:color w:val="000000"/>
                <w:sz w:val="20"/>
              </w:rPr>
              <w:t>$38.05</w:t>
            </w:r>
          </w:p>
        </w:tc>
        <w:tc>
          <w:tcPr>
            <w:tcW w:w="1166" w:type="dxa"/>
            <w:tcBorders>
              <w:top w:val="single" w:sz="4" w:space="0" w:color="auto"/>
              <w:left w:val="nil"/>
              <w:bottom w:val="single" w:sz="4" w:space="0" w:color="auto"/>
              <w:right w:val="single" w:sz="4" w:space="0" w:color="auto"/>
            </w:tcBorders>
            <w:shd w:val="clear" w:color="auto" w:fill="auto"/>
            <w:vAlign w:val="center"/>
          </w:tcPr>
          <w:p w:rsidR="00D205EB" w:rsidRPr="00C55311" w:rsidP="00C55311" w14:paraId="635F3D19" w14:textId="77777777">
            <w:pPr>
              <w:jc w:val="center"/>
              <w:rPr>
                <w:sz w:val="20"/>
              </w:rPr>
            </w:pPr>
            <w:r w:rsidRPr="00C55311">
              <w:rPr>
                <w:color w:val="000000"/>
                <w:sz w:val="20"/>
              </w:rPr>
              <w:t>1.465</w:t>
            </w:r>
          </w:p>
        </w:tc>
        <w:tc>
          <w:tcPr>
            <w:tcW w:w="1166" w:type="dxa"/>
            <w:tcBorders>
              <w:top w:val="single" w:sz="4" w:space="0" w:color="auto"/>
              <w:left w:val="nil"/>
              <w:bottom w:val="single" w:sz="4" w:space="0" w:color="auto"/>
              <w:right w:val="single" w:sz="4" w:space="0" w:color="auto"/>
            </w:tcBorders>
            <w:shd w:val="clear" w:color="auto" w:fill="auto"/>
            <w:vAlign w:val="center"/>
          </w:tcPr>
          <w:p w:rsidR="00D205EB" w:rsidRPr="00C55311" w:rsidP="00C55311" w14:paraId="57B7C0A5" w14:textId="77777777">
            <w:pPr>
              <w:jc w:val="center"/>
              <w:rPr>
                <w:sz w:val="20"/>
              </w:rPr>
            </w:pPr>
            <w:r w:rsidRPr="00C55311">
              <w:rPr>
                <w:color w:val="000000"/>
                <w:sz w:val="20"/>
              </w:rPr>
              <w:t>1.027</w:t>
            </w:r>
          </w:p>
        </w:tc>
        <w:tc>
          <w:tcPr>
            <w:tcW w:w="1885" w:type="dxa"/>
            <w:tcBorders>
              <w:top w:val="single" w:sz="4" w:space="0" w:color="auto"/>
              <w:left w:val="nil"/>
              <w:bottom w:val="single" w:sz="4" w:space="0" w:color="auto"/>
              <w:right w:val="single" w:sz="4" w:space="0" w:color="auto"/>
            </w:tcBorders>
            <w:shd w:val="clear" w:color="auto" w:fill="auto"/>
            <w:vAlign w:val="center"/>
          </w:tcPr>
          <w:p w:rsidR="00D205EB" w:rsidRPr="00C55311" w:rsidP="00C55311" w14:paraId="3F666E9B" w14:textId="77777777">
            <w:pPr>
              <w:jc w:val="center"/>
              <w:rPr>
                <w:sz w:val="20"/>
              </w:rPr>
            </w:pPr>
            <w:r w:rsidRPr="00C55311">
              <w:rPr>
                <w:color w:val="000000"/>
                <w:sz w:val="20"/>
              </w:rPr>
              <w:t>1.01</w:t>
            </w:r>
          </w:p>
        </w:tc>
        <w:tc>
          <w:tcPr>
            <w:tcW w:w="1661" w:type="dxa"/>
            <w:tcBorders>
              <w:top w:val="single" w:sz="4" w:space="0" w:color="auto"/>
              <w:left w:val="nil"/>
              <w:bottom w:val="single" w:sz="4" w:space="0" w:color="auto"/>
              <w:right w:val="single" w:sz="4" w:space="0" w:color="auto"/>
            </w:tcBorders>
            <w:shd w:val="clear" w:color="auto" w:fill="auto"/>
            <w:vAlign w:val="center"/>
          </w:tcPr>
          <w:p w:rsidR="00D205EB" w:rsidRPr="00C55311" w:rsidP="00C55311" w14:paraId="57AE0307" w14:textId="77777777">
            <w:pPr>
              <w:jc w:val="center"/>
              <w:rPr>
                <w:iCs/>
                <w:sz w:val="20"/>
              </w:rPr>
            </w:pPr>
            <w:r w:rsidRPr="00C55311">
              <w:rPr>
                <w:color w:val="000000"/>
                <w:sz w:val="20"/>
              </w:rPr>
              <w:t>$57.83</w:t>
            </w:r>
          </w:p>
        </w:tc>
      </w:tr>
      <w:tr w14:paraId="07B0F812" w14:textId="77777777" w:rsidTr="00C55311">
        <w:tblPrEx>
          <w:tblW w:w="9373" w:type="dxa"/>
          <w:tblLayout w:type="fixed"/>
          <w:tblLook w:val="04A0"/>
        </w:tblPrEx>
        <w:trPr>
          <w:trHeight w:val="313"/>
        </w:trPr>
        <w:tc>
          <w:tcPr>
            <w:tcW w:w="1431" w:type="dxa"/>
            <w:tcBorders>
              <w:top w:val="nil"/>
              <w:left w:val="single" w:sz="4" w:space="0" w:color="auto"/>
              <w:bottom w:val="single" w:sz="4" w:space="0" w:color="auto"/>
              <w:right w:val="single" w:sz="4" w:space="0" w:color="auto"/>
            </w:tcBorders>
            <w:shd w:val="clear" w:color="auto" w:fill="auto"/>
            <w:vAlign w:val="center"/>
          </w:tcPr>
          <w:p w:rsidR="00D205EB" w:rsidRPr="00C55311" w:rsidP="00D205EB" w14:paraId="0F31471A" w14:textId="77777777">
            <w:pPr>
              <w:rPr>
                <w:iCs/>
                <w:sz w:val="20"/>
              </w:rPr>
            </w:pPr>
            <w:r w:rsidRPr="00C55311">
              <w:rPr>
                <w:color w:val="000000"/>
                <w:sz w:val="20"/>
              </w:rPr>
              <w:t>Clerk [b]</w:t>
            </w:r>
          </w:p>
        </w:tc>
        <w:tc>
          <w:tcPr>
            <w:tcW w:w="898" w:type="dxa"/>
            <w:tcBorders>
              <w:top w:val="nil"/>
              <w:left w:val="single" w:sz="4" w:space="0" w:color="auto"/>
              <w:bottom w:val="single" w:sz="4" w:space="0" w:color="auto"/>
              <w:right w:val="single" w:sz="4" w:space="0" w:color="auto"/>
            </w:tcBorders>
            <w:shd w:val="clear" w:color="auto" w:fill="auto"/>
            <w:vAlign w:val="center"/>
          </w:tcPr>
          <w:p w:rsidR="00D205EB" w:rsidRPr="00C55311" w:rsidP="00C55311" w14:paraId="70815B14" w14:textId="77777777">
            <w:pPr>
              <w:jc w:val="center"/>
              <w:rPr>
                <w:iCs/>
                <w:sz w:val="20"/>
              </w:rPr>
            </w:pPr>
            <w:r w:rsidRPr="00C55311">
              <w:rPr>
                <w:color w:val="000000"/>
                <w:sz w:val="20"/>
              </w:rPr>
              <w:t>212300</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2D8FF5AB" w14:textId="77777777">
            <w:pPr>
              <w:jc w:val="center"/>
              <w:rPr>
                <w:iCs/>
                <w:sz w:val="20"/>
              </w:rPr>
            </w:pPr>
            <w:r w:rsidRPr="00C55311">
              <w:rPr>
                <w:color w:val="000000"/>
                <w:sz w:val="20"/>
              </w:rPr>
              <w:t>$22.96</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06D06E14" w14:textId="77777777">
            <w:pPr>
              <w:jc w:val="center"/>
              <w:rPr>
                <w:iCs/>
                <w:sz w:val="20"/>
              </w:rPr>
            </w:pPr>
            <w:r w:rsidRPr="00C55311">
              <w:rPr>
                <w:color w:val="000000"/>
                <w:sz w:val="20"/>
              </w:rPr>
              <w:t>1.465</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051B9749" w14:textId="77777777">
            <w:pPr>
              <w:jc w:val="center"/>
              <w:rPr>
                <w:iCs/>
                <w:sz w:val="20"/>
              </w:rPr>
            </w:pPr>
            <w:r w:rsidRPr="00C55311">
              <w:rPr>
                <w:color w:val="000000"/>
                <w:sz w:val="20"/>
              </w:rPr>
              <w:t>1.027</w:t>
            </w:r>
          </w:p>
        </w:tc>
        <w:tc>
          <w:tcPr>
            <w:tcW w:w="1885" w:type="dxa"/>
            <w:tcBorders>
              <w:top w:val="nil"/>
              <w:left w:val="nil"/>
              <w:bottom w:val="single" w:sz="4" w:space="0" w:color="auto"/>
              <w:right w:val="single" w:sz="4" w:space="0" w:color="auto"/>
            </w:tcBorders>
            <w:shd w:val="clear" w:color="auto" w:fill="auto"/>
            <w:vAlign w:val="center"/>
          </w:tcPr>
          <w:p w:rsidR="00D205EB" w:rsidRPr="00C55311" w:rsidP="00C55311" w14:paraId="0E8790D5" w14:textId="77777777">
            <w:pPr>
              <w:jc w:val="center"/>
              <w:rPr>
                <w:iCs/>
                <w:sz w:val="20"/>
              </w:rPr>
            </w:pPr>
            <w:r w:rsidRPr="00C55311">
              <w:rPr>
                <w:color w:val="000000"/>
                <w:sz w:val="20"/>
              </w:rPr>
              <w:t>1.01</w:t>
            </w:r>
          </w:p>
        </w:tc>
        <w:tc>
          <w:tcPr>
            <w:tcW w:w="1661" w:type="dxa"/>
            <w:tcBorders>
              <w:top w:val="nil"/>
              <w:left w:val="nil"/>
              <w:bottom w:val="single" w:sz="4" w:space="0" w:color="auto"/>
              <w:right w:val="single" w:sz="4" w:space="0" w:color="auto"/>
            </w:tcBorders>
            <w:shd w:val="clear" w:color="auto" w:fill="auto"/>
            <w:vAlign w:val="center"/>
          </w:tcPr>
          <w:p w:rsidR="00D205EB" w:rsidRPr="00C55311" w:rsidP="00C55311" w14:paraId="01CBEF88" w14:textId="77777777">
            <w:pPr>
              <w:jc w:val="center"/>
              <w:rPr>
                <w:iCs/>
                <w:sz w:val="20"/>
              </w:rPr>
            </w:pPr>
            <w:r w:rsidRPr="00C55311">
              <w:rPr>
                <w:color w:val="000000"/>
                <w:sz w:val="20"/>
              </w:rPr>
              <w:t>$34.89</w:t>
            </w:r>
          </w:p>
        </w:tc>
      </w:tr>
      <w:tr w14:paraId="08C43957" w14:textId="77777777" w:rsidTr="00C55311">
        <w:tblPrEx>
          <w:tblW w:w="9373" w:type="dxa"/>
          <w:tblLayout w:type="fixed"/>
          <w:tblLook w:val="04A0"/>
        </w:tblPrEx>
        <w:trPr>
          <w:trHeight w:val="313"/>
        </w:trPr>
        <w:tc>
          <w:tcPr>
            <w:tcW w:w="1431" w:type="dxa"/>
            <w:tcBorders>
              <w:top w:val="nil"/>
              <w:left w:val="single" w:sz="4" w:space="0" w:color="auto"/>
              <w:bottom w:val="single" w:sz="4" w:space="0" w:color="auto"/>
              <w:right w:val="single" w:sz="4" w:space="0" w:color="auto"/>
            </w:tcBorders>
            <w:shd w:val="clear" w:color="auto" w:fill="auto"/>
            <w:vAlign w:val="center"/>
          </w:tcPr>
          <w:p w:rsidR="00D205EB" w:rsidRPr="00C55311" w:rsidP="00D205EB" w14:paraId="2B297ED8" w14:textId="77777777">
            <w:pPr>
              <w:rPr>
                <w:iCs/>
                <w:sz w:val="20"/>
              </w:rPr>
            </w:pPr>
            <w:r w:rsidRPr="00C55311">
              <w:rPr>
                <w:color w:val="000000"/>
                <w:sz w:val="20"/>
              </w:rPr>
              <w:t>Miner [c]</w:t>
            </w:r>
          </w:p>
        </w:tc>
        <w:tc>
          <w:tcPr>
            <w:tcW w:w="898" w:type="dxa"/>
            <w:tcBorders>
              <w:top w:val="nil"/>
              <w:left w:val="single" w:sz="4" w:space="0" w:color="auto"/>
              <w:bottom w:val="single" w:sz="4" w:space="0" w:color="auto"/>
              <w:right w:val="single" w:sz="4" w:space="0" w:color="auto"/>
            </w:tcBorders>
            <w:shd w:val="clear" w:color="auto" w:fill="auto"/>
            <w:vAlign w:val="center"/>
          </w:tcPr>
          <w:p w:rsidR="00D205EB" w:rsidRPr="00C55311" w:rsidP="00C55311" w14:paraId="71F3E6B1" w14:textId="77777777">
            <w:pPr>
              <w:jc w:val="center"/>
              <w:rPr>
                <w:iCs/>
                <w:sz w:val="20"/>
              </w:rPr>
            </w:pPr>
            <w:r w:rsidRPr="00C55311">
              <w:rPr>
                <w:color w:val="000000"/>
                <w:sz w:val="20"/>
              </w:rPr>
              <w:t>212300</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34E61B23" w14:textId="77777777">
            <w:pPr>
              <w:jc w:val="center"/>
              <w:rPr>
                <w:iCs/>
                <w:sz w:val="20"/>
              </w:rPr>
            </w:pPr>
            <w:r w:rsidRPr="00C55311">
              <w:rPr>
                <w:color w:val="000000"/>
                <w:sz w:val="20"/>
              </w:rPr>
              <w:t>$25.61</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7AABCF20" w14:textId="77777777">
            <w:pPr>
              <w:jc w:val="center"/>
              <w:rPr>
                <w:iCs/>
                <w:sz w:val="20"/>
              </w:rPr>
            </w:pPr>
            <w:r w:rsidRPr="00C55311">
              <w:rPr>
                <w:color w:val="000000"/>
                <w:sz w:val="20"/>
              </w:rPr>
              <w:t>1.465</w:t>
            </w:r>
          </w:p>
        </w:tc>
        <w:tc>
          <w:tcPr>
            <w:tcW w:w="1166" w:type="dxa"/>
            <w:tcBorders>
              <w:top w:val="nil"/>
              <w:left w:val="nil"/>
              <w:bottom w:val="single" w:sz="4" w:space="0" w:color="auto"/>
              <w:right w:val="single" w:sz="4" w:space="0" w:color="auto"/>
            </w:tcBorders>
            <w:shd w:val="clear" w:color="auto" w:fill="auto"/>
            <w:vAlign w:val="center"/>
          </w:tcPr>
          <w:p w:rsidR="00D205EB" w:rsidRPr="00C55311" w:rsidP="00C55311" w14:paraId="2C35EE6B" w14:textId="77777777">
            <w:pPr>
              <w:jc w:val="center"/>
              <w:rPr>
                <w:iCs/>
                <w:sz w:val="20"/>
              </w:rPr>
            </w:pPr>
            <w:r w:rsidRPr="00C55311">
              <w:rPr>
                <w:color w:val="000000"/>
                <w:sz w:val="20"/>
              </w:rPr>
              <w:t>1.027</w:t>
            </w:r>
          </w:p>
        </w:tc>
        <w:tc>
          <w:tcPr>
            <w:tcW w:w="1885" w:type="dxa"/>
            <w:tcBorders>
              <w:top w:val="nil"/>
              <w:left w:val="nil"/>
              <w:bottom w:val="single" w:sz="4" w:space="0" w:color="auto"/>
              <w:right w:val="single" w:sz="4" w:space="0" w:color="auto"/>
            </w:tcBorders>
            <w:shd w:val="clear" w:color="auto" w:fill="auto"/>
            <w:vAlign w:val="center"/>
          </w:tcPr>
          <w:p w:rsidR="00D205EB" w:rsidRPr="00C55311" w:rsidP="00C55311" w14:paraId="2C085903" w14:textId="77777777">
            <w:pPr>
              <w:jc w:val="center"/>
              <w:rPr>
                <w:iCs/>
                <w:sz w:val="20"/>
              </w:rPr>
            </w:pPr>
            <w:r w:rsidRPr="00C55311">
              <w:rPr>
                <w:color w:val="000000"/>
                <w:sz w:val="20"/>
              </w:rPr>
              <w:t>1.01</w:t>
            </w:r>
          </w:p>
        </w:tc>
        <w:tc>
          <w:tcPr>
            <w:tcW w:w="1661" w:type="dxa"/>
            <w:tcBorders>
              <w:top w:val="nil"/>
              <w:left w:val="nil"/>
              <w:bottom w:val="single" w:sz="4" w:space="0" w:color="auto"/>
              <w:right w:val="single" w:sz="4" w:space="0" w:color="auto"/>
            </w:tcBorders>
            <w:shd w:val="clear" w:color="auto" w:fill="auto"/>
            <w:vAlign w:val="center"/>
          </w:tcPr>
          <w:p w:rsidR="00D205EB" w:rsidRPr="00C55311" w:rsidP="00C55311" w14:paraId="574B8F45" w14:textId="77777777">
            <w:pPr>
              <w:jc w:val="center"/>
              <w:rPr>
                <w:iCs/>
                <w:sz w:val="20"/>
              </w:rPr>
            </w:pPr>
            <w:r w:rsidRPr="00C55311">
              <w:rPr>
                <w:color w:val="000000"/>
                <w:sz w:val="20"/>
              </w:rPr>
              <w:t>$38.92</w:t>
            </w:r>
          </w:p>
        </w:tc>
      </w:tr>
    </w:tbl>
    <w:p w:rsidR="002D581D" w:rsidRPr="00E21F9D" w:rsidP="00D205EB" w14:paraId="6AD867F7" w14:textId="77777777">
      <w:pPr>
        <w:autoSpaceDE w:val="0"/>
        <w:autoSpaceDN w:val="0"/>
        <w:adjustRightInd w:val="0"/>
        <w:rPr>
          <w:snapToGrid/>
          <w:color w:val="000000"/>
          <w:sz w:val="18"/>
          <w:szCs w:val="18"/>
        </w:rPr>
      </w:pPr>
      <w:bookmarkStart w:id="68" w:name="_Hlk114568297"/>
      <w:r w:rsidRPr="00E21F9D">
        <w:rPr>
          <w:snapToGrid/>
          <w:color w:val="000000"/>
          <w:sz w:val="18"/>
          <w:szCs w:val="18"/>
        </w:rPr>
        <w:t>Notes: MSHA use</w:t>
      </w:r>
      <w:r w:rsidRPr="00E21F9D" w:rsidR="000F5BE4">
        <w:rPr>
          <w:snapToGrid/>
          <w:color w:val="000000"/>
          <w:sz w:val="18"/>
          <w:szCs w:val="18"/>
        </w:rPr>
        <w:t>s</w:t>
      </w:r>
      <w:r w:rsidRPr="00E21F9D">
        <w:rPr>
          <w:snapToGrid/>
          <w:color w:val="000000"/>
          <w:sz w:val="18"/>
          <w:szCs w:val="18"/>
        </w:rPr>
        <w:t xml:space="preserve"> the latest 4-quarter moving average 2023Q2-2024Q1 to determine that 31.8 percent of total loaded wages are benefits for private industry workers in construction, extraction, farming, fishing, and forestry occupations. The benefit multiplier is 1.465= 1 + (0.318/(1-0.318)). The inflation multiplier </w:t>
      </w:r>
      <w:r w:rsidRPr="00E21F9D" w:rsidR="000F5BE4">
        <w:rPr>
          <w:snapToGrid/>
          <w:color w:val="000000"/>
          <w:sz w:val="18"/>
          <w:szCs w:val="18"/>
        </w:rPr>
        <w:t>i</w:t>
      </w:r>
      <w:r w:rsidRPr="00E21F9D">
        <w:rPr>
          <w:snapToGrid/>
          <w:color w:val="000000"/>
          <w:sz w:val="18"/>
          <w:szCs w:val="18"/>
        </w:rPr>
        <w:t>s determined by using the employment price index from the most current quarter, 2024Q1, divided by the base year and quarter of the OEWS employment and wage statistics, 2023Q2, for private industry workers in construction, extraction, farming, fishing, and forestry occupations, current dollar index. The inflation multiplier is 1.027 = 161.6/157.3. MSHA used the overhead multiplier of 1.01.</w:t>
      </w:r>
    </w:p>
    <w:p w:rsidR="00D205EB" w:rsidRPr="00E21F9D" w:rsidP="00D205EB" w14:paraId="0B1952C3" w14:textId="77777777">
      <w:pPr>
        <w:autoSpaceDE w:val="0"/>
        <w:autoSpaceDN w:val="0"/>
        <w:adjustRightInd w:val="0"/>
        <w:rPr>
          <w:snapToGrid/>
          <w:color w:val="000000"/>
          <w:sz w:val="18"/>
          <w:szCs w:val="22"/>
        </w:rPr>
      </w:pPr>
      <w:r w:rsidRPr="00E21F9D">
        <w:rPr>
          <w:snapToGrid/>
          <w:color w:val="000000"/>
          <w:sz w:val="18"/>
          <w:szCs w:val="22"/>
        </w:rPr>
        <w:t>[a] The Standard Occupation Codes (SOC) used for this occupation are (47-1011), (49-1011), and (51-1011).</w:t>
      </w:r>
    </w:p>
    <w:p w:rsidR="00D205EB" w:rsidRPr="00E21F9D" w:rsidP="009B2710" w14:paraId="6588C932" w14:textId="77777777">
      <w:pPr>
        <w:autoSpaceDE w:val="0"/>
        <w:autoSpaceDN w:val="0"/>
        <w:adjustRightInd w:val="0"/>
        <w:rPr>
          <w:snapToGrid/>
          <w:color w:val="000000"/>
          <w:sz w:val="18"/>
          <w:szCs w:val="18"/>
        </w:rPr>
      </w:pPr>
      <w:r w:rsidRPr="00E21F9D">
        <w:rPr>
          <w:snapToGrid/>
          <w:color w:val="000000"/>
          <w:sz w:val="18"/>
          <w:szCs w:val="22"/>
        </w:rPr>
        <w:t xml:space="preserve">[b] </w:t>
      </w:r>
      <w:r w:rsidRPr="00E21F9D" w:rsidR="009849F3">
        <w:rPr>
          <w:snapToGrid/>
          <w:color w:val="000000"/>
          <w:sz w:val="18"/>
          <w:szCs w:val="22"/>
        </w:rPr>
        <w:t>The</w:t>
      </w:r>
      <w:r w:rsidRPr="00E21F9D">
        <w:rPr>
          <w:snapToGrid/>
          <w:color w:val="000000"/>
          <w:sz w:val="18"/>
          <w:szCs w:val="22"/>
        </w:rPr>
        <w:t xml:space="preserve"> </w:t>
      </w:r>
      <w:r w:rsidRPr="00E21F9D">
        <w:rPr>
          <w:snapToGrid/>
          <w:color w:val="000000"/>
          <w:sz w:val="18"/>
          <w:szCs w:val="18"/>
        </w:rPr>
        <w:t>SOC</w:t>
      </w:r>
      <w:r w:rsidRPr="00E21F9D" w:rsidR="009B2710">
        <w:rPr>
          <w:snapToGrid/>
          <w:color w:val="000000"/>
          <w:sz w:val="18"/>
          <w:szCs w:val="18"/>
        </w:rPr>
        <w:t>s</w:t>
      </w:r>
      <w:r w:rsidRPr="00E21F9D">
        <w:rPr>
          <w:snapToGrid/>
          <w:color w:val="000000"/>
          <w:sz w:val="18"/>
          <w:szCs w:val="22"/>
        </w:rPr>
        <w:t xml:space="preserve"> used for </w:t>
      </w:r>
      <w:r w:rsidRPr="00E21F9D">
        <w:rPr>
          <w:snapToGrid/>
          <w:color w:val="000000"/>
          <w:sz w:val="18"/>
          <w:szCs w:val="18"/>
        </w:rPr>
        <w:t>this occupation are (</w:t>
      </w:r>
      <w:r w:rsidRPr="00E21F9D" w:rsidR="009B2710">
        <w:rPr>
          <w:snapToGrid/>
          <w:color w:val="000000"/>
          <w:sz w:val="18"/>
          <w:szCs w:val="18"/>
        </w:rPr>
        <w:t>43-3021), (43-3031), (43-3051), (43-3061), (43-4171), (43-5061), (43-5071), and (43-9061).</w:t>
      </w:r>
      <w:r w:rsidRPr="00E21F9D">
        <w:rPr>
          <w:snapToGrid/>
          <w:color w:val="000000"/>
          <w:sz w:val="18"/>
          <w:szCs w:val="18"/>
        </w:rPr>
        <w:t xml:space="preserve"> </w:t>
      </w:r>
    </w:p>
    <w:bookmarkEnd w:id="68"/>
    <w:p w:rsidR="00D205EB" w:rsidRPr="00E21F9D" w:rsidP="009B2710" w14:paraId="4B9B7282" w14:textId="77777777">
      <w:pPr>
        <w:autoSpaceDE w:val="0"/>
        <w:autoSpaceDN w:val="0"/>
        <w:adjustRightInd w:val="0"/>
        <w:rPr>
          <w:snapToGrid/>
          <w:color w:val="000000"/>
          <w:sz w:val="18"/>
          <w:szCs w:val="22"/>
        </w:rPr>
      </w:pPr>
      <w:r w:rsidRPr="00E21F9D">
        <w:rPr>
          <w:snapToGrid/>
          <w:color w:val="000000"/>
          <w:sz w:val="18"/>
          <w:szCs w:val="22"/>
        </w:rPr>
        <w:t>[c] The SOC</w:t>
      </w:r>
      <w:r w:rsidRPr="00E21F9D" w:rsidR="009B2710">
        <w:rPr>
          <w:snapToGrid/>
          <w:color w:val="000000"/>
          <w:sz w:val="18"/>
          <w:szCs w:val="22"/>
        </w:rPr>
        <w:t>s</w:t>
      </w:r>
      <w:r w:rsidRPr="00E21F9D">
        <w:rPr>
          <w:snapToGrid/>
          <w:color w:val="000000"/>
          <w:sz w:val="18"/>
          <w:szCs w:val="22"/>
        </w:rPr>
        <w:t xml:space="preserve"> used for this occupation are (</w:t>
      </w:r>
      <w:r w:rsidRPr="00E21F9D" w:rsidR="009B2710">
        <w:rPr>
          <w:snapToGrid/>
          <w:color w:val="000000"/>
          <w:sz w:val="18"/>
          <w:szCs w:val="22"/>
        </w:rPr>
        <w:t>47-5022), (47-5041), (47-5043), (47-5081), (49-3031), (49-9043), (49-9071), (49-9098), (51-9021), and (53-7011</w:t>
      </w:r>
      <w:r w:rsidRPr="00E21F9D">
        <w:rPr>
          <w:snapToGrid/>
          <w:color w:val="000000"/>
          <w:sz w:val="18"/>
          <w:szCs w:val="22"/>
        </w:rPr>
        <w:t>).</w:t>
      </w:r>
    </w:p>
    <w:p w:rsidR="00D205EB" w:rsidRPr="00E21F9D" w:rsidP="006E4C22" w14:paraId="2584BBEC" w14:textId="77777777">
      <w:pPr>
        <w:widowControl/>
        <w:rPr>
          <w:szCs w:val="24"/>
        </w:rPr>
      </w:pPr>
    </w:p>
    <w:p w:rsidR="009B2710" w:rsidRPr="00E21F9D" w:rsidP="006E4C22" w14:paraId="702A0647" w14:textId="77777777">
      <w:pPr>
        <w:widowControl/>
        <w:rPr>
          <w:b/>
          <w:bCs/>
          <w:szCs w:val="24"/>
        </w:rPr>
      </w:pPr>
      <w:r w:rsidRPr="00E21F9D">
        <w:rPr>
          <w:b/>
          <w:bCs/>
          <w:szCs w:val="24"/>
        </w:rPr>
        <w:t>Hours Burden</w:t>
      </w:r>
    </w:p>
    <w:p w:rsidR="009B2710" w:rsidRPr="00E21F9D" w:rsidP="006E4C22" w14:paraId="173FBED1" w14:textId="77777777">
      <w:pPr>
        <w:widowControl/>
        <w:rPr>
          <w:szCs w:val="24"/>
        </w:rPr>
      </w:pPr>
    </w:p>
    <w:p w:rsidR="009B2710" w:rsidRPr="00E21F9D" w:rsidP="001D0B1E" w14:paraId="0388167F" w14:textId="77777777">
      <w:pPr>
        <w:pStyle w:val="ListParagraph"/>
        <w:numPr>
          <w:ilvl w:val="0"/>
          <w:numId w:val="10"/>
        </w:numPr>
      </w:pPr>
      <w:r w:rsidRPr="00E21F9D">
        <w:rPr>
          <w:b/>
          <w:bCs/>
          <w:szCs w:val="24"/>
        </w:rPr>
        <w:t>Training Plans</w:t>
      </w:r>
    </w:p>
    <w:p w:rsidR="009B2710" w:rsidRPr="00E21F9D" w:rsidP="0045649A" w14:paraId="16D3ACF4" w14:textId="77777777">
      <w:pPr>
        <w:widowControl/>
        <w:rPr>
          <w:szCs w:val="24"/>
        </w:rPr>
      </w:pPr>
    </w:p>
    <w:p w:rsidR="00990C1D" w:rsidRPr="00E21F9D" w:rsidP="00990C1D" w14:paraId="519EC390" w14:textId="77777777">
      <w:pPr>
        <w:widowControl/>
        <w:rPr>
          <w:b/>
          <w:bCs/>
          <w:szCs w:val="24"/>
        </w:rPr>
      </w:pPr>
      <w:bookmarkStart w:id="69" w:name="_Hlk172621003"/>
      <w:r w:rsidRPr="00E21F9D">
        <w:rPr>
          <w:b/>
          <w:bCs/>
          <w:szCs w:val="24"/>
        </w:rPr>
        <w:t>I-1. Develop Training Plans</w:t>
      </w:r>
    </w:p>
    <w:bookmarkEnd w:id="69"/>
    <w:p w:rsidR="00990C1D" w:rsidRPr="00E21F9D" w:rsidP="006E4C22" w14:paraId="52C14A9F" w14:textId="77777777">
      <w:pPr>
        <w:widowControl/>
        <w:rPr>
          <w:szCs w:val="24"/>
        </w:rPr>
      </w:pPr>
    </w:p>
    <w:p w:rsidR="00ED5028" w:rsidRPr="00E21F9D" w:rsidP="006E4C22" w14:paraId="5C589166" w14:textId="77777777">
      <w:pPr>
        <w:widowControl/>
        <w:rPr>
          <w:szCs w:val="24"/>
        </w:rPr>
      </w:pPr>
      <w:r w:rsidRPr="00E21F9D">
        <w:rPr>
          <w:szCs w:val="24"/>
        </w:rPr>
        <w:t xml:space="preserve">Under </w:t>
      </w:r>
      <w:r w:rsidRPr="00E21F9D" w:rsidR="002C2D5B">
        <w:rPr>
          <w:szCs w:val="24"/>
        </w:rPr>
        <w:t>30 CFR</w:t>
      </w:r>
      <w:r w:rsidRPr="00E21F9D">
        <w:rPr>
          <w:szCs w:val="24"/>
        </w:rPr>
        <w:t xml:space="preserve"> 46.3(a)</w:t>
      </w:r>
      <w:r w:rsidRPr="00E21F9D">
        <w:rPr>
          <w:szCs w:val="24"/>
        </w:rPr>
        <w:t xml:space="preserve">, </w:t>
      </w:r>
      <w:r w:rsidR="00660F80">
        <w:rPr>
          <w:szCs w:val="24"/>
        </w:rPr>
        <w:t>the</w:t>
      </w:r>
      <w:r w:rsidRPr="00E21F9D">
        <w:rPr>
          <w:szCs w:val="24"/>
        </w:rPr>
        <w:t xml:space="preserve"> operator must develop and implement a written plan, approved by MSHA under either </w:t>
      </w:r>
      <w:r w:rsidRPr="00E21F9D" w:rsidR="005C4283">
        <w:rPr>
          <w:szCs w:val="24"/>
        </w:rPr>
        <w:t>46.3</w:t>
      </w:r>
      <w:r w:rsidRPr="00E21F9D">
        <w:rPr>
          <w:szCs w:val="24"/>
        </w:rPr>
        <w:t xml:space="preserve">(b) or (c), that contains effective programs for training new miners and </w:t>
      </w:r>
      <w:r w:rsidRPr="00E21F9D">
        <w:rPr>
          <w:szCs w:val="24"/>
        </w:rPr>
        <w:t>newly hired experienced miners, training miners for new tasks, annual refresher training, and site-specific hazard awareness training.</w:t>
      </w:r>
      <w:r w:rsidRPr="00E21F9D">
        <w:rPr>
          <w:szCs w:val="24"/>
        </w:rPr>
        <w:t xml:space="preserve"> </w:t>
      </w:r>
    </w:p>
    <w:p w:rsidR="00ED5028" w:rsidRPr="00E21F9D" w:rsidP="006E4C22" w14:paraId="4CCED583" w14:textId="77777777">
      <w:pPr>
        <w:widowControl/>
        <w:rPr>
          <w:szCs w:val="24"/>
        </w:rPr>
      </w:pPr>
    </w:p>
    <w:p w:rsidR="00ED5028" w:rsidRPr="00E21F9D" w:rsidP="006E4C22" w14:paraId="35E1EC2A" w14:textId="77777777">
      <w:pPr>
        <w:widowControl/>
        <w:rPr>
          <w:szCs w:val="24"/>
        </w:rPr>
      </w:pPr>
      <w:r w:rsidRPr="00E21F9D">
        <w:rPr>
          <w:szCs w:val="24"/>
        </w:rPr>
        <w:t>MSHA estimates that, o</w:t>
      </w:r>
      <w:r w:rsidRPr="00E21F9D" w:rsidR="00865B46">
        <w:rPr>
          <w:szCs w:val="24"/>
        </w:rPr>
        <w:t>f the</w:t>
      </w:r>
      <w:r w:rsidRPr="00E21F9D" w:rsidR="00967499">
        <w:rPr>
          <w:szCs w:val="24"/>
        </w:rPr>
        <w:t xml:space="preserve"> </w:t>
      </w:r>
      <w:r w:rsidRPr="00E21F9D" w:rsidR="0080529C">
        <w:rPr>
          <w:szCs w:val="24"/>
        </w:rPr>
        <w:t>10,872</w:t>
      </w:r>
      <w:r w:rsidRPr="00E21F9D" w:rsidR="005421AF">
        <w:rPr>
          <w:szCs w:val="24"/>
        </w:rPr>
        <w:t xml:space="preserve"> </w:t>
      </w:r>
      <w:r w:rsidRPr="00E21F9D" w:rsidR="00865B46">
        <w:rPr>
          <w:szCs w:val="24"/>
        </w:rPr>
        <w:t>affected mines</w:t>
      </w:r>
      <w:r w:rsidRPr="00E21F9D" w:rsidR="005F3672">
        <w:rPr>
          <w:szCs w:val="24"/>
        </w:rPr>
        <w:t xml:space="preserve"> covered by this </w:t>
      </w:r>
      <w:r w:rsidR="005C656F">
        <w:rPr>
          <w:szCs w:val="24"/>
        </w:rPr>
        <w:t>ICR</w:t>
      </w:r>
      <w:r w:rsidRPr="00E21F9D" w:rsidR="00865B46">
        <w:rPr>
          <w:szCs w:val="24"/>
        </w:rPr>
        <w:t xml:space="preserve">, </w:t>
      </w:r>
      <w:r w:rsidRPr="00E21F9D" w:rsidR="00C10ABF">
        <w:rPr>
          <w:szCs w:val="24"/>
        </w:rPr>
        <w:t>30</w:t>
      </w:r>
      <w:r w:rsidRPr="00E21F9D" w:rsidR="00A00B6F">
        <w:rPr>
          <w:szCs w:val="24"/>
        </w:rPr>
        <w:t xml:space="preserve"> </w:t>
      </w:r>
      <w:r w:rsidRPr="00E21F9D" w:rsidR="00BE44C0">
        <w:rPr>
          <w:szCs w:val="24"/>
        </w:rPr>
        <w:t>percent</w:t>
      </w:r>
      <w:r w:rsidRPr="00E21F9D" w:rsidR="0018427C">
        <w:rPr>
          <w:szCs w:val="24"/>
        </w:rPr>
        <w:t xml:space="preserve"> </w:t>
      </w:r>
      <w:r w:rsidRPr="00E21F9D" w:rsidR="00865B46">
        <w:rPr>
          <w:szCs w:val="24"/>
        </w:rPr>
        <w:t xml:space="preserve">(or </w:t>
      </w:r>
      <w:r w:rsidRPr="00E21F9D" w:rsidR="0080529C">
        <w:rPr>
          <w:szCs w:val="24"/>
        </w:rPr>
        <w:t>3,26</w:t>
      </w:r>
      <w:r w:rsidRPr="00E21F9D" w:rsidR="00155ED1">
        <w:rPr>
          <w:szCs w:val="24"/>
        </w:rPr>
        <w:t>0</w:t>
      </w:r>
      <w:r w:rsidRPr="00E21F9D" w:rsidR="005421AF">
        <w:rPr>
          <w:szCs w:val="24"/>
        </w:rPr>
        <w:t xml:space="preserve"> </w:t>
      </w:r>
      <w:r w:rsidRPr="00E21F9D" w:rsidR="00865B46">
        <w:rPr>
          <w:szCs w:val="24"/>
        </w:rPr>
        <w:t xml:space="preserve">mines) </w:t>
      </w:r>
      <w:r w:rsidRPr="00E21F9D" w:rsidR="0018427C">
        <w:rPr>
          <w:szCs w:val="24"/>
        </w:rPr>
        <w:t xml:space="preserve">will </w:t>
      </w:r>
      <w:r w:rsidRPr="00E21F9D" w:rsidR="00E01F00">
        <w:rPr>
          <w:szCs w:val="24"/>
        </w:rPr>
        <w:t xml:space="preserve">develop or revise </w:t>
      </w:r>
      <w:r w:rsidRPr="00E21F9D" w:rsidR="0018427C">
        <w:rPr>
          <w:szCs w:val="24"/>
        </w:rPr>
        <w:t>training plans</w:t>
      </w:r>
      <w:r w:rsidRPr="00E21F9D">
        <w:rPr>
          <w:szCs w:val="24"/>
        </w:rPr>
        <w:t xml:space="preserve"> annually</w:t>
      </w:r>
      <w:r w:rsidRPr="00E21F9D" w:rsidR="00E97199">
        <w:rPr>
          <w:szCs w:val="24"/>
        </w:rPr>
        <w:t xml:space="preserve">. </w:t>
      </w:r>
      <w:r w:rsidRPr="00E21F9D" w:rsidR="00DE5BAB">
        <w:rPr>
          <w:szCs w:val="24"/>
        </w:rPr>
        <w:t>Of the</w:t>
      </w:r>
      <w:r w:rsidRPr="00E21F9D" w:rsidR="00C84DD4">
        <w:rPr>
          <w:szCs w:val="24"/>
        </w:rPr>
        <w:t>se</w:t>
      </w:r>
      <w:r w:rsidRPr="00E21F9D" w:rsidR="00EC093D">
        <w:rPr>
          <w:szCs w:val="24"/>
        </w:rPr>
        <w:t xml:space="preserve"> </w:t>
      </w:r>
      <w:r w:rsidRPr="00E21F9D" w:rsidR="0080529C">
        <w:rPr>
          <w:szCs w:val="24"/>
        </w:rPr>
        <w:t>3,26</w:t>
      </w:r>
      <w:r w:rsidRPr="00E21F9D" w:rsidR="00155ED1">
        <w:rPr>
          <w:szCs w:val="24"/>
        </w:rPr>
        <w:t>0</w:t>
      </w:r>
      <w:r w:rsidRPr="00E21F9D" w:rsidR="005421AF">
        <w:rPr>
          <w:szCs w:val="24"/>
        </w:rPr>
        <w:t xml:space="preserve"> </w:t>
      </w:r>
      <w:r w:rsidRPr="00E21F9D" w:rsidR="00DE5BAB">
        <w:rPr>
          <w:szCs w:val="24"/>
        </w:rPr>
        <w:t>mines</w:t>
      </w:r>
      <w:r w:rsidRPr="00E21F9D" w:rsidR="007A5E6E">
        <w:rPr>
          <w:szCs w:val="24"/>
        </w:rPr>
        <w:t>,</w:t>
      </w:r>
      <w:r w:rsidRPr="00E21F9D" w:rsidR="000572FB">
        <w:rPr>
          <w:szCs w:val="24"/>
        </w:rPr>
        <w:t xml:space="preserve"> there are</w:t>
      </w:r>
      <w:r w:rsidRPr="00E21F9D" w:rsidR="00E01F00">
        <w:rPr>
          <w:szCs w:val="24"/>
        </w:rPr>
        <w:t xml:space="preserve"> </w:t>
      </w:r>
      <w:r w:rsidRPr="00E21F9D" w:rsidR="00205FBE">
        <w:rPr>
          <w:szCs w:val="24"/>
        </w:rPr>
        <w:t>2,8</w:t>
      </w:r>
      <w:r w:rsidRPr="00E21F9D" w:rsidR="003C3D66">
        <w:rPr>
          <w:szCs w:val="24"/>
        </w:rPr>
        <w:t>64</w:t>
      </w:r>
      <w:r w:rsidRPr="00E21F9D" w:rsidR="00224CD8">
        <w:rPr>
          <w:szCs w:val="24"/>
        </w:rPr>
        <w:t xml:space="preserve"> </w:t>
      </w:r>
      <w:r w:rsidRPr="00E21F9D" w:rsidR="0018427C">
        <w:rPr>
          <w:szCs w:val="24"/>
        </w:rPr>
        <w:t xml:space="preserve">plans </w:t>
      </w:r>
      <w:r w:rsidRPr="00E21F9D" w:rsidR="00E01F00">
        <w:rPr>
          <w:szCs w:val="24"/>
        </w:rPr>
        <w:t xml:space="preserve">for </w:t>
      </w:r>
      <w:r w:rsidRPr="00E21F9D" w:rsidR="0016773D">
        <w:rPr>
          <w:szCs w:val="24"/>
        </w:rPr>
        <w:t>mines</w:t>
      </w:r>
      <w:r w:rsidRPr="00E21F9D" w:rsidR="00A269AC">
        <w:rPr>
          <w:szCs w:val="24"/>
        </w:rPr>
        <w:t xml:space="preserve"> </w:t>
      </w:r>
      <w:r w:rsidRPr="00E21F9D" w:rsidR="00223C97">
        <w:rPr>
          <w:szCs w:val="24"/>
        </w:rPr>
        <w:t xml:space="preserve">employing </w:t>
      </w:r>
      <w:r w:rsidRPr="00E21F9D" w:rsidR="0018427C">
        <w:rPr>
          <w:szCs w:val="24"/>
        </w:rPr>
        <w:t xml:space="preserve">1 to </w:t>
      </w:r>
      <w:r w:rsidRPr="00E21F9D" w:rsidR="000C4421">
        <w:rPr>
          <w:szCs w:val="24"/>
        </w:rPr>
        <w:t>19</w:t>
      </w:r>
      <w:r w:rsidRPr="00E21F9D" w:rsidR="0018427C">
        <w:rPr>
          <w:szCs w:val="24"/>
        </w:rPr>
        <w:t xml:space="preserve"> </w:t>
      </w:r>
      <w:r w:rsidRPr="00E21F9D" w:rsidR="00AD4A52">
        <w:rPr>
          <w:szCs w:val="24"/>
        </w:rPr>
        <w:t>miner</w:t>
      </w:r>
      <w:r w:rsidRPr="00E21F9D" w:rsidR="0018427C">
        <w:rPr>
          <w:szCs w:val="24"/>
        </w:rPr>
        <w:t xml:space="preserve">s </w:t>
      </w:r>
      <w:r w:rsidRPr="00E21F9D" w:rsidR="00CC5C63">
        <w:rPr>
          <w:szCs w:val="24"/>
        </w:rPr>
        <w:t>and</w:t>
      </w:r>
      <w:r w:rsidRPr="00E21F9D" w:rsidR="00205FBE">
        <w:rPr>
          <w:szCs w:val="24"/>
        </w:rPr>
        <w:t xml:space="preserve"> 39</w:t>
      </w:r>
      <w:r w:rsidRPr="00E21F9D" w:rsidR="00155ED1">
        <w:rPr>
          <w:szCs w:val="24"/>
        </w:rPr>
        <w:t>6</w:t>
      </w:r>
      <w:r w:rsidRPr="00E21F9D" w:rsidR="00025DC6">
        <w:rPr>
          <w:szCs w:val="24"/>
        </w:rPr>
        <w:t xml:space="preserve"> </w:t>
      </w:r>
      <w:r w:rsidRPr="00E21F9D" w:rsidR="00223C97">
        <w:rPr>
          <w:szCs w:val="24"/>
        </w:rPr>
        <w:t xml:space="preserve">plans </w:t>
      </w:r>
      <w:r w:rsidRPr="00E21F9D" w:rsidR="00B7161F">
        <w:rPr>
          <w:szCs w:val="24"/>
        </w:rPr>
        <w:t>for</w:t>
      </w:r>
      <w:r w:rsidRPr="00E21F9D" w:rsidR="00223C97">
        <w:rPr>
          <w:szCs w:val="24"/>
        </w:rPr>
        <w:t xml:space="preserve"> mines employing 20 or more </w:t>
      </w:r>
      <w:r w:rsidRPr="00E21F9D" w:rsidR="00AD4A52">
        <w:rPr>
          <w:szCs w:val="24"/>
        </w:rPr>
        <w:t>miner</w:t>
      </w:r>
      <w:r w:rsidRPr="00E21F9D" w:rsidR="00223C97">
        <w:rPr>
          <w:szCs w:val="24"/>
        </w:rPr>
        <w:t>s.</w:t>
      </w:r>
      <w:r w:rsidRPr="00E21F9D" w:rsidR="009E69A3">
        <w:rPr>
          <w:szCs w:val="24"/>
        </w:rPr>
        <w:t xml:space="preserve"> </w:t>
      </w:r>
      <w:r w:rsidRPr="00E21F9D" w:rsidR="000741F6">
        <w:rPr>
          <w:szCs w:val="24"/>
        </w:rPr>
        <w:t>Of the number of training plans</w:t>
      </w:r>
      <w:r w:rsidRPr="00E21F9D" w:rsidR="00D22469">
        <w:rPr>
          <w:szCs w:val="24"/>
        </w:rPr>
        <w:t xml:space="preserve"> in each mine size category</w:t>
      </w:r>
      <w:r w:rsidRPr="00E21F9D" w:rsidR="000741F6">
        <w:rPr>
          <w:szCs w:val="24"/>
        </w:rPr>
        <w:t xml:space="preserve"> that </w:t>
      </w:r>
      <w:r w:rsidRPr="00E21F9D" w:rsidR="000572FB">
        <w:rPr>
          <w:szCs w:val="24"/>
        </w:rPr>
        <w:t>will</w:t>
      </w:r>
      <w:r w:rsidRPr="00E21F9D" w:rsidR="000741F6">
        <w:rPr>
          <w:szCs w:val="24"/>
        </w:rPr>
        <w:t xml:space="preserve"> be </w:t>
      </w:r>
      <w:r w:rsidRPr="00E21F9D" w:rsidR="00A4622F">
        <w:rPr>
          <w:szCs w:val="24"/>
        </w:rPr>
        <w:t xml:space="preserve">developed or </w:t>
      </w:r>
      <w:r w:rsidRPr="00E21F9D" w:rsidR="000741F6">
        <w:rPr>
          <w:szCs w:val="24"/>
        </w:rPr>
        <w:t>revised</w:t>
      </w:r>
      <w:r w:rsidRPr="00E21F9D" w:rsidR="000572FB">
        <w:rPr>
          <w:szCs w:val="24"/>
        </w:rPr>
        <w:t>,</w:t>
      </w:r>
      <w:r w:rsidRPr="00E21F9D" w:rsidR="00C84DD4">
        <w:rPr>
          <w:szCs w:val="24"/>
        </w:rPr>
        <w:t xml:space="preserve"> </w:t>
      </w:r>
      <w:r w:rsidRPr="00E21F9D" w:rsidR="00155ED1">
        <w:rPr>
          <w:szCs w:val="24"/>
        </w:rPr>
        <w:t xml:space="preserve">MSHA </w:t>
      </w:r>
      <w:r w:rsidRPr="00E21F9D" w:rsidR="000741F6">
        <w:rPr>
          <w:szCs w:val="24"/>
        </w:rPr>
        <w:t>estimate</w:t>
      </w:r>
      <w:r w:rsidRPr="00E21F9D" w:rsidR="00155ED1">
        <w:rPr>
          <w:szCs w:val="24"/>
        </w:rPr>
        <w:t>s</w:t>
      </w:r>
      <w:r w:rsidRPr="00E21F9D" w:rsidR="000741F6">
        <w:rPr>
          <w:szCs w:val="24"/>
        </w:rPr>
        <w:t xml:space="preserve"> that </w:t>
      </w:r>
      <w:r w:rsidRPr="00E21F9D" w:rsidR="00C96B67">
        <w:rPr>
          <w:szCs w:val="24"/>
        </w:rPr>
        <w:t>50</w:t>
      </w:r>
      <w:r w:rsidRPr="00E21F9D" w:rsidR="00A00B6F">
        <w:rPr>
          <w:szCs w:val="24"/>
        </w:rPr>
        <w:t xml:space="preserve"> </w:t>
      </w:r>
      <w:r w:rsidRPr="00E21F9D" w:rsidR="00BE44C0">
        <w:rPr>
          <w:szCs w:val="24"/>
        </w:rPr>
        <w:t>percent</w:t>
      </w:r>
      <w:r w:rsidRPr="00E21F9D" w:rsidR="000741F6">
        <w:rPr>
          <w:szCs w:val="24"/>
        </w:rPr>
        <w:t xml:space="preserve"> will be </w:t>
      </w:r>
      <w:r w:rsidR="00505634">
        <w:rPr>
          <w:szCs w:val="24"/>
        </w:rPr>
        <w:t>submitted</w:t>
      </w:r>
      <w:r w:rsidRPr="00E21F9D" w:rsidR="00505634">
        <w:rPr>
          <w:szCs w:val="24"/>
        </w:rPr>
        <w:t xml:space="preserve"> </w:t>
      </w:r>
      <w:r w:rsidRPr="00E21F9D" w:rsidR="000741F6">
        <w:rPr>
          <w:szCs w:val="24"/>
        </w:rPr>
        <w:t>electronically</w:t>
      </w:r>
      <w:r w:rsidRPr="00E21F9D" w:rsidR="0099591C">
        <w:rPr>
          <w:szCs w:val="24"/>
        </w:rPr>
        <w:t xml:space="preserve"> (on</w:t>
      </w:r>
      <w:r w:rsidRPr="00E21F9D" w:rsidR="000572FB">
        <w:rPr>
          <w:szCs w:val="24"/>
        </w:rPr>
        <w:t>-</w:t>
      </w:r>
      <w:r w:rsidRPr="00E21F9D" w:rsidR="00FA6908">
        <w:rPr>
          <w:szCs w:val="24"/>
        </w:rPr>
        <w:t>line</w:t>
      </w:r>
      <w:r w:rsidRPr="00E21F9D" w:rsidR="000572FB">
        <w:rPr>
          <w:szCs w:val="24"/>
        </w:rPr>
        <w:t xml:space="preserve"> </w:t>
      </w:r>
      <w:r w:rsidRPr="00E21F9D" w:rsidR="00947269">
        <w:rPr>
          <w:szCs w:val="24"/>
        </w:rPr>
        <w:t>e-</w:t>
      </w:r>
      <w:r w:rsidRPr="00E21F9D" w:rsidR="000572FB">
        <w:rPr>
          <w:szCs w:val="24"/>
        </w:rPr>
        <w:t>plans)</w:t>
      </w:r>
      <w:r w:rsidRPr="00E21F9D" w:rsidR="000741F6">
        <w:rPr>
          <w:szCs w:val="24"/>
        </w:rPr>
        <w:t>.</w:t>
      </w:r>
    </w:p>
    <w:p w:rsidR="00ED5028" w:rsidRPr="00E21F9D" w:rsidP="006E4C22" w14:paraId="372DDE7A" w14:textId="77777777">
      <w:pPr>
        <w:widowControl/>
        <w:tabs>
          <w:tab w:val="center" w:pos="4680"/>
        </w:tabs>
        <w:rPr>
          <w:szCs w:val="24"/>
        </w:rPr>
      </w:pPr>
    </w:p>
    <w:p w:rsidR="00ED5028" w:rsidRPr="00E21F9D" w:rsidP="002A243F" w14:paraId="75BCB247" w14:textId="77777777">
      <w:pPr>
        <w:widowControl/>
        <w:rPr>
          <w:szCs w:val="24"/>
        </w:rPr>
      </w:pPr>
      <w:r w:rsidRPr="00E21F9D">
        <w:rPr>
          <w:szCs w:val="24"/>
        </w:rPr>
        <w:t>MSHA estimates that a supervisor, earning</w:t>
      </w:r>
      <w:r w:rsidRPr="00E21F9D" w:rsidR="00A4622F">
        <w:rPr>
          <w:szCs w:val="24"/>
        </w:rPr>
        <w:t xml:space="preserve"> </w:t>
      </w:r>
      <w:r w:rsidRPr="00E21F9D" w:rsidR="00C74EDC">
        <w:rPr>
          <w:szCs w:val="24"/>
        </w:rPr>
        <w:t>$</w:t>
      </w:r>
      <w:r w:rsidRPr="00E21F9D" w:rsidR="00155ED1">
        <w:rPr>
          <w:szCs w:val="24"/>
        </w:rPr>
        <w:t>57.83</w:t>
      </w:r>
      <w:r w:rsidRPr="00E21F9D" w:rsidR="00C74EDC">
        <w:rPr>
          <w:szCs w:val="24"/>
        </w:rPr>
        <w:t xml:space="preserve"> </w:t>
      </w:r>
      <w:r w:rsidRPr="00E21F9D" w:rsidR="00A4622F">
        <w:rPr>
          <w:szCs w:val="24"/>
        </w:rPr>
        <w:t xml:space="preserve">per hour, </w:t>
      </w:r>
      <w:r w:rsidRPr="00E21F9D">
        <w:rPr>
          <w:szCs w:val="24"/>
        </w:rPr>
        <w:t>take</w:t>
      </w:r>
      <w:r w:rsidRPr="00E21F9D" w:rsidR="00A4622F">
        <w:rPr>
          <w:szCs w:val="24"/>
        </w:rPr>
        <w:t>s</w:t>
      </w:r>
      <w:r w:rsidRPr="00E21F9D">
        <w:rPr>
          <w:szCs w:val="24"/>
        </w:rPr>
        <w:t xml:space="preserve"> 2 hours to </w:t>
      </w:r>
      <w:r w:rsidRPr="00E21F9D" w:rsidR="00A4622F">
        <w:rPr>
          <w:szCs w:val="24"/>
        </w:rPr>
        <w:t xml:space="preserve">develop or </w:t>
      </w:r>
      <w:r w:rsidRPr="00E21F9D" w:rsidR="00B7161F">
        <w:rPr>
          <w:szCs w:val="24"/>
        </w:rPr>
        <w:t>revise</w:t>
      </w:r>
      <w:r w:rsidRPr="00E21F9D" w:rsidR="00C0225A">
        <w:rPr>
          <w:szCs w:val="24"/>
        </w:rPr>
        <w:t xml:space="preserve"> </w:t>
      </w:r>
      <w:r w:rsidRPr="00E21F9D">
        <w:rPr>
          <w:szCs w:val="24"/>
        </w:rPr>
        <w:t xml:space="preserve">a </w:t>
      </w:r>
      <w:r w:rsidRPr="00E21F9D" w:rsidR="00BF3195">
        <w:rPr>
          <w:szCs w:val="24"/>
        </w:rPr>
        <w:t xml:space="preserve">training </w:t>
      </w:r>
      <w:r w:rsidRPr="00E21F9D">
        <w:rPr>
          <w:szCs w:val="24"/>
        </w:rPr>
        <w:t xml:space="preserve">plan </w:t>
      </w:r>
      <w:r w:rsidRPr="00E21F9D" w:rsidR="00344059">
        <w:rPr>
          <w:szCs w:val="24"/>
        </w:rPr>
        <w:t xml:space="preserve">on paper </w:t>
      </w:r>
      <w:r w:rsidRPr="00E21F9D" w:rsidR="00B7161F">
        <w:rPr>
          <w:szCs w:val="24"/>
        </w:rPr>
        <w:t xml:space="preserve">for </w:t>
      </w:r>
      <w:r w:rsidRPr="00E21F9D">
        <w:rPr>
          <w:szCs w:val="24"/>
        </w:rPr>
        <w:t>mines</w:t>
      </w:r>
      <w:r w:rsidRPr="00E21F9D" w:rsidR="00B7161F">
        <w:rPr>
          <w:szCs w:val="24"/>
        </w:rPr>
        <w:t xml:space="preserve"> </w:t>
      </w:r>
      <w:r w:rsidRPr="00E21F9D">
        <w:rPr>
          <w:szCs w:val="24"/>
        </w:rPr>
        <w:t>employ</w:t>
      </w:r>
      <w:r w:rsidRPr="00E21F9D" w:rsidR="00B7161F">
        <w:rPr>
          <w:szCs w:val="24"/>
        </w:rPr>
        <w:t>ing</w:t>
      </w:r>
      <w:r w:rsidRPr="00E21F9D">
        <w:rPr>
          <w:szCs w:val="24"/>
        </w:rPr>
        <w:t xml:space="preserve"> fewer than 20 </w:t>
      </w:r>
      <w:r w:rsidR="0057731D">
        <w:rPr>
          <w:szCs w:val="24"/>
        </w:rPr>
        <w:t>miners</w:t>
      </w:r>
      <w:r w:rsidRPr="00E21F9D">
        <w:rPr>
          <w:szCs w:val="24"/>
        </w:rPr>
        <w:t xml:space="preserve">, and 4 hours </w:t>
      </w:r>
      <w:r w:rsidRPr="00E21F9D" w:rsidR="00C0225A">
        <w:rPr>
          <w:szCs w:val="24"/>
        </w:rPr>
        <w:t xml:space="preserve">for </w:t>
      </w:r>
      <w:r w:rsidRPr="00E21F9D">
        <w:rPr>
          <w:szCs w:val="24"/>
        </w:rPr>
        <w:t>mines</w:t>
      </w:r>
      <w:r w:rsidRPr="00E21F9D" w:rsidR="00C0225A">
        <w:rPr>
          <w:szCs w:val="24"/>
        </w:rPr>
        <w:t xml:space="preserve"> </w:t>
      </w:r>
      <w:r w:rsidRPr="00E21F9D">
        <w:rPr>
          <w:szCs w:val="24"/>
        </w:rPr>
        <w:t>employ</w:t>
      </w:r>
      <w:r w:rsidRPr="00E21F9D" w:rsidR="00C0225A">
        <w:rPr>
          <w:szCs w:val="24"/>
        </w:rPr>
        <w:t xml:space="preserve">ing </w:t>
      </w:r>
      <w:r w:rsidRPr="00E21F9D">
        <w:rPr>
          <w:szCs w:val="24"/>
        </w:rPr>
        <w:t xml:space="preserve">20 or more </w:t>
      </w:r>
      <w:r w:rsidR="0057731D">
        <w:rPr>
          <w:szCs w:val="24"/>
        </w:rPr>
        <w:t>miners</w:t>
      </w:r>
      <w:r w:rsidRPr="00E21F9D">
        <w:rPr>
          <w:szCs w:val="24"/>
        </w:rPr>
        <w:t xml:space="preserve">. MSHA further estimates that the time to </w:t>
      </w:r>
      <w:r w:rsidRPr="00E21F9D" w:rsidR="00A4622F">
        <w:rPr>
          <w:szCs w:val="24"/>
        </w:rPr>
        <w:t xml:space="preserve">develop or revise </w:t>
      </w:r>
      <w:r w:rsidRPr="00E21F9D">
        <w:rPr>
          <w:szCs w:val="24"/>
        </w:rPr>
        <w:t>a plan will be reduced by 50</w:t>
      </w:r>
      <w:r w:rsidRPr="00E21F9D" w:rsidR="00A00B6F">
        <w:rPr>
          <w:szCs w:val="24"/>
        </w:rPr>
        <w:t xml:space="preserve"> </w:t>
      </w:r>
      <w:r w:rsidRPr="00E21F9D" w:rsidR="00BE44C0">
        <w:rPr>
          <w:szCs w:val="24"/>
        </w:rPr>
        <w:t>percent</w:t>
      </w:r>
      <w:r w:rsidRPr="00E21F9D">
        <w:rPr>
          <w:szCs w:val="24"/>
        </w:rPr>
        <w:t xml:space="preserve"> if </w:t>
      </w:r>
      <w:r w:rsidR="0057731D">
        <w:rPr>
          <w:szCs w:val="24"/>
        </w:rPr>
        <w:t>submitted</w:t>
      </w:r>
      <w:r w:rsidRPr="00E21F9D" w:rsidR="0057731D">
        <w:rPr>
          <w:szCs w:val="24"/>
        </w:rPr>
        <w:t xml:space="preserve"> </w:t>
      </w:r>
      <w:r w:rsidRPr="00E21F9D" w:rsidR="00B74217">
        <w:rPr>
          <w:szCs w:val="24"/>
        </w:rPr>
        <w:t>electronically.</w:t>
      </w:r>
    </w:p>
    <w:p w:rsidR="00155ED1" w:rsidRPr="00E21F9D" w:rsidP="002A243F" w14:paraId="63104454" w14:textId="77777777">
      <w:pPr>
        <w:widowControl/>
        <w:rPr>
          <w:szCs w:val="24"/>
        </w:rPr>
      </w:pPr>
    </w:p>
    <w:p w:rsidR="00155ED1" w:rsidRPr="00E21F9D" w:rsidP="002A243F" w14:paraId="021A3225" w14:textId="77777777">
      <w:pPr>
        <w:widowControl/>
        <w:rPr>
          <w:szCs w:val="24"/>
        </w:rPr>
      </w:pPr>
      <w:r w:rsidRPr="00E21F9D">
        <w:rPr>
          <w:szCs w:val="24"/>
        </w:rPr>
        <w:t xml:space="preserve">Table 12-2. Estimated Annual Respondent Hour and Cost Burden, Develop </w:t>
      </w:r>
      <w:r w:rsidRPr="00E21F9D" w:rsidR="003960CF">
        <w:rPr>
          <w:szCs w:val="24"/>
        </w:rPr>
        <w:t>T</w:t>
      </w:r>
      <w:r w:rsidRPr="00E21F9D">
        <w:rPr>
          <w:szCs w:val="24"/>
        </w:rPr>
        <w:t xml:space="preserve">raining </w:t>
      </w:r>
      <w:r w:rsidRPr="00E21F9D" w:rsidR="003960CF">
        <w:rPr>
          <w:szCs w:val="24"/>
        </w:rPr>
        <w:t>P</w:t>
      </w:r>
      <w:r w:rsidRPr="00E21F9D">
        <w:rPr>
          <w:szCs w:val="24"/>
        </w:rPr>
        <w:t>lans (30 CFR 46.3(a))</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1348"/>
        <w:gridCol w:w="1293"/>
        <w:gridCol w:w="1133"/>
        <w:gridCol w:w="1005"/>
        <w:gridCol w:w="986"/>
        <w:gridCol w:w="842"/>
        <w:gridCol w:w="1315"/>
      </w:tblGrid>
      <w:tr w14:paraId="79E4C6E8" w14:textId="77777777" w:rsidTr="00C55311">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trPr>
        <w:tc>
          <w:tcPr>
            <w:tcW w:w="1348" w:type="dxa"/>
            <w:shd w:val="clear" w:color="auto" w:fill="8EAADB"/>
            <w:vAlign w:val="center"/>
            <w:hideMark/>
          </w:tcPr>
          <w:p w:rsidR="00EF49CF" w:rsidRPr="00C55311" w:rsidP="00C55311" w14:paraId="420270EF" w14:textId="77777777">
            <w:pPr>
              <w:autoSpaceDE w:val="0"/>
              <w:autoSpaceDN w:val="0"/>
              <w:adjustRightInd w:val="0"/>
              <w:rPr>
                <w:color w:val="000000"/>
                <w:sz w:val="20"/>
                <w:szCs w:val="24"/>
              </w:rPr>
            </w:pPr>
            <w:bookmarkStart w:id="70" w:name="_Hlk171672021"/>
            <w:r w:rsidRPr="00C55311">
              <w:rPr>
                <w:b/>
                <w:bCs/>
                <w:color w:val="000000"/>
                <w:sz w:val="20"/>
              </w:rPr>
              <w:t>Activity (Occupation)</w:t>
            </w:r>
          </w:p>
        </w:tc>
        <w:tc>
          <w:tcPr>
            <w:tcW w:w="1348" w:type="dxa"/>
            <w:shd w:val="clear" w:color="auto" w:fill="8EAADB"/>
            <w:vAlign w:val="center"/>
            <w:hideMark/>
          </w:tcPr>
          <w:p w:rsidR="00EF49CF" w:rsidRPr="00C55311" w:rsidP="00C55311" w14:paraId="72B36334"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93" w:type="dxa"/>
            <w:shd w:val="clear" w:color="auto" w:fill="8EAADB"/>
            <w:vAlign w:val="center"/>
            <w:hideMark/>
          </w:tcPr>
          <w:p w:rsidR="00EF49CF" w:rsidRPr="00C55311" w:rsidP="00C55311" w14:paraId="66F1C5B0"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33" w:type="dxa"/>
            <w:shd w:val="clear" w:color="auto" w:fill="8EAADB"/>
            <w:vAlign w:val="center"/>
            <w:hideMark/>
          </w:tcPr>
          <w:p w:rsidR="00EF49CF" w:rsidRPr="00C55311" w:rsidP="00C55311" w14:paraId="6439DE42" w14:textId="77777777">
            <w:pPr>
              <w:autoSpaceDE w:val="0"/>
              <w:autoSpaceDN w:val="0"/>
              <w:adjustRightInd w:val="0"/>
              <w:jc w:val="center"/>
              <w:rPr>
                <w:color w:val="000000"/>
                <w:sz w:val="20"/>
                <w:szCs w:val="24"/>
              </w:rPr>
            </w:pPr>
            <w:r w:rsidRPr="00C55311">
              <w:rPr>
                <w:b/>
                <w:bCs/>
                <w:color w:val="000000"/>
                <w:sz w:val="20"/>
              </w:rPr>
              <w:t>Total Responses (Plans)</w:t>
            </w:r>
          </w:p>
        </w:tc>
        <w:tc>
          <w:tcPr>
            <w:tcW w:w="1005" w:type="dxa"/>
            <w:shd w:val="clear" w:color="auto" w:fill="8EAADB"/>
            <w:vAlign w:val="center"/>
            <w:hideMark/>
          </w:tcPr>
          <w:p w:rsidR="00EF49CF" w:rsidRPr="00C55311" w:rsidP="00C55311" w14:paraId="1B106458" w14:textId="77777777">
            <w:pPr>
              <w:autoSpaceDE w:val="0"/>
              <w:autoSpaceDN w:val="0"/>
              <w:adjustRightInd w:val="0"/>
              <w:jc w:val="center"/>
              <w:rPr>
                <w:color w:val="000000"/>
                <w:sz w:val="20"/>
                <w:szCs w:val="24"/>
              </w:rPr>
            </w:pPr>
            <w:r w:rsidRPr="00C55311">
              <w:rPr>
                <w:b/>
                <w:bCs/>
                <w:color w:val="000000"/>
                <w:sz w:val="20"/>
              </w:rPr>
              <w:t>Average Burden (Hours)</w:t>
            </w:r>
          </w:p>
        </w:tc>
        <w:tc>
          <w:tcPr>
            <w:tcW w:w="986" w:type="dxa"/>
            <w:shd w:val="clear" w:color="auto" w:fill="8EAADB"/>
            <w:vAlign w:val="center"/>
            <w:hideMark/>
          </w:tcPr>
          <w:p w:rsidR="00EF49CF" w:rsidRPr="00C55311" w:rsidP="00C55311" w14:paraId="5EE639B1" w14:textId="77777777">
            <w:pPr>
              <w:autoSpaceDE w:val="0"/>
              <w:autoSpaceDN w:val="0"/>
              <w:adjustRightInd w:val="0"/>
              <w:jc w:val="center"/>
              <w:rPr>
                <w:color w:val="000000"/>
                <w:sz w:val="20"/>
                <w:szCs w:val="24"/>
              </w:rPr>
            </w:pPr>
            <w:r w:rsidRPr="00C55311">
              <w:rPr>
                <w:b/>
                <w:bCs/>
                <w:color w:val="000000"/>
                <w:sz w:val="20"/>
              </w:rPr>
              <w:t>Total Burden (Hours)</w:t>
            </w:r>
          </w:p>
        </w:tc>
        <w:tc>
          <w:tcPr>
            <w:tcW w:w="842" w:type="dxa"/>
            <w:shd w:val="clear" w:color="auto" w:fill="8EAADB"/>
            <w:vAlign w:val="center"/>
            <w:hideMark/>
          </w:tcPr>
          <w:p w:rsidR="00EF49CF" w:rsidRPr="00C55311" w:rsidP="00C55311" w14:paraId="41401E35" w14:textId="77777777">
            <w:pPr>
              <w:autoSpaceDE w:val="0"/>
              <w:autoSpaceDN w:val="0"/>
              <w:adjustRightInd w:val="0"/>
              <w:jc w:val="center"/>
              <w:rPr>
                <w:color w:val="000000"/>
                <w:sz w:val="20"/>
                <w:szCs w:val="24"/>
              </w:rPr>
            </w:pPr>
            <w:r w:rsidRPr="00C55311">
              <w:rPr>
                <w:b/>
                <w:bCs/>
                <w:color w:val="000000"/>
                <w:sz w:val="20"/>
              </w:rPr>
              <w:t>Hourly Wage Rate</w:t>
            </w:r>
          </w:p>
        </w:tc>
        <w:tc>
          <w:tcPr>
            <w:tcW w:w="1315" w:type="dxa"/>
            <w:shd w:val="clear" w:color="auto" w:fill="8EAADB"/>
            <w:vAlign w:val="center"/>
            <w:hideMark/>
          </w:tcPr>
          <w:p w:rsidR="00EF49CF" w:rsidRPr="00C55311" w:rsidP="00C55311" w14:paraId="53D3A81A" w14:textId="77777777">
            <w:pPr>
              <w:autoSpaceDE w:val="0"/>
              <w:autoSpaceDN w:val="0"/>
              <w:adjustRightInd w:val="0"/>
              <w:jc w:val="center"/>
              <w:rPr>
                <w:color w:val="000000"/>
                <w:sz w:val="20"/>
                <w:szCs w:val="24"/>
              </w:rPr>
            </w:pPr>
            <w:r w:rsidRPr="00C55311">
              <w:rPr>
                <w:b/>
                <w:bCs/>
                <w:color w:val="000000"/>
                <w:sz w:val="20"/>
              </w:rPr>
              <w:t>Total Burden Cost</w:t>
            </w:r>
          </w:p>
        </w:tc>
      </w:tr>
      <w:tr w14:paraId="66ACD8CF" w14:textId="77777777" w:rsidTr="00C55311">
        <w:tblPrEx>
          <w:tblW w:w="9270" w:type="dxa"/>
          <w:tblInd w:w="-5" w:type="dxa"/>
          <w:tblLayout w:type="fixed"/>
          <w:tblLook w:val="04A0"/>
        </w:tblPrEx>
        <w:trPr>
          <w:trHeight w:val="28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58AFADD6" w14:textId="77777777">
            <w:pPr>
              <w:widowControl/>
              <w:rPr>
                <w:color w:val="000000"/>
                <w:sz w:val="20"/>
              </w:rPr>
            </w:pPr>
            <w:r w:rsidRPr="00C55311">
              <w:rPr>
                <w:i/>
                <w:iCs/>
                <w:color w:val="000000"/>
                <w:sz w:val="20"/>
              </w:rPr>
              <w:t>Develop training plans on paper (Mine supervisor)</w:t>
            </w:r>
          </w:p>
        </w:tc>
      </w:tr>
      <w:tr w14:paraId="462B71CA" w14:textId="77777777" w:rsidTr="00C55311">
        <w:tblPrEx>
          <w:tblW w:w="9270" w:type="dxa"/>
          <w:tblInd w:w="-5" w:type="dxa"/>
          <w:tblLayout w:type="fixed"/>
          <w:tblLook w:val="04A0"/>
        </w:tblPrEx>
        <w:trPr>
          <w:trHeight w:val="28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100676E3" w14:textId="77777777">
            <w:pPr>
              <w:autoSpaceDE w:val="0"/>
              <w:autoSpaceDN w:val="0"/>
              <w:adjustRightInd w:val="0"/>
              <w:rPr>
                <w:color w:val="000000"/>
                <w:sz w:val="20"/>
              </w:rPr>
            </w:pPr>
            <w:r w:rsidRPr="00C55311">
              <w:rPr>
                <w:color w:val="000000"/>
                <w:sz w:val="20"/>
              </w:rPr>
              <w:t>1-19 miners</w:t>
            </w:r>
          </w:p>
        </w:tc>
        <w:tc>
          <w:tcPr>
            <w:tcW w:w="1348"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630B9557" w14:textId="77777777">
            <w:pPr>
              <w:autoSpaceDE w:val="0"/>
              <w:autoSpaceDN w:val="0"/>
              <w:adjustRightInd w:val="0"/>
              <w:jc w:val="right"/>
              <w:rPr>
                <w:color w:val="000000"/>
                <w:sz w:val="20"/>
              </w:rPr>
            </w:pPr>
            <w:r w:rsidRPr="00C55311">
              <w:rPr>
                <w:color w:val="000000"/>
                <w:sz w:val="20"/>
              </w:rPr>
              <w:t>4,775</w:t>
            </w:r>
          </w:p>
        </w:tc>
        <w:tc>
          <w:tcPr>
            <w:tcW w:w="129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4E6D1142" w14:textId="77777777">
            <w:pPr>
              <w:autoSpaceDE w:val="0"/>
              <w:autoSpaceDN w:val="0"/>
              <w:adjustRightInd w:val="0"/>
              <w:jc w:val="right"/>
              <w:rPr>
                <w:color w:val="000000"/>
                <w:sz w:val="20"/>
              </w:rPr>
            </w:pPr>
            <w:r w:rsidRPr="00C55311">
              <w:rPr>
                <w:color w:val="000000"/>
                <w:sz w:val="20"/>
              </w:rPr>
              <w:t>0.3</w:t>
            </w:r>
          </w:p>
        </w:tc>
        <w:tc>
          <w:tcPr>
            <w:tcW w:w="113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493BE4F9" w14:textId="77777777">
            <w:pPr>
              <w:autoSpaceDE w:val="0"/>
              <w:autoSpaceDN w:val="0"/>
              <w:adjustRightInd w:val="0"/>
              <w:jc w:val="right"/>
              <w:rPr>
                <w:color w:val="000000"/>
                <w:sz w:val="20"/>
              </w:rPr>
            </w:pPr>
            <w:r w:rsidRPr="00C55311">
              <w:rPr>
                <w:color w:val="000000"/>
                <w:sz w:val="20"/>
              </w:rPr>
              <w:t>1,432</w:t>
            </w:r>
          </w:p>
        </w:tc>
        <w:tc>
          <w:tcPr>
            <w:tcW w:w="100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19CBEFB0" w14:textId="77777777">
            <w:pPr>
              <w:autoSpaceDE w:val="0"/>
              <w:autoSpaceDN w:val="0"/>
              <w:adjustRightInd w:val="0"/>
              <w:jc w:val="right"/>
              <w:rPr>
                <w:color w:val="000000"/>
                <w:sz w:val="20"/>
              </w:rPr>
            </w:pPr>
            <w:r w:rsidRPr="00C55311">
              <w:rPr>
                <w:color w:val="000000"/>
                <w:sz w:val="20"/>
              </w:rPr>
              <w:t>2</w:t>
            </w:r>
          </w:p>
        </w:tc>
        <w:tc>
          <w:tcPr>
            <w:tcW w:w="986"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3FB6F480" w14:textId="77777777">
            <w:pPr>
              <w:autoSpaceDE w:val="0"/>
              <w:autoSpaceDN w:val="0"/>
              <w:adjustRightInd w:val="0"/>
              <w:jc w:val="right"/>
              <w:rPr>
                <w:color w:val="000000"/>
                <w:sz w:val="20"/>
              </w:rPr>
            </w:pPr>
            <w:r w:rsidRPr="00C55311">
              <w:rPr>
                <w:color w:val="000000"/>
                <w:sz w:val="20"/>
              </w:rPr>
              <w:t>2,864.00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68CEA9DD" w14:textId="77777777">
            <w:pPr>
              <w:autoSpaceDE w:val="0"/>
              <w:autoSpaceDN w:val="0"/>
              <w:adjustRightInd w:val="0"/>
              <w:jc w:val="right"/>
              <w:rPr>
                <w:color w:val="000000"/>
                <w:sz w:val="20"/>
              </w:rPr>
            </w:pPr>
            <w:r w:rsidRPr="00C55311">
              <w:rPr>
                <w:color w:val="000000"/>
                <w:sz w:val="20"/>
              </w:rPr>
              <w:t>$57.83</w:t>
            </w:r>
          </w:p>
        </w:tc>
        <w:tc>
          <w:tcPr>
            <w:tcW w:w="131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5B577B8B" w14:textId="77777777">
            <w:pPr>
              <w:autoSpaceDE w:val="0"/>
              <w:autoSpaceDN w:val="0"/>
              <w:adjustRightInd w:val="0"/>
              <w:jc w:val="right"/>
              <w:rPr>
                <w:color w:val="000000"/>
                <w:sz w:val="20"/>
              </w:rPr>
            </w:pPr>
            <w:r w:rsidRPr="00C55311">
              <w:rPr>
                <w:color w:val="000000"/>
                <w:sz w:val="20"/>
              </w:rPr>
              <w:t>$165,625.12</w:t>
            </w:r>
          </w:p>
        </w:tc>
      </w:tr>
      <w:tr w14:paraId="174D0575" w14:textId="77777777" w:rsidTr="00C55311">
        <w:tblPrEx>
          <w:tblW w:w="9270" w:type="dxa"/>
          <w:tblInd w:w="-5" w:type="dxa"/>
          <w:tblLayout w:type="fixed"/>
          <w:tblLook w:val="04A0"/>
        </w:tblPrEx>
        <w:trPr>
          <w:trHeight w:val="28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0BB93A9D" w14:textId="77777777">
            <w:pPr>
              <w:autoSpaceDE w:val="0"/>
              <w:autoSpaceDN w:val="0"/>
              <w:adjustRightInd w:val="0"/>
              <w:rPr>
                <w:color w:val="000000"/>
                <w:sz w:val="20"/>
              </w:rPr>
            </w:pPr>
            <w:r w:rsidRPr="00C55311">
              <w:rPr>
                <w:color w:val="000000"/>
                <w:sz w:val="20"/>
              </w:rPr>
              <w:t>20+ miners</w:t>
            </w:r>
          </w:p>
        </w:tc>
        <w:tc>
          <w:tcPr>
            <w:tcW w:w="1348"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5C0A3F8C" w14:textId="77777777">
            <w:pPr>
              <w:autoSpaceDE w:val="0"/>
              <w:autoSpaceDN w:val="0"/>
              <w:adjustRightInd w:val="0"/>
              <w:jc w:val="right"/>
              <w:rPr>
                <w:color w:val="000000"/>
                <w:sz w:val="20"/>
              </w:rPr>
            </w:pPr>
            <w:r w:rsidRPr="00C55311">
              <w:rPr>
                <w:color w:val="000000"/>
                <w:sz w:val="20"/>
              </w:rPr>
              <w:t>662</w:t>
            </w:r>
          </w:p>
        </w:tc>
        <w:tc>
          <w:tcPr>
            <w:tcW w:w="129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1034C5A3" w14:textId="77777777">
            <w:pPr>
              <w:autoSpaceDE w:val="0"/>
              <w:autoSpaceDN w:val="0"/>
              <w:adjustRightInd w:val="0"/>
              <w:jc w:val="right"/>
              <w:rPr>
                <w:color w:val="000000"/>
                <w:sz w:val="20"/>
              </w:rPr>
            </w:pPr>
            <w:r w:rsidRPr="00C55311">
              <w:rPr>
                <w:color w:val="000000"/>
                <w:sz w:val="20"/>
              </w:rPr>
              <w:t>0.3</w:t>
            </w:r>
          </w:p>
        </w:tc>
        <w:tc>
          <w:tcPr>
            <w:tcW w:w="113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538EC7A5" w14:textId="77777777">
            <w:pPr>
              <w:autoSpaceDE w:val="0"/>
              <w:autoSpaceDN w:val="0"/>
              <w:adjustRightInd w:val="0"/>
              <w:jc w:val="right"/>
              <w:rPr>
                <w:color w:val="000000"/>
                <w:sz w:val="20"/>
              </w:rPr>
            </w:pPr>
            <w:r w:rsidRPr="00C55311">
              <w:rPr>
                <w:color w:val="000000"/>
                <w:sz w:val="20"/>
              </w:rPr>
              <w:t>198</w:t>
            </w:r>
          </w:p>
        </w:tc>
        <w:tc>
          <w:tcPr>
            <w:tcW w:w="100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278DDF15" w14:textId="77777777">
            <w:pPr>
              <w:autoSpaceDE w:val="0"/>
              <w:autoSpaceDN w:val="0"/>
              <w:adjustRightInd w:val="0"/>
              <w:jc w:val="right"/>
              <w:rPr>
                <w:color w:val="000000"/>
                <w:sz w:val="20"/>
              </w:rPr>
            </w:pPr>
            <w:r w:rsidRPr="00C55311">
              <w:rPr>
                <w:color w:val="000000"/>
                <w:sz w:val="20"/>
              </w:rPr>
              <w:t>4</w:t>
            </w:r>
          </w:p>
        </w:tc>
        <w:tc>
          <w:tcPr>
            <w:tcW w:w="986"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08B3EFD1" w14:textId="77777777">
            <w:pPr>
              <w:autoSpaceDE w:val="0"/>
              <w:autoSpaceDN w:val="0"/>
              <w:adjustRightInd w:val="0"/>
              <w:jc w:val="right"/>
              <w:rPr>
                <w:color w:val="000000"/>
                <w:sz w:val="20"/>
              </w:rPr>
            </w:pPr>
            <w:r w:rsidRPr="00C55311">
              <w:rPr>
                <w:color w:val="000000"/>
                <w:sz w:val="20"/>
              </w:rPr>
              <w:t>792.00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7A03C777" w14:textId="77777777">
            <w:pPr>
              <w:autoSpaceDE w:val="0"/>
              <w:autoSpaceDN w:val="0"/>
              <w:adjustRightInd w:val="0"/>
              <w:jc w:val="right"/>
              <w:rPr>
                <w:color w:val="000000"/>
                <w:sz w:val="20"/>
              </w:rPr>
            </w:pPr>
            <w:r w:rsidRPr="00C55311">
              <w:rPr>
                <w:color w:val="000000"/>
                <w:sz w:val="20"/>
              </w:rPr>
              <w:t>$57.83</w:t>
            </w:r>
          </w:p>
        </w:tc>
        <w:tc>
          <w:tcPr>
            <w:tcW w:w="131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7E081650" w14:textId="77777777">
            <w:pPr>
              <w:autoSpaceDE w:val="0"/>
              <w:autoSpaceDN w:val="0"/>
              <w:adjustRightInd w:val="0"/>
              <w:jc w:val="right"/>
              <w:rPr>
                <w:color w:val="000000"/>
                <w:sz w:val="20"/>
              </w:rPr>
            </w:pPr>
            <w:r w:rsidRPr="00C55311">
              <w:rPr>
                <w:color w:val="000000"/>
                <w:sz w:val="20"/>
              </w:rPr>
              <w:t>$45,801.36</w:t>
            </w:r>
          </w:p>
        </w:tc>
      </w:tr>
      <w:tr w14:paraId="57EE2A44" w14:textId="77777777" w:rsidTr="00C55311">
        <w:tblPrEx>
          <w:tblW w:w="9270" w:type="dxa"/>
          <w:tblInd w:w="-5" w:type="dxa"/>
          <w:tblLayout w:type="fixed"/>
          <w:tblLook w:val="04A0"/>
        </w:tblPrEx>
        <w:trPr>
          <w:trHeight w:val="28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00D71FDE" w14:textId="77777777">
            <w:pPr>
              <w:widowControl/>
              <w:rPr>
                <w:color w:val="000000"/>
                <w:sz w:val="20"/>
              </w:rPr>
            </w:pPr>
            <w:r w:rsidRPr="00C55311">
              <w:rPr>
                <w:i/>
                <w:iCs/>
                <w:color w:val="000000"/>
                <w:sz w:val="20"/>
              </w:rPr>
              <w:t>Develop training plans electronically (Mine supervisor)</w:t>
            </w:r>
          </w:p>
        </w:tc>
      </w:tr>
      <w:tr w14:paraId="5FA003D1" w14:textId="77777777" w:rsidTr="00C55311">
        <w:tblPrEx>
          <w:tblW w:w="9270" w:type="dxa"/>
          <w:tblInd w:w="-5" w:type="dxa"/>
          <w:tblLayout w:type="fixed"/>
          <w:tblLook w:val="04A0"/>
        </w:tblPrEx>
        <w:trPr>
          <w:trHeight w:val="28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66D84965" w14:textId="77777777">
            <w:pPr>
              <w:autoSpaceDE w:val="0"/>
              <w:autoSpaceDN w:val="0"/>
              <w:adjustRightInd w:val="0"/>
              <w:rPr>
                <w:color w:val="000000"/>
                <w:sz w:val="20"/>
              </w:rPr>
            </w:pPr>
            <w:r w:rsidRPr="00C55311">
              <w:rPr>
                <w:color w:val="000000"/>
                <w:sz w:val="20"/>
              </w:rPr>
              <w:t>1-19 miners</w:t>
            </w:r>
          </w:p>
        </w:tc>
        <w:tc>
          <w:tcPr>
            <w:tcW w:w="1348"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12849311" w14:textId="77777777">
            <w:pPr>
              <w:autoSpaceDE w:val="0"/>
              <w:autoSpaceDN w:val="0"/>
              <w:adjustRightInd w:val="0"/>
              <w:jc w:val="right"/>
              <w:rPr>
                <w:color w:val="000000"/>
                <w:sz w:val="20"/>
              </w:rPr>
            </w:pPr>
            <w:r w:rsidRPr="00C55311">
              <w:rPr>
                <w:color w:val="000000"/>
                <w:sz w:val="20"/>
              </w:rPr>
              <w:t>4,775</w:t>
            </w:r>
          </w:p>
        </w:tc>
        <w:tc>
          <w:tcPr>
            <w:tcW w:w="129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030AB1D2" w14:textId="77777777">
            <w:pPr>
              <w:autoSpaceDE w:val="0"/>
              <w:autoSpaceDN w:val="0"/>
              <w:adjustRightInd w:val="0"/>
              <w:jc w:val="right"/>
              <w:rPr>
                <w:color w:val="000000"/>
                <w:sz w:val="20"/>
              </w:rPr>
            </w:pPr>
            <w:r w:rsidRPr="00C55311">
              <w:rPr>
                <w:color w:val="000000"/>
                <w:sz w:val="20"/>
              </w:rPr>
              <w:t>0.3</w:t>
            </w:r>
          </w:p>
        </w:tc>
        <w:tc>
          <w:tcPr>
            <w:tcW w:w="1133"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4C547312" w14:textId="77777777">
            <w:pPr>
              <w:autoSpaceDE w:val="0"/>
              <w:autoSpaceDN w:val="0"/>
              <w:adjustRightInd w:val="0"/>
              <w:jc w:val="right"/>
              <w:rPr>
                <w:color w:val="000000"/>
                <w:sz w:val="20"/>
              </w:rPr>
            </w:pPr>
            <w:r w:rsidRPr="00C55311">
              <w:rPr>
                <w:color w:val="000000"/>
                <w:sz w:val="20"/>
              </w:rPr>
              <w:t>1,432</w:t>
            </w:r>
          </w:p>
        </w:tc>
        <w:tc>
          <w:tcPr>
            <w:tcW w:w="100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5ECF52B4" w14:textId="77777777">
            <w:pPr>
              <w:autoSpaceDE w:val="0"/>
              <w:autoSpaceDN w:val="0"/>
              <w:adjustRightInd w:val="0"/>
              <w:jc w:val="right"/>
              <w:rPr>
                <w:color w:val="000000"/>
                <w:sz w:val="20"/>
              </w:rPr>
            </w:pPr>
            <w:r w:rsidRPr="00C55311">
              <w:rPr>
                <w:color w:val="000000"/>
                <w:sz w:val="20"/>
              </w:rPr>
              <w:t>1</w:t>
            </w:r>
          </w:p>
        </w:tc>
        <w:tc>
          <w:tcPr>
            <w:tcW w:w="986"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52A4BA14" w14:textId="77777777">
            <w:pPr>
              <w:autoSpaceDE w:val="0"/>
              <w:autoSpaceDN w:val="0"/>
              <w:adjustRightInd w:val="0"/>
              <w:jc w:val="right"/>
              <w:rPr>
                <w:color w:val="000000"/>
                <w:sz w:val="20"/>
              </w:rPr>
            </w:pPr>
            <w:r w:rsidRPr="00C55311">
              <w:rPr>
                <w:color w:val="000000"/>
                <w:sz w:val="20"/>
              </w:rPr>
              <w:t>1,432.00</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F49CF" w:rsidRPr="00C55311" w:rsidP="00C55311" w14:paraId="14836051" w14:textId="77777777">
            <w:pPr>
              <w:autoSpaceDE w:val="0"/>
              <w:autoSpaceDN w:val="0"/>
              <w:adjustRightInd w:val="0"/>
              <w:jc w:val="right"/>
              <w:rPr>
                <w:color w:val="000000"/>
                <w:sz w:val="20"/>
              </w:rPr>
            </w:pPr>
            <w:r w:rsidRPr="00C55311">
              <w:rPr>
                <w:color w:val="000000"/>
                <w:sz w:val="20"/>
              </w:rPr>
              <w:t>$57.83</w:t>
            </w:r>
          </w:p>
        </w:tc>
        <w:tc>
          <w:tcPr>
            <w:tcW w:w="1315" w:type="dxa"/>
            <w:tcBorders>
              <w:top w:val="single" w:sz="4" w:space="0" w:color="auto"/>
              <w:left w:val="nil"/>
              <w:bottom w:val="single" w:sz="4" w:space="0" w:color="auto"/>
              <w:right w:val="single" w:sz="4" w:space="0" w:color="auto"/>
            </w:tcBorders>
            <w:shd w:val="clear" w:color="auto" w:fill="auto"/>
            <w:vAlign w:val="center"/>
          </w:tcPr>
          <w:p w:rsidR="00EF49CF" w:rsidRPr="00C55311" w:rsidP="00C55311" w14:paraId="0F12CF1B" w14:textId="77777777">
            <w:pPr>
              <w:autoSpaceDE w:val="0"/>
              <w:autoSpaceDN w:val="0"/>
              <w:adjustRightInd w:val="0"/>
              <w:jc w:val="right"/>
              <w:rPr>
                <w:color w:val="000000"/>
                <w:sz w:val="20"/>
              </w:rPr>
            </w:pPr>
            <w:r w:rsidRPr="00C55311">
              <w:rPr>
                <w:color w:val="000000"/>
                <w:sz w:val="20"/>
              </w:rPr>
              <w:t>$82,812.56</w:t>
            </w:r>
          </w:p>
        </w:tc>
      </w:tr>
      <w:tr w14:paraId="0FAB6762" w14:textId="77777777" w:rsidTr="00C55311">
        <w:tblPrEx>
          <w:tblW w:w="9270" w:type="dxa"/>
          <w:tblInd w:w="-5" w:type="dxa"/>
          <w:tblLayout w:type="fixed"/>
          <w:tblLook w:val="04A0"/>
        </w:tblPrEx>
        <w:trPr>
          <w:trHeight w:val="286"/>
        </w:trPr>
        <w:tc>
          <w:tcPr>
            <w:tcW w:w="1348" w:type="dxa"/>
            <w:tcBorders>
              <w:top w:val="nil"/>
              <w:left w:val="single" w:sz="4" w:space="0" w:color="auto"/>
              <w:bottom w:val="single" w:sz="4" w:space="0" w:color="auto"/>
              <w:right w:val="single" w:sz="4" w:space="0" w:color="auto"/>
            </w:tcBorders>
            <w:shd w:val="clear" w:color="auto" w:fill="auto"/>
            <w:vAlign w:val="center"/>
          </w:tcPr>
          <w:p w:rsidR="00EF49CF" w:rsidRPr="00C55311" w:rsidP="00C55311" w14:paraId="18BF4DEF" w14:textId="77777777">
            <w:pPr>
              <w:autoSpaceDE w:val="0"/>
              <w:autoSpaceDN w:val="0"/>
              <w:adjustRightInd w:val="0"/>
              <w:rPr>
                <w:color w:val="000000"/>
                <w:sz w:val="20"/>
              </w:rPr>
            </w:pPr>
            <w:r w:rsidRPr="00C55311">
              <w:rPr>
                <w:color w:val="000000"/>
                <w:sz w:val="20"/>
              </w:rPr>
              <w:t>20+ miners</w:t>
            </w:r>
          </w:p>
        </w:tc>
        <w:tc>
          <w:tcPr>
            <w:tcW w:w="1348" w:type="dxa"/>
            <w:tcBorders>
              <w:top w:val="nil"/>
              <w:left w:val="nil"/>
              <w:bottom w:val="single" w:sz="4" w:space="0" w:color="auto"/>
              <w:right w:val="single" w:sz="4" w:space="0" w:color="auto"/>
            </w:tcBorders>
            <w:shd w:val="clear" w:color="auto" w:fill="auto"/>
            <w:vAlign w:val="center"/>
          </w:tcPr>
          <w:p w:rsidR="00EF49CF" w:rsidRPr="00C55311" w:rsidP="00C55311" w14:paraId="7E1D779A" w14:textId="77777777">
            <w:pPr>
              <w:autoSpaceDE w:val="0"/>
              <w:autoSpaceDN w:val="0"/>
              <w:adjustRightInd w:val="0"/>
              <w:jc w:val="right"/>
              <w:rPr>
                <w:color w:val="000000"/>
                <w:sz w:val="20"/>
              </w:rPr>
            </w:pPr>
            <w:r w:rsidRPr="00C55311">
              <w:rPr>
                <w:color w:val="000000"/>
                <w:sz w:val="20"/>
              </w:rPr>
              <w:t>662</w:t>
            </w:r>
          </w:p>
        </w:tc>
        <w:tc>
          <w:tcPr>
            <w:tcW w:w="1293" w:type="dxa"/>
            <w:tcBorders>
              <w:top w:val="nil"/>
              <w:left w:val="nil"/>
              <w:bottom w:val="single" w:sz="4" w:space="0" w:color="auto"/>
              <w:right w:val="single" w:sz="4" w:space="0" w:color="auto"/>
            </w:tcBorders>
            <w:shd w:val="clear" w:color="auto" w:fill="auto"/>
            <w:vAlign w:val="center"/>
          </w:tcPr>
          <w:p w:rsidR="00EF49CF" w:rsidRPr="00C55311" w:rsidP="00C55311" w14:paraId="4B824E79" w14:textId="77777777">
            <w:pPr>
              <w:autoSpaceDE w:val="0"/>
              <w:autoSpaceDN w:val="0"/>
              <w:adjustRightInd w:val="0"/>
              <w:jc w:val="right"/>
              <w:rPr>
                <w:color w:val="000000"/>
                <w:sz w:val="20"/>
              </w:rPr>
            </w:pPr>
            <w:r w:rsidRPr="00C55311">
              <w:rPr>
                <w:color w:val="000000"/>
                <w:sz w:val="20"/>
              </w:rPr>
              <w:t>0.3</w:t>
            </w:r>
          </w:p>
        </w:tc>
        <w:tc>
          <w:tcPr>
            <w:tcW w:w="1133" w:type="dxa"/>
            <w:tcBorders>
              <w:top w:val="nil"/>
              <w:left w:val="nil"/>
              <w:bottom w:val="single" w:sz="4" w:space="0" w:color="auto"/>
              <w:right w:val="single" w:sz="4" w:space="0" w:color="auto"/>
            </w:tcBorders>
            <w:shd w:val="clear" w:color="auto" w:fill="auto"/>
            <w:vAlign w:val="center"/>
          </w:tcPr>
          <w:p w:rsidR="00EF49CF" w:rsidRPr="00C55311" w:rsidP="00C55311" w14:paraId="610957CA" w14:textId="77777777">
            <w:pPr>
              <w:autoSpaceDE w:val="0"/>
              <w:autoSpaceDN w:val="0"/>
              <w:adjustRightInd w:val="0"/>
              <w:jc w:val="right"/>
              <w:rPr>
                <w:color w:val="000000"/>
                <w:sz w:val="20"/>
              </w:rPr>
            </w:pPr>
            <w:r w:rsidRPr="00C55311">
              <w:rPr>
                <w:color w:val="000000"/>
                <w:sz w:val="20"/>
              </w:rPr>
              <w:t>198</w:t>
            </w:r>
          </w:p>
        </w:tc>
        <w:tc>
          <w:tcPr>
            <w:tcW w:w="1005" w:type="dxa"/>
            <w:tcBorders>
              <w:top w:val="nil"/>
              <w:left w:val="nil"/>
              <w:bottom w:val="single" w:sz="4" w:space="0" w:color="auto"/>
              <w:right w:val="single" w:sz="4" w:space="0" w:color="auto"/>
            </w:tcBorders>
            <w:shd w:val="clear" w:color="auto" w:fill="auto"/>
            <w:vAlign w:val="center"/>
          </w:tcPr>
          <w:p w:rsidR="00EF49CF" w:rsidRPr="00C55311" w:rsidP="00C55311" w14:paraId="3E79C670" w14:textId="77777777">
            <w:pPr>
              <w:autoSpaceDE w:val="0"/>
              <w:autoSpaceDN w:val="0"/>
              <w:adjustRightInd w:val="0"/>
              <w:jc w:val="right"/>
              <w:rPr>
                <w:color w:val="000000"/>
                <w:sz w:val="20"/>
              </w:rPr>
            </w:pPr>
            <w:r w:rsidRPr="00C55311">
              <w:rPr>
                <w:color w:val="000000"/>
                <w:sz w:val="20"/>
              </w:rPr>
              <w:t>2</w:t>
            </w:r>
          </w:p>
        </w:tc>
        <w:tc>
          <w:tcPr>
            <w:tcW w:w="986" w:type="dxa"/>
            <w:tcBorders>
              <w:top w:val="nil"/>
              <w:left w:val="nil"/>
              <w:bottom w:val="single" w:sz="4" w:space="0" w:color="auto"/>
              <w:right w:val="single" w:sz="4" w:space="0" w:color="auto"/>
            </w:tcBorders>
            <w:shd w:val="clear" w:color="auto" w:fill="auto"/>
            <w:vAlign w:val="center"/>
          </w:tcPr>
          <w:p w:rsidR="00EF49CF" w:rsidRPr="00C55311" w:rsidP="00C55311" w14:paraId="60BE794C" w14:textId="77777777">
            <w:pPr>
              <w:autoSpaceDE w:val="0"/>
              <w:autoSpaceDN w:val="0"/>
              <w:adjustRightInd w:val="0"/>
              <w:jc w:val="right"/>
              <w:rPr>
                <w:color w:val="000000"/>
                <w:sz w:val="20"/>
              </w:rPr>
            </w:pPr>
            <w:r w:rsidRPr="00C55311">
              <w:rPr>
                <w:color w:val="000000"/>
                <w:sz w:val="20"/>
              </w:rPr>
              <w:t>396.00</w:t>
            </w:r>
          </w:p>
        </w:tc>
        <w:tc>
          <w:tcPr>
            <w:tcW w:w="842" w:type="dxa"/>
            <w:tcBorders>
              <w:top w:val="nil"/>
              <w:left w:val="single" w:sz="4" w:space="0" w:color="auto"/>
              <w:bottom w:val="single" w:sz="4" w:space="0" w:color="auto"/>
              <w:right w:val="single" w:sz="4" w:space="0" w:color="auto"/>
            </w:tcBorders>
            <w:shd w:val="clear" w:color="auto" w:fill="auto"/>
            <w:vAlign w:val="center"/>
          </w:tcPr>
          <w:p w:rsidR="00EF49CF" w:rsidRPr="00C55311" w:rsidP="00C55311" w14:paraId="064044CF" w14:textId="77777777">
            <w:pPr>
              <w:autoSpaceDE w:val="0"/>
              <w:autoSpaceDN w:val="0"/>
              <w:adjustRightInd w:val="0"/>
              <w:jc w:val="right"/>
              <w:rPr>
                <w:color w:val="000000"/>
                <w:sz w:val="20"/>
              </w:rPr>
            </w:pPr>
            <w:r w:rsidRPr="00C55311">
              <w:rPr>
                <w:color w:val="000000"/>
                <w:sz w:val="20"/>
              </w:rPr>
              <w:t>$57.83</w:t>
            </w:r>
          </w:p>
        </w:tc>
        <w:tc>
          <w:tcPr>
            <w:tcW w:w="1315" w:type="dxa"/>
            <w:tcBorders>
              <w:top w:val="nil"/>
              <w:left w:val="nil"/>
              <w:bottom w:val="single" w:sz="4" w:space="0" w:color="auto"/>
              <w:right w:val="single" w:sz="4" w:space="0" w:color="auto"/>
            </w:tcBorders>
            <w:shd w:val="clear" w:color="auto" w:fill="auto"/>
            <w:vAlign w:val="center"/>
          </w:tcPr>
          <w:p w:rsidR="00EF49CF" w:rsidRPr="00C55311" w:rsidP="00C55311" w14:paraId="6A9C77C3" w14:textId="77777777">
            <w:pPr>
              <w:autoSpaceDE w:val="0"/>
              <w:autoSpaceDN w:val="0"/>
              <w:adjustRightInd w:val="0"/>
              <w:jc w:val="right"/>
              <w:rPr>
                <w:color w:val="000000"/>
                <w:sz w:val="20"/>
              </w:rPr>
            </w:pPr>
            <w:r w:rsidRPr="00C55311">
              <w:rPr>
                <w:color w:val="000000"/>
                <w:sz w:val="20"/>
              </w:rPr>
              <w:t>$22,900.68</w:t>
            </w:r>
          </w:p>
        </w:tc>
      </w:tr>
      <w:tr w14:paraId="6D5B89B3" w14:textId="77777777" w:rsidTr="00C55311">
        <w:tblPrEx>
          <w:tblW w:w="9270" w:type="dxa"/>
          <w:tblInd w:w="-5" w:type="dxa"/>
          <w:tblLayout w:type="fixed"/>
          <w:tblLook w:val="04A0"/>
        </w:tblPrEx>
        <w:trPr>
          <w:trHeight w:val="286"/>
        </w:trPr>
        <w:tc>
          <w:tcPr>
            <w:tcW w:w="1348" w:type="dxa"/>
            <w:tcBorders>
              <w:top w:val="nil"/>
              <w:left w:val="single" w:sz="4" w:space="0" w:color="auto"/>
              <w:bottom w:val="single" w:sz="4" w:space="0" w:color="auto"/>
              <w:right w:val="single" w:sz="4" w:space="0" w:color="auto"/>
            </w:tcBorders>
            <w:shd w:val="clear" w:color="auto" w:fill="auto"/>
            <w:vAlign w:val="bottom"/>
          </w:tcPr>
          <w:p w:rsidR="00EF49CF" w:rsidRPr="00C55311" w:rsidP="00C55311" w14:paraId="3DA9D186" w14:textId="77777777">
            <w:pPr>
              <w:autoSpaceDE w:val="0"/>
              <w:autoSpaceDN w:val="0"/>
              <w:adjustRightInd w:val="0"/>
              <w:rPr>
                <w:b/>
                <w:bCs/>
                <w:i/>
                <w:iCs/>
                <w:color w:val="000000"/>
                <w:sz w:val="20"/>
              </w:rPr>
            </w:pPr>
            <w:r w:rsidRPr="00C55311">
              <w:rPr>
                <w:b/>
                <w:bCs/>
                <w:i/>
                <w:iCs/>
                <w:color w:val="000000"/>
                <w:sz w:val="20"/>
              </w:rPr>
              <w:t>Subtotal (Rounded)</w:t>
            </w:r>
          </w:p>
        </w:tc>
        <w:tc>
          <w:tcPr>
            <w:tcW w:w="1348" w:type="dxa"/>
            <w:tcBorders>
              <w:top w:val="nil"/>
              <w:left w:val="nil"/>
              <w:bottom w:val="single" w:sz="4" w:space="0" w:color="auto"/>
              <w:right w:val="single" w:sz="4" w:space="0" w:color="auto"/>
            </w:tcBorders>
            <w:shd w:val="clear" w:color="auto" w:fill="auto"/>
            <w:vAlign w:val="center"/>
          </w:tcPr>
          <w:p w:rsidR="00EF49CF" w:rsidRPr="00C55311" w:rsidP="00C55311" w14:paraId="36D7E0FD" w14:textId="77777777">
            <w:pPr>
              <w:autoSpaceDE w:val="0"/>
              <w:autoSpaceDN w:val="0"/>
              <w:adjustRightInd w:val="0"/>
              <w:jc w:val="right"/>
              <w:rPr>
                <w:b/>
                <w:bCs/>
                <w:i/>
                <w:iCs/>
                <w:color w:val="000000"/>
                <w:sz w:val="20"/>
              </w:rPr>
            </w:pPr>
            <w:r w:rsidRPr="00C55311">
              <w:rPr>
                <w:b/>
                <w:bCs/>
                <w:i/>
                <w:iCs/>
                <w:color w:val="000000"/>
                <w:sz w:val="20"/>
              </w:rPr>
              <w:t>10,872</w:t>
            </w:r>
          </w:p>
        </w:tc>
        <w:tc>
          <w:tcPr>
            <w:tcW w:w="1293" w:type="dxa"/>
            <w:tcBorders>
              <w:top w:val="nil"/>
              <w:left w:val="nil"/>
              <w:bottom w:val="single" w:sz="4" w:space="0" w:color="auto"/>
              <w:right w:val="single" w:sz="4" w:space="0" w:color="auto"/>
            </w:tcBorders>
            <w:shd w:val="clear" w:color="000000" w:fill="000000"/>
            <w:vAlign w:val="center"/>
          </w:tcPr>
          <w:p w:rsidR="00EF49CF" w:rsidRPr="00C55311" w:rsidP="00C55311" w14:paraId="12DF258D" w14:textId="77777777">
            <w:pPr>
              <w:autoSpaceDE w:val="0"/>
              <w:autoSpaceDN w:val="0"/>
              <w:adjustRightInd w:val="0"/>
              <w:jc w:val="right"/>
              <w:rPr>
                <w:b/>
                <w:bCs/>
                <w:i/>
                <w:iCs/>
                <w:color w:val="000000"/>
                <w:sz w:val="20"/>
              </w:rPr>
            </w:pPr>
            <w:r w:rsidRPr="00C55311">
              <w:rPr>
                <w:b/>
                <w:bCs/>
                <w:i/>
                <w:iCs/>
                <w:color w:val="000000"/>
                <w:sz w:val="20"/>
              </w:rPr>
              <w:t> </w:t>
            </w:r>
          </w:p>
        </w:tc>
        <w:tc>
          <w:tcPr>
            <w:tcW w:w="1133" w:type="dxa"/>
            <w:tcBorders>
              <w:top w:val="nil"/>
              <w:left w:val="nil"/>
              <w:bottom w:val="single" w:sz="4" w:space="0" w:color="auto"/>
              <w:right w:val="single" w:sz="4" w:space="0" w:color="auto"/>
            </w:tcBorders>
            <w:shd w:val="clear" w:color="auto" w:fill="auto"/>
            <w:vAlign w:val="center"/>
          </w:tcPr>
          <w:p w:rsidR="00EF49CF" w:rsidRPr="00C55311" w:rsidP="00C55311" w14:paraId="15B04B52" w14:textId="77777777">
            <w:pPr>
              <w:autoSpaceDE w:val="0"/>
              <w:autoSpaceDN w:val="0"/>
              <w:adjustRightInd w:val="0"/>
              <w:jc w:val="right"/>
              <w:rPr>
                <w:b/>
                <w:bCs/>
                <w:i/>
                <w:iCs/>
                <w:color w:val="000000"/>
                <w:sz w:val="20"/>
              </w:rPr>
            </w:pPr>
            <w:r w:rsidRPr="00C55311">
              <w:rPr>
                <w:b/>
                <w:bCs/>
                <w:i/>
                <w:iCs/>
                <w:color w:val="000000"/>
                <w:sz w:val="20"/>
              </w:rPr>
              <w:t>3,260</w:t>
            </w:r>
          </w:p>
        </w:tc>
        <w:tc>
          <w:tcPr>
            <w:tcW w:w="1005" w:type="dxa"/>
            <w:tcBorders>
              <w:top w:val="nil"/>
              <w:left w:val="nil"/>
              <w:bottom w:val="single" w:sz="4" w:space="0" w:color="auto"/>
              <w:right w:val="single" w:sz="4" w:space="0" w:color="auto"/>
            </w:tcBorders>
            <w:shd w:val="clear" w:color="000000" w:fill="000000"/>
            <w:vAlign w:val="center"/>
          </w:tcPr>
          <w:p w:rsidR="00EF49CF" w:rsidRPr="00C55311" w:rsidP="00C55311" w14:paraId="27464C00" w14:textId="77777777">
            <w:pPr>
              <w:autoSpaceDE w:val="0"/>
              <w:autoSpaceDN w:val="0"/>
              <w:adjustRightInd w:val="0"/>
              <w:jc w:val="right"/>
              <w:rPr>
                <w:b/>
                <w:bCs/>
                <w:i/>
                <w:iCs/>
                <w:color w:val="000000"/>
                <w:sz w:val="20"/>
              </w:rPr>
            </w:pPr>
            <w:r w:rsidRPr="00C55311">
              <w:rPr>
                <w:b/>
                <w:bCs/>
                <w:i/>
                <w:iCs/>
                <w:color w:val="000000"/>
                <w:sz w:val="20"/>
              </w:rPr>
              <w:t> </w:t>
            </w:r>
          </w:p>
        </w:tc>
        <w:tc>
          <w:tcPr>
            <w:tcW w:w="986" w:type="dxa"/>
            <w:tcBorders>
              <w:top w:val="nil"/>
              <w:left w:val="nil"/>
              <w:bottom w:val="single" w:sz="4" w:space="0" w:color="auto"/>
              <w:right w:val="single" w:sz="4" w:space="0" w:color="auto"/>
            </w:tcBorders>
            <w:shd w:val="clear" w:color="auto" w:fill="auto"/>
            <w:vAlign w:val="center"/>
          </w:tcPr>
          <w:p w:rsidR="00EF49CF" w:rsidRPr="00C55311" w:rsidP="00C55311" w14:paraId="4EDE7337" w14:textId="77777777">
            <w:pPr>
              <w:autoSpaceDE w:val="0"/>
              <w:autoSpaceDN w:val="0"/>
              <w:adjustRightInd w:val="0"/>
              <w:jc w:val="right"/>
              <w:rPr>
                <w:b/>
                <w:bCs/>
                <w:i/>
                <w:iCs/>
                <w:color w:val="000000"/>
                <w:sz w:val="20"/>
              </w:rPr>
            </w:pPr>
            <w:r w:rsidRPr="00C55311">
              <w:rPr>
                <w:b/>
                <w:bCs/>
                <w:i/>
                <w:iCs/>
                <w:color w:val="000000"/>
                <w:sz w:val="20"/>
              </w:rPr>
              <w:t>5,484</w:t>
            </w:r>
          </w:p>
        </w:tc>
        <w:tc>
          <w:tcPr>
            <w:tcW w:w="842" w:type="dxa"/>
            <w:tcBorders>
              <w:top w:val="nil"/>
              <w:left w:val="single" w:sz="4" w:space="0" w:color="auto"/>
              <w:bottom w:val="single" w:sz="4" w:space="0" w:color="auto"/>
              <w:right w:val="single" w:sz="4" w:space="0" w:color="auto"/>
            </w:tcBorders>
            <w:shd w:val="clear" w:color="000000" w:fill="000000"/>
            <w:vAlign w:val="center"/>
          </w:tcPr>
          <w:p w:rsidR="00EF49CF" w:rsidRPr="00C55311" w:rsidP="00C55311" w14:paraId="46F6EF4E" w14:textId="77777777">
            <w:pPr>
              <w:autoSpaceDE w:val="0"/>
              <w:autoSpaceDN w:val="0"/>
              <w:adjustRightInd w:val="0"/>
              <w:jc w:val="right"/>
              <w:rPr>
                <w:b/>
                <w:bCs/>
                <w:i/>
                <w:iCs/>
                <w:color w:val="000000"/>
                <w:sz w:val="20"/>
              </w:rPr>
            </w:pPr>
            <w:r w:rsidRPr="00C55311">
              <w:rPr>
                <w:b/>
                <w:bCs/>
                <w:i/>
                <w:iCs/>
                <w:color w:val="000000"/>
                <w:sz w:val="20"/>
              </w:rPr>
              <w:t> </w:t>
            </w:r>
          </w:p>
        </w:tc>
        <w:tc>
          <w:tcPr>
            <w:tcW w:w="1315" w:type="dxa"/>
            <w:tcBorders>
              <w:top w:val="nil"/>
              <w:left w:val="nil"/>
              <w:bottom w:val="single" w:sz="4" w:space="0" w:color="auto"/>
              <w:right w:val="single" w:sz="4" w:space="0" w:color="auto"/>
            </w:tcBorders>
            <w:shd w:val="clear" w:color="auto" w:fill="auto"/>
            <w:vAlign w:val="center"/>
          </w:tcPr>
          <w:p w:rsidR="00EF49CF" w:rsidRPr="00C55311" w:rsidP="00C55311" w14:paraId="0A475383" w14:textId="77777777">
            <w:pPr>
              <w:autoSpaceDE w:val="0"/>
              <w:autoSpaceDN w:val="0"/>
              <w:adjustRightInd w:val="0"/>
              <w:jc w:val="right"/>
              <w:rPr>
                <w:b/>
                <w:bCs/>
                <w:i/>
                <w:iCs/>
                <w:color w:val="000000"/>
                <w:sz w:val="20"/>
              </w:rPr>
            </w:pPr>
            <w:r w:rsidRPr="00C55311">
              <w:rPr>
                <w:b/>
                <w:bCs/>
                <w:i/>
                <w:iCs/>
                <w:color w:val="000000"/>
                <w:sz w:val="20"/>
              </w:rPr>
              <w:t>$317,140</w:t>
            </w:r>
          </w:p>
        </w:tc>
      </w:tr>
      <w:bookmarkEnd w:id="70"/>
    </w:tbl>
    <w:p w:rsidR="00EF49CF" w:rsidRPr="00E21F9D" w:rsidP="002A243F" w14:paraId="6BBE924F" w14:textId="77777777">
      <w:pPr>
        <w:widowControl/>
        <w:rPr>
          <w:szCs w:val="24"/>
        </w:rPr>
      </w:pPr>
    </w:p>
    <w:p w:rsidR="00990C1D" w:rsidRPr="00E21F9D" w:rsidP="006E4C22" w14:paraId="08FFCB53" w14:textId="214B525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71" w:name="_Hlk172621022"/>
      <w:r w:rsidRPr="00E21F9D">
        <w:rPr>
          <w:b/>
          <w:bCs/>
          <w:szCs w:val="24"/>
        </w:rPr>
        <w:t>I-2. Submi</w:t>
      </w:r>
      <w:r w:rsidRPr="00E21F9D" w:rsidR="00AE2C49">
        <w:rPr>
          <w:b/>
          <w:bCs/>
          <w:szCs w:val="24"/>
        </w:rPr>
        <w:t>t</w:t>
      </w:r>
      <w:r w:rsidRPr="00E21F9D">
        <w:rPr>
          <w:b/>
          <w:bCs/>
          <w:szCs w:val="24"/>
        </w:rPr>
        <w:t xml:space="preserve"> </w:t>
      </w:r>
      <w:r w:rsidR="006A4087">
        <w:rPr>
          <w:b/>
          <w:bCs/>
          <w:szCs w:val="24"/>
        </w:rPr>
        <w:t xml:space="preserve">Proposed </w:t>
      </w:r>
      <w:r w:rsidRPr="00E21F9D">
        <w:rPr>
          <w:b/>
          <w:bCs/>
          <w:szCs w:val="24"/>
        </w:rPr>
        <w:t>Training Plans to MSHA</w:t>
      </w:r>
      <w:r w:rsidRPr="00E21F9D" w:rsidR="003A1F98">
        <w:rPr>
          <w:b/>
          <w:bCs/>
          <w:szCs w:val="24"/>
        </w:rPr>
        <w:t xml:space="preserve"> </w:t>
      </w:r>
      <w:bookmarkStart w:id="72" w:name="_Hlk172627977"/>
      <w:r w:rsidRPr="00E21F9D" w:rsidR="003A1F98">
        <w:rPr>
          <w:b/>
          <w:bCs/>
          <w:szCs w:val="24"/>
        </w:rPr>
        <w:t>and Notify Miners</w:t>
      </w:r>
      <w:bookmarkEnd w:id="72"/>
      <w:r w:rsidR="00AA2C6C">
        <w:rPr>
          <w:b/>
          <w:bCs/>
          <w:szCs w:val="24"/>
        </w:rPr>
        <w:t xml:space="preserve"> or Miners’ Representatives</w:t>
      </w:r>
    </w:p>
    <w:bookmarkEnd w:id="71"/>
    <w:p w:rsidR="00990C1D" w:rsidRPr="00E21F9D" w:rsidP="006E4C22" w14:paraId="5827F4E9"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 </w:t>
      </w:r>
    </w:p>
    <w:p w:rsidR="00E40FDB" w:rsidP="006E4C22" w14:paraId="0FEB6C9C"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2C2D5B">
        <w:rPr>
          <w:szCs w:val="24"/>
        </w:rPr>
        <w:t>30 CFR</w:t>
      </w:r>
      <w:r w:rsidRPr="00E21F9D" w:rsidR="00FD3036">
        <w:rPr>
          <w:szCs w:val="24"/>
        </w:rPr>
        <w:t xml:space="preserve"> </w:t>
      </w:r>
      <w:r w:rsidRPr="00E21F9D" w:rsidR="00ED5028">
        <w:rPr>
          <w:szCs w:val="24"/>
        </w:rPr>
        <w:t>46.3(c)</w:t>
      </w:r>
      <w:r w:rsidRPr="00E21F9D">
        <w:rPr>
          <w:szCs w:val="24"/>
        </w:rPr>
        <w:t xml:space="preserve">, a plan that does not include the minimum information specified in paragraphs (b)(1) through (b)(5) must be submitted </w:t>
      </w:r>
      <w:r w:rsidR="006A7456">
        <w:rPr>
          <w:szCs w:val="24"/>
        </w:rPr>
        <w:t xml:space="preserve">by operators </w:t>
      </w:r>
      <w:r w:rsidRPr="00E21F9D">
        <w:rPr>
          <w:szCs w:val="24"/>
        </w:rPr>
        <w:t xml:space="preserve">to and approved by the Regional Manager, Educational Field Services Division, or designee, for the region in which the mine is located. The operator may also voluntarily submit a plan for Regional Manager approval. The operator must notify miners or their representatives when the plan is submitted for Regional Manager approval. </w:t>
      </w:r>
    </w:p>
    <w:p w:rsidR="00E40FDB" w:rsidP="006E4C22" w14:paraId="55B2479B"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97199" w:rsidRPr="00E21F9D" w:rsidP="006E4C22" w14:paraId="3371E239"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bookmarkStart w:id="73" w:name="_Hlk173242706"/>
      <w:r w:rsidRPr="00E21F9D">
        <w:rPr>
          <w:szCs w:val="24"/>
        </w:rPr>
        <w:t xml:space="preserve">Within two weeks of receipt or posting of the plan, miners and their representatives may also request review and approval of the plan by the Regional Manager and must notify the </w:t>
      </w:r>
      <w:r w:rsidR="00660F80">
        <w:rPr>
          <w:szCs w:val="24"/>
        </w:rPr>
        <w:t>operator</w:t>
      </w:r>
      <w:r w:rsidRPr="00E21F9D">
        <w:rPr>
          <w:szCs w:val="24"/>
        </w:rPr>
        <w:t xml:space="preserve"> of such request</w:t>
      </w:r>
      <w:bookmarkEnd w:id="73"/>
      <w:r w:rsidRPr="00E21F9D">
        <w:rPr>
          <w:szCs w:val="24"/>
        </w:rPr>
        <w:t>.</w:t>
      </w:r>
      <w:r w:rsidR="008E31F3">
        <w:rPr>
          <w:szCs w:val="24"/>
        </w:rPr>
        <w:t xml:space="preserve"> </w:t>
      </w:r>
      <w:r w:rsidR="00A03D44">
        <w:rPr>
          <w:szCs w:val="24"/>
        </w:rPr>
        <w:t xml:space="preserve">Based on MSHA’s experience, no miners or their representatives will request MSHA’s review of </w:t>
      </w:r>
      <w:r w:rsidR="00891EAC">
        <w:rPr>
          <w:szCs w:val="24"/>
        </w:rPr>
        <w:t>proposed plans</w:t>
      </w:r>
      <w:r w:rsidR="00A03D44">
        <w:rPr>
          <w:szCs w:val="24"/>
        </w:rPr>
        <w:t xml:space="preserve">. </w:t>
      </w:r>
    </w:p>
    <w:p w:rsidR="00E97199" w:rsidRPr="00E21F9D" w:rsidP="006E4C22" w14:paraId="3300612D"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A1F98" w:rsidRPr="00E21F9D" w:rsidP="006E4C22" w14:paraId="309CC53A"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of the</w:t>
      </w:r>
      <w:r w:rsidRPr="00E21F9D" w:rsidR="00205FBE">
        <w:rPr>
          <w:szCs w:val="24"/>
        </w:rPr>
        <w:t xml:space="preserve"> 10,872</w:t>
      </w:r>
      <w:r w:rsidRPr="00E21F9D" w:rsidR="00325193">
        <w:rPr>
          <w:szCs w:val="24"/>
        </w:rPr>
        <w:t xml:space="preserve"> </w:t>
      </w:r>
      <w:r w:rsidRPr="00E21F9D">
        <w:rPr>
          <w:szCs w:val="24"/>
        </w:rPr>
        <w:t xml:space="preserve">affected mines covered by this information collection package, </w:t>
      </w:r>
      <w:r w:rsidRPr="00E21F9D" w:rsidR="00205FBE">
        <w:rPr>
          <w:szCs w:val="24"/>
        </w:rPr>
        <w:t xml:space="preserve">130 </w:t>
      </w:r>
      <w:r w:rsidRPr="00E21F9D">
        <w:rPr>
          <w:szCs w:val="24"/>
        </w:rPr>
        <w:t xml:space="preserve">mines </w:t>
      </w:r>
      <w:r w:rsidRPr="00E21F9D" w:rsidR="00EC3574">
        <w:rPr>
          <w:szCs w:val="24"/>
        </w:rPr>
        <w:t xml:space="preserve">submitted </w:t>
      </w:r>
      <w:r w:rsidRPr="00E21F9D" w:rsidR="005C4283">
        <w:rPr>
          <w:szCs w:val="24"/>
        </w:rPr>
        <w:t xml:space="preserve">developed </w:t>
      </w:r>
      <w:r w:rsidRPr="00E21F9D" w:rsidR="000D56DB">
        <w:rPr>
          <w:szCs w:val="24"/>
        </w:rPr>
        <w:t xml:space="preserve">plans </w:t>
      </w:r>
      <w:r w:rsidRPr="00E21F9D" w:rsidR="00EC3574">
        <w:rPr>
          <w:szCs w:val="24"/>
        </w:rPr>
        <w:t>to MSHA annually</w:t>
      </w:r>
      <w:r w:rsidRPr="00E21F9D" w:rsidR="00286A9A">
        <w:rPr>
          <w:szCs w:val="24"/>
        </w:rPr>
        <w:t xml:space="preserve"> under </w:t>
      </w:r>
      <w:r w:rsidRPr="00E21F9D" w:rsidR="002C2D5B">
        <w:rPr>
          <w:szCs w:val="24"/>
        </w:rPr>
        <w:t>30 CFR</w:t>
      </w:r>
      <w:r w:rsidRPr="00E21F9D" w:rsidR="0052148E">
        <w:rPr>
          <w:szCs w:val="24"/>
        </w:rPr>
        <w:t xml:space="preserve"> </w:t>
      </w:r>
      <w:r w:rsidRPr="00E21F9D" w:rsidR="00B64FF5">
        <w:rPr>
          <w:szCs w:val="24"/>
        </w:rPr>
        <w:t>46.3(c)</w:t>
      </w:r>
      <w:r w:rsidRPr="00E21F9D" w:rsidR="00EC3574">
        <w:rPr>
          <w:szCs w:val="24"/>
        </w:rPr>
        <w:t>.</w:t>
      </w:r>
      <w:r w:rsidRPr="00E21F9D" w:rsidR="003753F5">
        <w:rPr>
          <w:szCs w:val="24"/>
        </w:rPr>
        <w:t xml:space="preserve"> </w:t>
      </w:r>
      <w:r w:rsidRPr="00E21F9D" w:rsidR="00BF38D1">
        <w:rPr>
          <w:szCs w:val="24"/>
        </w:rPr>
        <w:t>Nearly all</w:t>
      </w:r>
      <w:r w:rsidRPr="00E21F9D" w:rsidR="00205FBE">
        <w:rPr>
          <w:szCs w:val="24"/>
        </w:rPr>
        <w:t xml:space="preserve"> </w:t>
      </w:r>
      <w:r w:rsidR="00B3513A">
        <w:rPr>
          <w:szCs w:val="24"/>
        </w:rPr>
        <w:t xml:space="preserve">proposed </w:t>
      </w:r>
      <w:r w:rsidRPr="00E21F9D" w:rsidR="00205FBE">
        <w:rPr>
          <w:szCs w:val="24"/>
        </w:rPr>
        <w:t>training plans have been received electronically since the COVID-19 pandemic.</w:t>
      </w:r>
      <w:r w:rsidRPr="00E21F9D" w:rsidR="00E420AD">
        <w:rPr>
          <w:szCs w:val="24"/>
        </w:rPr>
        <w:t xml:space="preserve"> </w:t>
      </w:r>
      <w:r w:rsidRPr="00E21F9D" w:rsidR="00FA10BD">
        <w:rPr>
          <w:szCs w:val="24"/>
        </w:rPr>
        <w:t>A</w:t>
      </w:r>
      <w:r w:rsidRPr="00E21F9D" w:rsidR="00E420AD">
        <w:rPr>
          <w:szCs w:val="24"/>
        </w:rPr>
        <w:t>ll</w:t>
      </w:r>
      <w:r w:rsidRPr="00E21F9D" w:rsidR="009B64AD">
        <w:rPr>
          <w:szCs w:val="24"/>
        </w:rPr>
        <w:t xml:space="preserve"> </w:t>
      </w:r>
      <w:r w:rsidRPr="00E21F9D" w:rsidR="000D56DB">
        <w:rPr>
          <w:szCs w:val="24"/>
        </w:rPr>
        <w:t xml:space="preserve">plans </w:t>
      </w:r>
      <w:r w:rsidRPr="00E21F9D" w:rsidR="00FA10BD">
        <w:rPr>
          <w:szCs w:val="24"/>
        </w:rPr>
        <w:t xml:space="preserve">that did not include the minimum information </w:t>
      </w:r>
      <w:r w:rsidRPr="00E21F9D" w:rsidR="00EF1AA8">
        <w:rPr>
          <w:szCs w:val="24"/>
        </w:rPr>
        <w:t xml:space="preserve">were submitted </w:t>
      </w:r>
      <w:r w:rsidRPr="00E21F9D" w:rsidR="003753F5">
        <w:rPr>
          <w:szCs w:val="24"/>
        </w:rPr>
        <w:t>electronically</w:t>
      </w:r>
      <w:r w:rsidRPr="00E21F9D" w:rsidR="00A77EEA">
        <w:rPr>
          <w:szCs w:val="24"/>
        </w:rPr>
        <w:t>, which incur</w:t>
      </w:r>
      <w:r w:rsidRPr="00E21F9D" w:rsidR="00E420AD">
        <w:rPr>
          <w:szCs w:val="24"/>
        </w:rPr>
        <w:t>s d</w:t>
      </w:r>
      <w:r w:rsidRPr="00E21F9D" w:rsidR="00FA10BD">
        <w:rPr>
          <w:szCs w:val="24"/>
        </w:rPr>
        <w:t>e</w:t>
      </w:r>
      <w:r w:rsidRPr="00E21F9D" w:rsidR="00E420AD">
        <w:rPr>
          <w:szCs w:val="24"/>
        </w:rPr>
        <w:t xml:space="preserve"> minim</w:t>
      </w:r>
      <w:r w:rsidRPr="00E21F9D" w:rsidR="0032575F">
        <w:rPr>
          <w:szCs w:val="24"/>
        </w:rPr>
        <w:t>i</w:t>
      </w:r>
      <w:r w:rsidRPr="00E21F9D" w:rsidR="00E420AD">
        <w:rPr>
          <w:szCs w:val="24"/>
        </w:rPr>
        <w:t>s</w:t>
      </w:r>
      <w:r w:rsidRPr="00E21F9D" w:rsidR="00A77EEA">
        <w:rPr>
          <w:szCs w:val="24"/>
        </w:rPr>
        <w:t xml:space="preserve"> burden hours or costs</w:t>
      </w:r>
      <w:r w:rsidRPr="00E21F9D" w:rsidR="00E97199">
        <w:rPr>
          <w:szCs w:val="24"/>
        </w:rPr>
        <w:t xml:space="preserve">. </w:t>
      </w:r>
      <w:r w:rsidRPr="00E21F9D" w:rsidR="00A07A2A">
        <w:rPr>
          <w:szCs w:val="24"/>
        </w:rPr>
        <w:t xml:space="preserve">MSHA expects this trend </w:t>
      </w:r>
      <w:r w:rsidRPr="00E21F9D" w:rsidR="00E420AD">
        <w:rPr>
          <w:szCs w:val="24"/>
        </w:rPr>
        <w:t xml:space="preserve">of electronic submissions </w:t>
      </w:r>
      <w:r w:rsidRPr="00E21F9D" w:rsidR="00A07A2A">
        <w:rPr>
          <w:szCs w:val="24"/>
        </w:rPr>
        <w:t>to continue and estimates</w:t>
      </w:r>
      <w:r w:rsidRPr="00E21F9D" w:rsidR="00205FBE">
        <w:rPr>
          <w:szCs w:val="24"/>
        </w:rPr>
        <w:t xml:space="preserve"> </w:t>
      </w:r>
      <w:r w:rsidRPr="00E21F9D" w:rsidR="00E97199">
        <w:rPr>
          <w:szCs w:val="24"/>
        </w:rPr>
        <w:t xml:space="preserve">that about </w:t>
      </w:r>
      <w:r w:rsidRPr="00E21F9D" w:rsidR="00A07A2A">
        <w:rPr>
          <w:szCs w:val="24"/>
        </w:rPr>
        <w:t>1</w:t>
      </w:r>
      <w:r w:rsidRPr="00E21F9D" w:rsidR="00EF1AA8">
        <w:rPr>
          <w:szCs w:val="24"/>
        </w:rPr>
        <w:t>0</w:t>
      </w:r>
      <w:r w:rsidRPr="00E21F9D" w:rsidR="00E97199">
        <w:rPr>
          <w:szCs w:val="24"/>
        </w:rPr>
        <w:t xml:space="preserve"> percent </w:t>
      </w:r>
      <w:r w:rsidRPr="00E21F9D" w:rsidR="00EF1AA8">
        <w:rPr>
          <w:szCs w:val="24"/>
        </w:rPr>
        <w:t xml:space="preserve">of the </w:t>
      </w:r>
      <w:r w:rsidRPr="00E21F9D" w:rsidR="00205FBE">
        <w:rPr>
          <w:szCs w:val="24"/>
        </w:rPr>
        <w:t>130</w:t>
      </w:r>
      <w:r w:rsidRPr="00E21F9D" w:rsidR="00EF1AA8">
        <w:rPr>
          <w:szCs w:val="24"/>
        </w:rPr>
        <w:t xml:space="preserve"> mines </w:t>
      </w:r>
      <w:r w:rsidRPr="00E21F9D" w:rsidR="00E420AD">
        <w:rPr>
          <w:szCs w:val="24"/>
        </w:rPr>
        <w:t>(1</w:t>
      </w:r>
      <w:r w:rsidRPr="00E21F9D" w:rsidR="00205FBE">
        <w:rPr>
          <w:szCs w:val="24"/>
        </w:rPr>
        <w:t>3</w:t>
      </w:r>
      <w:r w:rsidRPr="00E21F9D" w:rsidR="00E420AD">
        <w:rPr>
          <w:szCs w:val="24"/>
        </w:rPr>
        <w:t xml:space="preserve">) </w:t>
      </w:r>
      <w:r w:rsidRPr="00E21F9D" w:rsidR="00A07A2A">
        <w:rPr>
          <w:szCs w:val="24"/>
        </w:rPr>
        <w:t>over the next approval period</w:t>
      </w:r>
      <w:r w:rsidRPr="00E21F9D" w:rsidR="0088706E">
        <w:rPr>
          <w:szCs w:val="24"/>
        </w:rPr>
        <w:t xml:space="preserve"> will be mailed</w:t>
      </w:r>
      <w:r w:rsidRPr="00E21F9D" w:rsidR="00E97199">
        <w:rPr>
          <w:szCs w:val="24"/>
        </w:rPr>
        <w:t xml:space="preserve">. </w:t>
      </w:r>
    </w:p>
    <w:p w:rsidR="003A1F98" w:rsidRPr="00E21F9D" w:rsidP="006E4C22" w14:paraId="09471FA9"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813AB" w:rsidRPr="00E21F9D" w:rsidP="006E4C22" w14:paraId="089644DB"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estimates that a clerical worker, earning </w:t>
      </w:r>
      <w:r w:rsidRPr="00E21F9D" w:rsidR="003778E1">
        <w:rPr>
          <w:szCs w:val="24"/>
        </w:rPr>
        <w:t>$</w:t>
      </w:r>
      <w:r w:rsidRPr="00E21F9D" w:rsidR="00E97199">
        <w:rPr>
          <w:szCs w:val="24"/>
        </w:rPr>
        <w:t>34.89</w:t>
      </w:r>
      <w:r w:rsidRPr="00E21F9D" w:rsidR="003778E1">
        <w:rPr>
          <w:szCs w:val="24"/>
        </w:rPr>
        <w:t xml:space="preserve"> </w:t>
      </w:r>
      <w:r w:rsidRPr="00E21F9D">
        <w:rPr>
          <w:szCs w:val="24"/>
        </w:rPr>
        <w:t xml:space="preserve">per hour, takes about </w:t>
      </w:r>
      <w:r w:rsidRPr="00E21F9D" w:rsidR="00286A9A">
        <w:rPr>
          <w:szCs w:val="24"/>
        </w:rPr>
        <w:t xml:space="preserve">12 minutes </w:t>
      </w:r>
      <w:r w:rsidRPr="00E21F9D">
        <w:rPr>
          <w:szCs w:val="24"/>
        </w:rPr>
        <w:t>to copy and mail a</w:t>
      </w:r>
      <w:r w:rsidR="00B3513A">
        <w:rPr>
          <w:szCs w:val="24"/>
        </w:rPr>
        <w:t xml:space="preserve"> proposed</w:t>
      </w:r>
      <w:r w:rsidRPr="00E21F9D">
        <w:rPr>
          <w:szCs w:val="24"/>
        </w:rPr>
        <w:t xml:space="preserve"> training plan</w:t>
      </w:r>
      <w:r w:rsidRPr="00E21F9D" w:rsidR="00A97852">
        <w:rPr>
          <w:szCs w:val="24"/>
        </w:rPr>
        <w:t xml:space="preserve"> to </w:t>
      </w:r>
      <w:r w:rsidRPr="00E21F9D" w:rsidR="00286A9A">
        <w:rPr>
          <w:szCs w:val="24"/>
        </w:rPr>
        <w:t>MSHA</w:t>
      </w:r>
      <w:r w:rsidRPr="00E21F9D" w:rsidR="00A97852">
        <w:rPr>
          <w:szCs w:val="24"/>
        </w:rPr>
        <w:t xml:space="preserve"> and to notify miners or </w:t>
      </w:r>
      <w:r w:rsidRPr="00E21F9D" w:rsidR="00286A9A">
        <w:rPr>
          <w:szCs w:val="24"/>
        </w:rPr>
        <w:t xml:space="preserve">a </w:t>
      </w:r>
      <w:r w:rsidRPr="00E21F9D" w:rsidR="00A97852">
        <w:rPr>
          <w:szCs w:val="24"/>
        </w:rPr>
        <w:t>miners’ representative</w:t>
      </w:r>
      <w:r w:rsidR="00161112">
        <w:rPr>
          <w:szCs w:val="24"/>
        </w:rPr>
        <w:t xml:space="preserve"> by posting the plan at the mine</w:t>
      </w:r>
      <w:r w:rsidRPr="00E21F9D" w:rsidR="00FA10BD">
        <w:rPr>
          <w:szCs w:val="24"/>
        </w:rPr>
        <w:t>.</w:t>
      </w:r>
      <w:r w:rsidRPr="00E21F9D" w:rsidR="00A07A2A">
        <w:rPr>
          <w:szCs w:val="24"/>
        </w:rPr>
        <w:t xml:space="preserve"> </w:t>
      </w:r>
    </w:p>
    <w:p w:rsidR="00ED5028" w:rsidRPr="00E21F9D" w:rsidP="006E4C22" w14:paraId="07DC2A5A"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 </w:t>
      </w:r>
    </w:p>
    <w:p w:rsidR="00E97199" w:rsidRPr="00E21F9D" w:rsidP="00E97199" w14:paraId="2451794B" w14:textId="77777777">
      <w:pPr>
        <w:widowControl/>
        <w:rPr>
          <w:snapToGrid/>
          <w:color w:val="000000"/>
          <w:szCs w:val="24"/>
        </w:rPr>
      </w:pPr>
      <w:r w:rsidRPr="00E21F9D">
        <w:rPr>
          <w:snapToGrid/>
          <w:color w:val="000000"/>
          <w:szCs w:val="24"/>
        </w:rPr>
        <w:t>Table 12-3. Estimated Annual Respondent Hour and Cost Burden, S</w:t>
      </w:r>
      <w:r w:rsidRPr="00E21F9D" w:rsidR="003A1F98">
        <w:rPr>
          <w:snapToGrid/>
          <w:color w:val="000000"/>
          <w:szCs w:val="24"/>
        </w:rPr>
        <w:t>ubmit</w:t>
      </w:r>
      <w:r w:rsidRPr="00E21F9D">
        <w:rPr>
          <w:snapToGrid/>
          <w:color w:val="000000"/>
          <w:szCs w:val="24"/>
        </w:rPr>
        <w:t xml:space="preserve"> </w:t>
      </w:r>
      <w:r w:rsidR="006A4087">
        <w:rPr>
          <w:snapToGrid/>
          <w:color w:val="000000"/>
          <w:szCs w:val="24"/>
        </w:rPr>
        <w:t xml:space="preserve">Proposed </w:t>
      </w:r>
      <w:r w:rsidRPr="00E21F9D" w:rsidR="00A85FBD">
        <w:rPr>
          <w:snapToGrid/>
          <w:color w:val="000000"/>
          <w:szCs w:val="24"/>
        </w:rPr>
        <w:t xml:space="preserve">Training </w:t>
      </w:r>
      <w:r w:rsidRPr="00E21F9D">
        <w:rPr>
          <w:snapToGrid/>
          <w:color w:val="000000"/>
          <w:szCs w:val="24"/>
        </w:rPr>
        <w:t>Plans to MSHA and Notify Miners or Miners’ Representative (30 CFR 46.3(c))</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260"/>
        <w:gridCol w:w="1170"/>
        <w:gridCol w:w="990"/>
        <w:gridCol w:w="900"/>
        <w:gridCol w:w="829"/>
        <w:gridCol w:w="971"/>
      </w:tblGrid>
      <w:tr w14:paraId="266762AE" w14:textId="77777777" w:rsidTr="00C55311">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63"/>
        </w:trPr>
        <w:tc>
          <w:tcPr>
            <w:tcW w:w="1530" w:type="dxa"/>
            <w:shd w:val="clear" w:color="auto" w:fill="8EAADB"/>
            <w:vAlign w:val="center"/>
            <w:hideMark/>
          </w:tcPr>
          <w:p w:rsidR="00E97199" w:rsidRPr="00C55311" w:rsidP="00C55311" w14:paraId="64A6E75E"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E97199" w:rsidRPr="00C55311" w:rsidP="00C55311" w14:paraId="7206F908"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E97199" w:rsidRPr="00C55311" w:rsidP="00C55311" w14:paraId="108C99BA"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E97199" w:rsidRPr="00C55311" w:rsidP="00C55311" w14:paraId="7CF224BF" w14:textId="77777777">
            <w:pPr>
              <w:autoSpaceDE w:val="0"/>
              <w:autoSpaceDN w:val="0"/>
              <w:adjustRightInd w:val="0"/>
              <w:jc w:val="center"/>
              <w:rPr>
                <w:color w:val="000000"/>
                <w:sz w:val="20"/>
                <w:szCs w:val="24"/>
              </w:rPr>
            </w:pPr>
            <w:r w:rsidRPr="00C55311">
              <w:rPr>
                <w:b/>
                <w:bCs/>
                <w:color w:val="000000"/>
                <w:sz w:val="20"/>
              </w:rPr>
              <w:t>Total Responses (</w:t>
            </w:r>
            <w:r w:rsidRPr="00C55311" w:rsidR="007753D0">
              <w:rPr>
                <w:b/>
                <w:bCs/>
                <w:color w:val="000000"/>
                <w:sz w:val="20"/>
              </w:rPr>
              <w:t xml:space="preserve">Proposed </w:t>
            </w:r>
            <w:r w:rsidRPr="00C55311">
              <w:rPr>
                <w:b/>
                <w:bCs/>
                <w:color w:val="000000"/>
                <w:sz w:val="20"/>
              </w:rPr>
              <w:t>Plans)</w:t>
            </w:r>
          </w:p>
        </w:tc>
        <w:tc>
          <w:tcPr>
            <w:tcW w:w="990" w:type="dxa"/>
            <w:shd w:val="clear" w:color="auto" w:fill="8EAADB"/>
            <w:vAlign w:val="center"/>
            <w:hideMark/>
          </w:tcPr>
          <w:p w:rsidR="00E97199" w:rsidRPr="00C55311" w:rsidP="00C55311" w14:paraId="7078ABB8" w14:textId="77777777">
            <w:pPr>
              <w:autoSpaceDE w:val="0"/>
              <w:autoSpaceDN w:val="0"/>
              <w:adjustRightInd w:val="0"/>
              <w:jc w:val="center"/>
              <w:rPr>
                <w:color w:val="000000"/>
                <w:sz w:val="20"/>
                <w:szCs w:val="24"/>
              </w:rPr>
            </w:pPr>
            <w:r w:rsidRPr="00C55311">
              <w:rPr>
                <w:b/>
                <w:bCs/>
                <w:color w:val="000000"/>
                <w:sz w:val="20"/>
              </w:rPr>
              <w:t>Average Burden (Hours)</w:t>
            </w:r>
          </w:p>
        </w:tc>
        <w:tc>
          <w:tcPr>
            <w:tcW w:w="900" w:type="dxa"/>
            <w:shd w:val="clear" w:color="auto" w:fill="8EAADB"/>
            <w:vAlign w:val="center"/>
            <w:hideMark/>
          </w:tcPr>
          <w:p w:rsidR="00E97199" w:rsidRPr="00C55311" w:rsidP="00C55311" w14:paraId="6060A741" w14:textId="77777777">
            <w:pPr>
              <w:autoSpaceDE w:val="0"/>
              <w:autoSpaceDN w:val="0"/>
              <w:adjustRightInd w:val="0"/>
              <w:jc w:val="center"/>
              <w:rPr>
                <w:color w:val="000000"/>
                <w:sz w:val="20"/>
                <w:szCs w:val="24"/>
              </w:rPr>
            </w:pPr>
            <w:r w:rsidRPr="00C55311">
              <w:rPr>
                <w:b/>
                <w:bCs/>
                <w:color w:val="000000"/>
                <w:sz w:val="20"/>
              </w:rPr>
              <w:t>Total Burden (Hours)</w:t>
            </w:r>
          </w:p>
        </w:tc>
        <w:tc>
          <w:tcPr>
            <w:tcW w:w="829" w:type="dxa"/>
            <w:shd w:val="clear" w:color="auto" w:fill="8EAADB"/>
            <w:vAlign w:val="center"/>
            <w:hideMark/>
          </w:tcPr>
          <w:p w:rsidR="00E97199" w:rsidRPr="00C55311" w:rsidP="00C55311" w14:paraId="76FD5ABA" w14:textId="77777777">
            <w:pPr>
              <w:autoSpaceDE w:val="0"/>
              <w:autoSpaceDN w:val="0"/>
              <w:adjustRightInd w:val="0"/>
              <w:jc w:val="center"/>
              <w:rPr>
                <w:color w:val="000000"/>
                <w:sz w:val="20"/>
                <w:szCs w:val="24"/>
              </w:rPr>
            </w:pPr>
            <w:r w:rsidRPr="00C55311">
              <w:rPr>
                <w:b/>
                <w:bCs/>
                <w:color w:val="000000"/>
                <w:sz w:val="20"/>
              </w:rPr>
              <w:t>Hourly Wage Rate</w:t>
            </w:r>
          </w:p>
        </w:tc>
        <w:tc>
          <w:tcPr>
            <w:tcW w:w="971" w:type="dxa"/>
            <w:shd w:val="clear" w:color="auto" w:fill="8EAADB"/>
            <w:vAlign w:val="center"/>
            <w:hideMark/>
          </w:tcPr>
          <w:p w:rsidR="00E97199" w:rsidRPr="00C55311" w:rsidP="00C55311" w14:paraId="708E83E9" w14:textId="77777777">
            <w:pPr>
              <w:autoSpaceDE w:val="0"/>
              <w:autoSpaceDN w:val="0"/>
              <w:adjustRightInd w:val="0"/>
              <w:jc w:val="center"/>
              <w:rPr>
                <w:color w:val="000000"/>
                <w:sz w:val="20"/>
                <w:szCs w:val="24"/>
              </w:rPr>
            </w:pPr>
            <w:r w:rsidRPr="00C55311">
              <w:rPr>
                <w:b/>
                <w:bCs/>
                <w:color w:val="000000"/>
                <w:sz w:val="20"/>
              </w:rPr>
              <w:t>Total Burden Cost</w:t>
            </w:r>
          </w:p>
        </w:tc>
      </w:tr>
      <w:tr w14:paraId="7F0533A8" w14:textId="77777777" w:rsidTr="00C55311">
        <w:tblPrEx>
          <w:tblW w:w="9000" w:type="dxa"/>
          <w:tblInd w:w="-5" w:type="dxa"/>
          <w:tblLayout w:type="fixed"/>
          <w:tblLook w:val="04A0"/>
        </w:tblPrEx>
        <w:trPr>
          <w:trHeight w:val="449"/>
        </w:trPr>
        <w:tc>
          <w:tcPr>
            <w:tcW w:w="1530" w:type="dxa"/>
            <w:tcBorders>
              <w:top w:val="nil"/>
              <w:left w:val="single" w:sz="4" w:space="0" w:color="auto"/>
              <w:bottom w:val="single" w:sz="4" w:space="0" w:color="auto"/>
              <w:right w:val="single" w:sz="4" w:space="0" w:color="auto"/>
            </w:tcBorders>
            <w:shd w:val="clear" w:color="auto" w:fill="auto"/>
            <w:vAlign w:val="center"/>
          </w:tcPr>
          <w:p w:rsidR="00E97199" w:rsidRPr="00C55311" w:rsidP="00C55311" w14:paraId="67416960" w14:textId="77777777">
            <w:pPr>
              <w:autoSpaceDE w:val="0"/>
              <w:autoSpaceDN w:val="0"/>
              <w:adjustRightInd w:val="0"/>
              <w:rPr>
                <w:color w:val="000000"/>
                <w:sz w:val="20"/>
              </w:rPr>
            </w:pPr>
            <w:bookmarkStart w:id="74" w:name="_Hlk172640232"/>
            <w:r w:rsidRPr="00C55311">
              <w:rPr>
                <w:color w:val="000000"/>
                <w:sz w:val="20"/>
              </w:rPr>
              <w:t>S</w:t>
            </w:r>
            <w:r w:rsidRPr="00C55311" w:rsidR="0063093F">
              <w:rPr>
                <w:color w:val="000000"/>
                <w:sz w:val="20"/>
              </w:rPr>
              <w:t>ubmit</w:t>
            </w:r>
            <w:r w:rsidRPr="00C55311" w:rsidR="005C4283">
              <w:rPr>
                <w:color w:val="000000"/>
                <w:sz w:val="20"/>
              </w:rPr>
              <w:t xml:space="preserve"> </w:t>
            </w:r>
            <w:r w:rsidRPr="00C55311">
              <w:rPr>
                <w:color w:val="000000"/>
                <w:sz w:val="20"/>
              </w:rPr>
              <w:t>plans</w:t>
            </w:r>
            <w:r w:rsidRPr="00C55311">
              <w:rPr>
                <w:color w:val="000000"/>
                <w:sz w:val="20"/>
              </w:rPr>
              <w:t xml:space="preserve"> to MSHA</w:t>
            </w:r>
            <w:r w:rsidRPr="00C55311">
              <w:rPr>
                <w:color w:val="000000"/>
                <w:sz w:val="20"/>
              </w:rPr>
              <w:t xml:space="preserve"> </w:t>
            </w:r>
            <w:bookmarkEnd w:id="74"/>
            <w:r w:rsidRPr="00C55311">
              <w:rPr>
                <w:color w:val="000000"/>
                <w:sz w:val="20"/>
              </w:rPr>
              <w:t>(Clerk)</w:t>
            </w:r>
          </w:p>
        </w:tc>
        <w:tc>
          <w:tcPr>
            <w:tcW w:w="1350" w:type="dxa"/>
            <w:tcBorders>
              <w:top w:val="nil"/>
              <w:left w:val="nil"/>
              <w:bottom w:val="single" w:sz="4" w:space="0" w:color="auto"/>
              <w:right w:val="single" w:sz="4" w:space="0" w:color="auto"/>
            </w:tcBorders>
            <w:shd w:val="clear" w:color="auto" w:fill="auto"/>
            <w:vAlign w:val="center"/>
          </w:tcPr>
          <w:p w:rsidR="00E97199" w:rsidRPr="00C55311" w:rsidP="00C55311" w14:paraId="5374829B" w14:textId="77777777">
            <w:pPr>
              <w:autoSpaceDE w:val="0"/>
              <w:autoSpaceDN w:val="0"/>
              <w:adjustRightInd w:val="0"/>
              <w:jc w:val="right"/>
              <w:rPr>
                <w:color w:val="000000"/>
                <w:sz w:val="20"/>
              </w:rPr>
            </w:pPr>
            <w:r w:rsidRPr="00C55311">
              <w:rPr>
                <w:color w:val="000000"/>
                <w:sz w:val="20"/>
              </w:rPr>
              <w:t>130</w:t>
            </w:r>
          </w:p>
        </w:tc>
        <w:tc>
          <w:tcPr>
            <w:tcW w:w="1260" w:type="dxa"/>
            <w:tcBorders>
              <w:top w:val="nil"/>
              <w:left w:val="nil"/>
              <w:bottom w:val="single" w:sz="4" w:space="0" w:color="auto"/>
              <w:right w:val="single" w:sz="4" w:space="0" w:color="auto"/>
            </w:tcBorders>
            <w:shd w:val="clear" w:color="auto" w:fill="auto"/>
            <w:vAlign w:val="center"/>
          </w:tcPr>
          <w:p w:rsidR="00E97199" w:rsidRPr="00C55311" w:rsidP="00C55311" w14:paraId="37C36261" w14:textId="77777777">
            <w:pPr>
              <w:autoSpaceDE w:val="0"/>
              <w:autoSpaceDN w:val="0"/>
              <w:adjustRightInd w:val="0"/>
              <w:jc w:val="right"/>
              <w:rPr>
                <w:color w:val="000000"/>
                <w:sz w:val="20"/>
              </w:rPr>
            </w:pPr>
            <w:r w:rsidRPr="00C55311">
              <w:rPr>
                <w:color w:val="000000"/>
                <w:sz w:val="20"/>
              </w:rPr>
              <w:t>0.1</w:t>
            </w:r>
          </w:p>
        </w:tc>
        <w:tc>
          <w:tcPr>
            <w:tcW w:w="1170" w:type="dxa"/>
            <w:tcBorders>
              <w:top w:val="nil"/>
              <w:left w:val="nil"/>
              <w:bottom w:val="single" w:sz="4" w:space="0" w:color="auto"/>
              <w:right w:val="single" w:sz="4" w:space="0" w:color="auto"/>
            </w:tcBorders>
            <w:shd w:val="clear" w:color="auto" w:fill="auto"/>
            <w:vAlign w:val="center"/>
          </w:tcPr>
          <w:p w:rsidR="00E97199" w:rsidRPr="00C55311" w:rsidP="00C55311" w14:paraId="5DA1F68F" w14:textId="77777777">
            <w:pPr>
              <w:autoSpaceDE w:val="0"/>
              <w:autoSpaceDN w:val="0"/>
              <w:adjustRightInd w:val="0"/>
              <w:jc w:val="right"/>
              <w:rPr>
                <w:color w:val="000000"/>
                <w:sz w:val="20"/>
              </w:rPr>
            </w:pPr>
            <w:r w:rsidRPr="00C55311">
              <w:rPr>
                <w:color w:val="000000"/>
                <w:sz w:val="20"/>
              </w:rPr>
              <w:t>13</w:t>
            </w:r>
          </w:p>
        </w:tc>
        <w:tc>
          <w:tcPr>
            <w:tcW w:w="990" w:type="dxa"/>
            <w:tcBorders>
              <w:top w:val="nil"/>
              <w:left w:val="nil"/>
              <w:bottom w:val="single" w:sz="4" w:space="0" w:color="auto"/>
              <w:right w:val="single" w:sz="4" w:space="0" w:color="auto"/>
            </w:tcBorders>
            <w:shd w:val="clear" w:color="auto" w:fill="auto"/>
            <w:vAlign w:val="center"/>
          </w:tcPr>
          <w:p w:rsidR="00E97199" w:rsidRPr="00C55311" w:rsidP="00C55311" w14:paraId="297CA531" w14:textId="77777777">
            <w:pPr>
              <w:autoSpaceDE w:val="0"/>
              <w:autoSpaceDN w:val="0"/>
              <w:adjustRightInd w:val="0"/>
              <w:jc w:val="right"/>
              <w:rPr>
                <w:color w:val="000000"/>
                <w:sz w:val="20"/>
              </w:rPr>
            </w:pPr>
            <w:r w:rsidRPr="00C55311">
              <w:rPr>
                <w:color w:val="000000"/>
                <w:sz w:val="20"/>
              </w:rPr>
              <w:t>0.2</w:t>
            </w:r>
          </w:p>
        </w:tc>
        <w:tc>
          <w:tcPr>
            <w:tcW w:w="900" w:type="dxa"/>
            <w:tcBorders>
              <w:top w:val="nil"/>
              <w:left w:val="nil"/>
              <w:bottom w:val="single" w:sz="4" w:space="0" w:color="auto"/>
              <w:right w:val="single" w:sz="4" w:space="0" w:color="auto"/>
            </w:tcBorders>
            <w:shd w:val="clear" w:color="auto" w:fill="auto"/>
            <w:vAlign w:val="center"/>
          </w:tcPr>
          <w:p w:rsidR="00E97199" w:rsidRPr="00C55311" w:rsidP="00C55311" w14:paraId="2DDA0917" w14:textId="77777777">
            <w:pPr>
              <w:autoSpaceDE w:val="0"/>
              <w:autoSpaceDN w:val="0"/>
              <w:adjustRightInd w:val="0"/>
              <w:jc w:val="right"/>
              <w:rPr>
                <w:color w:val="000000"/>
                <w:sz w:val="20"/>
              </w:rPr>
            </w:pPr>
            <w:r w:rsidRPr="00C55311">
              <w:rPr>
                <w:color w:val="000000"/>
                <w:sz w:val="20"/>
              </w:rPr>
              <w:t>2.60</w:t>
            </w:r>
          </w:p>
        </w:tc>
        <w:tc>
          <w:tcPr>
            <w:tcW w:w="829" w:type="dxa"/>
            <w:tcBorders>
              <w:top w:val="nil"/>
              <w:left w:val="single" w:sz="4" w:space="0" w:color="auto"/>
              <w:bottom w:val="single" w:sz="4" w:space="0" w:color="auto"/>
              <w:right w:val="single" w:sz="4" w:space="0" w:color="auto"/>
            </w:tcBorders>
            <w:shd w:val="clear" w:color="auto" w:fill="auto"/>
            <w:vAlign w:val="center"/>
          </w:tcPr>
          <w:p w:rsidR="00E97199" w:rsidRPr="00C55311" w:rsidP="00C55311" w14:paraId="209B8B5A" w14:textId="77777777">
            <w:pPr>
              <w:autoSpaceDE w:val="0"/>
              <w:autoSpaceDN w:val="0"/>
              <w:adjustRightInd w:val="0"/>
              <w:jc w:val="right"/>
              <w:rPr>
                <w:color w:val="000000"/>
                <w:sz w:val="20"/>
              </w:rPr>
            </w:pPr>
            <w:r w:rsidRPr="00C55311">
              <w:rPr>
                <w:color w:val="000000"/>
                <w:sz w:val="20"/>
              </w:rPr>
              <w:t>$34.89</w:t>
            </w:r>
          </w:p>
        </w:tc>
        <w:tc>
          <w:tcPr>
            <w:tcW w:w="971" w:type="dxa"/>
            <w:tcBorders>
              <w:top w:val="nil"/>
              <w:left w:val="nil"/>
              <w:bottom w:val="single" w:sz="4" w:space="0" w:color="auto"/>
              <w:right w:val="single" w:sz="4" w:space="0" w:color="auto"/>
            </w:tcBorders>
            <w:shd w:val="clear" w:color="auto" w:fill="auto"/>
            <w:vAlign w:val="center"/>
          </w:tcPr>
          <w:p w:rsidR="00E97199" w:rsidRPr="00C55311" w:rsidP="00C55311" w14:paraId="0A3DC6ED" w14:textId="77777777">
            <w:pPr>
              <w:autoSpaceDE w:val="0"/>
              <w:autoSpaceDN w:val="0"/>
              <w:adjustRightInd w:val="0"/>
              <w:jc w:val="right"/>
              <w:rPr>
                <w:color w:val="000000"/>
                <w:sz w:val="20"/>
              </w:rPr>
            </w:pPr>
            <w:r w:rsidRPr="00C55311">
              <w:rPr>
                <w:color w:val="000000"/>
                <w:sz w:val="20"/>
              </w:rPr>
              <w:t>$90.71</w:t>
            </w:r>
          </w:p>
        </w:tc>
      </w:tr>
      <w:tr w14:paraId="340B78AD" w14:textId="77777777" w:rsidTr="00C55311">
        <w:tblPrEx>
          <w:tblW w:w="9000" w:type="dxa"/>
          <w:tblInd w:w="-5" w:type="dxa"/>
          <w:tblLayout w:type="fixed"/>
          <w:tblLook w:val="04A0"/>
        </w:tblPrEx>
        <w:trPr>
          <w:trHeight w:val="449"/>
        </w:trPr>
        <w:tc>
          <w:tcPr>
            <w:tcW w:w="1530" w:type="dxa"/>
            <w:tcBorders>
              <w:top w:val="nil"/>
              <w:left w:val="single" w:sz="4" w:space="0" w:color="auto"/>
              <w:bottom w:val="single" w:sz="4" w:space="0" w:color="auto"/>
              <w:right w:val="single" w:sz="4" w:space="0" w:color="auto"/>
            </w:tcBorders>
            <w:shd w:val="clear" w:color="auto" w:fill="auto"/>
            <w:vAlign w:val="center"/>
          </w:tcPr>
          <w:p w:rsidR="00E97199" w:rsidRPr="00C55311" w:rsidP="00C55311" w14:paraId="059BB1C4"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E97199" w:rsidRPr="00C55311" w:rsidP="00C55311" w14:paraId="40FF57E3" w14:textId="77777777">
            <w:pPr>
              <w:autoSpaceDE w:val="0"/>
              <w:autoSpaceDN w:val="0"/>
              <w:adjustRightInd w:val="0"/>
              <w:jc w:val="right"/>
              <w:rPr>
                <w:b/>
                <w:bCs/>
                <w:i/>
                <w:iCs/>
                <w:color w:val="000000"/>
                <w:sz w:val="20"/>
              </w:rPr>
            </w:pPr>
            <w:r w:rsidRPr="00C55311">
              <w:rPr>
                <w:b/>
                <w:bCs/>
                <w:i/>
                <w:iCs/>
                <w:color w:val="000000"/>
                <w:sz w:val="20"/>
              </w:rPr>
              <w:t>130</w:t>
            </w:r>
          </w:p>
        </w:tc>
        <w:tc>
          <w:tcPr>
            <w:tcW w:w="1260" w:type="dxa"/>
            <w:tcBorders>
              <w:top w:val="nil"/>
              <w:left w:val="nil"/>
              <w:bottom w:val="single" w:sz="4" w:space="0" w:color="auto"/>
              <w:right w:val="single" w:sz="4" w:space="0" w:color="auto"/>
            </w:tcBorders>
            <w:shd w:val="clear" w:color="000000" w:fill="000000"/>
            <w:vAlign w:val="center"/>
          </w:tcPr>
          <w:p w:rsidR="00E97199" w:rsidRPr="00C55311" w:rsidP="00C55311" w14:paraId="1EDB7556"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E97199" w:rsidRPr="00C55311" w:rsidP="00C55311" w14:paraId="64311DDC" w14:textId="77777777">
            <w:pPr>
              <w:autoSpaceDE w:val="0"/>
              <w:autoSpaceDN w:val="0"/>
              <w:adjustRightInd w:val="0"/>
              <w:jc w:val="right"/>
              <w:rPr>
                <w:b/>
                <w:bCs/>
                <w:i/>
                <w:iCs/>
                <w:color w:val="000000"/>
                <w:sz w:val="20"/>
              </w:rPr>
            </w:pPr>
            <w:r w:rsidRPr="00C55311">
              <w:rPr>
                <w:b/>
                <w:bCs/>
                <w:i/>
                <w:iCs/>
                <w:color w:val="000000"/>
                <w:sz w:val="20"/>
              </w:rPr>
              <w:t>13</w:t>
            </w:r>
          </w:p>
        </w:tc>
        <w:tc>
          <w:tcPr>
            <w:tcW w:w="990" w:type="dxa"/>
            <w:tcBorders>
              <w:top w:val="nil"/>
              <w:left w:val="nil"/>
              <w:bottom w:val="single" w:sz="4" w:space="0" w:color="auto"/>
              <w:right w:val="single" w:sz="4" w:space="0" w:color="auto"/>
            </w:tcBorders>
            <w:shd w:val="clear" w:color="000000" w:fill="000000"/>
            <w:vAlign w:val="center"/>
          </w:tcPr>
          <w:p w:rsidR="00E97199" w:rsidRPr="00C55311" w:rsidP="00C55311" w14:paraId="4B5374E9"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E97199" w:rsidRPr="00C55311" w:rsidP="00C55311" w14:paraId="5BB8EF60" w14:textId="77777777">
            <w:pPr>
              <w:autoSpaceDE w:val="0"/>
              <w:autoSpaceDN w:val="0"/>
              <w:adjustRightInd w:val="0"/>
              <w:jc w:val="right"/>
              <w:rPr>
                <w:b/>
                <w:bCs/>
                <w:i/>
                <w:iCs/>
                <w:color w:val="000000"/>
                <w:sz w:val="20"/>
              </w:rPr>
            </w:pPr>
            <w:r w:rsidRPr="00C55311">
              <w:rPr>
                <w:b/>
                <w:bCs/>
                <w:i/>
                <w:iCs/>
                <w:color w:val="000000"/>
                <w:sz w:val="20"/>
              </w:rPr>
              <w:t>3</w:t>
            </w:r>
          </w:p>
        </w:tc>
        <w:tc>
          <w:tcPr>
            <w:tcW w:w="829" w:type="dxa"/>
            <w:tcBorders>
              <w:top w:val="nil"/>
              <w:left w:val="single" w:sz="4" w:space="0" w:color="auto"/>
              <w:bottom w:val="single" w:sz="4" w:space="0" w:color="auto"/>
              <w:right w:val="single" w:sz="4" w:space="0" w:color="auto"/>
            </w:tcBorders>
            <w:shd w:val="clear" w:color="000000" w:fill="000000"/>
            <w:vAlign w:val="center"/>
          </w:tcPr>
          <w:p w:rsidR="00E97199" w:rsidRPr="00C55311" w:rsidP="00C55311" w14:paraId="60C422D2" w14:textId="77777777">
            <w:pPr>
              <w:autoSpaceDE w:val="0"/>
              <w:autoSpaceDN w:val="0"/>
              <w:adjustRightInd w:val="0"/>
              <w:jc w:val="right"/>
              <w:rPr>
                <w:b/>
                <w:bCs/>
                <w:i/>
                <w:iCs/>
                <w:color w:val="000000"/>
                <w:sz w:val="20"/>
              </w:rPr>
            </w:pPr>
            <w:r w:rsidRPr="00C55311">
              <w:rPr>
                <w:b/>
                <w:bCs/>
                <w:i/>
                <w:iCs/>
                <w:color w:val="000000"/>
                <w:sz w:val="20"/>
              </w:rPr>
              <w:t> </w:t>
            </w:r>
          </w:p>
        </w:tc>
        <w:tc>
          <w:tcPr>
            <w:tcW w:w="971" w:type="dxa"/>
            <w:tcBorders>
              <w:top w:val="nil"/>
              <w:left w:val="nil"/>
              <w:bottom w:val="single" w:sz="4" w:space="0" w:color="auto"/>
              <w:right w:val="single" w:sz="4" w:space="0" w:color="auto"/>
            </w:tcBorders>
            <w:shd w:val="clear" w:color="auto" w:fill="auto"/>
            <w:vAlign w:val="center"/>
          </w:tcPr>
          <w:p w:rsidR="00E97199" w:rsidRPr="00C55311" w:rsidP="00C55311" w14:paraId="5F78B02C" w14:textId="77777777">
            <w:pPr>
              <w:autoSpaceDE w:val="0"/>
              <w:autoSpaceDN w:val="0"/>
              <w:adjustRightInd w:val="0"/>
              <w:jc w:val="right"/>
              <w:rPr>
                <w:b/>
                <w:bCs/>
                <w:i/>
                <w:iCs/>
                <w:color w:val="000000"/>
                <w:sz w:val="20"/>
              </w:rPr>
            </w:pPr>
            <w:r w:rsidRPr="00C55311">
              <w:rPr>
                <w:b/>
                <w:bCs/>
                <w:i/>
                <w:iCs/>
                <w:color w:val="000000"/>
                <w:sz w:val="20"/>
              </w:rPr>
              <w:t>$91</w:t>
            </w:r>
          </w:p>
        </w:tc>
      </w:tr>
    </w:tbl>
    <w:p w:rsidR="008151BF" w14:paraId="372165E1" w14:textId="77777777">
      <w:pPr>
        <w:widowControl/>
        <w:rPr>
          <w:b/>
          <w:bCs/>
          <w:szCs w:val="24"/>
        </w:rPr>
      </w:pPr>
      <w:bookmarkStart w:id="75" w:name="_Hlk172621126"/>
    </w:p>
    <w:p w:rsidR="00990C1D" w:rsidRPr="00E21F9D" w:rsidP="006E4C22" w14:paraId="174E4B32" w14:textId="1BE4D1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I-3.  Provi</w:t>
      </w:r>
      <w:r w:rsidRPr="00E21F9D" w:rsidR="00AE2C49">
        <w:rPr>
          <w:b/>
          <w:bCs/>
          <w:szCs w:val="24"/>
        </w:rPr>
        <w:t>d</w:t>
      </w:r>
      <w:r w:rsidRPr="00E21F9D" w:rsidR="007B62D6">
        <w:rPr>
          <w:b/>
          <w:bCs/>
          <w:szCs w:val="24"/>
        </w:rPr>
        <w:t>e</w:t>
      </w:r>
      <w:r w:rsidRPr="00E21F9D">
        <w:rPr>
          <w:b/>
          <w:bCs/>
          <w:szCs w:val="24"/>
        </w:rPr>
        <w:t xml:space="preserve"> </w:t>
      </w:r>
      <w:r w:rsidR="00EE7FBD">
        <w:rPr>
          <w:b/>
          <w:bCs/>
          <w:szCs w:val="24"/>
        </w:rPr>
        <w:t xml:space="preserve">Proposed </w:t>
      </w:r>
      <w:r w:rsidRPr="00E21F9D">
        <w:rPr>
          <w:b/>
          <w:bCs/>
          <w:szCs w:val="24"/>
        </w:rPr>
        <w:t>Training Plan</w:t>
      </w:r>
      <w:r w:rsidRPr="00E21F9D" w:rsidR="005D77A0">
        <w:rPr>
          <w:b/>
          <w:bCs/>
          <w:szCs w:val="24"/>
        </w:rPr>
        <w:t>s</w:t>
      </w:r>
      <w:r w:rsidRPr="00E21F9D">
        <w:rPr>
          <w:b/>
          <w:bCs/>
          <w:szCs w:val="24"/>
        </w:rPr>
        <w:t xml:space="preserve"> </w:t>
      </w:r>
      <w:r w:rsidRPr="00D1429B" w:rsidR="00D1429B">
        <w:rPr>
          <w:b/>
          <w:bCs/>
          <w:szCs w:val="24"/>
        </w:rPr>
        <w:t>to Miners or Miners’ Representative</w:t>
      </w:r>
      <w:r w:rsidR="00955D0E">
        <w:rPr>
          <w:b/>
          <w:bCs/>
          <w:szCs w:val="24"/>
        </w:rPr>
        <w:t>s</w:t>
      </w:r>
    </w:p>
    <w:bookmarkEnd w:id="75"/>
    <w:p w:rsidR="00990C1D" w:rsidRPr="00E21F9D" w:rsidP="006E4C22" w14:paraId="31A78A91"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037BA882"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2C2D5B">
        <w:rPr>
          <w:szCs w:val="24"/>
        </w:rPr>
        <w:t>30 CFR</w:t>
      </w:r>
      <w:r w:rsidRPr="00E21F9D" w:rsidR="00FD3036">
        <w:rPr>
          <w:szCs w:val="24"/>
        </w:rPr>
        <w:t xml:space="preserve"> </w:t>
      </w:r>
      <w:r w:rsidRPr="00E21F9D">
        <w:rPr>
          <w:szCs w:val="24"/>
        </w:rPr>
        <w:t>46.3(d)</w:t>
      </w:r>
      <w:r w:rsidRPr="00E21F9D">
        <w:rPr>
          <w:szCs w:val="24"/>
        </w:rPr>
        <w:t>, the operator must provide the miners' representative, if any, with a copy of the plan at least 2 weeks before the plan is implemented or submitted to the Regional Manager for approval. At mines where no miners' representative has been designated, the operator must post a copy of the plan at the mine or provide a copy to each miner at least 2 weeks before the plan is implemented or submitted to the Regional Manager for approval.</w:t>
      </w:r>
    </w:p>
    <w:p w:rsidR="00ED5028" w:rsidRPr="00E21F9D" w:rsidP="006E4C22" w14:paraId="39FC2FCF"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9E69A3" w14:paraId="1AC2F4F7" w14:textId="77777777">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sidRPr="00E21F9D">
        <w:rPr>
          <w:rFonts w:ascii="Times New Roman" w:hAnsi="Times New Roman"/>
          <w:sz w:val="24"/>
          <w:szCs w:val="24"/>
        </w:rPr>
        <w:t xml:space="preserve">MSHA </w:t>
      </w:r>
      <w:r w:rsidR="00EA724C">
        <w:rPr>
          <w:rFonts w:ascii="Times New Roman" w:hAnsi="Times New Roman"/>
          <w:sz w:val="24"/>
          <w:szCs w:val="24"/>
        </w:rPr>
        <w:t xml:space="preserve">assumes that one copy will be provided in each of the </w:t>
      </w:r>
      <w:r w:rsidRPr="00E21F9D" w:rsidR="00205FBE">
        <w:rPr>
          <w:rFonts w:ascii="Times New Roman" w:hAnsi="Times New Roman"/>
          <w:sz w:val="24"/>
          <w:szCs w:val="24"/>
        </w:rPr>
        <w:t>3,26</w:t>
      </w:r>
      <w:r w:rsidRPr="00E21F9D" w:rsidR="00311C9A">
        <w:rPr>
          <w:rFonts w:ascii="Times New Roman" w:hAnsi="Times New Roman"/>
          <w:sz w:val="24"/>
          <w:szCs w:val="24"/>
        </w:rPr>
        <w:t>0</w:t>
      </w:r>
      <w:r w:rsidRPr="00E21F9D" w:rsidR="008E271F">
        <w:rPr>
          <w:rFonts w:ascii="Times New Roman" w:hAnsi="Times New Roman"/>
          <w:sz w:val="24"/>
          <w:szCs w:val="24"/>
        </w:rPr>
        <w:t xml:space="preserve"> </w:t>
      </w:r>
      <w:r w:rsidRPr="00E21F9D" w:rsidR="00756CF9">
        <w:rPr>
          <w:rFonts w:ascii="Times New Roman" w:hAnsi="Times New Roman"/>
          <w:sz w:val="24"/>
          <w:szCs w:val="24"/>
        </w:rPr>
        <w:t xml:space="preserve">mines that develop or revise </w:t>
      </w:r>
      <w:r w:rsidR="00B3513A">
        <w:rPr>
          <w:rFonts w:ascii="Times New Roman" w:hAnsi="Times New Roman"/>
          <w:sz w:val="24"/>
          <w:szCs w:val="24"/>
        </w:rPr>
        <w:t xml:space="preserve">proposed </w:t>
      </w:r>
      <w:r w:rsidRPr="00E21F9D" w:rsidR="00756CF9">
        <w:rPr>
          <w:rFonts w:ascii="Times New Roman" w:hAnsi="Times New Roman"/>
          <w:sz w:val="24"/>
          <w:szCs w:val="24"/>
        </w:rPr>
        <w:t>training plans annually</w:t>
      </w:r>
      <w:r w:rsidR="00EA724C">
        <w:rPr>
          <w:rFonts w:ascii="Times New Roman" w:hAnsi="Times New Roman"/>
          <w:sz w:val="24"/>
          <w:szCs w:val="24"/>
        </w:rPr>
        <w:t xml:space="preserve">. MSHA </w:t>
      </w:r>
      <w:r w:rsidRPr="00E21F9D" w:rsidR="00EA724C">
        <w:rPr>
          <w:rFonts w:ascii="Times New Roman" w:hAnsi="Times New Roman"/>
          <w:sz w:val="24"/>
          <w:szCs w:val="24"/>
        </w:rPr>
        <w:t>estimates</w:t>
      </w:r>
      <w:r w:rsidRPr="00E21F9D" w:rsidR="00756CF9">
        <w:rPr>
          <w:rFonts w:ascii="Times New Roman" w:hAnsi="Times New Roman"/>
          <w:sz w:val="24"/>
          <w:szCs w:val="24"/>
        </w:rPr>
        <w:t xml:space="preserve"> </w:t>
      </w:r>
      <w:r w:rsidRPr="00E21F9D" w:rsidR="00DE224B">
        <w:rPr>
          <w:rFonts w:ascii="Times New Roman" w:hAnsi="Times New Roman"/>
          <w:sz w:val="24"/>
          <w:szCs w:val="24"/>
        </w:rPr>
        <w:t>that</w:t>
      </w:r>
      <w:r w:rsidRPr="00E21F9D" w:rsidR="00756CF9">
        <w:rPr>
          <w:rFonts w:ascii="Times New Roman" w:hAnsi="Times New Roman"/>
          <w:sz w:val="24"/>
          <w:szCs w:val="24"/>
        </w:rPr>
        <w:t xml:space="preserve"> </w:t>
      </w:r>
      <w:r w:rsidRPr="00E21F9D">
        <w:rPr>
          <w:rFonts w:ascii="Times New Roman" w:hAnsi="Times New Roman"/>
          <w:sz w:val="24"/>
          <w:szCs w:val="24"/>
        </w:rPr>
        <w:t>a clerical worker, earning $</w:t>
      </w:r>
      <w:r w:rsidRPr="00E21F9D" w:rsidR="00311C9A">
        <w:rPr>
          <w:rFonts w:ascii="Times New Roman" w:hAnsi="Times New Roman"/>
          <w:sz w:val="24"/>
          <w:szCs w:val="24"/>
        </w:rPr>
        <w:t>34.89</w:t>
      </w:r>
      <w:r w:rsidRPr="00E21F9D" w:rsidR="00C73FE8">
        <w:rPr>
          <w:rFonts w:ascii="Times New Roman" w:hAnsi="Times New Roman"/>
          <w:sz w:val="24"/>
          <w:szCs w:val="24"/>
        </w:rPr>
        <w:t xml:space="preserve"> </w:t>
      </w:r>
      <w:r w:rsidRPr="00E21F9D">
        <w:rPr>
          <w:rFonts w:ascii="Times New Roman" w:hAnsi="Times New Roman"/>
          <w:sz w:val="24"/>
          <w:szCs w:val="24"/>
        </w:rPr>
        <w:t>per hour, take</w:t>
      </w:r>
      <w:r w:rsidRPr="00E21F9D" w:rsidR="00FD31BA">
        <w:rPr>
          <w:rFonts w:ascii="Times New Roman" w:hAnsi="Times New Roman"/>
          <w:sz w:val="24"/>
          <w:szCs w:val="24"/>
        </w:rPr>
        <w:t>s</w:t>
      </w:r>
      <w:r w:rsidRPr="00E21F9D">
        <w:rPr>
          <w:rFonts w:ascii="Times New Roman" w:hAnsi="Times New Roman"/>
          <w:sz w:val="24"/>
          <w:szCs w:val="24"/>
        </w:rPr>
        <w:t xml:space="preserve"> </w:t>
      </w:r>
      <w:r w:rsidRPr="00E21F9D" w:rsidR="00DE224B">
        <w:rPr>
          <w:rFonts w:ascii="Times New Roman" w:hAnsi="Times New Roman"/>
          <w:sz w:val="24"/>
          <w:szCs w:val="24"/>
        </w:rPr>
        <w:t xml:space="preserve">6 minutes </w:t>
      </w:r>
      <w:r w:rsidRPr="00E21F9D">
        <w:rPr>
          <w:rFonts w:ascii="Times New Roman" w:hAnsi="Times New Roman"/>
          <w:sz w:val="24"/>
          <w:szCs w:val="24"/>
        </w:rPr>
        <w:t>to photocopy the plan and post the plan.</w:t>
      </w:r>
    </w:p>
    <w:p w:rsidR="00311C9A" w:rsidRPr="00E21F9D" w:rsidP="006E4C22" w14:paraId="443C5643"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11C9A" w:rsidRPr="00E21F9D" w:rsidP="00311C9A" w14:paraId="59C61A76" w14:textId="247A6ABB">
      <w:pPr>
        <w:widowControl/>
        <w:rPr>
          <w:snapToGrid/>
          <w:color w:val="000000"/>
          <w:szCs w:val="24"/>
        </w:rPr>
      </w:pPr>
      <w:r w:rsidRPr="00E21F9D">
        <w:rPr>
          <w:snapToGrid/>
          <w:color w:val="000000"/>
          <w:szCs w:val="24"/>
        </w:rPr>
        <w:t xml:space="preserve">Table 12-4. Estimated Annual Respondent Hour and Cost Burden, Provide </w:t>
      </w:r>
      <w:r w:rsidR="006A4087">
        <w:rPr>
          <w:snapToGrid/>
          <w:color w:val="000000"/>
          <w:szCs w:val="24"/>
        </w:rPr>
        <w:t xml:space="preserve">Proposed </w:t>
      </w:r>
      <w:r w:rsidRPr="00E21F9D">
        <w:rPr>
          <w:snapToGrid/>
          <w:color w:val="000000"/>
          <w:szCs w:val="24"/>
        </w:rPr>
        <w:t>Training Plan</w:t>
      </w:r>
      <w:r w:rsidRPr="00E21F9D" w:rsidR="003960CF">
        <w:rPr>
          <w:snapToGrid/>
          <w:color w:val="000000"/>
          <w:szCs w:val="24"/>
        </w:rPr>
        <w:t>s</w:t>
      </w:r>
      <w:r w:rsidRPr="00E21F9D">
        <w:rPr>
          <w:snapToGrid/>
          <w:color w:val="000000"/>
          <w:szCs w:val="24"/>
        </w:rPr>
        <w:t xml:space="preserve"> </w:t>
      </w:r>
      <w:r w:rsidRPr="00D1429B" w:rsidR="00D1429B">
        <w:rPr>
          <w:snapToGrid/>
          <w:color w:val="000000"/>
          <w:szCs w:val="24"/>
        </w:rPr>
        <w:t>to Miners or Miners’ Representative</w:t>
      </w:r>
      <w:r w:rsidR="00955D0E">
        <w:rPr>
          <w:snapToGrid/>
          <w:color w:val="000000"/>
          <w:szCs w:val="24"/>
        </w:rPr>
        <w:t>s</w:t>
      </w:r>
      <w:r w:rsidRPr="00D1429B" w:rsidR="00D1429B">
        <w:rPr>
          <w:snapToGrid/>
          <w:color w:val="000000"/>
          <w:szCs w:val="24"/>
        </w:rPr>
        <w:t xml:space="preserve"> </w:t>
      </w:r>
      <w:r w:rsidRPr="00E21F9D">
        <w:rPr>
          <w:snapToGrid/>
          <w:color w:val="000000"/>
          <w:szCs w:val="24"/>
        </w:rPr>
        <w:t>(30 CFR 46.3(d))</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350"/>
        <w:gridCol w:w="1170"/>
        <w:gridCol w:w="990"/>
        <w:gridCol w:w="971"/>
        <w:gridCol w:w="829"/>
        <w:gridCol w:w="1170"/>
      </w:tblGrid>
      <w:tr w14:paraId="1333102C" w14:textId="77777777" w:rsidTr="00C55311">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63"/>
        </w:trPr>
        <w:tc>
          <w:tcPr>
            <w:tcW w:w="1350" w:type="dxa"/>
            <w:shd w:val="clear" w:color="auto" w:fill="8EAADB"/>
            <w:vAlign w:val="center"/>
            <w:hideMark/>
          </w:tcPr>
          <w:p w:rsidR="00311C9A" w:rsidRPr="00C55311" w:rsidP="00C55311" w14:paraId="1FF1FDB5"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311C9A" w:rsidRPr="00C55311" w:rsidP="00C55311" w14:paraId="219EBE41"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350" w:type="dxa"/>
            <w:shd w:val="clear" w:color="auto" w:fill="8EAADB"/>
            <w:vAlign w:val="center"/>
            <w:hideMark/>
          </w:tcPr>
          <w:p w:rsidR="00311C9A" w:rsidRPr="00C55311" w:rsidP="00C55311" w14:paraId="61F5919D"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311C9A" w:rsidRPr="00C55311" w:rsidP="00C55311" w14:paraId="24E0113F" w14:textId="77777777">
            <w:pPr>
              <w:autoSpaceDE w:val="0"/>
              <w:autoSpaceDN w:val="0"/>
              <w:adjustRightInd w:val="0"/>
              <w:jc w:val="center"/>
              <w:rPr>
                <w:color w:val="000000"/>
                <w:sz w:val="20"/>
                <w:szCs w:val="24"/>
              </w:rPr>
            </w:pPr>
            <w:r w:rsidRPr="00C55311">
              <w:rPr>
                <w:b/>
                <w:bCs/>
                <w:color w:val="000000"/>
                <w:sz w:val="20"/>
              </w:rPr>
              <w:t>Total Responses (Plans Posted)</w:t>
            </w:r>
          </w:p>
        </w:tc>
        <w:tc>
          <w:tcPr>
            <w:tcW w:w="990" w:type="dxa"/>
            <w:shd w:val="clear" w:color="auto" w:fill="8EAADB"/>
            <w:vAlign w:val="center"/>
            <w:hideMark/>
          </w:tcPr>
          <w:p w:rsidR="00311C9A" w:rsidRPr="00C55311" w:rsidP="00C55311" w14:paraId="4302763A" w14:textId="77777777">
            <w:pPr>
              <w:autoSpaceDE w:val="0"/>
              <w:autoSpaceDN w:val="0"/>
              <w:adjustRightInd w:val="0"/>
              <w:jc w:val="center"/>
              <w:rPr>
                <w:color w:val="000000"/>
                <w:sz w:val="20"/>
                <w:szCs w:val="24"/>
              </w:rPr>
            </w:pPr>
            <w:r w:rsidRPr="00C55311">
              <w:rPr>
                <w:b/>
                <w:bCs/>
                <w:color w:val="000000"/>
                <w:sz w:val="20"/>
              </w:rPr>
              <w:t>Average Burden (Hours)</w:t>
            </w:r>
          </w:p>
        </w:tc>
        <w:tc>
          <w:tcPr>
            <w:tcW w:w="971" w:type="dxa"/>
            <w:shd w:val="clear" w:color="auto" w:fill="8EAADB"/>
            <w:vAlign w:val="center"/>
            <w:hideMark/>
          </w:tcPr>
          <w:p w:rsidR="00311C9A" w:rsidRPr="00C55311" w:rsidP="00C55311" w14:paraId="507E6ED4" w14:textId="77777777">
            <w:pPr>
              <w:autoSpaceDE w:val="0"/>
              <w:autoSpaceDN w:val="0"/>
              <w:adjustRightInd w:val="0"/>
              <w:jc w:val="center"/>
              <w:rPr>
                <w:color w:val="000000"/>
                <w:sz w:val="20"/>
                <w:szCs w:val="24"/>
              </w:rPr>
            </w:pPr>
            <w:r w:rsidRPr="00C55311">
              <w:rPr>
                <w:b/>
                <w:bCs/>
                <w:color w:val="000000"/>
                <w:sz w:val="20"/>
              </w:rPr>
              <w:t>Total Burden (Hours)</w:t>
            </w:r>
          </w:p>
        </w:tc>
        <w:tc>
          <w:tcPr>
            <w:tcW w:w="829" w:type="dxa"/>
            <w:shd w:val="clear" w:color="auto" w:fill="8EAADB"/>
            <w:vAlign w:val="center"/>
            <w:hideMark/>
          </w:tcPr>
          <w:p w:rsidR="00311C9A" w:rsidRPr="00C55311" w:rsidP="00C55311" w14:paraId="1D6E9A1A" w14:textId="77777777">
            <w:pPr>
              <w:autoSpaceDE w:val="0"/>
              <w:autoSpaceDN w:val="0"/>
              <w:adjustRightInd w:val="0"/>
              <w:jc w:val="center"/>
              <w:rPr>
                <w:color w:val="000000"/>
                <w:sz w:val="20"/>
                <w:szCs w:val="24"/>
              </w:rPr>
            </w:pPr>
            <w:r w:rsidRPr="00C55311">
              <w:rPr>
                <w:b/>
                <w:bCs/>
                <w:color w:val="000000"/>
                <w:sz w:val="20"/>
              </w:rPr>
              <w:t>Hourly Wage Rate</w:t>
            </w:r>
          </w:p>
        </w:tc>
        <w:tc>
          <w:tcPr>
            <w:tcW w:w="1170" w:type="dxa"/>
            <w:shd w:val="clear" w:color="auto" w:fill="8EAADB"/>
            <w:vAlign w:val="center"/>
            <w:hideMark/>
          </w:tcPr>
          <w:p w:rsidR="00311C9A" w:rsidRPr="00C55311" w:rsidP="00C55311" w14:paraId="371A9E2E" w14:textId="77777777">
            <w:pPr>
              <w:autoSpaceDE w:val="0"/>
              <w:autoSpaceDN w:val="0"/>
              <w:adjustRightInd w:val="0"/>
              <w:jc w:val="center"/>
              <w:rPr>
                <w:color w:val="000000"/>
                <w:sz w:val="20"/>
                <w:szCs w:val="24"/>
              </w:rPr>
            </w:pPr>
            <w:r w:rsidRPr="00C55311">
              <w:rPr>
                <w:b/>
                <w:bCs/>
                <w:color w:val="000000"/>
                <w:sz w:val="20"/>
              </w:rPr>
              <w:t>Total Burden Cost</w:t>
            </w:r>
          </w:p>
        </w:tc>
      </w:tr>
      <w:tr w14:paraId="3310A437" w14:textId="77777777" w:rsidTr="00C55311">
        <w:tblPrEx>
          <w:tblW w:w="918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311C9A" w:rsidRPr="00C55311" w:rsidP="00C55311" w14:paraId="29002A13" w14:textId="77777777">
            <w:pPr>
              <w:autoSpaceDE w:val="0"/>
              <w:autoSpaceDN w:val="0"/>
              <w:adjustRightInd w:val="0"/>
              <w:rPr>
                <w:color w:val="000000"/>
                <w:sz w:val="20"/>
              </w:rPr>
            </w:pPr>
            <w:bookmarkStart w:id="76" w:name="_Hlk172640241"/>
            <w:r w:rsidRPr="00C55311">
              <w:rPr>
                <w:color w:val="000000"/>
                <w:sz w:val="20"/>
              </w:rPr>
              <w:t xml:space="preserve">Provide </w:t>
            </w:r>
            <w:r w:rsidRPr="00C55311">
              <w:rPr>
                <w:color w:val="000000"/>
                <w:sz w:val="20"/>
              </w:rPr>
              <w:t xml:space="preserve">plans </w:t>
            </w:r>
            <w:bookmarkEnd w:id="76"/>
            <w:r w:rsidRPr="00C55311">
              <w:rPr>
                <w:color w:val="000000"/>
                <w:sz w:val="20"/>
              </w:rPr>
              <w:t>(Clerk)</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11C9A" w:rsidRPr="00C55311" w:rsidP="00C55311" w14:paraId="065AD653" w14:textId="77777777">
            <w:pPr>
              <w:autoSpaceDE w:val="0"/>
              <w:autoSpaceDN w:val="0"/>
              <w:adjustRightInd w:val="0"/>
              <w:jc w:val="right"/>
              <w:rPr>
                <w:color w:val="000000"/>
                <w:sz w:val="20"/>
              </w:rPr>
            </w:pPr>
            <w:r w:rsidRPr="00C55311">
              <w:rPr>
                <w:color w:val="000000"/>
                <w:sz w:val="20"/>
              </w:rPr>
              <w:t>3,260</w:t>
            </w:r>
          </w:p>
        </w:tc>
        <w:tc>
          <w:tcPr>
            <w:tcW w:w="1350"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65DCE333" w14:textId="77777777">
            <w:pPr>
              <w:autoSpaceDE w:val="0"/>
              <w:autoSpaceDN w:val="0"/>
              <w:adjustRightInd w:val="0"/>
              <w:jc w:val="right"/>
              <w:rPr>
                <w:color w:val="000000"/>
                <w:sz w:val="20"/>
              </w:rPr>
            </w:pPr>
            <w:r w:rsidRPr="00C55311">
              <w:rPr>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66050C71" w14:textId="77777777">
            <w:pPr>
              <w:autoSpaceDE w:val="0"/>
              <w:autoSpaceDN w:val="0"/>
              <w:adjustRightInd w:val="0"/>
              <w:jc w:val="right"/>
              <w:rPr>
                <w:color w:val="000000"/>
                <w:sz w:val="20"/>
              </w:rPr>
            </w:pPr>
            <w:r w:rsidRPr="00C55311">
              <w:rPr>
                <w:color w:val="000000"/>
                <w:sz w:val="20"/>
              </w:rPr>
              <w:t>3,260</w:t>
            </w:r>
          </w:p>
        </w:tc>
        <w:tc>
          <w:tcPr>
            <w:tcW w:w="990"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6ABB40FC" w14:textId="77777777">
            <w:pPr>
              <w:autoSpaceDE w:val="0"/>
              <w:autoSpaceDN w:val="0"/>
              <w:adjustRightInd w:val="0"/>
              <w:jc w:val="right"/>
              <w:rPr>
                <w:color w:val="000000"/>
                <w:sz w:val="20"/>
              </w:rPr>
            </w:pPr>
            <w:r w:rsidRPr="00C55311">
              <w:rPr>
                <w:color w:val="000000"/>
                <w:sz w:val="20"/>
              </w:rPr>
              <w:t>0.1</w:t>
            </w:r>
          </w:p>
        </w:tc>
        <w:tc>
          <w:tcPr>
            <w:tcW w:w="971"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2CB90001" w14:textId="77777777">
            <w:pPr>
              <w:autoSpaceDE w:val="0"/>
              <w:autoSpaceDN w:val="0"/>
              <w:adjustRightInd w:val="0"/>
              <w:jc w:val="right"/>
              <w:rPr>
                <w:color w:val="000000"/>
                <w:sz w:val="20"/>
              </w:rPr>
            </w:pPr>
            <w:r w:rsidRPr="00C55311">
              <w:rPr>
                <w:color w:val="000000"/>
                <w:sz w:val="20"/>
              </w:rPr>
              <w:t>326.00</w:t>
            </w:r>
          </w:p>
        </w:tc>
        <w:tc>
          <w:tcPr>
            <w:tcW w:w="829"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5041F4E3" w14:textId="77777777">
            <w:pPr>
              <w:autoSpaceDE w:val="0"/>
              <w:autoSpaceDN w:val="0"/>
              <w:adjustRightInd w:val="0"/>
              <w:jc w:val="right"/>
              <w:rPr>
                <w:color w:val="000000"/>
                <w:sz w:val="20"/>
              </w:rPr>
            </w:pPr>
            <w:r w:rsidRPr="00C55311">
              <w:rPr>
                <w:color w:val="000000"/>
                <w:sz w:val="20"/>
              </w:rPr>
              <w:t>$34.89</w:t>
            </w:r>
          </w:p>
        </w:tc>
        <w:tc>
          <w:tcPr>
            <w:tcW w:w="1170" w:type="dxa"/>
            <w:tcBorders>
              <w:top w:val="single" w:sz="4" w:space="0" w:color="auto"/>
              <w:left w:val="nil"/>
              <w:bottom w:val="single" w:sz="4" w:space="0" w:color="auto"/>
              <w:right w:val="single" w:sz="4" w:space="0" w:color="auto"/>
            </w:tcBorders>
            <w:shd w:val="clear" w:color="auto" w:fill="auto"/>
            <w:vAlign w:val="center"/>
          </w:tcPr>
          <w:p w:rsidR="00311C9A" w:rsidRPr="00C55311" w:rsidP="00C55311" w14:paraId="0D5C9018" w14:textId="77777777">
            <w:pPr>
              <w:autoSpaceDE w:val="0"/>
              <w:autoSpaceDN w:val="0"/>
              <w:adjustRightInd w:val="0"/>
              <w:jc w:val="right"/>
              <w:rPr>
                <w:color w:val="000000"/>
                <w:sz w:val="20"/>
              </w:rPr>
            </w:pPr>
            <w:r w:rsidRPr="00C55311">
              <w:rPr>
                <w:color w:val="000000"/>
                <w:sz w:val="20"/>
              </w:rPr>
              <w:t>$11,374.14</w:t>
            </w:r>
          </w:p>
        </w:tc>
      </w:tr>
      <w:tr w14:paraId="747CBFF5" w14:textId="77777777" w:rsidTr="00C55311">
        <w:tblPrEx>
          <w:tblW w:w="918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311C9A" w:rsidRPr="00C55311" w:rsidP="00C55311" w14:paraId="20788E00"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311C9A" w:rsidRPr="00C55311" w:rsidP="00C55311" w14:paraId="4BEC5C6F" w14:textId="77777777">
            <w:pPr>
              <w:autoSpaceDE w:val="0"/>
              <w:autoSpaceDN w:val="0"/>
              <w:adjustRightInd w:val="0"/>
              <w:jc w:val="right"/>
              <w:rPr>
                <w:b/>
                <w:bCs/>
                <w:i/>
                <w:iCs/>
                <w:color w:val="000000"/>
                <w:sz w:val="20"/>
              </w:rPr>
            </w:pPr>
            <w:r w:rsidRPr="00C55311">
              <w:rPr>
                <w:b/>
                <w:bCs/>
                <w:i/>
                <w:iCs/>
                <w:color w:val="000000"/>
                <w:sz w:val="20"/>
              </w:rPr>
              <w:t>3,260</w:t>
            </w:r>
          </w:p>
        </w:tc>
        <w:tc>
          <w:tcPr>
            <w:tcW w:w="1350" w:type="dxa"/>
            <w:tcBorders>
              <w:top w:val="nil"/>
              <w:left w:val="nil"/>
              <w:bottom w:val="single" w:sz="4" w:space="0" w:color="auto"/>
              <w:right w:val="single" w:sz="4" w:space="0" w:color="auto"/>
            </w:tcBorders>
            <w:shd w:val="clear" w:color="000000" w:fill="000000"/>
            <w:vAlign w:val="center"/>
          </w:tcPr>
          <w:p w:rsidR="00311C9A" w:rsidRPr="00C55311" w:rsidP="00C55311" w14:paraId="45A2DE46"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311C9A" w:rsidRPr="00C55311" w:rsidP="00C55311" w14:paraId="1435F601" w14:textId="77777777">
            <w:pPr>
              <w:autoSpaceDE w:val="0"/>
              <w:autoSpaceDN w:val="0"/>
              <w:adjustRightInd w:val="0"/>
              <w:jc w:val="right"/>
              <w:rPr>
                <w:b/>
                <w:bCs/>
                <w:i/>
                <w:iCs/>
                <w:color w:val="000000"/>
                <w:sz w:val="20"/>
              </w:rPr>
            </w:pPr>
            <w:r w:rsidRPr="00C55311">
              <w:rPr>
                <w:b/>
                <w:bCs/>
                <w:i/>
                <w:iCs/>
                <w:color w:val="000000"/>
                <w:sz w:val="20"/>
              </w:rPr>
              <w:t>3,260</w:t>
            </w:r>
          </w:p>
        </w:tc>
        <w:tc>
          <w:tcPr>
            <w:tcW w:w="990" w:type="dxa"/>
            <w:tcBorders>
              <w:top w:val="nil"/>
              <w:left w:val="nil"/>
              <w:bottom w:val="single" w:sz="4" w:space="0" w:color="auto"/>
              <w:right w:val="single" w:sz="4" w:space="0" w:color="auto"/>
            </w:tcBorders>
            <w:shd w:val="clear" w:color="000000" w:fill="000000"/>
            <w:vAlign w:val="center"/>
          </w:tcPr>
          <w:p w:rsidR="00311C9A" w:rsidRPr="00C55311" w:rsidP="00C55311" w14:paraId="752B3E48" w14:textId="77777777">
            <w:pPr>
              <w:autoSpaceDE w:val="0"/>
              <w:autoSpaceDN w:val="0"/>
              <w:adjustRightInd w:val="0"/>
              <w:jc w:val="right"/>
              <w:rPr>
                <w:b/>
                <w:bCs/>
                <w:i/>
                <w:iCs/>
                <w:color w:val="000000"/>
                <w:sz w:val="20"/>
              </w:rPr>
            </w:pPr>
            <w:r w:rsidRPr="00C55311">
              <w:rPr>
                <w:b/>
                <w:bCs/>
                <w:i/>
                <w:iCs/>
                <w:color w:val="000000"/>
                <w:sz w:val="20"/>
              </w:rPr>
              <w:t> </w:t>
            </w:r>
          </w:p>
        </w:tc>
        <w:tc>
          <w:tcPr>
            <w:tcW w:w="971" w:type="dxa"/>
            <w:tcBorders>
              <w:top w:val="nil"/>
              <w:left w:val="nil"/>
              <w:bottom w:val="single" w:sz="4" w:space="0" w:color="auto"/>
              <w:right w:val="single" w:sz="4" w:space="0" w:color="auto"/>
            </w:tcBorders>
            <w:shd w:val="clear" w:color="auto" w:fill="auto"/>
            <w:vAlign w:val="center"/>
          </w:tcPr>
          <w:p w:rsidR="00311C9A" w:rsidRPr="00C55311" w:rsidP="00C55311" w14:paraId="170139A8" w14:textId="77777777">
            <w:pPr>
              <w:autoSpaceDE w:val="0"/>
              <w:autoSpaceDN w:val="0"/>
              <w:adjustRightInd w:val="0"/>
              <w:jc w:val="right"/>
              <w:rPr>
                <w:b/>
                <w:bCs/>
                <w:i/>
                <w:iCs/>
                <w:color w:val="000000"/>
                <w:sz w:val="20"/>
              </w:rPr>
            </w:pPr>
            <w:r w:rsidRPr="00C55311">
              <w:rPr>
                <w:b/>
                <w:bCs/>
                <w:i/>
                <w:iCs/>
                <w:color w:val="000000"/>
                <w:sz w:val="20"/>
              </w:rPr>
              <w:t>326</w:t>
            </w:r>
          </w:p>
        </w:tc>
        <w:tc>
          <w:tcPr>
            <w:tcW w:w="829" w:type="dxa"/>
            <w:tcBorders>
              <w:top w:val="nil"/>
              <w:left w:val="nil"/>
              <w:bottom w:val="single" w:sz="4" w:space="0" w:color="auto"/>
              <w:right w:val="single" w:sz="4" w:space="0" w:color="auto"/>
            </w:tcBorders>
            <w:shd w:val="clear" w:color="000000" w:fill="000000"/>
            <w:vAlign w:val="center"/>
          </w:tcPr>
          <w:p w:rsidR="00311C9A" w:rsidRPr="00C55311" w:rsidP="00C55311" w14:paraId="250DB248"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311C9A" w:rsidRPr="00C55311" w:rsidP="00C55311" w14:paraId="197D3C3D" w14:textId="77777777">
            <w:pPr>
              <w:autoSpaceDE w:val="0"/>
              <w:autoSpaceDN w:val="0"/>
              <w:adjustRightInd w:val="0"/>
              <w:jc w:val="right"/>
              <w:rPr>
                <w:b/>
                <w:bCs/>
                <w:i/>
                <w:iCs/>
                <w:color w:val="000000"/>
                <w:sz w:val="20"/>
              </w:rPr>
            </w:pPr>
            <w:r w:rsidRPr="00C55311">
              <w:rPr>
                <w:b/>
                <w:bCs/>
                <w:i/>
                <w:iCs/>
                <w:color w:val="000000"/>
                <w:sz w:val="20"/>
              </w:rPr>
              <w:t>$11,374</w:t>
            </w:r>
          </w:p>
        </w:tc>
      </w:tr>
    </w:tbl>
    <w:p w:rsidR="00311C9A" w:rsidRPr="00E21F9D" w:rsidP="006E4C22" w14:paraId="70DD0500"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90C1D" w:rsidRPr="00E21F9D" w:rsidP="001D0B1E" w14:paraId="6A15B986" w14:textId="21C1949F">
      <w:pPr>
        <w:widowControl/>
        <w:rPr>
          <w:b/>
          <w:bCs/>
          <w:szCs w:val="24"/>
        </w:rPr>
      </w:pPr>
      <w:bookmarkStart w:id="77" w:name="_Hlk172621289"/>
      <w:r w:rsidRPr="00E21F9D">
        <w:rPr>
          <w:b/>
          <w:bCs/>
          <w:szCs w:val="24"/>
        </w:rPr>
        <w:t xml:space="preserve">I-4. </w:t>
      </w:r>
      <w:r w:rsidRPr="00444CE2" w:rsidR="00955D0E">
        <w:rPr>
          <w:b/>
          <w:bCs/>
          <w:szCs w:val="24"/>
        </w:rPr>
        <w:t>Miners or Miners’ Representative</w:t>
      </w:r>
      <w:r w:rsidR="00955D0E">
        <w:rPr>
          <w:b/>
          <w:bCs/>
          <w:szCs w:val="24"/>
        </w:rPr>
        <w:t>s</w:t>
      </w:r>
      <w:r w:rsidRPr="00444CE2" w:rsidR="00955D0E">
        <w:rPr>
          <w:b/>
          <w:bCs/>
          <w:szCs w:val="24"/>
        </w:rPr>
        <w:t xml:space="preserve"> </w:t>
      </w:r>
      <w:r w:rsidRPr="00E21F9D">
        <w:rPr>
          <w:b/>
          <w:bCs/>
          <w:szCs w:val="24"/>
        </w:rPr>
        <w:t>Submi</w:t>
      </w:r>
      <w:r w:rsidRPr="00E21F9D" w:rsidR="006638A5">
        <w:rPr>
          <w:b/>
          <w:bCs/>
          <w:szCs w:val="24"/>
        </w:rPr>
        <w:t>t</w:t>
      </w:r>
      <w:r w:rsidRPr="00E21F9D">
        <w:rPr>
          <w:b/>
          <w:bCs/>
          <w:szCs w:val="24"/>
        </w:rPr>
        <w:t xml:space="preserve"> </w:t>
      </w:r>
      <w:bookmarkStart w:id="78" w:name="_Hlk172630165"/>
      <w:r w:rsidRPr="00E21F9D" w:rsidR="000544FD">
        <w:rPr>
          <w:b/>
          <w:bCs/>
          <w:szCs w:val="24"/>
        </w:rPr>
        <w:t>Written</w:t>
      </w:r>
      <w:bookmarkEnd w:id="78"/>
      <w:r w:rsidRPr="00E21F9D" w:rsidR="000544FD">
        <w:rPr>
          <w:b/>
          <w:bCs/>
          <w:szCs w:val="24"/>
        </w:rPr>
        <w:t xml:space="preserve"> </w:t>
      </w:r>
      <w:r w:rsidRPr="00E21F9D">
        <w:rPr>
          <w:b/>
          <w:bCs/>
          <w:szCs w:val="24"/>
        </w:rPr>
        <w:t>Comments on Training Plans</w:t>
      </w:r>
    </w:p>
    <w:bookmarkEnd w:id="77"/>
    <w:p w:rsidR="00990C1D" w:rsidRPr="00E21F9D" w:rsidP="00FF3F54" w14:paraId="5E7B3281"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ED5028" w:rsidRPr="00E21F9D" w:rsidP="001D0B1E" w14:paraId="374D5D20" w14:textId="77777777">
      <w:pPr>
        <w:widowControl/>
        <w:rPr>
          <w:szCs w:val="24"/>
        </w:rPr>
      </w:pPr>
      <w:r w:rsidRPr="00E21F9D">
        <w:rPr>
          <w:szCs w:val="24"/>
        </w:rPr>
        <w:t xml:space="preserve">Under </w:t>
      </w:r>
      <w:r w:rsidRPr="00E21F9D" w:rsidR="002C2D5B">
        <w:rPr>
          <w:szCs w:val="24"/>
        </w:rPr>
        <w:t>30 CFR</w:t>
      </w:r>
      <w:r w:rsidRPr="00E21F9D" w:rsidR="00FD3036">
        <w:rPr>
          <w:szCs w:val="24"/>
        </w:rPr>
        <w:t xml:space="preserve"> </w:t>
      </w:r>
      <w:r w:rsidRPr="00E21F9D">
        <w:rPr>
          <w:szCs w:val="24"/>
        </w:rPr>
        <w:t>46.3(e)</w:t>
      </w:r>
      <w:r w:rsidRPr="00E21F9D" w:rsidR="006619F9">
        <w:rPr>
          <w:szCs w:val="24"/>
        </w:rPr>
        <w:t xml:space="preserve">, miners or their representatives may submit written comments on the plan to the operator or to the Regional Manager, as appropriate, within 2 weeks following the receipt or posting of the training plan under </w:t>
      </w:r>
      <w:r w:rsidRPr="00E21F9D" w:rsidR="00506BC0">
        <w:rPr>
          <w:szCs w:val="24"/>
        </w:rPr>
        <w:t>30 CFR 46.3</w:t>
      </w:r>
      <w:r w:rsidRPr="00E21F9D" w:rsidR="006619F9">
        <w:rPr>
          <w:szCs w:val="24"/>
        </w:rPr>
        <w:t>(d).</w:t>
      </w:r>
    </w:p>
    <w:p w:rsidR="00ED5028" w:rsidRPr="00E21F9D" w:rsidP="006E4C22" w14:paraId="2DFA5B6F"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F7B63" w:rsidRPr="00E21F9D" w:rsidP="006E4C22" w14:paraId="78927DBF" w14:textId="77777777">
      <w:pPr>
        <w:pStyle w:val="BodyText"/>
        <w:widowControl/>
        <w:rPr>
          <w:rFonts w:ascii="Times New Roman" w:hAnsi="Times New Roman"/>
          <w:sz w:val="24"/>
          <w:szCs w:val="24"/>
        </w:rPr>
      </w:pPr>
      <w:r w:rsidRPr="00E21F9D">
        <w:rPr>
          <w:rFonts w:ascii="Times New Roman" w:hAnsi="Times New Roman"/>
          <w:sz w:val="24"/>
          <w:szCs w:val="24"/>
        </w:rPr>
        <w:t xml:space="preserve">Over the last </w:t>
      </w:r>
      <w:r w:rsidRPr="00E21F9D" w:rsidR="00D22469">
        <w:rPr>
          <w:rFonts w:ascii="Times New Roman" w:hAnsi="Times New Roman"/>
          <w:sz w:val="24"/>
          <w:szCs w:val="24"/>
        </w:rPr>
        <w:t>3</w:t>
      </w:r>
      <w:r w:rsidRPr="00E21F9D">
        <w:rPr>
          <w:rFonts w:ascii="Times New Roman" w:hAnsi="Times New Roman"/>
          <w:sz w:val="24"/>
          <w:szCs w:val="24"/>
        </w:rPr>
        <w:t xml:space="preserve"> years</w:t>
      </w:r>
      <w:r w:rsidRPr="00E21F9D" w:rsidR="00D22469">
        <w:rPr>
          <w:rFonts w:ascii="Times New Roman" w:hAnsi="Times New Roman"/>
          <w:sz w:val="24"/>
          <w:szCs w:val="24"/>
        </w:rPr>
        <w:t>,</w:t>
      </w:r>
      <w:r w:rsidRPr="00E21F9D">
        <w:rPr>
          <w:rFonts w:ascii="Times New Roman" w:hAnsi="Times New Roman"/>
          <w:sz w:val="24"/>
          <w:szCs w:val="24"/>
        </w:rPr>
        <w:t xml:space="preserve"> </w:t>
      </w:r>
      <w:r w:rsidRPr="00E21F9D" w:rsidR="00BB71C0">
        <w:rPr>
          <w:rFonts w:ascii="Times New Roman" w:hAnsi="Times New Roman"/>
          <w:sz w:val="24"/>
          <w:szCs w:val="24"/>
        </w:rPr>
        <w:t>MSHA has not received any written comments</w:t>
      </w:r>
      <w:r w:rsidRPr="00E21F9D" w:rsidR="00E97199">
        <w:rPr>
          <w:rFonts w:ascii="Times New Roman" w:hAnsi="Times New Roman"/>
          <w:sz w:val="24"/>
          <w:szCs w:val="24"/>
        </w:rPr>
        <w:t xml:space="preserve">. </w:t>
      </w:r>
      <w:r w:rsidRPr="00E21F9D" w:rsidR="00A125FD">
        <w:rPr>
          <w:rFonts w:ascii="Times New Roman" w:hAnsi="Times New Roman"/>
          <w:sz w:val="24"/>
          <w:szCs w:val="24"/>
        </w:rPr>
        <w:t xml:space="preserve">In order to recognize that this may occur in the future, MSHA </w:t>
      </w:r>
      <w:r w:rsidRPr="00E21F9D" w:rsidR="00BB71C0">
        <w:rPr>
          <w:rFonts w:ascii="Times New Roman" w:hAnsi="Times New Roman"/>
          <w:sz w:val="24"/>
          <w:szCs w:val="24"/>
        </w:rPr>
        <w:t>estimate</w:t>
      </w:r>
      <w:r w:rsidRPr="00E21F9D" w:rsidR="00A125FD">
        <w:rPr>
          <w:rFonts w:ascii="Times New Roman" w:hAnsi="Times New Roman"/>
          <w:sz w:val="24"/>
          <w:szCs w:val="24"/>
        </w:rPr>
        <w:t>s</w:t>
      </w:r>
      <w:r w:rsidRPr="00E21F9D" w:rsidR="00BB71C0">
        <w:rPr>
          <w:rFonts w:ascii="Times New Roman" w:hAnsi="Times New Roman"/>
          <w:sz w:val="24"/>
          <w:szCs w:val="24"/>
        </w:rPr>
        <w:t xml:space="preserve"> </w:t>
      </w:r>
      <w:r w:rsidRPr="00E21F9D" w:rsidR="00A125FD">
        <w:rPr>
          <w:rFonts w:ascii="Times New Roman" w:hAnsi="Times New Roman"/>
          <w:sz w:val="24"/>
          <w:szCs w:val="24"/>
        </w:rPr>
        <w:t xml:space="preserve">that </w:t>
      </w:r>
      <w:r w:rsidRPr="00E21F9D" w:rsidR="00E0223F">
        <w:rPr>
          <w:rFonts w:ascii="Times New Roman" w:hAnsi="Times New Roman"/>
          <w:sz w:val="24"/>
          <w:szCs w:val="24"/>
        </w:rPr>
        <w:t>it</w:t>
      </w:r>
      <w:r w:rsidRPr="00E21F9D" w:rsidR="00A125FD">
        <w:rPr>
          <w:rFonts w:ascii="Times New Roman" w:hAnsi="Times New Roman"/>
          <w:sz w:val="24"/>
          <w:szCs w:val="24"/>
        </w:rPr>
        <w:t xml:space="preserve"> could receive one</w:t>
      </w:r>
      <w:r w:rsidRPr="00E21F9D" w:rsidR="00BB71C0">
        <w:rPr>
          <w:rFonts w:ascii="Times New Roman" w:hAnsi="Times New Roman"/>
          <w:sz w:val="24"/>
          <w:szCs w:val="24"/>
        </w:rPr>
        <w:t xml:space="preserve"> written comment </w:t>
      </w:r>
      <w:r w:rsidRPr="00E21F9D" w:rsidR="000F7CCC">
        <w:rPr>
          <w:rFonts w:ascii="Times New Roman" w:hAnsi="Times New Roman"/>
          <w:sz w:val="24"/>
          <w:szCs w:val="24"/>
        </w:rPr>
        <w:t>per year</w:t>
      </w:r>
      <w:r w:rsidRPr="00E21F9D" w:rsidR="005D77A0">
        <w:rPr>
          <w:rFonts w:ascii="Times New Roman" w:hAnsi="Times New Roman"/>
          <w:sz w:val="24"/>
          <w:szCs w:val="24"/>
        </w:rPr>
        <w:t xml:space="preserve"> from one mine</w:t>
      </w:r>
      <w:r w:rsidRPr="00E21F9D" w:rsidR="00E97199">
        <w:rPr>
          <w:rFonts w:ascii="Times New Roman" w:hAnsi="Times New Roman"/>
          <w:sz w:val="24"/>
          <w:szCs w:val="24"/>
        </w:rPr>
        <w:t xml:space="preserve">. </w:t>
      </w:r>
      <w:r w:rsidRPr="00E21F9D" w:rsidR="00ED5028">
        <w:rPr>
          <w:rFonts w:ascii="Times New Roman" w:hAnsi="Times New Roman"/>
          <w:sz w:val="24"/>
          <w:szCs w:val="24"/>
        </w:rPr>
        <w:t>MSHA estimates that a miner or miners' representative, earning $</w:t>
      </w:r>
      <w:r w:rsidRPr="00E21F9D" w:rsidR="00FF3F54">
        <w:rPr>
          <w:rFonts w:ascii="Times New Roman" w:hAnsi="Times New Roman"/>
          <w:sz w:val="24"/>
          <w:szCs w:val="24"/>
        </w:rPr>
        <w:t>38.92</w:t>
      </w:r>
      <w:r w:rsidRPr="00E21F9D" w:rsidR="007B1F96">
        <w:rPr>
          <w:rFonts w:ascii="Times New Roman" w:hAnsi="Times New Roman"/>
          <w:sz w:val="24"/>
          <w:szCs w:val="24"/>
        </w:rPr>
        <w:t xml:space="preserve"> </w:t>
      </w:r>
      <w:r w:rsidRPr="00E21F9D" w:rsidR="00ED5028">
        <w:rPr>
          <w:rFonts w:ascii="Times New Roman" w:hAnsi="Times New Roman"/>
          <w:sz w:val="24"/>
          <w:szCs w:val="24"/>
        </w:rPr>
        <w:t>per hour, would take 2</w:t>
      </w:r>
      <w:r w:rsidRPr="00E21F9D" w:rsidR="00A125FD">
        <w:rPr>
          <w:rFonts w:ascii="Times New Roman" w:hAnsi="Times New Roman"/>
          <w:sz w:val="24"/>
          <w:szCs w:val="24"/>
        </w:rPr>
        <w:t> </w:t>
      </w:r>
      <w:r w:rsidRPr="00E21F9D" w:rsidR="00ED5028">
        <w:rPr>
          <w:rFonts w:ascii="Times New Roman" w:hAnsi="Times New Roman"/>
          <w:sz w:val="24"/>
          <w:szCs w:val="24"/>
        </w:rPr>
        <w:t>hours per affected mine to prepare written comments</w:t>
      </w:r>
      <w:r w:rsidRPr="00E21F9D">
        <w:rPr>
          <w:rFonts w:ascii="Times New Roman" w:hAnsi="Times New Roman"/>
          <w:sz w:val="24"/>
          <w:szCs w:val="24"/>
        </w:rPr>
        <w:t>.</w:t>
      </w:r>
    </w:p>
    <w:p w:rsidR="001B627F" w:rsidRPr="00E21F9D" w:rsidP="006E4C22" w14:paraId="26EF13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46C6B" w:rsidP="00D46C6B" w14:paraId="3CBBC87F" w14:textId="60EBAA4F">
      <w:pPr>
        <w:widowControl/>
        <w:rPr>
          <w:snapToGrid/>
          <w:color w:val="000000"/>
          <w:szCs w:val="24"/>
        </w:rPr>
      </w:pPr>
      <w:r w:rsidRPr="00E21F9D">
        <w:rPr>
          <w:snapToGrid/>
          <w:color w:val="000000"/>
          <w:szCs w:val="24"/>
        </w:rPr>
        <w:t xml:space="preserve">Table 12-5. Estimated Annual Respondent Hour and Cost Burden, </w:t>
      </w:r>
      <w:r w:rsidRPr="00F70D7E" w:rsidR="00955D0E">
        <w:rPr>
          <w:szCs w:val="24"/>
        </w:rPr>
        <w:t xml:space="preserve">Miners or Miners’ Representatives </w:t>
      </w:r>
      <w:r w:rsidRPr="00F70D7E">
        <w:rPr>
          <w:snapToGrid/>
          <w:color w:val="000000"/>
          <w:szCs w:val="24"/>
        </w:rPr>
        <w:t>Submi</w:t>
      </w:r>
      <w:r w:rsidRPr="00F70D7E" w:rsidR="000544FD">
        <w:rPr>
          <w:snapToGrid/>
          <w:color w:val="000000"/>
          <w:szCs w:val="24"/>
        </w:rPr>
        <w:t>t</w:t>
      </w:r>
      <w:r w:rsidRPr="00F70D7E">
        <w:rPr>
          <w:snapToGrid/>
          <w:color w:val="000000"/>
          <w:szCs w:val="24"/>
        </w:rPr>
        <w:t xml:space="preserve"> Written Comments on Training Plan</w:t>
      </w:r>
      <w:r w:rsidRPr="00F70D7E" w:rsidR="006638A5">
        <w:rPr>
          <w:snapToGrid/>
          <w:color w:val="000000"/>
          <w:szCs w:val="24"/>
        </w:rPr>
        <w:t>s</w:t>
      </w:r>
      <w:r w:rsidRPr="00F70D7E">
        <w:rPr>
          <w:snapToGrid/>
          <w:color w:val="000000"/>
          <w:szCs w:val="24"/>
        </w:rPr>
        <w:t xml:space="preserve"> (30 CFR</w:t>
      </w:r>
      <w:r w:rsidRPr="00E21F9D">
        <w:rPr>
          <w:snapToGrid/>
          <w:color w:val="000000"/>
          <w:szCs w:val="24"/>
        </w:rPr>
        <w:t xml:space="preserve"> 46.3(e))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350"/>
        <w:gridCol w:w="1170"/>
        <w:gridCol w:w="990"/>
        <w:gridCol w:w="971"/>
        <w:gridCol w:w="829"/>
        <w:gridCol w:w="1170"/>
      </w:tblGrid>
      <w:tr w14:paraId="586D9F2E" w14:textId="77777777" w:rsidTr="00C55311">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63"/>
        </w:trPr>
        <w:tc>
          <w:tcPr>
            <w:tcW w:w="1350" w:type="dxa"/>
            <w:shd w:val="clear" w:color="auto" w:fill="8EAADB"/>
            <w:vAlign w:val="center"/>
            <w:hideMark/>
          </w:tcPr>
          <w:p w:rsidR="00AA3E6F" w:rsidRPr="00C55311" w:rsidP="00C55311" w14:paraId="0B078F00"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AA3E6F" w:rsidRPr="00C55311" w:rsidP="00C55311" w14:paraId="3C05A4D4"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350" w:type="dxa"/>
            <w:shd w:val="clear" w:color="auto" w:fill="8EAADB"/>
            <w:vAlign w:val="center"/>
            <w:hideMark/>
          </w:tcPr>
          <w:p w:rsidR="00AA3E6F" w:rsidRPr="00C55311" w:rsidP="00C55311" w14:paraId="3F912AD6"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AA3E6F" w:rsidRPr="00C55311" w:rsidP="00C55311" w14:paraId="3F253B12" w14:textId="77777777">
            <w:pPr>
              <w:autoSpaceDE w:val="0"/>
              <w:autoSpaceDN w:val="0"/>
              <w:adjustRightInd w:val="0"/>
              <w:jc w:val="center"/>
              <w:rPr>
                <w:color w:val="000000"/>
                <w:sz w:val="20"/>
                <w:szCs w:val="24"/>
              </w:rPr>
            </w:pPr>
            <w:r w:rsidRPr="00C55311">
              <w:rPr>
                <w:b/>
                <w:bCs/>
                <w:color w:val="000000"/>
                <w:sz w:val="20"/>
              </w:rPr>
              <w:t>Total Responses (Plans Posted)</w:t>
            </w:r>
          </w:p>
        </w:tc>
        <w:tc>
          <w:tcPr>
            <w:tcW w:w="990" w:type="dxa"/>
            <w:shd w:val="clear" w:color="auto" w:fill="8EAADB"/>
            <w:vAlign w:val="center"/>
            <w:hideMark/>
          </w:tcPr>
          <w:p w:rsidR="00AA3E6F" w:rsidRPr="00C55311" w:rsidP="00C55311" w14:paraId="1257E786" w14:textId="77777777">
            <w:pPr>
              <w:autoSpaceDE w:val="0"/>
              <w:autoSpaceDN w:val="0"/>
              <w:adjustRightInd w:val="0"/>
              <w:jc w:val="center"/>
              <w:rPr>
                <w:color w:val="000000"/>
                <w:sz w:val="20"/>
                <w:szCs w:val="24"/>
              </w:rPr>
            </w:pPr>
            <w:r w:rsidRPr="00C55311">
              <w:rPr>
                <w:b/>
                <w:bCs/>
                <w:color w:val="000000"/>
                <w:sz w:val="20"/>
              </w:rPr>
              <w:t>Average Burden (Hours)</w:t>
            </w:r>
          </w:p>
        </w:tc>
        <w:tc>
          <w:tcPr>
            <w:tcW w:w="971" w:type="dxa"/>
            <w:shd w:val="clear" w:color="auto" w:fill="8EAADB"/>
            <w:vAlign w:val="center"/>
            <w:hideMark/>
          </w:tcPr>
          <w:p w:rsidR="00AA3E6F" w:rsidRPr="00C55311" w:rsidP="00C55311" w14:paraId="5159CC2E" w14:textId="77777777">
            <w:pPr>
              <w:autoSpaceDE w:val="0"/>
              <w:autoSpaceDN w:val="0"/>
              <w:adjustRightInd w:val="0"/>
              <w:jc w:val="center"/>
              <w:rPr>
                <w:color w:val="000000"/>
                <w:sz w:val="20"/>
                <w:szCs w:val="24"/>
              </w:rPr>
            </w:pPr>
            <w:r w:rsidRPr="00C55311">
              <w:rPr>
                <w:b/>
                <w:bCs/>
                <w:color w:val="000000"/>
                <w:sz w:val="20"/>
              </w:rPr>
              <w:t>Total Burden (Hours)</w:t>
            </w:r>
          </w:p>
        </w:tc>
        <w:tc>
          <w:tcPr>
            <w:tcW w:w="829" w:type="dxa"/>
            <w:shd w:val="clear" w:color="auto" w:fill="8EAADB"/>
            <w:vAlign w:val="center"/>
            <w:hideMark/>
          </w:tcPr>
          <w:p w:rsidR="00AA3E6F" w:rsidRPr="00C55311" w:rsidP="00C55311" w14:paraId="7CFAEC01" w14:textId="77777777">
            <w:pPr>
              <w:autoSpaceDE w:val="0"/>
              <w:autoSpaceDN w:val="0"/>
              <w:adjustRightInd w:val="0"/>
              <w:jc w:val="center"/>
              <w:rPr>
                <w:color w:val="000000"/>
                <w:sz w:val="20"/>
                <w:szCs w:val="24"/>
              </w:rPr>
            </w:pPr>
            <w:r w:rsidRPr="00C55311">
              <w:rPr>
                <w:b/>
                <w:bCs/>
                <w:color w:val="000000"/>
                <w:sz w:val="20"/>
              </w:rPr>
              <w:t>Hourly Wage Rate</w:t>
            </w:r>
          </w:p>
        </w:tc>
        <w:tc>
          <w:tcPr>
            <w:tcW w:w="1170" w:type="dxa"/>
            <w:shd w:val="clear" w:color="auto" w:fill="8EAADB"/>
            <w:vAlign w:val="center"/>
            <w:hideMark/>
          </w:tcPr>
          <w:p w:rsidR="00AA3E6F" w:rsidRPr="00C55311" w:rsidP="00C55311" w14:paraId="413CE6C3" w14:textId="77777777">
            <w:pPr>
              <w:autoSpaceDE w:val="0"/>
              <w:autoSpaceDN w:val="0"/>
              <w:adjustRightInd w:val="0"/>
              <w:jc w:val="center"/>
              <w:rPr>
                <w:color w:val="000000"/>
                <w:sz w:val="20"/>
                <w:szCs w:val="24"/>
              </w:rPr>
            </w:pPr>
            <w:r w:rsidRPr="00C55311">
              <w:rPr>
                <w:b/>
                <w:bCs/>
                <w:color w:val="000000"/>
                <w:sz w:val="20"/>
              </w:rPr>
              <w:t>Total Burden Cost</w:t>
            </w:r>
          </w:p>
        </w:tc>
      </w:tr>
      <w:tr w14:paraId="6F85F098" w14:textId="77777777" w:rsidTr="00C55311">
        <w:tblPrEx>
          <w:tblW w:w="918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AA3E6F" w:rsidRPr="00C55311" w:rsidP="00C55311" w14:paraId="00808779" w14:textId="77777777">
            <w:pPr>
              <w:autoSpaceDE w:val="0"/>
              <w:autoSpaceDN w:val="0"/>
              <w:adjustRightInd w:val="0"/>
              <w:rPr>
                <w:color w:val="000000"/>
                <w:sz w:val="20"/>
              </w:rPr>
            </w:pPr>
            <w:r w:rsidRPr="00C55311">
              <w:rPr>
                <w:color w:val="000000"/>
                <w:sz w:val="20"/>
              </w:rPr>
              <w:t>Submit comments (Miner)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A3E6F" w:rsidRPr="00C55311" w:rsidP="00C55311" w14:paraId="5DD9E5AD" w14:textId="77777777">
            <w:pPr>
              <w:autoSpaceDE w:val="0"/>
              <w:autoSpaceDN w:val="0"/>
              <w:adjustRightInd w:val="0"/>
              <w:jc w:val="right"/>
              <w:rPr>
                <w:color w:val="000000"/>
                <w:sz w:val="20"/>
              </w:rPr>
            </w:pPr>
            <w:r w:rsidRPr="00C55311">
              <w:rPr>
                <w:color w:val="000000"/>
                <w:sz w:val="20"/>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0B4D0AF3" w14:textId="77777777">
            <w:pPr>
              <w:autoSpaceDE w:val="0"/>
              <w:autoSpaceDN w:val="0"/>
              <w:adjustRightInd w:val="0"/>
              <w:jc w:val="right"/>
              <w:rPr>
                <w:color w:val="000000"/>
                <w:sz w:val="20"/>
              </w:rPr>
            </w:pPr>
            <w:r w:rsidRPr="00C55311">
              <w:rPr>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25A9B6D7" w14:textId="77777777">
            <w:pPr>
              <w:autoSpaceDE w:val="0"/>
              <w:autoSpaceDN w:val="0"/>
              <w:adjustRightInd w:val="0"/>
              <w:jc w:val="right"/>
              <w:rPr>
                <w:color w:val="000000"/>
                <w:sz w:val="20"/>
              </w:rPr>
            </w:pPr>
            <w:r w:rsidRPr="00C55311">
              <w:rPr>
                <w:color w:val="000000"/>
                <w:sz w:val="20"/>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7AD8102C" w14:textId="77777777">
            <w:pPr>
              <w:autoSpaceDE w:val="0"/>
              <w:autoSpaceDN w:val="0"/>
              <w:adjustRightInd w:val="0"/>
              <w:jc w:val="right"/>
              <w:rPr>
                <w:color w:val="000000"/>
                <w:sz w:val="20"/>
              </w:rPr>
            </w:pPr>
            <w:r w:rsidRPr="00C55311">
              <w:rPr>
                <w:color w:val="000000"/>
                <w:sz w:val="20"/>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4DF15F6B" w14:textId="77777777">
            <w:pPr>
              <w:autoSpaceDE w:val="0"/>
              <w:autoSpaceDN w:val="0"/>
              <w:adjustRightInd w:val="0"/>
              <w:jc w:val="right"/>
              <w:rPr>
                <w:color w:val="000000"/>
                <w:sz w:val="20"/>
              </w:rPr>
            </w:pPr>
            <w:r w:rsidRPr="00C55311">
              <w:rPr>
                <w:color w:val="000000"/>
                <w:sz w:val="20"/>
              </w:rPr>
              <w:t>2.00</w:t>
            </w:r>
          </w:p>
        </w:tc>
        <w:tc>
          <w:tcPr>
            <w:tcW w:w="829"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3FE67A64" w14:textId="77777777">
            <w:pPr>
              <w:autoSpaceDE w:val="0"/>
              <w:autoSpaceDN w:val="0"/>
              <w:adjustRightInd w:val="0"/>
              <w:jc w:val="right"/>
              <w:rPr>
                <w:color w:val="000000"/>
                <w:sz w:val="20"/>
              </w:rPr>
            </w:pPr>
            <w:r w:rsidRPr="00C55311">
              <w:rPr>
                <w:color w:val="000000"/>
                <w:sz w:val="20"/>
              </w:rPr>
              <w:t>$38.92</w:t>
            </w:r>
          </w:p>
        </w:tc>
        <w:tc>
          <w:tcPr>
            <w:tcW w:w="1170" w:type="dxa"/>
            <w:tcBorders>
              <w:top w:val="single" w:sz="4" w:space="0" w:color="auto"/>
              <w:left w:val="nil"/>
              <w:bottom w:val="single" w:sz="4" w:space="0" w:color="auto"/>
              <w:right w:val="single" w:sz="4" w:space="0" w:color="auto"/>
            </w:tcBorders>
            <w:shd w:val="clear" w:color="auto" w:fill="auto"/>
            <w:vAlign w:val="center"/>
          </w:tcPr>
          <w:p w:rsidR="00AA3E6F" w:rsidRPr="00C55311" w:rsidP="00C55311" w14:paraId="07F22519" w14:textId="77777777">
            <w:pPr>
              <w:autoSpaceDE w:val="0"/>
              <w:autoSpaceDN w:val="0"/>
              <w:adjustRightInd w:val="0"/>
              <w:jc w:val="right"/>
              <w:rPr>
                <w:color w:val="000000"/>
                <w:sz w:val="20"/>
              </w:rPr>
            </w:pPr>
            <w:r w:rsidRPr="00C55311">
              <w:rPr>
                <w:color w:val="000000"/>
                <w:sz w:val="20"/>
              </w:rPr>
              <w:t>$77.84</w:t>
            </w:r>
          </w:p>
        </w:tc>
      </w:tr>
      <w:tr w14:paraId="0F83510F" w14:textId="77777777" w:rsidTr="00C55311">
        <w:tblPrEx>
          <w:tblW w:w="918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AA3E6F" w:rsidRPr="00C55311" w:rsidP="00C55311" w14:paraId="006BE01F"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AA3E6F" w:rsidRPr="00C55311" w:rsidP="00C55311" w14:paraId="4581C420" w14:textId="77777777">
            <w:pPr>
              <w:autoSpaceDE w:val="0"/>
              <w:autoSpaceDN w:val="0"/>
              <w:adjustRightInd w:val="0"/>
              <w:jc w:val="right"/>
              <w:rPr>
                <w:b/>
                <w:bCs/>
                <w:i/>
                <w:iCs/>
                <w:color w:val="000000"/>
                <w:sz w:val="20"/>
              </w:rPr>
            </w:pPr>
            <w:r w:rsidRPr="00C55311">
              <w:rPr>
                <w:b/>
                <w:bCs/>
                <w:i/>
                <w:iCs/>
                <w:color w:val="000000"/>
                <w:sz w:val="20"/>
              </w:rPr>
              <w:t>1</w:t>
            </w:r>
          </w:p>
        </w:tc>
        <w:tc>
          <w:tcPr>
            <w:tcW w:w="1350" w:type="dxa"/>
            <w:tcBorders>
              <w:top w:val="nil"/>
              <w:left w:val="nil"/>
              <w:bottom w:val="single" w:sz="4" w:space="0" w:color="auto"/>
              <w:right w:val="single" w:sz="4" w:space="0" w:color="auto"/>
            </w:tcBorders>
            <w:shd w:val="clear" w:color="000000" w:fill="000000"/>
            <w:vAlign w:val="center"/>
          </w:tcPr>
          <w:p w:rsidR="00AA3E6F" w:rsidRPr="00C55311" w:rsidP="00C55311" w14:paraId="1E4DE8AE"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AA3E6F" w:rsidRPr="00C55311" w:rsidP="00C55311" w14:paraId="2DE40D1D" w14:textId="77777777">
            <w:pPr>
              <w:autoSpaceDE w:val="0"/>
              <w:autoSpaceDN w:val="0"/>
              <w:adjustRightInd w:val="0"/>
              <w:jc w:val="right"/>
              <w:rPr>
                <w:b/>
                <w:bCs/>
                <w:i/>
                <w:iCs/>
                <w:color w:val="000000"/>
                <w:sz w:val="20"/>
              </w:rPr>
            </w:pPr>
            <w:r w:rsidRPr="00C55311">
              <w:rPr>
                <w:b/>
                <w:bCs/>
                <w:i/>
                <w:iCs/>
                <w:color w:val="000000"/>
                <w:sz w:val="20"/>
              </w:rPr>
              <w:t>1</w:t>
            </w:r>
          </w:p>
        </w:tc>
        <w:tc>
          <w:tcPr>
            <w:tcW w:w="990" w:type="dxa"/>
            <w:tcBorders>
              <w:top w:val="nil"/>
              <w:left w:val="nil"/>
              <w:bottom w:val="single" w:sz="4" w:space="0" w:color="auto"/>
              <w:right w:val="single" w:sz="4" w:space="0" w:color="auto"/>
            </w:tcBorders>
            <w:shd w:val="clear" w:color="000000" w:fill="000000"/>
            <w:vAlign w:val="center"/>
          </w:tcPr>
          <w:p w:rsidR="00AA3E6F" w:rsidRPr="00C55311" w:rsidP="00C55311" w14:paraId="20D7EA54" w14:textId="77777777">
            <w:pPr>
              <w:autoSpaceDE w:val="0"/>
              <w:autoSpaceDN w:val="0"/>
              <w:adjustRightInd w:val="0"/>
              <w:jc w:val="right"/>
              <w:rPr>
                <w:b/>
                <w:bCs/>
                <w:i/>
                <w:iCs/>
                <w:color w:val="000000"/>
                <w:sz w:val="20"/>
              </w:rPr>
            </w:pPr>
            <w:r w:rsidRPr="00C55311">
              <w:rPr>
                <w:b/>
                <w:bCs/>
                <w:i/>
                <w:iCs/>
                <w:color w:val="000000"/>
                <w:sz w:val="20"/>
              </w:rPr>
              <w:t> </w:t>
            </w:r>
          </w:p>
        </w:tc>
        <w:tc>
          <w:tcPr>
            <w:tcW w:w="971" w:type="dxa"/>
            <w:tcBorders>
              <w:top w:val="nil"/>
              <w:left w:val="nil"/>
              <w:bottom w:val="single" w:sz="4" w:space="0" w:color="auto"/>
              <w:right w:val="single" w:sz="4" w:space="0" w:color="auto"/>
            </w:tcBorders>
            <w:shd w:val="clear" w:color="auto" w:fill="auto"/>
            <w:vAlign w:val="center"/>
          </w:tcPr>
          <w:p w:rsidR="00AA3E6F" w:rsidRPr="00C55311" w:rsidP="00C55311" w14:paraId="1645555C" w14:textId="77777777">
            <w:pPr>
              <w:autoSpaceDE w:val="0"/>
              <w:autoSpaceDN w:val="0"/>
              <w:adjustRightInd w:val="0"/>
              <w:jc w:val="right"/>
              <w:rPr>
                <w:b/>
                <w:bCs/>
                <w:i/>
                <w:iCs/>
                <w:color w:val="000000"/>
                <w:sz w:val="20"/>
              </w:rPr>
            </w:pPr>
            <w:r w:rsidRPr="00C55311">
              <w:rPr>
                <w:b/>
                <w:bCs/>
                <w:i/>
                <w:iCs/>
                <w:color w:val="000000"/>
                <w:sz w:val="20"/>
              </w:rPr>
              <w:t>2</w:t>
            </w:r>
          </w:p>
        </w:tc>
        <w:tc>
          <w:tcPr>
            <w:tcW w:w="829" w:type="dxa"/>
            <w:tcBorders>
              <w:top w:val="nil"/>
              <w:left w:val="nil"/>
              <w:bottom w:val="single" w:sz="4" w:space="0" w:color="auto"/>
              <w:right w:val="single" w:sz="4" w:space="0" w:color="auto"/>
            </w:tcBorders>
            <w:shd w:val="clear" w:color="000000" w:fill="000000"/>
            <w:vAlign w:val="center"/>
          </w:tcPr>
          <w:p w:rsidR="00AA3E6F" w:rsidRPr="00C55311" w:rsidP="00C55311" w14:paraId="7CE870C7"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AA3E6F" w:rsidRPr="00C55311" w:rsidP="00C55311" w14:paraId="7C3B71A2" w14:textId="77777777">
            <w:pPr>
              <w:autoSpaceDE w:val="0"/>
              <w:autoSpaceDN w:val="0"/>
              <w:adjustRightInd w:val="0"/>
              <w:jc w:val="right"/>
              <w:rPr>
                <w:b/>
                <w:bCs/>
                <w:i/>
                <w:iCs/>
                <w:color w:val="000000"/>
                <w:sz w:val="20"/>
              </w:rPr>
            </w:pPr>
            <w:r w:rsidRPr="00C55311">
              <w:rPr>
                <w:b/>
                <w:bCs/>
                <w:i/>
                <w:iCs/>
                <w:color w:val="000000"/>
                <w:sz w:val="20"/>
              </w:rPr>
              <w:t>$78</w:t>
            </w:r>
          </w:p>
        </w:tc>
      </w:tr>
    </w:tbl>
    <w:p w:rsidR="00D1429B" w:rsidP="00990C1D" w14:paraId="21C9F6C9"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79" w:name="_Hlk172621448"/>
    </w:p>
    <w:p w:rsidR="00990C1D" w:rsidRPr="00E21F9D" w:rsidP="00990C1D" w14:paraId="3BC97402" w14:textId="38AC27F1">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I-5.  Provi</w:t>
      </w:r>
      <w:r w:rsidRPr="00E21F9D" w:rsidR="006638A5">
        <w:rPr>
          <w:b/>
          <w:bCs/>
          <w:szCs w:val="24"/>
        </w:rPr>
        <w:t>d</w:t>
      </w:r>
      <w:r w:rsidRPr="00E21F9D" w:rsidR="000544FD">
        <w:rPr>
          <w:b/>
          <w:bCs/>
          <w:szCs w:val="24"/>
        </w:rPr>
        <w:t>e</w:t>
      </w:r>
      <w:r w:rsidRPr="00E21F9D">
        <w:rPr>
          <w:b/>
          <w:bCs/>
          <w:szCs w:val="24"/>
        </w:rPr>
        <w:t xml:space="preserve"> Approved Training Plans </w:t>
      </w:r>
      <w:r w:rsidRPr="00444CE2" w:rsidR="00D1429B">
        <w:rPr>
          <w:b/>
          <w:bCs/>
          <w:szCs w:val="24"/>
        </w:rPr>
        <w:t>to Miners or Miners’ Representative</w:t>
      </w:r>
      <w:r w:rsidR="00955D0E">
        <w:rPr>
          <w:b/>
          <w:bCs/>
          <w:szCs w:val="24"/>
        </w:rPr>
        <w:t>s</w:t>
      </w:r>
    </w:p>
    <w:bookmarkEnd w:id="79"/>
    <w:p w:rsidR="00990C1D" w:rsidRPr="00E21F9D" w:rsidP="001D0B1E" w14:paraId="3A7436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1D0B1E" w14:paraId="174CB1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szCs w:val="24"/>
        </w:rPr>
        <w:t xml:space="preserve">Under </w:t>
      </w:r>
      <w:r w:rsidRPr="00E21F9D" w:rsidR="00EE75EE">
        <w:rPr>
          <w:bCs/>
          <w:szCs w:val="24"/>
        </w:rPr>
        <w:t>30 CFR</w:t>
      </w:r>
      <w:r w:rsidRPr="00E21F9D" w:rsidR="00286A9A">
        <w:rPr>
          <w:bCs/>
          <w:szCs w:val="24"/>
        </w:rPr>
        <w:t xml:space="preserve"> </w:t>
      </w:r>
      <w:r w:rsidRPr="00E21F9D">
        <w:rPr>
          <w:bCs/>
          <w:szCs w:val="24"/>
        </w:rPr>
        <w:t>46.3(g)</w:t>
      </w:r>
      <w:r w:rsidRPr="00E21F9D">
        <w:rPr>
          <w:bCs/>
          <w:szCs w:val="24"/>
        </w:rPr>
        <w:t xml:space="preserve">, </w:t>
      </w:r>
      <w:r w:rsidRPr="00E21F9D" w:rsidR="00FF3F54">
        <w:rPr>
          <w:bCs/>
          <w:szCs w:val="24"/>
        </w:rPr>
        <w:t>the operator must provide the miners' representative, if any, with a copy of the approved plan within one week after approval. At mines where no miners' representative has been designated, the operator must post a copy of the plan at the mine or provide a copy to each miner within one week after approval.</w:t>
      </w:r>
    </w:p>
    <w:p w:rsidR="00ED5028" w:rsidRPr="00E21F9D" w:rsidP="006E4C22" w14:paraId="744839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F7B63" w:rsidRPr="00E21F9D" w:rsidP="006E4C22" w14:paraId="11D571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The mines affected by this provision </w:t>
      </w:r>
      <w:r w:rsidRPr="00E21F9D" w:rsidR="00E8265F">
        <w:rPr>
          <w:szCs w:val="24"/>
        </w:rPr>
        <w:t xml:space="preserve">are those that submit plans to MSHA for approval under </w:t>
      </w:r>
      <w:r w:rsidRPr="00E21F9D" w:rsidR="00EE75EE">
        <w:rPr>
          <w:szCs w:val="24"/>
        </w:rPr>
        <w:t>30 CFR</w:t>
      </w:r>
      <w:r w:rsidRPr="00E21F9D" w:rsidR="00E8265F">
        <w:rPr>
          <w:szCs w:val="24"/>
        </w:rPr>
        <w:t xml:space="preserve"> 46.3(c)</w:t>
      </w:r>
      <w:r w:rsidRPr="00E21F9D" w:rsidR="00E97199">
        <w:rPr>
          <w:szCs w:val="24"/>
        </w:rPr>
        <w:t xml:space="preserve">. </w:t>
      </w:r>
      <w:r w:rsidRPr="00E21F9D" w:rsidR="00E8265F">
        <w:rPr>
          <w:szCs w:val="24"/>
        </w:rPr>
        <w:t>MSHA estimates that operators submit</w:t>
      </w:r>
      <w:r w:rsidRPr="00E21F9D" w:rsidR="00E8096C">
        <w:rPr>
          <w:szCs w:val="24"/>
        </w:rPr>
        <w:t xml:space="preserve"> </w:t>
      </w:r>
      <w:r w:rsidRPr="00E21F9D" w:rsidR="00D66963">
        <w:rPr>
          <w:szCs w:val="24"/>
        </w:rPr>
        <w:t xml:space="preserve">130 </w:t>
      </w:r>
      <w:r w:rsidRPr="00E21F9D" w:rsidR="00E8265F">
        <w:rPr>
          <w:szCs w:val="24"/>
        </w:rPr>
        <w:t xml:space="preserve">training plans to MSHA for approval under </w:t>
      </w:r>
      <w:r w:rsidRPr="00E21F9D" w:rsidR="00EE75EE">
        <w:rPr>
          <w:szCs w:val="24"/>
        </w:rPr>
        <w:t>30 CFR</w:t>
      </w:r>
      <w:r w:rsidRPr="00E21F9D" w:rsidR="00E8265F">
        <w:rPr>
          <w:szCs w:val="24"/>
        </w:rPr>
        <w:t xml:space="preserve"> 46.3(c) and that </w:t>
      </w:r>
      <w:r w:rsidR="00AB3776">
        <w:rPr>
          <w:szCs w:val="24"/>
        </w:rPr>
        <w:t xml:space="preserve">all of </w:t>
      </w:r>
      <w:r w:rsidRPr="00E21F9D" w:rsidR="00E8265F">
        <w:rPr>
          <w:szCs w:val="24"/>
        </w:rPr>
        <w:t>these plans are approved</w:t>
      </w:r>
      <w:r w:rsidRPr="00E21F9D" w:rsidR="00E97199">
        <w:rPr>
          <w:szCs w:val="24"/>
        </w:rPr>
        <w:t xml:space="preserve">. </w:t>
      </w:r>
      <w:r w:rsidRPr="00E21F9D" w:rsidR="00ED5028">
        <w:rPr>
          <w:szCs w:val="24"/>
        </w:rPr>
        <w:t>On average, a clerical worker, earning $</w:t>
      </w:r>
      <w:r w:rsidRPr="00E21F9D" w:rsidR="00FF3F54">
        <w:rPr>
          <w:szCs w:val="24"/>
        </w:rPr>
        <w:t>34.89</w:t>
      </w:r>
      <w:r w:rsidRPr="00E21F9D" w:rsidR="00980595">
        <w:rPr>
          <w:szCs w:val="24"/>
        </w:rPr>
        <w:t xml:space="preserve"> </w:t>
      </w:r>
      <w:r w:rsidRPr="00E21F9D" w:rsidR="00ED5028">
        <w:rPr>
          <w:szCs w:val="24"/>
        </w:rPr>
        <w:t xml:space="preserve">per hour, is estimated to take </w:t>
      </w:r>
      <w:r w:rsidRPr="00E21F9D" w:rsidR="00E8265F">
        <w:rPr>
          <w:szCs w:val="24"/>
        </w:rPr>
        <w:t xml:space="preserve">6 minutes </w:t>
      </w:r>
      <w:r w:rsidRPr="00E21F9D" w:rsidR="00ED5028">
        <w:rPr>
          <w:szCs w:val="24"/>
        </w:rPr>
        <w:t xml:space="preserve">to </w:t>
      </w:r>
      <w:r w:rsidRPr="00E21F9D" w:rsidR="00990C1D">
        <w:rPr>
          <w:szCs w:val="24"/>
        </w:rPr>
        <w:t xml:space="preserve">make one </w:t>
      </w:r>
      <w:r w:rsidRPr="00E21F9D" w:rsidR="00ED5028">
        <w:rPr>
          <w:szCs w:val="24"/>
        </w:rPr>
        <w:t>copy and either post the approved training plan</w:t>
      </w:r>
      <w:r w:rsidRPr="00E21F9D" w:rsidR="00E8265F">
        <w:rPr>
          <w:szCs w:val="24"/>
        </w:rPr>
        <w:t xml:space="preserve"> </w:t>
      </w:r>
      <w:r w:rsidRPr="00E21F9D" w:rsidR="00506BC0">
        <w:rPr>
          <w:szCs w:val="24"/>
        </w:rPr>
        <w:t xml:space="preserve">at mines with no miners’ representatives </w:t>
      </w:r>
      <w:r w:rsidRPr="00E21F9D" w:rsidR="00E8265F">
        <w:rPr>
          <w:szCs w:val="24"/>
        </w:rPr>
        <w:t>or deliver a copy to the miners’ representative</w:t>
      </w:r>
      <w:r w:rsidRPr="00E21F9D">
        <w:rPr>
          <w:szCs w:val="24"/>
        </w:rPr>
        <w:t>.</w:t>
      </w:r>
    </w:p>
    <w:p w:rsidR="00ED5028" w:rsidRPr="00E21F9D" w:rsidP="006E4C22" w14:paraId="445FDA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3C9B4B76" w14:textId="77777777">
      <w:pPr>
        <w:widowControl/>
        <w:rPr>
          <w:snapToGrid/>
          <w:color w:val="000000"/>
          <w:szCs w:val="24"/>
        </w:rPr>
      </w:pPr>
      <w:r>
        <w:rPr>
          <w:snapToGrid/>
          <w:color w:val="000000"/>
          <w:szCs w:val="24"/>
        </w:rPr>
        <w:br w:type="page"/>
      </w:r>
    </w:p>
    <w:p w:rsidR="00D46C6B" w:rsidRPr="00E21F9D" w:rsidP="00D46C6B" w14:paraId="2C4AFFA8" w14:textId="3465B346">
      <w:pPr>
        <w:widowControl/>
        <w:rPr>
          <w:snapToGrid/>
          <w:color w:val="000000"/>
          <w:szCs w:val="24"/>
        </w:rPr>
      </w:pPr>
      <w:r w:rsidRPr="00E21F9D">
        <w:rPr>
          <w:snapToGrid/>
          <w:color w:val="000000"/>
          <w:szCs w:val="24"/>
        </w:rPr>
        <w:t xml:space="preserve">Table 12-6. Estimated Annual Respondent Hour and Cost Burden, Provide </w:t>
      </w:r>
      <w:r w:rsidRPr="00E21F9D" w:rsidR="006638A5">
        <w:rPr>
          <w:snapToGrid/>
          <w:color w:val="000000"/>
          <w:szCs w:val="24"/>
        </w:rPr>
        <w:t xml:space="preserve">Approved Training Plans </w:t>
      </w:r>
      <w:r w:rsidRPr="00F70D7E" w:rsidR="00D1429B">
        <w:rPr>
          <w:szCs w:val="24"/>
        </w:rPr>
        <w:t>to Miners or Miners’ Representative</w:t>
      </w:r>
      <w:r w:rsidRPr="00F70D7E" w:rsidR="00955D0E">
        <w:rPr>
          <w:szCs w:val="24"/>
        </w:rPr>
        <w:t>s</w:t>
      </w:r>
      <w:r w:rsidRPr="00E21F9D" w:rsidR="00D1429B">
        <w:rPr>
          <w:snapToGrid/>
          <w:color w:val="000000"/>
          <w:szCs w:val="24"/>
        </w:rPr>
        <w:t xml:space="preserve"> </w:t>
      </w:r>
      <w:r w:rsidRPr="00E21F9D">
        <w:rPr>
          <w:snapToGrid/>
          <w:color w:val="000000"/>
          <w:szCs w:val="24"/>
        </w:rPr>
        <w:t>(30 CFR 46.3(g))</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50"/>
        <w:gridCol w:w="1260"/>
        <w:gridCol w:w="1170"/>
        <w:gridCol w:w="1080"/>
        <w:gridCol w:w="900"/>
        <w:gridCol w:w="990"/>
        <w:gridCol w:w="900"/>
      </w:tblGrid>
      <w:tr w14:paraId="6F42C768" w14:textId="77777777" w:rsidTr="00C55311">
        <w:tblPrEx>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1440" w:type="dxa"/>
            <w:shd w:val="clear" w:color="auto" w:fill="8EAADB"/>
            <w:vAlign w:val="center"/>
            <w:hideMark/>
          </w:tcPr>
          <w:p w:rsidR="00FF3F54" w:rsidRPr="00C55311" w:rsidP="00C55311" w14:paraId="543EA021"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FF3F54" w:rsidRPr="00C55311" w:rsidP="00C55311" w14:paraId="0191F280"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FF3F54" w:rsidRPr="00C55311" w:rsidP="00C55311" w14:paraId="5710CA2D"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FF3F54" w:rsidRPr="00C55311" w:rsidP="00C55311" w14:paraId="3A290A99" w14:textId="77777777">
            <w:pPr>
              <w:autoSpaceDE w:val="0"/>
              <w:autoSpaceDN w:val="0"/>
              <w:adjustRightInd w:val="0"/>
              <w:jc w:val="center"/>
              <w:rPr>
                <w:color w:val="000000"/>
                <w:sz w:val="20"/>
                <w:szCs w:val="24"/>
              </w:rPr>
            </w:pPr>
            <w:r w:rsidRPr="00C55311">
              <w:rPr>
                <w:b/>
                <w:bCs/>
                <w:color w:val="000000"/>
                <w:sz w:val="20"/>
              </w:rPr>
              <w:t>Total Responses (Plans)</w:t>
            </w:r>
          </w:p>
        </w:tc>
        <w:tc>
          <w:tcPr>
            <w:tcW w:w="1080" w:type="dxa"/>
            <w:shd w:val="clear" w:color="auto" w:fill="8EAADB"/>
            <w:vAlign w:val="center"/>
            <w:hideMark/>
          </w:tcPr>
          <w:p w:rsidR="00FF3F54" w:rsidRPr="00C55311" w:rsidP="00C55311" w14:paraId="53886440" w14:textId="77777777">
            <w:pPr>
              <w:autoSpaceDE w:val="0"/>
              <w:autoSpaceDN w:val="0"/>
              <w:adjustRightInd w:val="0"/>
              <w:jc w:val="center"/>
              <w:rPr>
                <w:color w:val="000000"/>
                <w:sz w:val="20"/>
                <w:szCs w:val="24"/>
              </w:rPr>
            </w:pPr>
            <w:r w:rsidRPr="00C55311">
              <w:rPr>
                <w:b/>
                <w:bCs/>
                <w:color w:val="000000"/>
                <w:sz w:val="20"/>
              </w:rPr>
              <w:t>Average Burden (Hours)</w:t>
            </w:r>
          </w:p>
        </w:tc>
        <w:tc>
          <w:tcPr>
            <w:tcW w:w="900" w:type="dxa"/>
            <w:shd w:val="clear" w:color="auto" w:fill="8EAADB"/>
            <w:vAlign w:val="center"/>
            <w:hideMark/>
          </w:tcPr>
          <w:p w:rsidR="00FF3F54" w:rsidRPr="00C55311" w:rsidP="00C55311" w14:paraId="327ACED5" w14:textId="77777777">
            <w:pPr>
              <w:autoSpaceDE w:val="0"/>
              <w:autoSpaceDN w:val="0"/>
              <w:adjustRightInd w:val="0"/>
              <w:jc w:val="center"/>
              <w:rPr>
                <w:color w:val="000000"/>
                <w:sz w:val="20"/>
                <w:szCs w:val="24"/>
              </w:rPr>
            </w:pPr>
            <w:r w:rsidRPr="00C55311">
              <w:rPr>
                <w:b/>
                <w:bCs/>
                <w:color w:val="000000"/>
                <w:sz w:val="20"/>
              </w:rPr>
              <w:t>Total Burden (Hours)</w:t>
            </w:r>
          </w:p>
        </w:tc>
        <w:tc>
          <w:tcPr>
            <w:tcW w:w="990" w:type="dxa"/>
            <w:shd w:val="clear" w:color="auto" w:fill="8EAADB"/>
            <w:vAlign w:val="center"/>
            <w:hideMark/>
          </w:tcPr>
          <w:p w:rsidR="00FF3F54" w:rsidRPr="00C55311" w:rsidP="00C55311" w14:paraId="2C5D8437" w14:textId="77777777">
            <w:pPr>
              <w:autoSpaceDE w:val="0"/>
              <w:autoSpaceDN w:val="0"/>
              <w:adjustRightInd w:val="0"/>
              <w:jc w:val="center"/>
              <w:rPr>
                <w:color w:val="000000"/>
                <w:sz w:val="20"/>
                <w:szCs w:val="24"/>
              </w:rPr>
            </w:pPr>
            <w:r w:rsidRPr="00C55311">
              <w:rPr>
                <w:b/>
                <w:bCs/>
                <w:color w:val="000000"/>
                <w:sz w:val="20"/>
              </w:rPr>
              <w:t>Hourly Wage Rate</w:t>
            </w:r>
          </w:p>
        </w:tc>
        <w:tc>
          <w:tcPr>
            <w:tcW w:w="900" w:type="dxa"/>
            <w:shd w:val="clear" w:color="auto" w:fill="8EAADB"/>
            <w:vAlign w:val="center"/>
            <w:hideMark/>
          </w:tcPr>
          <w:p w:rsidR="00FF3F54" w:rsidRPr="00C55311" w:rsidP="00C55311" w14:paraId="1AA60CB9" w14:textId="77777777">
            <w:pPr>
              <w:autoSpaceDE w:val="0"/>
              <w:autoSpaceDN w:val="0"/>
              <w:adjustRightInd w:val="0"/>
              <w:jc w:val="center"/>
              <w:rPr>
                <w:color w:val="000000"/>
                <w:sz w:val="20"/>
                <w:szCs w:val="24"/>
              </w:rPr>
            </w:pPr>
            <w:r w:rsidRPr="00C55311">
              <w:rPr>
                <w:b/>
                <w:bCs/>
                <w:color w:val="000000"/>
                <w:sz w:val="20"/>
              </w:rPr>
              <w:t>Total Burden Cost</w:t>
            </w:r>
          </w:p>
        </w:tc>
      </w:tr>
      <w:tr w14:paraId="2733131F" w14:textId="77777777" w:rsidTr="00C55311">
        <w:tblPrEx>
          <w:tblW w:w="9090" w:type="dxa"/>
          <w:tblInd w:w="-5" w:type="dxa"/>
          <w:tblLayout w:type="fixed"/>
          <w:tblLook w:val="04A0"/>
        </w:tblPrEx>
        <w:trPr>
          <w:trHeight w:val="44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3F54" w:rsidRPr="00C55311" w:rsidP="00C55311" w14:paraId="6FE8D571" w14:textId="77777777">
            <w:pPr>
              <w:autoSpaceDE w:val="0"/>
              <w:autoSpaceDN w:val="0"/>
              <w:adjustRightInd w:val="0"/>
              <w:rPr>
                <w:color w:val="000000"/>
                <w:sz w:val="20"/>
              </w:rPr>
            </w:pPr>
            <w:bookmarkStart w:id="80" w:name="_Hlk172640266"/>
            <w:r w:rsidRPr="00C55311">
              <w:rPr>
                <w:color w:val="000000"/>
                <w:sz w:val="20"/>
              </w:rPr>
              <w:t>P</w:t>
            </w:r>
            <w:r w:rsidRPr="00C55311" w:rsidR="0063093F">
              <w:rPr>
                <w:color w:val="000000"/>
                <w:sz w:val="20"/>
              </w:rPr>
              <w:t xml:space="preserve">rovide </w:t>
            </w:r>
            <w:r w:rsidRPr="00C55311">
              <w:rPr>
                <w:color w:val="000000"/>
                <w:sz w:val="20"/>
              </w:rPr>
              <w:t>approved plans</w:t>
            </w:r>
            <w:bookmarkEnd w:id="80"/>
            <w:r w:rsidRPr="00C55311">
              <w:rPr>
                <w:color w:val="000000"/>
                <w:sz w:val="20"/>
              </w:rPr>
              <w:t xml:space="preserve"> (Clerk)</w:t>
            </w:r>
          </w:p>
        </w:tc>
        <w:tc>
          <w:tcPr>
            <w:tcW w:w="135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52514936" w14:textId="77777777">
            <w:pPr>
              <w:autoSpaceDE w:val="0"/>
              <w:autoSpaceDN w:val="0"/>
              <w:adjustRightInd w:val="0"/>
              <w:jc w:val="right"/>
              <w:rPr>
                <w:color w:val="000000"/>
                <w:sz w:val="20"/>
              </w:rPr>
            </w:pPr>
            <w:r w:rsidRPr="00C55311">
              <w:rPr>
                <w:color w:val="000000"/>
                <w:sz w:val="20"/>
              </w:rPr>
              <w:t>130</w:t>
            </w:r>
          </w:p>
        </w:tc>
        <w:tc>
          <w:tcPr>
            <w:tcW w:w="126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13726B85" w14:textId="77777777">
            <w:pPr>
              <w:autoSpaceDE w:val="0"/>
              <w:autoSpaceDN w:val="0"/>
              <w:adjustRightInd w:val="0"/>
              <w:jc w:val="right"/>
              <w:rPr>
                <w:color w:val="000000"/>
                <w:sz w:val="20"/>
              </w:rPr>
            </w:pPr>
            <w:r w:rsidRPr="00C55311">
              <w:rPr>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27938B0F" w14:textId="77777777">
            <w:pPr>
              <w:autoSpaceDE w:val="0"/>
              <w:autoSpaceDN w:val="0"/>
              <w:adjustRightInd w:val="0"/>
              <w:jc w:val="right"/>
              <w:rPr>
                <w:color w:val="000000"/>
                <w:sz w:val="20"/>
              </w:rPr>
            </w:pPr>
            <w:r w:rsidRPr="00C55311">
              <w:rPr>
                <w:color w:val="000000"/>
                <w:sz w:val="20"/>
              </w:rPr>
              <w:t>130</w:t>
            </w:r>
          </w:p>
        </w:tc>
        <w:tc>
          <w:tcPr>
            <w:tcW w:w="108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624A8BB3" w14:textId="77777777">
            <w:pPr>
              <w:autoSpaceDE w:val="0"/>
              <w:autoSpaceDN w:val="0"/>
              <w:adjustRightInd w:val="0"/>
              <w:jc w:val="right"/>
              <w:rPr>
                <w:color w:val="000000"/>
                <w:sz w:val="20"/>
              </w:rPr>
            </w:pPr>
            <w:r w:rsidRPr="00C55311">
              <w:rPr>
                <w:color w:val="000000"/>
                <w:sz w:val="20"/>
              </w:rPr>
              <w:t>0.1</w:t>
            </w:r>
          </w:p>
        </w:tc>
        <w:tc>
          <w:tcPr>
            <w:tcW w:w="90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60DE3648" w14:textId="77777777">
            <w:pPr>
              <w:autoSpaceDE w:val="0"/>
              <w:autoSpaceDN w:val="0"/>
              <w:adjustRightInd w:val="0"/>
              <w:jc w:val="right"/>
              <w:rPr>
                <w:color w:val="000000"/>
                <w:sz w:val="20"/>
              </w:rPr>
            </w:pPr>
            <w:r w:rsidRPr="00C55311">
              <w:rPr>
                <w:color w:val="000000"/>
                <w:sz w:val="20"/>
              </w:rPr>
              <w:t>13.00</w:t>
            </w:r>
          </w:p>
        </w:tc>
        <w:tc>
          <w:tcPr>
            <w:tcW w:w="99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47D54358" w14:textId="77777777">
            <w:pPr>
              <w:autoSpaceDE w:val="0"/>
              <w:autoSpaceDN w:val="0"/>
              <w:adjustRightInd w:val="0"/>
              <w:jc w:val="right"/>
              <w:rPr>
                <w:color w:val="000000"/>
                <w:sz w:val="20"/>
              </w:rPr>
            </w:pPr>
            <w:r w:rsidRPr="00C55311">
              <w:rPr>
                <w:color w:val="000000"/>
                <w:sz w:val="20"/>
              </w:rPr>
              <w:t>$34.89</w:t>
            </w:r>
          </w:p>
        </w:tc>
        <w:tc>
          <w:tcPr>
            <w:tcW w:w="900" w:type="dxa"/>
            <w:tcBorders>
              <w:top w:val="single" w:sz="4" w:space="0" w:color="auto"/>
              <w:left w:val="nil"/>
              <w:bottom w:val="single" w:sz="4" w:space="0" w:color="auto"/>
              <w:right w:val="single" w:sz="4" w:space="0" w:color="auto"/>
            </w:tcBorders>
            <w:shd w:val="clear" w:color="auto" w:fill="auto"/>
            <w:vAlign w:val="center"/>
          </w:tcPr>
          <w:p w:rsidR="00FF3F54" w:rsidRPr="00C55311" w:rsidP="00C55311" w14:paraId="5B8562FB" w14:textId="77777777">
            <w:pPr>
              <w:autoSpaceDE w:val="0"/>
              <w:autoSpaceDN w:val="0"/>
              <w:adjustRightInd w:val="0"/>
              <w:jc w:val="right"/>
              <w:rPr>
                <w:color w:val="000000"/>
                <w:sz w:val="20"/>
              </w:rPr>
            </w:pPr>
            <w:r w:rsidRPr="00C55311">
              <w:rPr>
                <w:color w:val="000000"/>
                <w:sz w:val="20"/>
              </w:rPr>
              <w:t>$453.57</w:t>
            </w:r>
          </w:p>
        </w:tc>
      </w:tr>
      <w:tr w14:paraId="610A5212" w14:textId="77777777" w:rsidTr="00C55311">
        <w:tblPrEx>
          <w:tblW w:w="9090" w:type="dxa"/>
          <w:tblInd w:w="-5" w:type="dxa"/>
          <w:tblLayout w:type="fixed"/>
          <w:tblLook w:val="04A0"/>
        </w:tblPrEx>
        <w:trPr>
          <w:trHeight w:val="449"/>
        </w:trPr>
        <w:tc>
          <w:tcPr>
            <w:tcW w:w="1440" w:type="dxa"/>
            <w:tcBorders>
              <w:top w:val="nil"/>
              <w:left w:val="single" w:sz="4" w:space="0" w:color="auto"/>
              <w:bottom w:val="single" w:sz="4" w:space="0" w:color="auto"/>
              <w:right w:val="single" w:sz="4" w:space="0" w:color="auto"/>
            </w:tcBorders>
            <w:shd w:val="clear" w:color="auto" w:fill="auto"/>
            <w:vAlign w:val="center"/>
          </w:tcPr>
          <w:p w:rsidR="00FF3F54" w:rsidRPr="00C55311" w:rsidP="00C55311" w14:paraId="6D71613A"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FF3F54" w:rsidRPr="00C55311" w:rsidP="00C55311" w14:paraId="31ABED86" w14:textId="77777777">
            <w:pPr>
              <w:autoSpaceDE w:val="0"/>
              <w:autoSpaceDN w:val="0"/>
              <w:adjustRightInd w:val="0"/>
              <w:jc w:val="right"/>
              <w:rPr>
                <w:b/>
                <w:bCs/>
                <w:i/>
                <w:iCs/>
                <w:color w:val="000000"/>
                <w:sz w:val="20"/>
              </w:rPr>
            </w:pPr>
            <w:r w:rsidRPr="00C55311">
              <w:rPr>
                <w:b/>
                <w:bCs/>
                <w:i/>
                <w:iCs/>
                <w:color w:val="000000"/>
                <w:sz w:val="20"/>
              </w:rPr>
              <w:t>130</w:t>
            </w:r>
          </w:p>
        </w:tc>
        <w:tc>
          <w:tcPr>
            <w:tcW w:w="1260" w:type="dxa"/>
            <w:tcBorders>
              <w:top w:val="nil"/>
              <w:left w:val="nil"/>
              <w:bottom w:val="single" w:sz="4" w:space="0" w:color="auto"/>
              <w:right w:val="single" w:sz="4" w:space="0" w:color="auto"/>
            </w:tcBorders>
            <w:shd w:val="clear" w:color="000000" w:fill="000000"/>
            <w:vAlign w:val="center"/>
          </w:tcPr>
          <w:p w:rsidR="00FF3F54" w:rsidRPr="00C55311" w:rsidP="00C55311" w14:paraId="2BC40679"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FF3F54" w:rsidRPr="00C55311" w:rsidP="00C55311" w14:paraId="1A390CCD" w14:textId="77777777">
            <w:pPr>
              <w:autoSpaceDE w:val="0"/>
              <w:autoSpaceDN w:val="0"/>
              <w:adjustRightInd w:val="0"/>
              <w:jc w:val="right"/>
              <w:rPr>
                <w:b/>
                <w:bCs/>
                <w:i/>
                <w:iCs/>
                <w:color w:val="000000"/>
                <w:sz w:val="20"/>
              </w:rPr>
            </w:pPr>
            <w:r w:rsidRPr="00C55311">
              <w:rPr>
                <w:b/>
                <w:bCs/>
                <w:i/>
                <w:iCs/>
                <w:color w:val="000000"/>
                <w:sz w:val="20"/>
              </w:rPr>
              <w:t>130</w:t>
            </w:r>
          </w:p>
        </w:tc>
        <w:tc>
          <w:tcPr>
            <w:tcW w:w="1080" w:type="dxa"/>
            <w:tcBorders>
              <w:top w:val="nil"/>
              <w:left w:val="nil"/>
              <w:bottom w:val="single" w:sz="4" w:space="0" w:color="auto"/>
              <w:right w:val="single" w:sz="4" w:space="0" w:color="auto"/>
            </w:tcBorders>
            <w:shd w:val="clear" w:color="000000" w:fill="000000"/>
            <w:vAlign w:val="center"/>
          </w:tcPr>
          <w:p w:rsidR="00FF3F54" w:rsidRPr="00C55311" w:rsidP="00C55311" w14:paraId="19ACDAD5"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FF3F54" w:rsidRPr="00C55311" w:rsidP="00C55311" w14:paraId="1753E65D" w14:textId="77777777">
            <w:pPr>
              <w:autoSpaceDE w:val="0"/>
              <w:autoSpaceDN w:val="0"/>
              <w:adjustRightInd w:val="0"/>
              <w:jc w:val="right"/>
              <w:rPr>
                <w:b/>
                <w:bCs/>
                <w:i/>
                <w:iCs/>
                <w:color w:val="000000"/>
                <w:sz w:val="20"/>
              </w:rPr>
            </w:pPr>
            <w:r w:rsidRPr="00C55311">
              <w:rPr>
                <w:b/>
                <w:bCs/>
                <w:i/>
                <w:iCs/>
                <w:color w:val="000000"/>
                <w:sz w:val="20"/>
              </w:rPr>
              <w:t>13</w:t>
            </w:r>
          </w:p>
        </w:tc>
        <w:tc>
          <w:tcPr>
            <w:tcW w:w="990" w:type="dxa"/>
            <w:tcBorders>
              <w:top w:val="nil"/>
              <w:left w:val="nil"/>
              <w:bottom w:val="single" w:sz="4" w:space="0" w:color="auto"/>
              <w:right w:val="single" w:sz="4" w:space="0" w:color="auto"/>
            </w:tcBorders>
            <w:shd w:val="clear" w:color="000000" w:fill="000000"/>
            <w:vAlign w:val="center"/>
          </w:tcPr>
          <w:p w:rsidR="00FF3F54" w:rsidRPr="00C55311" w:rsidP="00C55311" w14:paraId="08B92E1E"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FF3F54" w:rsidRPr="00C55311" w:rsidP="00C55311" w14:paraId="432AEE72" w14:textId="77777777">
            <w:pPr>
              <w:autoSpaceDE w:val="0"/>
              <w:autoSpaceDN w:val="0"/>
              <w:adjustRightInd w:val="0"/>
              <w:jc w:val="right"/>
              <w:rPr>
                <w:b/>
                <w:bCs/>
                <w:i/>
                <w:iCs/>
                <w:color w:val="000000"/>
                <w:sz w:val="20"/>
              </w:rPr>
            </w:pPr>
            <w:r w:rsidRPr="00C55311">
              <w:rPr>
                <w:b/>
                <w:bCs/>
                <w:i/>
                <w:iCs/>
                <w:color w:val="000000"/>
                <w:sz w:val="20"/>
              </w:rPr>
              <w:t>$454</w:t>
            </w:r>
          </w:p>
        </w:tc>
      </w:tr>
    </w:tbl>
    <w:p w:rsidR="00D46C6B" w:rsidRPr="00E21F9D" w:rsidP="006E4C22" w14:paraId="63FB61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D77A0" w:rsidRPr="00E21F9D" w:rsidP="006E4C22" w14:paraId="3DD425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81" w:name="_Hlk172621520"/>
      <w:r w:rsidRPr="00E21F9D">
        <w:rPr>
          <w:b/>
          <w:bCs/>
          <w:szCs w:val="24"/>
        </w:rPr>
        <w:t>I-6. Submi</w:t>
      </w:r>
      <w:r w:rsidRPr="00E21F9D" w:rsidR="006638A5">
        <w:rPr>
          <w:b/>
          <w:bCs/>
          <w:szCs w:val="24"/>
        </w:rPr>
        <w:t>t</w:t>
      </w:r>
      <w:r w:rsidRPr="00E21F9D">
        <w:rPr>
          <w:b/>
          <w:bCs/>
          <w:szCs w:val="24"/>
        </w:rPr>
        <w:t xml:space="preserve"> Appeals</w:t>
      </w:r>
      <w:r w:rsidRPr="00E21F9D" w:rsidR="003960CF">
        <w:rPr>
          <w:b/>
          <w:bCs/>
          <w:szCs w:val="24"/>
        </w:rPr>
        <w:t xml:space="preserve"> for MSHA Decision</w:t>
      </w:r>
    </w:p>
    <w:bookmarkEnd w:id="81"/>
    <w:p w:rsidR="005D77A0" w:rsidRPr="00E21F9D" w:rsidP="006E4C22" w14:paraId="0EBEC9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4856C14D"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EE75EE">
        <w:rPr>
          <w:szCs w:val="24"/>
        </w:rPr>
        <w:t>30 CFR</w:t>
      </w:r>
      <w:r w:rsidRPr="00E21F9D" w:rsidR="00286A9A">
        <w:rPr>
          <w:szCs w:val="24"/>
        </w:rPr>
        <w:t xml:space="preserve"> </w:t>
      </w:r>
      <w:r w:rsidRPr="00E21F9D">
        <w:rPr>
          <w:szCs w:val="24"/>
        </w:rPr>
        <w:t>46.3(h)</w:t>
      </w:r>
      <w:r w:rsidRPr="00E21F9D">
        <w:rPr>
          <w:szCs w:val="24"/>
        </w:rPr>
        <w:t>, the operator, miners, or miners' representatives who wish to appeal a decision of the Regional Manager must send the appeal, in writing, to the Director for Educational Policy and Development within 30 calendar days after notification of the Regional Manager's decision. The Director will issue a final decision of the Agency within 30 calendar days after receipt of the appeal.</w:t>
      </w:r>
    </w:p>
    <w:p w:rsidR="00ED5028" w:rsidRPr="00E21F9D" w:rsidP="006E4C22" w14:paraId="43428622"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F7B63" w:rsidRPr="00E21F9D" w:rsidP="006E4C22" w14:paraId="6A20940D"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Over the last </w:t>
      </w:r>
      <w:r w:rsidRPr="00E21F9D" w:rsidR="00530B9B">
        <w:rPr>
          <w:szCs w:val="24"/>
        </w:rPr>
        <w:t>3</w:t>
      </w:r>
      <w:r w:rsidRPr="00E21F9D">
        <w:rPr>
          <w:szCs w:val="24"/>
        </w:rPr>
        <w:t xml:space="preserve"> years</w:t>
      </w:r>
      <w:r w:rsidRPr="00E21F9D" w:rsidR="00530B9B">
        <w:rPr>
          <w:szCs w:val="24"/>
        </w:rPr>
        <w:t>,</w:t>
      </w:r>
      <w:r w:rsidRPr="00E21F9D">
        <w:rPr>
          <w:szCs w:val="24"/>
        </w:rPr>
        <w:t xml:space="preserve"> MSHA has not received any </w:t>
      </w:r>
      <w:r w:rsidRPr="00E21F9D" w:rsidR="007E744F">
        <w:rPr>
          <w:szCs w:val="24"/>
        </w:rPr>
        <w:t>appeals</w:t>
      </w:r>
      <w:r w:rsidRPr="00E21F9D" w:rsidR="00E97199">
        <w:rPr>
          <w:szCs w:val="24"/>
        </w:rPr>
        <w:t xml:space="preserve">. </w:t>
      </w:r>
      <w:r w:rsidRPr="00E21F9D">
        <w:rPr>
          <w:szCs w:val="24"/>
        </w:rPr>
        <w:t xml:space="preserve">In order to recognize that this may occur in the future, MSHA estimates that </w:t>
      </w:r>
      <w:r w:rsidRPr="00E21F9D" w:rsidR="00E0223F">
        <w:rPr>
          <w:szCs w:val="24"/>
        </w:rPr>
        <w:t>it</w:t>
      </w:r>
      <w:r w:rsidRPr="00E21F9D">
        <w:rPr>
          <w:szCs w:val="24"/>
        </w:rPr>
        <w:t xml:space="preserve"> could receive one </w:t>
      </w:r>
      <w:r w:rsidRPr="00E21F9D" w:rsidR="007E744F">
        <w:rPr>
          <w:szCs w:val="24"/>
        </w:rPr>
        <w:t xml:space="preserve">appeal </w:t>
      </w:r>
      <w:r w:rsidRPr="00E21F9D" w:rsidR="000F7CCC">
        <w:rPr>
          <w:szCs w:val="24"/>
        </w:rPr>
        <w:t>per year</w:t>
      </w:r>
      <w:r w:rsidRPr="00E21F9D" w:rsidR="005D77A0">
        <w:rPr>
          <w:szCs w:val="24"/>
        </w:rPr>
        <w:t xml:space="preserve"> from a mine</w:t>
      </w:r>
      <w:r w:rsidRPr="00E21F9D" w:rsidR="00E97199">
        <w:rPr>
          <w:szCs w:val="24"/>
        </w:rPr>
        <w:t xml:space="preserve">. </w:t>
      </w:r>
      <w:r w:rsidRPr="00E21F9D" w:rsidR="00ED5028">
        <w:rPr>
          <w:szCs w:val="24"/>
        </w:rPr>
        <w:t>MSHA estimates that a mine supervisor, earning $</w:t>
      </w:r>
      <w:r w:rsidRPr="00E21F9D" w:rsidR="00E84F97">
        <w:rPr>
          <w:szCs w:val="24"/>
        </w:rPr>
        <w:t>57.83</w:t>
      </w:r>
      <w:r w:rsidRPr="00E21F9D" w:rsidR="0049018E">
        <w:rPr>
          <w:szCs w:val="24"/>
        </w:rPr>
        <w:t xml:space="preserve"> </w:t>
      </w:r>
      <w:r w:rsidRPr="00E21F9D" w:rsidR="00ED5028">
        <w:rPr>
          <w:szCs w:val="24"/>
        </w:rPr>
        <w:t>per hour, would take 4 hours to write the appeal</w:t>
      </w:r>
      <w:r w:rsidRPr="00E21F9D">
        <w:rPr>
          <w:szCs w:val="24"/>
        </w:rPr>
        <w:t>.</w:t>
      </w:r>
    </w:p>
    <w:p w:rsidR="00ED5028" w:rsidRPr="00E21F9D" w:rsidP="006E4C22" w14:paraId="7EDC9E6B"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84F97" w:rsidRPr="00E21F9D" w:rsidP="00E84F97" w14:paraId="70B67E0E" w14:textId="77777777">
      <w:pPr>
        <w:widowControl/>
        <w:rPr>
          <w:snapToGrid/>
          <w:color w:val="000000"/>
          <w:szCs w:val="24"/>
        </w:rPr>
      </w:pPr>
      <w:r w:rsidRPr="00E21F9D">
        <w:rPr>
          <w:snapToGrid/>
          <w:color w:val="000000"/>
          <w:szCs w:val="24"/>
        </w:rPr>
        <w:t xml:space="preserve">Table 12-7. Estimated Annual Respondent Hour and Cost Burden, </w:t>
      </w:r>
      <w:r w:rsidRPr="00E21F9D" w:rsidR="006638A5">
        <w:rPr>
          <w:snapToGrid/>
          <w:color w:val="000000"/>
          <w:szCs w:val="24"/>
        </w:rPr>
        <w:t xml:space="preserve">Submit </w:t>
      </w:r>
      <w:r w:rsidRPr="00E21F9D">
        <w:rPr>
          <w:snapToGrid/>
          <w:color w:val="000000"/>
          <w:szCs w:val="24"/>
        </w:rPr>
        <w:t>Appeal</w:t>
      </w:r>
      <w:r w:rsidRPr="00E21F9D" w:rsidR="006638A5">
        <w:rPr>
          <w:snapToGrid/>
          <w:color w:val="000000"/>
          <w:szCs w:val="24"/>
        </w:rPr>
        <w:t>s</w:t>
      </w:r>
      <w:r w:rsidRPr="00E21F9D">
        <w:rPr>
          <w:snapToGrid/>
          <w:color w:val="000000"/>
          <w:szCs w:val="24"/>
        </w:rPr>
        <w:t xml:space="preserve"> </w:t>
      </w:r>
      <w:r w:rsidRPr="00E21F9D" w:rsidR="003960CF">
        <w:rPr>
          <w:snapToGrid/>
          <w:color w:val="000000"/>
          <w:szCs w:val="24"/>
        </w:rPr>
        <w:t xml:space="preserve">for MSHA Decision </w:t>
      </w:r>
      <w:r w:rsidRPr="00E21F9D">
        <w:rPr>
          <w:snapToGrid/>
          <w:color w:val="000000"/>
          <w:szCs w:val="24"/>
        </w:rPr>
        <w:t>(30 CFR 46.3(h))</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260"/>
        <w:gridCol w:w="1170"/>
        <w:gridCol w:w="990"/>
        <w:gridCol w:w="900"/>
        <w:gridCol w:w="900"/>
        <w:gridCol w:w="900"/>
      </w:tblGrid>
      <w:tr w14:paraId="33DF5902" w14:textId="77777777" w:rsidTr="00C55311">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1710" w:type="dxa"/>
            <w:shd w:val="clear" w:color="auto" w:fill="8EAADB"/>
            <w:vAlign w:val="center"/>
            <w:hideMark/>
          </w:tcPr>
          <w:p w:rsidR="00E84F97" w:rsidRPr="00C55311" w:rsidP="00C55311" w14:paraId="240EE3C9"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E84F97" w:rsidRPr="00C55311" w:rsidP="00C55311" w14:paraId="6A4563DE"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E84F97" w:rsidRPr="00C55311" w:rsidP="00C55311" w14:paraId="0315314A"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E84F97" w:rsidRPr="00C55311" w:rsidP="00C55311" w14:paraId="5F109E1A" w14:textId="77777777">
            <w:pPr>
              <w:autoSpaceDE w:val="0"/>
              <w:autoSpaceDN w:val="0"/>
              <w:adjustRightInd w:val="0"/>
              <w:jc w:val="center"/>
              <w:rPr>
                <w:color w:val="000000"/>
                <w:sz w:val="20"/>
                <w:szCs w:val="24"/>
              </w:rPr>
            </w:pPr>
            <w:r w:rsidRPr="00C55311">
              <w:rPr>
                <w:b/>
                <w:bCs/>
                <w:color w:val="000000"/>
                <w:sz w:val="20"/>
              </w:rPr>
              <w:t>Total Responses (Appeals)</w:t>
            </w:r>
          </w:p>
        </w:tc>
        <w:tc>
          <w:tcPr>
            <w:tcW w:w="990" w:type="dxa"/>
            <w:shd w:val="clear" w:color="auto" w:fill="8EAADB"/>
            <w:vAlign w:val="center"/>
            <w:hideMark/>
          </w:tcPr>
          <w:p w:rsidR="00E84F97" w:rsidRPr="00C55311" w:rsidP="00C55311" w14:paraId="1B8E2A76" w14:textId="77777777">
            <w:pPr>
              <w:autoSpaceDE w:val="0"/>
              <w:autoSpaceDN w:val="0"/>
              <w:adjustRightInd w:val="0"/>
              <w:jc w:val="center"/>
              <w:rPr>
                <w:color w:val="000000"/>
                <w:sz w:val="20"/>
                <w:szCs w:val="24"/>
              </w:rPr>
            </w:pPr>
            <w:r w:rsidRPr="00C55311">
              <w:rPr>
                <w:b/>
                <w:bCs/>
                <w:color w:val="000000"/>
                <w:sz w:val="20"/>
              </w:rPr>
              <w:t>Average Burden (Hours)</w:t>
            </w:r>
          </w:p>
        </w:tc>
        <w:tc>
          <w:tcPr>
            <w:tcW w:w="900" w:type="dxa"/>
            <w:shd w:val="clear" w:color="auto" w:fill="8EAADB"/>
            <w:vAlign w:val="center"/>
            <w:hideMark/>
          </w:tcPr>
          <w:p w:rsidR="00E84F97" w:rsidRPr="00C55311" w:rsidP="00C55311" w14:paraId="37FFA146" w14:textId="77777777">
            <w:pPr>
              <w:autoSpaceDE w:val="0"/>
              <w:autoSpaceDN w:val="0"/>
              <w:adjustRightInd w:val="0"/>
              <w:jc w:val="center"/>
              <w:rPr>
                <w:color w:val="000000"/>
                <w:sz w:val="20"/>
                <w:szCs w:val="24"/>
              </w:rPr>
            </w:pPr>
            <w:r w:rsidRPr="00C55311">
              <w:rPr>
                <w:b/>
                <w:bCs/>
                <w:color w:val="000000"/>
                <w:sz w:val="20"/>
              </w:rPr>
              <w:t>Total Burden (Hours)</w:t>
            </w:r>
          </w:p>
        </w:tc>
        <w:tc>
          <w:tcPr>
            <w:tcW w:w="900" w:type="dxa"/>
            <w:shd w:val="clear" w:color="auto" w:fill="8EAADB"/>
            <w:vAlign w:val="center"/>
            <w:hideMark/>
          </w:tcPr>
          <w:p w:rsidR="00E84F97" w:rsidRPr="00C55311" w:rsidP="00C55311" w14:paraId="64DABAF1" w14:textId="77777777">
            <w:pPr>
              <w:autoSpaceDE w:val="0"/>
              <w:autoSpaceDN w:val="0"/>
              <w:adjustRightInd w:val="0"/>
              <w:jc w:val="center"/>
              <w:rPr>
                <w:color w:val="000000"/>
                <w:sz w:val="20"/>
                <w:szCs w:val="24"/>
              </w:rPr>
            </w:pPr>
            <w:r w:rsidRPr="00C55311">
              <w:rPr>
                <w:b/>
                <w:bCs/>
                <w:color w:val="000000"/>
                <w:sz w:val="20"/>
              </w:rPr>
              <w:t>Hourly Wage Rate</w:t>
            </w:r>
          </w:p>
        </w:tc>
        <w:tc>
          <w:tcPr>
            <w:tcW w:w="900" w:type="dxa"/>
            <w:shd w:val="clear" w:color="auto" w:fill="8EAADB"/>
            <w:vAlign w:val="center"/>
            <w:hideMark/>
          </w:tcPr>
          <w:p w:rsidR="00E84F97" w:rsidRPr="00C55311" w:rsidP="00C55311" w14:paraId="36429874" w14:textId="77777777">
            <w:pPr>
              <w:autoSpaceDE w:val="0"/>
              <w:autoSpaceDN w:val="0"/>
              <w:adjustRightInd w:val="0"/>
              <w:jc w:val="center"/>
              <w:rPr>
                <w:color w:val="000000"/>
                <w:sz w:val="20"/>
                <w:szCs w:val="24"/>
              </w:rPr>
            </w:pPr>
            <w:r w:rsidRPr="00C55311">
              <w:rPr>
                <w:b/>
                <w:bCs/>
                <w:color w:val="000000"/>
                <w:sz w:val="20"/>
              </w:rPr>
              <w:t>Total Burden Cost</w:t>
            </w:r>
          </w:p>
        </w:tc>
      </w:tr>
      <w:tr w14:paraId="1D087317" w14:textId="77777777" w:rsidTr="00C55311">
        <w:tblPrEx>
          <w:tblW w:w="9180" w:type="dxa"/>
          <w:tblInd w:w="-5" w:type="dxa"/>
          <w:tblLayout w:type="fixed"/>
          <w:tblLook w:val="04A0"/>
        </w:tblPrEx>
        <w:trPr>
          <w:trHeight w:val="44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84E94" w:rsidRPr="00C55311" w:rsidP="00C55311" w14:paraId="1A66646A" w14:textId="77777777">
            <w:pPr>
              <w:autoSpaceDE w:val="0"/>
              <w:autoSpaceDN w:val="0"/>
              <w:adjustRightInd w:val="0"/>
              <w:rPr>
                <w:color w:val="000000"/>
                <w:sz w:val="20"/>
              </w:rPr>
            </w:pPr>
            <w:bookmarkStart w:id="82" w:name="_Hlk172640285"/>
            <w:r w:rsidRPr="00C55311">
              <w:rPr>
                <w:color w:val="000000"/>
                <w:sz w:val="20"/>
              </w:rPr>
              <w:t>Submit</w:t>
            </w:r>
            <w:r w:rsidRPr="00C55311">
              <w:rPr>
                <w:color w:val="000000"/>
                <w:sz w:val="20"/>
              </w:rPr>
              <w:t xml:space="preserve"> appeal</w:t>
            </w:r>
            <w:r w:rsidRPr="00C55311">
              <w:rPr>
                <w:color w:val="000000"/>
                <w:sz w:val="20"/>
              </w:rPr>
              <w:t>s</w:t>
            </w:r>
            <w:r w:rsidRPr="00C55311">
              <w:rPr>
                <w:color w:val="000000"/>
                <w:sz w:val="20"/>
              </w:rPr>
              <w:t xml:space="preserve"> </w:t>
            </w:r>
            <w:bookmarkEnd w:id="82"/>
            <w:r w:rsidRPr="00C55311">
              <w:rPr>
                <w:color w:val="000000"/>
                <w:sz w:val="20"/>
              </w:rPr>
              <w:t>(Mine supervisor)</w:t>
            </w:r>
          </w:p>
        </w:tc>
        <w:tc>
          <w:tcPr>
            <w:tcW w:w="135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6527034F" w14:textId="77777777">
            <w:pPr>
              <w:autoSpaceDE w:val="0"/>
              <w:autoSpaceDN w:val="0"/>
              <w:adjustRightInd w:val="0"/>
              <w:jc w:val="right"/>
              <w:rPr>
                <w:color w:val="000000"/>
                <w:sz w:val="20"/>
              </w:rPr>
            </w:pPr>
            <w:r w:rsidRPr="00C55311">
              <w:rPr>
                <w:color w:val="000000"/>
                <w:sz w:val="2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24B6CE82" w14:textId="77777777">
            <w:pPr>
              <w:autoSpaceDE w:val="0"/>
              <w:autoSpaceDN w:val="0"/>
              <w:adjustRightInd w:val="0"/>
              <w:jc w:val="right"/>
              <w:rPr>
                <w:color w:val="000000"/>
                <w:sz w:val="20"/>
              </w:rPr>
            </w:pPr>
            <w:r w:rsidRPr="00C55311">
              <w:rPr>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141D1EC8" w14:textId="77777777">
            <w:pPr>
              <w:autoSpaceDE w:val="0"/>
              <w:autoSpaceDN w:val="0"/>
              <w:adjustRightInd w:val="0"/>
              <w:jc w:val="right"/>
              <w:rPr>
                <w:color w:val="000000"/>
                <w:sz w:val="20"/>
              </w:rPr>
            </w:pPr>
            <w:r w:rsidRPr="00C55311">
              <w:rPr>
                <w:color w:val="000000"/>
                <w:sz w:val="20"/>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3C32920F" w14:textId="77777777">
            <w:pPr>
              <w:autoSpaceDE w:val="0"/>
              <w:autoSpaceDN w:val="0"/>
              <w:adjustRightInd w:val="0"/>
              <w:jc w:val="right"/>
              <w:rPr>
                <w:color w:val="000000"/>
                <w:sz w:val="20"/>
              </w:rPr>
            </w:pPr>
            <w:r w:rsidRPr="00C55311">
              <w:rPr>
                <w:color w:val="000000"/>
                <w:sz w:val="2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7B1A1426" w14:textId="77777777">
            <w:pPr>
              <w:autoSpaceDE w:val="0"/>
              <w:autoSpaceDN w:val="0"/>
              <w:adjustRightInd w:val="0"/>
              <w:jc w:val="right"/>
              <w:rPr>
                <w:color w:val="000000"/>
                <w:sz w:val="20"/>
              </w:rPr>
            </w:pPr>
            <w:r w:rsidRPr="00C55311">
              <w:rPr>
                <w:color w:val="000000"/>
                <w:sz w:val="20"/>
              </w:rPr>
              <w:t>4.00</w:t>
            </w:r>
          </w:p>
        </w:tc>
        <w:tc>
          <w:tcPr>
            <w:tcW w:w="90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3283F9AE" w14:textId="77777777">
            <w:pPr>
              <w:autoSpaceDE w:val="0"/>
              <w:autoSpaceDN w:val="0"/>
              <w:adjustRightInd w:val="0"/>
              <w:jc w:val="right"/>
              <w:rPr>
                <w:color w:val="000000"/>
                <w:sz w:val="20"/>
              </w:rPr>
            </w:pPr>
            <w:r w:rsidRPr="00C55311">
              <w:rPr>
                <w:color w:val="000000"/>
                <w:sz w:val="20"/>
              </w:rPr>
              <w:t>$57.83</w:t>
            </w:r>
          </w:p>
        </w:tc>
        <w:tc>
          <w:tcPr>
            <w:tcW w:w="900" w:type="dxa"/>
            <w:tcBorders>
              <w:top w:val="single" w:sz="4" w:space="0" w:color="auto"/>
              <w:left w:val="nil"/>
              <w:bottom w:val="single" w:sz="4" w:space="0" w:color="auto"/>
              <w:right w:val="single" w:sz="4" w:space="0" w:color="auto"/>
            </w:tcBorders>
            <w:shd w:val="clear" w:color="auto" w:fill="auto"/>
            <w:vAlign w:val="center"/>
          </w:tcPr>
          <w:p w:rsidR="00884E94" w:rsidRPr="00C55311" w:rsidP="00C55311" w14:paraId="0C0E5611" w14:textId="77777777">
            <w:pPr>
              <w:autoSpaceDE w:val="0"/>
              <w:autoSpaceDN w:val="0"/>
              <w:adjustRightInd w:val="0"/>
              <w:jc w:val="right"/>
              <w:rPr>
                <w:color w:val="000000"/>
                <w:sz w:val="20"/>
              </w:rPr>
            </w:pPr>
            <w:r w:rsidRPr="00C55311">
              <w:rPr>
                <w:color w:val="000000"/>
                <w:sz w:val="20"/>
              </w:rPr>
              <w:t>$231.32</w:t>
            </w:r>
          </w:p>
        </w:tc>
      </w:tr>
      <w:tr w14:paraId="783F180E" w14:textId="77777777" w:rsidTr="00C55311">
        <w:tblPrEx>
          <w:tblW w:w="9180" w:type="dxa"/>
          <w:tblInd w:w="-5" w:type="dxa"/>
          <w:tblLayout w:type="fixed"/>
          <w:tblLook w:val="04A0"/>
        </w:tblPrEx>
        <w:trPr>
          <w:trHeight w:val="449"/>
        </w:trPr>
        <w:tc>
          <w:tcPr>
            <w:tcW w:w="1710" w:type="dxa"/>
            <w:tcBorders>
              <w:top w:val="nil"/>
              <w:left w:val="single" w:sz="4" w:space="0" w:color="auto"/>
              <w:bottom w:val="single" w:sz="4" w:space="0" w:color="auto"/>
              <w:right w:val="single" w:sz="4" w:space="0" w:color="auto"/>
            </w:tcBorders>
            <w:shd w:val="clear" w:color="auto" w:fill="auto"/>
            <w:vAlign w:val="center"/>
          </w:tcPr>
          <w:p w:rsidR="00884E94" w:rsidRPr="00C55311" w:rsidP="00C55311" w14:paraId="6833F393"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884E94" w:rsidRPr="00C55311" w:rsidP="00C55311" w14:paraId="2C142D6A" w14:textId="77777777">
            <w:pPr>
              <w:autoSpaceDE w:val="0"/>
              <w:autoSpaceDN w:val="0"/>
              <w:adjustRightInd w:val="0"/>
              <w:jc w:val="right"/>
              <w:rPr>
                <w:b/>
                <w:bCs/>
                <w:i/>
                <w:iCs/>
                <w:color w:val="000000"/>
                <w:sz w:val="20"/>
              </w:rPr>
            </w:pPr>
            <w:r w:rsidRPr="00C55311">
              <w:rPr>
                <w:b/>
                <w:bCs/>
                <w:i/>
                <w:iCs/>
                <w:color w:val="000000"/>
                <w:sz w:val="20"/>
              </w:rPr>
              <w:t>1</w:t>
            </w:r>
          </w:p>
        </w:tc>
        <w:tc>
          <w:tcPr>
            <w:tcW w:w="1260" w:type="dxa"/>
            <w:tcBorders>
              <w:top w:val="nil"/>
              <w:left w:val="nil"/>
              <w:bottom w:val="single" w:sz="4" w:space="0" w:color="auto"/>
              <w:right w:val="single" w:sz="4" w:space="0" w:color="auto"/>
            </w:tcBorders>
            <w:shd w:val="clear" w:color="000000" w:fill="000000"/>
            <w:vAlign w:val="center"/>
          </w:tcPr>
          <w:p w:rsidR="00884E94" w:rsidRPr="00C55311" w:rsidP="00C55311" w14:paraId="1D1EFB46"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884E94" w:rsidRPr="00C55311" w:rsidP="00C55311" w14:paraId="489A7602" w14:textId="77777777">
            <w:pPr>
              <w:autoSpaceDE w:val="0"/>
              <w:autoSpaceDN w:val="0"/>
              <w:adjustRightInd w:val="0"/>
              <w:jc w:val="right"/>
              <w:rPr>
                <w:b/>
                <w:bCs/>
                <w:i/>
                <w:iCs/>
                <w:color w:val="000000"/>
                <w:sz w:val="20"/>
              </w:rPr>
            </w:pPr>
            <w:r w:rsidRPr="00C55311">
              <w:rPr>
                <w:b/>
                <w:bCs/>
                <w:i/>
                <w:iCs/>
                <w:color w:val="000000"/>
                <w:sz w:val="20"/>
              </w:rPr>
              <w:t>1</w:t>
            </w:r>
          </w:p>
        </w:tc>
        <w:tc>
          <w:tcPr>
            <w:tcW w:w="990" w:type="dxa"/>
            <w:tcBorders>
              <w:top w:val="nil"/>
              <w:left w:val="nil"/>
              <w:bottom w:val="single" w:sz="4" w:space="0" w:color="auto"/>
              <w:right w:val="single" w:sz="4" w:space="0" w:color="auto"/>
            </w:tcBorders>
            <w:shd w:val="clear" w:color="000000" w:fill="000000"/>
            <w:vAlign w:val="center"/>
          </w:tcPr>
          <w:p w:rsidR="00884E94" w:rsidRPr="00C55311" w:rsidP="00C55311" w14:paraId="68AE12CD"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884E94" w:rsidRPr="00C55311" w:rsidP="00C55311" w14:paraId="791427C6" w14:textId="77777777">
            <w:pPr>
              <w:autoSpaceDE w:val="0"/>
              <w:autoSpaceDN w:val="0"/>
              <w:adjustRightInd w:val="0"/>
              <w:jc w:val="right"/>
              <w:rPr>
                <w:b/>
                <w:bCs/>
                <w:i/>
                <w:iCs/>
                <w:color w:val="000000"/>
                <w:sz w:val="20"/>
              </w:rPr>
            </w:pPr>
            <w:r w:rsidRPr="00C55311">
              <w:rPr>
                <w:b/>
                <w:bCs/>
                <w:i/>
                <w:iCs/>
                <w:color w:val="000000"/>
                <w:sz w:val="20"/>
              </w:rPr>
              <w:t>4</w:t>
            </w:r>
          </w:p>
        </w:tc>
        <w:tc>
          <w:tcPr>
            <w:tcW w:w="900" w:type="dxa"/>
            <w:tcBorders>
              <w:top w:val="nil"/>
              <w:left w:val="nil"/>
              <w:bottom w:val="single" w:sz="4" w:space="0" w:color="auto"/>
              <w:right w:val="single" w:sz="4" w:space="0" w:color="auto"/>
            </w:tcBorders>
            <w:shd w:val="clear" w:color="000000" w:fill="000000"/>
            <w:vAlign w:val="center"/>
          </w:tcPr>
          <w:p w:rsidR="00884E94" w:rsidRPr="00C55311" w:rsidP="00C55311" w14:paraId="1546C6F3"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884E94" w:rsidRPr="00C55311" w:rsidP="00C55311" w14:paraId="574B2108" w14:textId="77777777">
            <w:pPr>
              <w:autoSpaceDE w:val="0"/>
              <w:autoSpaceDN w:val="0"/>
              <w:adjustRightInd w:val="0"/>
              <w:jc w:val="right"/>
              <w:rPr>
                <w:b/>
                <w:bCs/>
                <w:i/>
                <w:iCs/>
                <w:color w:val="000000"/>
                <w:sz w:val="20"/>
              </w:rPr>
            </w:pPr>
            <w:r w:rsidRPr="00C55311">
              <w:rPr>
                <w:b/>
                <w:bCs/>
                <w:i/>
                <w:iCs/>
                <w:color w:val="000000"/>
                <w:sz w:val="20"/>
              </w:rPr>
              <w:t>$231</w:t>
            </w:r>
          </w:p>
        </w:tc>
      </w:tr>
    </w:tbl>
    <w:p w:rsidR="00E84F97" w:rsidRPr="00E21F9D" w:rsidP="006E4C22" w14:paraId="278ABD5C"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D77A0" w:rsidRPr="00E21F9D" w:rsidP="006E4C22" w14:paraId="108F3809" w14:textId="3BD27D4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83" w:name="_Hlk172621774"/>
      <w:r w:rsidRPr="00E21F9D">
        <w:rPr>
          <w:b/>
          <w:bCs/>
          <w:szCs w:val="24"/>
        </w:rPr>
        <w:t xml:space="preserve">I-7. </w:t>
      </w:r>
      <w:r w:rsidR="00D1429B">
        <w:rPr>
          <w:b/>
          <w:bCs/>
          <w:szCs w:val="24"/>
        </w:rPr>
        <w:t>Make</w:t>
      </w:r>
      <w:r w:rsidRPr="00E21F9D">
        <w:rPr>
          <w:b/>
          <w:bCs/>
          <w:szCs w:val="24"/>
        </w:rPr>
        <w:t xml:space="preserve"> </w:t>
      </w:r>
      <w:r w:rsidRPr="00E21F9D" w:rsidR="006638A5">
        <w:rPr>
          <w:b/>
          <w:bCs/>
          <w:szCs w:val="24"/>
        </w:rPr>
        <w:t xml:space="preserve">Training Plans </w:t>
      </w:r>
      <w:r w:rsidR="00D1429B">
        <w:rPr>
          <w:b/>
          <w:bCs/>
          <w:szCs w:val="24"/>
        </w:rPr>
        <w:t xml:space="preserve">Available </w:t>
      </w:r>
      <w:r w:rsidRPr="00E21F9D">
        <w:rPr>
          <w:b/>
          <w:bCs/>
          <w:szCs w:val="24"/>
        </w:rPr>
        <w:t>for Inspection</w:t>
      </w:r>
      <w:r w:rsidR="00F70D7E">
        <w:rPr>
          <w:b/>
          <w:bCs/>
          <w:szCs w:val="24"/>
        </w:rPr>
        <w:t xml:space="preserve"> and Examination</w:t>
      </w:r>
    </w:p>
    <w:bookmarkEnd w:id="83"/>
    <w:p w:rsidR="005D77A0" w:rsidRPr="00E21F9D" w:rsidP="006E4C22" w14:paraId="61655AEE"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085E36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EE75EE">
        <w:rPr>
          <w:szCs w:val="24"/>
        </w:rPr>
        <w:t>30 CFR</w:t>
      </w:r>
      <w:r w:rsidRPr="00E21F9D" w:rsidR="00286A9A">
        <w:rPr>
          <w:szCs w:val="24"/>
        </w:rPr>
        <w:t xml:space="preserve"> </w:t>
      </w:r>
      <w:r w:rsidRPr="00E21F9D">
        <w:rPr>
          <w:szCs w:val="24"/>
        </w:rPr>
        <w:t>46.3(</w:t>
      </w:r>
      <w:r w:rsidRPr="00E21F9D">
        <w:rPr>
          <w:szCs w:val="24"/>
        </w:rPr>
        <w:t>i</w:t>
      </w:r>
      <w:r w:rsidRPr="00E21F9D">
        <w:rPr>
          <w:szCs w:val="24"/>
        </w:rPr>
        <w:t>)</w:t>
      </w:r>
      <w:r w:rsidRPr="00E21F9D">
        <w:rPr>
          <w:szCs w:val="24"/>
        </w:rPr>
        <w:t>,</w:t>
      </w:r>
      <w:r w:rsidRPr="00E21F9D">
        <w:t xml:space="preserve"> </w:t>
      </w:r>
      <w:r w:rsidRPr="00E21F9D">
        <w:rPr>
          <w:szCs w:val="24"/>
        </w:rPr>
        <w:t>the operator must make available at the mine a copy of the current training plan for inspection by MSHA and for examination by miners and their representatives. If the training plan is not maintained at the mine, the operator must have the capability to provide the plan within one business day upon request by MSHA, miners, or their representatives.</w:t>
      </w:r>
    </w:p>
    <w:p w:rsidR="00ED5028" w:rsidRPr="00E21F9D" w:rsidP="006E4C22" w14:paraId="214A7A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413D60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estimates that all </w:t>
      </w:r>
      <w:r w:rsidRPr="00E21F9D" w:rsidR="00E635F8">
        <w:rPr>
          <w:szCs w:val="24"/>
        </w:rPr>
        <w:t>10,872</w:t>
      </w:r>
      <w:r w:rsidRPr="00E21F9D" w:rsidR="00967499">
        <w:rPr>
          <w:szCs w:val="24"/>
        </w:rPr>
        <w:t xml:space="preserve"> </w:t>
      </w:r>
      <w:r w:rsidRPr="00E21F9D">
        <w:rPr>
          <w:szCs w:val="24"/>
        </w:rPr>
        <w:t xml:space="preserve">mines covered by </w:t>
      </w:r>
      <w:r w:rsidRPr="00E21F9D" w:rsidR="005D77A0">
        <w:rPr>
          <w:szCs w:val="24"/>
        </w:rPr>
        <w:t>P</w:t>
      </w:r>
      <w:r w:rsidRPr="00E21F9D">
        <w:rPr>
          <w:szCs w:val="24"/>
        </w:rPr>
        <w:t>art 46 would need to make plans available for inspection or examination, on average, once annually</w:t>
      </w:r>
      <w:r w:rsidRPr="00E21F9D" w:rsidR="00E97199">
        <w:rPr>
          <w:szCs w:val="24"/>
        </w:rPr>
        <w:t xml:space="preserve">. </w:t>
      </w:r>
      <w:r w:rsidRPr="00E21F9D">
        <w:rPr>
          <w:szCs w:val="24"/>
        </w:rPr>
        <w:t xml:space="preserve">MSHA estimates that a clerical </w:t>
      </w:r>
      <w:r w:rsidRPr="00E21F9D">
        <w:rPr>
          <w:szCs w:val="24"/>
        </w:rPr>
        <w:t>worker, earning $</w:t>
      </w:r>
      <w:r w:rsidRPr="00E21F9D" w:rsidR="005C650F">
        <w:rPr>
          <w:szCs w:val="24"/>
        </w:rPr>
        <w:t>34.89</w:t>
      </w:r>
      <w:r w:rsidRPr="00E21F9D" w:rsidR="00172DFC">
        <w:rPr>
          <w:szCs w:val="24"/>
        </w:rPr>
        <w:t xml:space="preserve"> </w:t>
      </w:r>
      <w:r w:rsidRPr="00E21F9D">
        <w:rPr>
          <w:szCs w:val="24"/>
        </w:rPr>
        <w:t xml:space="preserve">per hour, would take </w:t>
      </w:r>
      <w:r w:rsidRPr="00E21F9D">
        <w:rPr>
          <w:szCs w:val="24"/>
        </w:rPr>
        <w:t xml:space="preserve">6 minutes </w:t>
      </w:r>
      <w:r w:rsidRPr="00E21F9D">
        <w:rPr>
          <w:szCs w:val="24"/>
        </w:rPr>
        <w:t xml:space="preserve">to </w:t>
      </w:r>
      <w:r w:rsidRPr="00E21F9D" w:rsidR="00B86D1B">
        <w:rPr>
          <w:szCs w:val="24"/>
        </w:rPr>
        <w:t xml:space="preserve">retrieve, </w:t>
      </w:r>
      <w:r w:rsidRPr="00E21F9D">
        <w:rPr>
          <w:szCs w:val="24"/>
        </w:rPr>
        <w:t>photocopy</w:t>
      </w:r>
      <w:r w:rsidRPr="00E21F9D" w:rsidR="0062733C">
        <w:rPr>
          <w:szCs w:val="24"/>
        </w:rPr>
        <w:t xml:space="preserve">, </w:t>
      </w:r>
      <w:r w:rsidRPr="00E21F9D">
        <w:rPr>
          <w:szCs w:val="24"/>
        </w:rPr>
        <w:t xml:space="preserve">and </w:t>
      </w:r>
      <w:r w:rsidRPr="00E21F9D">
        <w:rPr>
          <w:szCs w:val="24"/>
        </w:rPr>
        <w:t>re-</w:t>
      </w:r>
      <w:r w:rsidRPr="00E21F9D">
        <w:rPr>
          <w:szCs w:val="24"/>
        </w:rPr>
        <w:t>file the training plan</w:t>
      </w:r>
      <w:r w:rsidRPr="00E21F9D" w:rsidR="00E97199">
        <w:rPr>
          <w:szCs w:val="24"/>
        </w:rPr>
        <w:t xml:space="preserve">. </w:t>
      </w:r>
    </w:p>
    <w:p w:rsidR="00831855" w:rsidRPr="00E21F9D" w:rsidP="006E4C22" w14:paraId="6AB632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31855" w:rsidRPr="00E21F9D" w:rsidP="006E4C22" w14:paraId="6AB44115" w14:textId="403A9C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Table 12-8. Estimated Annual Respondent Hour and Cost Burden, </w:t>
      </w:r>
      <w:r w:rsidR="00D1429B">
        <w:rPr>
          <w:szCs w:val="24"/>
        </w:rPr>
        <w:t>Make</w:t>
      </w:r>
      <w:r w:rsidRPr="00E21F9D" w:rsidR="00D1429B">
        <w:rPr>
          <w:szCs w:val="24"/>
        </w:rPr>
        <w:t xml:space="preserve"> </w:t>
      </w:r>
      <w:r w:rsidRPr="00E21F9D" w:rsidR="006638A5">
        <w:rPr>
          <w:szCs w:val="24"/>
        </w:rPr>
        <w:t>Training</w:t>
      </w:r>
      <w:r w:rsidRPr="00E21F9D">
        <w:rPr>
          <w:szCs w:val="24"/>
        </w:rPr>
        <w:t xml:space="preserve"> Plans </w:t>
      </w:r>
      <w:r w:rsidR="00D1429B">
        <w:rPr>
          <w:szCs w:val="24"/>
        </w:rPr>
        <w:t xml:space="preserve">Available </w:t>
      </w:r>
      <w:r w:rsidRPr="00E21F9D">
        <w:rPr>
          <w:szCs w:val="24"/>
        </w:rPr>
        <w:t>for Inspection</w:t>
      </w:r>
      <w:r w:rsidR="00AA2C6C">
        <w:rPr>
          <w:szCs w:val="24"/>
        </w:rPr>
        <w:t xml:space="preserve"> and Examination</w:t>
      </w:r>
      <w:r w:rsidRPr="00E21F9D">
        <w:rPr>
          <w:szCs w:val="24"/>
        </w:rPr>
        <w:t xml:space="preserve"> (30 CFR 46.3(</w:t>
      </w:r>
      <w:r w:rsidRPr="00E21F9D">
        <w:rPr>
          <w:szCs w:val="24"/>
        </w:rPr>
        <w:t>i</w:t>
      </w:r>
      <w:r w:rsidRPr="00E21F9D">
        <w:rPr>
          <w:szCs w:val="24"/>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260"/>
        <w:gridCol w:w="1170"/>
        <w:gridCol w:w="990"/>
        <w:gridCol w:w="990"/>
        <w:gridCol w:w="900"/>
        <w:gridCol w:w="1170"/>
      </w:tblGrid>
      <w:tr w14:paraId="3FEF4D0F" w14:textId="77777777" w:rsidTr="00C55311">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4"/>
        </w:trPr>
        <w:tc>
          <w:tcPr>
            <w:tcW w:w="1350" w:type="dxa"/>
            <w:shd w:val="clear" w:color="auto" w:fill="8EAADB"/>
            <w:vAlign w:val="center"/>
            <w:hideMark/>
          </w:tcPr>
          <w:p w:rsidR="005C650F" w:rsidRPr="00C55311" w:rsidP="00C55311" w14:paraId="2031BAAB"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5C650F" w:rsidRPr="00C55311" w:rsidP="00C55311" w14:paraId="2ED2E526"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5C650F" w:rsidRPr="00C55311" w:rsidP="00C55311" w14:paraId="6BADB107"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5C650F" w:rsidRPr="00C55311" w:rsidP="00C55311" w14:paraId="016D4BAA" w14:textId="77777777">
            <w:pPr>
              <w:autoSpaceDE w:val="0"/>
              <w:autoSpaceDN w:val="0"/>
              <w:adjustRightInd w:val="0"/>
              <w:jc w:val="center"/>
              <w:rPr>
                <w:color w:val="000000"/>
                <w:sz w:val="20"/>
                <w:szCs w:val="24"/>
              </w:rPr>
            </w:pPr>
            <w:r w:rsidRPr="00C55311">
              <w:rPr>
                <w:b/>
                <w:bCs/>
                <w:color w:val="000000"/>
                <w:sz w:val="20"/>
              </w:rPr>
              <w:t>Total Responses (Plans)</w:t>
            </w:r>
          </w:p>
        </w:tc>
        <w:tc>
          <w:tcPr>
            <w:tcW w:w="990" w:type="dxa"/>
            <w:shd w:val="clear" w:color="auto" w:fill="8EAADB"/>
            <w:vAlign w:val="center"/>
            <w:hideMark/>
          </w:tcPr>
          <w:p w:rsidR="005C650F" w:rsidRPr="00C55311" w:rsidP="00C55311" w14:paraId="58FC5E72" w14:textId="77777777">
            <w:pPr>
              <w:autoSpaceDE w:val="0"/>
              <w:autoSpaceDN w:val="0"/>
              <w:adjustRightInd w:val="0"/>
              <w:jc w:val="center"/>
              <w:rPr>
                <w:color w:val="000000"/>
                <w:sz w:val="20"/>
                <w:szCs w:val="24"/>
              </w:rPr>
            </w:pPr>
            <w:r w:rsidRPr="00C55311">
              <w:rPr>
                <w:b/>
                <w:bCs/>
                <w:color w:val="000000"/>
                <w:sz w:val="20"/>
              </w:rPr>
              <w:t>Average Burden (Hours)</w:t>
            </w:r>
          </w:p>
        </w:tc>
        <w:tc>
          <w:tcPr>
            <w:tcW w:w="990" w:type="dxa"/>
            <w:shd w:val="clear" w:color="auto" w:fill="8EAADB"/>
            <w:vAlign w:val="center"/>
            <w:hideMark/>
          </w:tcPr>
          <w:p w:rsidR="005C650F" w:rsidRPr="00C55311" w:rsidP="00C55311" w14:paraId="64C02344" w14:textId="77777777">
            <w:pPr>
              <w:autoSpaceDE w:val="0"/>
              <w:autoSpaceDN w:val="0"/>
              <w:adjustRightInd w:val="0"/>
              <w:jc w:val="center"/>
              <w:rPr>
                <w:color w:val="000000"/>
                <w:sz w:val="20"/>
                <w:szCs w:val="24"/>
              </w:rPr>
            </w:pPr>
            <w:r w:rsidRPr="00C55311">
              <w:rPr>
                <w:b/>
                <w:bCs/>
                <w:color w:val="000000"/>
                <w:sz w:val="20"/>
              </w:rPr>
              <w:t>Total Burden (Hours)</w:t>
            </w:r>
          </w:p>
        </w:tc>
        <w:tc>
          <w:tcPr>
            <w:tcW w:w="900" w:type="dxa"/>
            <w:shd w:val="clear" w:color="auto" w:fill="8EAADB"/>
            <w:vAlign w:val="center"/>
            <w:hideMark/>
          </w:tcPr>
          <w:p w:rsidR="005C650F" w:rsidRPr="00C55311" w:rsidP="00C55311" w14:paraId="3A15C391" w14:textId="77777777">
            <w:pPr>
              <w:autoSpaceDE w:val="0"/>
              <w:autoSpaceDN w:val="0"/>
              <w:adjustRightInd w:val="0"/>
              <w:jc w:val="center"/>
              <w:rPr>
                <w:color w:val="000000"/>
                <w:sz w:val="20"/>
                <w:szCs w:val="24"/>
              </w:rPr>
            </w:pPr>
            <w:r w:rsidRPr="00C55311">
              <w:rPr>
                <w:b/>
                <w:bCs/>
                <w:color w:val="000000"/>
                <w:sz w:val="20"/>
              </w:rPr>
              <w:t>Hourly Wage Rate</w:t>
            </w:r>
          </w:p>
        </w:tc>
        <w:tc>
          <w:tcPr>
            <w:tcW w:w="1170" w:type="dxa"/>
            <w:shd w:val="clear" w:color="auto" w:fill="8EAADB"/>
            <w:vAlign w:val="center"/>
            <w:hideMark/>
          </w:tcPr>
          <w:p w:rsidR="005C650F" w:rsidRPr="00C55311" w:rsidP="00C55311" w14:paraId="6FFC5FAC" w14:textId="77777777">
            <w:pPr>
              <w:autoSpaceDE w:val="0"/>
              <w:autoSpaceDN w:val="0"/>
              <w:adjustRightInd w:val="0"/>
              <w:jc w:val="center"/>
              <w:rPr>
                <w:color w:val="000000"/>
                <w:sz w:val="20"/>
                <w:szCs w:val="24"/>
              </w:rPr>
            </w:pPr>
            <w:r w:rsidRPr="00C55311">
              <w:rPr>
                <w:b/>
                <w:bCs/>
                <w:color w:val="000000"/>
                <w:sz w:val="20"/>
              </w:rPr>
              <w:t>Total Burden Cost</w:t>
            </w:r>
          </w:p>
        </w:tc>
      </w:tr>
      <w:tr w14:paraId="2E54C3A8" w14:textId="77777777" w:rsidTr="00C55311">
        <w:tblPrEx>
          <w:tblW w:w="9180" w:type="dxa"/>
          <w:tblInd w:w="-5" w:type="dxa"/>
          <w:tblLayout w:type="fixed"/>
          <w:tblLook w:val="04A0"/>
        </w:tblPrEx>
        <w:trPr>
          <w:trHeight w:val="449"/>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C650F" w:rsidRPr="00C55311" w:rsidP="00C55311" w14:paraId="5A6C10CA" w14:textId="77777777">
            <w:pPr>
              <w:autoSpaceDE w:val="0"/>
              <w:autoSpaceDN w:val="0"/>
              <w:adjustRightInd w:val="0"/>
              <w:rPr>
                <w:color w:val="000000"/>
                <w:sz w:val="20"/>
              </w:rPr>
            </w:pPr>
            <w:bookmarkStart w:id="84" w:name="_Hlk172640294"/>
            <w:r w:rsidRPr="00C55311">
              <w:rPr>
                <w:color w:val="000000"/>
                <w:sz w:val="20"/>
              </w:rPr>
              <w:t>Provide</w:t>
            </w:r>
            <w:r w:rsidRPr="00C55311">
              <w:rPr>
                <w:color w:val="000000"/>
                <w:sz w:val="20"/>
              </w:rPr>
              <w:t xml:space="preserve"> </w:t>
            </w:r>
            <w:r w:rsidRPr="00C55311" w:rsidR="0009325E">
              <w:rPr>
                <w:color w:val="000000"/>
                <w:sz w:val="20"/>
              </w:rPr>
              <w:t>copie</w:t>
            </w:r>
            <w:r w:rsidRPr="00C55311">
              <w:rPr>
                <w:color w:val="000000"/>
                <w:sz w:val="20"/>
              </w:rPr>
              <w:t xml:space="preserve">s </w:t>
            </w:r>
            <w:bookmarkEnd w:id="84"/>
            <w:r w:rsidRPr="00C55311">
              <w:rPr>
                <w:color w:val="000000"/>
                <w:sz w:val="20"/>
              </w:rPr>
              <w:t>(Clerk)</w:t>
            </w:r>
          </w:p>
        </w:tc>
        <w:tc>
          <w:tcPr>
            <w:tcW w:w="135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7ECCF523" w14:textId="77777777">
            <w:pPr>
              <w:autoSpaceDE w:val="0"/>
              <w:autoSpaceDN w:val="0"/>
              <w:adjustRightInd w:val="0"/>
              <w:jc w:val="right"/>
              <w:rPr>
                <w:color w:val="000000"/>
                <w:sz w:val="20"/>
              </w:rPr>
            </w:pPr>
            <w:r w:rsidRPr="00C55311">
              <w:rPr>
                <w:color w:val="000000"/>
                <w:sz w:val="20"/>
              </w:rPr>
              <w:t>10,872</w:t>
            </w:r>
          </w:p>
        </w:tc>
        <w:tc>
          <w:tcPr>
            <w:tcW w:w="126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17E5452A" w14:textId="77777777">
            <w:pPr>
              <w:autoSpaceDE w:val="0"/>
              <w:autoSpaceDN w:val="0"/>
              <w:adjustRightInd w:val="0"/>
              <w:jc w:val="right"/>
              <w:rPr>
                <w:color w:val="000000"/>
                <w:sz w:val="20"/>
              </w:rPr>
            </w:pPr>
            <w:r w:rsidRPr="00C55311">
              <w:rPr>
                <w:color w:val="000000"/>
                <w:sz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519B2310" w14:textId="77777777">
            <w:pPr>
              <w:autoSpaceDE w:val="0"/>
              <w:autoSpaceDN w:val="0"/>
              <w:adjustRightInd w:val="0"/>
              <w:jc w:val="right"/>
              <w:rPr>
                <w:color w:val="000000"/>
                <w:sz w:val="20"/>
              </w:rPr>
            </w:pPr>
            <w:r w:rsidRPr="00C55311">
              <w:rPr>
                <w:color w:val="000000"/>
                <w:sz w:val="20"/>
              </w:rPr>
              <w:t>10,872</w:t>
            </w:r>
          </w:p>
        </w:tc>
        <w:tc>
          <w:tcPr>
            <w:tcW w:w="99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479D0F9A" w14:textId="77777777">
            <w:pPr>
              <w:autoSpaceDE w:val="0"/>
              <w:autoSpaceDN w:val="0"/>
              <w:adjustRightInd w:val="0"/>
              <w:jc w:val="right"/>
              <w:rPr>
                <w:color w:val="000000"/>
                <w:sz w:val="20"/>
              </w:rPr>
            </w:pPr>
            <w:r w:rsidRPr="00C55311">
              <w:rPr>
                <w:color w:val="000000"/>
                <w:sz w:val="20"/>
              </w:rPr>
              <w:t>0.1</w:t>
            </w:r>
          </w:p>
        </w:tc>
        <w:tc>
          <w:tcPr>
            <w:tcW w:w="99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6F6C6B46" w14:textId="77777777">
            <w:pPr>
              <w:autoSpaceDE w:val="0"/>
              <w:autoSpaceDN w:val="0"/>
              <w:adjustRightInd w:val="0"/>
              <w:jc w:val="right"/>
              <w:rPr>
                <w:color w:val="000000"/>
                <w:sz w:val="20"/>
              </w:rPr>
            </w:pPr>
            <w:r w:rsidRPr="00C55311">
              <w:rPr>
                <w:color w:val="000000"/>
                <w:sz w:val="20"/>
              </w:rPr>
              <w:t>1,087.20</w:t>
            </w:r>
          </w:p>
        </w:tc>
        <w:tc>
          <w:tcPr>
            <w:tcW w:w="90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2D5C3E96" w14:textId="77777777">
            <w:pPr>
              <w:autoSpaceDE w:val="0"/>
              <w:autoSpaceDN w:val="0"/>
              <w:adjustRightInd w:val="0"/>
              <w:jc w:val="right"/>
              <w:rPr>
                <w:color w:val="000000"/>
                <w:sz w:val="20"/>
              </w:rPr>
            </w:pPr>
            <w:r w:rsidRPr="00C55311">
              <w:rPr>
                <w:color w:val="000000"/>
                <w:sz w:val="20"/>
              </w:rPr>
              <w:t>$34.89</w:t>
            </w:r>
          </w:p>
        </w:tc>
        <w:tc>
          <w:tcPr>
            <w:tcW w:w="1170" w:type="dxa"/>
            <w:tcBorders>
              <w:top w:val="single" w:sz="4" w:space="0" w:color="auto"/>
              <w:left w:val="nil"/>
              <w:bottom w:val="single" w:sz="4" w:space="0" w:color="auto"/>
              <w:right w:val="single" w:sz="4" w:space="0" w:color="auto"/>
            </w:tcBorders>
            <w:shd w:val="clear" w:color="auto" w:fill="auto"/>
            <w:vAlign w:val="center"/>
          </w:tcPr>
          <w:p w:rsidR="005C650F" w:rsidRPr="00C55311" w:rsidP="00C55311" w14:paraId="46D9D888" w14:textId="77777777">
            <w:pPr>
              <w:autoSpaceDE w:val="0"/>
              <w:autoSpaceDN w:val="0"/>
              <w:adjustRightInd w:val="0"/>
              <w:jc w:val="right"/>
              <w:rPr>
                <w:color w:val="000000"/>
                <w:sz w:val="20"/>
              </w:rPr>
            </w:pPr>
            <w:r w:rsidRPr="00C55311">
              <w:rPr>
                <w:color w:val="000000"/>
                <w:sz w:val="20"/>
              </w:rPr>
              <w:t>$37,932.41</w:t>
            </w:r>
          </w:p>
        </w:tc>
      </w:tr>
      <w:tr w14:paraId="7C25DD49" w14:textId="77777777" w:rsidTr="00C55311">
        <w:tblPrEx>
          <w:tblW w:w="918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5C650F" w:rsidRPr="00C55311" w:rsidP="00C55311" w14:paraId="04E2CD3D"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5C650F" w:rsidRPr="00C55311" w:rsidP="00C55311" w14:paraId="0BE86266" w14:textId="77777777">
            <w:pPr>
              <w:autoSpaceDE w:val="0"/>
              <w:autoSpaceDN w:val="0"/>
              <w:adjustRightInd w:val="0"/>
              <w:jc w:val="right"/>
              <w:rPr>
                <w:b/>
                <w:bCs/>
                <w:i/>
                <w:iCs/>
                <w:color w:val="000000"/>
                <w:sz w:val="20"/>
              </w:rPr>
            </w:pPr>
            <w:r w:rsidRPr="00C55311">
              <w:rPr>
                <w:b/>
                <w:bCs/>
                <w:i/>
                <w:iCs/>
                <w:color w:val="000000"/>
                <w:sz w:val="20"/>
              </w:rPr>
              <w:t>10,872</w:t>
            </w:r>
          </w:p>
        </w:tc>
        <w:tc>
          <w:tcPr>
            <w:tcW w:w="1260" w:type="dxa"/>
            <w:tcBorders>
              <w:top w:val="nil"/>
              <w:left w:val="nil"/>
              <w:bottom w:val="single" w:sz="4" w:space="0" w:color="auto"/>
              <w:right w:val="single" w:sz="4" w:space="0" w:color="auto"/>
            </w:tcBorders>
            <w:shd w:val="clear" w:color="000000" w:fill="000000"/>
            <w:vAlign w:val="center"/>
          </w:tcPr>
          <w:p w:rsidR="005C650F" w:rsidRPr="00C55311" w:rsidP="00C55311" w14:paraId="6D13903C"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5C650F" w:rsidRPr="00C55311" w:rsidP="00C55311" w14:paraId="22913BF2" w14:textId="77777777">
            <w:pPr>
              <w:autoSpaceDE w:val="0"/>
              <w:autoSpaceDN w:val="0"/>
              <w:adjustRightInd w:val="0"/>
              <w:jc w:val="right"/>
              <w:rPr>
                <w:b/>
                <w:bCs/>
                <w:i/>
                <w:iCs/>
                <w:color w:val="000000"/>
                <w:sz w:val="20"/>
              </w:rPr>
            </w:pPr>
            <w:r w:rsidRPr="00C55311">
              <w:rPr>
                <w:b/>
                <w:bCs/>
                <w:i/>
                <w:iCs/>
                <w:color w:val="000000"/>
                <w:sz w:val="20"/>
              </w:rPr>
              <w:t>10,872</w:t>
            </w:r>
          </w:p>
        </w:tc>
        <w:tc>
          <w:tcPr>
            <w:tcW w:w="990" w:type="dxa"/>
            <w:tcBorders>
              <w:top w:val="nil"/>
              <w:left w:val="nil"/>
              <w:bottom w:val="single" w:sz="4" w:space="0" w:color="auto"/>
              <w:right w:val="single" w:sz="4" w:space="0" w:color="auto"/>
            </w:tcBorders>
            <w:shd w:val="clear" w:color="000000" w:fill="000000"/>
            <w:vAlign w:val="center"/>
          </w:tcPr>
          <w:p w:rsidR="005C650F" w:rsidRPr="00C55311" w:rsidP="00C55311" w14:paraId="38B566FD" w14:textId="77777777">
            <w:pPr>
              <w:autoSpaceDE w:val="0"/>
              <w:autoSpaceDN w:val="0"/>
              <w:adjustRightInd w:val="0"/>
              <w:jc w:val="right"/>
              <w:rPr>
                <w:b/>
                <w:bCs/>
                <w:i/>
                <w:iCs/>
                <w:color w:val="000000"/>
                <w:sz w:val="20"/>
              </w:rPr>
            </w:pPr>
            <w:r w:rsidRPr="00C55311">
              <w:rPr>
                <w:b/>
                <w:bCs/>
                <w:i/>
                <w:iCs/>
                <w:color w:val="000000"/>
                <w:sz w:val="20"/>
              </w:rPr>
              <w:t> </w:t>
            </w:r>
          </w:p>
        </w:tc>
        <w:tc>
          <w:tcPr>
            <w:tcW w:w="990" w:type="dxa"/>
            <w:tcBorders>
              <w:top w:val="nil"/>
              <w:left w:val="nil"/>
              <w:bottom w:val="single" w:sz="4" w:space="0" w:color="auto"/>
              <w:right w:val="single" w:sz="4" w:space="0" w:color="auto"/>
            </w:tcBorders>
            <w:shd w:val="clear" w:color="auto" w:fill="auto"/>
            <w:vAlign w:val="center"/>
          </w:tcPr>
          <w:p w:rsidR="005C650F" w:rsidRPr="00C55311" w:rsidP="00C55311" w14:paraId="223CDAF8" w14:textId="77777777">
            <w:pPr>
              <w:autoSpaceDE w:val="0"/>
              <w:autoSpaceDN w:val="0"/>
              <w:adjustRightInd w:val="0"/>
              <w:jc w:val="right"/>
              <w:rPr>
                <w:b/>
                <w:bCs/>
                <w:i/>
                <w:iCs/>
                <w:color w:val="000000"/>
                <w:sz w:val="20"/>
              </w:rPr>
            </w:pPr>
            <w:r w:rsidRPr="00C55311">
              <w:rPr>
                <w:b/>
                <w:bCs/>
                <w:i/>
                <w:iCs/>
                <w:color w:val="000000"/>
                <w:sz w:val="20"/>
              </w:rPr>
              <w:t>1,087</w:t>
            </w:r>
          </w:p>
        </w:tc>
        <w:tc>
          <w:tcPr>
            <w:tcW w:w="900" w:type="dxa"/>
            <w:tcBorders>
              <w:top w:val="nil"/>
              <w:left w:val="nil"/>
              <w:bottom w:val="single" w:sz="4" w:space="0" w:color="auto"/>
              <w:right w:val="single" w:sz="4" w:space="0" w:color="auto"/>
            </w:tcBorders>
            <w:shd w:val="clear" w:color="000000" w:fill="000000"/>
            <w:vAlign w:val="center"/>
          </w:tcPr>
          <w:p w:rsidR="005C650F" w:rsidRPr="00C55311" w:rsidP="00C55311" w14:paraId="13A91485"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5C650F" w:rsidRPr="00C55311" w:rsidP="00C55311" w14:paraId="5884DD2D" w14:textId="77777777">
            <w:pPr>
              <w:autoSpaceDE w:val="0"/>
              <w:autoSpaceDN w:val="0"/>
              <w:adjustRightInd w:val="0"/>
              <w:jc w:val="right"/>
              <w:rPr>
                <w:b/>
                <w:bCs/>
                <w:i/>
                <w:iCs/>
                <w:color w:val="000000"/>
                <w:sz w:val="20"/>
              </w:rPr>
            </w:pPr>
            <w:r w:rsidRPr="00C55311">
              <w:rPr>
                <w:b/>
                <w:bCs/>
                <w:i/>
                <w:iCs/>
                <w:color w:val="000000"/>
                <w:sz w:val="20"/>
              </w:rPr>
              <w:t>$37,932</w:t>
            </w:r>
          </w:p>
        </w:tc>
      </w:tr>
    </w:tbl>
    <w:p w:rsidR="00831855" w:rsidRPr="00E21F9D" w:rsidP="006E4C22" w14:paraId="53A746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1D0B1E" w14:paraId="53554965" w14:textId="77777777">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Training Records</w:t>
      </w:r>
      <w:r w:rsidRPr="00E21F9D" w:rsidR="00BC2F8D">
        <w:rPr>
          <w:b/>
          <w:bCs/>
          <w:szCs w:val="24"/>
        </w:rPr>
        <w:t xml:space="preserve"> </w:t>
      </w:r>
    </w:p>
    <w:p w:rsidR="005C650F" w:rsidRPr="00E21F9D" w:rsidP="006E4C22" w14:paraId="09ED96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44059" w:rsidRPr="00E21F9D" w:rsidP="00344059" w14:paraId="7ABC8B7A" w14:textId="77777777">
      <w:pPr>
        <w:widowControl/>
        <w:tabs>
          <w:tab w:val="left" w:pos="3060"/>
        </w:tabs>
        <w:autoSpaceDE w:val="0"/>
        <w:autoSpaceDN w:val="0"/>
        <w:adjustRightInd w:val="0"/>
        <w:rPr>
          <w:b/>
          <w:bCs/>
        </w:rPr>
      </w:pPr>
      <w:r w:rsidRPr="00E21F9D">
        <w:rPr>
          <w:b/>
          <w:bCs/>
        </w:rPr>
        <w:t>II-1. New Miner Training</w:t>
      </w:r>
    </w:p>
    <w:p w:rsidR="00344059" w:rsidRPr="00E21F9D" w:rsidP="006E4C22" w14:paraId="2E3FB7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B5E7D" w:rsidP="006E4C22" w14:paraId="5D77AC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EE75EE">
        <w:rPr>
          <w:szCs w:val="24"/>
        </w:rPr>
        <w:t>30 CFR</w:t>
      </w:r>
      <w:r w:rsidRPr="00E21F9D" w:rsidR="00DC1480">
        <w:rPr>
          <w:szCs w:val="24"/>
        </w:rPr>
        <w:t xml:space="preserve"> </w:t>
      </w:r>
      <w:r w:rsidRPr="00E21F9D" w:rsidR="00ED5028">
        <w:rPr>
          <w:szCs w:val="24"/>
        </w:rPr>
        <w:t>46.5(a)</w:t>
      </w:r>
      <w:r w:rsidRPr="00E21F9D">
        <w:rPr>
          <w:szCs w:val="24"/>
        </w:rPr>
        <w:t>, the operator must provide each new miner with no less than 24 hours of training as prescribed by paragraphs (b), (c), and (d). Miners who have not yet received the full 24 hours of new miner training must work where an experienced miner can observe that the new miner is performing his or her work in a safe and healthful manner.</w:t>
      </w:r>
    </w:p>
    <w:p w:rsidR="008151BF" w14:paraId="5326DC27" w14:textId="77777777">
      <w:pPr>
        <w:widowControl/>
        <w:rPr>
          <w:szCs w:val="24"/>
          <w:u w:val="single"/>
        </w:rPr>
      </w:pPr>
    </w:p>
    <w:p w:rsidR="00E57C5F" w:rsidRPr="00E21F9D" w:rsidP="00E57C5F" w14:paraId="14D8B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u w:val="single"/>
        </w:rPr>
        <w:t>New miner training - onsite training</w:t>
      </w:r>
    </w:p>
    <w:p w:rsidR="00AB5E7D" w:rsidRPr="00E21F9D" w:rsidP="006E4C22" w14:paraId="58DB9A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7BB8EE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MSHA assumes that not all mines will need to provide new miner training each year. </w:t>
      </w:r>
      <w:r w:rsidRPr="00E21F9D" w:rsidR="009F0A11">
        <w:rPr>
          <w:szCs w:val="24"/>
        </w:rPr>
        <w:t xml:space="preserve">MSHA estimates that of the </w:t>
      </w:r>
      <w:r w:rsidRPr="00E21F9D" w:rsidR="00E635F8">
        <w:rPr>
          <w:szCs w:val="24"/>
        </w:rPr>
        <w:t>10,872</w:t>
      </w:r>
      <w:r w:rsidRPr="00E21F9D" w:rsidR="00F7443A">
        <w:rPr>
          <w:szCs w:val="24"/>
        </w:rPr>
        <w:t xml:space="preserve"> </w:t>
      </w:r>
      <w:r w:rsidRPr="00E21F9D" w:rsidR="009F0A11">
        <w:rPr>
          <w:szCs w:val="24"/>
        </w:rPr>
        <w:t>affected mines covered by this information collection package</w:t>
      </w:r>
      <w:r w:rsidRPr="00E21F9D" w:rsidR="00E912CE">
        <w:rPr>
          <w:szCs w:val="24"/>
        </w:rPr>
        <w:t>,</w:t>
      </w:r>
      <w:r w:rsidRPr="00E21F9D" w:rsidR="009F2295">
        <w:rPr>
          <w:szCs w:val="24"/>
        </w:rPr>
        <w:t xml:space="preserve"> </w:t>
      </w:r>
      <w:r w:rsidRPr="00E21F9D" w:rsidR="003E2845">
        <w:rPr>
          <w:szCs w:val="24"/>
        </w:rPr>
        <w:t>1,956</w:t>
      </w:r>
      <w:r w:rsidRPr="00E21F9D" w:rsidR="00F7443A">
        <w:rPr>
          <w:szCs w:val="24"/>
        </w:rPr>
        <w:t xml:space="preserve"> </w:t>
      </w:r>
      <w:r w:rsidRPr="00E21F9D" w:rsidR="009F0A11">
        <w:rPr>
          <w:szCs w:val="24"/>
        </w:rPr>
        <w:t>mines provided onsite training under this provision</w:t>
      </w:r>
      <w:r w:rsidRPr="00E21F9D">
        <w:rPr>
          <w:szCs w:val="24"/>
        </w:rPr>
        <w:t>:</w:t>
      </w:r>
      <w:r w:rsidRPr="00E21F9D" w:rsidR="009F0A11">
        <w:rPr>
          <w:szCs w:val="24"/>
        </w:rPr>
        <w:t xml:space="preserve"> </w:t>
      </w:r>
      <w:r w:rsidRPr="00E21F9D" w:rsidR="00EF1233">
        <w:rPr>
          <w:szCs w:val="24"/>
        </w:rPr>
        <w:t xml:space="preserve">1,780 </w:t>
      </w:r>
      <w:r w:rsidRPr="00E21F9D">
        <w:rPr>
          <w:szCs w:val="24"/>
        </w:rPr>
        <w:t xml:space="preserve">mines that employ </w:t>
      </w:r>
      <w:r w:rsidRPr="00E21F9D" w:rsidR="00AB5E7D">
        <w:rPr>
          <w:szCs w:val="24"/>
        </w:rPr>
        <w:t xml:space="preserve">1 to </w:t>
      </w:r>
      <w:r w:rsidRPr="00E21F9D" w:rsidR="00AF74D7">
        <w:rPr>
          <w:szCs w:val="24"/>
        </w:rPr>
        <w:t>19</w:t>
      </w:r>
      <w:r w:rsidRPr="00E21F9D">
        <w:rPr>
          <w:szCs w:val="24"/>
        </w:rPr>
        <w:t xml:space="preserve"> </w:t>
      </w:r>
      <w:r w:rsidRPr="00E21F9D" w:rsidR="00AD4A52">
        <w:rPr>
          <w:szCs w:val="24"/>
        </w:rPr>
        <w:t>miner</w:t>
      </w:r>
      <w:r w:rsidRPr="00E21F9D">
        <w:rPr>
          <w:szCs w:val="24"/>
        </w:rPr>
        <w:t>s</w:t>
      </w:r>
      <w:r w:rsidRPr="00E21F9D" w:rsidR="00AF74D7">
        <w:rPr>
          <w:szCs w:val="24"/>
        </w:rPr>
        <w:t xml:space="preserve"> </w:t>
      </w:r>
      <w:r w:rsidRPr="00E21F9D">
        <w:rPr>
          <w:szCs w:val="24"/>
        </w:rPr>
        <w:t>and</w:t>
      </w:r>
      <w:r w:rsidRPr="00E21F9D" w:rsidR="00D84E27">
        <w:rPr>
          <w:szCs w:val="24"/>
        </w:rPr>
        <w:t xml:space="preserve"> 176</w:t>
      </w:r>
      <w:r w:rsidRPr="00E21F9D" w:rsidR="009E4AD8">
        <w:rPr>
          <w:szCs w:val="24"/>
        </w:rPr>
        <w:t xml:space="preserve"> </w:t>
      </w:r>
      <w:r w:rsidRPr="00E21F9D">
        <w:rPr>
          <w:szCs w:val="24"/>
        </w:rPr>
        <w:t xml:space="preserve">mines that employ 20 or more </w:t>
      </w:r>
      <w:r w:rsidRPr="00E21F9D" w:rsidR="00AD4A52">
        <w:rPr>
          <w:szCs w:val="24"/>
        </w:rPr>
        <w:t>miner</w:t>
      </w:r>
      <w:r w:rsidRPr="00E21F9D">
        <w:rPr>
          <w:szCs w:val="24"/>
        </w:rPr>
        <w:t>s.</w:t>
      </w:r>
      <w:r w:rsidRPr="00E21F9D" w:rsidR="00AB5E7D">
        <w:rPr>
          <w:szCs w:val="24"/>
        </w:rPr>
        <w:t xml:space="preserve"> </w:t>
      </w:r>
    </w:p>
    <w:p w:rsidR="00344059" w:rsidRPr="00E21F9D" w:rsidP="006E4C22" w14:paraId="00AE03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44059" w:rsidRPr="00E21F9D" w:rsidP="00344059" w14:paraId="2ED25E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u w:val="single"/>
        </w:rPr>
        <w:t>New miner training - offsite training</w:t>
      </w:r>
    </w:p>
    <w:p w:rsidR="00344059" w:rsidRPr="00E21F9D" w:rsidP="00344059" w14:paraId="578AA8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44059" w:rsidRPr="00E21F9D" w:rsidP="00344059" w14:paraId="7D5FA8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Additionally, MSHA estimates that part of new miner training would be provided offsite by a third party. </w:t>
      </w:r>
      <w:r w:rsidR="00660F80">
        <w:rPr>
          <w:szCs w:val="24"/>
        </w:rPr>
        <w:t>An o</w:t>
      </w:r>
      <w:r w:rsidRPr="00E21F9D">
        <w:rPr>
          <w:szCs w:val="24"/>
        </w:rPr>
        <w:t xml:space="preserve">perator would pay the third party for providing this part of the new miner training. MSHA estimates that 37 percent (4,023) of mines provided offsite training under this provision: 3,533 mines that employ 1 to 19 miners and 490 mines that employ 20 or more miners. </w:t>
      </w:r>
    </w:p>
    <w:p w:rsidR="00344059" w:rsidRPr="00E21F9D" w:rsidP="006E4C22" w14:paraId="59BFD3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A109B" w:rsidRPr="00E21F9D" w:rsidP="006E4C22" w14:paraId="2F1212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w:t>
      </w:r>
      <w:r w:rsidRPr="00E21F9D" w:rsidR="00344059">
        <w:rPr>
          <w:szCs w:val="24"/>
        </w:rPr>
        <w:t xml:space="preserve">assumes </w:t>
      </w:r>
      <w:r w:rsidRPr="00E21F9D">
        <w:rPr>
          <w:szCs w:val="24"/>
        </w:rPr>
        <w:t>that the average number of training sessions the mine supervisor would provide</w:t>
      </w:r>
      <w:r w:rsidRPr="00E21F9D" w:rsidR="00530B9B">
        <w:rPr>
          <w:szCs w:val="24"/>
        </w:rPr>
        <w:t xml:space="preserve"> annually</w:t>
      </w:r>
      <w:r w:rsidRPr="00E21F9D">
        <w:rPr>
          <w:szCs w:val="24"/>
        </w:rPr>
        <w:t xml:space="preserve"> </w:t>
      </w:r>
      <w:r w:rsidRPr="00E21F9D" w:rsidR="00A77EEA">
        <w:rPr>
          <w:szCs w:val="24"/>
        </w:rPr>
        <w:t>is</w:t>
      </w:r>
      <w:r w:rsidRPr="00E21F9D">
        <w:rPr>
          <w:szCs w:val="24"/>
        </w:rPr>
        <w:t xml:space="preserve">: </w:t>
      </w:r>
      <w:r w:rsidRPr="00E21F9D" w:rsidR="004A7D0B">
        <w:rPr>
          <w:szCs w:val="24"/>
        </w:rPr>
        <w:t>1</w:t>
      </w:r>
      <w:r w:rsidRPr="00E21F9D">
        <w:rPr>
          <w:szCs w:val="24"/>
        </w:rPr>
        <w:t xml:space="preserve"> session for mines that employ </w:t>
      </w:r>
      <w:r w:rsidRPr="00E21F9D" w:rsidR="00AF432A">
        <w:rPr>
          <w:szCs w:val="24"/>
        </w:rPr>
        <w:t xml:space="preserve">1 to </w:t>
      </w:r>
      <w:r w:rsidRPr="00E21F9D" w:rsidR="00AF74D7">
        <w:rPr>
          <w:szCs w:val="24"/>
        </w:rPr>
        <w:t>19</w:t>
      </w:r>
      <w:r w:rsidRPr="00E21F9D">
        <w:rPr>
          <w:szCs w:val="24"/>
        </w:rPr>
        <w:t xml:space="preserve"> </w:t>
      </w:r>
      <w:r w:rsidRPr="00E21F9D" w:rsidR="00AD4A52">
        <w:rPr>
          <w:szCs w:val="24"/>
        </w:rPr>
        <w:t>miner</w:t>
      </w:r>
      <w:r w:rsidRPr="00E21F9D">
        <w:rPr>
          <w:szCs w:val="24"/>
        </w:rPr>
        <w:t>s</w:t>
      </w:r>
      <w:r w:rsidRPr="00E21F9D">
        <w:rPr>
          <w:szCs w:val="24"/>
        </w:rPr>
        <w:t xml:space="preserve"> and </w:t>
      </w:r>
      <w:r w:rsidRPr="00E21F9D" w:rsidR="004A7D0B">
        <w:rPr>
          <w:szCs w:val="24"/>
        </w:rPr>
        <w:t>3</w:t>
      </w:r>
      <w:r w:rsidRPr="00E21F9D">
        <w:rPr>
          <w:szCs w:val="24"/>
        </w:rPr>
        <w:t xml:space="preserve"> session</w:t>
      </w:r>
      <w:r w:rsidRPr="00E21F9D" w:rsidR="00AF432A">
        <w:rPr>
          <w:szCs w:val="24"/>
        </w:rPr>
        <w:t>s</w:t>
      </w:r>
      <w:r w:rsidRPr="00E21F9D">
        <w:rPr>
          <w:szCs w:val="24"/>
        </w:rPr>
        <w:t xml:space="preserve"> for mines that employ 20 or more </w:t>
      </w:r>
      <w:r w:rsidRPr="00E21F9D" w:rsidR="00AD4A52">
        <w:rPr>
          <w:szCs w:val="24"/>
        </w:rPr>
        <w:t>miner</w:t>
      </w:r>
      <w:r w:rsidRPr="00E21F9D">
        <w:rPr>
          <w:szCs w:val="24"/>
        </w:rPr>
        <w:t>s</w:t>
      </w:r>
      <w:r w:rsidRPr="00E21F9D" w:rsidR="00E97199">
        <w:rPr>
          <w:szCs w:val="24"/>
        </w:rPr>
        <w:t xml:space="preserve">. </w:t>
      </w:r>
    </w:p>
    <w:p w:rsidR="00184789" w:rsidRPr="00E21F9D" w:rsidP="006E4C22" w14:paraId="6362E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F2295" w:rsidRPr="00E21F9D" w:rsidP="009F2295" w14:paraId="634C23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for each mine, a mine supervisor, earning $57.83 per hour, takes 5 minutes to record and certify training records for each session. In addition, MSHA estimates that it takes a clerical worker, earning $34.89 per hour, 3 minutes to copy and distribute the certificates for each training session.</w:t>
      </w:r>
    </w:p>
    <w:p w:rsidR="009F2295" w:rsidRPr="00E21F9D" w:rsidP="006E4C22" w14:paraId="7AEFA0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F2295" w:rsidRPr="00E21F9D" w:rsidP="009F2295" w14:paraId="55F64F7F" w14:textId="77777777">
      <w:pPr>
        <w:widowControl/>
        <w:rPr>
          <w:snapToGrid/>
          <w:color w:val="000000"/>
          <w:szCs w:val="24"/>
        </w:rPr>
      </w:pPr>
      <w:r w:rsidRPr="00E21F9D">
        <w:rPr>
          <w:snapToGrid/>
          <w:color w:val="000000"/>
          <w:szCs w:val="24"/>
        </w:rPr>
        <w:t>Table 12-9. Estimated Annual Respondent Hour and Cost Burden, New Miner Training (30 CFR 46.5(a))</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342"/>
        <w:gridCol w:w="1440"/>
        <w:gridCol w:w="1176"/>
        <w:gridCol w:w="995"/>
        <w:gridCol w:w="976"/>
        <w:gridCol w:w="833"/>
        <w:gridCol w:w="1150"/>
      </w:tblGrid>
      <w:tr w14:paraId="1009A245" w14:textId="77777777" w:rsidTr="00C55311">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1"/>
        </w:trPr>
        <w:tc>
          <w:tcPr>
            <w:tcW w:w="1358" w:type="dxa"/>
            <w:shd w:val="clear" w:color="auto" w:fill="8EAADB"/>
            <w:vAlign w:val="center"/>
            <w:hideMark/>
          </w:tcPr>
          <w:p w:rsidR="009F2295" w:rsidRPr="00C55311" w:rsidP="00C55311" w14:paraId="65549712" w14:textId="77777777">
            <w:pPr>
              <w:autoSpaceDE w:val="0"/>
              <w:autoSpaceDN w:val="0"/>
              <w:adjustRightInd w:val="0"/>
              <w:rPr>
                <w:color w:val="000000"/>
                <w:sz w:val="20"/>
                <w:szCs w:val="24"/>
              </w:rPr>
            </w:pPr>
            <w:r w:rsidRPr="00C55311">
              <w:rPr>
                <w:b/>
                <w:bCs/>
                <w:color w:val="000000"/>
                <w:sz w:val="20"/>
              </w:rPr>
              <w:t>Activity (Occupation)</w:t>
            </w:r>
          </w:p>
        </w:tc>
        <w:tc>
          <w:tcPr>
            <w:tcW w:w="1342" w:type="dxa"/>
            <w:shd w:val="clear" w:color="auto" w:fill="8EAADB"/>
            <w:vAlign w:val="center"/>
            <w:hideMark/>
          </w:tcPr>
          <w:p w:rsidR="009F2295" w:rsidRPr="00C55311" w:rsidP="00C55311" w14:paraId="793488DE"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440" w:type="dxa"/>
            <w:shd w:val="clear" w:color="auto" w:fill="8EAADB"/>
            <w:vAlign w:val="center"/>
            <w:hideMark/>
          </w:tcPr>
          <w:p w:rsidR="009F2295" w:rsidRPr="00C55311" w:rsidP="00C55311" w14:paraId="6F73AC19"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6" w:type="dxa"/>
            <w:shd w:val="clear" w:color="auto" w:fill="8EAADB"/>
            <w:vAlign w:val="center"/>
            <w:hideMark/>
          </w:tcPr>
          <w:p w:rsidR="009F2295" w:rsidRPr="00C55311" w:rsidP="00C55311" w14:paraId="439E3A3C"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95" w:type="dxa"/>
            <w:shd w:val="clear" w:color="auto" w:fill="8EAADB"/>
            <w:vAlign w:val="center"/>
            <w:hideMark/>
          </w:tcPr>
          <w:p w:rsidR="009F2295" w:rsidRPr="00C55311" w:rsidP="00C55311" w14:paraId="282CF314" w14:textId="77777777">
            <w:pPr>
              <w:autoSpaceDE w:val="0"/>
              <w:autoSpaceDN w:val="0"/>
              <w:adjustRightInd w:val="0"/>
              <w:jc w:val="center"/>
              <w:rPr>
                <w:color w:val="000000"/>
                <w:sz w:val="20"/>
                <w:szCs w:val="24"/>
              </w:rPr>
            </w:pPr>
            <w:r w:rsidRPr="00C55311">
              <w:rPr>
                <w:b/>
                <w:bCs/>
                <w:color w:val="000000"/>
                <w:sz w:val="20"/>
              </w:rPr>
              <w:t>Average Burden (Hours)</w:t>
            </w:r>
          </w:p>
        </w:tc>
        <w:tc>
          <w:tcPr>
            <w:tcW w:w="976" w:type="dxa"/>
            <w:shd w:val="clear" w:color="auto" w:fill="8EAADB"/>
            <w:vAlign w:val="center"/>
            <w:hideMark/>
          </w:tcPr>
          <w:p w:rsidR="009F2295" w:rsidRPr="00C55311" w:rsidP="00C55311" w14:paraId="5F761397" w14:textId="77777777">
            <w:pPr>
              <w:autoSpaceDE w:val="0"/>
              <w:autoSpaceDN w:val="0"/>
              <w:adjustRightInd w:val="0"/>
              <w:jc w:val="center"/>
              <w:rPr>
                <w:color w:val="000000"/>
                <w:sz w:val="20"/>
                <w:szCs w:val="24"/>
              </w:rPr>
            </w:pPr>
            <w:r w:rsidRPr="00C55311">
              <w:rPr>
                <w:b/>
                <w:bCs/>
                <w:color w:val="000000"/>
                <w:sz w:val="20"/>
              </w:rPr>
              <w:t>Total Burden (Hours)</w:t>
            </w:r>
          </w:p>
        </w:tc>
        <w:tc>
          <w:tcPr>
            <w:tcW w:w="833" w:type="dxa"/>
            <w:shd w:val="clear" w:color="auto" w:fill="8EAADB"/>
            <w:vAlign w:val="center"/>
            <w:hideMark/>
          </w:tcPr>
          <w:p w:rsidR="009F2295" w:rsidRPr="00C55311" w:rsidP="00C55311" w14:paraId="4FDA7314" w14:textId="77777777">
            <w:pPr>
              <w:autoSpaceDE w:val="0"/>
              <w:autoSpaceDN w:val="0"/>
              <w:adjustRightInd w:val="0"/>
              <w:jc w:val="center"/>
              <w:rPr>
                <w:color w:val="000000"/>
                <w:sz w:val="20"/>
                <w:szCs w:val="24"/>
              </w:rPr>
            </w:pPr>
            <w:r w:rsidRPr="00C55311">
              <w:rPr>
                <w:b/>
                <w:bCs/>
                <w:color w:val="000000"/>
                <w:sz w:val="20"/>
              </w:rPr>
              <w:t>Hourly Wage Rate</w:t>
            </w:r>
          </w:p>
        </w:tc>
        <w:tc>
          <w:tcPr>
            <w:tcW w:w="1150" w:type="dxa"/>
            <w:shd w:val="clear" w:color="auto" w:fill="8EAADB"/>
            <w:vAlign w:val="center"/>
            <w:hideMark/>
          </w:tcPr>
          <w:p w:rsidR="009F2295" w:rsidRPr="00C55311" w:rsidP="00C55311" w14:paraId="0A7D9D56" w14:textId="77777777">
            <w:pPr>
              <w:autoSpaceDE w:val="0"/>
              <w:autoSpaceDN w:val="0"/>
              <w:adjustRightInd w:val="0"/>
              <w:jc w:val="center"/>
              <w:rPr>
                <w:color w:val="000000"/>
                <w:sz w:val="20"/>
                <w:szCs w:val="24"/>
              </w:rPr>
            </w:pPr>
            <w:r w:rsidRPr="00C55311">
              <w:rPr>
                <w:b/>
                <w:bCs/>
                <w:color w:val="000000"/>
                <w:sz w:val="20"/>
              </w:rPr>
              <w:t>Total Burden Cost</w:t>
            </w:r>
          </w:p>
        </w:tc>
      </w:tr>
      <w:tr w14:paraId="6FEFDC9F" w14:textId="77777777" w:rsidTr="00C55311">
        <w:tblPrEx>
          <w:tblW w:w="9270" w:type="dxa"/>
          <w:tblInd w:w="-5" w:type="dxa"/>
          <w:tblLayout w:type="fixed"/>
          <w:tblLook w:val="04A0"/>
        </w:tblPrEx>
        <w:trPr>
          <w:trHeight w:val="25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F2295" w:rsidRPr="00C55311" w:rsidP="00C55311" w14:paraId="5CA2E31E" w14:textId="77777777">
            <w:pPr>
              <w:widowControl/>
              <w:rPr>
                <w:i/>
                <w:iCs/>
                <w:snapToGrid/>
                <w:color w:val="000000"/>
                <w:sz w:val="20"/>
              </w:rPr>
            </w:pPr>
            <w:r w:rsidRPr="00C55311">
              <w:rPr>
                <w:i/>
                <w:iCs/>
                <w:color w:val="000000"/>
                <w:sz w:val="20"/>
              </w:rPr>
              <w:t>Onsite training records (Mine supervisor)</w:t>
            </w:r>
          </w:p>
        </w:tc>
      </w:tr>
      <w:tr w14:paraId="25812178"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5FEFC116" w14:textId="77777777">
            <w:pPr>
              <w:autoSpaceDE w:val="0"/>
              <w:autoSpaceDN w:val="0"/>
              <w:adjustRightInd w:val="0"/>
              <w:rPr>
                <w:color w:val="000000"/>
                <w:sz w:val="20"/>
              </w:rPr>
            </w:pPr>
            <w:r w:rsidRPr="00C55311">
              <w:rPr>
                <w:color w:val="000000"/>
                <w:sz w:val="20"/>
              </w:rPr>
              <w:t>1-19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0BCF569E" w14:textId="77777777">
            <w:pPr>
              <w:autoSpaceDE w:val="0"/>
              <w:autoSpaceDN w:val="0"/>
              <w:adjustRightInd w:val="0"/>
              <w:jc w:val="right"/>
              <w:rPr>
                <w:color w:val="000000"/>
                <w:sz w:val="20"/>
              </w:rPr>
            </w:pPr>
            <w:r w:rsidRPr="00C55311">
              <w:rPr>
                <w:color w:val="000000"/>
                <w:sz w:val="20"/>
              </w:rPr>
              <w:t>1,780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2C3A94E9"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5E6F7A3F" w14:textId="77777777">
            <w:pPr>
              <w:autoSpaceDE w:val="0"/>
              <w:autoSpaceDN w:val="0"/>
              <w:adjustRightInd w:val="0"/>
              <w:jc w:val="right"/>
              <w:rPr>
                <w:color w:val="000000"/>
                <w:sz w:val="20"/>
              </w:rPr>
            </w:pPr>
            <w:r w:rsidRPr="00C55311">
              <w:rPr>
                <w:color w:val="000000"/>
                <w:sz w:val="20"/>
              </w:rPr>
              <w:t>1,780</w:t>
            </w:r>
          </w:p>
        </w:tc>
        <w:tc>
          <w:tcPr>
            <w:tcW w:w="995" w:type="dxa"/>
            <w:tcBorders>
              <w:top w:val="single" w:sz="4" w:space="0" w:color="auto"/>
              <w:left w:val="single" w:sz="4" w:space="0" w:color="auto"/>
              <w:bottom w:val="single" w:sz="4" w:space="0" w:color="auto"/>
              <w:right w:val="nil"/>
            </w:tcBorders>
            <w:shd w:val="clear" w:color="auto" w:fill="auto"/>
            <w:vAlign w:val="center"/>
          </w:tcPr>
          <w:p w:rsidR="00CE7ED0" w:rsidRPr="00C55311" w:rsidP="00C55311" w14:paraId="75B1A74A" w14:textId="77777777">
            <w:pPr>
              <w:autoSpaceDE w:val="0"/>
              <w:autoSpaceDN w:val="0"/>
              <w:adjustRightInd w:val="0"/>
              <w:jc w:val="right"/>
              <w:rPr>
                <w:color w:val="000000"/>
                <w:sz w:val="20"/>
              </w:rPr>
            </w:pPr>
            <w:r w:rsidRPr="00C55311">
              <w:rPr>
                <w:color w:val="000000"/>
                <w:sz w:val="20"/>
              </w:rPr>
              <w:t>0.08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3B6BAB02" w14:textId="77777777">
            <w:pPr>
              <w:autoSpaceDE w:val="0"/>
              <w:autoSpaceDN w:val="0"/>
              <w:adjustRightInd w:val="0"/>
              <w:jc w:val="right"/>
              <w:rPr>
                <w:color w:val="000000"/>
                <w:sz w:val="20"/>
              </w:rPr>
            </w:pPr>
            <w:r w:rsidRPr="00C55311">
              <w:rPr>
                <w:color w:val="000000"/>
                <w:sz w:val="20"/>
              </w:rPr>
              <w:t>148.33</w:t>
            </w:r>
          </w:p>
        </w:tc>
        <w:tc>
          <w:tcPr>
            <w:tcW w:w="833"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2C8C3F93" w14:textId="77777777">
            <w:pPr>
              <w:autoSpaceDE w:val="0"/>
              <w:autoSpaceDN w:val="0"/>
              <w:adjustRightInd w:val="0"/>
              <w:jc w:val="right"/>
              <w:rPr>
                <w:color w:val="000000"/>
                <w:sz w:val="20"/>
              </w:rPr>
            </w:pPr>
            <w:r w:rsidRPr="00C55311">
              <w:rPr>
                <w:color w:val="000000"/>
                <w:sz w:val="20"/>
              </w:rPr>
              <w:t>$57.83</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B6FA7B2" w14:textId="77777777">
            <w:pPr>
              <w:autoSpaceDE w:val="0"/>
              <w:autoSpaceDN w:val="0"/>
              <w:adjustRightInd w:val="0"/>
              <w:jc w:val="right"/>
              <w:rPr>
                <w:color w:val="000000"/>
                <w:sz w:val="20"/>
              </w:rPr>
            </w:pPr>
            <w:r w:rsidRPr="00C55311">
              <w:rPr>
                <w:color w:val="000000"/>
                <w:sz w:val="20"/>
              </w:rPr>
              <w:t>$8,578.12</w:t>
            </w:r>
          </w:p>
        </w:tc>
      </w:tr>
      <w:tr w14:paraId="44F2B0D0" w14:textId="77777777" w:rsidTr="00C55311">
        <w:tblPrEx>
          <w:tblW w:w="9270" w:type="dxa"/>
          <w:tblInd w:w="-5" w:type="dxa"/>
          <w:tblLayout w:type="fixed"/>
          <w:tblLook w:val="04A0"/>
        </w:tblPrEx>
        <w:trPr>
          <w:trHeight w:val="256"/>
        </w:trPr>
        <w:tc>
          <w:tcPr>
            <w:tcW w:w="1358" w:type="dxa"/>
            <w:tcBorders>
              <w:top w:val="nil"/>
              <w:left w:val="single" w:sz="4" w:space="0" w:color="auto"/>
              <w:bottom w:val="single" w:sz="4" w:space="0" w:color="auto"/>
              <w:right w:val="single" w:sz="4" w:space="0" w:color="auto"/>
            </w:tcBorders>
            <w:shd w:val="clear" w:color="auto" w:fill="auto"/>
            <w:vAlign w:val="center"/>
          </w:tcPr>
          <w:p w:rsidR="00CE7ED0" w:rsidRPr="00C55311" w:rsidP="00C55311" w14:paraId="65EDCF35" w14:textId="77777777">
            <w:pPr>
              <w:autoSpaceDE w:val="0"/>
              <w:autoSpaceDN w:val="0"/>
              <w:adjustRightInd w:val="0"/>
              <w:rPr>
                <w:color w:val="000000"/>
                <w:sz w:val="20"/>
              </w:rPr>
            </w:pPr>
            <w:r w:rsidRPr="00C55311">
              <w:rPr>
                <w:color w:val="000000"/>
                <w:sz w:val="20"/>
              </w:rPr>
              <w:t>20+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6F33238E" w14:textId="77777777">
            <w:pPr>
              <w:autoSpaceDE w:val="0"/>
              <w:autoSpaceDN w:val="0"/>
              <w:adjustRightInd w:val="0"/>
              <w:jc w:val="right"/>
              <w:rPr>
                <w:color w:val="000000"/>
                <w:sz w:val="20"/>
              </w:rPr>
            </w:pPr>
            <w:r w:rsidRPr="00C55311">
              <w:rPr>
                <w:color w:val="000000"/>
                <w:sz w:val="20"/>
              </w:rPr>
              <w:t>176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17E7EFBB" w14:textId="77777777">
            <w:pPr>
              <w:autoSpaceDE w:val="0"/>
              <w:autoSpaceDN w:val="0"/>
              <w:adjustRightInd w:val="0"/>
              <w:jc w:val="right"/>
              <w:rPr>
                <w:color w:val="000000"/>
                <w:sz w:val="20"/>
              </w:rPr>
            </w:pPr>
            <w:r w:rsidRPr="00C55311">
              <w:rPr>
                <w:color w:val="000000"/>
                <w:sz w:val="20"/>
              </w:rPr>
              <w:t>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37E49733" w14:textId="77777777">
            <w:pPr>
              <w:autoSpaceDE w:val="0"/>
              <w:autoSpaceDN w:val="0"/>
              <w:adjustRightInd w:val="0"/>
              <w:jc w:val="right"/>
              <w:rPr>
                <w:color w:val="000000"/>
                <w:sz w:val="20"/>
              </w:rPr>
            </w:pPr>
            <w:r w:rsidRPr="00C55311">
              <w:rPr>
                <w:color w:val="000000"/>
                <w:sz w:val="20"/>
              </w:rPr>
              <w:t>528</w:t>
            </w:r>
          </w:p>
        </w:tc>
        <w:tc>
          <w:tcPr>
            <w:tcW w:w="995" w:type="dxa"/>
            <w:tcBorders>
              <w:top w:val="single" w:sz="4" w:space="0" w:color="auto"/>
              <w:left w:val="single" w:sz="4" w:space="0" w:color="auto"/>
              <w:bottom w:val="single" w:sz="4" w:space="0" w:color="auto"/>
              <w:right w:val="nil"/>
            </w:tcBorders>
            <w:shd w:val="clear" w:color="auto" w:fill="auto"/>
            <w:vAlign w:val="center"/>
          </w:tcPr>
          <w:p w:rsidR="00CE7ED0" w:rsidRPr="00C55311" w:rsidP="00C55311" w14:paraId="57895731" w14:textId="77777777">
            <w:pPr>
              <w:autoSpaceDE w:val="0"/>
              <w:autoSpaceDN w:val="0"/>
              <w:adjustRightInd w:val="0"/>
              <w:jc w:val="right"/>
              <w:rPr>
                <w:color w:val="000000"/>
                <w:sz w:val="20"/>
              </w:rPr>
            </w:pPr>
            <w:r w:rsidRPr="00C55311">
              <w:rPr>
                <w:color w:val="000000"/>
                <w:sz w:val="20"/>
              </w:rPr>
              <w:t>0.08</w:t>
            </w:r>
          </w:p>
        </w:tc>
        <w:tc>
          <w:tcPr>
            <w:tcW w:w="976" w:type="dxa"/>
            <w:tcBorders>
              <w:top w:val="nil"/>
              <w:left w:val="single" w:sz="4" w:space="0" w:color="auto"/>
              <w:bottom w:val="single" w:sz="4" w:space="0" w:color="auto"/>
              <w:right w:val="single" w:sz="4" w:space="0" w:color="auto"/>
            </w:tcBorders>
            <w:shd w:val="clear" w:color="auto" w:fill="auto"/>
            <w:vAlign w:val="center"/>
          </w:tcPr>
          <w:p w:rsidR="00CE7ED0" w:rsidRPr="00C55311" w:rsidP="00C55311" w14:paraId="4AE2E092" w14:textId="77777777">
            <w:pPr>
              <w:autoSpaceDE w:val="0"/>
              <w:autoSpaceDN w:val="0"/>
              <w:adjustRightInd w:val="0"/>
              <w:jc w:val="right"/>
              <w:rPr>
                <w:color w:val="000000"/>
                <w:sz w:val="20"/>
              </w:rPr>
            </w:pPr>
            <w:r w:rsidRPr="00C55311">
              <w:rPr>
                <w:color w:val="000000"/>
                <w:sz w:val="20"/>
              </w:rPr>
              <w:t>44.00</w:t>
            </w:r>
          </w:p>
        </w:tc>
        <w:tc>
          <w:tcPr>
            <w:tcW w:w="833" w:type="dxa"/>
            <w:tcBorders>
              <w:top w:val="nil"/>
              <w:left w:val="nil"/>
              <w:bottom w:val="single" w:sz="4" w:space="0" w:color="auto"/>
              <w:right w:val="single" w:sz="4" w:space="0" w:color="auto"/>
            </w:tcBorders>
            <w:shd w:val="clear" w:color="auto" w:fill="auto"/>
            <w:vAlign w:val="center"/>
          </w:tcPr>
          <w:p w:rsidR="00CE7ED0" w:rsidRPr="00C55311" w:rsidP="00C55311" w14:paraId="7CCE1ED9" w14:textId="77777777">
            <w:pPr>
              <w:autoSpaceDE w:val="0"/>
              <w:autoSpaceDN w:val="0"/>
              <w:adjustRightInd w:val="0"/>
              <w:jc w:val="right"/>
              <w:rPr>
                <w:color w:val="000000"/>
                <w:sz w:val="20"/>
              </w:rPr>
            </w:pPr>
            <w:r w:rsidRPr="00C55311">
              <w:rPr>
                <w:color w:val="000000"/>
                <w:sz w:val="20"/>
              </w:rPr>
              <w:t>$57.83</w:t>
            </w:r>
          </w:p>
        </w:tc>
        <w:tc>
          <w:tcPr>
            <w:tcW w:w="1150" w:type="dxa"/>
            <w:tcBorders>
              <w:top w:val="nil"/>
              <w:left w:val="nil"/>
              <w:bottom w:val="single" w:sz="4" w:space="0" w:color="auto"/>
              <w:right w:val="single" w:sz="4" w:space="0" w:color="auto"/>
            </w:tcBorders>
            <w:shd w:val="clear" w:color="auto" w:fill="auto"/>
            <w:vAlign w:val="center"/>
          </w:tcPr>
          <w:p w:rsidR="00CE7ED0" w:rsidRPr="00C55311" w:rsidP="00C55311" w14:paraId="0A82548F" w14:textId="77777777">
            <w:pPr>
              <w:autoSpaceDE w:val="0"/>
              <w:autoSpaceDN w:val="0"/>
              <w:adjustRightInd w:val="0"/>
              <w:jc w:val="right"/>
              <w:rPr>
                <w:color w:val="000000"/>
                <w:sz w:val="20"/>
              </w:rPr>
            </w:pPr>
            <w:r w:rsidRPr="00C55311">
              <w:rPr>
                <w:color w:val="000000"/>
                <w:sz w:val="20"/>
              </w:rPr>
              <w:t>$2,544.52</w:t>
            </w:r>
          </w:p>
        </w:tc>
      </w:tr>
      <w:tr w14:paraId="239BC7D7" w14:textId="77777777" w:rsidTr="00C55311">
        <w:tblPrEx>
          <w:tblW w:w="9270" w:type="dxa"/>
          <w:tblInd w:w="-5" w:type="dxa"/>
          <w:tblLayout w:type="fixed"/>
          <w:tblLook w:val="04A0"/>
        </w:tblPrEx>
        <w:trPr>
          <w:trHeight w:val="25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F2295" w:rsidRPr="00C55311" w:rsidP="00C55311" w14:paraId="2D76049D" w14:textId="77777777">
            <w:pPr>
              <w:widowControl/>
              <w:rPr>
                <w:i/>
                <w:iCs/>
                <w:snapToGrid/>
                <w:color w:val="000000"/>
                <w:sz w:val="20"/>
              </w:rPr>
            </w:pPr>
            <w:r w:rsidRPr="00C55311">
              <w:rPr>
                <w:i/>
                <w:iCs/>
                <w:color w:val="000000"/>
                <w:sz w:val="20"/>
              </w:rPr>
              <w:t>Onsite training records (Clerk)</w:t>
            </w:r>
          </w:p>
        </w:tc>
      </w:tr>
      <w:tr w14:paraId="6FC272E6"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2A4E3D8D" w14:textId="77777777">
            <w:pPr>
              <w:autoSpaceDE w:val="0"/>
              <w:autoSpaceDN w:val="0"/>
              <w:adjustRightInd w:val="0"/>
              <w:rPr>
                <w:color w:val="000000"/>
                <w:sz w:val="20"/>
              </w:rPr>
            </w:pPr>
            <w:r w:rsidRPr="00C55311">
              <w:rPr>
                <w:color w:val="000000"/>
                <w:sz w:val="20"/>
              </w:rPr>
              <w:t>1-19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69C17C7" w14:textId="77777777">
            <w:pPr>
              <w:autoSpaceDE w:val="0"/>
              <w:autoSpaceDN w:val="0"/>
              <w:adjustRightInd w:val="0"/>
              <w:jc w:val="right"/>
              <w:rPr>
                <w:color w:val="000000"/>
                <w:sz w:val="20"/>
              </w:rPr>
            </w:pPr>
            <w:r w:rsidRPr="00C55311">
              <w:rPr>
                <w:color w:val="000000"/>
                <w:sz w:val="20"/>
              </w:rPr>
              <w:t>1,780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7D48E0B1"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6FE0D75D" w14:textId="77777777">
            <w:pPr>
              <w:autoSpaceDE w:val="0"/>
              <w:autoSpaceDN w:val="0"/>
              <w:adjustRightInd w:val="0"/>
              <w:jc w:val="right"/>
              <w:rPr>
                <w:color w:val="000000"/>
                <w:sz w:val="20"/>
              </w:rPr>
            </w:pPr>
            <w:r w:rsidRPr="00C55311">
              <w:rPr>
                <w:color w:val="000000"/>
                <w:sz w:val="20"/>
              </w:rPr>
              <w:t>1,780</w:t>
            </w:r>
          </w:p>
        </w:tc>
        <w:tc>
          <w:tcPr>
            <w:tcW w:w="995"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FB30EBC" w14:textId="77777777">
            <w:pPr>
              <w:autoSpaceDE w:val="0"/>
              <w:autoSpaceDN w:val="0"/>
              <w:adjustRightInd w:val="0"/>
              <w:jc w:val="right"/>
              <w:rPr>
                <w:color w:val="000000"/>
                <w:sz w:val="20"/>
              </w:rPr>
            </w:pPr>
            <w:r w:rsidRPr="00C55311">
              <w:rPr>
                <w:color w:val="000000"/>
                <w:sz w:val="20"/>
              </w:rPr>
              <w:t>0.05</w:t>
            </w:r>
          </w:p>
        </w:tc>
        <w:tc>
          <w:tcPr>
            <w:tcW w:w="9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33491731" w14:textId="77777777">
            <w:pPr>
              <w:autoSpaceDE w:val="0"/>
              <w:autoSpaceDN w:val="0"/>
              <w:adjustRightInd w:val="0"/>
              <w:jc w:val="right"/>
              <w:rPr>
                <w:color w:val="000000"/>
                <w:sz w:val="20"/>
              </w:rPr>
            </w:pPr>
            <w:r w:rsidRPr="00C55311">
              <w:rPr>
                <w:color w:val="000000"/>
                <w:sz w:val="20"/>
              </w:rPr>
              <w:t>89.00</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160B84ED" w14:textId="77777777">
            <w:pPr>
              <w:autoSpaceDE w:val="0"/>
              <w:autoSpaceDN w:val="0"/>
              <w:adjustRightInd w:val="0"/>
              <w:jc w:val="right"/>
              <w:rPr>
                <w:color w:val="000000"/>
                <w:sz w:val="20"/>
              </w:rPr>
            </w:pPr>
            <w:r w:rsidRPr="00C55311">
              <w:rPr>
                <w:color w:val="000000"/>
                <w:sz w:val="20"/>
              </w:rPr>
              <w:t>$34.89</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2F72E92" w14:textId="77777777">
            <w:pPr>
              <w:autoSpaceDE w:val="0"/>
              <w:autoSpaceDN w:val="0"/>
              <w:adjustRightInd w:val="0"/>
              <w:jc w:val="right"/>
              <w:rPr>
                <w:color w:val="000000"/>
                <w:sz w:val="20"/>
              </w:rPr>
            </w:pPr>
            <w:r w:rsidRPr="00C55311">
              <w:rPr>
                <w:color w:val="000000"/>
                <w:sz w:val="20"/>
              </w:rPr>
              <w:t>$3,105.21</w:t>
            </w:r>
          </w:p>
        </w:tc>
      </w:tr>
      <w:tr w14:paraId="61BE484C"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11BED5EC" w14:textId="77777777">
            <w:pPr>
              <w:autoSpaceDE w:val="0"/>
              <w:autoSpaceDN w:val="0"/>
              <w:adjustRightInd w:val="0"/>
              <w:rPr>
                <w:color w:val="000000"/>
                <w:sz w:val="20"/>
              </w:rPr>
            </w:pPr>
            <w:r w:rsidRPr="00C55311">
              <w:rPr>
                <w:color w:val="000000"/>
                <w:sz w:val="20"/>
              </w:rPr>
              <w:t>20+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612175A8" w14:textId="77777777">
            <w:pPr>
              <w:autoSpaceDE w:val="0"/>
              <w:autoSpaceDN w:val="0"/>
              <w:adjustRightInd w:val="0"/>
              <w:jc w:val="right"/>
              <w:rPr>
                <w:color w:val="000000"/>
                <w:sz w:val="20"/>
              </w:rPr>
            </w:pPr>
            <w:r w:rsidRPr="00C55311">
              <w:rPr>
                <w:color w:val="000000"/>
                <w:sz w:val="20"/>
              </w:rPr>
              <w:t>176</w:t>
            </w:r>
          </w:p>
        </w:tc>
        <w:tc>
          <w:tcPr>
            <w:tcW w:w="144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BAB8D57" w14:textId="77777777">
            <w:pPr>
              <w:autoSpaceDE w:val="0"/>
              <w:autoSpaceDN w:val="0"/>
              <w:adjustRightInd w:val="0"/>
              <w:jc w:val="right"/>
              <w:rPr>
                <w:color w:val="000000"/>
                <w:sz w:val="20"/>
              </w:rPr>
            </w:pPr>
            <w:r w:rsidRPr="00C55311">
              <w:rPr>
                <w:color w:val="000000"/>
                <w:sz w:val="20"/>
              </w:rPr>
              <w:t>3</w:t>
            </w:r>
          </w:p>
        </w:tc>
        <w:tc>
          <w:tcPr>
            <w:tcW w:w="11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F5A1E3E" w14:textId="77777777">
            <w:pPr>
              <w:autoSpaceDE w:val="0"/>
              <w:autoSpaceDN w:val="0"/>
              <w:adjustRightInd w:val="0"/>
              <w:jc w:val="right"/>
              <w:rPr>
                <w:color w:val="000000"/>
                <w:sz w:val="20"/>
              </w:rPr>
            </w:pPr>
            <w:r w:rsidRPr="00C55311">
              <w:rPr>
                <w:color w:val="000000"/>
                <w:sz w:val="20"/>
              </w:rPr>
              <w:t>528</w:t>
            </w:r>
          </w:p>
        </w:tc>
        <w:tc>
          <w:tcPr>
            <w:tcW w:w="995"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F470FFC" w14:textId="77777777">
            <w:pPr>
              <w:autoSpaceDE w:val="0"/>
              <w:autoSpaceDN w:val="0"/>
              <w:adjustRightInd w:val="0"/>
              <w:jc w:val="right"/>
              <w:rPr>
                <w:color w:val="000000"/>
                <w:sz w:val="20"/>
              </w:rPr>
            </w:pPr>
            <w:r w:rsidRPr="00C55311">
              <w:rPr>
                <w:color w:val="000000"/>
                <w:sz w:val="20"/>
              </w:rPr>
              <w:t>0.05</w:t>
            </w:r>
          </w:p>
        </w:tc>
        <w:tc>
          <w:tcPr>
            <w:tcW w:w="9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043CF9C3" w14:textId="77777777">
            <w:pPr>
              <w:autoSpaceDE w:val="0"/>
              <w:autoSpaceDN w:val="0"/>
              <w:adjustRightInd w:val="0"/>
              <w:jc w:val="right"/>
              <w:rPr>
                <w:color w:val="000000"/>
                <w:sz w:val="20"/>
              </w:rPr>
            </w:pPr>
            <w:r w:rsidRPr="00C55311">
              <w:rPr>
                <w:color w:val="000000"/>
                <w:sz w:val="20"/>
              </w:rPr>
              <w:t>26.40</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32465EB2" w14:textId="77777777">
            <w:pPr>
              <w:autoSpaceDE w:val="0"/>
              <w:autoSpaceDN w:val="0"/>
              <w:adjustRightInd w:val="0"/>
              <w:jc w:val="right"/>
              <w:rPr>
                <w:color w:val="000000"/>
                <w:sz w:val="20"/>
              </w:rPr>
            </w:pPr>
            <w:r w:rsidRPr="00C55311">
              <w:rPr>
                <w:color w:val="000000"/>
                <w:sz w:val="20"/>
              </w:rPr>
              <w:t>$34.89</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0AB96A0" w14:textId="77777777">
            <w:pPr>
              <w:autoSpaceDE w:val="0"/>
              <w:autoSpaceDN w:val="0"/>
              <w:adjustRightInd w:val="0"/>
              <w:jc w:val="right"/>
              <w:rPr>
                <w:color w:val="000000"/>
                <w:sz w:val="20"/>
              </w:rPr>
            </w:pPr>
            <w:r w:rsidRPr="00C55311">
              <w:rPr>
                <w:color w:val="000000"/>
                <w:sz w:val="20"/>
              </w:rPr>
              <w:t>$921.10</w:t>
            </w:r>
          </w:p>
        </w:tc>
      </w:tr>
      <w:tr w14:paraId="7F93E6E9" w14:textId="77777777" w:rsidTr="00C55311">
        <w:tblPrEx>
          <w:tblW w:w="9270" w:type="dxa"/>
          <w:tblInd w:w="-5" w:type="dxa"/>
          <w:tblLayout w:type="fixed"/>
          <w:tblLook w:val="04A0"/>
        </w:tblPrEx>
        <w:trPr>
          <w:trHeight w:val="25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F2295" w:rsidRPr="00C55311" w:rsidP="00C55311" w14:paraId="5BE87315" w14:textId="77777777">
            <w:pPr>
              <w:autoSpaceDE w:val="0"/>
              <w:autoSpaceDN w:val="0"/>
              <w:adjustRightInd w:val="0"/>
              <w:rPr>
                <w:color w:val="000000"/>
                <w:sz w:val="20"/>
              </w:rPr>
            </w:pPr>
            <w:r w:rsidRPr="00C55311">
              <w:rPr>
                <w:i/>
                <w:iCs/>
                <w:color w:val="000000"/>
                <w:sz w:val="20"/>
              </w:rPr>
              <w:t>Offsite training records (Mine supervisor)</w:t>
            </w:r>
          </w:p>
        </w:tc>
      </w:tr>
      <w:tr w14:paraId="421A040C"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680E6344" w14:textId="77777777">
            <w:pPr>
              <w:autoSpaceDE w:val="0"/>
              <w:autoSpaceDN w:val="0"/>
              <w:adjustRightInd w:val="0"/>
              <w:rPr>
                <w:color w:val="000000"/>
                <w:sz w:val="20"/>
              </w:rPr>
            </w:pPr>
            <w:r w:rsidRPr="00C55311">
              <w:rPr>
                <w:color w:val="000000"/>
                <w:sz w:val="20"/>
              </w:rPr>
              <w:t>1-19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0B0313D4" w14:textId="77777777">
            <w:pPr>
              <w:autoSpaceDE w:val="0"/>
              <w:autoSpaceDN w:val="0"/>
              <w:adjustRightInd w:val="0"/>
              <w:jc w:val="right"/>
              <w:rPr>
                <w:color w:val="000000"/>
                <w:sz w:val="20"/>
              </w:rPr>
            </w:pPr>
            <w:r w:rsidRPr="00C55311">
              <w:rPr>
                <w:color w:val="000000"/>
                <w:sz w:val="20"/>
              </w:rPr>
              <w:t>3,533</w:t>
            </w:r>
          </w:p>
        </w:tc>
        <w:tc>
          <w:tcPr>
            <w:tcW w:w="144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01C639E"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2C264F55" w14:textId="77777777">
            <w:pPr>
              <w:autoSpaceDE w:val="0"/>
              <w:autoSpaceDN w:val="0"/>
              <w:adjustRightInd w:val="0"/>
              <w:jc w:val="right"/>
              <w:rPr>
                <w:color w:val="000000"/>
                <w:sz w:val="20"/>
              </w:rPr>
            </w:pPr>
            <w:r w:rsidRPr="00C55311">
              <w:rPr>
                <w:color w:val="000000"/>
                <w:sz w:val="20"/>
              </w:rPr>
              <w:t>3,533</w:t>
            </w:r>
          </w:p>
        </w:tc>
        <w:tc>
          <w:tcPr>
            <w:tcW w:w="995"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4BE4CCA" w14:textId="77777777">
            <w:pPr>
              <w:autoSpaceDE w:val="0"/>
              <w:autoSpaceDN w:val="0"/>
              <w:adjustRightInd w:val="0"/>
              <w:jc w:val="right"/>
              <w:rPr>
                <w:color w:val="000000"/>
                <w:sz w:val="20"/>
              </w:rPr>
            </w:pPr>
            <w:r w:rsidRPr="00C55311">
              <w:rPr>
                <w:color w:val="000000"/>
                <w:sz w:val="20"/>
              </w:rPr>
              <w:t>0.08</w:t>
            </w:r>
          </w:p>
        </w:tc>
        <w:tc>
          <w:tcPr>
            <w:tcW w:w="9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2394C437" w14:textId="77777777">
            <w:pPr>
              <w:autoSpaceDE w:val="0"/>
              <w:autoSpaceDN w:val="0"/>
              <w:adjustRightInd w:val="0"/>
              <w:jc w:val="right"/>
              <w:rPr>
                <w:color w:val="000000"/>
                <w:sz w:val="20"/>
              </w:rPr>
            </w:pPr>
            <w:r w:rsidRPr="00C55311">
              <w:rPr>
                <w:color w:val="000000"/>
                <w:sz w:val="20"/>
              </w:rPr>
              <w:t>294.42</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1D383BDD" w14:textId="77777777">
            <w:pPr>
              <w:autoSpaceDE w:val="0"/>
              <w:autoSpaceDN w:val="0"/>
              <w:adjustRightInd w:val="0"/>
              <w:jc w:val="right"/>
              <w:rPr>
                <w:color w:val="000000"/>
                <w:sz w:val="20"/>
              </w:rPr>
            </w:pPr>
            <w:r w:rsidRPr="00C55311">
              <w:rPr>
                <w:color w:val="000000"/>
                <w:sz w:val="20"/>
              </w:rPr>
              <w:t>$57.83</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15D4483" w14:textId="77777777">
            <w:pPr>
              <w:autoSpaceDE w:val="0"/>
              <w:autoSpaceDN w:val="0"/>
              <w:adjustRightInd w:val="0"/>
              <w:jc w:val="right"/>
              <w:rPr>
                <w:color w:val="000000"/>
                <w:sz w:val="20"/>
              </w:rPr>
            </w:pPr>
            <w:r w:rsidRPr="00C55311">
              <w:rPr>
                <w:color w:val="000000"/>
                <w:sz w:val="20"/>
              </w:rPr>
              <w:t>$17,026.12</w:t>
            </w:r>
          </w:p>
        </w:tc>
      </w:tr>
      <w:tr w14:paraId="7754D694"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7B1A0B82" w14:textId="77777777">
            <w:pPr>
              <w:autoSpaceDE w:val="0"/>
              <w:autoSpaceDN w:val="0"/>
              <w:adjustRightInd w:val="0"/>
              <w:rPr>
                <w:color w:val="000000"/>
                <w:sz w:val="20"/>
              </w:rPr>
            </w:pPr>
            <w:r w:rsidRPr="00C55311">
              <w:rPr>
                <w:color w:val="000000"/>
                <w:sz w:val="20"/>
              </w:rPr>
              <w:t>20+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3138818C" w14:textId="77777777">
            <w:pPr>
              <w:autoSpaceDE w:val="0"/>
              <w:autoSpaceDN w:val="0"/>
              <w:adjustRightInd w:val="0"/>
              <w:jc w:val="right"/>
              <w:rPr>
                <w:color w:val="000000"/>
                <w:sz w:val="20"/>
              </w:rPr>
            </w:pPr>
            <w:r w:rsidRPr="00C55311">
              <w:rPr>
                <w:color w:val="000000"/>
                <w:sz w:val="20"/>
              </w:rPr>
              <w:t>490</w:t>
            </w:r>
          </w:p>
        </w:tc>
        <w:tc>
          <w:tcPr>
            <w:tcW w:w="144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FCEB37F" w14:textId="77777777">
            <w:pPr>
              <w:autoSpaceDE w:val="0"/>
              <w:autoSpaceDN w:val="0"/>
              <w:adjustRightInd w:val="0"/>
              <w:jc w:val="right"/>
              <w:rPr>
                <w:color w:val="000000"/>
                <w:sz w:val="20"/>
              </w:rPr>
            </w:pPr>
            <w:r w:rsidRPr="00C55311">
              <w:rPr>
                <w:color w:val="000000"/>
                <w:sz w:val="20"/>
              </w:rPr>
              <w:t>3</w:t>
            </w:r>
          </w:p>
        </w:tc>
        <w:tc>
          <w:tcPr>
            <w:tcW w:w="11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7C8EE99" w14:textId="77777777">
            <w:pPr>
              <w:autoSpaceDE w:val="0"/>
              <w:autoSpaceDN w:val="0"/>
              <w:adjustRightInd w:val="0"/>
              <w:jc w:val="right"/>
              <w:rPr>
                <w:color w:val="000000"/>
                <w:sz w:val="20"/>
              </w:rPr>
            </w:pPr>
            <w:r w:rsidRPr="00C55311">
              <w:rPr>
                <w:color w:val="000000"/>
                <w:sz w:val="20"/>
              </w:rPr>
              <w:t>1,469</w:t>
            </w:r>
          </w:p>
        </w:tc>
        <w:tc>
          <w:tcPr>
            <w:tcW w:w="995"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27626CC" w14:textId="77777777">
            <w:pPr>
              <w:autoSpaceDE w:val="0"/>
              <w:autoSpaceDN w:val="0"/>
              <w:adjustRightInd w:val="0"/>
              <w:jc w:val="right"/>
              <w:rPr>
                <w:color w:val="000000"/>
                <w:sz w:val="20"/>
              </w:rPr>
            </w:pPr>
            <w:r w:rsidRPr="00C55311">
              <w:rPr>
                <w:color w:val="000000"/>
                <w:sz w:val="20"/>
              </w:rPr>
              <w:t>0.08</w:t>
            </w:r>
          </w:p>
        </w:tc>
        <w:tc>
          <w:tcPr>
            <w:tcW w:w="9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9BB10F6" w14:textId="77777777">
            <w:pPr>
              <w:autoSpaceDE w:val="0"/>
              <w:autoSpaceDN w:val="0"/>
              <w:adjustRightInd w:val="0"/>
              <w:jc w:val="right"/>
              <w:rPr>
                <w:color w:val="000000"/>
                <w:sz w:val="20"/>
              </w:rPr>
            </w:pPr>
            <w:r w:rsidRPr="00C55311">
              <w:rPr>
                <w:color w:val="000000"/>
                <w:sz w:val="20"/>
              </w:rPr>
              <w:t>122.42</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788697B0" w14:textId="77777777">
            <w:pPr>
              <w:autoSpaceDE w:val="0"/>
              <w:autoSpaceDN w:val="0"/>
              <w:adjustRightInd w:val="0"/>
              <w:jc w:val="right"/>
              <w:rPr>
                <w:color w:val="000000"/>
                <w:sz w:val="20"/>
              </w:rPr>
            </w:pPr>
            <w:r w:rsidRPr="00C55311">
              <w:rPr>
                <w:color w:val="000000"/>
                <w:sz w:val="20"/>
              </w:rPr>
              <w:t>$57.83</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5E763179" w14:textId="77777777">
            <w:pPr>
              <w:autoSpaceDE w:val="0"/>
              <w:autoSpaceDN w:val="0"/>
              <w:adjustRightInd w:val="0"/>
              <w:jc w:val="right"/>
              <w:rPr>
                <w:color w:val="000000"/>
                <w:sz w:val="20"/>
              </w:rPr>
            </w:pPr>
            <w:r w:rsidRPr="00C55311">
              <w:rPr>
                <w:color w:val="000000"/>
                <w:sz w:val="20"/>
              </w:rPr>
              <w:t>$7,079.36</w:t>
            </w:r>
          </w:p>
        </w:tc>
      </w:tr>
      <w:tr w14:paraId="2E74ED14" w14:textId="77777777" w:rsidTr="00C55311">
        <w:tblPrEx>
          <w:tblW w:w="9270" w:type="dxa"/>
          <w:tblInd w:w="-5" w:type="dxa"/>
          <w:tblLayout w:type="fixed"/>
          <w:tblLook w:val="04A0"/>
        </w:tblPrEx>
        <w:trPr>
          <w:trHeight w:val="256"/>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F2295" w:rsidRPr="00C55311" w:rsidP="00C55311" w14:paraId="0CB8F3FD" w14:textId="77777777">
            <w:pPr>
              <w:autoSpaceDE w:val="0"/>
              <w:autoSpaceDN w:val="0"/>
              <w:adjustRightInd w:val="0"/>
              <w:rPr>
                <w:color w:val="000000"/>
                <w:sz w:val="20"/>
              </w:rPr>
            </w:pPr>
            <w:r w:rsidRPr="00C55311">
              <w:rPr>
                <w:i/>
                <w:iCs/>
                <w:color w:val="000000"/>
                <w:sz w:val="20"/>
              </w:rPr>
              <w:t>Offsite training records (Clerk)</w:t>
            </w:r>
          </w:p>
        </w:tc>
      </w:tr>
      <w:tr w14:paraId="3089FF67" w14:textId="77777777" w:rsidTr="00C55311">
        <w:tblPrEx>
          <w:tblW w:w="9270" w:type="dxa"/>
          <w:tblInd w:w="-5" w:type="dxa"/>
          <w:tblLayout w:type="fixed"/>
          <w:tblLook w:val="04A0"/>
        </w:tblPrEx>
        <w:trPr>
          <w:trHeight w:val="25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56B7ECA2" w14:textId="77777777">
            <w:pPr>
              <w:autoSpaceDE w:val="0"/>
              <w:autoSpaceDN w:val="0"/>
              <w:adjustRightInd w:val="0"/>
              <w:rPr>
                <w:color w:val="000000"/>
                <w:sz w:val="20"/>
              </w:rPr>
            </w:pPr>
            <w:r w:rsidRPr="00C55311">
              <w:rPr>
                <w:color w:val="000000"/>
                <w:sz w:val="20"/>
              </w:rPr>
              <w:t>1-19 miners</w:t>
            </w:r>
          </w:p>
        </w:tc>
        <w:tc>
          <w:tcPr>
            <w:tcW w:w="1342"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68FDF0EB" w14:textId="77777777">
            <w:pPr>
              <w:autoSpaceDE w:val="0"/>
              <w:autoSpaceDN w:val="0"/>
              <w:adjustRightInd w:val="0"/>
              <w:jc w:val="right"/>
              <w:rPr>
                <w:color w:val="000000"/>
                <w:sz w:val="20"/>
              </w:rPr>
            </w:pPr>
            <w:r w:rsidRPr="00C55311">
              <w:rPr>
                <w:color w:val="000000"/>
                <w:sz w:val="20"/>
              </w:rPr>
              <w:t>3,533</w:t>
            </w:r>
          </w:p>
        </w:tc>
        <w:tc>
          <w:tcPr>
            <w:tcW w:w="144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7110610D"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1C682F54" w14:textId="77777777">
            <w:pPr>
              <w:autoSpaceDE w:val="0"/>
              <w:autoSpaceDN w:val="0"/>
              <w:adjustRightInd w:val="0"/>
              <w:jc w:val="right"/>
              <w:rPr>
                <w:color w:val="000000"/>
                <w:sz w:val="20"/>
              </w:rPr>
            </w:pPr>
            <w:r w:rsidRPr="00C55311">
              <w:rPr>
                <w:color w:val="000000"/>
                <w:sz w:val="20"/>
              </w:rPr>
              <w:t>3,533</w:t>
            </w:r>
          </w:p>
        </w:tc>
        <w:tc>
          <w:tcPr>
            <w:tcW w:w="995"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63EC69E1" w14:textId="77777777">
            <w:pPr>
              <w:autoSpaceDE w:val="0"/>
              <w:autoSpaceDN w:val="0"/>
              <w:adjustRightInd w:val="0"/>
              <w:jc w:val="right"/>
              <w:rPr>
                <w:color w:val="000000"/>
                <w:sz w:val="20"/>
              </w:rPr>
            </w:pPr>
            <w:r w:rsidRPr="00C55311">
              <w:rPr>
                <w:color w:val="000000"/>
                <w:sz w:val="20"/>
              </w:rPr>
              <w:t>0.05</w:t>
            </w:r>
          </w:p>
        </w:tc>
        <w:tc>
          <w:tcPr>
            <w:tcW w:w="976"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7FA6B7B3" w14:textId="77777777">
            <w:pPr>
              <w:autoSpaceDE w:val="0"/>
              <w:autoSpaceDN w:val="0"/>
              <w:adjustRightInd w:val="0"/>
              <w:jc w:val="right"/>
              <w:rPr>
                <w:color w:val="000000"/>
                <w:sz w:val="20"/>
              </w:rPr>
            </w:pPr>
            <w:r w:rsidRPr="00C55311">
              <w:rPr>
                <w:color w:val="000000"/>
                <w:sz w:val="20"/>
              </w:rPr>
              <w:t>176.65</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E7ED0" w:rsidRPr="00C55311" w:rsidP="00C55311" w14:paraId="39E23B80" w14:textId="77777777">
            <w:pPr>
              <w:autoSpaceDE w:val="0"/>
              <w:autoSpaceDN w:val="0"/>
              <w:adjustRightInd w:val="0"/>
              <w:jc w:val="right"/>
              <w:rPr>
                <w:color w:val="000000"/>
                <w:sz w:val="20"/>
              </w:rPr>
            </w:pPr>
            <w:r w:rsidRPr="00C55311">
              <w:rPr>
                <w:color w:val="000000"/>
                <w:sz w:val="20"/>
              </w:rPr>
              <w:t>$34.89</w:t>
            </w:r>
          </w:p>
        </w:tc>
        <w:tc>
          <w:tcPr>
            <w:tcW w:w="1150" w:type="dxa"/>
            <w:tcBorders>
              <w:top w:val="single" w:sz="4" w:space="0" w:color="auto"/>
              <w:left w:val="nil"/>
              <w:bottom w:val="single" w:sz="4" w:space="0" w:color="auto"/>
              <w:right w:val="single" w:sz="4" w:space="0" w:color="auto"/>
            </w:tcBorders>
            <w:shd w:val="clear" w:color="auto" w:fill="auto"/>
            <w:vAlign w:val="center"/>
          </w:tcPr>
          <w:p w:rsidR="00CE7ED0" w:rsidRPr="00C55311" w:rsidP="00C55311" w14:paraId="37115F83" w14:textId="77777777">
            <w:pPr>
              <w:autoSpaceDE w:val="0"/>
              <w:autoSpaceDN w:val="0"/>
              <w:adjustRightInd w:val="0"/>
              <w:jc w:val="right"/>
              <w:rPr>
                <w:color w:val="000000"/>
                <w:sz w:val="20"/>
              </w:rPr>
            </w:pPr>
            <w:r w:rsidRPr="00C55311">
              <w:rPr>
                <w:color w:val="000000"/>
                <w:sz w:val="20"/>
              </w:rPr>
              <w:t>$6,163.32</w:t>
            </w:r>
          </w:p>
        </w:tc>
      </w:tr>
      <w:tr w14:paraId="654092C5" w14:textId="77777777" w:rsidTr="00C55311">
        <w:tblPrEx>
          <w:tblW w:w="9270" w:type="dxa"/>
          <w:tblInd w:w="-5" w:type="dxa"/>
          <w:tblLayout w:type="fixed"/>
          <w:tblLook w:val="04A0"/>
        </w:tblPrEx>
        <w:trPr>
          <w:trHeight w:val="256"/>
        </w:trPr>
        <w:tc>
          <w:tcPr>
            <w:tcW w:w="1358" w:type="dxa"/>
            <w:tcBorders>
              <w:top w:val="nil"/>
              <w:left w:val="single" w:sz="4" w:space="0" w:color="auto"/>
              <w:bottom w:val="single" w:sz="4" w:space="0" w:color="auto"/>
              <w:right w:val="single" w:sz="4" w:space="0" w:color="auto"/>
            </w:tcBorders>
            <w:shd w:val="clear" w:color="auto" w:fill="auto"/>
            <w:vAlign w:val="center"/>
          </w:tcPr>
          <w:p w:rsidR="00CE7ED0" w:rsidRPr="00C55311" w:rsidP="00C55311" w14:paraId="3917F1F4" w14:textId="77777777">
            <w:pPr>
              <w:autoSpaceDE w:val="0"/>
              <w:autoSpaceDN w:val="0"/>
              <w:adjustRightInd w:val="0"/>
              <w:rPr>
                <w:color w:val="000000"/>
                <w:sz w:val="20"/>
              </w:rPr>
            </w:pPr>
            <w:r w:rsidRPr="00C55311">
              <w:rPr>
                <w:color w:val="000000"/>
                <w:sz w:val="20"/>
              </w:rPr>
              <w:t>20+ miners</w:t>
            </w:r>
          </w:p>
        </w:tc>
        <w:tc>
          <w:tcPr>
            <w:tcW w:w="1342" w:type="dxa"/>
            <w:tcBorders>
              <w:top w:val="nil"/>
              <w:left w:val="nil"/>
              <w:bottom w:val="single" w:sz="4" w:space="0" w:color="auto"/>
              <w:right w:val="single" w:sz="4" w:space="0" w:color="auto"/>
            </w:tcBorders>
            <w:shd w:val="clear" w:color="auto" w:fill="auto"/>
            <w:vAlign w:val="center"/>
          </w:tcPr>
          <w:p w:rsidR="00CE7ED0" w:rsidRPr="00C55311" w:rsidP="00C55311" w14:paraId="66A9E7D1" w14:textId="77777777">
            <w:pPr>
              <w:autoSpaceDE w:val="0"/>
              <w:autoSpaceDN w:val="0"/>
              <w:adjustRightInd w:val="0"/>
              <w:jc w:val="right"/>
              <w:rPr>
                <w:color w:val="000000"/>
                <w:sz w:val="20"/>
              </w:rPr>
            </w:pPr>
            <w:r w:rsidRPr="00C55311">
              <w:rPr>
                <w:color w:val="000000"/>
                <w:sz w:val="20"/>
              </w:rPr>
              <w:t>490</w:t>
            </w:r>
          </w:p>
        </w:tc>
        <w:tc>
          <w:tcPr>
            <w:tcW w:w="1440" w:type="dxa"/>
            <w:tcBorders>
              <w:top w:val="nil"/>
              <w:left w:val="nil"/>
              <w:bottom w:val="single" w:sz="4" w:space="0" w:color="auto"/>
              <w:right w:val="single" w:sz="4" w:space="0" w:color="auto"/>
            </w:tcBorders>
            <w:shd w:val="clear" w:color="auto" w:fill="auto"/>
            <w:vAlign w:val="center"/>
          </w:tcPr>
          <w:p w:rsidR="00CE7ED0" w:rsidRPr="00C55311" w:rsidP="00C55311" w14:paraId="1F2F3663" w14:textId="77777777">
            <w:pPr>
              <w:autoSpaceDE w:val="0"/>
              <w:autoSpaceDN w:val="0"/>
              <w:adjustRightInd w:val="0"/>
              <w:jc w:val="right"/>
              <w:rPr>
                <w:color w:val="000000"/>
                <w:sz w:val="20"/>
              </w:rPr>
            </w:pPr>
            <w:r w:rsidRPr="00C55311">
              <w:rPr>
                <w:color w:val="000000"/>
                <w:sz w:val="20"/>
              </w:rPr>
              <w:t>3</w:t>
            </w:r>
          </w:p>
        </w:tc>
        <w:tc>
          <w:tcPr>
            <w:tcW w:w="1176" w:type="dxa"/>
            <w:tcBorders>
              <w:top w:val="nil"/>
              <w:left w:val="nil"/>
              <w:bottom w:val="single" w:sz="4" w:space="0" w:color="auto"/>
              <w:right w:val="single" w:sz="4" w:space="0" w:color="auto"/>
            </w:tcBorders>
            <w:shd w:val="clear" w:color="auto" w:fill="auto"/>
            <w:vAlign w:val="center"/>
          </w:tcPr>
          <w:p w:rsidR="00CE7ED0" w:rsidRPr="00C55311" w:rsidP="00C55311" w14:paraId="7146384C" w14:textId="77777777">
            <w:pPr>
              <w:autoSpaceDE w:val="0"/>
              <w:autoSpaceDN w:val="0"/>
              <w:adjustRightInd w:val="0"/>
              <w:jc w:val="right"/>
              <w:rPr>
                <w:color w:val="000000"/>
                <w:sz w:val="20"/>
              </w:rPr>
            </w:pPr>
            <w:r w:rsidRPr="00C55311">
              <w:rPr>
                <w:color w:val="000000"/>
                <w:sz w:val="20"/>
              </w:rPr>
              <w:t>1,469</w:t>
            </w:r>
          </w:p>
        </w:tc>
        <w:tc>
          <w:tcPr>
            <w:tcW w:w="995" w:type="dxa"/>
            <w:tcBorders>
              <w:top w:val="nil"/>
              <w:left w:val="nil"/>
              <w:bottom w:val="single" w:sz="4" w:space="0" w:color="auto"/>
              <w:right w:val="single" w:sz="4" w:space="0" w:color="auto"/>
            </w:tcBorders>
            <w:shd w:val="clear" w:color="auto" w:fill="auto"/>
            <w:vAlign w:val="center"/>
          </w:tcPr>
          <w:p w:rsidR="00CE7ED0" w:rsidRPr="00C55311" w:rsidP="00C55311" w14:paraId="2DEAAEA0" w14:textId="77777777">
            <w:pPr>
              <w:autoSpaceDE w:val="0"/>
              <w:autoSpaceDN w:val="0"/>
              <w:adjustRightInd w:val="0"/>
              <w:jc w:val="right"/>
              <w:rPr>
                <w:color w:val="000000"/>
                <w:sz w:val="20"/>
              </w:rPr>
            </w:pPr>
            <w:r w:rsidRPr="00C55311">
              <w:rPr>
                <w:color w:val="000000"/>
                <w:sz w:val="20"/>
              </w:rPr>
              <w:t>0.05</w:t>
            </w:r>
          </w:p>
        </w:tc>
        <w:tc>
          <w:tcPr>
            <w:tcW w:w="976" w:type="dxa"/>
            <w:tcBorders>
              <w:top w:val="nil"/>
              <w:left w:val="nil"/>
              <w:bottom w:val="single" w:sz="4" w:space="0" w:color="auto"/>
              <w:right w:val="single" w:sz="4" w:space="0" w:color="auto"/>
            </w:tcBorders>
            <w:shd w:val="clear" w:color="auto" w:fill="auto"/>
            <w:vAlign w:val="center"/>
          </w:tcPr>
          <w:p w:rsidR="00CE7ED0" w:rsidRPr="00C55311" w:rsidP="00C55311" w14:paraId="1F3A0313" w14:textId="77777777">
            <w:pPr>
              <w:autoSpaceDE w:val="0"/>
              <w:autoSpaceDN w:val="0"/>
              <w:adjustRightInd w:val="0"/>
              <w:jc w:val="right"/>
              <w:rPr>
                <w:color w:val="000000"/>
                <w:sz w:val="20"/>
              </w:rPr>
            </w:pPr>
            <w:r w:rsidRPr="00C55311">
              <w:rPr>
                <w:color w:val="000000"/>
                <w:sz w:val="20"/>
              </w:rPr>
              <w:t>73.45</w:t>
            </w:r>
          </w:p>
        </w:tc>
        <w:tc>
          <w:tcPr>
            <w:tcW w:w="833" w:type="dxa"/>
            <w:tcBorders>
              <w:top w:val="nil"/>
              <w:left w:val="single" w:sz="4" w:space="0" w:color="auto"/>
              <w:bottom w:val="single" w:sz="4" w:space="0" w:color="auto"/>
              <w:right w:val="single" w:sz="4" w:space="0" w:color="auto"/>
            </w:tcBorders>
            <w:shd w:val="clear" w:color="auto" w:fill="auto"/>
            <w:vAlign w:val="center"/>
          </w:tcPr>
          <w:p w:rsidR="00CE7ED0" w:rsidRPr="00C55311" w:rsidP="00C55311" w14:paraId="0F94A64E" w14:textId="77777777">
            <w:pPr>
              <w:autoSpaceDE w:val="0"/>
              <w:autoSpaceDN w:val="0"/>
              <w:adjustRightInd w:val="0"/>
              <w:jc w:val="right"/>
              <w:rPr>
                <w:color w:val="000000"/>
                <w:sz w:val="20"/>
              </w:rPr>
            </w:pPr>
            <w:r w:rsidRPr="00C55311">
              <w:rPr>
                <w:color w:val="000000"/>
                <w:sz w:val="20"/>
              </w:rPr>
              <w:t>$34.89</w:t>
            </w:r>
          </w:p>
        </w:tc>
        <w:tc>
          <w:tcPr>
            <w:tcW w:w="1150" w:type="dxa"/>
            <w:tcBorders>
              <w:top w:val="nil"/>
              <w:left w:val="nil"/>
              <w:bottom w:val="single" w:sz="4" w:space="0" w:color="auto"/>
              <w:right w:val="single" w:sz="4" w:space="0" w:color="auto"/>
            </w:tcBorders>
            <w:shd w:val="clear" w:color="auto" w:fill="auto"/>
            <w:vAlign w:val="center"/>
          </w:tcPr>
          <w:p w:rsidR="00CE7ED0" w:rsidRPr="00C55311" w:rsidP="00C55311" w14:paraId="54BCACDE" w14:textId="77777777">
            <w:pPr>
              <w:autoSpaceDE w:val="0"/>
              <w:autoSpaceDN w:val="0"/>
              <w:adjustRightInd w:val="0"/>
              <w:jc w:val="right"/>
              <w:rPr>
                <w:color w:val="000000"/>
                <w:sz w:val="20"/>
              </w:rPr>
            </w:pPr>
            <w:r w:rsidRPr="00C55311">
              <w:rPr>
                <w:color w:val="000000"/>
                <w:sz w:val="20"/>
              </w:rPr>
              <w:t>$2,562.67</w:t>
            </w:r>
          </w:p>
        </w:tc>
      </w:tr>
      <w:tr w14:paraId="594016EC" w14:textId="77777777" w:rsidTr="00C55311">
        <w:tblPrEx>
          <w:tblW w:w="9270" w:type="dxa"/>
          <w:tblInd w:w="-5" w:type="dxa"/>
          <w:tblLayout w:type="fixed"/>
          <w:tblLook w:val="04A0"/>
        </w:tblPrEx>
        <w:trPr>
          <w:trHeight w:val="256"/>
        </w:trPr>
        <w:tc>
          <w:tcPr>
            <w:tcW w:w="1358" w:type="dxa"/>
            <w:tcBorders>
              <w:top w:val="nil"/>
              <w:left w:val="single" w:sz="4" w:space="0" w:color="auto"/>
              <w:bottom w:val="single" w:sz="4" w:space="0" w:color="auto"/>
              <w:right w:val="single" w:sz="4" w:space="0" w:color="auto"/>
            </w:tcBorders>
            <w:shd w:val="clear" w:color="auto" w:fill="auto"/>
            <w:vAlign w:val="bottom"/>
          </w:tcPr>
          <w:p w:rsidR="00CE7ED0" w:rsidRPr="00C55311" w:rsidP="00C55311" w14:paraId="794B6C66" w14:textId="77777777">
            <w:pPr>
              <w:autoSpaceDE w:val="0"/>
              <w:autoSpaceDN w:val="0"/>
              <w:adjustRightInd w:val="0"/>
              <w:rPr>
                <w:b/>
                <w:bCs/>
                <w:i/>
                <w:iCs/>
                <w:color w:val="000000"/>
                <w:sz w:val="20"/>
              </w:rPr>
            </w:pPr>
            <w:r w:rsidRPr="00C55311">
              <w:rPr>
                <w:b/>
                <w:bCs/>
                <w:i/>
                <w:iCs/>
                <w:color w:val="000000"/>
                <w:sz w:val="20"/>
              </w:rPr>
              <w:t>Subtotal (Rounded)</w:t>
            </w:r>
          </w:p>
        </w:tc>
        <w:tc>
          <w:tcPr>
            <w:tcW w:w="1342" w:type="dxa"/>
            <w:tcBorders>
              <w:top w:val="nil"/>
              <w:left w:val="nil"/>
              <w:bottom w:val="single" w:sz="4" w:space="0" w:color="auto"/>
              <w:right w:val="single" w:sz="4" w:space="0" w:color="auto"/>
            </w:tcBorders>
            <w:shd w:val="clear" w:color="auto" w:fill="auto"/>
            <w:vAlign w:val="center"/>
          </w:tcPr>
          <w:p w:rsidR="00CE7ED0" w:rsidRPr="00C55311" w:rsidP="00C55311" w14:paraId="5D8A8747" w14:textId="77777777">
            <w:pPr>
              <w:autoSpaceDE w:val="0"/>
              <w:autoSpaceDN w:val="0"/>
              <w:adjustRightInd w:val="0"/>
              <w:jc w:val="right"/>
              <w:rPr>
                <w:b/>
                <w:bCs/>
                <w:i/>
                <w:iCs/>
                <w:color w:val="000000"/>
                <w:sz w:val="20"/>
              </w:rPr>
            </w:pPr>
            <w:r w:rsidRPr="00C55311">
              <w:rPr>
                <w:b/>
                <w:bCs/>
                <w:i/>
                <w:iCs/>
                <w:color w:val="000000"/>
                <w:sz w:val="20"/>
              </w:rPr>
              <w:t>5,979</w:t>
            </w:r>
          </w:p>
        </w:tc>
        <w:tc>
          <w:tcPr>
            <w:tcW w:w="1440" w:type="dxa"/>
            <w:tcBorders>
              <w:top w:val="nil"/>
              <w:left w:val="nil"/>
              <w:bottom w:val="single" w:sz="4" w:space="0" w:color="auto"/>
              <w:right w:val="single" w:sz="4" w:space="0" w:color="auto"/>
            </w:tcBorders>
            <w:shd w:val="clear" w:color="000000" w:fill="000000"/>
            <w:vAlign w:val="center"/>
          </w:tcPr>
          <w:p w:rsidR="00CE7ED0" w:rsidRPr="00C55311" w:rsidP="00C55311" w14:paraId="2674A34F" w14:textId="77777777">
            <w:pPr>
              <w:autoSpaceDE w:val="0"/>
              <w:autoSpaceDN w:val="0"/>
              <w:adjustRightInd w:val="0"/>
              <w:jc w:val="right"/>
              <w:rPr>
                <w:b/>
                <w:bCs/>
                <w:i/>
                <w:iCs/>
                <w:color w:val="000000"/>
                <w:sz w:val="20"/>
              </w:rPr>
            </w:pPr>
            <w:r w:rsidRPr="00C55311">
              <w:rPr>
                <w:b/>
                <w:bCs/>
                <w:i/>
                <w:iCs/>
                <w:color w:val="000000"/>
                <w:sz w:val="20"/>
              </w:rPr>
              <w:t> </w:t>
            </w:r>
          </w:p>
        </w:tc>
        <w:tc>
          <w:tcPr>
            <w:tcW w:w="1176" w:type="dxa"/>
            <w:tcBorders>
              <w:top w:val="nil"/>
              <w:left w:val="nil"/>
              <w:bottom w:val="single" w:sz="4" w:space="0" w:color="auto"/>
              <w:right w:val="single" w:sz="4" w:space="0" w:color="auto"/>
            </w:tcBorders>
            <w:shd w:val="clear" w:color="auto" w:fill="auto"/>
            <w:vAlign w:val="center"/>
          </w:tcPr>
          <w:p w:rsidR="00CE7ED0" w:rsidRPr="00C55311" w:rsidP="00C55311" w14:paraId="63A9D27B" w14:textId="77777777">
            <w:pPr>
              <w:autoSpaceDE w:val="0"/>
              <w:autoSpaceDN w:val="0"/>
              <w:adjustRightInd w:val="0"/>
              <w:jc w:val="right"/>
              <w:rPr>
                <w:b/>
                <w:bCs/>
                <w:i/>
                <w:iCs/>
                <w:color w:val="000000"/>
                <w:sz w:val="20"/>
              </w:rPr>
            </w:pPr>
            <w:r w:rsidRPr="00C55311">
              <w:rPr>
                <w:b/>
                <w:bCs/>
                <w:i/>
                <w:iCs/>
                <w:color w:val="000000"/>
                <w:sz w:val="20"/>
              </w:rPr>
              <w:t>14,620</w:t>
            </w:r>
          </w:p>
        </w:tc>
        <w:tc>
          <w:tcPr>
            <w:tcW w:w="995" w:type="dxa"/>
            <w:tcBorders>
              <w:top w:val="nil"/>
              <w:left w:val="nil"/>
              <w:bottom w:val="single" w:sz="4" w:space="0" w:color="auto"/>
              <w:right w:val="single" w:sz="4" w:space="0" w:color="auto"/>
            </w:tcBorders>
            <w:shd w:val="clear" w:color="000000" w:fill="000000"/>
            <w:vAlign w:val="center"/>
          </w:tcPr>
          <w:p w:rsidR="00CE7ED0" w:rsidRPr="00C55311" w:rsidP="00C55311" w14:paraId="04FCAF26" w14:textId="77777777">
            <w:pPr>
              <w:autoSpaceDE w:val="0"/>
              <w:autoSpaceDN w:val="0"/>
              <w:adjustRightInd w:val="0"/>
              <w:jc w:val="right"/>
              <w:rPr>
                <w:b/>
                <w:bCs/>
                <w:i/>
                <w:iCs/>
                <w:color w:val="000000"/>
                <w:sz w:val="20"/>
              </w:rPr>
            </w:pPr>
            <w:r w:rsidRPr="00C55311">
              <w:rPr>
                <w:b/>
                <w:bCs/>
                <w:i/>
                <w:iCs/>
                <w:color w:val="000000"/>
                <w:sz w:val="20"/>
              </w:rPr>
              <w:t> </w:t>
            </w:r>
          </w:p>
        </w:tc>
        <w:tc>
          <w:tcPr>
            <w:tcW w:w="976" w:type="dxa"/>
            <w:tcBorders>
              <w:top w:val="nil"/>
              <w:left w:val="nil"/>
              <w:bottom w:val="single" w:sz="4" w:space="0" w:color="auto"/>
              <w:right w:val="single" w:sz="4" w:space="0" w:color="auto"/>
            </w:tcBorders>
            <w:shd w:val="clear" w:color="auto" w:fill="auto"/>
            <w:vAlign w:val="center"/>
          </w:tcPr>
          <w:p w:rsidR="00CE7ED0" w:rsidRPr="00C55311" w:rsidP="00C55311" w14:paraId="6CD7FEF2" w14:textId="77777777">
            <w:pPr>
              <w:autoSpaceDE w:val="0"/>
              <w:autoSpaceDN w:val="0"/>
              <w:adjustRightInd w:val="0"/>
              <w:jc w:val="right"/>
              <w:rPr>
                <w:b/>
                <w:bCs/>
                <w:i/>
                <w:iCs/>
                <w:color w:val="000000"/>
                <w:sz w:val="20"/>
              </w:rPr>
            </w:pPr>
            <w:r w:rsidRPr="00C55311">
              <w:rPr>
                <w:b/>
                <w:bCs/>
                <w:i/>
                <w:iCs/>
                <w:color w:val="000000"/>
                <w:sz w:val="20"/>
              </w:rPr>
              <w:t>975</w:t>
            </w:r>
          </w:p>
        </w:tc>
        <w:tc>
          <w:tcPr>
            <w:tcW w:w="833" w:type="dxa"/>
            <w:tcBorders>
              <w:top w:val="nil"/>
              <w:left w:val="single" w:sz="4" w:space="0" w:color="auto"/>
              <w:bottom w:val="single" w:sz="4" w:space="0" w:color="auto"/>
              <w:right w:val="single" w:sz="4" w:space="0" w:color="auto"/>
            </w:tcBorders>
            <w:shd w:val="clear" w:color="000000" w:fill="000000"/>
            <w:vAlign w:val="center"/>
          </w:tcPr>
          <w:p w:rsidR="00CE7ED0" w:rsidRPr="00C55311" w:rsidP="00C55311" w14:paraId="355C8852" w14:textId="77777777">
            <w:pPr>
              <w:autoSpaceDE w:val="0"/>
              <w:autoSpaceDN w:val="0"/>
              <w:adjustRightInd w:val="0"/>
              <w:jc w:val="right"/>
              <w:rPr>
                <w:b/>
                <w:bCs/>
                <w:i/>
                <w:iCs/>
                <w:color w:val="000000"/>
                <w:sz w:val="20"/>
              </w:rPr>
            </w:pPr>
            <w:r w:rsidRPr="00C55311">
              <w:rPr>
                <w:b/>
                <w:bCs/>
                <w:i/>
                <w:iCs/>
                <w:color w:val="000000"/>
                <w:sz w:val="20"/>
              </w:rPr>
              <w:t> </w:t>
            </w:r>
          </w:p>
        </w:tc>
        <w:tc>
          <w:tcPr>
            <w:tcW w:w="1150" w:type="dxa"/>
            <w:tcBorders>
              <w:top w:val="nil"/>
              <w:left w:val="nil"/>
              <w:bottom w:val="single" w:sz="4" w:space="0" w:color="auto"/>
              <w:right w:val="single" w:sz="4" w:space="0" w:color="auto"/>
            </w:tcBorders>
            <w:shd w:val="clear" w:color="auto" w:fill="auto"/>
            <w:vAlign w:val="center"/>
          </w:tcPr>
          <w:p w:rsidR="00CE7ED0" w:rsidRPr="00C55311" w:rsidP="00C55311" w14:paraId="39E675C0" w14:textId="77777777">
            <w:pPr>
              <w:autoSpaceDE w:val="0"/>
              <w:autoSpaceDN w:val="0"/>
              <w:adjustRightInd w:val="0"/>
              <w:jc w:val="right"/>
              <w:rPr>
                <w:b/>
                <w:bCs/>
                <w:i/>
                <w:iCs/>
                <w:color w:val="000000"/>
                <w:sz w:val="20"/>
              </w:rPr>
            </w:pPr>
            <w:r w:rsidRPr="00C55311">
              <w:rPr>
                <w:b/>
                <w:bCs/>
                <w:i/>
                <w:iCs/>
                <w:color w:val="000000"/>
                <w:sz w:val="20"/>
              </w:rPr>
              <w:t>$47,980</w:t>
            </w:r>
          </w:p>
        </w:tc>
      </w:tr>
    </w:tbl>
    <w:p w:rsidR="009F2295" w:rsidRPr="00E21F9D" w:rsidP="006E4C22" w14:paraId="0ABC4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9F2295" w:rsidRPr="00E21F9D" w:rsidP="006E4C22" w14:paraId="736B4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87DE1" w:rsidRPr="00E21F9D" w:rsidP="00487DE1" w14:paraId="74E46C64" w14:textId="77777777">
      <w:pPr>
        <w:widowControl/>
        <w:tabs>
          <w:tab w:val="left" w:pos="3060"/>
        </w:tabs>
        <w:autoSpaceDE w:val="0"/>
        <w:autoSpaceDN w:val="0"/>
        <w:adjustRightInd w:val="0"/>
        <w:rPr>
          <w:b/>
          <w:bCs/>
        </w:rPr>
      </w:pPr>
      <w:r w:rsidRPr="00E21F9D">
        <w:rPr>
          <w:b/>
          <w:bCs/>
        </w:rPr>
        <w:t>II-2. Newly Hired Experienced Miner Training</w:t>
      </w:r>
    </w:p>
    <w:p w:rsidR="00487DE1" w:rsidRPr="00E21F9D" w:rsidP="00487DE1" w14:paraId="7A1F2472" w14:textId="77777777">
      <w:pPr>
        <w:widowControl/>
        <w:tabs>
          <w:tab w:val="left" w:pos="3060"/>
        </w:tabs>
        <w:autoSpaceDE w:val="0"/>
        <w:autoSpaceDN w:val="0"/>
        <w:adjustRightInd w:val="0"/>
      </w:pPr>
    </w:p>
    <w:p w:rsidR="00ED5028" w:rsidRPr="00E21F9D" w:rsidP="006E4C22" w14:paraId="17C62D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EE75EE">
        <w:rPr>
          <w:szCs w:val="24"/>
        </w:rPr>
        <w:t>30 CFR</w:t>
      </w:r>
      <w:r w:rsidRPr="00E21F9D">
        <w:rPr>
          <w:szCs w:val="24"/>
        </w:rPr>
        <w:t xml:space="preserve"> 46.6(a)</w:t>
      </w:r>
      <w:r w:rsidRPr="00E21F9D">
        <w:rPr>
          <w:szCs w:val="24"/>
        </w:rPr>
        <w:t xml:space="preserve">, </w:t>
      </w:r>
      <w:r w:rsidRPr="00E21F9D" w:rsidR="008E20BA">
        <w:rPr>
          <w:szCs w:val="24"/>
        </w:rPr>
        <w:t>the operator must provide each newly hired experienced miner with training as prescribed by paragraphs (b) and (c).</w:t>
      </w:r>
      <w:r w:rsidRPr="00E21F9D" w:rsidR="007D7468">
        <w:rPr>
          <w:szCs w:val="24"/>
        </w:rPr>
        <w:t xml:space="preserve"> </w:t>
      </w:r>
    </w:p>
    <w:p w:rsidR="00ED5028" w:rsidRPr="00E21F9D" w:rsidP="006E4C22" w14:paraId="28D85C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0F70E9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of the</w:t>
      </w:r>
      <w:r w:rsidRPr="00E21F9D" w:rsidR="00037DFD">
        <w:rPr>
          <w:szCs w:val="24"/>
        </w:rPr>
        <w:t xml:space="preserve"> </w:t>
      </w:r>
      <w:r w:rsidRPr="00E21F9D" w:rsidR="00773018">
        <w:rPr>
          <w:szCs w:val="24"/>
        </w:rPr>
        <w:t>10,872</w:t>
      </w:r>
      <w:r w:rsidRPr="00E21F9D" w:rsidR="00037DFD">
        <w:rPr>
          <w:szCs w:val="24"/>
        </w:rPr>
        <w:t xml:space="preserve"> </w:t>
      </w:r>
      <w:r w:rsidRPr="00E21F9D">
        <w:rPr>
          <w:szCs w:val="24"/>
        </w:rPr>
        <w:t>affected mines covered by this information collection package</w:t>
      </w:r>
      <w:r w:rsidRPr="00E21F9D" w:rsidR="000D6B83">
        <w:rPr>
          <w:szCs w:val="24"/>
        </w:rPr>
        <w:t>,</w:t>
      </w:r>
      <w:r w:rsidRPr="00E21F9D" w:rsidR="00EF473F">
        <w:rPr>
          <w:szCs w:val="24"/>
        </w:rPr>
        <w:t xml:space="preserve"> 6,087</w:t>
      </w:r>
      <w:r w:rsidRPr="00E21F9D" w:rsidR="00D161C3">
        <w:rPr>
          <w:szCs w:val="24"/>
        </w:rPr>
        <w:t xml:space="preserve"> </w:t>
      </w:r>
      <w:r w:rsidRPr="00E21F9D">
        <w:rPr>
          <w:szCs w:val="24"/>
        </w:rPr>
        <w:t>mines will provide training under this provision</w:t>
      </w:r>
      <w:r w:rsidRPr="00E21F9D" w:rsidR="00E97199">
        <w:rPr>
          <w:szCs w:val="24"/>
        </w:rPr>
        <w:t xml:space="preserve">. </w:t>
      </w:r>
      <w:r w:rsidRPr="00E21F9D">
        <w:rPr>
          <w:szCs w:val="24"/>
        </w:rPr>
        <w:t xml:space="preserve">The mines affected </w:t>
      </w:r>
      <w:r w:rsidRPr="00E21F9D" w:rsidR="006815CC">
        <w:rPr>
          <w:szCs w:val="24"/>
        </w:rPr>
        <w:t xml:space="preserve">annually </w:t>
      </w:r>
      <w:r w:rsidRPr="00E21F9D">
        <w:rPr>
          <w:szCs w:val="24"/>
        </w:rPr>
        <w:t xml:space="preserve">by this provision in each size category are: </w:t>
      </w:r>
      <w:r w:rsidRPr="00E21F9D" w:rsidR="00A96ABF">
        <w:rPr>
          <w:szCs w:val="24"/>
        </w:rPr>
        <w:t>3</w:t>
      </w:r>
      <w:r w:rsidRPr="00E21F9D" w:rsidR="000E4F88">
        <w:rPr>
          <w:szCs w:val="24"/>
        </w:rPr>
        <w:t>,</w:t>
      </w:r>
      <w:r w:rsidRPr="00E21F9D" w:rsidR="00A96ABF">
        <w:rPr>
          <w:szCs w:val="24"/>
        </w:rPr>
        <w:t>314</w:t>
      </w:r>
      <w:r w:rsidRPr="00E21F9D" w:rsidR="00832D9C">
        <w:rPr>
          <w:szCs w:val="24"/>
        </w:rPr>
        <w:t xml:space="preserve"> </w:t>
      </w:r>
      <w:r w:rsidRPr="00E21F9D">
        <w:rPr>
          <w:szCs w:val="24"/>
        </w:rPr>
        <w:t xml:space="preserve">mines that employ </w:t>
      </w:r>
      <w:r w:rsidRPr="00E21F9D" w:rsidR="00CF66F5">
        <w:rPr>
          <w:szCs w:val="24"/>
        </w:rPr>
        <w:t xml:space="preserve">1 to </w:t>
      </w:r>
      <w:r w:rsidRPr="00E21F9D">
        <w:rPr>
          <w:szCs w:val="24"/>
        </w:rPr>
        <w:t xml:space="preserve">5 </w:t>
      </w:r>
      <w:r w:rsidRPr="00E21F9D" w:rsidR="00AD4A52">
        <w:rPr>
          <w:szCs w:val="24"/>
        </w:rPr>
        <w:t>miner</w:t>
      </w:r>
      <w:r w:rsidRPr="00E21F9D">
        <w:rPr>
          <w:szCs w:val="24"/>
        </w:rPr>
        <w:t>s;</w:t>
      </w:r>
      <w:r w:rsidRPr="00E21F9D" w:rsidR="003B5B31">
        <w:rPr>
          <w:szCs w:val="24"/>
        </w:rPr>
        <w:t xml:space="preserve"> </w:t>
      </w:r>
      <w:r w:rsidRPr="00E21F9D" w:rsidR="00F05D32">
        <w:rPr>
          <w:szCs w:val="24"/>
        </w:rPr>
        <w:t>2,034</w:t>
      </w:r>
      <w:r w:rsidRPr="00E21F9D" w:rsidR="00AA2903">
        <w:rPr>
          <w:szCs w:val="24"/>
        </w:rPr>
        <w:t xml:space="preserve"> </w:t>
      </w:r>
      <w:r w:rsidRPr="00E21F9D">
        <w:rPr>
          <w:szCs w:val="24"/>
        </w:rPr>
        <w:t xml:space="preserve">mines that employ 6 </w:t>
      </w:r>
      <w:r w:rsidRPr="00E21F9D" w:rsidR="00CF66F5">
        <w:rPr>
          <w:szCs w:val="24"/>
        </w:rPr>
        <w:t xml:space="preserve">to </w:t>
      </w:r>
      <w:r w:rsidRPr="00E21F9D">
        <w:rPr>
          <w:szCs w:val="24"/>
        </w:rPr>
        <w:t xml:space="preserve">19 </w:t>
      </w:r>
      <w:r w:rsidRPr="00E21F9D" w:rsidR="00AD4A52">
        <w:rPr>
          <w:szCs w:val="24"/>
        </w:rPr>
        <w:t>miner</w:t>
      </w:r>
      <w:r w:rsidRPr="00E21F9D">
        <w:rPr>
          <w:szCs w:val="24"/>
        </w:rPr>
        <w:t xml:space="preserve">s; and </w:t>
      </w:r>
      <w:r w:rsidRPr="00E21F9D" w:rsidR="00D80E9A">
        <w:rPr>
          <w:szCs w:val="24"/>
        </w:rPr>
        <w:t xml:space="preserve">739 </w:t>
      </w:r>
      <w:r w:rsidRPr="00E21F9D">
        <w:rPr>
          <w:szCs w:val="24"/>
        </w:rPr>
        <w:t xml:space="preserve">mines that employ 20 or more </w:t>
      </w:r>
      <w:r w:rsidRPr="00E21F9D" w:rsidR="00AD4A52">
        <w:rPr>
          <w:szCs w:val="24"/>
        </w:rPr>
        <w:t>miner</w:t>
      </w:r>
      <w:r w:rsidRPr="00E21F9D">
        <w:rPr>
          <w:szCs w:val="24"/>
        </w:rPr>
        <w:t>s.</w:t>
      </w:r>
      <w:r w:rsidRPr="00E21F9D" w:rsidR="00CF66F5">
        <w:rPr>
          <w:szCs w:val="24"/>
        </w:rPr>
        <w:t xml:space="preserve"> </w:t>
      </w:r>
    </w:p>
    <w:p w:rsidR="00ED5028" w:rsidRPr="00E21F9D" w:rsidP="006E4C22" w14:paraId="79C17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F7B63" w:rsidRPr="00E21F9D" w:rsidP="006E4C22" w14:paraId="0D1647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For each size category, </w:t>
      </w:r>
      <w:r w:rsidRPr="00E21F9D" w:rsidR="003A2E90">
        <w:rPr>
          <w:szCs w:val="24"/>
        </w:rPr>
        <w:t>MSHA estimates that the average number of training sessions the</w:t>
      </w:r>
      <w:r w:rsidRPr="00E21F9D" w:rsidR="00670684">
        <w:rPr>
          <w:szCs w:val="24"/>
        </w:rPr>
        <w:t xml:space="preserve"> </w:t>
      </w:r>
      <w:r w:rsidRPr="00E21F9D" w:rsidR="003A2E90">
        <w:rPr>
          <w:szCs w:val="24"/>
        </w:rPr>
        <w:t>mine supervisor</w:t>
      </w:r>
      <w:r w:rsidRPr="00E21F9D" w:rsidR="00670684">
        <w:rPr>
          <w:szCs w:val="24"/>
        </w:rPr>
        <w:t xml:space="preserve"> </w:t>
      </w:r>
      <w:r w:rsidRPr="00E21F9D" w:rsidR="003A2E90">
        <w:rPr>
          <w:szCs w:val="24"/>
        </w:rPr>
        <w:t>would provide</w:t>
      </w:r>
      <w:r w:rsidRPr="00E21F9D" w:rsidR="001952FB">
        <w:rPr>
          <w:szCs w:val="24"/>
        </w:rPr>
        <w:t xml:space="preserve"> annually</w:t>
      </w:r>
      <w:r w:rsidRPr="00E21F9D" w:rsidR="003A2E90">
        <w:rPr>
          <w:szCs w:val="24"/>
        </w:rPr>
        <w:t xml:space="preserve"> </w:t>
      </w:r>
      <w:r w:rsidRPr="00E21F9D" w:rsidR="00A77EEA">
        <w:rPr>
          <w:szCs w:val="24"/>
        </w:rPr>
        <w:t>is</w:t>
      </w:r>
      <w:r w:rsidRPr="00E21F9D" w:rsidR="003A2E90">
        <w:rPr>
          <w:szCs w:val="24"/>
        </w:rPr>
        <w:t>:</w:t>
      </w:r>
      <w:r w:rsidRPr="00E21F9D" w:rsidR="00B4517B">
        <w:rPr>
          <w:szCs w:val="24"/>
        </w:rPr>
        <w:t xml:space="preserve"> </w:t>
      </w:r>
      <w:r w:rsidRPr="00E21F9D" w:rsidR="004A7D0B">
        <w:rPr>
          <w:szCs w:val="24"/>
        </w:rPr>
        <w:t>1</w:t>
      </w:r>
      <w:r w:rsidRPr="00E21F9D" w:rsidR="003A2E90">
        <w:rPr>
          <w:szCs w:val="24"/>
        </w:rPr>
        <w:t xml:space="preserve"> session for mines that employ 1 to 5 </w:t>
      </w:r>
      <w:r w:rsidRPr="00E21F9D" w:rsidR="00AD4A52">
        <w:rPr>
          <w:szCs w:val="24"/>
        </w:rPr>
        <w:t>miner</w:t>
      </w:r>
      <w:r w:rsidRPr="00E21F9D" w:rsidR="003A2E90">
        <w:rPr>
          <w:szCs w:val="24"/>
        </w:rPr>
        <w:t xml:space="preserve">s; </w:t>
      </w:r>
      <w:r w:rsidRPr="00E21F9D" w:rsidR="004A7D0B">
        <w:rPr>
          <w:szCs w:val="24"/>
        </w:rPr>
        <w:t>2</w:t>
      </w:r>
      <w:r w:rsidRPr="00E21F9D" w:rsidR="003A2E90">
        <w:rPr>
          <w:szCs w:val="24"/>
        </w:rPr>
        <w:t xml:space="preserve"> sessions for mines that employ 6 to 19 </w:t>
      </w:r>
      <w:r w:rsidRPr="00E21F9D" w:rsidR="00AD4A52">
        <w:rPr>
          <w:szCs w:val="24"/>
        </w:rPr>
        <w:t>miner</w:t>
      </w:r>
      <w:r w:rsidRPr="00E21F9D" w:rsidR="003A2E90">
        <w:rPr>
          <w:szCs w:val="24"/>
        </w:rPr>
        <w:t xml:space="preserve">s; and </w:t>
      </w:r>
      <w:r w:rsidRPr="00E21F9D" w:rsidR="004A7D0B">
        <w:rPr>
          <w:szCs w:val="24"/>
        </w:rPr>
        <w:t>4</w:t>
      </w:r>
      <w:r w:rsidRPr="00E21F9D" w:rsidR="003A2E90">
        <w:rPr>
          <w:szCs w:val="24"/>
        </w:rPr>
        <w:t xml:space="preserve"> sessions for mines that employ 20 or more </w:t>
      </w:r>
      <w:r w:rsidRPr="00E21F9D" w:rsidR="00AD4A52">
        <w:rPr>
          <w:szCs w:val="24"/>
        </w:rPr>
        <w:t>miner</w:t>
      </w:r>
      <w:r w:rsidRPr="00E21F9D" w:rsidR="003A2E90">
        <w:rPr>
          <w:szCs w:val="24"/>
        </w:rPr>
        <w:t>s</w:t>
      </w:r>
      <w:r w:rsidRPr="00E21F9D" w:rsidR="00E97199">
        <w:rPr>
          <w:szCs w:val="24"/>
        </w:rPr>
        <w:t xml:space="preserve">. </w:t>
      </w:r>
    </w:p>
    <w:p w:rsidR="00ED5028" w:rsidRPr="00E21F9D" w:rsidP="006E4C22" w14:paraId="2AC3FE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 </w:t>
      </w:r>
    </w:p>
    <w:p w:rsidR="007D7468" w:rsidRPr="00E21F9D" w:rsidP="007D7468" w14:paraId="3C03C4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estimates that, for each mine, a mine supervisor, earning $57.83 per hour, takes 5 minutes to record and certify training records for each session. In addition, MSHA estimates that </w:t>
      </w:r>
      <w:r w:rsidRPr="00E21F9D">
        <w:rPr>
          <w:szCs w:val="24"/>
        </w:rPr>
        <w:t>it takes a clerical worker, earning $34.89 per hour, 3 minutes to copy and distribute the certificates for each training session.</w:t>
      </w:r>
    </w:p>
    <w:p w:rsidR="007D7468" w:rsidRPr="00E21F9D" w:rsidP="006E4C22" w14:paraId="778BE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D7468" w:rsidRPr="00E21F9D" w:rsidP="007D7468" w14:paraId="4E183264" w14:textId="77777777">
      <w:pPr>
        <w:widowControl/>
        <w:rPr>
          <w:snapToGrid/>
          <w:color w:val="000000"/>
          <w:szCs w:val="24"/>
        </w:rPr>
      </w:pPr>
      <w:r w:rsidRPr="00E21F9D">
        <w:rPr>
          <w:snapToGrid/>
          <w:color w:val="000000"/>
          <w:szCs w:val="24"/>
        </w:rPr>
        <w:t>Table 12-10. Estimated Annual Respondent Hour and Cost Burden, Newly Hired Experienced Miner Training (30 CFR 46.6(a))</w:t>
      </w:r>
    </w:p>
    <w:tbl>
      <w:tblPr>
        <w:tblW w:w="9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4"/>
        <w:gridCol w:w="1354"/>
        <w:gridCol w:w="1446"/>
        <w:gridCol w:w="1173"/>
        <w:gridCol w:w="993"/>
        <w:gridCol w:w="974"/>
        <w:gridCol w:w="831"/>
        <w:gridCol w:w="1177"/>
      </w:tblGrid>
      <w:tr w14:paraId="1678A134" w14:textId="77777777" w:rsidTr="00C55311">
        <w:tblPrEx>
          <w:tblW w:w="93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trPr>
        <w:tc>
          <w:tcPr>
            <w:tcW w:w="1354" w:type="dxa"/>
            <w:shd w:val="clear" w:color="auto" w:fill="8EAADB"/>
            <w:vAlign w:val="center"/>
            <w:hideMark/>
          </w:tcPr>
          <w:p w:rsidR="007D7468" w:rsidRPr="00C55311" w:rsidP="00C55311" w14:paraId="11521740" w14:textId="77777777">
            <w:pPr>
              <w:autoSpaceDE w:val="0"/>
              <w:autoSpaceDN w:val="0"/>
              <w:adjustRightInd w:val="0"/>
              <w:rPr>
                <w:color w:val="000000"/>
                <w:sz w:val="20"/>
                <w:szCs w:val="24"/>
              </w:rPr>
            </w:pPr>
            <w:r w:rsidRPr="00C55311">
              <w:rPr>
                <w:b/>
                <w:bCs/>
                <w:color w:val="000000"/>
                <w:sz w:val="20"/>
              </w:rPr>
              <w:t>Activity (Occupation)</w:t>
            </w:r>
          </w:p>
        </w:tc>
        <w:tc>
          <w:tcPr>
            <w:tcW w:w="1354" w:type="dxa"/>
            <w:shd w:val="clear" w:color="auto" w:fill="8EAADB"/>
            <w:vAlign w:val="center"/>
            <w:hideMark/>
          </w:tcPr>
          <w:p w:rsidR="007D7468" w:rsidRPr="00C55311" w:rsidP="00C55311" w14:paraId="15529B77"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446" w:type="dxa"/>
            <w:shd w:val="clear" w:color="auto" w:fill="8EAADB"/>
            <w:vAlign w:val="center"/>
            <w:hideMark/>
          </w:tcPr>
          <w:p w:rsidR="007D7468" w:rsidRPr="00C55311" w:rsidP="00C55311" w14:paraId="1D22D3F6"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3" w:type="dxa"/>
            <w:shd w:val="clear" w:color="auto" w:fill="8EAADB"/>
            <w:vAlign w:val="center"/>
            <w:hideMark/>
          </w:tcPr>
          <w:p w:rsidR="007D7468" w:rsidRPr="00C55311" w:rsidP="00C55311" w14:paraId="5C2A52E4"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93" w:type="dxa"/>
            <w:shd w:val="clear" w:color="auto" w:fill="8EAADB"/>
            <w:vAlign w:val="center"/>
            <w:hideMark/>
          </w:tcPr>
          <w:p w:rsidR="007D7468" w:rsidRPr="00C55311" w:rsidP="00C55311" w14:paraId="5EBADC74" w14:textId="77777777">
            <w:pPr>
              <w:autoSpaceDE w:val="0"/>
              <w:autoSpaceDN w:val="0"/>
              <w:adjustRightInd w:val="0"/>
              <w:jc w:val="center"/>
              <w:rPr>
                <w:color w:val="000000"/>
                <w:sz w:val="20"/>
                <w:szCs w:val="24"/>
              </w:rPr>
            </w:pPr>
            <w:r w:rsidRPr="00C55311">
              <w:rPr>
                <w:b/>
                <w:bCs/>
                <w:color w:val="000000"/>
                <w:sz w:val="20"/>
              </w:rPr>
              <w:t>Average Burden (Hours)</w:t>
            </w:r>
          </w:p>
        </w:tc>
        <w:tc>
          <w:tcPr>
            <w:tcW w:w="974" w:type="dxa"/>
            <w:shd w:val="clear" w:color="auto" w:fill="8EAADB"/>
            <w:vAlign w:val="center"/>
            <w:hideMark/>
          </w:tcPr>
          <w:p w:rsidR="007D7468" w:rsidRPr="00C55311" w:rsidP="00C55311" w14:paraId="41A82FFF" w14:textId="77777777">
            <w:pPr>
              <w:autoSpaceDE w:val="0"/>
              <w:autoSpaceDN w:val="0"/>
              <w:adjustRightInd w:val="0"/>
              <w:jc w:val="center"/>
              <w:rPr>
                <w:color w:val="000000"/>
                <w:sz w:val="20"/>
                <w:szCs w:val="24"/>
              </w:rPr>
            </w:pPr>
            <w:r w:rsidRPr="00C55311">
              <w:rPr>
                <w:b/>
                <w:bCs/>
                <w:color w:val="000000"/>
                <w:sz w:val="20"/>
              </w:rPr>
              <w:t>Total Burden (Hours)</w:t>
            </w:r>
          </w:p>
        </w:tc>
        <w:tc>
          <w:tcPr>
            <w:tcW w:w="831" w:type="dxa"/>
            <w:shd w:val="clear" w:color="auto" w:fill="8EAADB"/>
            <w:vAlign w:val="center"/>
            <w:hideMark/>
          </w:tcPr>
          <w:p w:rsidR="007D7468" w:rsidRPr="00C55311" w:rsidP="00C55311" w14:paraId="6C462C04" w14:textId="77777777">
            <w:pPr>
              <w:autoSpaceDE w:val="0"/>
              <w:autoSpaceDN w:val="0"/>
              <w:adjustRightInd w:val="0"/>
              <w:jc w:val="center"/>
              <w:rPr>
                <w:color w:val="000000"/>
                <w:sz w:val="20"/>
                <w:szCs w:val="24"/>
              </w:rPr>
            </w:pPr>
            <w:r w:rsidRPr="00C55311">
              <w:rPr>
                <w:b/>
                <w:bCs/>
                <w:color w:val="000000"/>
                <w:sz w:val="20"/>
              </w:rPr>
              <w:t>Hourly Wage Rate</w:t>
            </w:r>
          </w:p>
        </w:tc>
        <w:tc>
          <w:tcPr>
            <w:tcW w:w="1174" w:type="dxa"/>
            <w:shd w:val="clear" w:color="auto" w:fill="8EAADB"/>
            <w:vAlign w:val="center"/>
            <w:hideMark/>
          </w:tcPr>
          <w:p w:rsidR="007D7468" w:rsidRPr="00C55311" w:rsidP="00C55311" w14:paraId="5B13823F" w14:textId="77777777">
            <w:pPr>
              <w:autoSpaceDE w:val="0"/>
              <w:autoSpaceDN w:val="0"/>
              <w:adjustRightInd w:val="0"/>
              <w:jc w:val="center"/>
              <w:rPr>
                <w:color w:val="000000"/>
                <w:sz w:val="20"/>
                <w:szCs w:val="24"/>
              </w:rPr>
            </w:pPr>
            <w:r w:rsidRPr="00C55311">
              <w:rPr>
                <w:b/>
                <w:bCs/>
                <w:color w:val="000000"/>
                <w:sz w:val="20"/>
              </w:rPr>
              <w:t>Total Burden Cost</w:t>
            </w:r>
          </w:p>
        </w:tc>
      </w:tr>
      <w:tr w14:paraId="4DBD435D" w14:textId="77777777" w:rsidTr="00C55311">
        <w:tblPrEx>
          <w:tblW w:w="9302" w:type="dxa"/>
          <w:tblInd w:w="-5" w:type="dxa"/>
          <w:tblLayout w:type="fixed"/>
          <w:tblLook w:val="04A0"/>
        </w:tblPrEx>
        <w:trPr>
          <w:trHeight w:val="236"/>
        </w:trPr>
        <w:tc>
          <w:tcPr>
            <w:tcW w:w="93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2CCCF41A" w14:textId="77777777">
            <w:pPr>
              <w:widowControl/>
              <w:rPr>
                <w:i/>
                <w:iCs/>
                <w:snapToGrid/>
                <w:color w:val="000000"/>
                <w:sz w:val="20"/>
              </w:rPr>
            </w:pPr>
            <w:r w:rsidRPr="00C55311">
              <w:rPr>
                <w:i/>
                <w:iCs/>
                <w:color w:val="000000"/>
                <w:sz w:val="20"/>
              </w:rPr>
              <w:t>T</w:t>
            </w:r>
            <w:r w:rsidRPr="00C55311">
              <w:rPr>
                <w:i/>
                <w:iCs/>
                <w:color w:val="000000"/>
                <w:sz w:val="20"/>
              </w:rPr>
              <w:t>raining records (Mine supervisor)</w:t>
            </w:r>
          </w:p>
        </w:tc>
      </w:tr>
      <w:tr w14:paraId="61C0A4F3" w14:textId="77777777" w:rsidTr="00C55311">
        <w:tblPrEx>
          <w:tblW w:w="9302" w:type="dxa"/>
          <w:tblInd w:w="-5" w:type="dxa"/>
          <w:tblLayout w:type="fixed"/>
          <w:tblLook w:val="04A0"/>
        </w:tblPrEx>
        <w:trPr>
          <w:trHeight w:val="236"/>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70CE3048" w14:textId="77777777">
            <w:pPr>
              <w:autoSpaceDE w:val="0"/>
              <w:autoSpaceDN w:val="0"/>
              <w:adjustRightInd w:val="0"/>
              <w:rPr>
                <w:color w:val="000000"/>
                <w:sz w:val="20"/>
              </w:rPr>
            </w:pPr>
            <w:r w:rsidRPr="00C55311">
              <w:rPr>
                <w:color w:val="000000"/>
                <w:sz w:val="20"/>
              </w:rPr>
              <w:t>1-5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311F30C5" w14:textId="77777777">
            <w:pPr>
              <w:autoSpaceDE w:val="0"/>
              <w:autoSpaceDN w:val="0"/>
              <w:adjustRightInd w:val="0"/>
              <w:jc w:val="right"/>
              <w:rPr>
                <w:color w:val="000000"/>
                <w:sz w:val="20"/>
              </w:rPr>
            </w:pPr>
            <w:r w:rsidRPr="00C55311">
              <w:rPr>
                <w:color w:val="000000"/>
                <w:sz w:val="20"/>
              </w:rPr>
              <w:t>3,314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149EBDBA" w14:textId="77777777">
            <w:pPr>
              <w:autoSpaceDE w:val="0"/>
              <w:autoSpaceDN w:val="0"/>
              <w:adjustRightInd w:val="0"/>
              <w:jc w:val="right"/>
              <w:rPr>
                <w:color w:val="000000"/>
                <w:sz w:val="20"/>
              </w:rPr>
            </w:pPr>
            <w:r w:rsidRPr="00C55311">
              <w:rPr>
                <w:color w:val="000000"/>
                <w:sz w:val="20"/>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28E138FA" w14:textId="77777777">
            <w:pPr>
              <w:autoSpaceDE w:val="0"/>
              <w:autoSpaceDN w:val="0"/>
              <w:adjustRightInd w:val="0"/>
              <w:jc w:val="right"/>
              <w:rPr>
                <w:color w:val="000000"/>
                <w:sz w:val="20"/>
              </w:rPr>
            </w:pPr>
            <w:r w:rsidRPr="00C55311">
              <w:rPr>
                <w:color w:val="000000"/>
                <w:sz w:val="20"/>
              </w:rPr>
              <w:t>3,314</w:t>
            </w:r>
          </w:p>
        </w:tc>
        <w:tc>
          <w:tcPr>
            <w:tcW w:w="993" w:type="dxa"/>
            <w:tcBorders>
              <w:top w:val="single" w:sz="4" w:space="0" w:color="auto"/>
              <w:left w:val="single" w:sz="4" w:space="0" w:color="auto"/>
              <w:bottom w:val="single" w:sz="4" w:space="0" w:color="auto"/>
              <w:right w:val="nil"/>
            </w:tcBorders>
            <w:shd w:val="clear" w:color="auto" w:fill="auto"/>
            <w:vAlign w:val="center"/>
          </w:tcPr>
          <w:p w:rsidR="007D7468" w:rsidRPr="00C55311" w:rsidP="00C55311" w14:paraId="63538F55" w14:textId="77777777">
            <w:pPr>
              <w:autoSpaceDE w:val="0"/>
              <w:autoSpaceDN w:val="0"/>
              <w:adjustRightInd w:val="0"/>
              <w:jc w:val="right"/>
              <w:rPr>
                <w:color w:val="000000"/>
                <w:sz w:val="20"/>
              </w:rPr>
            </w:pPr>
            <w:r w:rsidRPr="00C55311">
              <w:rPr>
                <w:color w:val="000000"/>
                <w:sz w:val="20"/>
              </w:rPr>
              <w:t>0.08</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17AE98C8" w14:textId="77777777">
            <w:pPr>
              <w:autoSpaceDE w:val="0"/>
              <w:autoSpaceDN w:val="0"/>
              <w:adjustRightInd w:val="0"/>
              <w:jc w:val="right"/>
              <w:rPr>
                <w:color w:val="000000"/>
                <w:sz w:val="20"/>
              </w:rPr>
            </w:pPr>
            <w:r w:rsidRPr="00C55311">
              <w:rPr>
                <w:color w:val="000000"/>
                <w:sz w:val="20"/>
              </w:rPr>
              <w:t>276.17</w:t>
            </w:r>
          </w:p>
        </w:tc>
        <w:tc>
          <w:tcPr>
            <w:tcW w:w="831"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2027EF86" w14:textId="77777777">
            <w:pPr>
              <w:autoSpaceDE w:val="0"/>
              <w:autoSpaceDN w:val="0"/>
              <w:adjustRightInd w:val="0"/>
              <w:jc w:val="right"/>
              <w:rPr>
                <w:color w:val="000000"/>
                <w:sz w:val="20"/>
              </w:rPr>
            </w:pPr>
            <w:r w:rsidRPr="00C55311">
              <w:rPr>
                <w:color w:val="000000"/>
                <w:sz w:val="20"/>
              </w:rPr>
              <w:t>$57.83</w:t>
            </w:r>
          </w:p>
        </w:tc>
        <w:tc>
          <w:tcPr>
            <w:tcW w:w="11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371CAA5E" w14:textId="77777777">
            <w:pPr>
              <w:autoSpaceDE w:val="0"/>
              <w:autoSpaceDN w:val="0"/>
              <w:adjustRightInd w:val="0"/>
              <w:jc w:val="right"/>
              <w:rPr>
                <w:color w:val="000000"/>
                <w:sz w:val="20"/>
              </w:rPr>
            </w:pPr>
            <w:r w:rsidRPr="00C55311">
              <w:rPr>
                <w:color w:val="000000"/>
                <w:sz w:val="20"/>
              </w:rPr>
              <w:t>$15,970.72</w:t>
            </w:r>
          </w:p>
        </w:tc>
      </w:tr>
      <w:tr w14:paraId="6C1D7A7D" w14:textId="77777777" w:rsidTr="00C55311">
        <w:tblPrEx>
          <w:tblW w:w="9302" w:type="dxa"/>
          <w:tblInd w:w="-5" w:type="dxa"/>
          <w:tblLayout w:type="fixed"/>
          <w:tblLook w:val="04A0"/>
        </w:tblPrEx>
        <w:trPr>
          <w:trHeight w:val="236"/>
        </w:trPr>
        <w:tc>
          <w:tcPr>
            <w:tcW w:w="1354" w:type="dxa"/>
            <w:tcBorders>
              <w:top w:val="nil"/>
              <w:left w:val="single" w:sz="4" w:space="0" w:color="auto"/>
              <w:bottom w:val="single" w:sz="4" w:space="0" w:color="auto"/>
              <w:right w:val="single" w:sz="4" w:space="0" w:color="auto"/>
            </w:tcBorders>
            <w:shd w:val="clear" w:color="auto" w:fill="auto"/>
            <w:vAlign w:val="center"/>
          </w:tcPr>
          <w:p w:rsidR="007D7468" w:rsidRPr="00C55311" w:rsidP="00C55311" w14:paraId="3684DF16" w14:textId="77777777">
            <w:pPr>
              <w:autoSpaceDE w:val="0"/>
              <w:autoSpaceDN w:val="0"/>
              <w:adjustRightInd w:val="0"/>
              <w:rPr>
                <w:color w:val="000000"/>
                <w:sz w:val="20"/>
              </w:rPr>
            </w:pPr>
            <w:r w:rsidRPr="00C55311">
              <w:rPr>
                <w:color w:val="000000"/>
                <w:sz w:val="20"/>
              </w:rPr>
              <w:t>6-19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226F1C8C" w14:textId="77777777">
            <w:pPr>
              <w:autoSpaceDE w:val="0"/>
              <w:autoSpaceDN w:val="0"/>
              <w:adjustRightInd w:val="0"/>
              <w:jc w:val="right"/>
              <w:rPr>
                <w:color w:val="000000"/>
                <w:sz w:val="20"/>
              </w:rPr>
            </w:pPr>
            <w:r w:rsidRPr="00C55311">
              <w:rPr>
                <w:color w:val="000000"/>
                <w:sz w:val="20"/>
              </w:rPr>
              <w:t>2,034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1BA6DA43" w14:textId="77777777">
            <w:pPr>
              <w:autoSpaceDE w:val="0"/>
              <w:autoSpaceDN w:val="0"/>
              <w:adjustRightInd w:val="0"/>
              <w:jc w:val="right"/>
              <w:rPr>
                <w:color w:val="000000"/>
                <w:sz w:val="20"/>
              </w:rPr>
            </w:pPr>
            <w:r w:rsidRPr="00C55311">
              <w:rPr>
                <w:color w:val="000000"/>
                <w:sz w:val="20"/>
              </w:rPr>
              <w:t>2</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6B10070B" w14:textId="77777777">
            <w:pPr>
              <w:autoSpaceDE w:val="0"/>
              <w:autoSpaceDN w:val="0"/>
              <w:adjustRightInd w:val="0"/>
              <w:jc w:val="right"/>
              <w:rPr>
                <w:color w:val="000000"/>
                <w:sz w:val="20"/>
              </w:rPr>
            </w:pPr>
            <w:r w:rsidRPr="00C55311">
              <w:rPr>
                <w:color w:val="000000"/>
                <w:sz w:val="20"/>
              </w:rPr>
              <w:t>4,068</w:t>
            </w:r>
          </w:p>
        </w:tc>
        <w:tc>
          <w:tcPr>
            <w:tcW w:w="993" w:type="dxa"/>
            <w:tcBorders>
              <w:top w:val="single" w:sz="4" w:space="0" w:color="auto"/>
              <w:left w:val="single" w:sz="4" w:space="0" w:color="auto"/>
              <w:bottom w:val="single" w:sz="4" w:space="0" w:color="auto"/>
              <w:right w:val="nil"/>
            </w:tcBorders>
            <w:shd w:val="clear" w:color="auto" w:fill="auto"/>
            <w:vAlign w:val="center"/>
          </w:tcPr>
          <w:p w:rsidR="007D7468" w:rsidRPr="00C55311" w:rsidP="00C55311" w14:paraId="60EB0E81" w14:textId="77777777">
            <w:pPr>
              <w:autoSpaceDE w:val="0"/>
              <w:autoSpaceDN w:val="0"/>
              <w:adjustRightInd w:val="0"/>
              <w:jc w:val="right"/>
              <w:rPr>
                <w:color w:val="000000"/>
                <w:sz w:val="20"/>
              </w:rPr>
            </w:pPr>
            <w:r w:rsidRPr="00C55311">
              <w:rPr>
                <w:color w:val="000000"/>
                <w:sz w:val="20"/>
              </w:rPr>
              <w:t>0.08</w:t>
            </w:r>
          </w:p>
        </w:tc>
        <w:tc>
          <w:tcPr>
            <w:tcW w:w="974" w:type="dxa"/>
            <w:tcBorders>
              <w:top w:val="nil"/>
              <w:left w:val="single" w:sz="4" w:space="0" w:color="auto"/>
              <w:bottom w:val="single" w:sz="4" w:space="0" w:color="auto"/>
              <w:right w:val="single" w:sz="4" w:space="0" w:color="auto"/>
            </w:tcBorders>
            <w:shd w:val="clear" w:color="auto" w:fill="auto"/>
            <w:vAlign w:val="center"/>
          </w:tcPr>
          <w:p w:rsidR="007D7468" w:rsidRPr="00C55311" w:rsidP="00C55311" w14:paraId="34985F14" w14:textId="77777777">
            <w:pPr>
              <w:autoSpaceDE w:val="0"/>
              <w:autoSpaceDN w:val="0"/>
              <w:adjustRightInd w:val="0"/>
              <w:jc w:val="right"/>
              <w:rPr>
                <w:color w:val="000000"/>
                <w:sz w:val="20"/>
              </w:rPr>
            </w:pPr>
            <w:r w:rsidRPr="00C55311">
              <w:rPr>
                <w:color w:val="000000"/>
                <w:sz w:val="20"/>
              </w:rPr>
              <w:t>339.00</w:t>
            </w:r>
          </w:p>
        </w:tc>
        <w:tc>
          <w:tcPr>
            <w:tcW w:w="831" w:type="dxa"/>
            <w:tcBorders>
              <w:top w:val="nil"/>
              <w:left w:val="nil"/>
              <w:bottom w:val="single" w:sz="4" w:space="0" w:color="auto"/>
              <w:right w:val="single" w:sz="4" w:space="0" w:color="auto"/>
            </w:tcBorders>
            <w:shd w:val="clear" w:color="auto" w:fill="auto"/>
            <w:vAlign w:val="center"/>
          </w:tcPr>
          <w:p w:rsidR="007D7468" w:rsidRPr="00C55311" w:rsidP="00C55311" w14:paraId="5484518A" w14:textId="77777777">
            <w:pPr>
              <w:autoSpaceDE w:val="0"/>
              <w:autoSpaceDN w:val="0"/>
              <w:adjustRightInd w:val="0"/>
              <w:jc w:val="right"/>
              <w:rPr>
                <w:color w:val="000000"/>
                <w:sz w:val="20"/>
              </w:rPr>
            </w:pPr>
            <w:r w:rsidRPr="00C55311">
              <w:rPr>
                <w:color w:val="000000"/>
                <w:sz w:val="20"/>
              </w:rPr>
              <w:t>$57.83</w:t>
            </w:r>
          </w:p>
        </w:tc>
        <w:tc>
          <w:tcPr>
            <w:tcW w:w="1174" w:type="dxa"/>
            <w:tcBorders>
              <w:top w:val="nil"/>
              <w:left w:val="nil"/>
              <w:bottom w:val="single" w:sz="4" w:space="0" w:color="auto"/>
              <w:right w:val="single" w:sz="4" w:space="0" w:color="auto"/>
            </w:tcBorders>
            <w:shd w:val="clear" w:color="auto" w:fill="auto"/>
            <w:vAlign w:val="center"/>
          </w:tcPr>
          <w:p w:rsidR="007D7468" w:rsidRPr="00C55311" w:rsidP="00C55311" w14:paraId="7338FBB6" w14:textId="77777777">
            <w:pPr>
              <w:autoSpaceDE w:val="0"/>
              <w:autoSpaceDN w:val="0"/>
              <w:adjustRightInd w:val="0"/>
              <w:jc w:val="right"/>
              <w:rPr>
                <w:color w:val="000000"/>
                <w:sz w:val="20"/>
              </w:rPr>
            </w:pPr>
            <w:r w:rsidRPr="00C55311">
              <w:rPr>
                <w:color w:val="000000"/>
                <w:sz w:val="20"/>
              </w:rPr>
              <w:t>$19,604.37</w:t>
            </w:r>
          </w:p>
        </w:tc>
      </w:tr>
      <w:tr w14:paraId="357D1771" w14:textId="77777777" w:rsidTr="00C55311">
        <w:tblPrEx>
          <w:tblW w:w="9302" w:type="dxa"/>
          <w:tblInd w:w="-5" w:type="dxa"/>
          <w:tblLayout w:type="fixed"/>
          <w:tblLook w:val="04A0"/>
        </w:tblPrEx>
        <w:trPr>
          <w:trHeight w:val="236"/>
        </w:trPr>
        <w:tc>
          <w:tcPr>
            <w:tcW w:w="1354" w:type="dxa"/>
            <w:tcBorders>
              <w:top w:val="nil"/>
              <w:left w:val="single" w:sz="4" w:space="0" w:color="auto"/>
              <w:bottom w:val="single" w:sz="4" w:space="0" w:color="auto"/>
              <w:right w:val="single" w:sz="4" w:space="0" w:color="auto"/>
            </w:tcBorders>
            <w:shd w:val="clear" w:color="auto" w:fill="auto"/>
            <w:vAlign w:val="center"/>
          </w:tcPr>
          <w:p w:rsidR="007D7468" w:rsidRPr="00C55311" w:rsidP="00C55311" w14:paraId="41F0F38A" w14:textId="77777777">
            <w:pPr>
              <w:autoSpaceDE w:val="0"/>
              <w:autoSpaceDN w:val="0"/>
              <w:adjustRightInd w:val="0"/>
              <w:rPr>
                <w:color w:val="000000"/>
                <w:sz w:val="20"/>
              </w:rPr>
            </w:pPr>
            <w:r w:rsidRPr="00C55311">
              <w:rPr>
                <w:color w:val="000000"/>
                <w:sz w:val="20"/>
              </w:rPr>
              <w:t>20+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53BBBEC9" w14:textId="77777777">
            <w:pPr>
              <w:autoSpaceDE w:val="0"/>
              <w:autoSpaceDN w:val="0"/>
              <w:adjustRightInd w:val="0"/>
              <w:jc w:val="right"/>
              <w:rPr>
                <w:color w:val="000000"/>
                <w:sz w:val="20"/>
              </w:rPr>
            </w:pPr>
            <w:r w:rsidRPr="00C55311">
              <w:rPr>
                <w:color w:val="000000"/>
                <w:sz w:val="20"/>
              </w:rPr>
              <w:t>739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64931410" w14:textId="77777777">
            <w:pPr>
              <w:autoSpaceDE w:val="0"/>
              <w:autoSpaceDN w:val="0"/>
              <w:adjustRightInd w:val="0"/>
              <w:jc w:val="right"/>
              <w:rPr>
                <w:color w:val="000000"/>
                <w:sz w:val="20"/>
              </w:rPr>
            </w:pPr>
            <w:r w:rsidRPr="00C55311">
              <w:rPr>
                <w:color w:val="000000"/>
                <w:sz w:val="20"/>
              </w:rPr>
              <w:t>4</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79758AFE" w14:textId="77777777">
            <w:pPr>
              <w:autoSpaceDE w:val="0"/>
              <w:autoSpaceDN w:val="0"/>
              <w:adjustRightInd w:val="0"/>
              <w:jc w:val="right"/>
              <w:rPr>
                <w:color w:val="000000"/>
                <w:sz w:val="20"/>
              </w:rPr>
            </w:pPr>
            <w:r w:rsidRPr="00C55311">
              <w:rPr>
                <w:color w:val="000000"/>
                <w:sz w:val="20"/>
              </w:rPr>
              <w:t>2,956</w:t>
            </w:r>
          </w:p>
        </w:tc>
        <w:tc>
          <w:tcPr>
            <w:tcW w:w="993" w:type="dxa"/>
            <w:tcBorders>
              <w:top w:val="single" w:sz="4" w:space="0" w:color="auto"/>
              <w:left w:val="single" w:sz="4" w:space="0" w:color="auto"/>
              <w:bottom w:val="single" w:sz="4" w:space="0" w:color="auto"/>
              <w:right w:val="nil"/>
            </w:tcBorders>
            <w:shd w:val="clear" w:color="auto" w:fill="auto"/>
            <w:vAlign w:val="center"/>
          </w:tcPr>
          <w:p w:rsidR="007D7468" w:rsidRPr="00C55311" w:rsidP="00C55311" w14:paraId="2D6222AB" w14:textId="77777777">
            <w:pPr>
              <w:autoSpaceDE w:val="0"/>
              <w:autoSpaceDN w:val="0"/>
              <w:adjustRightInd w:val="0"/>
              <w:jc w:val="right"/>
              <w:rPr>
                <w:color w:val="000000"/>
                <w:sz w:val="20"/>
              </w:rPr>
            </w:pPr>
            <w:r w:rsidRPr="00C55311">
              <w:rPr>
                <w:color w:val="000000"/>
                <w:sz w:val="20"/>
              </w:rPr>
              <w:t>0.08</w:t>
            </w:r>
          </w:p>
        </w:tc>
        <w:tc>
          <w:tcPr>
            <w:tcW w:w="974" w:type="dxa"/>
            <w:tcBorders>
              <w:top w:val="nil"/>
              <w:left w:val="single" w:sz="4" w:space="0" w:color="auto"/>
              <w:bottom w:val="single" w:sz="4" w:space="0" w:color="auto"/>
              <w:right w:val="single" w:sz="4" w:space="0" w:color="auto"/>
            </w:tcBorders>
            <w:shd w:val="clear" w:color="auto" w:fill="auto"/>
            <w:vAlign w:val="center"/>
          </w:tcPr>
          <w:p w:rsidR="007D7468" w:rsidRPr="00C55311" w:rsidP="00C55311" w14:paraId="28D8BF48" w14:textId="77777777">
            <w:pPr>
              <w:autoSpaceDE w:val="0"/>
              <w:autoSpaceDN w:val="0"/>
              <w:adjustRightInd w:val="0"/>
              <w:jc w:val="right"/>
              <w:rPr>
                <w:color w:val="000000"/>
                <w:sz w:val="20"/>
              </w:rPr>
            </w:pPr>
            <w:r w:rsidRPr="00C55311">
              <w:rPr>
                <w:color w:val="000000"/>
                <w:sz w:val="20"/>
              </w:rPr>
              <w:t>246.33</w:t>
            </w:r>
          </w:p>
        </w:tc>
        <w:tc>
          <w:tcPr>
            <w:tcW w:w="831" w:type="dxa"/>
            <w:tcBorders>
              <w:top w:val="nil"/>
              <w:left w:val="nil"/>
              <w:bottom w:val="single" w:sz="4" w:space="0" w:color="auto"/>
              <w:right w:val="single" w:sz="4" w:space="0" w:color="auto"/>
            </w:tcBorders>
            <w:shd w:val="clear" w:color="auto" w:fill="auto"/>
            <w:vAlign w:val="center"/>
          </w:tcPr>
          <w:p w:rsidR="007D7468" w:rsidRPr="00C55311" w:rsidP="00C55311" w14:paraId="1E2EF9BC" w14:textId="77777777">
            <w:pPr>
              <w:autoSpaceDE w:val="0"/>
              <w:autoSpaceDN w:val="0"/>
              <w:adjustRightInd w:val="0"/>
              <w:jc w:val="right"/>
              <w:rPr>
                <w:color w:val="000000"/>
                <w:sz w:val="20"/>
              </w:rPr>
            </w:pPr>
            <w:r w:rsidRPr="00C55311">
              <w:rPr>
                <w:color w:val="000000"/>
                <w:sz w:val="20"/>
              </w:rPr>
              <w:t>$57.83</w:t>
            </w:r>
          </w:p>
        </w:tc>
        <w:tc>
          <w:tcPr>
            <w:tcW w:w="1174" w:type="dxa"/>
            <w:tcBorders>
              <w:top w:val="nil"/>
              <w:left w:val="nil"/>
              <w:bottom w:val="single" w:sz="4" w:space="0" w:color="auto"/>
              <w:right w:val="single" w:sz="4" w:space="0" w:color="auto"/>
            </w:tcBorders>
            <w:shd w:val="clear" w:color="auto" w:fill="auto"/>
            <w:vAlign w:val="center"/>
          </w:tcPr>
          <w:p w:rsidR="007D7468" w:rsidRPr="00C55311" w:rsidP="00C55311" w14:paraId="0B2F6D34" w14:textId="77777777">
            <w:pPr>
              <w:autoSpaceDE w:val="0"/>
              <w:autoSpaceDN w:val="0"/>
              <w:adjustRightInd w:val="0"/>
              <w:jc w:val="right"/>
              <w:rPr>
                <w:color w:val="000000"/>
                <w:sz w:val="20"/>
              </w:rPr>
            </w:pPr>
            <w:r w:rsidRPr="00C55311">
              <w:rPr>
                <w:color w:val="000000"/>
                <w:sz w:val="20"/>
              </w:rPr>
              <w:t>$14,245.46</w:t>
            </w:r>
          </w:p>
        </w:tc>
      </w:tr>
      <w:tr w14:paraId="62B4B591" w14:textId="77777777" w:rsidTr="00C55311">
        <w:tblPrEx>
          <w:tblW w:w="9302" w:type="dxa"/>
          <w:tblInd w:w="-5" w:type="dxa"/>
          <w:tblLayout w:type="fixed"/>
          <w:tblLook w:val="04A0"/>
        </w:tblPrEx>
        <w:trPr>
          <w:trHeight w:val="236"/>
        </w:trPr>
        <w:tc>
          <w:tcPr>
            <w:tcW w:w="93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1AF922B2" w14:textId="77777777">
            <w:pPr>
              <w:widowControl/>
              <w:rPr>
                <w:i/>
                <w:iCs/>
                <w:snapToGrid/>
                <w:color w:val="000000"/>
                <w:sz w:val="20"/>
              </w:rPr>
            </w:pPr>
            <w:r w:rsidRPr="00C55311">
              <w:rPr>
                <w:i/>
                <w:iCs/>
                <w:color w:val="000000"/>
                <w:sz w:val="20"/>
              </w:rPr>
              <w:t>Training records (Clerk)</w:t>
            </w:r>
          </w:p>
        </w:tc>
      </w:tr>
      <w:tr w14:paraId="420EDF41" w14:textId="77777777" w:rsidTr="00C55311">
        <w:tblPrEx>
          <w:tblW w:w="9302" w:type="dxa"/>
          <w:tblInd w:w="-5" w:type="dxa"/>
          <w:tblLayout w:type="fixed"/>
          <w:tblLook w:val="04A0"/>
        </w:tblPrEx>
        <w:trPr>
          <w:trHeight w:val="236"/>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49A670A3" w14:textId="77777777">
            <w:pPr>
              <w:autoSpaceDE w:val="0"/>
              <w:autoSpaceDN w:val="0"/>
              <w:adjustRightInd w:val="0"/>
              <w:rPr>
                <w:color w:val="000000"/>
                <w:sz w:val="20"/>
              </w:rPr>
            </w:pPr>
            <w:r w:rsidRPr="00C55311">
              <w:rPr>
                <w:color w:val="000000"/>
                <w:sz w:val="20"/>
              </w:rPr>
              <w:t>1-5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113C0BD0" w14:textId="77777777">
            <w:pPr>
              <w:autoSpaceDE w:val="0"/>
              <w:autoSpaceDN w:val="0"/>
              <w:adjustRightInd w:val="0"/>
              <w:jc w:val="right"/>
              <w:rPr>
                <w:color w:val="000000"/>
                <w:sz w:val="20"/>
              </w:rPr>
            </w:pPr>
            <w:r w:rsidRPr="00C55311">
              <w:rPr>
                <w:color w:val="000000"/>
                <w:sz w:val="20"/>
              </w:rPr>
              <w:t>3,314</w:t>
            </w:r>
          </w:p>
        </w:tc>
        <w:tc>
          <w:tcPr>
            <w:tcW w:w="1446"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479DE1EF" w14:textId="77777777">
            <w:pPr>
              <w:autoSpaceDE w:val="0"/>
              <w:autoSpaceDN w:val="0"/>
              <w:adjustRightInd w:val="0"/>
              <w:jc w:val="right"/>
              <w:rPr>
                <w:color w:val="000000"/>
                <w:sz w:val="20"/>
              </w:rPr>
            </w:pPr>
            <w:r w:rsidRPr="00C55311">
              <w:rPr>
                <w:color w:val="000000"/>
                <w:sz w:val="20"/>
              </w:rPr>
              <w:t>1</w:t>
            </w:r>
          </w:p>
        </w:tc>
        <w:tc>
          <w:tcPr>
            <w:tcW w:w="117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0EF17095" w14:textId="77777777">
            <w:pPr>
              <w:autoSpaceDE w:val="0"/>
              <w:autoSpaceDN w:val="0"/>
              <w:adjustRightInd w:val="0"/>
              <w:jc w:val="right"/>
              <w:rPr>
                <w:color w:val="000000"/>
                <w:sz w:val="20"/>
              </w:rPr>
            </w:pPr>
            <w:r w:rsidRPr="00C55311">
              <w:rPr>
                <w:color w:val="000000"/>
                <w:sz w:val="20"/>
              </w:rPr>
              <w:t>3,314</w:t>
            </w:r>
          </w:p>
        </w:tc>
        <w:tc>
          <w:tcPr>
            <w:tcW w:w="99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5F78C70A" w14:textId="77777777">
            <w:pPr>
              <w:autoSpaceDE w:val="0"/>
              <w:autoSpaceDN w:val="0"/>
              <w:adjustRightInd w:val="0"/>
              <w:jc w:val="right"/>
              <w:rPr>
                <w:color w:val="000000"/>
                <w:sz w:val="20"/>
              </w:rPr>
            </w:pPr>
            <w:r w:rsidRPr="00C55311">
              <w:rPr>
                <w:color w:val="000000"/>
                <w:sz w:val="20"/>
              </w:rPr>
              <w:t>0.05</w:t>
            </w:r>
          </w:p>
        </w:tc>
        <w:tc>
          <w:tcPr>
            <w:tcW w:w="9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3778AC57" w14:textId="77777777">
            <w:pPr>
              <w:autoSpaceDE w:val="0"/>
              <w:autoSpaceDN w:val="0"/>
              <w:adjustRightInd w:val="0"/>
              <w:jc w:val="right"/>
              <w:rPr>
                <w:color w:val="000000"/>
                <w:sz w:val="20"/>
              </w:rPr>
            </w:pPr>
            <w:r w:rsidRPr="00C55311">
              <w:rPr>
                <w:color w:val="000000"/>
                <w:sz w:val="20"/>
              </w:rPr>
              <w:t>165.70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2B785A0D" w14:textId="77777777">
            <w:pPr>
              <w:autoSpaceDE w:val="0"/>
              <w:autoSpaceDN w:val="0"/>
              <w:adjustRightInd w:val="0"/>
              <w:jc w:val="right"/>
              <w:rPr>
                <w:color w:val="000000"/>
                <w:sz w:val="20"/>
              </w:rPr>
            </w:pPr>
            <w:r w:rsidRPr="00C55311">
              <w:rPr>
                <w:color w:val="000000"/>
                <w:sz w:val="20"/>
              </w:rPr>
              <w:t>$34.89</w:t>
            </w:r>
          </w:p>
        </w:tc>
        <w:tc>
          <w:tcPr>
            <w:tcW w:w="11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43237366" w14:textId="77777777">
            <w:pPr>
              <w:autoSpaceDE w:val="0"/>
              <w:autoSpaceDN w:val="0"/>
              <w:adjustRightInd w:val="0"/>
              <w:jc w:val="right"/>
              <w:rPr>
                <w:color w:val="000000"/>
                <w:sz w:val="20"/>
              </w:rPr>
            </w:pPr>
            <w:r w:rsidRPr="00C55311">
              <w:rPr>
                <w:color w:val="000000"/>
                <w:sz w:val="20"/>
              </w:rPr>
              <w:t>$5,781.27</w:t>
            </w:r>
          </w:p>
        </w:tc>
      </w:tr>
      <w:tr w14:paraId="6295CD39" w14:textId="77777777" w:rsidTr="00C55311">
        <w:tblPrEx>
          <w:tblW w:w="9302" w:type="dxa"/>
          <w:tblInd w:w="-5" w:type="dxa"/>
          <w:tblLayout w:type="fixed"/>
          <w:tblLook w:val="04A0"/>
        </w:tblPrEx>
        <w:trPr>
          <w:trHeight w:val="236"/>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4F979A3A" w14:textId="77777777">
            <w:pPr>
              <w:autoSpaceDE w:val="0"/>
              <w:autoSpaceDN w:val="0"/>
              <w:adjustRightInd w:val="0"/>
              <w:rPr>
                <w:color w:val="000000"/>
                <w:sz w:val="20"/>
              </w:rPr>
            </w:pPr>
            <w:r w:rsidRPr="00C55311">
              <w:rPr>
                <w:color w:val="000000"/>
                <w:sz w:val="20"/>
              </w:rPr>
              <w:t>6-19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06048634" w14:textId="77777777">
            <w:pPr>
              <w:autoSpaceDE w:val="0"/>
              <w:autoSpaceDN w:val="0"/>
              <w:adjustRightInd w:val="0"/>
              <w:jc w:val="right"/>
              <w:rPr>
                <w:color w:val="000000"/>
                <w:sz w:val="20"/>
              </w:rPr>
            </w:pPr>
            <w:r w:rsidRPr="00C55311">
              <w:rPr>
                <w:color w:val="000000"/>
                <w:sz w:val="20"/>
              </w:rPr>
              <w:t>2,034</w:t>
            </w:r>
          </w:p>
        </w:tc>
        <w:tc>
          <w:tcPr>
            <w:tcW w:w="1446"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769D3847" w14:textId="77777777">
            <w:pPr>
              <w:autoSpaceDE w:val="0"/>
              <w:autoSpaceDN w:val="0"/>
              <w:adjustRightInd w:val="0"/>
              <w:jc w:val="right"/>
              <w:rPr>
                <w:color w:val="000000"/>
                <w:sz w:val="20"/>
              </w:rPr>
            </w:pPr>
            <w:r w:rsidRPr="00C55311">
              <w:rPr>
                <w:color w:val="000000"/>
                <w:sz w:val="20"/>
              </w:rPr>
              <w:t>2</w:t>
            </w:r>
          </w:p>
        </w:tc>
        <w:tc>
          <w:tcPr>
            <w:tcW w:w="117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0884EF43" w14:textId="77777777">
            <w:pPr>
              <w:autoSpaceDE w:val="0"/>
              <w:autoSpaceDN w:val="0"/>
              <w:adjustRightInd w:val="0"/>
              <w:jc w:val="right"/>
              <w:rPr>
                <w:color w:val="000000"/>
                <w:sz w:val="20"/>
              </w:rPr>
            </w:pPr>
            <w:r w:rsidRPr="00C55311">
              <w:rPr>
                <w:color w:val="000000"/>
                <w:sz w:val="20"/>
              </w:rPr>
              <w:t>4,068</w:t>
            </w:r>
          </w:p>
        </w:tc>
        <w:tc>
          <w:tcPr>
            <w:tcW w:w="99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6EDB8D5E" w14:textId="77777777">
            <w:pPr>
              <w:autoSpaceDE w:val="0"/>
              <w:autoSpaceDN w:val="0"/>
              <w:adjustRightInd w:val="0"/>
              <w:jc w:val="right"/>
              <w:rPr>
                <w:color w:val="000000"/>
                <w:sz w:val="20"/>
              </w:rPr>
            </w:pPr>
            <w:r w:rsidRPr="00C55311">
              <w:rPr>
                <w:color w:val="000000"/>
                <w:sz w:val="20"/>
              </w:rPr>
              <w:t>0.05</w:t>
            </w:r>
          </w:p>
        </w:tc>
        <w:tc>
          <w:tcPr>
            <w:tcW w:w="9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77CB398B" w14:textId="77777777">
            <w:pPr>
              <w:autoSpaceDE w:val="0"/>
              <w:autoSpaceDN w:val="0"/>
              <w:adjustRightInd w:val="0"/>
              <w:jc w:val="right"/>
              <w:rPr>
                <w:color w:val="000000"/>
                <w:sz w:val="20"/>
              </w:rPr>
            </w:pPr>
            <w:r w:rsidRPr="00C55311">
              <w:rPr>
                <w:color w:val="000000"/>
                <w:sz w:val="20"/>
              </w:rPr>
              <w:t>203.40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4A6B8700" w14:textId="77777777">
            <w:pPr>
              <w:autoSpaceDE w:val="0"/>
              <w:autoSpaceDN w:val="0"/>
              <w:adjustRightInd w:val="0"/>
              <w:jc w:val="right"/>
              <w:rPr>
                <w:color w:val="000000"/>
                <w:sz w:val="20"/>
              </w:rPr>
            </w:pPr>
            <w:r w:rsidRPr="00C55311">
              <w:rPr>
                <w:color w:val="000000"/>
                <w:sz w:val="20"/>
              </w:rPr>
              <w:t>$34.89</w:t>
            </w:r>
          </w:p>
        </w:tc>
        <w:tc>
          <w:tcPr>
            <w:tcW w:w="11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1A26EE6F" w14:textId="77777777">
            <w:pPr>
              <w:autoSpaceDE w:val="0"/>
              <w:autoSpaceDN w:val="0"/>
              <w:adjustRightInd w:val="0"/>
              <w:jc w:val="right"/>
              <w:rPr>
                <w:color w:val="000000"/>
                <w:sz w:val="20"/>
              </w:rPr>
            </w:pPr>
            <w:r w:rsidRPr="00C55311">
              <w:rPr>
                <w:color w:val="000000"/>
                <w:sz w:val="20"/>
              </w:rPr>
              <w:t>$7,096.63</w:t>
            </w:r>
          </w:p>
        </w:tc>
      </w:tr>
      <w:tr w14:paraId="2F700D16" w14:textId="77777777" w:rsidTr="00C55311">
        <w:tblPrEx>
          <w:tblW w:w="9302" w:type="dxa"/>
          <w:tblInd w:w="-5" w:type="dxa"/>
          <w:tblLayout w:type="fixed"/>
          <w:tblLook w:val="04A0"/>
        </w:tblPrEx>
        <w:trPr>
          <w:trHeight w:val="236"/>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27EEE6B0" w14:textId="77777777">
            <w:pPr>
              <w:autoSpaceDE w:val="0"/>
              <w:autoSpaceDN w:val="0"/>
              <w:adjustRightInd w:val="0"/>
              <w:rPr>
                <w:color w:val="000000"/>
                <w:sz w:val="20"/>
              </w:rPr>
            </w:pPr>
            <w:r w:rsidRPr="00C55311">
              <w:rPr>
                <w:color w:val="000000"/>
                <w:sz w:val="20"/>
              </w:rPr>
              <w:t>20+ miners</w:t>
            </w:r>
          </w:p>
        </w:tc>
        <w:tc>
          <w:tcPr>
            <w:tcW w:w="135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1314C5C2" w14:textId="77777777">
            <w:pPr>
              <w:autoSpaceDE w:val="0"/>
              <w:autoSpaceDN w:val="0"/>
              <w:adjustRightInd w:val="0"/>
              <w:jc w:val="right"/>
              <w:rPr>
                <w:color w:val="000000"/>
                <w:sz w:val="20"/>
              </w:rPr>
            </w:pPr>
            <w:r w:rsidRPr="00C55311">
              <w:rPr>
                <w:color w:val="000000"/>
                <w:sz w:val="20"/>
              </w:rPr>
              <w:t>739</w:t>
            </w:r>
          </w:p>
        </w:tc>
        <w:tc>
          <w:tcPr>
            <w:tcW w:w="1446"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1EF35275" w14:textId="77777777">
            <w:pPr>
              <w:autoSpaceDE w:val="0"/>
              <w:autoSpaceDN w:val="0"/>
              <w:adjustRightInd w:val="0"/>
              <w:jc w:val="right"/>
              <w:rPr>
                <w:color w:val="000000"/>
                <w:sz w:val="20"/>
              </w:rPr>
            </w:pPr>
            <w:r w:rsidRPr="00C55311">
              <w:rPr>
                <w:color w:val="000000"/>
                <w:sz w:val="20"/>
              </w:rPr>
              <w:t>4</w:t>
            </w:r>
          </w:p>
        </w:tc>
        <w:tc>
          <w:tcPr>
            <w:tcW w:w="117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77AF2812" w14:textId="77777777">
            <w:pPr>
              <w:autoSpaceDE w:val="0"/>
              <w:autoSpaceDN w:val="0"/>
              <w:adjustRightInd w:val="0"/>
              <w:jc w:val="right"/>
              <w:rPr>
                <w:color w:val="000000"/>
                <w:sz w:val="20"/>
              </w:rPr>
            </w:pPr>
            <w:r w:rsidRPr="00C55311">
              <w:rPr>
                <w:color w:val="000000"/>
                <w:sz w:val="20"/>
              </w:rPr>
              <w:t>2,956</w:t>
            </w:r>
          </w:p>
        </w:tc>
        <w:tc>
          <w:tcPr>
            <w:tcW w:w="993"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15A12504" w14:textId="77777777">
            <w:pPr>
              <w:autoSpaceDE w:val="0"/>
              <w:autoSpaceDN w:val="0"/>
              <w:adjustRightInd w:val="0"/>
              <w:jc w:val="right"/>
              <w:rPr>
                <w:color w:val="000000"/>
                <w:sz w:val="20"/>
              </w:rPr>
            </w:pPr>
            <w:r w:rsidRPr="00C55311">
              <w:rPr>
                <w:color w:val="000000"/>
                <w:sz w:val="20"/>
              </w:rPr>
              <w:t>0.05</w:t>
            </w:r>
          </w:p>
        </w:tc>
        <w:tc>
          <w:tcPr>
            <w:tcW w:w="9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6215C246" w14:textId="77777777">
            <w:pPr>
              <w:autoSpaceDE w:val="0"/>
              <w:autoSpaceDN w:val="0"/>
              <w:adjustRightInd w:val="0"/>
              <w:jc w:val="right"/>
              <w:rPr>
                <w:color w:val="000000"/>
                <w:sz w:val="20"/>
              </w:rPr>
            </w:pPr>
            <w:r w:rsidRPr="00C55311">
              <w:rPr>
                <w:color w:val="000000"/>
                <w:sz w:val="20"/>
              </w:rPr>
              <w:t>147.80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7D7468" w:rsidRPr="00C55311" w:rsidP="00C55311" w14:paraId="77CADDA1" w14:textId="77777777">
            <w:pPr>
              <w:autoSpaceDE w:val="0"/>
              <w:autoSpaceDN w:val="0"/>
              <w:adjustRightInd w:val="0"/>
              <w:jc w:val="right"/>
              <w:rPr>
                <w:color w:val="000000"/>
                <w:sz w:val="20"/>
              </w:rPr>
            </w:pPr>
            <w:r w:rsidRPr="00C55311">
              <w:rPr>
                <w:color w:val="000000"/>
                <w:sz w:val="20"/>
              </w:rPr>
              <w:t>$34.89</w:t>
            </w:r>
          </w:p>
        </w:tc>
        <w:tc>
          <w:tcPr>
            <w:tcW w:w="1174" w:type="dxa"/>
            <w:tcBorders>
              <w:top w:val="single" w:sz="4" w:space="0" w:color="auto"/>
              <w:left w:val="nil"/>
              <w:bottom w:val="single" w:sz="4" w:space="0" w:color="auto"/>
              <w:right w:val="single" w:sz="4" w:space="0" w:color="auto"/>
            </w:tcBorders>
            <w:shd w:val="clear" w:color="auto" w:fill="auto"/>
            <w:vAlign w:val="center"/>
          </w:tcPr>
          <w:p w:rsidR="007D7468" w:rsidRPr="00C55311" w:rsidP="00C55311" w14:paraId="3CA56066" w14:textId="77777777">
            <w:pPr>
              <w:autoSpaceDE w:val="0"/>
              <w:autoSpaceDN w:val="0"/>
              <w:adjustRightInd w:val="0"/>
              <w:jc w:val="right"/>
              <w:rPr>
                <w:color w:val="000000"/>
                <w:sz w:val="20"/>
              </w:rPr>
            </w:pPr>
            <w:r w:rsidRPr="00C55311">
              <w:rPr>
                <w:color w:val="000000"/>
                <w:sz w:val="20"/>
              </w:rPr>
              <w:t>$5,156.74</w:t>
            </w:r>
          </w:p>
        </w:tc>
      </w:tr>
      <w:tr w14:paraId="725E5A35" w14:textId="77777777" w:rsidTr="00C55311">
        <w:tblPrEx>
          <w:tblW w:w="9302" w:type="dxa"/>
          <w:tblInd w:w="-5" w:type="dxa"/>
          <w:tblLayout w:type="fixed"/>
          <w:tblLook w:val="04A0"/>
        </w:tblPrEx>
        <w:trPr>
          <w:trHeight w:val="236"/>
        </w:trPr>
        <w:tc>
          <w:tcPr>
            <w:tcW w:w="1354" w:type="dxa"/>
            <w:tcBorders>
              <w:top w:val="nil"/>
              <w:left w:val="single" w:sz="4" w:space="0" w:color="auto"/>
              <w:bottom w:val="single" w:sz="4" w:space="0" w:color="auto"/>
              <w:right w:val="single" w:sz="4" w:space="0" w:color="auto"/>
            </w:tcBorders>
            <w:shd w:val="clear" w:color="auto" w:fill="auto"/>
            <w:vAlign w:val="bottom"/>
          </w:tcPr>
          <w:p w:rsidR="007D7468" w:rsidRPr="00C55311" w:rsidP="00C55311" w14:paraId="78B2CB46" w14:textId="77777777">
            <w:pPr>
              <w:autoSpaceDE w:val="0"/>
              <w:autoSpaceDN w:val="0"/>
              <w:adjustRightInd w:val="0"/>
              <w:rPr>
                <w:b/>
                <w:bCs/>
                <w:i/>
                <w:iCs/>
                <w:color w:val="000000"/>
                <w:sz w:val="20"/>
              </w:rPr>
            </w:pPr>
            <w:r w:rsidRPr="00C55311">
              <w:rPr>
                <w:b/>
                <w:bCs/>
                <w:i/>
                <w:iCs/>
                <w:color w:val="000000"/>
                <w:sz w:val="20"/>
              </w:rPr>
              <w:t>Subtotal (Rounded)</w:t>
            </w:r>
          </w:p>
        </w:tc>
        <w:tc>
          <w:tcPr>
            <w:tcW w:w="1354" w:type="dxa"/>
            <w:tcBorders>
              <w:top w:val="nil"/>
              <w:left w:val="nil"/>
              <w:bottom w:val="single" w:sz="4" w:space="0" w:color="auto"/>
              <w:right w:val="single" w:sz="4" w:space="0" w:color="auto"/>
            </w:tcBorders>
            <w:shd w:val="clear" w:color="auto" w:fill="auto"/>
            <w:vAlign w:val="center"/>
          </w:tcPr>
          <w:p w:rsidR="007D7468" w:rsidRPr="00C55311" w:rsidP="00C55311" w14:paraId="7E2D24CD" w14:textId="77777777">
            <w:pPr>
              <w:autoSpaceDE w:val="0"/>
              <w:autoSpaceDN w:val="0"/>
              <w:adjustRightInd w:val="0"/>
              <w:jc w:val="right"/>
              <w:rPr>
                <w:b/>
                <w:bCs/>
                <w:i/>
                <w:iCs/>
                <w:color w:val="000000"/>
                <w:sz w:val="20"/>
              </w:rPr>
            </w:pPr>
            <w:r w:rsidRPr="00C55311">
              <w:rPr>
                <w:b/>
                <w:bCs/>
                <w:i/>
                <w:iCs/>
                <w:color w:val="000000"/>
                <w:sz w:val="20"/>
              </w:rPr>
              <w:t>6,087</w:t>
            </w:r>
          </w:p>
        </w:tc>
        <w:tc>
          <w:tcPr>
            <w:tcW w:w="1446" w:type="dxa"/>
            <w:tcBorders>
              <w:top w:val="nil"/>
              <w:left w:val="nil"/>
              <w:bottom w:val="single" w:sz="4" w:space="0" w:color="auto"/>
              <w:right w:val="single" w:sz="4" w:space="0" w:color="auto"/>
            </w:tcBorders>
            <w:shd w:val="clear" w:color="000000" w:fill="000000"/>
            <w:vAlign w:val="center"/>
          </w:tcPr>
          <w:p w:rsidR="007D7468" w:rsidRPr="00C55311" w:rsidP="00C55311" w14:paraId="24E9CDBA" w14:textId="77777777">
            <w:pPr>
              <w:autoSpaceDE w:val="0"/>
              <w:autoSpaceDN w:val="0"/>
              <w:adjustRightInd w:val="0"/>
              <w:jc w:val="right"/>
              <w:rPr>
                <w:b/>
                <w:bCs/>
                <w:i/>
                <w:iCs/>
                <w:color w:val="000000"/>
                <w:sz w:val="20"/>
              </w:rPr>
            </w:pPr>
            <w:r w:rsidRPr="00C55311">
              <w:rPr>
                <w:b/>
                <w:bCs/>
                <w:i/>
                <w:iCs/>
                <w:color w:val="000000"/>
                <w:sz w:val="20"/>
              </w:rPr>
              <w:t> </w:t>
            </w:r>
          </w:p>
        </w:tc>
        <w:tc>
          <w:tcPr>
            <w:tcW w:w="1173" w:type="dxa"/>
            <w:tcBorders>
              <w:top w:val="nil"/>
              <w:left w:val="nil"/>
              <w:bottom w:val="single" w:sz="4" w:space="0" w:color="auto"/>
              <w:right w:val="single" w:sz="4" w:space="0" w:color="auto"/>
            </w:tcBorders>
            <w:shd w:val="clear" w:color="auto" w:fill="auto"/>
            <w:vAlign w:val="center"/>
          </w:tcPr>
          <w:p w:rsidR="007D7468" w:rsidRPr="00C55311" w:rsidP="00C55311" w14:paraId="388618C9" w14:textId="77777777">
            <w:pPr>
              <w:autoSpaceDE w:val="0"/>
              <w:autoSpaceDN w:val="0"/>
              <w:adjustRightInd w:val="0"/>
              <w:jc w:val="right"/>
              <w:rPr>
                <w:b/>
                <w:bCs/>
                <w:i/>
                <w:iCs/>
                <w:color w:val="000000"/>
                <w:sz w:val="20"/>
              </w:rPr>
            </w:pPr>
            <w:r w:rsidRPr="00C55311">
              <w:rPr>
                <w:b/>
                <w:bCs/>
                <w:i/>
                <w:iCs/>
                <w:color w:val="000000"/>
                <w:sz w:val="20"/>
              </w:rPr>
              <w:t>20,676</w:t>
            </w:r>
          </w:p>
        </w:tc>
        <w:tc>
          <w:tcPr>
            <w:tcW w:w="993" w:type="dxa"/>
            <w:tcBorders>
              <w:top w:val="nil"/>
              <w:left w:val="nil"/>
              <w:bottom w:val="single" w:sz="4" w:space="0" w:color="auto"/>
              <w:right w:val="single" w:sz="4" w:space="0" w:color="auto"/>
            </w:tcBorders>
            <w:shd w:val="clear" w:color="000000" w:fill="000000"/>
            <w:vAlign w:val="center"/>
          </w:tcPr>
          <w:p w:rsidR="007D7468" w:rsidRPr="00C55311" w:rsidP="00C55311" w14:paraId="0B71A40D" w14:textId="77777777">
            <w:pPr>
              <w:autoSpaceDE w:val="0"/>
              <w:autoSpaceDN w:val="0"/>
              <w:adjustRightInd w:val="0"/>
              <w:jc w:val="right"/>
              <w:rPr>
                <w:b/>
                <w:bCs/>
                <w:i/>
                <w:iCs/>
                <w:color w:val="000000"/>
                <w:sz w:val="20"/>
              </w:rPr>
            </w:pPr>
            <w:r w:rsidRPr="00C55311">
              <w:rPr>
                <w:b/>
                <w:bCs/>
                <w:i/>
                <w:iCs/>
                <w:color w:val="000000"/>
                <w:sz w:val="20"/>
              </w:rPr>
              <w:t> </w:t>
            </w:r>
          </w:p>
        </w:tc>
        <w:tc>
          <w:tcPr>
            <w:tcW w:w="974" w:type="dxa"/>
            <w:tcBorders>
              <w:top w:val="nil"/>
              <w:left w:val="nil"/>
              <w:bottom w:val="single" w:sz="4" w:space="0" w:color="auto"/>
              <w:right w:val="single" w:sz="4" w:space="0" w:color="auto"/>
            </w:tcBorders>
            <w:shd w:val="clear" w:color="auto" w:fill="auto"/>
            <w:vAlign w:val="center"/>
          </w:tcPr>
          <w:p w:rsidR="007D7468" w:rsidRPr="00C55311" w:rsidP="00C55311" w14:paraId="21AF2FB6" w14:textId="77777777">
            <w:pPr>
              <w:autoSpaceDE w:val="0"/>
              <w:autoSpaceDN w:val="0"/>
              <w:adjustRightInd w:val="0"/>
              <w:jc w:val="right"/>
              <w:rPr>
                <w:b/>
                <w:bCs/>
                <w:i/>
                <w:iCs/>
                <w:color w:val="000000"/>
                <w:sz w:val="20"/>
              </w:rPr>
            </w:pPr>
            <w:r w:rsidRPr="00C55311">
              <w:rPr>
                <w:b/>
                <w:bCs/>
                <w:i/>
                <w:iCs/>
                <w:color w:val="000000"/>
                <w:sz w:val="20"/>
              </w:rPr>
              <w:t>1,378</w:t>
            </w:r>
          </w:p>
        </w:tc>
        <w:tc>
          <w:tcPr>
            <w:tcW w:w="831" w:type="dxa"/>
            <w:tcBorders>
              <w:top w:val="nil"/>
              <w:left w:val="single" w:sz="4" w:space="0" w:color="auto"/>
              <w:bottom w:val="single" w:sz="4" w:space="0" w:color="auto"/>
              <w:right w:val="single" w:sz="4" w:space="0" w:color="auto"/>
            </w:tcBorders>
            <w:shd w:val="clear" w:color="000000" w:fill="000000"/>
            <w:vAlign w:val="center"/>
          </w:tcPr>
          <w:p w:rsidR="007D7468" w:rsidRPr="00C55311" w:rsidP="00C55311" w14:paraId="58C61A4E" w14:textId="77777777">
            <w:pPr>
              <w:autoSpaceDE w:val="0"/>
              <w:autoSpaceDN w:val="0"/>
              <w:adjustRightInd w:val="0"/>
              <w:jc w:val="right"/>
              <w:rPr>
                <w:b/>
                <w:bCs/>
                <w:i/>
                <w:iCs/>
                <w:color w:val="000000"/>
                <w:sz w:val="20"/>
              </w:rPr>
            </w:pPr>
            <w:r w:rsidRPr="00C55311">
              <w:rPr>
                <w:b/>
                <w:bCs/>
                <w:i/>
                <w:iCs/>
                <w:color w:val="000000"/>
                <w:sz w:val="20"/>
              </w:rPr>
              <w:t> </w:t>
            </w:r>
          </w:p>
        </w:tc>
        <w:tc>
          <w:tcPr>
            <w:tcW w:w="1174" w:type="dxa"/>
            <w:tcBorders>
              <w:top w:val="nil"/>
              <w:left w:val="nil"/>
              <w:bottom w:val="single" w:sz="4" w:space="0" w:color="auto"/>
              <w:right w:val="single" w:sz="4" w:space="0" w:color="auto"/>
            </w:tcBorders>
            <w:shd w:val="clear" w:color="auto" w:fill="auto"/>
            <w:vAlign w:val="center"/>
          </w:tcPr>
          <w:p w:rsidR="007D7468" w:rsidRPr="00C55311" w:rsidP="00C55311" w14:paraId="42EBFD39" w14:textId="77777777">
            <w:pPr>
              <w:autoSpaceDE w:val="0"/>
              <w:autoSpaceDN w:val="0"/>
              <w:adjustRightInd w:val="0"/>
              <w:jc w:val="right"/>
              <w:rPr>
                <w:b/>
                <w:bCs/>
                <w:i/>
                <w:iCs/>
                <w:color w:val="000000"/>
                <w:sz w:val="20"/>
              </w:rPr>
            </w:pPr>
            <w:r w:rsidRPr="00C55311">
              <w:rPr>
                <w:b/>
                <w:bCs/>
                <w:i/>
                <w:iCs/>
                <w:color w:val="000000"/>
                <w:sz w:val="20"/>
              </w:rPr>
              <w:t>$67,855</w:t>
            </w:r>
          </w:p>
        </w:tc>
      </w:tr>
    </w:tbl>
    <w:p w:rsidR="007D7468" w:rsidRPr="00E21F9D" w:rsidP="006E4C22" w14:paraId="28B78F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ED5028" w:rsidRPr="00E21F9D" w:rsidP="006E4C22" w14:paraId="250FB3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01018" w:rsidRPr="00E21F9D" w:rsidP="00F01018" w14:paraId="6661F178" w14:textId="77777777">
      <w:pPr>
        <w:widowControl/>
        <w:tabs>
          <w:tab w:val="left" w:pos="3060"/>
        </w:tabs>
        <w:autoSpaceDE w:val="0"/>
        <w:autoSpaceDN w:val="0"/>
        <w:adjustRightInd w:val="0"/>
        <w:rPr>
          <w:b/>
          <w:bCs/>
        </w:rPr>
      </w:pPr>
      <w:r w:rsidRPr="00E21F9D">
        <w:rPr>
          <w:b/>
          <w:bCs/>
        </w:rPr>
        <w:t>II-3. New Task Training</w:t>
      </w:r>
    </w:p>
    <w:p w:rsidR="00F01018" w:rsidRPr="00E21F9D" w:rsidP="006E4C22" w14:paraId="567989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01018" w:rsidRPr="00E21F9D" w:rsidP="00F01018" w14:paraId="0F930B02" w14:textId="77777777">
      <w:pPr>
        <w:widowControl/>
        <w:tabs>
          <w:tab w:val="left" w:pos="3060"/>
        </w:tabs>
        <w:autoSpaceDE w:val="0"/>
        <w:autoSpaceDN w:val="0"/>
        <w:adjustRightInd w:val="0"/>
        <w:rPr>
          <w:u w:val="single"/>
        </w:rPr>
      </w:pPr>
      <w:bookmarkStart w:id="85" w:name="_Hlk172630296"/>
      <w:r w:rsidRPr="00D56C13">
        <w:rPr>
          <w:u w:val="single"/>
        </w:rPr>
        <w:t>New Task Training - Reassigned Tasks</w:t>
      </w:r>
    </w:p>
    <w:bookmarkEnd w:id="85"/>
    <w:p w:rsidR="00F01018" w:rsidRPr="00E21F9D" w:rsidP="006E4C22" w14:paraId="171A0C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5D5A28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EE75EE">
        <w:rPr>
          <w:szCs w:val="24"/>
        </w:rPr>
        <w:t>30 CFR</w:t>
      </w:r>
      <w:r w:rsidRPr="00E21F9D">
        <w:rPr>
          <w:szCs w:val="24"/>
        </w:rPr>
        <w:t xml:space="preserve"> 46.7</w:t>
      </w:r>
      <w:r w:rsidRPr="00E21F9D" w:rsidR="007521DC">
        <w:rPr>
          <w:szCs w:val="24"/>
        </w:rPr>
        <w:t>(a)</w:t>
      </w:r>
      <w:r w:rsidRPr="00E21F9D">
        <w:rPr>
          <w:szCs w:val="24"/>
        </w:rPr>
        <w:t xml:space="preserve">, </w:t>
      </w:r>
      <w:r w:rsidRPr="00E21F9D" w:rsidR="00AF6639">
        <w:rPr>
          <w:szCs w:val="24"/>
        </w:rPr>
        <w:t>the operator must provide any miner who is reassigned to a new task in which he or she has no previous work experience with training in the health and safety aspects of the task to be assigned</w:t>
      </w:r>
      <w:r w:rsidRPr="00E21F9D" w:rsidR="00F01018">
        <w:rPr>
          <w:szCs w:val="24"/>
        </w:rPr>
        <w:t>.</w:t>
      </w:r>
      <w:r w:rsidRPr="00E21F9D" w:rsidR="00AF6639">
        <w:rPr>
          <w:szCs w:val="24"/>
        </w:rPr>
        <w:t xml:space="preserve"> </w:t>
      </w:r>
    </w:p>
    <w:p w:rsidR="00ED5028" w:rsidRPr="00E21F9D" w:rsidP="006E4C22" w14:paraId="66DC1D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2562FB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estimates that, of the </w:t>
      </w:r>
      <w:r w:rsidRPr="00E21F9D" w:rsidR="00CE0B7B">
        <w:rPr>
          <w:szCs w:val="24"/>
        </w:rPr>
        <w:t>10,872</w:t>
      </w:r>
      <w:r w:rsidRPr="00E21F9D" w:rsidR="008A2AB0">
        <w:rPr>
          <w:szCs w:val="24"/>
        </w:rPr>
        <w:t xml:space="preserve"> </w:t>
      </w:r>
      <w:r w:rsidRPr="00E21F9D">
        <w:rPr>
          <w:szCs w:val="24"/>
        </w:rPr>
        <w:t>affected mines covered by this information collection package, 95</w:t>
      </w:r>
      <w:r w:rsidRPr="00E21F9D" w:rsidR="00832D9C">
        <w:rPr>
          <w:szCs w:val="24"/>
        </w:rPr>
        <w:t xml:space="preserve"> </w:t>
      </w:r>
      <w:r w:rsidRPr="00E21F9D" w:rsidR="00BE44C0">
        <w:rPr>
          <w:szCs w:val="24"/>
        </w:rPr>
        <w:t>percent</w:t>
      </w:r>
      <w:r w:rsidRPr="00E21F9D">
        <w:rPr>
          <w:szCs w:val="24"/>
        </w:rPr>
        <w:t xml:space="preserve"> (or </w:t>
      </w:r>
      <w:r w:rsidRPr="00E21F9D" w:rsidR="00996D02">
        <w:rPr>
          <w:szCs w:val="24"/>
        </w:rPr>
        <w:t>10,328</w:t>
      </w:r>
      <w:r w:rsidRPr="00E21F9D" w:rsidR="00144984">
        <w:rPr>
          <w:szCs w:val="24"/>
        </w:rPr>
        <w:t xml:space="preserve"> </w:t>
      </w:r>
      <w:r w:rsidRPr="00E21F9D">
        <w:rPr>
          <w:szCs w:val="24"/>
        </w:rPr>
        <w:t>mines) will provide training under this provision</w:t>
      </w:r>
      <w:r w:rsidRPr="00E21F9D" w:rsidR="00E97199">
        <w:rPr>
          <w:szCs w:val="24"/>
        </w:rPr>
        <w:t xml:space="preserve">. </w:t>
      </w:r>
      <w:r w:rsidRPr="00E21F9D">
        <w:rPr>
          <w:szCs w:val="24"/>
        </w:rPr>
        <w:t xml:space="preserve">The mines affected by this provision in each size category are: </w:t>
      </w:r>
      <w:r w:rsidRPr="00E21F9D" w:rsidR="005D58CC">
        <w:rPr>
          <w:szCs w:val="24"/>
        </w:rPr>
        <w:t>5</w:t>
      </w:r>
      <w:r w:rsidRPr="00E21F9D" w:rsidR="00AA2903">
        <w:rPr>
          <w:szCs w:val="24"/>
        </w:rPr>
        <w:t>,</w:t>
      </w:r>
      <w:r w:rsidRPr="00E21F9D" w:rsidR="00AE72F0">
        <w:rPr>
          <w:szCs w:val="24"/>
        </w:rPr>
        <w:t>62</w:t>
      </w:r>
      <w:r w:rsidRPr="00E21F9D" w:rsidR="00AF6639">
        <w:rPr>
          <w:szCs w:val="24"/>
        </w:rPr>
        <w:t>0</w:t>
      </w:r>
      <w:r w:rsidRPr="00E21F9D" w:rsidR="00AE72F0">
        <w:rPr>
          <w:szCs w:val="24"/>
        </w:rPr>
        <w:t xml:space="preserve"> </w:t>
      </w:r>
      <w:r w:rsidRPr="00E21F9D">
        <w:rPr>
          <w:szCs w:val="24"/>
        </w:rPr>
        <w:t xml:space="preserve">mines that employ </w:t>
      </w:r>
      <w:r w:rsidRPr="00E21F9D" w:rsidR="00840720">
        <w:rPr>
          <w:szCs w:val="24"/>
        </w:rPr>
        <w:t xml:space="preserve">1 to </w:t>
      </w:r>
      <w:r w:rsidRPr="00E21F9D">
        <w:rPr>
          <w:szCs w:val="24"/>
        </w:rPr>
        <w:t xml:space="preserve">5 </w:t>
      </w:r>
      <w:r w:rsidRPr="00E21F9D" w:rsidR="00AD4A52">
        <w:rPr>
          <w:szCs w:val="24"/>
        </w:rPr>
        <w:t>miner</w:t>
      </w:r>
      <w:r w:rsidRPr="00E21F9D">
        <w:rPr>
          <w:szCs w:val="24"/>
        </w:rPr>
        <w:t xml:space="preserve">s; </w:t>
      </w:r>
      <w:r w:rsidRPr="00E21F9D" w:rsidR="00267899">
        <w:rPr>
          <w:szCs w:val="24"/>
        </w:rPr>
        <w:t>3,451</w:t>
      </w:r>
      <w:r w:rsidRPr="00E21F9D" w:rsidR="00832D9C">
        <w:rPr>
          <w:szCs w:val="24"/>
        </w:rPr>
        <w:t xml:space="preserve"> </w:t>
      </w:r>
      <w:r w:rsidRPr="00E21F9D">
        <w:rPr>
          <w:szCs w:val="24"/>
        </w:rPr>
        <w:t xml:space="preserve">mines that employ 6 </w:t>
      </w:r>
      <w:r w:rsidRPr="00E21F9D" w:rsidR="00840720">
        <w:rPr>
          <w:szCs w:val="24"/>
        </w:rPr>
        <w:t xml:space="preserve">to </w:t>
      </w:r>
      <w:r w:rsidRPr="00E21F9D">
        <w:rPr>
          <w:szCs w:val="24"/>
        </w:rPr>
        <w:t xml:space="preserve">19 </w:t>
      </w:r>
      <w:r w:rsidRPr="00E21F9D" w:rsidR="00AD4A52">
        <w:rPr>
          <w:szCs w:val="24"/>
        </w:rPr>
        <w:t>miner</w:t>
      </w:r>
      <w:r w:rsidRPr="00E21F9D">
        <w:rPr>
          <w:szCs w:val="24"/>
        </w:rPr>
        <w:t xml:space="preserve">s; and </w:t>
      </w:r>
      <w:r w:rsidRPr="00E21F9D" w:rsidR="00BA0EFE">
        <w:rPr>
          <w:szCs w:val="24"/>
        </w:rPr>
        <w:t>1,25</w:t>
      </w:r>
      <w:r w:rsidRPr="00E21F9D" w:rsidR="00AF6639">
        <w:rPr>
          <w:szCs w:val="24"/>
        </w:rPr>
        <w:t>7</w:t>
      </w:r>
      <w:r w:rsidRPr="00E21F9D" w:rsidR="00AA2903">
        <w:rPr>
          <w:szCs w:val="24"/>
        </w:rPr>
        <w:t xml:space="preserve"> </w:t>
      </w:r>
      <w:r w:rsidRPr="00E21F9D">
        <w:rPr>
          <w:szCs w:val="24"/>
        </w:rPr>
        <w:t xml:space="preserve">mines that employ 20 or more </w:t>
      </w:r>
      <w:r w:rsidRPr="00E21F9D" w:rsidR="00AD4A52">
        <w:rPr>
          <w:szCs w:val="24"/>
        </w:rPr>
        <w:t>miner</w:t>
      </w:r>
      <w:r w:rsidRPr="00E21F9D">
        <w:rPr>
          <w:szCs w:val="24"/>
        </w:rPr>
        <w:t>s</w:t>
      </w:r>
      <w:r w:rsidRPr="00E21F9D" w:rsidR="00E97199">
        <w:rPr>
          <w:szCs w:val="24"/>
        </w:rPr>
        <w:t xml:space="preserve">. </w:t>
      </w:r>
    </w:p>
    <w:p w:rsidR="00ED5028" w:rsidRPr="00E21F9D" w:rsidP="006E4C22" w14:paraId="614FA5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477D67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For</w:t>
      </w:r>
      <w:r w:rsidRPr="00E21F9D">
        <w:rPr>
          <w:szCs w:val="24"/>
        </w:rPr>
        <w:t xml:space="preserve"> each size category, the average </w:t>
      </w:r>
      <w:r w:rsidRPr="00E21F9D" w:rsidR="00D76C9B">
        <w:rPr>
          <w:szCs w:val="24"/>
        </w:rPr>
        <w:t>number of training sessions that the mine supervisor will give annually per mine is</w:t>
      </w:r>
      <w:r w:rsidRPr="00E21F9D">
        <w:rPr>
          <w:szCs w:val="24"/>
        </w:rPr>
        <w:t xml:space="preserve">: </w:t>
      </w:r>
      <w:r w:rsidRPr="00E21F9D" w:rsidR="004A7D0B">
        <w:rPr>
          <w:szCs w:val="24"/>
        </w:rPr>
        <w:t>5</w:t>
      </w:r>
      <w:r w:rsidRPr="00E21F9D">
        <w:rPr>
          <w:szCs w:val="24"/>
        </w:rPr>
        <w:t xml:space="preserve"> sessions for mines that employ </w:t>
      </w:r>
      <w:r w:rsidRPr="00E21F9D" w:rsidR="002A41CE">
        <w:rPr>
          <w:szCs w:val="24"/>
        </w:rPr>
        <w:t xml:space="preserve">1 to </w:t>
      </w:r>
      <w:r w:rsidRPr="00E21F9D">
        <w:rPr>
          <w:szCs w:val="24"/>
        </w:rPr>
        <w:t xml:space="preserve">5 </w:t>
      </w:r>
      <w:r w:rsidRPr="00E21F9D" w:rsidR="00AD4A52">
        <w:rPr>
          <w:szCs w:val="24"/>
        </w:rPr>
        <w:t>miner</w:t>
      </w:r>
      <w:r w:rsidRPr="00E21F9D">
        <w:rPr>
          <w:szCs w:val="24"/>
        </w:rPr>
        <w:t xml:space="preserve">s; </w:t>
      </w:r>
      <w:r w:rsidRPr="00E21F9D" w:rsidR="002A41CE">
        <w:rPr>
          <w:szCs w:val="24"/>
        </w:rPr>
        <w:t xml:space="preserve">10 </w:t>
      </w:r>
      <w:r w:rsidRPr="00E21F9D">
        <w:rPr>
          <w:szCs w:val="24"/>
        </w:rPr>
        <w:t xml:space="preserve">sessions for mines that employ 6 </w:t>
      </w:r>
      <w:r w:rsidRPr="00E21F9D" w:rsidR="002A41CE">
        <w:rPr>
          <w:szCs w:val="24"/>
        </w:rPr>
        <w:t xml:space="preserve">to </w:t>
      </w:r>
      <w:r w:rsidRPr="00E21F9D">
        <w:rPr>
          <w:szCs w:val="24"/>
        </w:rPr>
        <w:t xml:space="preserve">19 </w:t>
      </w:r>
      <w:r w:rsidRPr="00E21F9D" w:rsidR="00AD4A52">
        <w:rPr>
          <w:szCs w:val="24"/>
        </w:rPr>
        <w:t>miner</w:t>
      </w:r>
      <w:r w:rsidRPr="00E21F9D">
        <w:rPr>
          <w:szCs w:val="24"/>
        </w:rPr>
        <w:t xml:space="preserve">s; and </w:t>
      </w:r>
      <w:r w:rsidRPr="00E21F9D" w:rsidR="004A7D0B">
        <w:rPr>
          <w:szCs w:val="24"/>
        </w:rPr>
        <w:t>20</w:t>
      </w:r>
      <w:r w:rsidRPr="00E21F9D" w:rsidR="002A41CE">
        <w:rPr>
          <w:szCs w:val="24"/>
        </w:rPr>
        <w:t xml:space="preserve"> </w:t>
      </w:r>
      <w:r w:rsidRPr="00E21F9D">
        <w:rPr>
          <w:szCs w:val="24"/>
        </w:rPr>
        <w:t xml:space="preserve">sessions for mines that employ 20 or more </w:t>
      </w:r>
      <w:r w:rsidRPr="00E21F9D" w:rsidR="00AD4A52">
        <w:rPr>
          <w:szCs w:val="24"/>
        </w:rPr>
        <w:t>miner</w:t>
      </w:r>
      <w:r w:rsidRPr="00E21F9D">
        <w:rPr>
          <w:szCs w:val="24"/>
        </w:rPr>
        <w:t>s</w:t>
      </w:r>
      <w:r w:rsidRPr="00E21F9D" w:rsidR="00E97199">
        <w:rPr>
          <w:szCs w:val="24"/>
        </w:rPr>
        <w:t xml:space="preserve">. </w:t>
      </w:r>
    </w:p>
    <w:p w:rsidR="00ED5028" w:rsidRPr="00E21F9D" w:rsidP="006E4C22" w14:paraId="30FF4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F6639" w:rsidRPr="00E21F9D" w:rsidP="00AF6639" w14:paraId="4D9A0B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for each mine, a mine supervisor, earning $57.83 per hour, takes 5 minutes to record and certify training records for each session. In addition, MSHA estimates that it takes a clerical worker, earning $34.89 per hour, 3 minutes to copy and distribute the certificates for each training session.</w:t>
      </w:r>
    </w:p>
    <w:p w:rsidR="00AF6639" w:rsidRPr="00E21F9D" w:rsidP="006E4C22" w14:paraId="29AA20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2FDBAF7F" w14:textId="77777777">
      <w:pPr>
        <w:widowControl/>
        <w:rPr>
          <w:snapToGrid/>
          <w:color w:val="000000"/>
          <w:szCs w:val="24"/>
        </w:rPr>
      </w:pPr>
      <w:r>
        <w:rPr>
          <w:snapToGrid/>
          <w:color w:val="000000"/>
          <w:szCs w:val="24"/>
        </w:rPr>
        <w:br w:type="page"/>
      </w:r>
    </w:p>
    <w:p w:rsidR="00AF6639" w:rsidRPr="00E21F9D" w:rsidP="00AF6639" w14:paraId="7EAF64BC" w14:textId="2CAACF33">
      <w:pPr>
        <w:widowControl/>
        <w:rPr>
          <w:snapToGrid/>
          <w:color w:val="000000"/>
          <w:szCs w:val="24"/>
        </w:rPr>
      </w:pPr>
      <w:r w:rsidRPr="00E21F9D">
        <w:rPr>
          <w:snapToGrid/>
          <w:color w:val="000000"/>
          <w:szCs w:val="24"/>
        </w:rPr>
        <w:t xml:space="preserve">Table 12-11. Estimated Annual Respondent Hour and Cost Burden, New Task Training </w:t>
      </w:r>
      <w:r w:rsidRPr="00E21F9D" w:rsidR="00AE6952">
        <w:rPr>
          <w:snapToGrid/>
          <w:color w:val="000000"/>
          <w:szCs w:val="24"/>
        </w:rPr>
        <w:t xml:space="preserve">– Reassigned Tasks </w:t>
      </w:r>
      <w:r w:rsidRPr="00E21F9D">
        <w:rPr>
          <w:snapToGrid/>
          <w:color w:val="000000"/>
          <w:szCs w:val="24"/>
        </w:rPr>
        <w:t>(30 CFR 46.7(a))</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1"/>
        <w:gridCol w:w="1351"/>
        <w:gridCol w:w="1261"/>
        <w:gridCol w:w="1171"/>
        <w:gridCol w:w="991"/>
        <w:gridCol w:w="972"/>
        <w:gridCol w:w="829"/>
        <w:gridCol w:w="1261"/>
        <w:gridCol w:w="8"/>
      </w:tblGrid>
      <w:tr w14:paraId="113423BE" w14:textId="77777777" w:rsidTr="00C55311">
        <w:tblPrEx>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8" w:type="dxa"/>
          <w:trHeight w:val="380"/>
        </w:trPr>
        <w:tc>
          <w:tcPr>
            <w:tcW w:w="1351" w:type="dxa"/>
            <w:shd w:val="clear" w:color="auto" w:fill="8EAADB"/>
            <w:vAlign w:val="center"/>
            <w:hideMark/>
          </w:tcPr>
          <w:p w:rsidR="00AF6639" w:rsidRPr="00C55311" w:rsidP="00C55311" w14:paraId="29B8843F" w14:textId="77777777">
            <w:pPr>
              <w:autoSpaceDE w:val="0"/>
              <w:autoSpaceDN w:val="0"/>
              <w:adjustRightInd w:val="0"/>
              <w:rPr>
                <w:color w:val="000000"/>
                <w:sz w:val="20"/>
                <w:szCs w:val="24"/>
              </w:rPr>
            </w:pPr>
            <w:r w:rsidRPr="00C55311">
              <w:rPr>
                <w:b/>
                <w:bCs/>
                <w:color w:val="000000"/>
                <w:sz w:val="20"/>
              </w:rPr>
              <w:t>Activity (Occupation)</w:t>
            </w:r>
          </w:p>
        </w:tc>
        <w:tc>
          <w:tcPr>
            <w:tcW w:w="1351" w:type="dxa"/>
            <w:shd w:val="clear" w:color="auto" w:fill="8EAADB"/>
            <w:vAlign w:val="center"/>
            <w:hideMark/>
          </w:tcPr>
          <w:p w:rsidR="00AF6639" w:rsidRPr="00C55311" w:rsidP="00C55311" w14:paraId="26B639C8"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1" w:type="dxa"/>
            <w:shd w:val="clear" w:color="auto" w:fill="8EAADB"/>
            <w:vAlign w:val="center"/>
            <w:hideMark/>
          </w:tcPr>
          <w:p w:rsidR="00AF6639" w:rsidRPr="00C55311" w:rsidP="00C55311" w14:paraId="37D37FC7"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1" w:type="dxa"/>
            <w:shd w:val="clear" w:color="auto" w:fill="8EAADB"/>
            <w:vAlign w:val="center"/>
            <w:hideMark/>
          </w:tcPr>
          <w:p w:rsidR="00AF6639" w:rsidRPr="00C55311" w:rsidP="00C55311" w14:paraId="47D9D221"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91" w:type="dxa"/>
            <w:shd w:val="clear" w:color="auto" w:fill="8EAADB"/>
            <w:vAlign w:val="center"/>
            <w:hideMark/>
          </w:tcPr>
          <w:p w:rsidR="00AF6639" w:rsidRPr="00C55311" w:rsidP="00C55311" w14:paraId="0A5F17DB" w14:textId="77777777">
            <w:pPr>
              <w:autoSpaceDE w:val="0"/>
              <w:autoSpaceDN w:val="0"/>
              <w:adjustRightInd w:val="0"/>
              <w:jc w:val="center"/>
              <w:rPr>
                <w:color w:val="000000"/>
                <w:sz w:val="20"/>
                <w:szCs w:val="24"/>
              </w:rPr>
            </w:pPr>
            <w:r w:rsidRPr="00C55311">
              <w:rPr>
                <w:b/>
                <w:bCs/>
                <w:color w:val="000000"/>
                <w:sz w:val="20"/>
              </w:rPr>
              <w:t>Average Burden (Hours)</w:t>
            </w:r>
          </w:p>
        </w:tc>
        <w:tc>
          <w:tcPr>
            <w:tcW w:w="972" w:type="dxa"/>
            <w:shd w:val="clear" w:color="auto" w:fill="8EAADB"/>
            <w:vAlign w:val="center"/>
            <w:hideMark/>
          </w:tcPr>
          <w:p w:rsidR="00AF6639" w:rsidRPr="00C55311" w:rsidP="00C55311" w14:paraId="7D22D431" w14:textId="77777777">
            <w:pPr>
              <w:autoSpaceDE w:val="0"/>
              <w:autoSpaceDN w:val="0"/>
              <w:adjustRightInd w:val="0"/>
              <w:jc w:val="center"/>
              <w:rPr>
                <w:color w:val="000000"/>
                <w:sz w:val="20"/>
                <w:szCs w:val="24"/>
              </w:rPr>
            </w:pPr>
            <w:r w:rsidRPr="00C55311">
              <w:rPr>
                <w:b/>
                <w:bCs/>
                <w:color w:val="000000"/>
                <w:sz w:val="20"/>
              </w:rPr>
              <w:t>Total Burden (Hours)</w:t>
            </w:r>
          </w:p>
        </w:tc>
        <w:tc>
          <w:tcPr>
            <w:tcW w:w="829" w:type="dxa"/>
            <w:shd w:val="clear" w:color="auto" w:fill="8EAADB"/>
            <w:vAlign w:val="center"/>
            <w:hideMark/>
          </w:tcPr>
          <w:p w:rsidR="00AF6639" w:rsidRPr="00C55311" w:rsidP="00C55311" w14:paraId="3C335F60" w14:textId="77777777">
            <w:pPr>
              <w:autoSpaceDE w:val="0"/>
              <w:autoSpaceDN w:val="0"/>
              <w:adjustRightInd w:val="0"/>
              <w:jc w:val="center"/>
              <w:rPr>
                <w:color w:val="000000"/>
                <w:sz w:val="20"/>
                <w:szCs w:val="24"/>
              </w:rPr>
            </w:pPr>
            <w:r w:rsidRPr="00C55311">
              <w:rPr>
                <w:b/>
                <w:bCs/>
                <w:color w:val="000000"/>
                <w:sz w:val="20"/>
              </w:rPr>
              <w:t>Hourly Wage Rate</w:t>
            </w:r>
          </w:p>
        </w:tc>
        <w:tc>
          <w:tcPr>
            <w:tcW w:w="1261" w:type="dxa"/>
            <w:shd w:val="clear" w:color="auto" w:fill="8EAADB"/>
            <w:vAlign w:val="center"/>
            <w:hideMark/>
          </w:tcPr>
          <w:p w:rsidR="00AF6639" w:rsidRPr="00C55311" w:rsidP="00C55311" w14:paraId="19DEBE38" w14:textId="77777777">
            <w:pPr>
              <w:autoSpaceDE w:val="0"/>
              <w:autoSpaceDN w:val="0"/>
              <w:adjustRightInd w:val="0"/>
              <w:jc w:val="center"/>
              <w:rPr>
                <w:color w:val="000000"/>
                <w:sz w:val="20"/>
                <w:szCs w:val="24"/>
              </w:rPr>
            </w:pPr>
            <w:r w:rsidRPr="00C55311">
              <w:rPr>
                <w:b/>
                <w:bCs/>
                <w:color w:val="000000"/>
                <w:sz w:val="20"/>
              </w:rPr>
              <w:t>Total Burden Cost</w:t>
            </w:r>
          </w:p>
        </w:tc>
      </w:tr>
      <w:tr w14:paraId="332CAE1F" w14:textId="77777777" w:rsidTr="00C55311">
        <w:tblPrEx>
          <w:tblW w:w="9195" w:type="dxa"/>
          <w:tblInd w:w="-5" w:type="dxa"/>
          <w:tblLayout w:type="fixed"/>
          <w:tblLook w:val="04A0"/>
        </w:tblPrEx>
        <w:trPr>
          <w:trHeight w:val="263"/>
        </w:trPr>
        <w:tc>
          <w:tcPr>
            <w:tcW w:w="91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184BE8BF" w14:textId="77777777">
            <w:pPr>
              <w:widowControl/>
              <w:rPr>
                <w:i/>
                <w:iCs/>
                <w:snapToGrid/>
                <w:color w:val="000000"/>
                <w:sz w:val="20"/>
              </w:rPr>
            </w:pPr>
            <w:r w:rsidRPr="00C55311">
              <w:rPr>
                <w:i/>
                <w:iCs/>
                <w:color w:val="000000"/>
                <w:sz w:val="20"/>
              </w:rPr>
              <w:t>Training records (Mine supervisor)</w:t>
            </w:r>
          </w:p>
        </w:tc>
      </w:tr>
      <w:tr w14:paraId="22438E6B" w14:textId="77777777" w:rsidTr="00C55311">
        <w:tblPrEx>
          <w:tblW w:w="9195" w:type="dxa"/>
          <w:tblInd w:w="-5" w:type="dxa"/>
          <w:tblLayout w:type="fixed"/>
          <w:tblLook w:val="04A0"/>
        </w:tblPrEx>
        <w:trPr>
          <w:gridAfter w:val="1"/>
          <w:wAfter w:w="8" w:type="dxa"/>
          <w:trHeight w:val="263"/>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5420A0B8" w14:textId="77777777">
            <w:pPr>
              <w:autoSpaceDE w:val="0"/>
              <w:autoSpaceDN w:val="0"/>
              <w:adjustRightInd w:val="0"/>
              <w:rPr>
                <w:color w:val="000000"/>
                <w:sz w:val="20"/>
              </w:rPr>
            </w:pPr>
            <w:r w:rsidRPr="00C55311">
              <w:rPr>
                <w:color w:val="000000"/>
                <w:sz w:val="20"/>
              </w:rPr>
              <w:t>1-5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02C29B4C" w14:textId="77777777">
            <w:pPr>
              <w:autoSpaceDE w:val="0"/>
              <w:autoSpaceDN w:val="0"/>
              <w:adjustRightInd w:val="0"/>
              <w:jc w:val="right"/>
              <w:rPr>
                <w:color w:val="000000"/>
                <w:sz w:val="20"/>
              </w:rPr>
            </w:pPr>
            <w:r w:rsidRPr="00C55311">
              <w:rPr>
                <w:color w:val="000000"/>
                <w:sz w:val="20"/>
              </w:rPr>
              <w:t>5,620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ECC6E06" w14:textId="77777777">
            <w:pPr>
              <w:autoSpaceDE w:val="0"/>
              <w:autoSpaceDN w:val="0"/>
              <w:adjustRightInd w:val="0"/>
              <w:jc w:val="right"/>
              <w:rPr>
                <w:color w:val="000000"/>
                <w:sz w:val="20"/>
              </w:rPr>
            </w:pPr>
            <w:r w:rsidRPr="00C55311">
              <w:rPr>
                <w:color w:val="000000"/>
                <w:sz w:val="20"/>
              </w:rPr>
              <w:t>5</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03A5DDF6" w14:textId="77777777">
            <w:pPr>
              <w:autoSpaceDE w:val="0"/>
              <w:autoSpaceDN w:val="0"/>
              <w:adjustRightInd w:val="0"/>
              <w:jc w:val="right"/>
              <w:rPr>
                <w:color w:val="000000"/>
                <w:sz w:val="20"/>
              </w:rPr>
            </w:pPr>
            <w:r w:rsidRPr="00C55311">
              <w:rPr>
                <w:color w:val="000000"/>
                <w:sz w:val="20"/>
              </w:rPr>
              <w:t>28,100</w:t>
            </w:r>
          </w:p>
        </w:tc>
        <w:tc>
          <w:tcPr>
            <w:tcW w:w="991"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0D40E1A4" w14:textId="77777777">
            <w:pPr>
              <w:autoSpaceDE w:val="0"/>
              <w:autoSpaceDN w:val="0"/>
              <w:adjustRightInd w:val="0"/>
              <w:jc w:val="right"/>
              <w:rPr>
                <w:color w:val="000000"/>
                <w:sz w:val="20"/>
              </w:rPr>
            </w:pPr>
            <w:r w:rsidRPr="00C55311">
              <w:rPr>
                <w:color w:val="000000"/>
                <w:sz w:val="20"/>
              </w:rPr>
              <w:t>0.08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0D1CF7B2" w14:textId="77777777">
            <w:pPr>
              <w:autoSpaceDE w:val="0"/>
              <w:autoSpaceDN w:val="0"/>
              <w:adjustRightInd w:val="0"/>
              <w:jc w:val="right"/>
              <w:rPr>
                <w:color w:val="000000"/>
                <w:sz w:val="20"/>
              </w:rPr>
            </w:pPr>
            <w:r w:rsidRPr="00C55311">
              <w:rPr>
                <w:color w:val="000000"/>
                <w:sz w:val="20"/>
              </w:rPr>
              <w:t>2,341.67</w:t>
            </w:r>
          </w:p>
        </w:tc>
        <w:tc>
          <w:tcPr>
            <w:tcW w:w="829"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B571419" w14:textId="77777777">
            <w:pPr>
              <w:autoSpaceDE w:val="0"/>
              <w:autoSpaceDN w:val="0"/>
              <w:adjustRightInd w:val="0"/>
              <w:jc w:val="right"/>
              <w:rPr>
                <w:color w:val="000000"/>
                <w:sz w:val="20"/>
              </w:rPr>
            </w:pPr>
            <w:r w:rsidRPr="00C55311">
              <w:rPr>
                <w:color w:val="000000"/>
                <w:sz w:val="20"/>
              </w:rPr>
              <w:t>$57.83</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46AAD1E8" w14:textId="77777777">
            <w:pPr>
              <w:autoSpaceDE w:val="0"/>
              <w:autoSpaceDN w:val="0"/>
              <w:adjustRightInd w:val="0"/>
              <w:jc w:val="right"/>
              <w:rPr>
                <w:color w:val="000000"/>
                <w:sz w:val="20"/>
              </w:rPr>
            </w:pPr>
            <w:r w:rsidRPr="00C55311">
              <w:rPr>
                <w:color w:val="000000"/>
                <w:sz w:val="20"/>
              </w:rPr>
              <w:t>$135,418.58</w:t>
            </w:r>
          </w:p>
        </w:tc>
      </w:tr>
      <w:tr w14:paraId="6CB0A719" w14:textId="77777777" w:rsidTr="00C55311">
        <w:tblPrEx>
          <w:tblW w:w="9195" w:type="dxa"/>
          <w:tblInd w:w="-5" w:type="dxa"/>
          <w:tblLayout w:type="fixed"/>
          <w:tblLook w:val="04A0"/>
        </w:tblPrEx>
        <w:trPr>
          <w:gridAfter w:val="1"/>
          <w:wAfter w:w="8" w:type="dxa"/>
          <w:trHeight w:val="263"/>
        </w:trPr>
        <w:tc>
          <w:tcPr>
            <w:tcW w:w="1351"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14BB703F" w14:textId="77777777">
            <w:pPr>
              <w:autoSpaceDE w:val="0"/>
              <w:autoSpaceDN w:val="0"/>
              <w:adjustRightInd w:val="0"/>
              <w:rPr>
                <w:color w:val="000000"/>
                <w:sz w:val="20"/>
              </w:rPr>
            </w:pPr>
            <w:r w:rsidRPr="00C55311">
              <w:rPr>
                <w:color w:val="000000"/>
                <w:sz w:val="20"/>
              </w:rPr>
              <w:t>6-19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75CDDE66" w14:textId="77777777">
            <w:pPr>
              <w:autoSpaceDE w:val="0"/>
              <w:autoSpaceDN w:val="0"/>
              <w:adjustRightInd w:val="0"/>
              <w:jc w:val="right"/>
              <w:rPr>
                <w:color w:val="000000"/>
                <w:sz w:val="20"/>
              </w:rPr>
            </w:pPr>
            <w:r w:rsidRPr="00C55311">
              <w:rPr>
                <w:color w:val="000000"/>
                <w:sz w:val="20"/>
              </w:rPr>
              <w:t>3,451</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5D9F420" w14:textId="77777777">
            <w:pPr>
              <w:autoSpaceDE w:val="0"/>
              <w:autoSpaceDN w:val="0"/>
              <w:adjustRightInd w:val="0"/>
              <w:jc w:val="right"/>
              <w:rPr>
                <w:color w:val="000000"/>
                <w:sz w:val="20"/>
              </w:rPr>
            </w:pPr>
            <w:r w:rsidRPr="00C55311">
              <w:rPr>
                <w:color w:val="000000"/>
                <w:sz w:val="20"/>
              </w:rPr>
              <w:t>10</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4577603E" w14:textId="77777777">
            <w:pPr>
              <w:autoSpaceDE w:val="0"/>
              <w:autoSpaceDN w:val="0"/>
              <w:adjustRightInd w:val="0"/>
              <w:jc w:val="right"/>
              <w:rPr>
                <w:color w:val="000000"/>
                <w:sz w:val="20"/>
              </w:rPr>
            </w:pPr>
            <w:r w:rsidRPr="00C55311">
              <w:rPr>
                <w:color w:val="000000"/>
                <w:sz w:val="20"/>
              </w:rPr>
              <w:t>34,510</w:t>
            </w:r>
          </w:p>
        </w:tc>
        <w:tc>
          <w:tcPr>
            <w:tcW w:w="991"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0FB404AA" w14:textId="77777777">
            <w:pPr>
              <w:autoSpaceDE w:val="0"/>
              <w:autoSpaceDN w:val="0"/>
              <w:adjustRightInd w:val="0"/>
              <w:jc w:val="right"/>
              <w:rPr>
                <w:color w:val="000000"/>
                <w:sz w:val="20"/>
              </w:rPr>
            </w:pPr>
            <w:r w:rsidRPr="00C55311">
              <w:rPr>
                <w:color w:val="000000"/>
                <w:sz w:val="20"/>
              </w:rPr>
              <w:t>0.08</w:t>
            </w:r>
          </w:p>
        </w:tc>
        <w:tc>
          <w:tcPr>
            <w:tcW w:w="972"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0823B4F2" w14:textId="77777777">
            <w:pPr>
              <w:autoSpaceDE w:val="0"/>
              <w:autoSpaceDN w:val="0"/>
              <w:adjustRightInd w:val="0"/>
              <w:jc w:val="right"/>
              <w:rPr>
                <w:color w:val="000000"/>
                <w:sz w:val="20"/>
              </w:rPr>
            </w:pPr>
            <w:r w:rsidRPr="00C55311">
              <w:rPr>
                <w:color w:val="000000"/>
                <w:sz w:val="20"/>
              </w:rPr>
              <w:t>2,875.83</w:t>
            </w:r>
          </w:p>
        </w:tc>
        <w:tc>
          <w:tcPr>
            <w:tcW w:w="829" w:type="dxa"/>
            <w:tcBorders>
              <w:top w:val="nil"/>
              <w:left w:val="nil"/>
              <w:bottom w:val="single" w:sz="4" w:space="0" w:color="auto"/>
              <w:right w:val="single" w:sz="4" w:space="0" w:color="auto"/>
            </w:tcBorders>
            <w:shd w:val="clear" w:color="auto" w:fill="auto"/>
            <w:vAlign w:val="center"/>
          </w:tcPr>
          <w:p w:rsidR="00AF6639" w:rsidRPr="00C55311" w:rsidP="00C55311" w14:paraId="5CE14A74" w14:textId="77777777">
            <w:pPr>
              <w:autoSpaceDE w:val="0"/>
              <w:autoSpaceDN w:val="0"/>
              <w:adjustRightInd w:val="0"/>
              <w:jc w:val="right"/>
              <w:rPr>
                <w:color w:val="000000"/>
                <w:sz w:val="20"/>
              </w:rPr>
            </w:pPr>
            <w:r w:rsidRPr="00C55311">
              <w:rPr>
                <w:color w:val="000000"/>
                <w:sz w:val="20"/>
              </w:rPr>
              <w:t>$57.83</w:t>
            </w:r>
          </w:p>
        </w:tc>
        <w:tc>
          <w:tcPr>
            <w:tcW w:w="1261" w:type="dxa"/>
            <w:tcBorders>
              <w:top w:val="nil"/>
              <w:left w:val="nil"/>
              <w:bottom w:val="single" w:sz="4" w:space="0" w:color="auto"/>
              <w:right w:val="single" w:sz="4" w:space="0" w:color="auto"/>
            </w:tcBorders>
            <w:shd w:val="clear" w:color="auto" w:fill="auto"/>
            <w:vAlign w:val="center"/>
          </w:tcPr>
          <w:p w:rsidR="00AF6639" w:rsidRPr="00C55311" w:rsidP="00C55311" w14:paraId="49F23A3A" w14:textId="77777777">
            <w:pPr>
              <w:autoSpaceDE w:val="0"/>
              <w:autoSpaceDN w:val="0"/>
              <w:adjustRightInd w:val="0"/>
              <w:jc w:val="right"/>
              <w:rPr>
                <w:color w:val="000000"/>
                <w:sz w:val="20"/>
              </w:rPr>
            </w:pPr>
            <w:r w:rsidRPr="00C55311">
              <w:rPr>
                <w:color w:val="000000"/>
                <w:sz w:val="20"/>
              </w:rPr>
              <w:t>$166,309.44</w:t>
            </w:r>
          </w:p>
        </w:tc>
      </w:tr>
      <w:tr w14:paraId="14CD1C52" w14:textId="77777777" w:rsidTr="00C55311">
        <w:tblPrEx>
          <w:tblW w:w="9195" w:type="dxa"/>
          <w:tblInd w:w="-5" w:type="dxa"/>
          <w:tblLayout w:type="fixed"/>
          <w:tblLook w:val="04A0"/>
        </w:tblPrEx>
        <w:trPr>
          <w:gridAfter w:val="1"/>
          <w:wAfter w:w="8" w:type="dxa"/>
          <w:trHeight w:val="263"/>
        </w:trPr>
        <w:tc>
          <w:tcPr>
            <w:tcW w:w="1351"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500756BA" w14:textId="77777777">
            <w:pPr>
              <w:autoSpaceDE w:val="0"/>
              <w:autoSpaceDN w:val="0"/>
              <w:adjustRightInd w:val="0"/>
              <w:rPr>
                <w:color w:val="000000"/>
                <w:sz w:val="20"/>
              </w:rPr>
            </w:pPr>
            <w:r w:rsidRPr="00C55311">
              <w:rPr>
                <w:color w:val="000000"/>
                <w:sz w:val="20"/>
              </w:rPr>
              <w:t>20+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44970618" w14:textId="77777777">
            <w:pPr>
              <w:autoSpaceDE w:val="0"/>
              <w:autoSpaceDN w:val="0"/>
              <w:adjustRightInd w:val="0"/>
              <w:jc w:val="right"/>
              <w:rPr>
                <w:color w:val="000000"/>
                <w:sz w:val="20"/>
              </w:rPr>
            </w:pPr>
            <w:r w:rsidRPr="00C55311">
              <w:rPr>
                <w:color w:val="000000"/>
                <w:sz w:val="20"/>
              </w:rPr>
              <w:t>1,257</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0D1AF77" w14:textId="77777777">
            <w:pPr>
              <w:autoSpaceDE w:val="0"/>
              <w:autoSpaceDN w:val="0"/>
              <w:adjustRightInd w:val="0"/>
              <w:jc w:val="right"/>
              <w:rPr>
                <w:color w:val="000000"/>
                <w:sz w:val="20"/>
              </w:rPr>
            </w:pPr>
            <w:r w:rsidRPr="00C55311">
              <w:rPr>
                <w:color w:val="000000"/>
                <w:sz w:val="20"/>
              </w:rPr>
              <w:t>20</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374565E3" w14:textId="77777777">
            <w:pPr>
              <w:autoSpaceDE w:val="0"/>
              <w:autoSpaceDN w:val="0"/>
              <w:adjustRightInd w:val="0"/>
              <w:jc w:val="right"/>
              <w:rPr>
                <w:color w:val="000000"/>
                <w:sz w:val="20"/>
              </w:rPr>
            </w:pPr>
            <w:r w:rsidRPr="00C55311">
              <w:rPr>
                <w:color w:val="000000"/>
                <w:sz w:val="20"/>
              </w:rPr>
              <w:t>25,140</w:t>
            </w:r>
          </w:p>
        </w:tc>
        <w:tc>
          <w:tcPr>
            <w:tcW w:w="991"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7C628077" w14:textId="77777777">
            <w:pPr>
              <w:autoSpaceDE w:val="0"/>
              <w:autoSpaceDN w:val="0"/>
              <w:adjustRightInd w:val="0"/>
              <w:jc w:val="right"/>
              <w:rPr>
                <w:color w:val="000000"/>
                <w:sz w:val="20"/>
              </w:rPr>
            </w:pPr>
            <w:r w:rsidRPr="00C55311">
              <w:rPr>
                <w:color w:val="000000"/>
                <w:sz w:val="20"/>
              </w:rPr>
              <w:t>0.08</w:t>
            </w:r>
          </w:p>
        </w:tc>
        <w:tc>
          <w:tcPr>
            <w:tcW w:w="972"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69E74E9D" w14:textId="77777777">
            <w:pPr>
              <w:autoSpaceDE w:val="0"/>
              <w:autoSpaceDN w:val="0"/>
              <w:adjustRightInd w:val="0"/>
              <w:jc w:val="right"/>
              <w:rPr>
                <w:color w:val="000000"/>
                <w:sz w:val="20"/>
              </w:rPr>
            </w:pPr>
            <w:r w:rsidRPr="00C55311">
              <w:rPr>
                <w:color w:val="000000"/>
                <w:sz w:val="20"/>
              </w:rPr>
              <w:t>2,095.00</w:t>
            </w:r>
          </w:p>
        </w:tc>
        <w:tc>
          <w:tcPr>
            <w:tcW w:w="829" w:type="dxa"/>
            <w:tcBorders>
              <w:top w:val="nil"/>
              <w:left w:val="nil"/>
              <w:bottom w:val="single" w:sz="4" w:space="0" w:color="auto"/>
              <w:right w:val="single" w:sz="4" w:space="0" w:color="auto"/>
            </w:tcBorders>
            <w:shd w:val="clear" w:color="auto" w:fill="auto"/>
            <w:vAlign w:val="center"/>
          </w:tcPr>
          <w:p w:rsidR="00AF6639" w:rsidRPr="00C55311" w:rsidP="00C55311" w14:paraId="69BFC0C3" w14:textId="77777777">
            <w:pPr>
              <w:autoSpaceDE w:val="0"/>
              <w:autoSpaceDN w:val="0"/>
              <w:adjustRightInd w:val="0"/>
              <w:jc w:val="right"/>
              <w:rPr>
                <w:color w:val="000000"/>
                <w:sz w:val="20"/>
              </w:rPr>
            </w:pPr>
            <w:r w:rsidRPr="00C55311">
              <w:rPr>
                <w:color w:val="000000"/>
                <w:sz w:val="20"/>
              </w:rPr>
              <w:t>$57.83</w:t>
            </w:r>
          </w:p>
        </w:tc>
        <w:tc>
          <w:tcPr>
            <w:tcW w:w="1261" w:type="dxa"/>
            <w:tcBorders>
              <w:top w:val="nil"/>
              <w:left w:val="nil"/>
              <w:bottom w:val="single" w:sz="4" w:space="0" w:color="auto"/>
              <w:right w:val="single" w:sz="4" w:space="0" w:color="auto"/>
            </w:tcBorders>
            <w:shd w:val="clear" w:color="auto" w:fill="auto"/>
            <w:vAlign w:val="center"/>
          </w:tcPr>
          <w:p w:rsidR="00AF6639" w:rsidRPr="00C55311" w:rsidP="00C55311" w14:paraId="7C52EFF9" w14:textId="77777777">
            <w:pPr>
              <w:autoSpaceDE w:val="0"/>
              <w:autoSpaceDN w:val="0"/>
              <w:adjustRightInd w:val="0"/>
              <w:jc w:val="right"/>
              <w:rPr>
                <w:color w:val="000000"/>
                <w:sz w:val="20"/>
              </w:rPr>
            </w:pPr>
            <w:r w:rsidRPr="00C55311">
              <w:rPr>
                <w:color w:val="000000"/>
                <w:sz w:val="20"/>
              </w:rPr>
              <w:t>$121,153.85</w:t>
            </w:r>
          </w:p>
        </w:tc>
      </w:tr>
      <w:tr w14:paraId="4F5EA826" w14:textId="77777777" w:rsidTr="00C55311">
        <w:tblPrEx>
          <w:tblW w:w="9195" w:type="dxa"/>
          <w:tblInd w:w="-5" w:type="dxa"/>
          <w:tblLayout w:type="fixed"/>
          <w:tblLook w:val="04A0"/>
        </w:tblPrEx>
        <w:trPr>
          <w:trHeight w:val="263"/>
        </w:trPr>
        <w:tc>
          <w:tcPr>
            <w:tcW w:w="91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1BC428D1" w14:textId="77777777">
            <w:pPr>
              <w:widowControl/>
              <w:rPr>
                <w:i/>
                <w:iCs/>
                <w:snapToGrid/>
                <w:color w:val="000000"/>
                <w:sz w:val="20"/>
              </w:rPr>
            </w:pPr>
            <w:r w:rsidRPr="00C55311">
              <w:rPr>
                <w:i/>
                <w:iCs/>
                <w:color w:val="000000"/>
                <w:sz w:val="20"/>
              </w:rPr>
              <w:t>Training records (Clerk)</w:t>
            </w:r>
          </w:p>
        </w:tc>
      </w:tr>
      <w:tr w14:paraId="1A9C0DF3" w14:textId="77777777" w:rsidTr="00C55311">
        <w:tblPrEx>
          <w:tblW w:w="9195" w:type="dxa"/>
          <w:tblInd w:w="-5" w:type="dxa"/>
          <w:tblLayout w:type="fixed"/>
          <w:tblLook w:val="04A0"/>
        </w:tblPrEx>
        <w:trPr>
          <w:gridAfter w:val="1"/>
          <w:wAfter w:w="8" w:type="dxa"/>
          <w:trHeight w:val="263"/>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D65ABEB" w14:textId="77777777">
            <w:pPr>
              <w:autoSpaceDE w:val="0"/>
              <w:autoSpaceDN w:val="0"/>
              <w:adjustRightInd w:val="0"/>
              <w:rPr>
                <w:color w:val="000000"/>
                <w:sz w:val="20"/>
              </w:rPr>
            </w:pPr>
            <w:r w:rsidRPr="00C55311">
              <w:rPr>
                <w:color w:val="000000"/>
                <w:sz w:val="20"/>
              </w:rPr>
              <w:t>1-5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408148B6" w14:textId="77777777">
            <w:pPr>
              <w:autoSpaceDE w:val="0"/>
              <w:autoSpaceDN w:val="0"/>
              <w:adjustRightInd w:val="0"/>
              <w:jc w:val="right"/>
              <w:rPr>
                <w:color w:val="000000"/>
                <w:sz w:val="20"/>
              </w:rPr>
            </w:pPr>
            <w:r w:rsidRPr="00C55311">
              <w:rPr>
                <w:color w:val="000000"/>
                <w:sz w:val="20"/>
              </w:rPr>
              <w:t>5,620</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ACF4F26" w14:textId="77777777">
            <w:pPr>
              <w:autoSpaceDE w:val="0"/>
              <w:autoSpaceDN w:val="0"/>
              <w:adjustRightInd w:val="0"/>
              <w:jc w:val="right"/>
              <w:rPr>
                <w:color w:val="000000"/>
                <w:sz w:val="20"/>
              </w:rPr>
            </w:pPr>
            <w:r w:rsidRPr="00C55311">
              <w:rPr>
                <w:color w:val="000000"/>
                <w:sz w:val="20"/>
              </w:rPr>
              <w:t>5</w:t>
            </w:r>
          </w:p>
        </w:tc>
        <w:tc>
          <w:tcPr>
            <w:tcW w:w="117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E1C4743" w14:textId="77777777">
            <w:pPr>
              <w:autoSpaceDE w:val="0"/>
              <w:autoSpaceDN w:val="0"/>
              <w:adjustRightInd w:val="0"/>
              <w:jc w:val="right"/>
              <w:rPr>
                <w:color w:val="000000"/>
                <w:sz w:val="20"/>
              </w:rPr>
            </w:pPr>
            <w:r w:rsidRPr="00C55311">
              <w:rPr>
                <w:color w:val="000000"/>
                <w:sz w:val="20"/>
              </w:rPr>
              <w:t>28,100</w:t>
            </w:r>
          </w:p>
        </w:tc>
        <w:tc>
          <w:tcPr>
            <w:tcW w:w="99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DE6A2BD" w14:textId="77777777">
            <w:pPr>
              <w:autoSpaceDE w:val="0"/>
              <w:autoSpaceDN w:val="0"/>
              <w:adjustRightInd w:val="0"/>
              <w:jc w:val="right"/>
              <w:rPr>
                <w:color w:val="000000"/>
                <w:sz w:val="20"/>
              </w:rPr>
            </w:pPr>
            <w:r w:rsidRPr="00C55311">
              <w:rPr>
                <w:color w:val="000000"/>
                <w:sz w:val="20"/>
              </w:rPr>
              <w:t>0.05</w:t>
            </w:r>
          </w:p>
        </w:tc>
        <w:tc>
          <w:tcPr>
            <w:tcW w:w="972"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73FE1ED9" w14:textId="77777777">
            <w:pPr>
              <w:autoSpaceDE w:val="0"/>
              <w:autoSpaceDN w:val="0"/>
              <w:adjustRightInd w:val="0"/>
              <w:jc w:val="right"/>
              <w:rPr>
                <w:color w:val="000000"/>
                <w:sz w:val="20"/>
              </w:rPr>
            </w:pPr>
            <w:r w:rsidRPr="00C55311">
              <w:rPr>
                <w:color w:val="000000"/>
                <w:sz w:val="20"/>
              </w:rPr>
              <w:t>1,405.00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6F26423" w14:textId="77777777">
            <w:pPr>
              <w:autoSpaceDE w:val="0"/>
              <w:autoSpaceDN w:val="0"/>
              <w:adjustRightInd w:val="0"/>
              <w:jc w:val="right"/>
              <w:rPr>
                <w:color w:val="000000"/>
                <w:sz w:val="20"/>
              </w:rPr>
            </w:pPr>
            <w:r w:rsidRPr="00C55311">
              <w:rPr>
                <w:color w:val="000000"/>
                <w:sz w:val="20"/>
              </w:rPr>
              <w:t>$34.89</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4BF895EA" w14:textId="77777777">
            <w:pPr>
              <w:autoSpaceDE w:val="0"/>
              <w:autoSpaceDN w:val="0"/>
              <w:adjustRightInd w:val="0"/>
              <w:jc w:val="right"/>
              <w:rPr>
                <w:color w:val="000000"/>
                <w:sz w:val="20"/>
              </w:rPr>
            </w:pPr>
            <w:r w:rsidRPr="00C55311">
              <w:rPr>
                <w:color w:val="000000"/>
                <w:sz w:val="20"/>
              </w:rPr>
              <w:t>$49,020.45</w:t>
            </w:r>
          </w:p>
        </w:tc>
      </w:tr>
      <w:tr w14:paraId="708B1319" w14:textId="77777777" w:rsidTr="00C55311">
        <w:tblPrEx>
          <w:tblW w:w="9195" w:type="dxa"/>
          <w:tblInd w:w="-5" w:type="dxa"/>
          <w:tblLayout w:type="fixed"/>
          <w:tblLook w:val="04A0"/>
        </w:tblPrEx>
        <w:trPr>
          <w:gridAfter w:val="1"/>
          <w:wAfter w:w="8" w:type="dxa"/>
          <w:trHeight w:val="263"/>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6FCFD1E1" w14:textId="77777777">
            <w:pPr>
              <w:autoSpaceDE w:val="0"/>
              <w:autoSpaceDN w:val="0"/>
              <w:adjustRightInd w:val="0"/>
              <w:rPr>
                <w:color w:val="000000"/>
                <w:sz w:val="20"/>
              </w:rPr>
            </w:pPr>
            <w:r w:rsidRPr="00C55311">
              <w:rPr>
                <w:color w:val="000000"/>
                <w:sz w:val="20"/>
              </w:rPr>
              <w:t>6-19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2B3A432" w14:textId="77777777">
            <w:pPr>
              <w:autoSpaceDE w:val="0"/>
              <w:autoSpaceDN w:val="0"/>
              <w:adjustRightInd w:val="0"/>
              <w:jc w:val="right"/>
              <w:rPr>
                <w:color w:val="000000"/>
                <w:sz w:val="20"/>
              </w:rPr>
            </w:pPr>
            <w:r w:rsidRPr="00C55311">
              <w:rPr>
                <w:color w:val="000000"/>
                <w:sz w:val="20"/>
              </w:rPr>
              <w:t>3,451</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0AEC498" w14:textId="77777777">
            <w:pPr>
              <w:autoSpaceDE w:val="0"/>
              <w:autoSpaceDN w:val="0"/>
              <w:adjustRightInd w:val="0"/>
              <w:jc w:val="right"/>
              <w:rPr>
                <w:color w:val="000000"/>
                <w:sz w:val="20"/>
              </w:rPr>
            </w:pPr>
            <w:r w:rsidRPr="00C55311">
              <w:rPr>
                <w:color w:val="000000"/>
                <w:sz w:val="20"/>
              </w:rPr>
              <w:t>10</w:t>
            </w:r>
          </w:p>
        </w:tc>
        <w:tc>
          <w:tcPr>
            <w:tcW w:w="117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BB8B810" w14:textId="77777777">
            <w:pPr>
              <w:autoSpaceDE w:val="0"/>
              <w:autoSpaceDN w:val="0"/>
              <w:adjustRightInd w:val="0"/>
              <w:jc w:val="right"/>
              <w:rPr>
                <w:color w:val="000000"/>
                <w:sz w:val="20"/>
              </w:rPr>
            </w:pPr>
            <w:r w:rsidRPr="00C55311">
              <w:rPr>
                <w:color w:val="000000"/>
                <w:sz w:val="20"/>
              </w:rPr>
              <w:t>34,510</w:t>
            </w:r>
          </w:p>
        </w:tc>
        <w:tc>
          <w:tcPr>
            <w:tcW w:w="99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87A042C" w14:textId="77777777">
            <w:pPr>
              <w:autoSpaceDE w:val="0"/>
              <w:autoSpaceDN w:val="0"/>
              <w:adjustRightInd w:val="0"/>
              <w:jc w:val="right"/>
              <w:rPr>
                <w:color w:val="000000"/>
                <w:sz w:val="20"/>
              </w:rPr>
            </w:pPr>
            <w:r w:rsidRPr="00C55311">
              <w:rPr>
                <w:color w:val="000000"/>
                <w:sz w:val="20"/>
              </w:rPr>
              <w:t>0.05</w:t>
            </w:r>
          </w:p>
        </w:tc>
        <w:tc>
          <w:tcPr>
            <w:tcW w:w="972"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BFED4F8" w14:textId="77777777">
            <w:pPr>
              <w:autoSpaceDE w:val="0"/>
              <w:autoSpaceDN w:val="0"/>
              <w:adjustRightInd w:val="0"/>
              <w:jc w:val="right"/>
              <w:rPr>
                <w:color w:val="000000"/>
                <w:sz w:val="20"/>
              </w:rPr>
            </w:pPr>
            <w:r w:rsidRPr="00C55311">
              <w:rPr>
                <w:color w:val="000000"/>
                <w:sz w:val="20"/>
              </w:rPr>
              <w:t>1,725.50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1A3CDE6D" w14:textId="77777777">
            <w:pPr>
              <w:autoSpaceDE w:val="0"/>
              <w:autoSpaceDN w:val="0"/>
              <w:adjustRightInd w:val="0"/>
              <w:jc w:val="right"/>
              <w:rPr>
                <w:color w:val="000000"/>
                <w:sz w:val="20"/>
              </w:rPr>
            </w:pPr>
            <w:r w:rsidRPr="00C55311">
              <w:rPr>
                <w:color w:val="000000"/>
                <w:sz w:val="20"/>
              </w:rPr>
              <w:t>$34.89</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C2DB525" w14:textId="77777777">
            <w:pPr>
              <w:autoSpaceDE w:val="0"/>
              <w:autoSpaceDN w:val="0"/>
              <w:adjustRightInd w:val="0"/>
              <w:jc w:val="right"/>
              <w:rPr>
                <w:color w:val="000000"/>
                <w:sz w:val="20"/>
              </w:rPr>
            </w:pPr>
            <w:r w:rsidRPr="00C55311">
              <w:rPr>
                <w:color w:val="000000"/>
                <w:sz w:val="20"/>
              </w:rPr>
              <w:t>$60,202.70</w:t>
            </w:r>
          </w:p>
        </w:tc>
      </w:tr>
      <w:tr w14:paraId="5E3B65B7" w14:textId="77777777" w:rsidTr="00C55311">
        <w:tblPrEx>
          <w:tblW w:w="9195" w:type="dxa"/>
          <w:tblInd w:w="-5" w:type="dxa"/>
          <w:tblLayout w:type="fixed"/>
          <w:tblLook w:val="04A0"/>
        </w:tblPrEx>
        <w:trPr>
          <w:gridAfter w:val="1"/>
          <w:wAfter w:w="8" w:type="dxa"/>
          <w:trHeight w:val="263"/>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22688AF0" w14:textId="77777777">
            <w:pPr>
              <w:autoSpaceDE w:val="0"/>
              <w:autoSpaceDN w:val="0"/>
              <w:adjustRightInd w:val="0"/>
              <w:rPr>
                <w:color w:val="000000"/>
                <w:sz w:val="20"/>
              </w:rPr>
            </w:pPr>
            <w:r w:rsidRPr="00C55311">
              <w:rPr>
                <w:color w:val="000000"/>
                <w:sz w:val="20"/>
              </w:rPr>
              <w:t>20+ miners</w:t>
            </w:r>
          </w:p>
        </w:tc>
        <w:tc>
          <w:tcPr>
            <w:tcW w:w="135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FA6DF8C" w14:textId="77777777">
            <w:pPr>
              <w:autoSpaceDE w:val="0"/>
              <w:autoSpaceDN w:val="0"/>
              <w:adjustRightInd w:val="0"/>
              <w:jc w:val="right"/>
              <w:rPr>
                <w:color w:val="000000"/>
                <w:sz w:val="20"/>
              </w:rPr>
            </w:pPr>
            <w:r w:rsidRPr="00C55311">
              <w:rPr>
                <w:color w:val="000000"/>
                <w:sz w:val="20"/>
              </w:rPr>
              <w:t>1,257</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FDAC6D7" w14:textId="77777777">
            <w:pPr>
              <w:autoSpaceDE w:val="0"/>
              <w:autoSpaceDN w:val="0"/>
              <w:adjustRightInd w:val="0"/>
              <w:jc w:val="right"/>
              <w:rPr>
                <w:color w:val="000000"/>
                <w:sz w:val="20"/>
              </w:rPr>
            </w:pPr>
            <w:r w:rsidRPr="00C55311">
              <w:rPr>
                <w:color w:val="000000"/>
                <w:sz w:val="20"/>
              </w:rPr>
              <w:t>20</w:t>
            </w:r>
          </w:p>
        </w:tc>
        <w:tc>
          <w:tcPr>
            <w:tcW w:w="117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670AFCCC" w14:textId="77777777">
            <w:pPr>
              <w:autoSpaceDE w:val="0"/>
              <w:autoSpaceDN w:val="0"/>
              <w:adjustRightInd w:val="0"/>
              <w:jc w:val="right"/>
              <w:rPr>
                <w:color w:val="000000"/>
                <w:sz w:val="20"/>
              </w:rPr>
            </w:pPr>
            <w:r w:rsidRPr="00C55311">
              <w:rPr>
                <w:color w:val="000000"/>
                <w:sz w:val="20"/>
              </w:rPr>
              <w:t>25,140</w:t>
            </w:r>
          </w:p>
        </w:tc>
        <w:tc>
          <w:tcPr>
            <w:tcW w:w="99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B90FE05" w14:textId="77777777">
            <w:pPr>
              <w:autoSpaceDE w:val="0"/>
              <w:autoSpaceDN w:val="0"/>
              <w:adjustRightInd w:val="0"/>
              <w:jc w:val="right"/>
              <w:rPr>
                <w:color w:val="000000"/>
                <w:sz w:val="20"/>
              </w:rPr>
            </w:pPr>
            <w:r w:rsidRPr="00C55311">
              <w:rPr>
                <w:color w:val="000000"/>
                <w:sz w:val="20"/>
              </w:rPr>
              <w:t>0.05</w:t>
            </w:r>
          </w:p>
        </w:tc>
        <w:tc>
          <w:tcPr>
            <w:tcW w:w="972"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746DCC79" w14:textId="77777777">
            <w:pPr>
              <w:autoSpaceDE w:val="0"/>
              <w:autoSpaceDN w:val="0"/>
              <w:adjustRightInd w:val="0"/>
              <w:jc w:val="right"/>
              <w:rPr>
                <w:color w:val="000000"/>
                <w:sz w:val="20"/>
              </w:rPr>
            </w:pPr>
            <w:r w:rsidRPr="00C55311">
              <w:rPr>
                <w:color w:val="000000"/>
                <w:sz w:val="20"/>
              </w:rPr>
              <w:t>1,257.00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334A22D0" w14:textId="77777777">
            <w:pPr>
              <w:autoSpaceDE w:val="0"/>
              <w:autoSpaceDN w:val="0"/>
              <w:adjustRightInd w:val="0"/>
              <w:jc w:val="right"/>
              <w:rPr>
                <w:color w:val="000000"/>
                <w:sz w:val="20"/>
              </w:rPr>
            </w:pPr>
            <w:r w:rsidRPr="00C55311">
              <w:rPr>
                <w:color w:val="000000"/>
                <w:sz w:val="20"/>
              </w:rPr>
              <w:t>$34.89</w:t>
            </w:r>
          </w:p>
        </w:tc>
        <w:tc>
          <w:tcPr>
            <w:tcW w:w="1261"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E264BEC" w14:textId="77777777">
            <w:pPr>
              <w:autoSpaceDE w:val="0"/>
              <w:autoSpaceDN w:val="0"/>
              <w:adjustRightInd w:val="0"/>
              <w:jc w:val="right"/>
              <w:rPr>
                <w:color w:val="000000"/>
                <w:sz w:val="20"/>
              </w:rPr>
            </w:pPr>
            <w:r w:rsidRPr="00C55311">
              <w:rPr>
                <w:color w:val="000000"/>
                <w:sz w:val="20"/>
              </w:rPr>
              <w:t>$43,856.73</w:t>
            </w:r>
          </w:p>
        </w:tc>
      </w:tr>
      <w:tr w14:paraId="3CF0CB7C" w14:textId="77777777" w:rsidTr="00C55311">
        <w:tblPrEx>
          <w:tblW w:w="9195" w:type="dxa"/>
          <w:tblInd w:w="-5" w:type="dxa"/>
          <w:tblLayout w:type="fixed"/>
          <w:tblLook w:val="04A0"/>
        </w:tblPrEx>
        <w:trPr>
          <w:gridAfter w:val="1"/>
          <w:wAfter w:w="8" w:type="dxa"/>
          <w:trHeight w:val="263"/>
        </w:trPr>
        <w:tc>
          <w:tcPr>
            <w:tcW w:w="1351" w:type="dxa"/>
            <w:tcBorders>
              <w:top w:val="nil"/>
              <w:left w:val="single" w:sz="4" w:space="0" w:color="auto"/>
              <w:bottom w:val="single" w:sz="4" w:space="0" w:color="auto"/>
              <w:right w:val="single" w:sz="4" w:space="0" w:color="auto"/>
            </w:tcBorders>
            <w:shd w:val="clear" w:color="auto" w:fill="auto"/>
            <w:vAlign w:val="bottom"/>
          </w:tcPr>
          <w:p w:rsidR="00AF6639" w:rsidRPr="00C55311" w:rsidP="00C55311" w14:paraId="27B9F42D" w14:textId="77777777">
            <w:pPr>
              <w:autoSpaceDE w:val="0"/>
              <w:autoSpaceDN w:val="0"/>
              <w:adjustRightInd w:val="0"/>
              <w:rPr>
                <w:b/>
                <w:bCs/>
                <w:i/>
                <w:iCs/>
                <w:color w:val="000000"/>
                <w:sz w:val="20"/>
              </w:rPr>
            </w:pPr>
            <w:r w:rsidRPr="00C55311">
              <w:rPr>
                <w:b/>
                <w:bCs/>
                <w:i/>
                <w:iCs/>
                <w:color w:val="000000"/>
                <w:sz w:val="20"/>
              </w:rPr>
              <w:t>Subtotal (Rounded)</w:t>
            </w:r>
          </w:p>
        </w:tc>
        <w:tc>
          <w:tcPr>
            <w:tcW w:w="1351" w:type="dxa"/>
            <w:tcBorders>
              <w:top w:val="nil"/>
              <w:left w:val="nil"/>
              <w:bottom w:val="single" w:sz="4" w:space="0" w:color="auto"/>
              <w:right w:val="single" w:sz="4" w:space="0" w:color="auto"/>
            </w:tcBorders>
            <w:shd w:val="clear" w:color="auto" w:fill="auto"/>
            <w:vAlign w:val="center"/>
          </w:tcPr>
          <w:p w:rsidR="00AF6639" w:rsidRPr="00C55311" w:rsidP="00C55311" w14:paraId="23D91BE5" w14:textId="77777777">
            <w:pPr>
              <w:autoSpaceDE w:val="0"/>
              <w:autoSpaceDN w:val="0"/>
              <w:adjustRightInd w:val="0"/>
              <w:jc w:val="right"/>
              <w:rPr>
                <w:b/>
                <w:bCs/>
                <w:i/>
                <w:iCs/>
                <w:color w:val="000000"/>
                <w:sz w:val="20"/>
              </w:rPr>
            </w:pPr>
            <w:r w:rsidRPr="00C55311">
              <w:rPr>
                <w:b/>
                <w:bCs/>
                <w:i/>
                <w:iCs/>
                <w:color w:val="000000"/>
                <w:sz w:val="20"/>
              </w:rPr>
              <w:t>10,328</w:t>
            </w:r>
          </w:p>
        </w:tc>
        <w:tc>
          <w:tcPr>
            <w:tcW w:w="1261" w:type="dxa"/>
            <w:tcBorders>
              <w:top w:val="nil"/>
              <w:left w:val="nil"/>
              <w:bottom w:val="single" w:sz="4" w:space="0" w:color="auto"/>
              <w:right w:val="single" w:sz="4" w:space="0" w:color="auto"/>
            </w:tcBorders>
            <w:shd w:val="clear" w:color="000000" w:fill="000000"/>
            <w:vAlign w:val="center"/>
          </w:tcPr>
          <w:p w:rsidR="00AF6639" w:rsidRPr="00C55311" w:rsidP="00C55311" w14:paraId="5B0FE6D9" w14:textId="77777777">
            <w:pPr>
              <w:autoSpaceDE w:val="0"/>
              <w:autoSpaceDN w:val="0"/>
              <w:adjustRightInd w:val="0"/>
              <w:jc w:val="right"/>
              <w:rPr>
                <w:b/>
                <w:bCs/>
                <w:i/>
                <w:iCs/>
                <w:color w:val="000000"/>
                <w:sz w:val="20"/>
              </w:rPr>
            </w:pPr>
            <w:r w:rsidRPr="00C55311">
              <w:rPr>
                <w:b/>
                <w:bCs/>
                <w:i/>
                <w:iCs/>
                <w:color w:val="000000"/>
                <w:sz w:val="20"/>
              </w:rPr>
              <w:t> </w:t>
            </w:r>
          </w:p>
        </w:tc>
        <w:tc>
          <w:tcPr>
            <w:tcW w:w="1171" w:type="dxa"/>
            <w:tcBorders>
              <w:top w:val="nil"/>
              <w:left w:val="nil"/>
              <w:bottom w:val="single" w:sz="4" w:space="0" w:color="auto"/>
              <w:right w:val="single" w:sz="4" w:space="0" w:color="auto"/>
            </w:tcBorders>
            <w:shd w:val="clear" w:color="auto" w:fill="auto"/>
            <w:vAlign w:val="center"/>
          </w:tcPr>
          <w:p w:rsidR="00AF6639" w:rsidRPr="00C55311" w:rsidP="00C55311" w14:paraId="0C17F7B0" w14:textId="77777777">
            <w:pPr>
              <w:autoSpaceDE w:val="0"/>
              <w:autoSpaceDN w:val="0"/>
              <w:adjustRightInd w:val="0"/>
              <w:jc w:val="right"/>
              <w:rPr>
                <w:b/>
                <w:bCs/>
                <w:i/>
                <w:iCs/>
                <w:color w:val="000000"/>
                <w:sz w:val="20"/>
              </w:rPr>
            </w:pPr>
            <w:r w:rsidRPr="00C55311">
              <w:rPr>
                <w:b/>
                <w:bCs/>
                <w:i/>
                <w:iCs/>
                <w:color w:val="000000"/>
                <w:sz w:val="20"/>
              </w:rPr>
              <w:t>175.500</w:t>
            </w:r>
          </w:p>
        </w:tc>
        <w:tc>
          <w:tcPr>
            <w:tcW w:w="991" w:type="dxa"/>
            <w:tcBorders>
              <w:top w:val="nil"/>
              <w:left w:val="nil"/>
              <w:bottom w:val="single" w:sz="4" w:space="0" w:color="auto"/>
              <w:right w:val="single" w:sz="4" w:space="0" w:color="auto"/>
            </w:tcBorders>
            <w:shd w:val="clear" w:color="000000" w:fill="000000"/>
            <w:vAlign w:val="center"/>
          </w:tcPr>
          <w:p w:rsidR="00AF6639" w:rsidRPr="00C55311" w:rsidP="00C55311" w14:paraId="0E85E126" w14:textId="77777777">
            <w:pPr>
              <w:autoSpaceDE w:val="0"/>
              <w:autoSpaceDN w:val="0"/>
              <w:adjustRightInd w:val="0"/>
              <w:jc w:val="right"/>
              <w:rPr>
                <w:b/>
                <w:bCs/>
                <w:i/>
                <w:iCs/>
                <w:color w:val="000000"/>
                <w:sz w:val="20"/>
              </w:rPr>
            </w:pPr>
            <w:r w:rsidRPr="00C55311">
              <w:rPr>
                <w:b/>
                <w:bCs/>
                <w:i/>
                <w:iCs/>
                <w:color w:val="000000"/>
                <w:sz w:val="20"/>
              </w:rPr>
              <w:t> </w:t>
            </w:r>
          </w:p>
        </w:tc>
        <w:tc>
          <w:tcPr>
            <w:tcW w:w="972" w:type="dxa"/>
            <w:tcBorders>
              <w:top w:val="nil"/>
              <w:left w:val="nil"/>
              <w:bottom w:val="single" w:sz="4" w:space="0" w:color="auto"/>
              <w:right w:val="single" w:sz="4" w:space="0" w:color="auto"/>
            </w:tcBorders>
            <w:shd w:val="clear" w:color="auto" w:fill="auto"/>
            <w:vAlign w:val="center"/>
          </w:tcPr>
          <w:p w:rsidR="00AF6639" w:rsidRPr="00C55311" w:rsidP="00C55311" w14:paraId="411B29D9" w14:textId="77777777">
            <w:pPr>
              <w:autoSpaceDE w:val="0"/>
              <w:autoSpaceDN w:val="0"/>
              <w:adjustRightInd w:val="0"/>
              <w:jc w:val="right"/>
              <w:rPr>
                <w:b/>
                <w:bCs/>
                <w:i/>
                <w:iCs/>
                <w:color w:val="000000"/>
                <w:sz w:val="20"/>
              </w:rPr>
            </w:pPr>
            <w:r w:rsidRPr="00C55311">
              <w:rPr>
                <w:b/>
                <w:bCs/>
                <w:i/>
                <w:iCs/>
                <w:color w:val="000000"/>
                <w:sz w:val="20"/>
              </w:rPr>
              <w:t>11,700</w:t>
            </w:r>
          </w:p>
        </w:tc>
        <w:tc>
          <w:tcPr>
            <w:tcW w:w="829" w:type="dxa"/>
            <w:tcBorders>
              <w:top w:val="nil"/>
              <w:left w:val="single" w:sz="4" w:space="0" w:color="auto"/>
              <w:bottom w:val="single" w:sz="4" w:space="0" w:color="auto"/>
              <w:right w:val="single" w:sz="4" w:space="0" w:color="auto"/>
            </w:tcBorders>
            <w:shd w:val="clear" w:color="000000" w:fill="000000"/>
            <w:vAlign w:val="center"/>
          </w:tcPr>
          <w:p w:rsidR="00AF6639" w:rsidRPr="00C55311" w:rsidP="00C55311" w14:paraId="4A2148C4" w14:textId="77777777">
            <w:pPr>
              <w:autoSpaceDE w:val="0"/>
              <w:autoSpaceDN w:val="0"/>
              <w:adjustRightInd w:val="0"/>
              <w:jc w:val="right"/>
              <w:rPr>
                <w:b/>
                <w:bCs/>
                <w:i/>
                <w:iCs/>
                <w:color w:val="000000"/>
                <w:sz w:val="20"/>
              </w:rPr>
            </w:pPr>
            <w:r w:rsidRPr="00C55311">
              <w:rPr>
                <w:b/>
                <w:bCs/>
                <w:i/>
                <w:iCs/>
                <w:color w:val="000000"/>
                <w:sz w:val="20"/>
              </w:rPr>
              <w:t> </w:t>
            </w:r>
          </w:p>
        </w:tc>
        <w:tc>
          <w:tcPr>
            <w:tcW w:w="1261" w:type="dxa"/>
            <w:tcBorders>
              <w:top w:val="nil"/>
              <w:left w:val="nil"/>
              <w:bottom w:val="single" w:sz="4" w:space="0" w:color="auto"/>
              <w:right w:val="single" w:sz="4" w:space="0" w:color="auto"/>
            </w:tcBorders>
            <w:shd w:val="clear" w:color="auto" w:fill="auto"/>
            <w:vAlign w:val="center"/>
          </w:tcPr>
          <w:p w:rsidR="00AF6639" w:rsidRPr="00C55311" w:rsidP="00C55311" w14:paraId="79F1665C" w14:textId="77777777">
            <w:pPr>
              <w:autoSpaceDE w:val="0"/>
              <w:autoSpaceDN w:val="0"/>
              <w:adjustRightInd w:val="0"/>
              <w:jc w:val="right"/>
              <w:rPr>
                <w:b/>
                <w:bCs/>
                <w:i/>
                <w:iCs/>
                <w:color w:val="000000"/>
                <w:sz w:val="20"/>
              </w:rPr>
            </w:pPr>
            <w:r w:rsidRPr="00C55311">
              <w:rPr>
                <w:b/>
                <w:bCs/>
                <w:i/>
                <w:iCs/>
                <w:color w:val="000000"/>
                <w:sz w:val="20"/>
              </w:rPr>
              <w:t>$575,962</w:t>
            </w:r>
          </w:p>
        </w:tc>
      </w:tr>
    </w:tbl>
    <w:p w:rsidR="00AF6639" w:rsidRPr="00E21F9D" w:rsidP="006E4C22" w14:paraId="7CBB3B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AF6639" w:rsidRPr="00E21F9D" w:rsidP="006E4C22" w14:paraId="35F2D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F01018" w:rsidRPr="00E21F9D" w:rsidP="00F01018" w14:paraId="40321AC5" w14:textId="77777777">
      <w:pPr>
        <w:widowControl/>
        <w:tabs>
          <w:tab w:val="left" w:pos="3060"/>
        </w:tabs>
        <w:autoSpaceDE w:val="0"/>
        <w:autoSpaceDN w:val="0"/>
        <w:adjustRightInd w:val="0"/>
        <w:rPr>
          <w:u w:val="single"/>
        </w:rPr>
      </w:pPr>
      <w:bookmarkStart w:id="86" w:name="_Hlk172630305"/>
      <w:r w:rsidRPr="00D56C13">
        <w:rPr>
          <w:u w:val="single"/>
        </w:rPr>
        <w:t>New Task Training – Changes in Assigned Tasks</w:t>
      </w:r>
    </w:p>
    <w:bookmarkEnd w:id="86"/>
    <w:p w:rsidR="00F01018" w:rsidRPr="00E21F9D" w:rsidP="006E4C22" w14:paraId="5D39B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0B5794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413E24">
        <w:rPr>
          <w:szCs w:val="24"/>
        </w:rPr>
        <w:t>30 CFR</w:t>
      </w:r>
      <w:r w:rsidRPr="00E21F9D">
        <w:rPr>
          <w:szCs w:val="24"/>
        </w:rPr>
        <w:t xml:space="preserve"> 46.7</w:t>
      </w:r>
      <w:r w:rsidRPr="00E21F9D" w:rsidR="00C14BCB">
        <w:rPr>
          <w:szCs w:val="24"/>
        </w:rPr>
        <w:t>(b</w:t>
      </w:r>
      <w:r w:rsidRPr="00E21F9D">
        <w:rPr>
          <w:szCs w:val="24"/>
        </w:rPr>
        <w:t>), if a change occurs in a miner's assigned task that affects the health and safety risks encountered by the miner, the operator must provide the miner with training that addresses the change.</w:t>
      </w:r>
    </w:p>
    <w:p w:rsidR="00ED5028" w:rsidRPr="00E21F9D" w:rsidP="006E4C22" w14:paraId="39EEC0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17659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estimates that, of the </w:t>
      </w:r>
      <w:r w:rsidRPr="00E21F9D" w:rsidR="00E568E4">
        <w:rPr>
          <w:szCs w:val="24"/>
        </w:rPr>
        <w:t>10,872</w:t>
      </w:r>
      <w:r w:rsidRPr="00E21F9D" w:rsidR="00037DFD">
        <w:rPr>
          <w:szCs w:val="24"/>
        </w:rPr>
        <w:t xml:space="preserve"> </w:t>
      </w:r>
      <w:r w:rsidRPr="00E21F9D">
        <w:rPr>
          <w:szCs w:val="24"/>
        </w:rPr>
        <w:t>affected mines covered by this information collection package, 95</w:t>
      </w:r>
      <w:r w:rsidRPr="00E21F9D" w:rsidR="00832D9C">
        <w:rPr>
          <w:szCs w:val="24"/>
        </w:rPr>
        <w:t xml:space="preserve"> </w:t>
      </w:r>
      <w:r w:rsidRPr="00E21F9D" w:rsidR="00BE44C0">
        <w:rPr>
          <w:szCs w:val="24"/>
        </w:rPr>
        <w:t>percent</w:t>
      </w:r>
      <w:r w:rsidRPr="00E21F9D">
        <w:rPr>
          <w:szCs w:val="24"/>
        </w:rPr>
        <w:t xml:space="preserve"> (or </w:t>
      </w:r>
      <w:r w:rsidRPr="00E21F9D" w:rsidR="00025DCB">
        <w:rPr>
          <w:szCs w:val="24"/>
        </w:rPr>
        <w:t>10,328</w:t>
      </w:r>
      <w:r w:rsidRPr="00E21F9D" w:rsidR="00144984">
        <w:rPr>
          <w:szCs w:val="24"/>
        </w:rPr>
        <w:t xml:space="preserve"> </w:t>
      </w:r>
      <w:r w:rsidRPr="00E21F9D">
        <w:rPr>
          <w:szCs w:val="24"/>
        </w:rPr>
        <w:t>mines) will provide training under this provision</w:t>
      </w:r>
      <w:r w:rsidRPr="00E21F9D" w:rsidR="00E97199">
        <w:rPr>
          <w:szCs w:val="24"/>
        </w:rPr>
        <w:t xml:space="preserve">. </w:t>
      </w:r>
      <w:r w:rsidRPr="00E21F9D">
        <w:rPr>
          <w:szCs w:val="24"/>
        </w:rPr>
        <w:t xml:space="preserve">The mines affected by this provision in each size category are: </w:t>
      </w:r>
      <w:r w:rsidRPr="00E21F9D" w:rsidR="00025DCB">
        <w:rPr>
          <w:szCs w:val="24"/>
        </w:rPr>
        <w:t>5,62</w:t>
      </w:r>
      <w:r w:rsidRPr="00E21F9D" w:rsidR="00AF6639">
        <w:rPr>
          <w:szCs w:val="24"/>
        </w:rPr>
        <w:t>0</w:t>
      </w:r>
      <w:r w:rsidRPr="00E21F9D" w:rsidR="002F41E2">
        <w:rPr>
          <w:szCs w:val="24"/>
        </w:rPr>
        <w:t xml:space="preserve"> </w:t>
      </w:r>
      <w:r w:rsidRPr="00E21F9D">
        <w:rPr>
          <w:szCs w:val="24"/>
        </w:rPr>
        <w:t xml:space="preserve">mines that employ </w:t>
      </w:r>
      <w:r w:rsidRPr="00E21F9D" w:rsidR="00A768C6">
        <w:rPr>
          <w:szCs w:val="24"/>
        </w:rPr>
        <w:t xml:space="preserve">1 to </w:t>
      </w:r>
      <w:r w:rsidRPr="00E21F9D">
        <w:rPr>
          <w:szCs w:val="24"/>
        </w:rPr>
        <w:t xml:space="preserve">5 </w:t>
      </w:r>
      <w:r w:rsidRPr="00E21F9D" w:rsidR="00AD4A52">
        <w:rPr>
          <w:szCs w:val="24"/>
        </w:rPr>
        <w:t>miner</w:t>
      </w:r>
      <w:r w:rsidRPr="00E21F9D">
        <w:rPr>
          <w:szCs w:val="24"/>
        </w:rPr>
        <w:t xml:space="preserve">s; </w:t>
      </w:r>
      <w:r w:rsidRPr="00E21F9D" w:rsidR="00025DCB">
        <w:rPr>
          <w:szCs w:val="24"/>
        </w:rPr>
        <w:t>3,451</w:t>
      </w:r>
      <w:r w:rsidRPr="00E21F9D" w:rsidR="005A56F1">
        <w:rPr>
          <w:szCs w:val="24"/>
        </w:rPr>
        <w:t xml:space="preserve"> </w:t>
      </w:r>
      <w:r w:rsidRPr="00E21F9D">
        <w:rPr>
          <w:szCs w:val="24"/>
        </w:rPr>
        <w:t>mines that employ 6</w:t>
      </w:r>
      <w:r w:rsidRPr="00E21F9D" w:rsidR="00A768C6">
        <w:rPr>
          <w:szCs w:val="24"/>
        </w:rPr>
        <w:t xml:space="preserve"> to </w:t>
      </w:r>
      <w:r w:rsidRPr="00E21F9D">
        <w:rPr>
          <w:szCs w:val="24"/>
        </w:rPr>
        <w:t xml:space="preserve">19 </w:t>
      </w:r>
      <w:r w:rsidRPr="00E21F9D" w:rsidR="00AD4A52">
        <w:rPr>
          <w:szCs w:val="24"/>
        </w:rPr>
        <w:t>miner</w:t>
      </w:r>
      <w:r w:rsidRPr="00E21F9D">
        <w:rPr>
          <w:szCs w:val="24"/>
        </w:rPr>
        <w:t xml:space="preserve">s; and </w:t>
      </w:r>
      <w:r w:rsidRPr="00E21F9D" w:rsidR="00025DCB">
        <w:rPr>
          <w:szCs w:val="24"/>
        </w:rPr>
        <w:t>1,25</w:t>
      </w:r>
      <w:r w:rsidRPr="00E21F9D" w:rsidR="00AF6639">
        <w:rPr>
          <w:szCs w:val="24"/>
        </w:rPr>
        <w:t>7</w:t>
      </w:r>
      <w:r w:rsidRPr="00E21F9D" w:rsidR="00114802">
        <w:rPr>
          <w:szCs w:val="24"/>
        </w:rPr>
        <w:t xml:space="preserve"> </w:t>
      </w:r>
      <w:r w:rsidRPr="00E21F9D">
        <w:rPr>
          <w:szCs w:val="24"/>
        </w:rPr>
        <w:t xml:space="preserve">mines that employ 20 or more </w:t>
      </w:r>
      <w:r w:rsidRPr="00E21F9D" w:rsidR="00AD4A52">
        <w:rPr>
          <w:szCs w:val="24"/>
        </w:rPr>
        <w:t>miner</w:t>
      </w:r>
      <w:r w:rsidRPr="00E21F9D">
        <w:rPr>
          <w:szCs w:val="24"/>
        </w:rPr>
        <w:t>s</w:t>
      </w:r>
      <w:r w:rsidRPr="00E21F9D" w:rsidR="00E97199">
        <w:rPr>
          <w:szCs w:val="24"/>
        </w:rPr>
        <w:t xml:space="preserve">. </w:t>
      </w:r>
    </w:p>
    <w:p w:rsidR="00ED5028" w:rsidRPr="00E21F9D" w:rsidP="006E4C22" w14:paraId="2E57A1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72E41E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For</w:t>
      </w:r>
      <w:r w:rsidRPr="00E21F9D">
        <w:rPr>
          <w:szCs w:val="24"/>
        </w:rPr>
        <w:t xml:space="preserve"> each size category, the average number of training sessions that the mine supervisor will give annually per mine </w:t>
      </w:r>
      <w:r w:rsidRPr="00E21F9D">
        <w:rPr>
          <w:szCs w:val="24"/>
        </w:rPr>
        <w:t>are</w:t>
      </w:r>
      <w:r w:rsidRPr="00E21F9D">
        <w:rPr>
          <w:szCs w:val="24"/>
        </w:rPr>
        <w:t xml:space="preserve">: </w:t>
      </w:r>
      <w:r w:rsidRPr="00E21F9D" w:rsidR="00AC14CD">
        <w:rPr>
          <w:szCs w:val="24"/>
        </w:rPr>
        <w:t>5</w:t>
      </w:r>
      <w:r w:rsidRPr="00E21F9D">
        <w:rPr>
          <w:szCs w:val="24"/>
        </w:rPr>
        <w:t xml:space="preserve"> sessions for mines that employ </w:t>
      </w:r>
      <w:r w:rsidRPr="00E21F9D" w:rsidR="00AC14CD">
        <w:rPr>
          <w:szCs w:val="24"/>
        </w:rPr>
        <w:t xml:space="preserve">1 to </w:t>
      </w:r>
      <w:r w:rsidRPr="00E21F9D">
        <w:rPr>
          <w:szCs w:val="24"/>
        </w:rPr>
        <w:t xml:space="preserve">5 </w:t>
      </w:r>
      <w:r w:rsidRPr="00E21F9D" w:rsidR="00AD4A52">
        <w:rPr>
          <w:szCs w:val="24"/>
        </w:rPr>
        <w:t>miner</w:t>
      </w:r>
      <w:r w:rsidRPr="00E21F9D">
        <w:rPr>
          <w:szCs w:val="24"/>
        </w:rPr>
        <w:t xml:space="preserve">s; </w:t>
      </w:r>
      <w:r w:rsidRPr="00E21F9D" w:rsidR="00AC14CD">
        <w:rPr>
          <w:szCs w:val="24"/>
        </w:rPr>
        <w:t xml:space="preserve">10 </w:t>
      </w:r>
      <w:r w:rsidRPr="00E21F9D">
        <w:rPr>
          <w:szCs w:val="24"/>
        </w:rPr>
        <w:t>sessions for mines that employ 6</w:t>
      </w:r>
      <w:r w:rsidRPr="00E21F9D" w:rsidR="00AC14CD">
        <w:rPr>
          <w:szCs w:val="24"/>
        </w:rPr>
        <w:t xml:space="preserve"> to </w:t>
      </w:r>
      <w:r w:rsidRPr="00E21F9D">
        <w:rPr>
          <w:szCs w:val="24"/>
        </w:rPr>
        <w:t xml:space="preserve">19 </w:t>
      </w:r>
      <w:r w:rsidRPr="00E21F9D" w:rsidR="00AD4A52">
        <w:rPr>
          <w:szCs w:val="24"/>
        </w:rPr>
        <w:t>miner</w:t>
      </w:r>
      <w:r w:rsidRPr="00E21F9D">
        <w:rPr>
          <w:szCs w:val="24"/>
        </w:rPr>
        <w:t xml:space="preserve">s; and </w:t>
      </w:r>
      <w:r w:rsidRPr="00E21F9D" w:rsidR="00AC14CD">
        <w:rPr>
          <w:szCs w:val="24"/>
        </w:rPr>
        <w:t xml:space="preserve">20 </w:t>
      </w:r>
      <w:r w:rsidRPr="00E21F9D">
        <w:rPr>
          <w:szCs w:val="24"/>
        </w:rPr>
        <w:t xml:space="preserve">sessions for mines that employ 20 or more </w:t>
      </w:r>
      <w:r w:rsidRPr="00E21F9D" w:rsidR="00AD4A52">
        <w:rPr>
          <w:szCs w:val="24"/>
        </w:rPr>
        <w:t>miner</w:t>
      </w:r>
      <w:r w:rsidRPr="00E21F9D">
        <w:rPr>
          <w:szCs w:val="24"/>
        </w:rPr>
        <w:t>s</w:t>
      </w:r>
      <w:r w:rsidRPr="00E21F9D" w:rsidR="00E97199">
        <w:rPr>
          <w:szCs w:val="24"/>
        </w:rPr>
        <w:t xml:space="preserve">. </w:t>
      </w:r>
    </w:p>
    <w:p w:rsidR="00ED5028" w:rsidRPr="00E21F9D" w:rsidP="006E4C22" w14:paraId="347614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64954" w:rsidRPr="00E21F9D" w:rsidP="00C64954" w14:paraId="310E41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for each mine, a mine supervisor, earning $57.83 per hour, takes 5 minutes to record and certify training records for each session. In addition, MSHA estimates that it takes a clerical worker, earning $34.89 per hour, 3 minutes to copy and distribute the certificates for each training session.</w:t>
      </w:r>
    </w:p>
    <w:p w:rsidR="00C64954" w:rsidRPr="00E21F9D" w:rsidP="006E4C22" w14:paraId="0AE3B3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0186DE6B" w14:textId="77777777">
      <w:pPr>
        <w:widowControl/>
        <w:rPr>
          <w:snapToGrid/>
          <w:color w:val="000000"/>
          <w:szCs w:val="24"/>
        </w:rPr>
      </w:pPr>
      <w:r>
        <w:rPr>
          <w:snapToGrid/>
          <w:color w:val="000000"/>
          <w:szCs w:val="24"/>
        </w:rPr>
        <w:br w:type="page"/>
      </w:r>
    </w:p>
    <w:p w:rsidR="00AF6639" w:rsidRPr="00E21F9D" w:rsidP="00AF6639" w14:paraId="5C5D7214" w14:textId="19E8580E">
      <w:pPr>
        <w:widowControl/>
        <w:rPr>
          <w:snapToGrid/>
          <w:color w:val="000000"/>
          <w:szCs w:val="24"/>
        </w:rPr>
      </w:pPr>
      <w:r w:rsidRPr="00E21F9D">
        <w:rPr>
          <w:snapToGrid/>
          <w:color w:val="000000"/>
          <w:szCs w:val="24"/>
        </w:rPr>
        <w:t xml:space="preserve">Table 12-12. Estimated Annual Respondent Hour and Cost Burden, </w:t>
      </w:r>
      <w:r w:rsidRPr="00E21F9D" w:rsidR="00AE6952">
        <w:rPr>
          <w:snapToGrid/>
          <w:color w:val="000000"/>
          <w:szCs w:val="24"/>
        </w:rPr>
        <w:t xml:space="preserve">New Task Training - Changes in </w:t>
      </w:r>
      <w:r w:rsidRPr="00E21F9D">
        <w:rPr>
          <w:snapToGrid/>
          <w:color w:val="000000"/>
          <w:szCs w:val="24"/>
        </w:rPr>
        <w:t>Assigned Task</w:t>
      </w:r>
      <w:r w:rsidRPr="00E21F9D" w:rsidR="00AE6952">
        <w:rPr>
          <w:snapToGrid/>
          <w:color w:val="000000"/>
          <w:szCs w:val="24"/>
        </w:rPr>
        <w:t>s</w:t>
      </w:r>
      <w:r w:rsidRPr="00E21F9D">
        <w:rPr>
          <w:snapToGrid/>
          <w:color w:val="000000"/>
          <w:szCs w:val="24"/>
        </w:rPr>
        <w:t xml:space="preserve"> (30 CFR 46.7(b))</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260"/>
        <w:gridCol w:w="1170"/>
        <w:gridCol w:w="990"/>
        <w:gridCol w:w="990"/>
        <w:gridCol w:w="855"/>
        <w:gridCol w:w="1305"/>
      </w:tblGrid>
      <w:tr w14:paraId="7D2B9048" w14:textId="77777777" w:rsidTr="00C55311">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350" w:type="dxa"/>
            <w:shd w:val="clear" w:color="auto" w:fill="8EAADB"/>
            <w:vAlign w:val="center"/>
            <w:hideMark/>
          </w:tcPr>
          <w:p w:rsidR="00AF6639" w:rsidRPr="00C55311" w:rsidP="00C55311" w14:paraId="07EE53F8" w14:textId="77777777">
            <w:pPr>
              <w:autoSpaceDE w:val="0"/>
              <w:autoSpaceDN w:val="0"/>
              <w:adjustRightInd w:val="0"/>
              <w:rPr>
                <w:color w:val="000000"/>
                <w:sz w:val="20"/>
                <w:szCs w:val="24"/>
              </w:rPr>
            </w:pPr>
            <w:r w:rsidRPr="00C55311">
              <w:rPr>
                <w:b/>
                <w:bCs/>
                <w:color w:val="000000"/>
                <w:sz w:val="20"/>
              </w:rPr>
              <w:t>Activity (Occupation)</w:t>
            </w:r>
          </w:p>
        </w:tc>
        <w:tc>
          <w:tcPr>
            <w:tcW w:w="1350" w:type="dxa"/>
            <w:shd w:val="clear" w:color="auto" w:fill="8EAADB"/>
            <w:vAlign w:val="center"/>
            <w:hideMark/>
          </w:tcPr>
          <w:p w:rsidR="00AF6639" w:rsidRPr="00C55311" w:rsidP="00C55311" w14:paraId="5D17F761"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AF6639" w:rsidRPr="00C55311" w:rsidP="00C55311" w14:paraId="7B7A3D78"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AF6639" w:rsidRPr="00C55311" w:rsidP="00C55311" w14:paraId="1B9520C1"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90" w:type="dxa"/>
            <w:shd w:val="clear" w:color="auto" w:fill="8EAADB"/>
            <w:vAlign w:val="center"/>
            <w:hideMark/>
          </w:tcPr>
          <w:p w:rsidR="00AF6639" w:rsidRPr="00C55311" w:rsidP="00C55311" w14:paraId="43163ED7" w14:textId="77777777">
            <w:pPr>
              <w:autoSpaceDE w:val="0"/>
              <w:autoSpaceDN w:val="0"/>
              <w:adjustRightInd w:val="0"/>
              <w:jc w:val="center"/>
              <w:rPr>
                <w:color w:val="000000"/>
                <w:sz w:val="20"/>
                <w:szCs w:val="24"/>
              </w:rPr>
            </w:pPr>
            <w:r w:rsidRPr="00C55311">
              <w:rPr>
                <w:b/>
                <w:bCs/>
                <w:color w:val="000000"/>
                <w:sz w:val="20"/>
              </w:rPr>
              <w:t>Average Burden (Hours)</w:t>
            </w:r>
          </w:p>
        </w:tc>
        <w:tc>
          <w:tcPr>
            <w:tcW w:w="990" w:type="dxa"/>
            <w:shd w:val="clear" w:color="auto" w:fill="8EAADB"/>
            <w:vAlign w:val="center"/>
            <w:hideMark/>
          </w:tcPr>
          <w:p w:rsidR="00AF6639" w:rsidRPr="00C55311" w:rsidP="00C55311" w14:paraId="477596D2" w14:textId="77777777">
            <w:pPr>
              <w:autoSpaceDE w:val="0"/>
              <w:autoSpaceDN w:val="0"/>
              <w:adjustRightInd w:val="0"/>
              <w:jc w:val="center"/>
              <w:rPr>
                <w:color w:val="000000"/>
                <w:sz w:val="20"/>
                <w:szCs w:val="24"/>
              </w:rPr>
            </w:pPr>
            <w:r w:rsidRPr="00C55311">
              <w:rPr>
                <w:b/>
                <w:bCs/>
                <w:color w:val="000000"/>
                <w:sz w:val="20"/>
              </w:rPr>
              <w:t>Total Burden (Hours)</w:t>
            </w:r>
          </w:p>
        </w:tc>
        <w:tc>
          <w:tcPr>
            <w:tcW w:w="855" w:type="dxa"/>
            <w:shd w:val="clear" w:color="auto" w:fill="8EAADB"/>
            <w:vAlign w:val="center"/>
            <w:hideMark/>
          </w:tcPr>
          <w:p w:rsidR="00AF6639" w:rsidRPr="00C55311" w:rsidP="00C55311" w14:paraId="0527D288" w14:textId="77777777">
            <w:pPr>
              <w:autoSpaceDE w:val="0"/>
              <w:autoSpaceDN w:val="0"/>
              <w:adjustRightInd w:val="0"/>
              <w:jc w:val="center"/>
              <w:rPr>
                <w:color w:val="000000"/>
                <w:sz w:val="20"/>
                <w:szCs w:val="24"/>
              </w:rPr>
            </w:pPr>
            <w:r w:rsidRPr="00C55311">
              <w:rPr>
                <w:b/>
                <w:bCs/>
                <w:color w:val="000000"/>
                <w:sz w:val="20"/>
              </w:rPr>
              <w:t>Hourly Wage Rate</w:t>
            </w:r>
          </w:p>
        </w:tc>
        <w:tc>
          <w:tcPr>
            <w:tcW w:w="1300" w:type="dxa"/>
            <w:shd w:val="clear" w:color="auto" w:fill="8EAADB"/>
            <w:vAlign w:val="center"/>
            <w:hideMark/>
          </w:tcPr>
          <w:p w:rsidR="00AF6639" w:rsidRPr="00C55311" w:rsidP="00C55311" w14:paraId="63C44F85" w14:textId="77777777">
            <w:pPr>
              <w:autoSpaceDE w:val="0"/>
              <w:autoSpaceDN w:val="0"/>
              <w:adjustRightInd w:val="0"/>
              <w:jc w:val="center"/>
              <w:rPr>
                <w:color w:val="000000"/>
                <w:sz w:val="20"/>
                <w:szCs w:val="24"/>
              </w:rPr>
            </w:pPr>
            <w:r w:rsidRPr="00C55311">
              <w:rPr>
                <w:b/>
                <w:bCs/>
                <w:color w:val="000000"/>
                <w:sz w:val="20"/>
              </w:rPr>
              <w:t>Total Burden Cost</w:t>
            </w:r>
          </w:p>
        </w:tc>
      </w:tr>
      <w:tr w14:paraId="5B4D6C72" w14:textId="77777777" w:rsidTr="00C55311">
        <w:tblPrEx>
          <w:tblW w:w="9270" w:type="dxa"/>
          <w:tblInd w:w="-5" w:type="dxa"/>
          <w:tblLayout w:type="fixed"/>
          <w:tblLook w:val="04A0"/>
        </w:tblPrEx>
        <w:trPr>
          <w:trHeight w:val="278"/>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0B4B1ABD" w14:textId="77777777">
            <w:pPr>
              <w:widowControl/>
              <w:rPr>
                <w:i/>
                <w:iCs/>
                <w:snapToGrid/>
                <w:color w:val="000000"/>
                <w:sz w:val="20"/>
              </w:rPr>
            </w:pPr>
            <w:r w:rsidRPr="00C55311">
              <w:rPr>
                <w:i/>
                <w:iCs/>
                <w:color w:val="000000"/>
                <w:sz w:val="20"/>
              </w:rPr>
              <w:t>Training records (Mine supervisor)</w:t>
            </w:r>
          </w:p>
        </w:tc>
      </w:tr>
      <w:tr w14:paraId="77172B99" w14:textId="77777777" w:rsidTr="00C55311">
        <w:tblPrEx>
          <w:tblW w:w="9270" w:type="dxa"/>
          <w:tblInd w:w="-5" w:type="dxa"/>
          <w:tblLayout w:type="fixed"/>
          <w:tblLook w:val="04A0"/>
        </w:tblPrEx>
        <w:trPr>
          <w:trHeight w:val="27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44463C90" w14:textId="77777777">
            <w:pPr>
              <w:autoSpaceDE w:val="0"/>
              <w:autoSpaceDN w:val="0"/>
              <w:adjustRightInd w:val="0"/>
              <w:rPr>
                <w:color w:val="000000"/>
                <w:sz w:val="20"/>
              </w:rPr>
            </w:pPr>
            <w:r w:rsidRPr="00C55311">
              <w:rPr>
                <w:color w:val="000000"/>
                <w:sz w:val="20"/>
              </w:rPr>
              <w:t>1-5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58E3069" w14:textId="77777777">
            <w:pPr>
              <w:autoSpaceDE w:val="0"/>
              <w:autoSpaceDN w:val="0"/>
              <w:adjustRightInd w:val="0"/>
              <w:jc w:val="right"/>
              <w:rPr>
                <w:color w:val="000000"/>
                <w:sz w:val="20"/>
              </w:rPr>
            </w:pPr>
            <w:r w:rsidRPr="00C55311">
              <w:rPr>
                <w:color w:val="000000"/>
                <w:sz w:val="20"/>
              </w:rPr>
              <w:t>5,620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4AE40CA7" w14:textId="77777777">
            <w:pPr>
              <w:autoSpaceDE w:val="0"/>
              <w:autoSpaceDN w:val="0"/>
              <w:adjustRightInd w:val="0"/>
              <w:jc w:val="right"/>
              <w:rPr>
                <w:color w:val="000000"/>
                <w:sz w:val="20"/>
              </w:rPr>
            </w:pPr>
            <w:r w:rsidRPr="00C55311">
              <w:rPr>
                <w:color w:val="000000"/>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29C63AB6" w14:textId="77777777">
            <w:pPr>
              <w:autoSpaceDE w:val="0"/>
              <w:autoSpaceDN w:val="0"/>
              <w:adjustRightInd w:val="0"/>
              <w:jc w:val="right"/>
              <w:rPr>
                <w:color w:val="000000"/>
                <w:sz w:val="20"/>
              </w:rPr>
            </w:pPr>
            <w:r w:rsidRPr="00C55311">
              <w:rPr>
                <w:color w:val="000000"/>
                <w:sz w:val="20"/>
              </w:rPr>
              <w:t>28,100</w:t>
            </w:r>
          </w:p>
        </w:tc>
        <w:tc>
          <w:tcPr>
            <w:tcW w:w="990"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34C71C01" w14:textId="77777777">
            <w:pPr>
              <w:autoSpaceDE w:val="0"/>
              <w:autoSpaceDN w:val="0"/>
              <w:adjustRightInd w:val="0"/>
              <w:jc w:val="right"/>
              <w:rPr>
                <w:color w:val="000000"/>
                <w:sz w:val="20"/>
              </w:rPr>
            </w:pPr>
            <w:r w:rsidRPr="00C55311">
              <w:rPr>
                <w:color w:val="000000"/>
                <w:sz w:val="20"/>
              </w:rPr>
              <w:t>0.08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558A1B91" w14:textId="77777777">
            <w:pPr>
              <w:autoSpaceDE w:val="0"/>
              <w:autoSpaceDN w:val="0"/>
              <w:adjustRightInd w:val="0"/>
              <w:jc w:val="right"/>
              <w:rPr>
                <w:color w:val="000000"/>
                <w:sz w:val="20"/>
              </w:rPr>
            </w:pPr>
            <w:r w:rsidRPr="00C55311">
              <w:rPr>
                <w:color w:val="000000"/>
                <w:sz w:val="20"/>
              </w:rPr>
              <w:t>2,341.67</w:t>
            </w:r>
          </w:p>
        </w:tc>
        <w:tc>
          <w:tcPr>
            <w:tcW w:w="855"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E507546" w14:textId="77777777">
            <w:pPr>
              <w:autoSpaceDE w:val="0"/>
              <w:autoSpaceDN w:val="0"/>
              <w:adjustRightInd w:val="0"/>
              <w:jc w:val="right"/>
              <w:rPr>
                <w:color w:val="000000"/>
                <w:sz w:val="20"/>
              </w:rPr>
            </w:pPr>
            <w:r w:rsidRPr="00C55311">
              <w:rPr>
                <w:color w:val="000000"/>
                <w:sz w:val="20"/>
              </w:rPr>
              <w:t>$57.83</w:t>
            </w:r>
          </w:p>
        </w:tc>
        <w:tc>
          <w:tcPr>
            <w:tcW w:w="130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FAFD1F9" w14:textId="77777777">
            <w:pPr>
              <w:autoSpaceDE w:val="0"/>
              <w:autoSpaceDN w:val="0"/>
              <w:adjustRightInd w:val="0"/>
              <w:jc w:val="right"/>
              <w:rPr>
                <w:color w:val="000000"/>
                <w:sz w:val="20"/>
              </w:rPr>
            </w:pPr>
            <w:r w:rsidRPr="00C55311">
              <w:rPr>
                <w:color w:val="000000"/>
                <w:sz w:val="20"/>
              </w:rPr>
              <w:t>$135,418.58</w:t>
            </w:r>
          </w:p>
        </w:tc>
      </w:tr>
      <w:tr w14:paraId="36DBCDEA" w14:textId="77777777" w:rsidTr="00C55311">
        <w:tblPrEx>
          <w:tblW w:w="9270" w:type="dxa"/>
          <w:tblInd w:w="-5" w:type="dxa"/>
          <w:tblLayout w:type="fixed"/>
          <w:tblLook w:val="04A0"/>
        </w:tblPrEx>
        <w:trPr>
          <w:trHeight w:val="278"/>
        </w:trPr>
        <w:tc>
          <w:tcPr>
            <w:tcW w:w="1350"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4EF08D3C" w14:textId="77777777">
            <w:pPr>
              <w:autoSpaceDE w:val="0"/>
              <w:autoSpaceDN w:val="0"/>
              <w:adjustRightInd w:val="0"/>
              <w:rPr>
                <w:color w:val="000000"/>
                <w:sz w:val="20"/>
              </w:rPr>
            </w:pPr>
            <w:r w:rsidRPr="00C55311">
              <w:rPr>
                <w:color w:val="000000"/>
                <w:sz w:val="20"/>
              </w:rPr>
              <w:t>6-19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7D670BFD" w14:textId="77777777">
            <w:pPr>
              <w:autoSpaceDE w:val="0"/>
              <w:autoSpaceDN w:val="0"/>
              <w:adjustRightInd w:val="0"/>
              <w:jc w:val="right"/>
              <w:rPr>
                <w:color w:val="000000"/>
                <w:sz w:val="20"/>
              </w:rPr>
            </w:pPr>
            <w:r w:rsidRPr="00C55311">
              <w:rPr>
                <w:color w:val="000000"/>
                <w:sz w:val="20"/>
              </w:rPr>
              <w:t>3,451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543D6E7" w14:textId="77777777">
            <w:pPr>
              <w:autoSpaceDE w:val="0"/>
              <w:autoSpaceDN w:val="0"/>
              <w:adjustRightInd w:val="0"/>
              <w:jc w:val="right"/>
              <w:rPr>
                <w:color w:val="000000"/>
                <w:sz w:val="20"/>
              </w:rPr>
            </w:pPr>
            <w:r w:rsidRPr="00C55311">
              <w:rPr>
                <w:color w:val="000000"/>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46984EA2" w14:textId="77777777">
            <w:pPr>
              <w:autoSpaceDE w:val="0"/>
              <w:autoSpaceDN w:val="0"/>
              <w:adjustRightInd w:val="0"/>
              <w:jc w:val="right"/>
              <w:rPr>
                <w:color w:val="000000"/>
                <w:sz w:val="20"/>
              </w:rPr>
            </w:pPr>
            <w:r w:rsidRPr="00C55311">
              <w:rPr>
                <w:color w:val="000000"/>
                <w:sz w:val="20"/>
              </w:rPr>
              <w:t>34,510</w:t>
            </w:r>
          </w:p>
        </w:tc>
        <w:tc>
          <w:tcPr>
            <w:tcW w:w="990"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5C0D7A49" w14:textId="77777777">
            <w:pPr>
              <w:autoSpaceDE w:val="0"/>
              <w:autoSpaceDN w:val="0"/>
              <w:adjustRightInd w:val="0"/>
              <w:jc w:val="right"/>
              <w:rPr>
                <w:color w:val="000000"/>
                <w:sz w:val="20"/>
              </w:rPr>
            </w:pPr>
            <w:r w:rsidRPr="00C55311">
              <w:rPr>
                <w:color w:val="000000"/>
                <w:sz w:val="20"/>
              </w:rPr>
              <w:t>0.08</w:t>
            </w:r>
          </w:p>
        </w:tc>
        <w:tc>
          <w:tcPr>
            <w:tcW w:w="990"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0C192FC5" w14:textId="77777777">
            <w:pPr>
              <w:autoSpaceDE w:val="0"/>
              <w:autoSpaceDN w:val="0"/>
              <w:adjustRightInd w:val="0"/>
              <w:jc w:val="right"/>
              <w:rPr>
                <w:color w:val="000000"/>
                <w:sz w:val="20"/>
              </w:rPr>
            </w:pPr>
            <w:r w:rsidRPr="00C55311">
              <w:rPr>
                <w:color w:val="000000"/>
                <w:sz w:val="20"/>
              </w:rPr>
              <w:t>2,875.83</w:t>
            </w:r>
          </w:p>
        </w:tc>
        <w:tc>
          <w:tcPr>
            <w:tcW w:w="855" w:type="dxa"/>
            <w:tcBorders>
              <w:top w:val="nil"/>
              <w:left w:val="nil"/>
              <w:bottom w:val="single" w:sz="4" w:space="0" w:color="auto"/>
              <w:right w:val="single" w:sz="4" w:space="0" w:color="auto"/>
            </w:tcBorders>
            <w:shd w:val="clear" w:color="auto" w:fill="auto"/>
            <w:vAlign w:val="center"/>
          </w:tcPr>
          <w:p w:rsidR="00AF6639" w:rsidRPr="00C55311" w:rsidP="00C55311" w14:paraId="3D4A4599" w14:textId="77777777">
            <w:pPr>
              <w:autoSpaceDE w:val="0"/>
              <w:autoSpaceDN w:val="0"/>
              <w:adjustRightInd w:val="0"/>
              <w:jc w:val="right"/>
              <w:rPr>
                <w:color w:val="000000"/>
                <w:sz w:val="20"/>
              </w:rPr>
            </w:pPr>
            <w:r w:rsidRPr="00C55311">
              <w:rPr>
                <w:color w:val="000000"/>
                <w:sz w:val="20"/>
              </w:rPr>
              <w:t>$57.83</w:t>
            </w:r>
          </w:p>
        </w:tc>
        <w:tc>
          <w:tcPr>
            <w:tcW w:w="1300" w:type="dxa"/>
            <w:tcBorders>
              <w:top w:val="nil"/>
              <w:left w:val="nil"/>
              <w:bottom w:val="single" w:sz="4" w:space="0" w:color="auto"/>
              <w:right w:val="single" w:sz="4" w:space="0" w:color="auto"/>
            </w:tcBorders>
            <w:shd w:val="clear" w:color="auto" w:fill="auto"/>
            <w:vAlign w:val="center"/>
          </w:tcPr>
          <w:p w:rsidR="00AF6639" w:rsidRPr="00C55311" w:rsidP="00C55311" w14:paraId="655CDECA" w14:textId="77777777">
            <w:pPr>
              <w:autoSpaceDE w:val="0"/>
              <w:autoSpaceDN w:val="0"/>
              <w:adjustRightInd w:val="0"/>
              <w:jc w:val="right"/>
              <w:rPr>
                <w:color w:val="000000"/>
                <w:sz w:val="20"/>
              </w:rPr>
            </w:pPr>
            <w:r w:rsidRPr="00C55311">
              <w:rPr>
                <w:color w:val="000000"/>
                <w:sz w:val="20"/>
              </w:rPr>
              <w:t>$166,309.44</w:t>
            </w:r>
          </w:p>
        </w:tc>
      </w:tr>
      <w:tr w14:paraId="4FEBC123" w14:textId="77777777" w:rsidTr="00C55311">
        <w:tblPrEx>
          <w:tblW w:w="9270" w:type="dxa"/>
          <w:tblInd w:w="-5" w:type="dxa"/>
          <w:tblLayout w:type="fixed"/>
          <w:tblLook w:val="04A0"/>
        </w:tblPrEx>
        <w:trPr>
          <w:trHeight w:val="278"/>
        </w:trPr>
        <w:tc>
          <w:tcPr>
            <w:tcW w:w="1350"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29775E61" w14:textId="77777777">
            <w:pPr>
              <w:autoSpaceDE w:val="0"/>
              <w:autoSpaceDN w:val="0"/>
              <w:adjustRightInd w:val="0"/>
              <w:rPr>
                <w:color w:val="000000"/>
                <w:sz w:val="20"/>
              </w:rPr>
            </w:pPr>
            <w:r w:rsidRPr="00C55311">
              <w:rPr>
                <w:color w:val="000000"/>
                <w:sz w:val="20"/>
              </w:rPr>
              <w:t>20+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636C76F1" w14:textId="77777777">
            <w:pPr>
              <w:autoSpaceDE w:val="0"/>
              <w:autoSpaceDN w:val="0"/>
              <w:adjustRightInd w:val="0"/>
              <w:jc w:val="right"/>
              <w:rPr>
                <w:color w:val="000000"/>
                <w:sz w:val="20"/>
              </w:rPr>
            </w:pPr>
            <w:r w:rsidRPr="00C55311">
              <w:rPr>
                <w:color w:val="000000"/>
                <w:sz w:val="20"/>
              </w:rPr>
              <w:t>1,257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531BF53C" w14:textId="77777777">
            <w:pPr>
              <w:autoSpaceDE w:val="0"/>
              <w:autoSpaceDN w:val="0"/>
              <w:adjustRightInd w:val="0"/>
              <w:jc w:val="right"/>
              <w:rPr>
                <w:color w:val="000000"/>
                <w:sz w:val="20"/>
              </w:rPr>
            </w:pPr>
            <w:r w:rsidRPr="00C55311">
              <w:rPr>
                <w:color w:val="000000"/>
                <w:sz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729BD809" w14:textId="77777777">
            <w:pPr>
              <w:autoSpaceDE w:val="0"/>
              <w:autoSpaceDN w:val="0"/>
              <w:adjustRightInd w:val="0"/>
              <w:jc w:val="right"/>
              <w:rPr>
                <w:color w:val="000000"/>
                <w:sz w:val="20"/>
              </w:rPr>
            </w:pPr>
            <w:r w:rsidRPr="00C55311">
              <w:rPr>
                <w:color w:val="000000"/>
                <w:sz w:val="20"/>
              </w:rPr>
              <w:t>25,140</w:t>
            </w:r>
          </w:p>
        </w:tc>
        <w:tc>
          <w:tcPr>
            <w:tcW w:w="990" w:type="dxa"/>
            <w:tcBorders>
              <w:top w:val="single" w:sz="4" w:space="0" w:color="auto"/>
              <w:left w:val="single" w:sz="4" w:space="0" w:color="auto"/>
              <w:bottom w:val="single" w:sz="4" w:space="0" w:color="auto"/>
              <w:right w:val="nil"/>
            </w:tcBorders>
            <w:shd w:val="clear" w:color="auto" w:fill="auto"/>
            <w:vAlign w:val="center"/>
          </w:tcPr>
          <w:p w:rsidR="00AF6639" w:rsidRPr="00C55311" w:rsidP="00C55311" w14:paraId="5FBBB7EB" w14:textId="77777777">
            <w:pPr>
              <w:autoSpaceDE w:val="0"/>
              <w:autoSpaceDN w:val="0"/>
              <w:adjustRightInd w:val="0"/>
              <w:jc w:val="right"/>
              <w:rPr>
                <w:color w:val="000000"/>
                <w:sz w:val="20"/>
              </w:rPr>
            </w:pPr>
            <w:r w:rsidRPr="00C55311">
              <w:rPr>
                <w:color w:val="000000"/>
                <w:sz w:val="20"/>
              </w:rPr>
              <w:t>0.08</w:t>
            </w:r>
          </w:p>
        </w:tc>
        <w:tc>
          <w:tcPr>
            <w:tcW w:w="990" w:type="dxa"/>
            <w:tcBorders>
              <w:top w:val="nil"/>
              <w:left w:val="single" w:sz="4" w:space="0" w:color="auto"/>
              <w:bottom w:val="single" w:sz="4" w:space="0" w:color="auto"/>
              <w:right w:val="single" w:sz="4" w:space="0" w:color="auto"/>
            </w:tcBorders>
            <w:shd w:val="clear" w:color="auto" w:fill="auto"/>
            <w:vAlign w:val="center"/>
          </w:tcPr>
          <w:p w:rsidR="00AF6639" w:rsidRPr="00C55311" w:rsidP="00C55311" w14:paraId="3F8BACE1" w14:textId="77777777">
            <w:pPr>
              <w:autoSpaceDE w:val="0"/>
              <w:autoSpaceDN w:val="0"/>
              <w:adjustRightInd w:val="0"/>
              <w:jc w:val="right"/>
              <w:rPr>
                <w:color w:val="000000"/>
                <w:sz w:val="20"/>
              </w:rPr>
            </w:pPr>
            <w:r w:rsidRPr="00C55311">
              <w:rPr>
                <w:color w:val="000000"/>
                <w:sz w:val="20"/>
              </w:rPr>
              <w:t>2,095.00</w:t>
            </w:r>
          </w:p>
        </w:tc>
        <w:tc>
          <w:tcPr>
            <w:tcW w:w="855" w:type="dxa"/>
            <w:tcBorders>
              <w:top w:val="nil"/>
              <w:left w:val="nil"/>
              <w:bottom w:val="single" w:sz="4" w:space="0" w:color="auto"/>
              <w:right w:val="single" w:sz="4" w:space="0" w:color="auto"/>
            </w:tcBorders>
            <w:shd w:val="clear" w:color="auto" w:fill="auto"/>
            <w:vAlign w:val="center"/>
          </w:tcPr>
          <w:p w:rsidR="00AF6639" w:rsidRPr="00C55311" w:rsidP="00C55311" w14:paraId="6C740CE7" w14:textId="77777777">
            <w:pPr>
              <w:autoSpaceDE w:val="0"/>
              <w:autoSpaceDN w:val="0"/>
              <w:adjustRightInd w:val="0"/>
              <w:jc w:val="right"/>
              <w:rPr>
                <w:color w:val="000000"/>
                <w:sz w:val="20"/>
              </w:rPr>
            </w:pPr>
            <w:r w:rsidRPr="00C55311">
              <w:rPr>
                <w:color w:val="000000"/>
                <w:sz w:val="20"/>
              </w:rPr>
              <w:t>$57.83</w:t>
            </w:r>
          </w:p>
        </w:tc>
        <w:tc>
          <w:tcPr>
            <w:tcW w:w="1300" w:type="dxa"/>
            <w:tcBorders>
              <w:top w:val="nil"/>
              <w:left w:val="nil"/>
              <w:bottom w:val="single" w:sz="4" w:space="0" w:color="auto"/>
              <w:right w:val="single" w:sz="4" w:space="0" w:color="auto"/>
            </w:tcBorders>
            <w:shd w:val="clear" w:color="auto" w:fill="auto"/>
            <w:vAlign w:val="center"/>
          </w:tcPr>
          <w:p w:rsidR="00AF6639" w:rsidRPr="00C55311" w:rsidP="00C55311" w14:paraId="3B1FD99A" w14:textId="77777777">
            <w:pPr>
              <w:autoSpaceDE w:val="0"/>
              <w:autoSpaceDN w:val="0"/>
              <w:adjustRightInd w:val="0"/>
              <w:jc w:val="right"/>
              <w:rPr>
                <w:color w:val="000000"/>
                <w:sz w:val="20"/>
              </w:rPr>
            </w:pPr>
            <w:r w:rsidRPr="00C55311">
              <w:rPr>
                <w:color w:val="000000"/>
                <w:sz w:val="20"/>
              </w:rPr>
              <w:t>$121,153.85</w:t>
            </w:r>
          </w:p>
        </w:tc>
      </w:tr>
      <w:tr w14:paraId="6BA8C818" w14:textId="77777777" w:rsidTr="00C55311">
        <w:tblPrEx>
          <w:tblW w:w="9270" w:type="dxa"/>
          <w:tblInd w:w="-5" w:type="dxa"/>
          <w:tblLayout w:type="fixed"/>
          <w:tblLook w:val="04A0"/>
        </w:tblPrEx>
        <w:trPr>
          <w:trHeight w:val="278"/>
        </w:trPr>
        <w:tc>
          <w:tcPr>
            <w:tcW w:w="92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225D2D8A" w14:textId="77777777">
            <w:pPr>
              <w:widowControl/>
              <w:rPr>
                <w:i/>
                <w:iCs/>
                <w:snapToGrid/>
                <w:color w:val="000000"/>
                <w:sz w:val="20"/>
              </w:rPr>
            </w:pPr>
            <w:r w:rsidRPr="00C55311">
              <w:rPr>
                <w:i/>
                <w:iCs/>
                <w:color w:val="000000"/>
                <w:sz w:val="20"/>
              </w:rPr>
              <w:t>Training records (Clerk)</w:t>
            </w:r>
          </w:p>
        </w:tc>
      </w:tr>
      <w:tr w14:paraId="70AD3244" w14:textId="77777777" w:rsidTr="00C55311">
        <w:tblPrEx>
          <w:tblW w:w="9270" w:type="dxa"/>
          <w:tblInd w:w="-5" w:type="dxa"/>
          <w:tblLayout w:type="fixed"/>
          <w:tblLook w:val="04A0"/>
        </w:tblPrEx>
        <w:trPr>
          <w:trHeight w:val="27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45112D11" w14:textId="77777777">
            <w:pPr>
              <w:autoSpaceDE w:val="0"/>
              <w:autoSpaceDN w:val="0"/>
              <w:adjustRightInd w:val="0"/>
              <w:rPr>
                <w:color w:val="000000"/>
                <w:sz w:val="20"/>
              </w:rPr>
            </w:pPr>
            <w:r w:rsidRPr="00C55311">
              <w:rPr>
                <w:color w:val="000000"/>
                <w:sz w:val="20"/>
              </w:rPr>
              <w:t>1-5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EFAB1D4" w14:textId="77777777">
            <w:pPr>
              <w:autoSpaceDE w:val="0"/>
              <w:autoSpaceDN w:val="0"/>
              <w:adjustRightInd w:val="0"/>
              <w:jc w:val="right"/>
              <w:rPr>
                <w:color w:val="000000"/>
                <w:sz w:val="20"/>
              </w:rPr>
            </w:pPr>
            <w:r w:rsidRPr="00C55311">
              <w:rPr>
                <w:color w:val="000000"/>
                <w:sz w:val="20"/>
              </w:rPr>
              <w:t>5,620</w:t>
            </w:r>
          </w:p>
        </w:tc>
        <w:tc>
          <w:tcPr>
            <w:tcW w:w="126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284E4E3" w14:textId="77777777">
            <w:pPr>
              <w:autoSpaceDE w:val="0"/>
              <w:autoSpaceDN w:val="0"/>
              <w:adjustRightInd w:val="0"/>
              <w:jc w:val="right"/>
              <w:rPr>
                <w:color w:val="000000"/>
                <w:sz w:val="20"/>
              </w:rPr>
            </w:pPr>
            <w:r w:rsidRPr="00C55311">
              <w:rPr>
                <w:color w:val="000000"/>
                <w:sz w:val="20"/>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F4DAE42" w14:textId="77777777">
            <w:pPr>
              <w:autoSpaceDE w:val="0"/>
              <w:autoSpaceDN w:val="0"/>
              <w:adjustRightInd w:val="0"/>
              <w:jc w:val="right"/>
              <w:rPr>
                <w:color w:val="000000"/>
                <w:sz w:val="20"/>
              </w:rPr>
            </w:pPr>
            <w:r w:rsidRPr="00C55311">
              <w:rPr>
                <w:color w:val="000000"/>
                <w:sz w:val="20"/>
              </w:rPr>
              <w:t>28,100</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222F2FE" w14:textId="77777777">
            <w:pPr>
              <w:autoSpaceDE w:val="0"/>
              <w:autoSpaceDN w:val="0"/>
              <w:adjustRightInd w:val="0"/>
              <w:jc w:val="right"/>
              <w:rPr>
                <w:color w:val="000000"/>
                <w:sz w:val="20"/>
              </w:rPr>
            </w:pPr>
            <w:r w:rsidRPr="00C55311">
              <w:rPr>
                <w:color w:val="000000"/>
                <w:sz w:val="20"/>
              </w:rPr>
              <w:t>0.05</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1D0CC06" w14:textId="77777777">
            <w:pPr>
              <w:autoSpaceDE w:val="0"/>
              <w:autoSpaceDN w:val="0"/>
              <w:adjustRightInd w:val="0"/>
              <w:jc w:val="right"/>
              <w:rPr>
                <w:color w:val="000000"/>
                <w:sz w:val="20"/>
              </w:rPr>
            </w:pPr>
            <w:r w:rsidRPr="00C55311">
              <w:rPr>
                <w:color w:val="000000"/>
                <w:sz w:val="20"/>
              </w:rPr>
              <w:t>1,405.00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622FBC2C" w14:textId="77777777">
            <w:pPr>
              <w:autoSpaceDE w:val="0"/>
              <w:autoSpaceDN w:val="0"/>
              <w:adjustRightInd w:val="0"/>
              <w:jc w:val="right"/>
              <w:rPr>
                <w:color w:val="000000"/>
                <w:sz w:val="20"/>
              </w:rPr>
            </w:pPr>
            <w:r w:rsidRPr="00C55311">
              <w:rPr>
                <w:color w:val="000000"/>
                <w:sz w:val="20"/>
              </w:rPr>
              <w:t>$34.89</w:t>
            </w:r>
          </w:p>
        </w:tc>
        <w:tc>
          <w:tcPr>
            <w:tcW w:w="130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C52D473" w14:textId="77777777">
            <w:pPr>
              <w:autoSpaceDE w:val="0"/>
              <w:autoSpaceDN w:val="0"/>
              <w:adjustRightInd w:val="0"/>
              <w:jc w:val="right"/>
              <w:rPr>
                <w:color w:val="000000"/>
                <w:sz w:val="20"/>
              </w:rPr>
            </w:pPr>
            <w:r w:rsidRPr="00C55311">
              <w:rPr>
                <w:color w:val="000000"/>
                <w:sz w:val="20"/>
              </w:rPr>
              <w:t>$49,020.45</w:t>
            </w:r>
          </w:p>
        </w:tc>
      </w:tr>
      <w:tr w14:paraId="58AD1C28" w14:textId="77777777" w:rsidTr="00C55311">
        <w:tblPrEx>
          <w:tblW w:w="9270" w:type="dxa"/>
          <w:tblInd w:w="-5" w:type="dxa"/>
          <w:tblLayout w:type="fixed"/>
          <w:tblLook w:val="04A0"/>
        </w:tblPrEx>
        <w:trPr>
          <w:trHeight w:val="27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3F6E4986" w14:textId="77777777">
            <w:pPr>
              <w:autoSpaceDE w:val="0"/>
              <w:autoSpaceDN w:val="0"/>
              <w:adjustRightInd w:val="0"/>
              <w:rPr>
                <w:color w:val="000000"/>
                <w:sz w:val="20"/>
              </w:rPr>
            </w:pPr>
            <w:r w:rsidRPr="00C55311">
              <w:rPr>
                <w:color w:val="000000"/>
                <w:sz w:val="20"/>
              </w:rPr>
              <w:t>6-19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05076609" w14:textId="77777777">
            <w:pPr>
              <w:autoSpaceDE w:val="0"/>
              <w:autoSpaceDN w:val="0"/>
              <w:adjustRightInd w:val="0"/>
              <w:jc w:val="right"/>
              <w:rPr>
                <w:color w:val="000000"/>
                <w:sz w:val="20"/>
              </w:rPr>
            </w:pPr>
            <w:r w:rsidRPr="00C55311">
              <w:rPr>
                <w:color w:val="000000"/>
                <w:sz w:val="20"/>
              </w:rPr>
              <w:t>3,451</w:t>
            </w:r>
          </w:p>
        </w:tc>
        <w:tc>
          <w:tcPr>
            <w:tcW w:w="126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07E21E45" w14:textId="77777777">
            <w:pPr>
              <w:autoSpaceDE w:val="0"/>
              <w:autoSpaceDN w:val="0"/>
              <w:adjustRightInd w:val="0"/>
              <w:jc w:val="right"/>
              <w:rPr>
                <w:color w:val="000000"/>
                <w:sz w:val="20"/>
              </w:rPr>
            </w:pPr>
            <w:r w:rsidRPr="00C55311">
              <w:rPr>
                <w:color w:val="000000"/>
                <w:sz w:val="20"/>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08AFFCFC" w14:textId="77777777">
            <w:pPr>
              <w:autoSpaceDE w:val="0"/>
              <w:autoSpaceDN w:val="0"/>
              <w:adjustRightInd w:val="0"/>
              <w:jc w:val="right"/>
              <w:rPr>
                <w:color w:val="000000"/>
                <w:sz w:val="20"/>
              </w:rPr>
            </w:pPr>
            <w:r w:rsidRPr="00C55311">
              <w:rPr>
                <w:color w:val="000000"/>
                <w:sz w:val="20"/>
              </w:rPr>
              <w:t>34,510</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628900B3" w14:textId="77777777">
            <w:pPr>
              <w:autoSpaceDE w:val="0"/>
              <w:autoSpaceDN w:val="0"/>
              <w:adjustRightInd w:val="0"/>
              <w:jc w:val="right"/>
              <w:rPr>
                <w:color w:val="000000"/>
                <w:sz w:val="20"/>
              </w:rPr>
            </w:pPr>
            <w:r w:rsidRPr="00C55311">
              <w:rPr>
                <w:color w:val="000000"/>
                <w:sz w:val="20"/>
              </w:rPr>
              <w:t>0.05</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CECB2DC" w14:textId="77777777">
            <w:pPr>
              <w:autoSpaceDE w:val="0"/>
              <w:autoSpaceDN w:val="0"/>
              <w:adjustRightInd w:val="0"/>
              <w:jc w:val="right"/>
              <w:rPr>
                <w:color w:val="000000"/>
                <w:sz w:val="20"/>
              </w:rPr>
            </w:pPr>
            <w:r w:rsidRPr="00C55311">
              <w:rPr>
                <w:color w:val="000000"/>
                <w:sz w:val="20"/>
              </w:rPr>
              <w:t>1,725.50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5F9687F9" w14:textId="77777777">
            <w:pPr>
              <w:autoSpaceDE w:val="0"/>
              <w:autoSpaceDN w:val="0"/>
              <w:adjustRightInd w:val="0"/>
              <w:jc w:val="right"/>
              <w:rPr>
                <w:color w:val="000000"/>
                <w:sz w:val="20"/>
              </w:rPr>
            </w:pPr>
            <w:r w:rsidRPr="00C55311">
              <w:rPr>
                <w:color w:val="000000"/>
                <w:sz w:val="20"/>
              </w:rPr>
              <w:t>$34.89</w:t>
            </w:r>
          </w:p>
        </w:tc>
        <w:tc>
          <w:tcPr>
            <w:tcW w:w="130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CEB446F" w14:textId="77777777">
            <w:pPr>
              <w:autoSpaceDE w:val="0"/>
              <w:autoSpaceDN w:val="0"/>
              <w:adjustRightInd w:val="0"/>
              <w:jc w:val="right"/>
              <w:rPr>
                <w:color w:val="000000"/>
                <w:sz w:val="20"/>
              </w:rPr>
            </w:pPr>
            <w:r w:rsidRPr="00C55311">
              <w:rPr>
                <w:color w:val="000000"/>
                <w:sz w:val="20"/>
              </w:rPr>
              <w:t>$60,202.70</w:t>
            </w:r>
          </w:p>
        </w:tc>
      </w:tr>
      <w:tr w14:paraId="7457863F" w14:textId="77777777" w:rsidTr="00C55311">
        <w:tblPrEx>
          <w:tblW w:w="9270" w:type="dxa"/>
          <w:tblInd w:w="-5" w:type="dxa"/>
          <w:tblLayout w:type="fixed"/>
          <w:tblLook w:val="04A0"/>
        </w:tblPrEx>
        <w:trPr>
          <w:trHeight w:val="27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041E0F77" w14:textId="77777777">
            <w:pPr>
              <w:autoSpaceDE w:val="0"/>
              <w:autoSpaceDN w:val="0"/>
              <w:adjustRightInd w:val="0"/>
              <w:rPr>
                <w:color w:val="000000"/>
                <w:sz w:val="20"/>
              </w:rPr>
            </w:pPr>
            <w:r w:rsidRPr="00C55311">
              <w:rPr>
                <w:color w:val="000000"/>
                <w:sz w:val="20"/>
              </w:rPr>
              <w:t>20+ miners</w:t>
            </w:r>
          </w:p>
        </w:tc>
        <w:tc>
          <w:tcPr>
            <w:tcW w:w="135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043EF0C" w14:textId="77777777">
            <w:pPr>
              <w:autoSpaceDE w:val="0"/>
              <w:autoSpaceDN w:val="0"/>
              <w:adjustRightInd w:val="0"/>
              <w:jc w:val="right"/>
              <w:rPr>
                <w:color w:val="000000"/>
                <w:sz w:val="20"/>
              </w:rPr>
            </w:pPr>
            <w:r w:rsidRPr="00C55311">
              <w:rPr>
                <w:color w:val="000000"/>
                <w:sz w:val="20"/>
              </w:rPr>
              <w:t>1,257</w:t>
            </w:r>
          </w:p>
        </w:tc>
        <w:tc>
          <w:tcPr>
            <w:tcW w:w="126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19365649" w14:textId="77777777">
            <w:pPr>
              <w:autoSpaceDE w:val="0"/>
              <w:autoSpaceDN w:val="0"/>
              <w:adjustRightInd w:val="0"/>
              <w:jc w:val="right"/>
              <w:rPr>
                <w:color w:val="000000"/>
                <w:sz w:val="20"/>
              </w:rPr>
            </w:pPr>
            <w:r w:rsidRPr="00C55311">
              <w:rPr>
                <w:color w:val="000000"/>
                <w:sz w:val="20"/>
              </w:rPr>
              <w:t>20</w:t>
            </w:r>
          </w:p>
        </w:tc>
        <w:tc>
          <w:tcPr>
            <w:tcW w:w="117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5498E777" w14:textId="77777777">
            <w:pPr>
              <w:autoSpaceDE w:val="0"/>
              <w:autoSpaceDN w:val="0"/>
              <w:adjustRightInd w:val="0"/>
              <w:jc w:val="right"/>
              <w:rPr>
                <w:color w:val="000000"/>
                <w:sz w:val="20"/>
              </w:rPr>
            </w:pPr>
            <w:r w:rsidRPr="00C55311">
              <w:rPr>
                <w:color w:val="000000"/>
                <w:sz w:val="20"/>
              </w:rPr>
              <w:t>25,140</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08F49BDF" w14:textId="77777777">
            <w:pPr>
              <w:autoSpaceDE w:val="0"/>
              <w:autoSpaceDN w:val="0"/>
              <w:adjustRightInd w:val="0"/>
              <w:jc w:val="right"/>
              <w:rPr>
                <w:color w:val="000000"/>
                <w:sz w:val="20"/>
              </w:rPr>
            </w:pPr>
            <w:r w:rsidRPr="00C55311">
              <w:rPr>
                <w:color w:val="000000"/>
                <w:sz w:val="20"/>
              </w:rPr>
              <w:t>0.05</w:t>
            </w:r>
          </w:p>
        </w:tc>
        <w:tc>
          <w:tcPr>
            <w:tcW w:w="99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2B0C731C" w14:textId="77777777">
            <w:pPr>
              <w:autoSpaceDE w:val="0"/>
              <w:autoSpaceDN w:val="0"/>
              <w:adjustRightInd w:val="0"/>
              <w:jc w:val="right"/>
              <w:rPr>
                <w:color w:val="000000"/>
                <w:sz w:val="20"/>
              </w:rPr>
            </w:pPr>
            <w:r w:rsidRPr="00C55311">
              <w:rPr>
                <w:color w:val="000000"/>
                <w:sz w:val="20"/>
              </w:rPr>
              <w:t>1,257.00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AF6639" w:rsidRPr="00C55311" w:rsidP="00C55311" w14:paraId="17A8BC63" w14:textId="77777777">
            <w:pPr>
              <w:autoSpaceDE w:val="0"/>
              <w:autoSpaceDN w:val="0"/>
              <w:adjustRightInd w:val="0"/>
              <w:jc w:val="right"/>
              <w:rPr>
                <w:color w:val="000000"/>
                <w:sz w:val="20"/>
              </w:rPr>
            </w:pPr>
            <w:r w:rsidRPr="00C55311">
              <w:rPr>
                <w:color w:val="000000"/>
                <w:sz w:val="20"/>
              </w:rPr>
              <w:t>$34.89</w:t>
            </w:r>
          </w:p>
        </w:tc>
        <w:tc>
          <w:tcPr>
            <w:tcW w:w="1300" w:type="dxa"/>
            <w:tcBorders>
              <w:top w:val="single" w:sz="4" w:space="0" w:color="auto"/>
              <w:left w:val="nil"/>
              <w:bottom w:val="single" w:sz="4" w:space="0" w:color="auto"/>
              <w:right w:val="single" w:sz="4" w:space="0" w:color="auto"/>
            </w:tcBorders>
            <w:shd w:val="clear" w:color="auto" w:fill="auto"/>
            <w:vAlign w:val="center"/>
          </w:tcPr>
          <w:p w:rsidR="00AF6639" w:rsidRPr="00C55311" w:rsidP="00C55311" w14:paraId="3F4FD2D2" w14:textId="77777777">
            <w:pPr>
              <w:autoSpaceDE w:val="0"/>
              <w:autoSpaceDN w:val="0"/>
              <w:adjustRightInd w:val="0"/>
              <w:jc w:val="right"/>
              <w:rPr>
                <w:color w:val="000000"/>
                <w:sz w:val="20"/>
              </w:rPr>
            </w:pPr>
            <w:r w:rsidRPr="00C55311">
              <w:rPr>
                <w:color w:val="000000"/>
                <w:sz w:val="20"/>
              </w:rPr>
              <w:t>$43,856.73</w:t>
            </w:r>
          </w:p>
        </w:tc>
      </w:tr>
      <w:tr w14:paraId="582E47D0" w14:textId="77777777" w:rsidTr="00C55311">
        <w:tblPrEx>
          <w:tblW w:w="9270" w:type="dxa"/>
          <w:tblInd w:w="-5" w:type="dxa"/>
          <w:tblLayout w:type="fixed"/>
          <w:tblLook w:val="04A0"/>
        </w:tblPrEx>
        <w:trPr>
          <w:trHeight w:val="278"/>
        </w:trPr>
        <w:tc>
          <w:tcPr>
            <w:tcW w:w="1350" w:type="dxa"/>
            <w:tcBorders>
              <w:top w:val="nil"/>
              <w:left w:val="single" w:sz="4" w:space="0" w:color="auto"/>
              <w:bottom w:val="single" w:sz="4" w:space="0" w:color="auto"/>
              <w:right w:val="single" w:sz="4" w:space="0" w:color="auto"/>
            </w:tcBorders>
            <w:shd w:val="clear" w:color="auto" w:fill="auto"/>
            <w:vAlign w:val="bottom"/>
          </w:tcPr>
          <w:p w:rsidR="00AF6639" w:rsidRPr="00C55311" w:rsidP="00C55311" w14:paraId="5CC6156C" w14:textId="77777777">
            <w:pPr>
              <w:autoSpaceDE w:val="0"/>
              <w:autoSpaceDN w:val="0"/>
              <w:adjustRightInd w:val="0"/>
              <w:rPr>
                <w:b/>
                <w:bCs/>
                <w:i/>
                <w:iCs/>
                <w:color w:val="000000"/>
                <w:sz w:val="20"/>
              </w:rPr>
            </w:pPr>
            <w:r w:rsidRPr="00C55311">
              <w:rPr>
                <w:b/>
                <w:bCs/>
                <w:i/>
                <w:iCs/>
                <w:color w:val="000000"/>
                <w:sz w:val="20"/>
              </w:rPr>
              <w:t>Subtotal (Rounded)</w:t>
            </w:r>
          </w:p>
        </w:tc>
        <w:tc>
          <w:tcPr>
            <w:tcW w:w="1350" w:type="dxa"/>
            <w:tcBorders>
              <w:top w:val="nil"/>
              <w:left w:val="nil"/>
              <w:bottom w:val="single" w:sz="4" w:space="0" w:color="auto"/>
              <w:right w:val="single" w:sz="4" w:space="0" w:color="auto"/>
            </w:tcBorders>
            <w:shd w:val="clear" w:color="auto" w:fill="auto"/>
            <w:vAlign w:val="center"/>
          </w:tcPr>
          <w:p w:rsidR="00AF6639" w:rsidRPr="00C55311" w:rsidP="00C55311" w14:paraId="3630B7DC" w14:textId="77777777">
            <w:pPr>
              <w:autoSpaceDE w:val="0"/>
              <w:autoSpaceDN w:val="0"/>
              <w:adjustRightInd w:val="0"/>
              <w:jc w:val="right"/>
              <w:rPr>
                <w:b/>
                <w:bCs/>
                <w:i/>
                <w:iCs/>
                <w:color w:val="000000"/>
                <w:sz w:val="20"/>
              </w:rPr>
            </w:pPr>
            <w:r w:rsidRPr="00C55311">
              <w:rPr>
                <w:b/>
                <w:bCs/>
                <w:i/>
                <w:iCs/>
                <w:color w:val="000000"/>
                <w:sz w:val="20"/>
              </w:rPr>
              <w:t>10,328</w:t>
            </w:r>
          </w:p>
        </w:tc>
        <w:tc>
          <w:tcPr>
            <w:tcW w:w="1260" w:type="dxa"/>
            <w:tcBorders>
              <w:top w:val="nil"/>
              <w:left w:val="nil"/>
              <w:bottom w:val="single" w:sz="4" w:space="0" w:color="auto"/>
              <w:right w:val="single" w:sz="4" w:space="0" w:color="auto"/>
            </w:tcBorders>
            <w:shd w:val="clear" w:color="000000" w:fill="000000"/>
            <w:vAlign w:val="center"/>
          </w:tcPr>
          <w:p w:rsidR="00AF6639" w:rsidRPr="00C55311" w:rsidP="00C55311" w14:paraId="060A54C8"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AF6639" w:rsidRPr="00C55311" w:rsidP="00C55311" w14:paraId="556338AC" w14:textId="77777777">
            <w:pPr>
              <w:autoSpaceDE w:val="0"/>
              <w:autoSpaceDN w:val="0"/>
              <w:adjustRightInd w:val="0"/>
              <w:jc w:val="right"/>
              <w:rPr>
                <w:b/>
                <w:bCs/>
                <w:i/>
                <w:iCs/>
                <w:color w:val="000000"/>
                <w:sz w:val="20"/>
              </w:rPr>
            </w:pPr>
            <w:r w:rsidRPr="00C55311">
              <w:rPr>
                <w:b/>
                <w:bCs/>
                <w:i/>
                <w:iCs/>
                <w:color w:val="000000"/>
                <w:sz w:val="20"/>
              </w:rPr>
              <w:t>175,500</w:t>
            </w:r>
          </w:p>
        </w:tc>
        <w:tc>
          <w:tcPr>
            <w:tcW w:w="990" w:type="dxa"/>
            <w:tcBorders>
              <w:top w:val="nil"/>
              <w:left w:val="nil"/>
              <w:bottom w:val="single" w:sz="4" w:space="0" w:color="auto"/>
              <w:right w:val="single" w:sz="4" w:space="0" w:color="auto"/>
            </w:tcBorders>
            <w:shd w:val="clear" w:color="000000" w:fill="000000"/>
            <w:vAlign w:val="center"/>
          </w:tcPr>
          <w:p w:rsidR="00AF6639" w:rsidRPr="00C55311" w:rsidP="00C55311" w14:paraId="5A820B47" w14:textId="77777777">
            <w:pPr>
              <w:autoSpaceDE w:val="0"/>
              <w:autoSpaceDN w:val="0"/>
              <w:adjustRightInd w:val="0"/>
              <w:jc w:val="right"/>
              <w:rPr>
                <w:b/>
                <w:bCs/>
                <w:i/>
                <w:iCs/>
                <w:color w:val="000000"/>
                <w:sz w:val="20"/>
              </w:rPr>
            </w:pPr>
            <w:r w:rsidRPr="00C55311">
              <w:rPr>
                <w:b/>
                <w:bCs/>
                <w:i/>
                <w:iCs/>
                <w:color w:val="000000"/>
                <w:sz w:val="20"/>
              </w:rPr>
              <w:t> </w:t>
            </w:r>
          </w:p>
        </w:tc>
        <w:tc>
          <w:tcPr>
            <w:tcW w:w="990" w:type="dxa"/>
            <w:tcBorders>
              <w:top w:val="nil"/>
              <w:left w:val="nil"/>
              <w:bottom w:val="single" w:sz="4" w:space="0" w:color="auto"/>
              <w:right w:val="single" w:sz="4" w:space="0" w:color="auto"/>
            </w:tcBorders>
            <w:shd w:val="clear" w:color="auto" w:fill="auto"/>
            <w:vAlign w:val="center"/>
          </w:tcPr>
          <w:p w:rsidR="00AF6639" w:rsidRPr="00C55311" w:rsidP="00C55311" w14:paraId="49F7991B" w14:textId="77777777">
            <w:pPr>
              <w:autoSpaceDE w:val="0"/>
              <w:autoSpaceDN w:val="0"/>
              <w:adjustRightInd w:val="0"/>
              <w:jc w:val="right"/>
              <w:rPr>
                <w:b/>
                <w:bCs/>
                <w:i/>
                <w:iCs/>
                <w:color w:val="000000"/>
                <w:sz w:val="20"/>
              </w:rPr>
            </w:pPr>
            <w:r w:rsidRPr="00C55311">
              <w:rPr>
                <w:b/>
                <w:bCs/>
                <w:i/>
                <w:iCs/>
                <w:color w:val="000000"/>
                <w:sz w:val="20"/>
              </w:rPr>
              <w:t>11,700</w:t>
            </w:r>
          </w:p>
        </w:tc>
        <w:tc>
          <w:tcPr>
            <w:tcW w:w="855" w:type="dxa"/>
            <w:tcBorders>
              <w:top w:val="nil"/>
              <w:left w:val="single" w:sz="4" w:space="0" w:color="auto"/>
              <w:bottom w:val="single" w:sz="4" w:space="0" w:color="auto"/>
              <w:right w:val="single" w:sz="4" w:space="0" w:color="auto"/>
            </w:tcBorders>
            <w:shd w:val="clear" w:color="000000" w:fill="000000"/>
            <w:vAlign w:val="center"/>
          </w:tcPr>
          <w:p w:rsidR="00AF6639" w:rsidRPr="00C55311" w:rsidP="00C55311" w14:paraId="3AB97361" w14:textId="77777777">
            <w:pPr>
              <w:autoSpaceDE w:val="0"/>
              <w:autoSpaceDN w:val="0"/>
              <w:adjustRightInd w:val="0"/>
              <w:jc w:val="right"/>
              <w:rPr>
                <w:b/>
                <w:bCs/>
                <w:i/>
                <w:iCs/>
                <w:color w:val="000000"/>
                <w:sz w:val="20"/>
              </w:rPr>
            </w:pPr>
            <w:r w:rsidRPr="00C55311">
              <w:rPr>
                <w:b/>
                <w:bCs/>
                <w:i/>
                <w:iCs/>
                <w:color w:val="000000"/>
                <w:sz w:val="20"/>
              </w:rPr>
              <w:t> </w:t>
            </w:r>
          </w:p>
        </w:tc>
        <w:tc>
          <w:tcPr>
            <w:tcW w:w="1300" w:type="dxa"/>
            <w:tcBorders>
              <w:top w:val="nil"/>
              <w:left w:val="nil"/>
              <w:bottom w:val="single" w:sz="4" w:space="0" w:color="auto"/>
              <w:right w:val="single" w:sz="4" w:space="0" w:color="auto"/>
            </w:tcBorders>
            <w:shd w:val="clear" w:color="auto" w:fill="auto"/>
            <w:vAlign w:val="center"/>
          </w:tcPr>
          <w:p w:rsidR="00AF6639" w:rsidRPr="00C55311" w:rsidP="00C55311" w14:paraId="778C3085" w14:textId="77777777">
            <w:pPr>
              <w:autoSpaceDE w:val="0"/>
              <w:autoSpaceDN w:val="0"/>
              <w:adjustRightInd w:val="0"/>
              <w:jc w:val="right"/>
              <w:rPr>
                <w:b/>
                <w:bCs/>
                <w:i/>
                <w:iCs/>
                <w:color w:val="000000"/>
                <w:sz w:val="20"/>
              </w:rPr>
            </w:pPr>
            <w:r w:rsidRPr="00C55311">
              <w:rPr>
                <w:b/>
                <w:bCs/>
                <w:i/>
                <w:iCs/>
                <w:color w:val="000000"/>
                <w:sz w:val="20"/>
              </w:rPr>
              <w:t>$575,962</w:t>
            </w:r>
          </w:p>
        </w:tc>
      </w:tr>
    </w:tbl>
    <w:p w:rsidR="00AF6639" w:rsidRPr="00E21F9D" w:rsidP="006E4C22" w14:paraId="0285ED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314058" w:rsidRPr="00E21F9D" w14:paraId="66E89F6D" w14:textId="77777777">
      <w:pPr>
        <w:widowControl/>
        <w:rPr>
          <w:szCs w:val="24"/>
          <w:u w:val="single"/>
        </w:rPr>
      </w:pPr>
    </w:p>
    <w:p w:rsidR="00F01018" w:rsidRPr="00E21F9D" w:rsidP="00F01018" w14:paraId="05390EC4" w14:textId="77777777">
      <w:pPr>
        <w:widowControl/>
        <w:tabs>
          <w:tab w:val="left" w:pos="3060"/>
        </w:tabs>
        <w:autoSpaceDE w:val="0"/>
        <w:autoSpaceDN w:val="0"/>
        <w:adjustRightInd w:val="0"/>
        <w:rPr>
          <w:b/>
          <w:bCs/>
        </w:rPr>
      </w:pPr>
      <w:r w:rsidRPr="00E21F9D">
        <w:rPr>
          <w:b/>
          <w:bCs/>
        </w:rPr>
        <w:t>II-4. Annual Refresher Training</w:t>
      </w:r>
    </w:p>
    <w:p w:rsidR="00F01018" w:rsidRPr="00E21F9D" w:rsidP="00F01018" w14:paraId="78F82A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BC2F8D" w14:paraId="638269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Under </w:t>
      </w:r>
      <w:r w:rsidRPr="00E21F9D" w:rsidR="00413E24">
        <w:rPr>
          <w:szCs w:val="24"/>
        </w:rPr>
        <w:t>30 CFR</w:t>
      </w:r>
      <w:r w:rsidRPr="00E21F9D">
        <w:rPr>
          <w:szCs w:val="24"/>
        </w:rPr>
        <w:t xml:space="preserve"> 46.8(a)</w:t>
      </w:r>
      <w:r w:rsidRPr="00E21F9D">
        <w:rPr>
          <w:szCs w:val="24"/>
        </w:rPr>
        <w:t xml:space="preserve">, </w:t>
      </w:r>
      <w:r w:rsidRPr="00E21F9D" w:rsidR="00BC2F8D">
        <w:rPr>
          <w:szCs w:val="24"/>
        </w:rPr>
        <w:t>the operator must provide each miner with no less than 8 hours of annual refresher training no later than 12 months after the miner begins work at the mine and thereafter, no later than 12 months after the previous annual refresher training was completed.</w:t>
      </w:r>
    </w:p>
    <w:p w:rsidR="00ED5028" w:rsidRPr="00E21F9D" w:rsidP="006E4C22" w14:paraId="1D20E1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11653B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The mines affected by this provision in each size category are: </w:t>
      </w:r>
      <w:r w:rsidRPr="00E21F9D" w:rsidR="00625EB5">
        <w:rPr>
          <w:szCs w:val="24"/>
        </w:rPr>
        <w:t>9,549</w:t>
      </w:r>
      <w:r w:rsidRPr="00E21F9D" w:rsidR="005A56F1">
        <w:rPr>
          <w:szCs w:val="24"/>
        </w:rPr>
        <w:t xml:space="preserve"> </w:t>
      </w:r>
      <w:r w:rsidRPr="00E21F9D">
        <w:rPr>
          <w:szCs w:val="24"/>
        </w:rPr>
        <w:t xml:space="preserve">mines that employ </w:t>
      </w:r>
      <w:r w:rsidRPr="00E21F9D" w:rsidR="00A311B0">
        <w:rPr>
          <w:szCs w:val="24"/>
        </w:rPr>
        <w:t xml:space="preserve">1 to </w:t>
      </w:r>
      <w:r w:rsidRPr="00E21F9D" w:rsidR="0054146C">
        <w:rPr>
          <w:szCs w:val="24"/>
        </w:rPr>
        <w:t>19</w:t>
      </w:r>
      <w:r w:rsidRPr="00E21F9D">
        <w:rPr>
          <w:szCs w:val="24"/>
        </w:rPr>
        <w:t xml:space="preserve"> </w:t>
      </w:r>
      <w:r w:rsidRPr="00E21F9D" w:rsidR="00AD4A52">
        <w:rPr>
          <w:szCs w:val="24"/>
        </w:rPr>
        <w:t>miner</w:t>
      </w:r>
      <w:r w:rsidRPr="00E21F9D" w:rsidR="00A311B0">
        <w:rPr>
          <w:szCs w:val="24"/>
        </w:rPr>
        <w:t>s</w:t>
      </w:r>
      <w:r w:rsidRPr="00E21F9D">
        <w:rPr>
          <w:szCs w:val="24"/>
        </w:rPr>
        <w:t xml:space="preserve"> and </w:t>
      </w:r>
      <w:r w:rsidRPr="00E21F9D" w:rsidR="00280CEB">
        <w:rPr>
          <w:szCs w:val="24"/>
        </w:rPr>
        <w:t>1,323</w:t>
      </w:r>
      <w:r w:rsidRPr="00E21F9D" w:rsidR="009172A1">
        <w:rPr>
          <w:szCs w:val="24"/>
        </w:rPr>
        <w:t xml:space="preserve"> </w:t>
      </w:r>
      <w:r w:rsidRPr="00E21F9D">
        <w:rPr>
          <w:szCs w:val="24"/>
        </w:rPr>
        <w:t xml:space="preserve">mines that employ 20 or more </w:t>
      </w:r>
      <w:r w:rsidRPr="00E21F9D" w:rsidR="00AD4A52">
        <w:rPr>
          <w:szCs w:val="24"/>
        </w:rPr>
        <w:t>miner</w:t>
      </w:r>
      <w:r w:rsidRPr="00E21F9D">
        <w:rPr>
          <w:szCs w:val="24"/>
        </w:rPr>
        <w:t>s</w:t>
      </w:r>
      <w:r w:rsidRPr="00E21F9D" w:rsidR="00E97199">
        <w:rPr>
          <w:szCs w:val="24"/>
        </w:rPr>
        <w:t xml:space="preserve">. </w:t>
      </w:r>
    </w:p>
    <w:p w:rsidR="00ED5028" w:rsidRPr="00E21F9D" w:rsidP="006E4C22" w14:paraId="73AC8B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3D6C4C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For each size category, </w:t>
      </w:r>
      <w:r w:rsidRPr="00E21F9D">
        <w:rPr>
          <w:szCs w:val="24"/>
        </w:rPr>
        <w:t>MSHA estimates that the average number of training sessions the mine supervisor would provide</w:t>
      </w:r>
      <w:r w:rsidRPr="00E21F9D" w:rsidR="001952FB">
        <w:rPr>
          <w:szCs w:val="24"/>
        </w:rPr>
        <w:t xml:space="preserve"> annually</w:t>
      </w:r>
      <w:r w:rsidRPr="00E21F9D">
        <w:rPr>
          <w:szCs w:val="24"/>
        </w:rPr>
        <w:t xml:space="preserve"> </w:t>
      </w:r>
      <w:r w:rsidRPr="00E21F9D" w:rsidR="00D76C9B">
        <w:rPr>
          <w:szCs w:val="24"/>
        </w:rPr>
        <w:t>is</w:t>
      </w:r>
      <w:r w:rsidRPr="00E21F9D">
        <w:rPr>
          <w:szCs w:val="24"/>
        </w:rPr>
        <w:t xml:space="preserve">: </w:t>
      </w:r>
      <w:r w:rsidRPr="00E21F9D" w:rsidR="00D74EAB">
        <w:rPr>
          <w:szCs w:val="24"/>
        </w:rPr>
        <w:t>1</w:t>
      </w:r>
      <w:r w:rsidRPr="00E21F9D">
        <w:rPr>
          <w:szCs w:val="24"/>
        </w:rPr>
        <w:t xml:space="preserve"> session for mines that employ </w:t>
      </w:r>
      <w:r w:rsidRPr="00E21F9D" w:rsidR="00D74EAB">
        <w:rPr>
          <w:szCs w:val="24"/>
        </w:rPr>
        <w:t xml:space="preserve">1 to </w:t>
      </w:r>
      <w:r w:rsidRPr="00E21F9D" w:rsidR="0054146C">
        <w:rPr>
          <w:szCs w:val="24"/>
        </w:rPr>
        <w:t>19</w:t>
      </w:r>
      <w:r w:rsidRPr="00E21F9D">
        <w:rPr>
          <w:szCs w:val="24"/>
        </w:rPr>
        <w:t xml:space="preserve"> </w:t>
      </w:r>
      <w:r w:rsidRPr="00E21F9D" w:rsidR="00AD4A52">
        <w:rPr>
          <w:szCs w:val="24"/>
        </w:rPr>
        <w:t>miner</w:t>
      </w:r>
      <w:r w:rsidRPr="00E21F9D">
        <w:rPr>
          <w:szCs w:val="24"/>
        </w:rPr>
        <w:t xml:space="preserve">s and 2 sessions for mines that employ 20 or more </w:t>
      </w:r>
      <w:r w:rsidRPr="00E21F9D" w:rsidR="00AD4A52">
        <w:rPr>
          <w:szCs w:val="24"/>
        </w:rPr>
        <w:t>miner</w:t>
      </w:r>
      <w:r w:rsidRPr="00E21F9D">
        <w:rPr>
          <w:szCs w:val="24"/>
        </w:rPr>
        <w:t>s</w:t>
      </w:r>
      <w:r w:rsidRPr="00E21F9D" w:rsidR="00E97199">
        <w:rPr>
          <w:szCs w:val="24"/>
        </w:rPr>
        <w:t xml:space="preserve">. </w:t>
      </w:r>
    </w:p>
    <w:p w:rsidR="0092556C" w:rsidRPr="00E21F9D" w:rsidP="006E4C22" w14:paraId="7EB61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C2F8D" w:rsidRPr="00E21F9D" w:rsidP="00BC2F8D" w14:paraId="2A1DF1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for each mine, a mine supervisor, earning $57.83 per hour, takes 5 minutes to record and certify training records for each session. In addition, MSHA estimates that it takes a clerical worker, earning $34.89 per hour, 3 minutes to copy and distribute the certificates for each training session.</w:t>
      </w:r>
    </w:p>
    <w:p w:rsidR="00BC2F8D" w:rsidRPr="00E21F9D" w:rsidP="006E4C22" w14:paraId="59CC35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1C17E638" w14:textId="77777777">
      <w:pPr>
        <w:widowControl/>
        <w:rPr>
          <w:snapToGrid/>
          <w:color w:val="000000"/>
          <w:szCs w:val="24"/>
        </w:rPr>
      </w:pPr>
      <w:r>
        <w:rPr>
          <w:snapToGrid/>
          <w:color w:val="000000"/>
          <w:szCs w:val="24"/>
        </w:rPr>
        <w:br w:type="page"/>
      </w:r>
    </w:p>
    <w:p w:rsidR="00BC2F8D" w:rsidRPr="00E21F9D" w:rsidP="00BC2F8D" w14:paraId="0A2BC6A3" w14:textId="2E0F4D5E">
      <w:pPr>
        <w:widowControl/>
        <w:rPr>
          <w:snapToGrid/>
          <w:color w:val="000000"/>
          <w:szCs w:val="24"/>
        </w:rPr>
      </w:pPr>
      <w:r w:rsidRPr="00E21F9D">
        <w:rPr>
          <w:snapToGrid/>
          <w:color w:val="000000"/>
          <w:szCs w:val="24"/>
        </w:rPr>
        <w:t>Table 12-13. Estimated Annual Respondent Hour and Cost Burden, Annual Refresher Training (30 CFR 46.8(a))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163"/>
        <w:gridCol w:w="1246"/>
        <w:gridCol w:w="1176"/>
        <w:gridCol w:w="995"/>
        <w:gridCol w:w="976"/>
        <w:gridCol w:w="832"/>
        <w:gridCol w:w="1345"/>
      </w:tblGrid>
      <w:tr w14:paraId="33D8394D" w14:textId="77777777" w:rsidTr="00C55311">
        <w:tblPrEx>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7"/>
        </w:trPr>
        <w:tc>
          <w:tcPr>
            <w:tcW w:w="1357" w:type="dxa"/>
            <w:shd w:val="clear" w:color="auto" w:fill="8EAADB"/>
            <w:vAlign w:val="center"/>
            <w:hideMark/>
          </w:tcPr>
          <w:p w:rsidR="00BC2F8D" w:rsidRPr="00C55311" w:rsidP="00C55311" w14:paraId="4C701BBA" w14:textId="77777777">
            <w:pPr>
              <w:autoSpaceDE w:val="0"/>
              <w:autoSpaceDN w:val="0"/>
              <w:adjustRightInd w:val="0"/>
              <w:rPr>
                <w:color w:val="000000"/>
                <w:sz w:val="20"/>
                <w:szCs w:val="24"/>
              </w:rPr>
            </w:pPr>
            <w:r w:rsidRPr="00C55311">
              <w:rPr>
                <w:b/>
                <w:bCs/>
                <w:color w:val="000000"/>
                <w:sz w:val="20"/>
              </w:rPr>
              <w:t>Activity (Occupation)</w:t>
            </w:r>
          </w:p>
        </w:tc>
        <w:tc>
          <w:tcPr>
            <w:tcW w:w="1163" w:type="dxa"/>
            <w:shd w:val="clear" w:color="auto" w:fill="8EAADB"/>
            <w:vAlign w:val="center"/>
            <w:hideMark/>
          </w:tcPr>
          <w:p w:rsidR="00BC2F8D" w:rsidRPr="00C55311" w:rsidP="00C55311" w14:paraId="03E49779"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46" w:type="dxa"/>
            <w:shd w:val="clear" w:color="auto" w:fill="8EAADB"/>
            <w:vAlign w:val="center"/>
            <w:hideMark/>
          </w:tcPr>
          <w:p w:rsidR="00BC2F8D" w:rsidRPr="00C55311" w:rsidP="00C55311" w14:paraId="7393BBD2"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6" w:type="dxa"/>
            <w:shd w:val="clear" w:color="auto" w:fill="8EAADB"/>
            <w:vAlign w:val="center"/>
            <w:hideMark/>
          </w:tcPr>
          <w:p w:rsidR="00BC2F8D" w:rsidRPr="00C55311" w:rsidP="00C55311" w14:paraId="05995058"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95" w:type="dxa"/>
            <w:shd w:val="clear" w:color="auto" w:fill="8EAADB"/>
            <w:vAlign w:val="center"/>
            <w:hideMark/>
          </w:tcPr>
          <w:p w:rsidR="00BC2F8D" w:rsidRPr="00C55311" w:rsidP="00C55311" w14:paraId="65ABE68E" w14:textId="77777777">
            <w:pPr>
              <w:autoSpaceDE w:val="0"/>
              <w:autoSpaceDN w:val="0"/>
              <w:adjustRightInd w:val="0"/>
              <w:jc w:val="center"/>
              <w:rPr>
                <w:color w:val="000000"/>
                <w:sz w:val="20"/>
                <w:szCs w:val="24"/>
              </w:rPr>
            </w:pPr>
            <w:r w:rsidRPr="00C55311">
              <w:rPr>
                <w:b/>
                <w:bCs/>
                <w:color w:val="000000"/>
                <w:sz w:val="20"/>
              </w:rPr>
              <w:t>Average Burden (Hours)</w:t>
            </w:r>
          </w:p>
        </w:tc>
        <w:tc>
          <w:tcPr>
            <w:tcW w:w="976" w:type="dxa"/>
            <w:shd w:val="clear" w:color="auto" w:fill="8EAADB"/>
            <w:vAlign w:val="center"/>
            <w:hideMark/>
          </w:tcPr>
          <w:p w:rsidR="00BC2F8D" w:rsidRPr="00C55311" w:rsidP="00C55311" w14:paraId="0EB8C455" w14:textId="77777777">
            <w:pPr>
              <w:autoSpaceDE w:val="0"/>
              <w:autoSpaceDN w:val="0"/>
              <w:adjustRightInd w:val="0"/>
              <w:jc w:val="center"/>
              <w:rPr>
                <w:color w:val="000000"/>
                <w:sz w:val="20"/>
                <w:szCs w:val="24"/>
              </w:rPr>
            </w:pPr>
            <w:r w:rsidRPr="00C55311">
              <w:rPr>
                <w:b/>
                <w:bCs/>
                <w:color w:val="000000"/>
                <w:sz w:val="20"/>
              </w:rPr>
              <w:t>Total Burden (Hours)</w:t>
            </w:r>
          </w:p>
        </w:tc>
        <w:tc>
          <w:tcPr>
            <w:tcW w:w="832" w:type="dxa"/>
            <w:shd w:val="clear" w:color="auto" w:fill="8EAADB"/>
            <w:vAlign w:val="center"/>
            <w:hideMark/>
          </w:tcPr>
          <w:p w:rsidR="00BC2F8D" w:rsidRPr="00C55311" w:rsidP="00C55311" w14:paraId="6150B630" w14:textId="77777777">
            <w:pPr>
              <w:autoSpaceDE w:val="0"/>
              <w:autoSpaceDN w:val="0"/>
              <w:adjustRightInd w:val="0"/>
              <w:jc w:val="center"/>
              <w:rPr>
                <w:color w:val="000000"/>
                <w:sz w:val="20"/>
                <w:szCs w:val="24"/>
              </w:rPr>
            </w:pPr>
            <w:r w:rsidRPr="00C55311">
              <w:rPr>
                <w:b/>
                <w:bCs/>
                <w:color w:val="000000"/>
                <w:sz w:val="20"/>
              </w:rPr>
              <w:t>Hourly Wage Rate</w:t>
            </w:r>
          </w:p>
        </w:tc>
        <w:tc>
          <w:tcPr>
            <w:tcW w:w="1345" w:type="dxa"/>
            <w:shd w:val="clear" w:color="auto" w:fill="8EAADB"/>
            <w:vAlign w:val="center"/>
            <w:hideMark/>
          </w:tcPr>
          <w:p w:rsidR="00BC2F8D" w:rsidRPr="00C55311" w:rsidP="00C55311" w14:paraId="706A29F3" w14:textId="77777777">
            <w:pPr>
              <w:autoSpaceDE w:val="0"/>
              <w:autoSpaceDN w:val="0"/>
              <w:adjustRightInd w:val="0"/>
              <w:jc w:val="center"/>
              <w:rPr>
                <w:color w:val="000000"/>
                <w:sz w:val="20"/>
                <w:szCs w:val="24"/>
              </w:rPr>
            </w:pPr>
            <w:r w:rsidRPr="00C55311">
              <w:rPr>
                <w:b/>
                <w:bCs/>
                <w:color w:val="000000"/>
                <w:sz w:val="20"/>
              </w:rPr>
              <w:t>Total Burden Cost</w:t>
            </w:r>
          </w:p>
        </w:tc>
      </w:tr>
      <w:tr w14:paraId="6FB633AE" w14:textId="77777777" w:rsidTr="00C55311">
        <w:tblPrEx>
          <w:tblW w:w="9090" w:type="dxa"/>
          <w:tblInd w:w="-5" w:type="dxa"/>
          <w:tblLayout w:type="fixed"/>
          <w:tblLook w:val="04A0"/>
        </w:tblPrEx>
        <w:trPr>
          <w:trHeight w:val="276"/>
        </w:trPr>
        <w:tc>
          <w:tcPr>
            <w:tcW w:w="90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091B19B7" w14:textId="77777777">
            <w:pPr>
              <w:widowControl/>
              <w:rPr>
                <w:i/>
                <w:iCs/>
                <w:snapToGrid/>
                <w:color w:val="000000"/>
                <w:sz w:val="20"/>
              </w:rPr>
            </w:pPr>
            <w:r w:rsidRPr="00C55311">
              <w:rPr>
                <w:i/>
                <w:iCs/>
                <w:color w:val="000000"/>
                <w:sz w:val="20"/>
              </w:rPr>
              <w:t>Training records (Mine supervisor)</w:t>
            </w:r>
          </w:p>
        </w:tc>
      </w:tr>
      <w:tr w14:paraId="4C8C2B09" w14:textId="77777777" w:rsidTr="00C55311">
        <w:tblPrEx>
          <w:tblW w:w="9090" w:type="dxa"/>
          <w:tblInd w:w="-5" w:type="dxa"/>
          <w:tblLayout w:type="fixed"/>
          <w:tblLook w:val="04A0"/>
        </w:tblPrEx>
        <w:trPr>
          <w:trHeight w:val="276"/>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3BE98EE0" w14:textId="77777777">
            <w:pPr>
              <w:autoSpaceDE w:val="0"/>
              <w:autoSpaceDN w:val="0"/>
              <w:adjustRightInd w:val="0"/>
              <w:rPr>
                <w:color w:val="000000"/>
                <w:sz w:val="20"/>
              </w:rPr>
            </w:pPr>
            <w:r w:rsidRPr="00C55311">
              <w:rPr>
                <w:color w:val="000000"/>
                <w:sz w:val="20"/>
              </w:rPr>
              <w:t>1-19 miners</w:t>
            </w:r>
          </w:p>
        </w:tc>
        <w:tc>
          <w:tcPr>
            <w:tcW w:w="1163"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0A1AFA2D" w14:textId="77777777">
            <w:pPr>
              <w:autoSpaceDE w:val="0"/>
              <w:autoSpaceDN w:val="0"/>
              <w:adjustRightInd w:val="0"/>
              <w:jc w:val="right"/>
              <w:rPr>
                <w:color w:val="000000"/>
                <w:sz w:val="20"/>
              </w:rPr>
            </w:pPr>
            <w:r w:rsidRPr="00C55311">
              <w:rPr>
                <w:color w:val="000000"/>
                <w:sz w:val="20"/>
              </w:rPr>
              <w:t>9,549</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47FC38CF"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321C3A56" w14:textId="77777777">
            <w:pPr>
              <w:autoSpaceDE w:val="0"/>
              <w:autoSpaceDN w:val="0"/>
              <w:adjustRightInd w:val="0"/>
              <w:jc w:val="right"/>
              <w:rPr>
                <w:color w:val="000000"/>
                <w:sz w:val="20"/>
              </w:rPr>
            </w:pPr>
            <w:r w:rsidRPr="00C55311">
              <w:rPr>
                <w:color w:val="000000"/>
                <w:sz w:val="20"/>
              </w:rPr>
              <w:t>9,549</w:t>
            </w:r>
          </w:p>
        </w:tc>
        <w:tc>
          <w:tcPr>
            <w:tcW w:w="995" w:type="dxa"/>
            <w:tcBorders>
              <w:top w:val="single" w:sz="4" w:space="0" w:color="auto"/>
              <w:left w:val="single" w:sz="4" w:space="0" w:color="auto"/>
              <w:bottom w:val="single" w:sz="4" w:space="0" w:color="auto"/>
              <w:right w:val="nil"/>
            </w:tcBorders>
            <w:shd w:val="clear" w:color="auto" w:fill="auto"/>
            <w:vAlign w:val="center"/>
          </w:tcPr>
          <w:p w:rsidR="00BC2F8D" w:rsidRPr="00C55311" w:rsidP="00C55311" w14:paraId="7FF6C69C" w14:textId="77777777">
            <w:pPr>
              <w:autoSpaceDE w:val="0"/>
              <w:autoSpaceDN w:val="0"/>
              <w:adjustRightInd w:val="0"/>
              <w:jc w:val="right"/>
              <w:rPr>
                <w:color w:val="000000"/>
                <w:sz w:val="20"/>
              </w:rPr>
            </w:pPr>
            <w:r w:rsidRPr="00C55311">
              <w:rPr>
                <w:color w:val="000000"/>
                <w:sz w:val="20"/>
              </w:rPr>
              <w:t>0.08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392E58EA" w14:textId="77777777">
            <w:pPr>
              <w:autoSpaceDE w:val="0"/>
              <w:autoSpaceDN w:val="0"/>
              <w:adjustRightInd w:val="0"/>
              <w:jc w:val="right"/>
              <w:rPr>
                <w:color w:val="000000"/>
                <w:sz w:val="20"/>
              </w:rPr>
            </w:pPr>
            <w:r w:rsidRPr="00C55311">
              <w:rPr>
                <w:color w:val="000000"/>
                <w:sz w:val="20"/>
              </w:rPr>
              <w:t>795.75</w:t>
            </w:r>
          </w:p>
        </w:tc>
        <w:tc>
          <w:tcPr>
            <w:tcW w:w="832"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4215E7CB" w14:textId="77777777">
            <w:pPr>
              <w:autoSpaceDE w:val="0"/>
              <w:autoSpaceDN w:val="0"/>
              <w:adjustRightInd w:val="0"/>
              <w:jc w:val="right"/>
              <w:rPr>
                <w:color w:val="000000"/>
                <w:sz w:val="20"/>
              </w:rPr>
            </w:pPr>
            <w:r w:rsidRPr="00C55311">
              <w:rPr>
                <w:color w:val="000000"/>
                <w:sz w:val="20"/>
              </w:rPr>
              <w:t>$57.83</w:t>
            </w:r>
          </w:p>
        </w:tc>
        <w:tc>
          <w:tcPr>
            <w:tcW w:w="1345"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5D6A27F8" w14:textId="77777777">
            <w:pPr>
              <w:autoSpaceDE w:val="0"/>
              <w:autoSpaceDN w:val="0"/>
              <w:adjustRightInd w:val="0"/>
              <w:jc w:val="right"/>
              <w:rPr>
                <w:color w:val="000000"/>
                <w:sz w:val="20"/>
              </w:rPr>
            </w:pPr>
            <w:r w:rsidRPr="00C55311">
              <w:rPr>
                <w:color w:val="000000"/>
                <w:sz w:val="20"/>
              </w:rPr>
              <w:t>$46,018.22</w:t>
            </w:r>
          </w:p>
        </w:tc>
      </w:tr>
      <w:tr w14:paraId="704E9EA7" w14:textId="77777777" w:rsidTr="00C55311">
        <w:tblPrEx>
          <w:tblW w:w="9090" w:type="dxa"/>
          <w:tblInd w:w="-5" w:type="dxa"/>
          <w:tblLayout w:type="fixed"/>
          <w:tblLook w:val="04A0"/>
        </w:tblPrEx>
        <w:trPr>
          <w:trHeight w:val="276"/>
        </w:trPr>
        <w:tc>
          <w:tcPr>
            <w:tcW w:w="1357" w:type="dxa"/>
            <w:tcBorders>
              <w:top w:val="nil"/>
              <w:left w:val="single" w:sz="4" w:space="0" w:color="auto"/>
              <w:bottom w:val="single" w:sz="4" w:space="0" w:color="auto"/>
              <w:right w:val="single" w:sz="4" w:space="0" w:color="auto"/>
            </w:tcBorders>
            <w:shd w:val="clear" w:color="auto" w:fill="auto"/>
            <w:vAlign w:val="center"/>
          </w:tcPr>
          <w:p w:rsidR="00BC2F8D" w:rsidRPr="00C55311" w:rsidP="00C55311" w14:paraId="385BDF39" w14:textId="77777777">
            <w:pPr>
              <w:autoSpaceDE w:val="0"/>
              <w:autoSpaceDN w:val="0"/>
              <w:adjustRightInd w:val="0"/>
              <w:rPr>
                <w:color w:val="000000"/>
                <w:sz w:val="20"/>
              </w:rPr>
            </w:pPr>
            <w:r w:rsidRPr="00C55311">
              <w:rPr>
                <w:color w:val="000000"/>
                <w:sz w:val="20"/>
              </w:rPr>
              <w:t>20+ miners</w:t>
            </w:r>
          </w:p>
        </w:tc>
        <w:tc>
          <w:tcPr>
            <w:tcW w:w="1163"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378F5736" w14:textId="77777777">
            <w:pPr>
              <w:autoSpaceDE w:val="0"/>
              <w:autoSpaceDN w:val="0"/>
              <w:adjustRightInd w:val="0"/>
              <w:jc w:val="right"/>
              <w:rPr>
                <w:color w:val="000000"/>
                <w:sz w:val="20"/>
              </w:rPr>
            </w:pPr>
            <w:r w:rsidRPr="00C55311">
              <w:rPr>
                <w:color w:val="000000"/>
                <w:sz w:val="20"/>
              </w:rPr>
              <w:t>1,323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111193BA" w14:textId="77777777">
            <w:pPr>
              <w:autoSpaceDE w:val="0"/>
              <w:autoSpaceDN w:val="0"/>
              <w:adjustRightInd w:val="0"/>
              <w:jc w:val="right"/>
              <w:rPr>
                <w:color w:val="000000"/>
                <w:sz w:val="20"/>
              </w:rPr>
            </w:pPr>
            <w:r w:rsidRPr="00C55311">
              <w:rPr>
                <w:color w:val="000000"/>
                <w:sz w:val="20"/>
              </w:rPr>
              <w:t>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6A5D09A1" w14:textId="77777777">
            <w:pPr>
              <w:autoSpaceDE w:val="0"/>
              <w:autoSpaceDN w:val="0"/>
              <w:adjustRightInd w:val="0"/>
              <w:jc w:val="right"/>
              <w:rPr>
                <w:color w:val="000000"/>
                <w:sz w:val="20"/>
              </w:rPr>
            </w:pPr>
            <w:r w:rsidRPr="00C55311">
              <w:rPr>
                <w:color w:val="000000"/>
                <w:sz w:val="20"/>
              </w:rPr>
              <w:t>2,646</w:t>
            </w:r>
          </w:p>
        </w:tc>
        <w:tc>
          <w:tcPr>
            <w:tcW w:w="995" w:type="dxa"/>
            <w:tcBorders>
              <w:top w:val="single" w:sz="4" w:space="0" w:color="auto"/>
              <w:left w:val="single" w:sz="4" w:space="0" w:color="auto"/>
              <w:bottom w:val="single" w:sz="4" w:space="0" w:color="auto"/>
              <w:right w:val="nil"/>
            </w:tcBorders>
            <w:shd w:val="clear" w:color="auto" w:fill="auto"/>
            <w:vAlign w:val="center"/>
          </w:tcPr>
          <w:p w:rsidR="00BC2F8D" w:rsidRPr="00C55311" w:rsidP="00C55311" w14:paraId="0E475523" w14:textId="77777777">
            <w:pPr>
              <w:autoSpaceDE w:val="0"/>
              <w:autoSpaceDN w:val="0"/>
              <w:adjustRightInd w:val="0"/>
              <w:jc w:val="right"/>
              <w:rPr>
                <w:color w:val="000000"/>
                <w:sz w:val="20"/>
              </w:rPr>
            </w:pPr>
            <w:r w:rsidRPr="00C55311">
              <w:rPr>
                <w:color w:val="000000"/>
                <w:sz w:val="20"/>
              </w:rPr>
              <w:t>0.08</w:t>
            </w:r>
          </w:p>
        </w:tc>
        <w:tc>
          <w:tcPr>
            <w:tcW w:w="976" w:type="dxa"/>
            <w:tcBorders>
              <w:top w:val="nil"/>
              <w:left w:val="single" w:sz="4" w:space="0" w:color="auto"/>
              <w:bottom w:val="single" w:sz="4" w:space="0" w:color="auto"/>
              <w:right w:val="single" w:sz="4" w:space="0" w:color="auto"/>
            </w:tcBorders>
            <w:shd w:val="clear" w:color="auto" w:fill="auto"/>
            <w:vAlign w:val="center"/>
          </w:tcPr>
          <w:p w:rsidR="00BC2F8D" w:rsidRPr="00C55311" w:rsidP="00C55311" w14:paraId="6199C58D" w14:textId="77777777">
            <w:pPr>
              <w:autoSpaceDE w:val="0"/>
              <w:autoSpaceDN w:val="0"/>
              <w:adjustRightInd w:val="0"/>
              <w:jc w:val="right"/>
              <w:rPr>
                <w:color w:val="000000"/>
                <w:sz w:val="20"/>
              </w:rPr>
            </w:pPr>
            <w:r w:rsidRPr="00C55311">
              <w:rPr>
                <w:color w:val="000000"/>
                <w:sz w:val="20"/>
              </w:rPr>
              <w:t>220.50</w:t>
            </w:r>
          </w:p>
        </w:tc>
        <w:tc>
          <w:tcPr>
            <w:tcW w:w="832" w:type="dxa"/>
            <w:tcBorders>
              <w:top w:val="nil"/>
              <w:left w:val="nil"/>
              <w:bottom w:val="single" w:sz="4" w:space="0" w:color="auto"/>
              <w:right w:val="single" w:sz="4" w:space="0" w:color="auto"/>
            </w:tcBorders>
            <w:shd w:val="clear" w:color="auto" w:fill="auto"/>
            <w:vAlign w:val="center"/>
          </w:tcPr>
          <w:p w:rsidR="00BC2F8D" w:rsidRPr="00C55311" w:rsidP="00C55311" w14:paraId="633CA802" w14:textId="77777777">
            <w:pPr>
              <w:autoSpaceDE w:val="0"/>
              <w:autoSpaceDN w:val="0"/>
              <w:adjustRightInd w:val="0"/>
              <w:jc w:val="right"/>
              <w:rPr>
                <w:color w:val="000000"/>
                <w:sz w:val="20"/>
              </w:rPr>
            </w:pPr>
            <w:r w:rsidRPr="00C55311">
              <w:rPr>
                <w:color w:val="000000"/>
                <w:sz w:val="20"/>
              </w:rPr>
              <w:t>$57.83</w:t>
            </w:r>
          </w:p>
        </w:tc>
        <w:tc>
          <w:tcPr>
            <w:tcW w:w="1345" w:type="dxa"/>
            <w:tcBorders>
              <w:top w:val="nil"/>
              <w:left w:val="nil"/>
              <w:bottom w:val="single" w:sz="4" w:space="0" w:color="auto"/>
              <w:right w:val="single" w:sz="4" w:space="0" w:color="auto"/>
            </w:tcBorders>
            <w:shd w:val="clear" w:color="auto" w:fill="auto"/>
            <w:vAlign w:val="center"/>
          </w:tcPr>
          <w:p w:rsidR="00BC2F8D" w:rsidRPr="00C55311" w:rsidP="00C55311" w14:paraId="2906433F" w14:textId="77777777">
            <w:pPr>
              <w:autoSpaceDE w:val="0"/>
              <w:autoSpaceDN w:val="0"/>
              <w:adjustRightInd w:val="0"/>
              <w:jc w:val="right"/>
              <w:rPr>
                <w:color w:val="000000"/>
                <w:sz w:val="20"/>
              </w:rPr>
            </w:pPr>
            <w:r w:rsidRPr="00C55311">
              <w:rPr>
                <w:color w:val="000000"/>
                <w:sz w:val="20"/>
              </w:rPr>
              <w:t>$12,751.52</w:t>
            </w:r>
          </w:p>
        </w:tc>
      </w:tr>
      <w:tr w14:paraId="3376E479" w14:textId="77777777" w:rsidTr="00C55311">
        <w:tblPrEx>
          <w:tblW w:w="9090" w:type="dxa"/>
          <w:tblInd w:w="-5" w:type="dxa"/>
          <w:tblLayout w:type="fixed"/>
          <w:tblLook w:val="04A0"/>
        </w:tblPrEx>
        <w:trPr>
          <w:trHeight w:val="276"/>
        </w:trPr>
        <w:tc>
          <w:tcPr>
            <w:tcW w:w="90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1329538C" w14:textId="77777777">
            <w:pPr>
              <w:widowControl/>
              <w:rPr>
                <w:i/>
                <w:iCs/>
                <w:snapToGrid/>
                <w:color w:val="000000"/>
                <w:sz w:val="20"/>
              </w:rPr>
            </w:pPr>
            <w:r w:rsidRPr="00C55311">
              <w:rPr>
                <w:i/>
                <w:iCs/>
                <w:color w:val="000000"/>
                <w:sz w:val="20"/>
              </w:rPr>
              <w:t>Training records (Clerk)</w:t>
            </w:r>
          </w:p>
        </w:tc>
      </w:tr>
      <w:tr w14:paraId="7585A801" w14:textId="77777777" w:rsidTr="00C55311">
        <w:tblPrEx>
          <w:tblW w:w="9090" w:type="dxa"/>
          <w:tblInd w:w="-5" w:type="dxa"/>
          <w:tblLayout w:type="fixed"/>
          <w:tblLook w:val="04A0"/>
        </w:tblPrEx>
        <w:trPr>
          <w:trHeight w:val="276"/>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7327BBCA" w14:textId="77777777">
            <w:pPr>
              <w:autoSpaceDE w:val="0"/>
              <w:autoSpaceDN w:val="0"/>
              <w:adjustRightInd w:val="0"/>
              <w:rPr>
                <w:color w:val="000000"/>
                <w:sz w:val="20"/>
              </w:rPr>
            </w:pPr>
            <w:r w:rsidRPr="00C55311">
              <w:rPr>
                <w:color w:val="000000"/>
                <w:sz w:val="20"/>
              </w:rPr>
              <w:t>1-19 miners</w:t>
            </w:r>
          </w:p>
        </w:tc>
        <w:tc>
          <w:tcPr>
            <w:tcW w:w="1163"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565C194F" w14:textId="77777777">
            <w:pPr>
              <w:autoSpaceDE w:val="0"/>
              <w:autoSpaceDN w:val="0"/>
              <w:adjustRightInd w:val="0"/>
              <w:jc w:val="right"/>
              <w:rPr>
                <w:color w:val="000000"/>
                <w:sz w:val="20"/>
              </w:rPr>
            </w:pPr>
            <w:r w:rsidRPr="00C55311">
              <w:rPr>
                <w:color w:val="000000"/>
                <w:sz w:val="20"/>
              </w:rPr>
              <w:t>9,549</w:t>
            </w:r>
          </w:p>
        </w:tc>
        <w:tc>
          <w:tcPr>
            <w:tcW w:w="124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2643DF51" w14:textId="77777777">
            <w:pPr>
              <w:autoSpaceDE w:val="0"/>
              <w:autoSpaceDN w:val="0"/>
              <w:adjustRightInd w:val="0"/>
              <w:jc w:val="right"/>
              <w:rPr>
                <w:color w:val="000000"/>
                <w:sz w:val="20"/>
              </w:rPr>
            </w:pPr>
            <w:r w:rsidRPr="00C55311">
              <w:rPr>
                <w:color w:val="000000"/>
                <w:sz w:val="20"/>
              </w:rPr>
              <w:t>1</w:t>
            </w:r>
          </w:p>
        </w:tc>
        <w:tc>
          <w:tcPr>
            <w:tcW w:w="117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14DAE452" w14:textId="77777777">
            <w:pPr>
              <w:autoSpaceDE w:val="0"/>
              <w:autoSpaceDN w:val="0"/>
              <w:adjustRightInd w:val="0"/>
              <w:jc w:val="right"/>
              <w:rPr>
                <w:color w:val="000000"/>
                <w:sz w:val="20"/>
              </w:rPr>
            </w:pPr>
            <w:r w:rsidRPr="00C55311">
              <w:rPr>
                <w:color w:val="000000"/>
                <w:sz w:val="20"/>
              </w:rPr>
              <w:t>9,549</w:t>
            </w:r>
          </w:p>
        </w:tc>
        <w:tc>
          <w:tcPr>
            <w:tcW w:w="995"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2C75D29D" w14:textId="77777777">
            <w:pPr>
              <w:autoSpaceDE w:val="0"/>
              <w:autoSpaceDN w:val="0"/>
              <w:adjustRightInd w:val="0"/>
              <w:jc w:val="right"/>
              <w:rPr>
                <w:color w:val="000000"/>
                <w:sz w:val="20"/>
              </w:rPr>
            </w:pPr>
            <w:r w:rsidRPr="00C55311">
              <w:rPr>
                <w:color w:val="000000"/>
                <w:sz w:val="20"/>
              </w:rPr>
              <w:t>0.05</w:t>
            </w:r>
          </w:p>
        </w:tc>
        <w:tc>
          <w:tcPr>
            <w:tcW w:w="97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3F1DAD0C" w14:textId="77777777">
            <w:pPr>
              <w:autoSpaceDE w:val="0"/>
              <w:autoSpaceDN w:val="0"/>
              <w:adjustRightInd w:val="0"/>
              <w:jc w:val="right"/>
              <w:rPr>
                <w:color w:val="000000"/>
                <w:sz w:val="20"/>
              </w:rPr>
            </w:pPr>
            <w:r w:rsidRPr="00C55311">
              <w:rPr>
                <w:color w:val="000000"/>
                <w:sz w:val="20"/>
              </w:rPr>
              <w:t>477.45</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7084814B" w14:textId="77777777">
            <w:pPr>
              <w:autoSpaceDE w:val="0"/>
              <w:autoSpaceDN w:val="0"/>
              <w:adjustRightInd w:val="0"/>
              <w:jc w:val="right"/>
              <w:rPr>
                <w:color w:val="000000"/>
                <w:sz w:val="20"/>
              </w:rPr>
            </w:pPr>
            <w:r w:rsidRPr="00C55311">
              <w:rPr>
                <w:color w:val="000000"/>
                <w:sz w:val="20"/>
              </w:rPr>
              <w:t>$34.89</w:t>
            </w:r>
          </w:p>
        </w:tc>
        <w:tc>
          <w:tcPr>
            <w:tcW w:w="1345"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26611594" w14:textId="77777777">
            <w:pPr>
              <w:autoSpaceDE w:val="0"/>
              <w:autoSpaceDN w:val="0"/>
              <w:adjustRightInd w:val="0"/>
              <w:jc w:val="right"/>
              <w:rPr>
                <w:color w:val="000000"/>
                <w:sz w:val="20"/>
              </w:rPr>
            </w:pPr>
            <w:r w:rsidRPr="00C55311">
              <w:rPr>
                <w:color w:val="000000"/>
                <w:sz w:val="20"/>
              </w:rPr>
              <w:t>$16,658.23</w:t>
            </w:r>
          </w:p>
        </w:tc>
      </w:tr>
      <w:tr w14:paraId="19A7A668" w14:textId="77777777" w:rsidTr="00C55311">
        <w:tblPrEx>
          <w:tblW w:w="9090" w:type="dxa"/>
          <w:tblInd w:w="-5" w:type="dxa"/>
          <w:tblLayout w:type="fixed"/>
          <w:tblLook w:val="04A0"/>
        </w:tblPrEx>
        <w:trPr>
          <w:trHeight w:val="276"/>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238B1504" w14:textId="77777777">
            <w:pPr>
              <w:autoSpaceDE w:val="0"/>
              <w:autoSpaceDN w:val="0"/>
              <w:adjustRightInd w:val="0"/>
              <w:rPr>
                <w:color w:val="000000"/>
                <w:sz w:val="20"/>
              </w:rPr>
            </w:pPr>
            <w:r w:rsidRPr="00C55311">
              <w:rPr>
                <w:color w:val="000000"/>
                <w:sz w:val="20"/>
              </w:rPr>
              <w:t>20+ miners</w:t>
            </w:r>
          </w:p>
        </w:tc>
        <w:tc>
          <w:tcPr>
            <w:tcW w:w="1163"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29B20E99" w14:textId="77777777">
            <w:pPr>
              <w:autoSpaceDE w:val="0"/>
              <w:autoSpaceDN w:val="0"/>
              <w:adjustRightInd w:val="0"/>
              <w:jc w:val="right"/>
              <w:rPr>
                <w:color w:val="000000"/>
                <w:sz w:val="20"/>
              </w:rPr>
            </w:pPr>
            <w:r w:rsidRPr="00C55311">
              <w:rPr>
                <w:color w:val="000000"/>
                <w:sz w:val="20"/>
              </w:rPr>
              <w:t>1,323</w:t>
            </w:r>
          </w:p>
        </w:tc>
        <w:tc>
          <w:tcPr>
            <w:tcW w:w="124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2EE6DCC0" w14:textId="77777777">
            <w:pPr>
              <w:autoSpaceDE w:val="0"/>
              <w:autoSpaceDN w:val="0"/>
              <w:adjustRightInd w:val="0"/>
              <w:jc w:val="right"/>
              <w:rPr>
                <w:color w:val="000000"/>
                <w:sz w:val="20"/>
              </w:rPr>
            </w:pPr>
            <w:r w:rsidRPr="00C55311">
              <w:rPr>
                <w:color w:val="000000"/>
                <w:sz w:val="20"/>
              </w:rPr>
              <w:t>2</w:t>
            </w:r>
          </w:p>
        </w:tc>
        <w:tc>
          <w:tcPr>
            <w:tcW w:w="117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69AF6B11" w14:textId="77777777">
            <w:pPr>
              <w:autoSpaceDE w:val="0"/>
              <w:autoSpaceDN w:val="0"/>
              <w:adjustRightInd w:val="0"/>
              <w:jc w:val="right"/>
              <w:rPr>
                <w:color w:val="000000"/>
                <w:sz w:val="20"/>
              </w:rPr>
            </w:pPr>
            <w:r w:rsidRPr="00C55311">
              <w:rPr>
                <w:color w:val="000000"/>
                <w:sz w:val="20"/>
              </w:rPr>
              <w:t>2,646</w:t>
            </w:r>
          </w:p>
        </w:tc>
        <w:tc>
          <w:tcPr>
            <w:tcW w:w="995"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09AB69A9" w14:textId="77777777">
            <w:pPr>
              <w:autoSpaceDE w:val="0"/>
              <w:autoSpaceDN w:val="0"/>
              <w:adjustRightInd w:val="0"/>
              <w:jc w:val="right"/>
              <w:rPr>
                <w:color w:val="000000"/>
                <w:sz w:val="20"/>
              </w:rPr>
            </w:pPr>
            <w:r w:rsidRPr="00C55311">
              <w:rPr>
                <w:color w:val="000000"/>
                <w:sz w:val="20"/>
              </w:rPr>
              <w:t>0.05</w:t>
            </w:r>
          </w:p>
        </w:tc>
        <w:tc>
          <w:tcPr>
            <w:tcW w:w="976"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10011CE3" w14:textId="77777777">
            <w:pPr>
              <w:autoSpaceDE w:val="0"/>
              <w:autoSpaceDN w:val="0"/>
              <w:adjustRightInd w:val="0"/>
              <w:jc w:val="right"/>
              <w:rPr>
                <w:color w:val="000000"/>
                <w:sz w:val="20"/>
              </w:rPr>
            </w:pPr>
            <w:r w:rsidRPr="00C55311">
              <w:rPr>
                <w:color w:val="000000"/>
                <w:sz w:val="20"/>
              </w:rPr>
              <w:t>132.30</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BC2F8D" w:rsidRPr="00C55311" w:rsidP="00C55311" w14:paraId="15BDF58D" w14:textId="77777777">
            <w:pPr>
              <w:autoSpaceDE w:val="0"/>
              <w:autoSpaceDN w:val="0"/>
              <w:adjustRightInd w:val="0"/>
              <w:jc w:val="right"/>
              <w:rPr>
                <w:color w:val="000000"/>
                <w:sz w:val="20"/>
              </w:rPr>
            </w:pPr>
            <w:r w:rsidRPr="00C55311">
              <w:rPr>
                <w:color w:val="000000"/>
                <w:sz w:val="20"/>
              </w:rPr>
              <w:t>$34.89</w:t>
            </w:r>
          </w:p>
        </w:tc>
        <w:tc>
          <w:tcPr>
            <w:tcW w:w="1345" w:type="dxa"/>
            <w:tcBorders>
              <w:top w:val="single" w:sz="4" w:space="0" w:color="auto"/>
              <w:left w:val="nil"/>
              <w:bottom w:val="single" w:sz="4" w:space="0" w:color="auto"/>
              <w:right w:val="single" w:sz="4" w:space="0" w:color="auto"/>
            </w:tcBorders>
            <w:shd w:val="clear" w:color="auto" w:fill="auto"/>
            <w:vAlign w:val="center"/>
          </w:tcPr>
          <w:p w:rsidR="00BC2F8D" w:rsidRPr="00C55311" w:rsidP="00C55311" w14:paraId="3381E7D5" w14:textId="77777777">
            <w:pPr>
              <w:autoSpaceDE w:val="0"/>
              <w:autoSpaceDN w:val="0"/>
              <w:adjustRightInd w:val="0"/>
              <w:jc w:val="right"/>
              <w:rPr>
                <w:color w:val="000000"/>
                <w:sz w:val="20"/>
              </w:rPr>
            </w:pPr>
            <w:r w:rsidRPr="00C55311">
              <w:rPr>
                <w:color w:val="000000"/>
                <w:sz w:val="20"/>
              </w:rPr>
              <w:t>$4,615.95</w:t>
            </w:r>
          </w:p>
        </w:tc>
      </w:tr>
      <w:tr w14:paraId="68F540A5" w14:textId="77777777" w:rsidTr="00C55311">
        <w:tblPrEx>
          <w:tblW w:w="9090" w:type="dxa"/>
          <w:tblInd w:w="-5" w:type="dxa"/>
          <w:tblLayout w:type="fixed"/>
          <w:tblLook w:val="04A0"/>
        </w:tblPrEx>
        <w:trPr>
          <w:trHeight w:val="276"/>
        </w:trPr>
        <w:tc>
          <w:tcPr>
            <w:tcW w:w="1357" w:type="dxa"/>
            <w:tcBorders>
              <w:top w:val="nil"/>
              <w:left w:val="single" w:sz="4" w:space="0" w:color="auto"/>
              <w:bottom w:val="single" w:sz="4" w:space="0" w:color="auto"/>
              <w:right w:val="single" w:sz="4" w:space="0" w:color="auto"/>
            </w:tcBorders>
            <w:shd w:val="clear" w:color="auto" w:fill="auto"/>
            <w:vAlign w:val="bottom"/>
          </w:tcPr>
          <w:p w:rsidR="00BC2F8D" w:rsidRPr="00C55311" w:rsidP="00C55311" w14:paraId="4FA796F5" w14:textId="77777777">
            <w:pPr>
              <w:autoSpaceDE w:val="0"/>
              <w:autoSpaceDN w:val="0"/>
              <w:adjustRightInd w:val="0"/>
              <w:rPr>
                <w:b/>
                <w:bCs/>
                <w:i/>
                <w:iCs/>
                <w:color w:val="000000"/>
                <w:sz w:val="20"/>
              </w:rPr>
            </w:pPr>
            <w:r w:rsidRPr="00C55311">
              <w:rPr>
                <w:b/>
                <w:bCs/>
                <w:i/>
                <w:iCs/>
                <w:color w:val="000000"/>
                <w:sz w:val="20"/>
              </w:rPr>
              <w:t>Subtotal (Rounded)</w:t>
            </w:r>
          </w:p>
        </w:tc>
        <w:tc>
          <w:tcPr>
            <w:tcW w:w="1163" w:type="dxa"/>
            <w:tcBorders>
              <w:top w:val="nil"/>
              <w:left w:val="nil"/>
              <w:bottom w:val="single" w:sz="4" w:space="0" w:color="auto"/>
              <w:right w:val="single" w:sz="4" w:space="0" w:color="auto"/>
            </w:tcBorders>
            <w:shd w:val="clear" w:color="auto" w:fill="auto"/>
            <w:vAlign w:val="center"/>
          </w:tcPr>
          <w:p w:rsidR="00BC2F8D" w:rsidRPr="00C55311" w:rsidP="00C55311" w14:paraId="6B57112A" w14:textId="77777777">
            <w:pPr>
              <w:autoSpaceDE w:val="0"/>
              <w:autoSpaceDN w:val="0"/>
              <w:adjustRightInd w:val="0"/>
              <w:jc w:val="right"/>
              <w:rPr>
                <w:b/>
                <w:bCs/>
                <w:i/>
                <w:iCs/>
                <w:color w:val="000000"/>
                <w:sz w:val="20"/>
              </w:rPr>
            </w:pPr>
            <w:r w:rsidRPr="00C55311">
              <w:rPr>
                <w:b/>
                <w:bCs/>
                <w:i/>
                <w:iCs/>
                <w:color w:val="000000"/>
                <w:sz w:val="20"/>
              </w:rPr>
              <w:t>10,872</w:t>
            </w:r>
          </w:p>
        </w:tc>
        <w:tc>
          <w:tcPr>
            <w:tcW w:w="1246" w:type="dxa"/>
            <w:tcBorders>
              <w:top w:val="nil"/>
              <w:left w:val="nil"/>
              <w:bottom w:val="single" w:sz="4" w:space="0" w:color="auto"/>
              <w:right w:val="single" w:sz="4" w:space="0" w:color="auto"/>
            </w:tcBorders>
            <w:shd w:val="clear" w:color="000000" w:fill="000000"/>
            <w:vAlign w:val="center"/>
          </w:tcPr>
          <w:p w:rsidR="00BC2F8D" w:rsidRPr="00C55311" w:rsidP="00C55311" w14:paraId="063A6223" w14:textId="77777777">
            <w:pPr>
              <w:autoSpaceDE w:val="0"/>
              <w:autoSpaceDN w:val="0"/>
              <w:adjustRightInd w:val="0"/>
              <w:jc w:val="right"/>
              <w:rPr>
                <w:b/>
                <w:bCs/>
                <w:i/>
                <w:iCs/>
                <w:color w:val="000000"/>
                <w:sz w:val="20"/>
              </w:rPr>
            </w:pPr>
            <w:r w:rsidRPr="00C55311">
              <w:rPr>
                <w:b/>
                <w:bCs/>
                <w:i/>
                <w:iCs/>
                <w:color w:val="000000"/>
                <w:sz w:val="20"/>
              </w:rPr>
              <w:t> </w:t>
            </w:r>
          </w:p>
        </w:tc>
        <w:tc>
          <w:tcPr>
            <w:tcW w:w="1176" w:type="dxa"/>
            <w:tcBorders>
              <w:top w:val="nil"/>
              <w:left w:val="nil"/>
              <w:bottom w:val="single" w:sz="4" w:space="0" w:color="auto"/>
              <w:right w:val="single" w:sz="4" w:space="0" w:color="auto"/>
            </w:tcBorders>
            <w:shd w:val="clear" w:color="auto" w:fill="auto"/>
            <w:vAlign w:val="center"/>
          </w:tcPr>
          <w:p w:rsidR="00BC2F8D" w:rsidRPr="00C55311" w:rsidP="00C55311" w14:paraId="08D37F28" w14:textId="77777777">
            <w:pPr>
              <w:autoSpaceDE w:val="0"/>
              <w:autoSpaceDN w:val="0"/>
              <w:adjustRightInd w:val="0"/>
              <w:jc w:val="right"/>
              <w:rPr>
                <w:b/>
                <w:bCs/>
                <w:i/>
                <w:iCs/>
                <w:color w:val="000000"/>
                <w:sz w:val="20"/>
              </w:rPr>
            </w:pPr>
            <w:r w:rsidRPr="00C55311">
              <w:rPr>
                <w:b/>
                <w:bCs/>
                <w:i/>
                <w:iCs/>
                <w:color w:val="000000"/>
                <w:sz w:val="20"/>
              </w:rPr>
              <w:t>24,390</w:t>
            </w:r>
          </w:p>
        </w:tc>
        <w:tc>
          <w:tcPr>
            <w:tcW w:w="995" w:type="dxa"/>
            <w:tcBorders>
              <w:top w:val="nil"/>
              <w:left w:val="nil"/>
              <w:bottom w:val="single" w:sz="4" w:space="0" w:color="auto"/>
              <w:right w:val="single" w:sz="4" w:space="0" w:color="auto"/>
            </w:tcBorders>
            <w:shd w:val="clear" w:color="000000" w:fill="000000"/>
            <w:vAlign w:val="center"/>
          </w:tcPr>
          <w:p w:rsidR="00BC2F8D" w:rsidRPr="00C55311" w:rsidP="00C55311" w14:paraId="34C1DBFA" w14:textId="77777777">
            <w:pPr>
              <w:autoSpaceDE w:val="0"/>
              <w:autoSpaceDN w:val="0"/>
              <w:adjustRightInd w:val="0"/>
              <w:jc w:val="right"/>
              <w:rPr>
                <w:b/>
                <w:bCs/>
                <w:i/>
                <w:iCs/>
                <w:color w:val="000000"/>
                <w:sz w:val="20"/>
              </w:rPr>
            </w:pPr>
            <w:r w:rsidRPr="00C55311">
              <w:rPr>
                <w:b/>
                <w:bCs/>
                <w:i/>
                <w:iCs/>
                <w:color w:val="000000"/>
                <w:sz w:val="20"/>
              </w:rPr>
              <w:t> </w:t>
            </w:r>
          </w:p>
        </w:tc>
        <w:tc>
          <w:tcPr>
            <w:tcW w:w="976" w:type="dxa"/>
            <w:tcBorders>
              <w:top w:val="nil"/>
              <w:left w:val="nil"/>
              <w:bottom w:val="single" w:sz="4" w:space="0" w:color="auto"/>
              <w:right w:val="single" w:sz="4" w:space="0" w:color="auto"/>
            </w:tcBorders>
            <w:shd w:val="clear" w:color="auto" w:fill="auto"/>
            <w:vAlign w:val="center"/>
          </w:tcPr>
          <w:p w:rsidR="00BC2F8D" w:rsidRPr="00C55311" w:rsidP="00C55311" w14:paraId="0C20D360" w14:textId="77777777">
            <w:pPr>
              <w:autoSpaceDE w:val="0"/>
              <w:autoSpaceDN w:val="0"/>
              <w:adjustRightInd w:val="0"/>
              <w:jc w:val="right"/>
              <w:rPr>
                <w:b/>
                <w:bCs/>
                <w:i/>
                <w:iCs/>
                <w:color w:val="000000"/>
                <w:sz w:val="20"/>
              </w:rPr>
            </w:pPr>
            <w:r w:rsidRPr="00C55311">
              <w:rPr>
                <w:b/>
                <w:bCs/>
                <w:i/>
                <w:iCs/>
                <w:color w:val="000000"/>
                <w:sz w:val="20"/>
              </w:rPr>
              <w:t>1,626</w:t>
            </w:r>
          </w:p>
        </w:tc>
        <w:tc>
          <w:tcPr>
            <w:tcW w:w="832" w:type="dxa"/>
            <w:tcBorders>
              <w:top w:val="nil"/>
              <w:left w:val="single" w:sz="4" w:space="0" w:color="auto"/>
              <w:bottom w:val="single" w:sz="4" w:space="0" w:color="auto"/>
              <w:right w:val="single" w:sz="4" w:space="0" w:color="auto"/>
            </w:tcBorders>
            <w:shd w:val="clear" w:color="000000" w:fill="000000"/>
            <w:vAlign w:val="center"/>
          </w:tcPr>
          <w:p w:rsidR="00BC2F8D" w:rsidRPr="00C55311" w:rsidP="00C55311" w14:paraId="6259BD46" w14:textId="77777777">
            <w:pPr>
              <w:autoSpaceDE w:val="0"/>
              <w:autoSpaceDN w:val="0"/>
              <w:adjustRightInd w:val="0"/>
              <w:jc w:val="right"/>
              <w:rPr>
                <w:b/>
                <w:bCs/>
                <w:i/>
                <w:iCs/>
                <w:color w:val="000000"/>
                <w:sz w:val="20"/>
              </w:rPr>
            </w:pPr>
            <w:r w:rsidRPr="00C55311">
              <w:rPr>
                <w:b/>
                <w:bCs/>
                <w:i/>
                <w:iCs/>
                <w:color w:val="000000"/>
                <w:sz w:val="20"/>
              </w:rPr>
              <w:t> </w:t>
            </w:r>
          </w:p>
        </w:tc>
        <w:tc>
          <w:tcPr>
            <w:tcW w:w="1345" w:type="dxa"/>
            <w:tcBorders>
              <w:top w:val="nil"/>
              <w:left w:val="nil"/>
              <w:bottom w:val="single" w:sz="4" w:space="0" w:color="auto"/>
              <w:right w:val="single" w:sz="4" w:space="0" w:color="auto"/>
            </w:tcBorders>
            <w:shd w:val="clear" w:color="auto" w:fill="auto"/>
            <w:vAlign w:val="center"/>
          </w:tcPr>
          <w:p w:rsidR="00BC2F8D" w:rsidRPr="00C55311" w:rsidP="00C55311" w14:paraId="27BF1780" w14:textId="77777777">
            <w:pPr>
              <w:autoSpaceDE w:val="0"/>
              <w:autoSpaceDN w:val="0"/>
              <w:adjustRightInd w:val="0"/>
              <w:jc w:val="right"/>
              <w:rPr>
                <w:b/>
                <w:bCs/>
                <w:i/>
                <w:iCs/>
                <w:color w:val="000000"/>
                <w:sz w:val="20"/>
              </w:rPr>
            </w:pPr>
            <w:r w:rsidRPr="00C55311">
              <w:rPr>
                <w:b/>
                <w:bCs/>
                <w:i/>
                <w:iCs/>
                <w:color w:val="000000"/>
                <w:sz w:val="20"/>
              </w:rPr>
              <w:t>$80,044</w:t>
            </w:r>
          </w:p>
        </w:tc>
      </w:tr>
    </w:tbl>
    <w:p w:rsidR="00BE5327" w:rsidRPr="00E21F9D" w:rsidP="006E4C22" w14:paraId="23BDEE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BE5327" w:rsidRPr="00E21F9D" w:rsidP="006E4C22" w14:paraId="486643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01018" w:rsidRPr="00E21F9D" w:rsidP="00F01018" w14:paraId="1644166C" w14:textId="77777777">
      <w:pPr>
        <w:widowControl/>
        <w:tabs>
          <w:tab w:val="left" w:pos="3060"/>
        </w:tabs>
        <w:autoSpaceDE w:val="0"/>
        <w:autoSpaceDN w:val="0"/>
        <w:adjustRightInd w:val="0"/>
        <w:rPr>
          <w:b/>
          <w:bCs/>
        </w:rPr>
      </w:pPr>
      <w:r w:rsidRPr="00E21F9D">
        <w:rPr>
          <w:b/>
          <w:bCs/>
        </w:rPr>
        <w:t>II-5. Site-</w:t>
      </w:r>
      <w:r w:rsidRPr="00E21F9D" w:rsidR="00AE6952">
        <w:rPr>
          <w:b/>
          <w:bCs/>
        </w:rPr>
        <w:t>s</w:t>
      </w:r>
      <w:r w:rsidRPr="00E21F9D">
        <w:rPr>
          <w:b/>
          <w:bCs/>
        </w:rPr>
        <w:t>pecific Hazard Awareness Training</w:t>
      </w:r>
    </w:p>
    <w:p w:rsidR="00F01018" w:rsidRPr="00E21F9D" w:rsidP="009F7347" w14:paraId="4D1CE5E1" w14:textId="77777777">
      <w:pPr>
        <w:widowControl/>
        <w:rPr>
          <w:szCs w:val="24"/>
        </w:rPr>
      </w:pPr>
    </w:p>
    <w:p w:rsidR="00E432BD" w:rsidRPr="00E21F9D" w:rsidP="009F7347" w14:paraId="68ABCEDD" w14:textId="77777777">
      <w:pPr>
        <w:widowControl/>
        <w:rPr>
          <w:szCs w:val="24"/>
        </w:rPr>
      </w:pPr>
      <w:r w:rsidRPr="00E21F9D">
        <w:rPr>
          <w:szCs w:val="24"/>
        </w:rPr>
        <w:t xml:space="preserve">Under </w:t>
      </w:r>
      <w:r w:rsidRPr="00E21F9D" w:rsidR="00750D12">
        <w:rPr>
          <w:szCs w:val="24"/>
        </w:rPr>
        <w:t>30 CFR</w:t>
      </w:r>
      <w:r w:rsidRPr="00E21F9D">
        <w:rPr>
          <w:szCs w:val="24"/>
        </w:rPr>
        <w:t xml:space="preserve"> 46.11</w:t>
      </w:r>
      <w:r w:rsidRPr="00E21F9D">
        <w:rPr>
          <w:szCs w:val="24"/>
        </w:rPr>
        <w:t xml:space="preserve">, the operator must provide site-specific hazard awareness training before any person specified under this section is exposed to mine hazards. </w:t>
      </w:r>
    </w:p>
    <w:p w:rsidR="00E432BD" w:rsidRPr="00E21F9D" w:rsidP="006E4C22" w14:paraId="222BE4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432BD" w:rsidRPr="00E21F9D" w:rsidP="006E4C22" w14:paraId="08DF6D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For each </w:t>
      </w:r>
      <w:r w:rsidRPr="00E21F9D" w:rsidR="00D73F06">
        <w:rPr>
          <w:szCs w:val="24"/>
        </w:rPr>
        <w:t>mine-</w:t>
      </w:r>
      <w:r w:rsidRPr="00E21F9D">
        <w:rPr>
          <w:szCs w:val="24"/>
        </w:rPr>
        <w:t xml:space="preserve">size category, </w:t>
      </w:r>
      <w:r w:rsidRPr="00E21F9D">
        <w:rPr>
          <w:szCs w:val="24"/>
        </w:rPr>
        <w:t xml:space="preserve">MSHA estimates that the average number of training sessions the miner would provide annually per mine are: </w:t>
      </w:r>
      <w:r w:rsidRPr="00E21F9D" w:rsidR="00D07BE9">
        <w:rPr>
          <w:szCs w:val="24"/>
        </w:rPr>
        <w:t>50</w:t>
      </w:r>
      <w:r w:rsidRPr="00E21F9D">
        <w:rPr>
          <w:szCs w:val="24"/>
        </w:rPr>
        <w:t xml:space="preserve"> sessions for mines that employ 1 to 5 miners</w:t>
      </w:r>
      <w:r w:rsidR="00705A76">
        <w:rPr>
          <w:szCs w:val="24"/>
        </w:rPr>
        <w:t>,</w:t>
      </w:r>
      <w:r w:rsidRPr="00E21F9D" w:rsidR="00705A76">
        <w:rPr>
          <w:szCs w:val="24"/>
        </w:rPr>
        <w:t xml:space="preserve"> </w:t>
      </w:r>
      <w:r w:rsidRPr="00E21F9D" w:rsidR="00D07BE9">
        <w:rPr>
          <w:szCs w:val="24"/>
        </w:rPr>
        <w:t>100</w:t>
      </w:r>
      <w:r w:rsidRPr="00E21F9D">
        <w:rPr>
          <w:szCs w:val="24"/>
        </w:rPr>
        <w:t xml:space="preserve"> sessions for mines that employ 6 to 19 miners</w:t>
      </w:r>
      <w:r w:rsidR="00705A76">
        <w:rPr>
          <w:szCs w:val="24"/>
        </w:rPr>
        <w:t>,</w:t>
      </w:r>
      <w:r w:rsidRPr="00E21F9D" w:rsidR="00705A76">
        <w:rPr>
          <w:szCs w:val="24"/>
        </w:rPr>
        <w:t xml:space="preserve"> </w:t>
      </w:r>
      <w:r w:rsidRPr="00E21F9D">
        <w:rPr>
          <w:szCs w:val="24"/>
        </w:rPr>
        <w:t xml:space="preserve">and </w:t>
      </w:r>
      <w:r w:rsidRPr="00E21F9D" w:rsidR="00D07BE9">
        <w:rPr>
          <w:szCs w:val="24"/>
        </w:rPr>
        <w:t>200</w:t>
      </w:r>
      <w:r w:rsidRPr="00E21F9D">
        <w:rPr>
          <w:szCs w:val="24"/>
        </w:rPr>
        <w:t xml:space="preserve"> sessions for mines that employ 20 or more miners</w:t>
      </w:r>
      <w:r w:rsidRPr="00E21F9D" w:rsidR="00E97199">
        <w:rPr>
          <w:szCs w:val="24"/>
        </w:rPr>
        <w:t xml:space="preserve">. </w:t>
      </w:r>
      <w:r w:rsidRPr="00E21F9D">
        <w:rPr>
          <w:szCs w:val="24"/>
        </w:rPr>
        <w:t xml:space="preserve">The </w:t>
      </w:r>
      <w:r w:rsidRPr="00E21F9D" w:rsidR="00D73F06">
        <w:rPr>
          <w:szCs w:val="24"/>
        </w:rPr>
        <w:t xml:space="preserve">number of </w:t>
      </w:r>
      <w:r w:rsidRPr="00E21F9D">
        <w:rPr>
          <w:szCs w:val="24"/>
        </w:rPr>
        <w:t xml:space="preserve">mines affected by </w:t>
      </w:r>
      <w:r w:rsidRPr="00E21F9D" w:rsidR="007A5E6E">
        <w:rPr>
          <w:szCs w:val="24"/>
        </w:rPr>
        <w:t>t</w:t>
      </w:r>
      <w:r w:rsidRPr="00E21F9D">
        <w:rPr>
          <w:szCs w:val="24"/>
        </w:rPr>
        <w:t xml:space="preserve">his provision in each </w:t>
      </w:r>
      <w:r w:rsidRPr="00E21F9D" w:rsidR="00D73F06">
        <w:rPr>
          <w:szCs w:val="24"/>
        </w:rPr>
        <w:t>mine-</w:t>
      </w:r>
      <w:r w:rsidRPr="00E21F9D">
        <w:rPr>
          <w:szCs w:val="24"/>
        </w:rPr>
        <w:t xml:space="preserve">size category </w:t>
      </w:r>
      <w:r w:rsidRPr="00E21F9D" w:rsidR="007A5E6E">
        <w:rPr>
          <w:szCs w:val="24"/>
        </w:rPr>
        <w:t>is</w:t>
      </w:r>
      <w:r w:rsidRPr="00E21F9D">
        <w:rPr>
          <w:szCs w:val="24"/>
        </w:rPr>
        <w:t xml:space="preserve">: </w:t>
      </w:r>
      <w:r w:rsidRPr="00E21F9D" w:rsidR="0006668A">
        <w:rPr>
          <w:szCs w:val="24"/>
        </w:rPr>
        <w:t>5,916</w:t>
      </w:r>
      <w:r w:rsidRPr="00E21F9D" w:rsidR="003A17F9">
        <w:rPr>
          <w:szCs w:val="24"/>
        </w:rPr>
        <w:t xml:space="preserve"> </w:t>
      </w:r>
      <w:r w:rsidRPr="00E21F9D">
        <w:rPr>
          <w:szCs w:val="24"/>
        </w:rPr>
        <w:t>mines that employ 1 to 5 miners</w:t>
      </w:r>
      <w:r w:rsidR="00705A76">
        <w:rPr>
          <w:szCs w:val="24"/>
        </w:rPr>
        <w:t>,</w:t>
      </w:r>
      <w:r w:rsidRPr="00E21F9D" w:rsidR="00705A76">
        <w:rPr>
          <w:szCs w:val="24"/>
        </w:rPr>
        <w:t xml:space="preserve"> </w:t>
      </w:r>
      <w:r w:rsidRPr="00E21F9D" w:rsidR="0002037D">
        <w:rPr>
          <w:szCs w:val="24"/>
        </w:rPr>
        <w:t>3,633</w:t>
      </w:r>
      <w:r w:rsidRPr="00E21F9D" w:rsidR="003A17F9">
        <w:rPr>
          <w:szCs w:val="24"/>
        </w:rPr>
        <w:t xml:space="preserve"> </w:t>
      </w:r>
      <w:r w:rsidRPr="00E21F9D">
        <w:rPr>
          <w:szCs w:val="24"/>
        </w:rPr>
        <w:t>mines that employ 6 to 19 miners</w:t>
      </w:r>
      <w:r w:rsidR="00705A76">
        <w:rPr>
          <w:szCs w:val="24"/>
        </w:rPr>
        <w:t>,</w:t>
      </w:r>
      <w:r w:rsidRPr="00E21F9D" w:rsidR="00705A76">
        <w:rPr>
          <w:szCs w:val="24"/>
        </w:rPr>
        <w:t xml:space="preserve"> </w:t>
      </w:r>
      <w:r w:rsidRPr="00E21F9D">
        <w:rPr>
          <w:szCs w:val="24"/>
        </w:rPr>
        <w:t xml:space="preserve">and </w:t>
      </w:r>
      <w:r w:rsidRPr="00E21F9D" w:rsidR="006E0B8F">
        <w:rPr>
          <w:szCs w:val="24"/>
        </w:rPr>
        <w:t>1,323</w:t>
      </w:r>
      <w:r w:rsidRPr="00E21F9D">
        <w:rPr>
          <w:szCs w:val="24"/>
        </w:rPr>
        <w:t xml:space="preserve"> mines that employ 20 or more miners.</w:t>
      </w:r>
    </w:p>
    <w:p w:rsidR="009F7347" w:rsidRPr="00E21F9D" w:rsidP="00976406" w14:paraId="7E6B09BE" w14:textId="77777777">
      <w:pPr>
        <w:widowControl/>
        <w:rPr>
          <w:szCs w:val="24"/>
          <w:u w:val="single"/>
        </w:rPr>
      </w:pPr>
      <w:bookmarkStart w:id="87" w:name="OLE_LINK2"/>
      <w:bookmarkStart w:id="88" w:name="OLE_LINK3"/>
    </w:p>
    <w:p w:rsidR="00BE5327" w:rsidRPr="00E21F9D" w:rsidP="00BE5327" w14:paraId="6B61AE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estimates that, for each mine, a mine supervisor, earning $57.83 per hour, takes 5 minutes to record and certify training records for each session. In addition, MSHA estimates that it takes a clerical worker, earning $34.89 per hour, 3 minutes to copy and distribute the certificates for each training session.</w:t>
      </w:r>
    </w:p>
    <w:p w:rsidR="00BE5327" w:rsidRPr="00E21F9D" w:rsidP="00976406" w14:paraId="1D5EA4C1" w14:textId="77777777">
      <w:pPr>
        <w:widowControl/>
        <w:rPr>
          <w:szCs w:val="24"/>
          <w:u w:val="single"/>
        </w:rPr>
      </w:pPr>
    </w:p>
    <w:p w:rsidR="00BE5327" w:rsidRPr="00E21F9D" w:rsidP="00976406" w14:paraId="52E341F9" w14:textId="77777777">
      <w:pPr>
        <w:widowControl/>
        <w:rPr>
          <w:szCs w:val="24"/>
        </w:rPr>
      </w:pPr>
      <w:r w:rsidRPr="00E21F9D">
        <w:rPr>
          <w:szCs w:val="24"/>
        </w:rPr>
        <w:t>Table 12-14. Estimated Annual Respondent Hour and Cost Burden, Site-</w:t>
      </w:r>
      <w:r w:rsidRPr="00E21F9D" w:rsidR="00AE6952">
        <w:rPr>
          <w:szCs w:val="24"/>
        </w:rPr>
        <w:t>s</w:t>
      </w:r>
      <w:r w:rsidRPr="00E21F9D">
        <w:rPr>
          <w:szCs w:val="24"/>
        </w:rPr>
        <w:t>pecific Hazard Awareness Training (30 CFR 46.11)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343"/>
        <w:gridCol w:w="1260"/>
        <w:gridCol w:w="1095"/>
        <w:gridCol w:w="975"/>
        <w:gridCol w:w="1060"/>
        <w:gridCol w:w="904"/>
        <w:gridCol w:w="1366"/>
      </w:tblGrid>
      <w:tr w14:paraId="755B48D6"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357" w:type="dxa"/>
            <w:shd w:val="clear" w:color="auto" w:fill="8EAADB"/>
            <w:vAlign w:val="center"/>
            <w:hideMark/>
          </w:tcPr>
          <w:p w:rsidR="00BE5327" w:rsidRPr="00C55311" w:rsidP="00C55311" w14:paraId="7366E0B2" w14:textId="77777777">
            <w:pPr>
              <w:autoSpaceDE w:val="0"/>
              <w:autoSpaceDN w:val="0"/>
              <w:adjustRightInd w:val="0"/>
              <w:rPr>
                <w:color w:val="000000"/>
                <w:sz w:val="20"/>
                <w:szCs w:val="24"/>
              </w:rPr>
            </w:pPr>
            <w:r w:rsidRPr="00C55311">
              <w:rPr>
                <w:b/>
                <w:bCs/>
                <w:color w:val="000000"/>
                <w:sz w:val="20"/>
              </w:rPr>
              <w:t>Activity (Occupation)</w:t>
            </w:r>
          </w:p>
        </w:tc>
        <w:tc>
          <w:tcPr>
            <w:tcW w:w="1343" w:type="dxa"/>
            <w:shd w:val="clear" w:color="auto" w:fill="8EAADB"/>
            <w:vAlign w:val="center"/>
            <w:hideMark/>
          </w:tcPr>
          <w:p w:rsidR="00BE5327" w:rsidRPr="00C55311" w:rsidP="00C55311" w14:paraId="4CC6F470" w14:textId="77777777">
            <w:pPr>
              <w:autoSpaceDE w:val="0"/>
              <w:autoSpaceDN w:val="0"/>
              <w:adjustRightInd w:val="0"/>
              <w:jc w:val="center"/>
              <w:rPr>
                <w:color w:val="000000"/>
                <w:sz w:val="20"/>
                <w:szCs w:val="24"/>
              </w:rPr>
            </w:pPr>
            <w:r w:rsidRPr="00C55311">
              <w:rPr>
                <w:b/>
                <w:bCs/>
                <w:color w:val="000000"/>
                <w:sz w:val="20"/>
              </w:rPr>
              <w:t>Number of Respondents (Mines)</w:t>
            </w:r>
          </w:p>
        </w:tc>
        <w:tc>
          <w:tcPr>
            <w:tcW w:w="1260" w:type="dxa"/>
            <w:shd w:val="clear" w:color="auto" w:fill="8EAADB"/>
            <w:vAlign w:val="center"/>
            <w:hideMark/>
          </w:tcPr>
          <w:p w:rsidR="00BE5327" w:rsidRPr="00C55311" w:rsidP="00C55311" w14:paraId="079C5C8F"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095" w:type="dxa"/>
            <w:shd w:val="clear" w:color="auto" w:fill="8EAADB"/>
            <w:vAlign w:val="center"/>
            <w:hideMark/>
          </w:tcPr>
          <w:p w:rsidR="00BE5327" w:rsidRPr="00C55311" w:rsidP="00C55311" w14:paraId="149794B2" w14:textId="77777777">
            <w:pPr>
              <w:autoSpaceDE w:val="0"/>
              <w:autoSpaceDN w:val="0"/>
              <w:adjustRightInd w:val="0"/>
              <w:jc w:val="center"/>
              <w:rPr>
                <w:color w:val="000000"/>
                <w:sz w:val="20"/>
                <w:szCs w:val="24"/>
              </w:rPr>
            </w:pPr>
            <w:r w:rsidRPr="00C55311">
              <w:rPr>
                <w:b/>
                <w:bCs/>
                <w:color w:val="000000"/>
                <w:sz w:val="20"/>
              </w:rPr>
              <w:t>Total Responses (Sessions)</w:t>
            </w:r>
          </w:p>
        </w:tc>
        <w:tc>
          <w:tcPr>
            <w:tcW w:w="975" w:type="dxa"/>
            <w:shd w:val="clear" w:color="auto" w:fill="8EAADB"/>
            <w:vAlign w:val="center"/>
            <w:hideMark/>
          </w:tcPr>
          <w:p w:rsidR="00BE5327" w:rsidRPr="00C55311" w:rsidP="00C55311" w14:paraId="163033BA" w14:textId="77777777">
            <w:pPr>
              <w:autoSpaceDE w:val="0"/>
              <w:autoSpaceDN w:val="0"/>
              <w:adjustRightInd w:val="0"/>
              <w:jc w:val="center"/>
              <w:rPr>
                <w:color w:val="000000"/>
                <w:sz w:val="20"/>
                <w:szCs w:val="24"/>
              </w:rPr>
            </w:pPr>
            <w:r w:rsidRPr="00C55311">
              <w:rPr>
                <w:b/>
                <w:bCs/>
                <w:color w:val="000000"/>
                <w:sz w:val="20"/>
              </w:rPr>
              <w:t>Average Burden (Hours)</w:t>
            </w:r>
          </w:p>
        </w:tc>
        <w:tc>
          <w:tcPr>
            <w:tcW w:w="1060" w:type="dxa"/>
            <w:shd w:val="clear" w:color="auto" w:fill="8EAADB"/>
            <w:vAlign w:val="center"/>
            <w:hideMark/>
          </w:tcPr>
          <w:p w:rsidR="00BE5327" w:rsidRPr="00C55311" w:rsidP="00C55311" w14:paraId="523D2FD9" w14:textId="77777777">
            <w:pPr>
              <w:autoSpaceDE w:val="0"/>
              <w:autoSpaceDN w:val="0"/>
              <w:adjustRightInd w:val="0"/>
              <w:jc w:val="center"/>
              <w:rPr>
                <w:color w:val="000000"/>
                <w:sz w:val="20"/>
                <w:szCs w:val="24"/>
              </w:rPr>
            </w:pPr>
            <w:r w:rsidRPr="00C55311">
              <w:rPr>
                <w:b/>
                <w:bCs/>
                <w:color w:val="000000"/>
                <w:sz w:val="20"/>
              </w:rPr>
              <w:t>Total Burden (Hours)</w:t>
            </w:r>
          </w:p>
        </w:tc>
        <w:tc>
          <w:tcPr>
            <w:tcW w:w="904" w:type="dxa"/>
            <w:shd w:val="clear" w:color="auto" w:fill="8EAADB"/>
            <w:vAlign w:val="center"/>
            <w:hideMark/>
          </w:tcPr>
          <w:p w:rsidR="00BE5327" w:rsidRPr="00C55311" w:rsidP="00C55311" w14:paraId="10618A67" w14:textId="77777777">
            <w:pPr>
              <w:autoSpaceDE w:val="0"/>
              <w:autoSpaceDN w:val="0"/>
              <w:adjustRightInd w:val="0"/>
              <w:jc w:val="center"/>
              <w:rPr>
                <w:color w:val="000000"/>
                <w:sz w:val="20"/>
                <w:szCs w:val="24"/>
              </w:rPr>
            </w:pPr>
            <w:r w:rsidRPr="00C55311">
              <w:rPr>
                <w:b/>
                <w:bCs/>
                <w:color w:val="000000"/>
                <w:sz w:val="20"/>
              </w:rPr>
              <w:t>Hourly Wage Rate</w:t>
            </w:r>
          </w:p>
        </w:tc>
        <w:tc>
          <w:tcPr>
            <w:tcW w:w="1366" w:type="dxa"/>
            <w:shd w:val="clear" w:color="auto" w:fill="8EAADB"/>
            <w:vAlign w:val="center"/>
            <w:hideMark/>
          </w:tcPr>
          <w:p w:rsidR="00BE5327" w:rsidRPr="00C55311" w:rsidP="00C55311" w14:paraId="09073A7B" w14:textId="77777777">
            <w:pPr>
              <w:autoSpaceDE w:val="0"/>
              <w:autoSpaceDN w:val="0"/>
              <w:adjustRightInd w:val="0"/>
              <w:jc w:val="center"/>
              <w:rPr>
                <w:color w:val="000000"/>
                <w:sz w:val="20"/>
                <w:szCs w:val="24"/>
              </w:rPr>
            </w:pPr>
            <w:r w:rsidRPr="00C55311">
              <w:rPr>
                <w:b/>
                <w:bCs/>
                <w:color w:val="000000"/>
                <w:sz w:val="20"/>
              </w:rPr>
              <w:t>Total Burden Cost</w:t>
            </w:r>
          </w:p>
        </w:tc>
      </w:tr>
      <w:tr w14:paraId="6B73F009" w14:textId="77777777" w:rsidTr="00C55311">
        <w:tblPrEx>
          <w:tblW w:w="9360" w:type="dxa"/>
          <w:tblInd w:w="-5" w:type="dxa"/>
          <w:tblLayout w:type="fixed"/>
          <w:tblLook w:val="04A0"/>
        </w:tblPrEx>
        <w:trPr>
          <w:trHeight w:val="250"/>
        </w:trPr>
        <w:tc>
          <w:tcPr>
            <w:tcW w:w="9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4A0636DF" w14:textId="77777777">
            <w:pPr>
              <w:widowControl/>
              <w:rPr>
                <w:i/>
                <w:iCs/>
                <w:snapToGrid/>
                <w:color w:val="000000"/>
                <w:sz w:val="20"/>
              </w:rPr>
            </w:pPr>
            <w:r w:rsidRPr="00C55311">
              <w:rPr>
                <w:i/>
                <w:iCs/>
                <w:color w:val="000000"/>
                <w:sz w:val="20"/>
              </w:rPr>
              <w:t>Training records (Mine supervisor)</w:t>
            </w:r>
          </w:p>
        </w:tc>
      </w:tr>
      <w:tr w14:paraId="25204E03" w14:textId="77777777" w:rsidTr="00C55311">
        <w:tblPrEx>
          <w:tblW w:w="9360" w:type="dxa"/>
          <w:tblInd w:w="-5" w:type="dxa"/>
          <w:tblLayout w:type="fixed"/>
          <w:tblLook w:val="04A0"/>
        </w:tblPrEx>
        <w:trPr>
          <w:trHeight w:val="25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59CC801B" w14:textId="77777777">
            <w:pPr>
              <w:autoSpaceDE w:val="0"/>
              <w:autoSpaceDN w:val="0"/>
              <w:adjustRightInd w:val="0"/>
              <w:rPr>
                <w:color w:val="000000"/>
                <w:sz w:val="20"/>
              </w:rPr>
            </w:pPr>
            <w:r w:rsidRPr="00C55311">
              <w:rPr>
                <w:color w:val="000000"/>
                <w:sz w:val="20"/>
              </w:rPr>
              <w:t>1-5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155B68F3" w14:textId="77777777">
            <w:pPr>
              <w:autoSpaceDE w:val="0"/>
              <w:autoSpaceDN w:val="0"/>
              <w:adjustRightInd w:val="0"/>
              <w:jc w:val="right"/>
              <w:rPr>
                <w:color w:val="000000"/>
                <w:sz w:val="20"/>
              </w:rPr>
            </w:pPr>
            <w:r w:rsidRPr="00C55311">
              <w:rPr>
                <w:color w:val="000000"/>
                <w:sz w:val="20"/>
              </w:rPr>
              <w:t>5,916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6ED5DD49" w14:textId="77777777">
            <w:pPr>
              <w:autoSpaceDE w:val="0"/>
              <w:autoSpaceDN w:val="0"/>
              <w:adjustRightInd w:val="0"/>
              <w:jc w:val="right"/>
              <w:rPr>
                <w:color w:val="000000"/>
                <w:sz w:val="20"/>
              </w:rPr>
            </w:pPr>
            <w:r w:rsidRPr="00C55311">
              <w:rPr>
                <w:color w:val="000000"/>
                <w:sz w:val="20"/>
              </w:rPr>
              <w:t>50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1D971D67" w14:textId="77777777">
            <w:pPr>
              <w:autoSpaceDE w:val="0"/>
              <w:autoSpaceDN w:val="0"/>
              <w:adjustRightInd w:val="0"/>
              <w:jc w:val="right"/>
              <w:rPr>
                <w:color w:val="000000"/>
                <w:sz w:val="20"/>
              </w:rPr>
            </w:pPr>
            <w:r w:rsidRPr="00C55311">
              <w:rPr>
                <w:color w:val="000000"/>
                <w:sz w:val="20"/>
              </w:rPr>
              <w:t>295,800</w:t>
            </w:r>
          </w:p>
        </w:tc>
        <w:tc>
          <w:tcPr>
            <w:tcW w:w="975" w:type="dxa"/>
            <w:tcBorders>
              <w:top w:val="single" w:sz="4" w:space="0" w:color="auto"/>
              <w:left w:val="single" w:sz="4" w:space="0" w:color="auto"/>
              <w:bottom w:val="single" w:sz="4" w:space="0" w:color="auto"/>
              <w:right w:val="nil"/>
            </w:tcBorders>
            <w:shd w:val="clear" w:color="auto" w:fill="auto"/>
            <w:vAlign w:val="center"/>
          </w:tcPr>
          <w:p w:rsidR="00BE5327" w:rsidRPr="00C55311" w:rsidP="00C55311" w14:paraId="494FB0D7" w14:textId="77777777">
            <w:pPr>
              <w:autoSpaceDE w:val="0"/>
              <w:autoSpaceDN w:val="0"/>
              <w:adjustRightInd w:val="0"/>
              <w:jc w:val="right"/>
              <w:rPr>
                <w:color w:val="000000"/>
                <w:sz w:val="20"/>
              </w:rPr>
            </w:pPr>
            <w:r w:rsidRPr="00C55311">
              <w:rPr>
                <w:color w:val="000000"/>
                <w:sz w:val="20"/>
              </w:rPr>
              <w:t>0.08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113FF955" w14:textId="77777777">
            <w:pPr>
              <w:autoSpaceDE w:val="0"/>
              <w:autoSpaceDN w:val="0"/>
              <w:adjustRightInd w:val="0"/>
              <w:jc w:val="right"/>
              <w:rPr>
                <w:color w:val="000000"/>
                <w:sz w:val="20"/>
              </w:rPr>
            </w:pPr>
            <w:r w:rsidRPr="00C55311">
              <w:rPr>
                <w:color w:val="000000"/>
                <w:sz w:val="20"/>
              </w:rPr>
              <w:t>24,650.00</w:t>
            </w:r>
          </w:p>
        </w:tc>
        <w:tc>
          <w:tcPr>
            <w:tcW w:w="904"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5E4CE175" w14:textId="77777777">
            <w:pPr>
              <w:autoSpaceDE w:val="0"/>
              <w:autoSpaceDN w:val="0"/>
              <w:adjustRightInd w:val="0"/>
              <w:jc w:val="right"/>
              <w:rPr>
                <w:color w:val="000000"/>
                <w:sz w:val="20"/>
              </w:rPr>
            </w:pPr>
            <w:r w:rsidRPr="00C55311">
              <w:rPr>
                <w:color w:val="000000"/>
                <w:sz w:val="20"/>
              </w:rPr>
              <w:t>$57.83</w:t>
            </w:r>
          </w:p>
        </w:tc>
        <w:tc>
          <w:tcPr>
            <w:tcW w:w="1366"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46722C75" w14:textId="77777777">
            <w:pPr>
              <w:autoSpaceDE w:val="0"/>
              <w:autoSpaceDN w:val="0"/>
              <w:adjustRightInd w:val="0"/>
              <w:jc w:val="right"/>
              <w:rPr>
                <w:color w:val="000000"/>
                <w:sz w:val="20"/>
              </w:rPr>
            </w:pPr>
            <w:r w:rsidRPr="00C55311">
              <w:rPr>
                <w:color w:val="000000"/>
                <w:sz w:val="20"/>
              </w:rPr>
              <w:t>$1,425,509.50</w:t>
            </w:r>
          </w:p>
        </w:tc>
      </w:tr>
      <w:tr w14:paraId="6C303D3E" w14:textId="77777777" w:rsidTr="00C55311">
        <w:tblPrEx>
          <w:tblW w:w="9360" w:type="dxa"/>
          <w:tblInd w:w="-5" w:type="dxa"/>
          <w:tblLayout w:type="fixed"/>
          <w:tblLook w:val="04A0"/>
        </w:tblPrEx>
        <w:trPr>
          <w:trHeight w:val="250"/>
        </w:trPr>
        <w:tc>
          <w:tcPr>
            <w:tcW w:w="1357" w:type="dxa"/>
            <w:tcBorders>
              <w:top w:val="nil"/>
              <w:left w:val="single" w:sz="4" w:space="0" w:color="auto"/>
              <w:bottom w:val="single" w:sz="4" w:space="0" w:color="auto"/>
              <w:right w:val="single" w:sz="4" w:space="0" w:color="auto"/>
            </w:tcBorders>
            <w:shd w:val="clear" w:color="auto" w:fill="auto"/>
            <w:vAlign w:val="center"/>
          </w:tcPr>
          <w:p w:rsidR="00BE5327" w:rsidRPr="00C55311" w:rsidP="00C55311" w14:paraId="635D83D5" w14:textId="77777777">
            <w:pPr>
              <w:autoSpaceDE w:val="0"/>
              <w:autoSpaceDN w:val="0"/>
              <w:adjustRightInd w:val="0"/>
              <w:rPr>
                <w:color w:val="000000"/>
                <w:sz w:val="20"/>
              </w:rPr>
            </w:pPr>
            <w:r w:rsidRPr="00C55311">
              <w:rPr>
                <w:color w:val="000000"/>
                <w:sz w:val="20"/>
              </w:rPr>
              <w:t>6-19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15976BCE" w14:textId="77777777">
            <w:pPr>
              <w:autoSpaceDE w:val="0"/>
              <w:autoSpaceDN w:val="0"/>
              <w:adjustRightInd w:val="0"/>
              <w:jc w:val="right"/>
              <w:rPr>
                <w:color w:val="000000"/>
                <w:sz w:val="20"/>
              </w:rPr>
            </w:pPr>
            <w:r w:rsidRPr="00C55311">
              <w:rPr>
                <w:color w:val="000000"/>
                <w:sz w:val="20"/>
              </w:rPr>
              <w:t>3,633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6D0F871D" w14:textId="77777777">
            <w:pPr>
              <w:autoSpaceDE w:val="0"/>
              <w:autoSpaceDN w:val="0"/>
              <w:adjustRightInd w:val="0"/>
              <w:jc w:val="right"/>
              <w:rPr>
                <w:color w:val="000000"/>
                <w:sz w:val="20"/>
              </w:rPr>
            </w:pPr>
            <w:r w:rsidRPr="00C55311">
              <w:rPr>
                <w:color w:val="000000"/>
                <w:sz w:val="20"/>
              </w:rPr>
              <w:t>100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07BF561B" w14:textId="77777777">
            <w:pPr>
              <w:autoSpaceDE w:val="0"/>
              <w:autoSpaceDN w:val="0"/>
              <w:adjustRightInd w:val="0"/>
              <w:jc w:val="right"/>
              <w:rPr>
                <w:color w:val="000000"/>
                <w:sz w:val="20"/>
              </w:rPr>
            </w:pPr>
            <w:r w:rsidRPr="00C55311">
              <w:rPr>
                <w:color w:val="000000"/>
                <w:sz w:val="20"/>
              </w:rPr>
              <w:t>363,300</w:t>
            </w:r>
          </w:p>
        </w:tc>
        <w:tc>
          <w:tcPr>
            <w:tcW w:w="975" w:type="dxa"/>
            <w:tcBorders>
              <w:top w:val="single" w:sz="4" w:space="0" w:color="auto"/>
              <w:left w:val="single" w:sz="4" w:space="0" w:color="auto"/>
              <w:bottom w:val="single" w:sz="4" w:space="0" w:color="auto"/>
              <w:right w:val="nil"/>
            </w:tcBorders>
            <w:shd w:val="clear" w:color="auto" w:fill="auto"/>
            <w:vAlign w:val="center"/>
          </w:tcPr>
          <w:p w:rsidR="00BE5327" w:rsidRPr="00C55311" w:rsidP="00C55311" w14:paraId="5256F2F2" w14:textId="77777777">
            <w:pPr>
              <w:autoSpaceDE w:val="0"/>
              <w:autoSpaceDN w:val="0"/>
              <w:adjustRightInd w:val="0"/>
              <w:jc w:val="right"/>
              <w:rPr>
                <w:color w:val="000000"/>
                <w:sz w:val="20"/>
              </w:rPr>
            </w:pPr>
            <w:r w:rsidRPr="00C55311">
              <w:rPr>
                <w:color w:val="000000"/>
                <w:sz w:val="20"/>
              </w:rPr>
              <w:t>0.08</w:t>
            </w:r>
          </w:p>
        </w:tc>
        <w:tc>
          <w:tcPr>
            <w:tcW w:w="1060" w:type="dxa"/>
            <w:tcBorders>
              <w:top w:val="nil"/>
              <w:left w:val="single" w:sz="4" w:space="0" w:color="auto"/>
              <w:bottom w:val="single" w:sz="4" w:space="0" w:color="auto"/>
              <w:right w:val="single" w:sz="4" w:space="0" w:color="auto"/>
            </w:tcBorders>
            <w:shd w:val="clear" w:color="auto" w:fill="auto"/>
            <w:vAlign w:val="center"/>
          </w:tcPr>
          <w:p w:rsidR="00BE5327" w:rsidRPr="00C55311" w:rsidP="00C55311" w14:paraId="6CB2FD09" w14:textId="77777777">
            <w:pPr>
              <w:autoSpaceDE w:val="0"/>
              <w:autoSpaceDN w:val="0"/>
              <w:adjustRightInd w:val="0"/>
              <w:jc w:val="right"/>
              <w:rPr>
                <w:color w:val="000000"/>
                <w:sz w:val="20"/>
              </w:rPr>
            </w:pPr>
            <w:r w:rsidRPr="00C55311">
              <w:rPr>
                <w:color w:val="000000"/>
                <w:sz w:val="20"/>
              </w:rPr>
              <w:t>30,275.00</w:t>
            </w:r>
          </w:p>
        </w:tc>
        <w:tc>
          <w:tcPr>
            <w:tcW w:w="904" w:type="dxa"/>
            <w:tcBorders>
              <w:top w:val="nil"/>
              <w:left w:val="nil"/>
              <w:bottom w:val="single" w:sz="4" w:space="0" w:color="auto"/>
              <w:right w:val="single" w:sz="4" w:space="0" w:color="auto"/>
            </w:tcBorders>
            <w:shd w:val="clear" w:color="auto" w:fill="auto"/>
            <w:vAlign w:val="center"/>
          </w:tcPr>
          <w:p w:rsidR="00BE5327" w:rsidRPr="00C55311" w:rsidP="00C55311" w14:paraId="29A23B48" w14:textId="77777777">
            <w:pPr>
              <w:autoSpaceDE w:val="0"/>
              <w:autoSpaceDN w:val="0"/>
              <w:adjustRightInd w:val="0"/>
              <w:jc w:val="right"/>
              <w:rPr>
                <w:color w:val="000000"/>
                <w:sz w:val="20"/>
              </w:rPr>
            </w:pPr>
            <w:r w:rsidRPr="00C55311">
              <w:rPr>
                <w:color w:val="000000"/>
                <w:sz w:val="20"/>
              </w:rPr>
              <w:t>$57.83</w:t>
            </w:r>
          </w:p>
        </w:tc>
        <w:tc>
          <w:tcPr>
            <w:tcW w:w="1366" w:type="dxa"/>
            <w:tcBorders>
              <w:top w:val="nil"/>
              <w:left w:val="nil"/>
              <w:bottom w:val="single" w:sz="4" w:space="0" w:color="auto"/>
              <w:right w:val="single" w:sz="4" w:space="0" w:color="auto"/>
            </w:tcBorders>
            <w:shd w:val="clear" w:color="auto" w:fill="auto"/>
            <w:vAlign w:val="center"/>
          </w:tcPr>
          <w:p w:rsidR="00BE5327" w:rsidRPr="00C55311" w:rsidP="00C55311" w14:paraId="4FC8FA1E" w14:textId="77777777">
            <w:pPr>
              <w:autoSpaceDE w:val="0"/>
              <w:autoSpaceDN w:val="0"/>
              <w:adjustRightInd w:val="0"/>
              <w:jc w:val="right"/>
              <w:rPr>
                <w:color w:val="000000"/>
                <w:sz w:val="20"/>
              </w:rPr>
            </w:pPr>
            <w:r w:rsidRPr="00C55311">
              <w:rPr>
                <w:color w:val="000000"/>
                <w:sz w:val="20"/>
              </w:rPr>
              <w:t>$1,750,803.25</w:t>
            </w:r>
          </w:p>
        </w:tc>
      </w:tr>
      <w:tr w14:paraId="78046162" w14:textId="77777777" w:rsidTr="00C55311">
        <w:tblPrEx>
          <w:tblW w:w="9360" w:type="dxa"/>
          <w:tblInd w:w="-5" w:type="dxa"/>
          <w:tblLayout w:type="fixed"/>
          <w:tblLook w:val="04A0"/>
        </w:tblPrEx>
        <w:trPr>
          <w:trHeight w:val="250"/>
        </w:trPr>
        <w:tc>
          <w:tcPr>
            <w:tcW w:w="1357" w:type="dxa"/>
            <w:tcBorders>
              <w:top w:val="nil"/>
              <w:left w:val="single" w:sz="4" w:space="0" w:color="auto"/>
              <w:bottom w:val="single" w:sz="4" w:space="0" w:color="auto"/>
              <w:right w:val="single" w:sz="4" w:space="0" w:color="auto"/>
            </w:tcBorders>
            <w:shd w:val="clear" w:color="auto" w:fill="auto"/>
            <w:vAlign w:val="center"/>
          </w:tcPr>
          <w:p w:rsidR="00BE5327" w:rsidRPr="00C55311" w:rsidP="00C55311" w14:paraId="11AA6664" w14:textId="77777777">
            <w:pPr>
              <w:autoSpaceDE w:val="0"/>
              <w:autoSpaceDN w:val="0"/>
              <w:adjustRightInd w:val="0"/>
              <w:rPr>
                <w:color w:val="000000"/>
                <w:sz w:val="20"/>
              </w:rPr>
            </w:pPr>
            <w:r w:rsidRPr="00C55311">
              <w:rPr>
                <w:color w:val="000000"/>
                <w:sz w:val="20"/>
              </w:rPr>
              <w:t>20+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5126CF56" w14:textId="77777777">
            <w:pPr>
              <w:autoSpaceDE w:val="0"/>
              <w:autoSpaceDN w:val="0"/>
              <w:adjustRightInd w:val="0"/>
              <w:jc w:val="right"/>
              <w:rPr>
                <w:color w:val="000000"/>
                <w:sz w:val="20"/>
              </w:rPr>
            </w:pPr>
            <w:r w:rsidRPr="00C55311">
              <w:rPr>
                <w:color w:val="000000"/>
                <w:sz w:val="20"/>
              </w:rPr>
              <w:t>1,323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58ECFB3F" w14:textId="77777777">
            <w:pPr>
              <w:autoSpaceDE w:val="0"/>
              <w:autoSpaceDN w:val="0"/>
              <w:adjustRightInd w:val="0"/>
              <w:jc w:val="right"/>
              <w:rPr>
                <w:color w:val="000000"/>
                <w:sz w:val="20"/>
              </w:rPr>
            </w:pPr>
            <w:r w:rsidRPr="00C55311">
              <w:rPr>
                <w:color w:val="000000"/>
                <w:sz w:val="20"/>
              </w:rPr>
              <w:t>200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166F7409" w14:textId="77777777">
            <w:pPr>
              <w:autoSpaceDE w:val="0"/>
              <w:autoSpaceDN w:val="0"/>
              <w:adjustRightInd w:val="0"/>
              <w:jc w:val="right"/>
              <w:rPr>
                <w:color w:val="000000"/>
                <w:sz w:val="20"/>
              </w:rPr>
            </w:pPr>
            <w:r w:rsidRPr="00C55311">
              <w:rPr>
                <w:color w:val="000000"/>
                <w:sz w:val="20"/>
              </w:rPr>
              <w:t>264,600</w:t>
            </w:r>
          </w:p>
        </w:tc>
        <w:tc>
          <w:tcPr>
            <w:tcW w:w="975" w:type="dxa"/>
            <w:tcBorders>
              <w:top w:val="single" w:sz="4" w:space="0" w:color="auto"/>
              <w:left w:val="single" w:sz="4" w:space="0" w:color="auto"/>
              <w:bottom w:val="single" w:sz="4" w:space="0" w:color="auto"/>
              <w:right w:val="nil"/>
            </w:tcBorders>
            <w:shd w:val="clear" w:color="auto" w:fill="auto"/>
            <w:vAlign w:val="center"/>
          </w:tcPr>
          <w:p w:rsidR="00BE5327" w:rsidRPr="00C55311" w:rsidP="00C55311" w14:paraId="4CC33012" w14:textId="77777777">
            <w:pPr>
              <w:autoSpaceDE w:val="0"/>
              <w:autoSpaceDN w:val="0"/>
              <w:adjustRightInd w:val="0"/>
              <w:jc w:val="right"/>
              <w:rPr>
                <w:color w:val="000000"/>
                <w:sz w:val="20"/>
              </w:rPr>
            </w:pPr>
            <w:r w:rsidRPr="00C55311">
              <w:rPr>
                <w:color w:val="000000"/>
                <w:sz w:val="20"/>
              </w:rPr>
              <w:t>0.08</w:t>
            </w:r>
          </w:p>
        </w:tc>
        <w:tc>
          <w:tcPr>
            <w:tcW w:w="1060" w:type="dxa"/>
            <w:tcBorders>
              <w:top w:val="nil"/>
              <w:left w:val="single" w:sz="4" w:space="0" w:color="auto"/>
              <w:bottom w:val="single" w:sz="4" w:space="0" w:color="auto"/>
              <w:right w:val="single" w:sz="4" w:space="0" w:color="auto"/>
            </w:tcBorders>
            <w:shd w:val="clear" w:color="auto" w:fill="auto"/>
            <w:vAlign w:val="center"/>
          </w:tcPr>
          <w:p w:rsidR="00BE5327" w:rsidRPr="00C55311" w:rsidP="00C55311" w14:paraId="77180238" w14:textId="77777777">
            <w:pPr>
              <w:autoSpaceDE w:val="0"/>
              <w:autoSpaceDN w:val="0"/>
              <w:adjustRightInd w:val="0"/>
              <w:jc w:val="right"/>
              <w:rPr>
                <w:color w:val="000000"/>
                <w:sz w:val="20"/>
              </w:rPr>
            </w:pPr>
            <w:r w:rsidRPr="00C55311">
              <w:rPr>
                <w:color w:val="000000"/>
                <w:sz w:val="20"/>
              </w:rPr>
              <w:t>22,050.00</w:t>
            </w:r>
          </w:p>
        </w:tc>
        <w:tc>
          <w:tcPr>
            <w:tcW w:w="904" w:type="dxa"/>
            <w:tcBorders>
              <w:top w:val="nil"/>
              <w:left w:val="nil"/>
              <w:bottom w:val="single" w:sz="4" w:space="0" w:color="auto"/>
              <w:right w:val="single" w:sz="4" w:space="0" w:color="auto"/>
            </w:tcBorders>
            <w:shd w:val="clear" w:color="auto" w:fill="auto"/>
            <w:vAlign w:val="center"/>
          </w:tcPr>
          <w:p w:rsidR="00BE5327" w:rsidRPr="00C55311" w:rsidP="00C55311" w14:paraId="6F1A1CD2" w14:textId="77777777">
            <w:pPr>
              <w:autoSpaceDE w:val="0"/>
              <w:autoSpaceDN w:val="0"/>
              <w:adjustRightInd w:val="0"/>
              <w:jc w:val="right"/>
              <w:rPr>
                <w:color w:val="000000"/>
                <w:sz w:val="20"/>
              </w:rPr>
            </w:pPr>
            <w:r w:rsidRPr="00C55311">
              <w:rPr>
                <w:color w:val="000000"/>
                <w:sz w:val="20"/>
              </w:rPr>
              <w:t>$57.83</w:t>
            </w:r>
          </w:p>
        </w:tc>
        <w:tc>
          <w:tcPr>
            <w:tcW w:w="1366" w:type="dxa"/>
            <w:tcBorders>
              <w:top w:val="nil"/>
              <w:left w:val="nil"/>
              <w:bottom w:val="single" w:sz="4" w:space="0" w:color="auto"/>
              <w:right w:val="single" w:sz="4" w:space="0" w:color="auto"/>
            </w:tcBorders>
            <w:shd w:val="clear" w:color="auto" w:fill="auto"/>
            <w:vAlign w:val="center"/>
          </w:tcPr>
          <w:p w:rsidR="00BE5327" w:rsidRPr="00C55311" w:rsidP="00C55311" w14:paraId="57D09581" w14:textId="77777777">
            <w:pPr>
              <w:autoSpaceDE w:val="0"/>
              <w:autoSpaceDN w:val="0"/>
              <w:adjustRightInd w:val="0"/>
              <w:jc w:val="right"/>
              <w:rPr>
                <w:color w:val="000000"/>
                <w:sz w:val="20"/>
              </w:rPr>
            </w:pPr>
            <w:r w:rsidRPr="00C55311">
              <w:rPr>
                <w:color w:val="000000"/>
                <w:sz w:val="20"/>
              </w:rPr>
              <w:t>$1,275,151.50</w:t>
            </w:r>
          </w:p>
        </w:tc>
      </w:tr>
      <w:tr w14:paraId="6444A38C" w14:textId="77777777" w:rsidTr="00C55311">
        <w:tblPrEx>
          <w:tblW w:w="9360" w:type="dxa"/>
          <w:tblInd w:w="-5" w:type="dxa"/>
          <w:tblLayout w:type="fixed"/>
          <w:tblLook w:val="04A0"/>
        </w:tblPrEx>
        <w:trPr>
          <w:trHeight w:val="250"/>
        </w:trPr>
        <w:tc>
          <w:tcPr>
            <w:tcW w:w="9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5B18DF8A" w14:textId="77777777">
            <w:pPr>
              <w:widowControl/>
              <w:rPr>
                <w:i/>
                <w:iCs/>
                <w:snapToGrid/>
                <w:color w:val="000000"/>
                <w:sz w:val="20"/>
              </w:rPr>
            </w:pPr>
            <w:r w:rsidRPr="00C55311">
              <w:rPr>
                <w:i/>
                <w:iCs/>
                <w:color w:val="000000"/>
                <w:sz w:val="20"/>
              </w:rPr>
              <w:t>Training records (Clerk)</w:t>
            </w:r>
          </w:p>
        </w:tc>
      </w:tr>
      <w:tr w14:paraId="3EDB6F4D" w14:textId="77777777" w:rsidTr="00C55311">
        <w:tblPrEx>
          <w:tblW w:w="9360" w:type="dxa"/>
          <w:tblInd w:w="-5" w:type="dxa"/>
          <w:tblLayout w:type="fixed"/>
          <w:tblLook w:val="04A0"/>
        </w:tblPrEx>
        <w:trPr>
          <w:trHeight w:val="25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384319B6" w14:textId="77777777">
            <w:pPr>
              <w:autoSpaceDE w:val="0"/>
              <w:autoSpaceDN w:val="0"/>
              <w:adjustRightInd w:val="0"/>
              <w:rPr>
                <w:color w:val="000000"/>
                <w:sz w:val="20"/>
              </w:rPr>
            </w:pPr>
            <w:r w:rsidRPr="00C55311">
              <w:rPr>
                <w:color w:val="000000"/>
                <w:sz w:val="20"/>
              </w:rPr>
              <w:t>1-5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013E2B85" w14:textId="77777777">
            <w:pPr>
              <w:autoSpaceDE w:val="0"/>
              <w:autoSpaceDN w:val="0"/>
              <w:adjustRightInd w:val="0"/>
              <w:jc w:val="right"/>
              <w:rPr>
                <w:color w:val="000000"/>
                <w:sz w:val="20"/>
              </w:rPr>
            </w:pPr>
            <w:r w:rsidRPr="00C55311">
              <w:rPr>
                <w:color w:val="000000"/>
                <w:sz w:val="20"/>
              </w:rPr>
              <w:t>5,916</w:t>
            </w:r>
          </w:p>
        </w:tc>
        <w:tc>
          <w:tcPr>
            <w:tcW w:w="12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49183CF8" w14:textId="77777777">
            <w:pPr>
              <w:autoSpaceDE w:val="0"/>
              <w:autoSpaceDN w:val="0"/>
              <w:adjustRightInd w:val="0"/>
              <w:jc w:val="right"/>
              <w:rPr>
                <w:color w:val="000000"/>
                <w:sz w:val="20"/>
              </w:rPr>
            </w:pPr>
            <w:r w:rsidRPr="00C55311">
              <w:rPr>
                <w:color w:val="000000"/>
                <w:sz w:val="20"/>
              </w:rPr>
              <w:t>50</w:t>
            </w:r>
          </w:p>
        </w:tc>
        <w:tc>
          <w:tcPr>
            <w:tcW w:w="109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41E7E404" w14:textId="77777777">
            <w:pPr>
              <w:autoSpaceDE w:val="0"/>
              <w:autoSpaceDN w:val="0"/>
              <w:adjustRightInd w:val="0"/>
              <w:jc w:val="right"/>
              <w:rPr>
                <w:color w:val="000000"/>
                <w:sz w:val="20"/>
              </w:rPr>
            </w:pPr>
            <w:r w:rsidRPr="00C55311">
              <w:rPr>
                <w:color w:val="000000"/>
                <w:sz w:val="20"/>
              </w:rPr>
              <w:t>295,800</w:t>
            </w:r>
          </w:p>
        </w:tc>
        <w:tc>
          <w:tcPr>
            <w:tcW w:w="97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78233E4C" w14:textId="77777777">
            <w:pPr>
              <w:autoSpaceDE w:val="0"/>
              <w:autoSpaceDN w:val="0"/>
              <w:adjustRightInd w:val="0"/>
              <w:jc w:val="right"/>
              <w:rPr>
                <w:color w:val="000000"/>
                <w:sz w:val="20"/>
              </w:rPr>
            </w:pPr>
            <w:r w:rsidRPr="00C55311">
              <w:rPr>
                <w:color w:val="000000"/>
                <w:sz w:val="20"/>
              </w:rPr>
              <w:t>0.05</w:t>
            </w:r>
          </w:p>
        </w:tc>
        <w:tc>
          <w:tcPr>
            <w:tcW w:w="10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7B19E96F" w14:textId="77777777">
            <w:pPr>
              <w:autoSpaceDE w:val="0"/>
              <w:autoSpaceDN w:val="0"/>
              <w:adjustRightInd w:val="0"/>
              <w:jc w:val="right"/>
              <w:rPr>
                <w:color w:val="000000"/>
                <w:sz w:val="20"/>
              </w:rPr>
            </w:pPr>
            <w:r w:rsidRPr="00C55311">
              <w:rPr>
                <w:color w:val="000000"/>
                <w:sz w:val="20"/>
              </w:rPr>
              <w:t>14,790.00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2C1D4308" w14:textId="77777777">
            <w:pPr>
              <w:autoSpaceDE w:val="0"/>
              <w:autoSpaceDN w:val="0"/>
              <w:adjustRightInd w:val="0"/>
              <w:jc w:val="right"/>
              <w:rPr>
                <w:color w:val="000000"/>
                <w:sz w:val="20"/>
              </w:rPr>
            </w:pPr>
            <w:r w:rsidRPr="00C55311">
              <w:rPr>
                <w:color w:val="000000"/>
                <w:sz w:val="20"/>
              </w:rPr>
              <w:t>$34.89</w:t>
            </w:r>
          </w:p>
        </w:tc>
        <w:tc>
          <w:tcPr>
            <w:tcW w:w="1366"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79A15F8C" w14:textId="77777777">
            <w:pPr>
              <w:autoSpaceDE w:val="0"/>
              <w:autoSpaceDN w:val="0"/>
              <w:adjustRightInd w:val="0"/>
              <w:jc w:val="right"/>
              <w:rPr>
                <w:color w:val="000000"/>
                <w:sz w:val="20"/>
              </w:rPr>
            </w:pPr>
            <w:r w:rsidRPr="00C55311">
              <w:rPr>
                <w:color w:val="000000"/>
                <w:sz w:val="20"/>
              </w:rPr>
              <w:t>$516,023.10</w:t>
            </w:r>
          </w:p>
        </w:tc>
      </w:tr>
      <w:tr w14:paraId="2AAA70EE" w14:textId="77777777" w:rsidTr="00C55311">
        <w:tblPrEx>
          <w:tblW w:w="9360" w:type="dxa"/>
          <w:tblInd w:w="-5" w:type="dxa"/>
          <w:tblLayout w:type="fixed"/>
          <w:tblLook w:val="04A0"/>
        </w:tblPrEx>
        <w:trPr>
          <w:trHeight w:val="25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0349B71E" w14:textId="77777777">
            <w:pPr>
              <w:autoSpaceDE w:val="0"/>
              <w:autoSpaceDN w:val="0"/>
              <w:adjustRightInd w:val="0"/>
              <w:rPr>
                <w:color w:val="000000"/>
                <w:sz w:val="20"/>
              </w:rPr>
            </w:pPr>
            <w:r w:rsidRPr="00C55311">
              <w:rPr>
                <w:color w:val="000000"/>
                <w:sz w:val="20"/>
              </w:rPr>
              <w:t>6-19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3E029AB8" w14:textId="77777777">
            <w:pPr>
              <w:autoSpaceDE w:val="0"/>
              <w:autoSpaceDN w:val="0"/>
              <w:adjustRightInd w:val="0"/>
              <w:jc w:val="right"/>
              <w:rPr>
                <w:color w:val="000000"/>
                <w:sz w:val="20"/>
              </w:rPr>
            </w:pPr>
            <w:r w:rsidRPr="00C55311">
              <w:rPr>
                <w:color w:val="000000"/>
                <w:sz w:val="20"/>
              </w:rPr>
              <w:t>3,633</w:t>
            </w:r>
          </w:p>
        </w:tc>
        <w:tc>
          <w:tcPr>
            <w:tcW w:w="12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04F64DC1" w14:textId="77777777">
            <w:pPr>
              <w:autoSpaceDE w:val="0"/>
              <w:autoSpaceDN w:val="0"/>
              <w:adjustRightInd w:val="0"/>
              <w:jc w:val="right"/>
              <w:rPr>
                <w:color w:val="000000"/>
                <w:sz w:val="20"/>
              </w:rPr>
            </w:pPr>
            <w:r w:rsidRPr="00C55311">
              <w:rPr>
                <w:color w:val="000000"/>
                <w:sz w:val="20"/>
              </w:rPr>
              <w:t>100</w:t>
            </w:r>
          </w:p>
        </w:tc>
        <w:tc>
          <w:tcPr>
            <w:tcW w:w="109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7811A579" w14:textId="77777777">
            <w:pPr>
              <w:autoSpaceDE w:val="0"/>
              <w:autoSpaceDN w:val="0"/>
              <w:adjustRightInd w:val="0"/>
              <w:jc w:val="right"/>
              <w:rPr>
                <w:color w:val="000000"/>
                <w:sz w:val="20"/>
              </w:rPr>
            </w:pPr>
            <w:r w:rsidRPr="00C55311">
              <w:rPr>
                <w:color w:val="000000"/>
                <w:sz w:val="20"/>
              </w:rPr>
              <w:t>363,300</w:t>
            </w:r>
          </w:p>
        </w:tc>
        <w:tc>
          <w:tcPr>
            <w:tcW w:w="97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58061448" w14:textId="77777777">
            <w:pPr>
              <w:autoSpaceDE w:val="0"/>
              <w:autoSpaceDN w:val="0"/>
              <w:adjustRightInd w:val="0"/>
              <w:jc w:val="right"/>
              <w:rPr>
                <w:color w:val="000000"/>
                <w:sz w:val="20"/>
              </w:rPr>
            </w:pPr>
            <w:r w:rsidRPr="00C55311">
              <w:rPr>
                <w:color w:val="000000"/>
                <w:sz w:val="20"/>
              </w:rPr>
              <w:t>0.05</w:t>
            </w:r>
          </w:p>
        </w:tc>
        <w:tc>
          <w:tcPr>
            <w:tcW w:w="10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7C44FBC6" w14:textId="77777777">
            <w:pPr>
              <w:autoSpaceDE w:val="0"/>
              <w:autoSpaceDN w:val="0"/>
              <w:adjustRightInd w:val="0"/>
              <w:jc w:val="right"/>
              <w:rPr>
                <w:color w:val="000000"/>
                <w:sz w:val="20"/>
              </w:rPr>
            </w:pPr>
            <w:r w:rsidRPr="00C55311">
              <w:rPr>
                <w:color w:val="000000"/>
                <w:sz w:val="20"/>
              </w:rPr>
              <w:t>18,165.00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7D7BD12A" w14:textId="77777777">
            <w:pPr>
              <w:autoSpaceDE w:val="0"/>
              <w:autoSpaceDN w:val="0"/>
              <w:adjustRightInd w:val="0"/>
              <w:jc w:val="right"/>
              <w:rPr>
                <w:color w:val="000000"/>
                <w:sz w:val="20"/>
              </w:rPr>
            </w:pPr>
            <w:r w:rsidRPr="00C55311">
              <w:rPr>
                <w:color w:val="000000"/>
                <w:sz w:val="20"/>
              </w:rPr>
              <w:t>$34.89</w:t>
            </w:r>
          </w:p>
        </w:tc>
        <w:tc>
          <w:tcPr>
            <w:tcW w:w="1366"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12142A60" w14:textId="77777777">
            <w:pPr>
              <w:autoSpaceDE w:val="0"/>
              <w:autoSpaceDN w:val="0"/>
              <w:adjustRightInd w:val="0"/>
              <w:jc w:val="right"/>
              <w:rPr>
                <w:color w:val="000000"/>
                <w:sz w:val="20"/>
              </w:rPr>
            </w:pPr>
            <w:r w:rsidRPr="00C55311">
              <w:rPr>
                <w:color w:val="000000"/>
                <w:sz w:val="20"/>
              </w:rPr>
              <w:t>$633,776.85</w:t>
            </w:r>
          </w:p>
        </w:tc>
      </w:tr>
      <w:tr w14:paraId="32BCE48F" w14:textId="77777777" w:rsidTr="00C55311">
        <w:tblPrEx>
          <w:tblW w:w="9360" w:type="dxa"/>
          <w:tblInd w:w="-5" w:type="dxa"/>
          <w:tblLayout w:type="fixed"/>
          <w:tblLook w:val="04A0"/>
        </w:tblPrEx>
        <w:trPr>
          <w:trHeight w:val="25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67BB1BF2" w14:textId="77777777">
            <w:pPr>
              <w:autoSpaceDE w:val="0"/>
              <w:autoSpaceDN w:val="0"/>
              <w:adjustRightInd w:val="0"/>
              <w:rPr>
                <w:color w:val="000000"/>
                <w:sz w:val="20"/>
              </w:rPr>
            </w:pPr>
            <w:r w:rsidRPr="00C55311">
              <w:rPr>
                <w:color w:val="000000"/>
                <w:sz w:val="20"/>
              </w:rPr>
              <w:t>20+ miners</w:t>
            </w:r>
          </w:p>
        </w:tc>
        <w:tc>
          <w:tcPr>
            <w:tcW w:w="1343"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102C09AE" w14:textId="77777777">
            <w:pPr>
              <w:autoSpaceDE w:val="0"/>
              <w:autoSpaceDN w:val="0"/>
              <w:adjustRightInd w:val="0"/>
              <w:jc w:val="right"/>
              <w:rPr>
                <w:color w:val="000000"/>
                <w:sz w:val="20"/>
              </w:rPr>
            </w:pPr>
            <w:r w:rsidRPr="00C55311">
              <w:rPr>
                <w:color w:val="000000"/>
                <w:sz w:val="20"/>
              </w:rPr>
              <w:t>1,323</w:t>
            </w:r>
          </w:p>
        </w:tc>
        <w:tc>
          <w:tcPr>
            <w:tcW w:w="12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047C07DF" w14:textId="77777777">
            <w:pPr>
              <w:autoSpaceDE w:val="0"/>
              <w:autoSpaceDN w:val="0"/>
              <w:adjustRightInd w:val="0"/>
              <w:jc w:val="right"/>
              <w:rPr>
                <w:color w:val="000000"/>
                <w:sz w:val="20"/>
              </w:rPr>
            </w:pPr>
            <w:r w:rsidRPr="00C55311">
              <w:rPr>
                <w:color w:val="000000"/>
                <w:sz w:val="20"/>
              </w:rPr>
              <w:t>200</w:t>
            </w:r>
          </w:p>
        </w:tc>
        <w:tc>
          <w:tcPr>
            <w:tcW w:w="109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25469735" w14:textId="77777777">
            <w:pPr>
              <w:autoSpaceDE w:val="0"/>
              <w:autoSpaceDN w:val="0"/>
              <w:adjustRightInd w:val="0"/>
              <w:jc w:val="right"/>
              <w:rPr>
                <w:color w:val="000000"/>
                <w:sz w:val="20"/>
              </w:rPr>
            </w:pPr>
            <w:r w:rsidRPr="00C55311">
              <w:rPr>
                <w:color w:val="000000"/>
                <w:sz w:val="20"/>
              </w:rPr>
              <w:t>264,600</w:t>
            </w:r>
          </w:p>
        </w:tc>
        <w:tc>
          <w:tcPr>
            <w:tcW w:w="975"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202391A4" w14:textId="77777777">
            <w:pPr>
              <w:autoSpaceDE w:val="0"/>
              <w:autoSpaceDN w:val="0"/>
              <w:adjustRightInd w:val="0"/>
              <w:jc w:val="right"/>
              <w:rPr>
                <w:color w:val="000000"/>
                <w:sz w:val="20"/>
              </w:rPr>
            </w:pPr>
            <w:r w:rsidRPr="00C55311">
              <w:rPr>
                <w:color w:val="000000"/>
                <w:sz w:val="20"/>
              </w:rPr>
              <w:t>0.05</w:t>
            </w:r>
          </w:p>
        </w:tc>
        <w:tc>
          <w:tcPr>
            <w:tcW w:w="1060"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0F96FBB3" w14:textId="77777777">
            <w:pPr>
              <w:autoSpaceDE w:val="0"/>
              <w:autoSpaceDN w:val="0"/>
              <w:adjustRightInd w:val="0"/>
              <w:jc w:val="right"/>
              <w:rPr>
                <w:color w:val="000000"/>
                <w:sz w:val="20"/>
              </w:rPr>
            </w:pPr>
            <w:r w:rsidRPr="00C55311">
              <w:rPr>
                <w:color w:val="000000"/>
                <w:sz w:val="20"/>
              </w:rPr>
              <w:t>13,230.00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2E42C191" w14:textId="77777777">
            <w:pPr>
              <w:autoSpaceDE w:val="0"/>
              <w:autoSpaceDN w:val="0"/>
              <w:adjustRightInd w:val="0"/>
              <w:jc w:val="right"/>
              <w:rPr>
                <w:color w:val="000000"/>
                <w:sz w:val="20"/>
              </w:rPr>
            </w:pPr>
            <w:r w:rsidRPr="00C55311">
              <w:rPr>
                <w:color w:val="000000"/>
                <w:sz w:val="20"/>
              </w:rPr>
              <w:t>$34.89</w:t>
            </w:r>
          </w:p>
        </w:tc>
        <w:tc>
          <w:tcPr>
            <w:tcW w:w="1366" w:type="dxa"/>
            <w:tcBorders>
              <w:top w:val="single" w:sz="4" w:space="0" w:color="auto"/>
              <w:left w:val="nil"/>
              <w:bottom w:val="single" w:sz="4" w:space="0" w:color="auto"/>
              <w:right w:val="single" w:sz="4" w:space="0" w:color="auto"/>
            </w:tcBorders>
            <w:shd w:val="clear" w:color="auto" w:fill="auto"/>
            <w:vAlign w:val="center"/>
          </w:tcPr>
          <w:p w:rsidR="00BE5327" w:rsidRPr="00C55311" w:rsidP="00C55311" w14:paraId="5208B2B6" w14:textId="77777777">
            <w:pPr>
              <w:autoSpaceDE w:val="0"/>
              <w:autoSpaceDN w:val="0"/>
              <w:adjustRightInd w:val="0"/>
              <w:jc w:val="right"/>
              <w:rPr>
                <w:color w:val="000000"/>
                <w:sz w:val="20"/>
              </w:rPr>
            </w:pPr>
            <w:r w:rsidRPr="00C55311">
              <w:rPr>
                <w:color w:val="000000"/>
                <w:sz w:val="20"/>
              </w:rPr>
              <w:t>$461,594.70</w:t>
            </w:r>
          </w:p>
        </w:tc>
      </w:tr>
      <w:tr w14:paraId="40B038FB" w14:textId="77777777" w:rsidTr="00C55311">
        <w:tblPrEx>
          <w:tblW w:w="9360" w:type="dxa"/>
          <w:tblInd w:w="-5" w:type="dxa"/>
          <w:tblLayout w:type="fixed"/>
          <w:tblLook w:val="04A0"/>
        </w:tblPrEx>
        <w:trPr>
          <w:trHeight w:val="250"/>
        </w:trPr>
        <w:tc>
          <w:tcPr>
            <w:tcW w:w="1357" w:type="dxa"/>
            <w:tcBorders>
              <w:top w:val="nil"/>
              <w:left w:val="single" w:sz="4" w:space="0" w:color="auto"/>
              <w:bottom w:val="single" w:sz="4" w:space="0" w:color="auto"/>
              <w:right w:val="single" w:sz="4" w:space="0" w:color="auto"/>
            </w:tcBorders>
            <w:shd w:val="clear" w:color="auto" w:fill="auto"/>
            <w:vAlign w:val="bottom"/>
          </w:tcPr>
          <w:p w:rsidR="00BE5327" w:rsidRPr="00C55311" w:rsidP="00C55311" w14:paraId="1398FFC5" w14:textId="77777777">
            <w:pPr>
              <w:autoSpaceDE w:val="0"/>
              <w:autoSpaceDN w:val="0"/>
              <w:adjustRightInd w:val="0"/>
              <w:rPr>
                <w:b/>
                <w:bCs/>
                <w:i/>
                <w:iCs/>
                <w:color w:val="000000"/>
                <w:sz w:val="20"/>
              </w:rPr>
            </w:pPr>
            <w:r w:rsidRPr="00C55311">
              <w:rPr>
                <w:b/>
                <w:bCs/>
                <w:i/>
                <w:iCs/>
                <w:color w:val="000000"/>
                <w:sz w:val="20"/>
              </w:rPr>
              <w:t>Subtotal (Rounded)</w:t>
            </w:r>
          </w:p>
        </w:tc>
        <w:tc>
          <w:tcPr>
            <w:tcW w:w="1343" w:type="dxa"/>
            <w:tcBorders>
              <w:top w:val="nil"/>
              <w:left w:val="nil"/>
              <w:bottom w:val="single" w:sz="4" w:space="0" w:color="auto"/>
              <w:right w:val="single" w:sz="4" w:space="0" w:color="auto"/>
            </w:tcBorders>
            <w:shd w:val="clear" w:color="auto" w:fill="auto"/>
            <w:vAlign w:val="center"/>
          </w:tcPr>
          <w:p w:rsidR="00BE5327" w:rsidRPr="00C55311" w:rsidP="00C55311" w14:paraId="6F98D66C" w14:textId="77777777">
            <w:pPr>
              <w:autoSpaceDE w:val="0"/>
              <w:autoSpaceDN w:val="0"/>
              <w:adjustRightInd w:val="0"/>
              <w:jc w:val="right"/>
              <w:rPr>
                <w:b/>
                <w:bCs/>
                <w:i/>
                <w:iCs/>
                <w:color w:val="000000"/>
                <w:sz w:val="20"/>
              </w:rPr>
            </w:pPr>
            <w:r w:rsidRPr="00C55311">
              <w:rPr>
                <w:b/>
                <w:bCs/>
                <w:i/>
                <w:iCs/>
                <w:color w:val="000000"/>
                <w:sz w:val="20"/>
              </w:rPr>
              <w:t>10,872</w:t>
            </w:r>
          </w:p>
        </w:tc>
        <w:tc>
          <w:tcPr>
            <w:tcW w:w="1260" w:type="dxa"/>
            <w:tcBorders>
              <w:top w:val="nil"/>
              <w:left w:val="nil"/>
              <w:bottom w:val="single" w:sz="4" w:space="0" w:color="auto"/>
              <w:right w:val="single" w:sz="4" w:space="0" w:color="auto"/>
            </w:tcBorders>
            <w:shd w:val="clear" w:color="000000" w:fill="000000"/>
            <w:vAlign w:val="center"/>
          </w:tcPr>
          <w:p w:rsidR="00BE5327" w:rsidRPr="00C55311" w:rsidP="00C55311" w14:paraId="5566CD5E" w14:textId="77777777">
            <w:pPr>
              <w:autoSpaceDE w:val="0"/>
              <w:autoSpaceDN w:val="0"/>
              <w:adjustRightInd w:val="0"/>
              <w:jc w:val="right"/>
              <w:rPr>
                <w:b/>
                <w:bCs/>
                <w:i/>
                <w:iCs/>
                <w:color w:val="000000"/>
                <w:sz w:val="20"/>
              </w:rPr>
            </w:pPr>
            <w:r w:rsidRPr="00C55311">
              <w:rPr>
                <w:b/>
                <w:bCs/>
                <w:i/>
                <w:iCs/>
                <w:color w:val="000000"/>
                <w:sz w:val="20"/>
              </w:rPr>
              <w:t> </w:t>
            </w:r>
          </w:p>
        </w:tc>
        <w:tc>
          <w:tcPr>
            <w:tcW w:w="1095" w:type="dxa"/>
            <w:tcBorders>
              <w:top w:val="nil"/>
              <w:left w:val="nil"/>
              <w:bottom w:val="single" w:sz="4" w:space="0" w:color="auto"/>
              <w:right w:val="single" w:sz="4" w:space="0" w:color="auto"/>
            </w:tcBorders>
            <w:shd w:val="clear" w:color="auto" w:fill="auto"/>
            <w:vAlign w:val="center"/>
          </w:tcPr>
          <w:p w:rsidR="00BE5327" w:rsidRPr="00C55311" w:rsidP="00C55311" w14:paraId="63E16AC9" w14:textId="77777777">
            <w:pPr>
              <w:autoSpaceDE w:val="0"/>
              <w:autoSpaceDN w:val="0"/>
              <w:adjustRightInd w:val="0"/>
              <w:jc w:val="right"/>
              <w:rPr>
                <w:b/>
                <w:bCs/>
                <w:i/>
                <w:iCs/>
                <w:color w:val="000000"/>
                <w:sz w:val="20"/>
              </w:rPr>
            </w:pPr>
            <w:r w:rsidRPr="00C55311">
              <w:rPr>
                <w:b/>
                <w:bCs/>
                <w:i/>
                <w:iCs/>
                <w:color w:val="000000"/>
                <w:sz w:val="20"/>
              </w:rPr>
              <w:t>1,847,400</w:t>
            </w:r>
          </w:p>
        </w:tc>
        <w:tc>
          <w:tcPr>
            <w:tcW w:w="975" w:type="dxa"/>
            <w:tcBorders>
              <w:top w:val="nil"/>
              <w:left w:val="nil"/>
              <w:bottom w:val="single" w:sz="4" w:space="0" w:color="auto"/>
              <w:right w:val="single" w:sz="4" w:space="0" w:color="auto"/>
            </w:tcBorders>
            <w:shd w:val="clear" w:color="000000" w:fill="000000"/>
            <w:vAlign w:val="center"/>
          </w:tcPr>
          <w:p w:rsidR="00BE5327" w:rsidRPr="00C55311" w:rsidP="00C55311" w14:paraId="59CA807A" w14:textId="77777777">
            <w:pPr>
              <w:autoSpaceDE w:val="0"/>
              <w:autoSpaceDN w:val="0"/>
              <w:adjustRightInd w:val="0"/>
              <w:jc w:val="right"/>
              <w:rPr>
                <w:b/>
                <w:bCs/>
                <w:i/>
                <w:iCs/>
                <w:color w:val="000000"/>
                <w:sz w:val="20"/>
              </w:rPr>
            </w:pPr>
            <w:r w:rsidRPr="00C55311">
              <w:rPr>
                <w:b/>
                <w:bCs/>
                <w:i/>
                <w:iCs/>
                <w:color w:val="000000"/>
                <w:sz w:val="20"/>
              </w:rPr>
              <w:t> </w:t>
            </w:r>
          </w:p>
        </w:tc>
        <w:tc>
          <w:tcPr>
            <w:tcW w:w="1060" w:type="dxa"/>
            <w:tcBorders>
              <w:top w:val="nil"/>
              <w:left w:val="nil"/>
              <w:bottom w:val="single" w:sz="4" w:space="0" w:color="auto"/>
              <w:right w:val="single" w:sz="4" w:space="0" w:color="auto"/>
            </w:tcBorders>
            <w:shd w:val="clear" w:color="auto" w:fill="auto"/>
            <w:vAlign w:val="center"/>
          </w:tcPr>
          <w:p w:rsidR="00BE5327" w:rsidRPr="00C55311" w:rsidP="00C55311" w14:paraId="48AFB1E5" w14:textId="77777777">
            <w:pPr>
              <w:autoSpaceDE w:val="0"/>
              <w:autoSpaceDN w:val="0"/>
              <w:adjustRightInd w:val="0"/>
              <w:jc w:val="right"/>
              <w:rPr>
                <w:b/>
                <w:bCs/>
                <w:i/>
                <w:iCs/>
                <w:color w:val="000000"/>
                <w:sz w:val="20"/>
              </w:rPr>
            </w:pPr>
            <w:r w:rsidRPr="00C55311">
              <w:rPr>
                <w:b/>
                <w:bCs/>
                <w:i/>
                <w:iCs/>
                <w:color w:val="000000"/>
                <w:sz w:val="20"/>
              </w:rPr>
              <w:t>123,160</w:t>
            </w:r>
          </w:p>
        </w:tc>
        <w:tc>
          <w:tcPr>
            <w:tcW w:w="904" w:type="dxa"/>
            <w:tcBorders>
              <w:top w:val="nil"/>
              <w:left w:val="single" w:sz="4" w:space="0" w:color="auto"/>
              <w:bottom w:val="single" w:sz="4" w:space="0" w:color="auto"/>
              <w:right w:val="single" w:sz="4" w:space="0" w:color="auto"/>
            </w:tcBorders>
            <w:shd w:val="clear" w:color="000000" w:fill="000000"/>
            <w:vAlign w:val="center"/>
          </w:tcPr>
          <w:p w:rsidR="00BE5327" w:rsidRPr="00C55311" w:rsidP="00C55311" w14:paraId="17487569" w14:textId="77777777">
            <w:pPr>
              <w:autoSpaceDE w:val="0"/>
              <w:autoSpaceDN w:val="0"/>
              <w:adjustRightInd w:val="0"/>
              <w:jc w:val="right"/>
              <w:rPr>
                <w:b/>
                <w:bCs/>
                <w:i/>
                <w:iCs/>
                <w:color w:val="000000"/>
                <w:sz w:val="20"/>
              </w:rPr>
            </w:pPr>
            <w:r w:rsidRPr="00C55311">
              <w:rPr>
                <w:b/>
                <w:bCs/>
                <w:i/>
                <w:iCs/>
                <w:color w:val="000000"/>
                <w:sz w:val="20"/>
              </w:rPr>
              <w:t> </w:t>
            </w:r>
          </w:p>
        </w:tc>
        <w:tc>
          <w:tcPr>
            <w:tcW w:w="1366" w:type="dxa"/>
            <w:tcBorders>
              <w:top w:val="nil"/>
              <w:left w:val="nil"/>
              <w:bottom w:val="single" w:sz="4" w:space="0" w:color="auto"/>
              <w:right w:val="single" w:sz="4" w:space="0" w:color="auto"/>
            </w:tcBorders>
            <w:shd w:val="clear" w:color="auto" w:fill="auto"/>
            <w:vAlign w:val="center"/>
          </w:tcPr>
          <w:p w:rsidR="00BE5327" w:rsidRPr="00C55311" w:rsidP="00C55311" w14:paraId="51CD011B" w14:textId="77777777">
            <w:pPr>
              <w:autoSpaceDE w:val="0"/>
              <w:autoSpaceDN w:val="0"/>
              <w:adjustRightInd w:val="0"/>
              <w:jc w:val="right"/>
              <w:rPr>
                <w:b/>
                <w:bCs/>
                <w:i/>
                <w:iCs/>
                <w:color w:val="000000"/>
                <w:sz w:val="20"/>
              </w:rPr>
            </w:pPr>
            <w:r w:rsidRPr="00C55311">
              <w:rPr>
                <w:b/>
                <w:bCs/>
                <w:i/>
                <w:iCs/>
                <w:color w:val="000000"/>
                <w:sz w:val="20"/>
              </w:rPr>
              <w:t>$6,062,859</w:t>
            </w:r>
          </w:p>
        </w:tc>
      </w:tr>
    </w:tbl>
    <w:p w:rsidR="00BE5327" w:rsidRPr="00E21F9D" w:rsidP="00976406" w14:paraId="4386DCA9" w14:textId="77777777">
      <w:pPr>
        <w:widowControl/>
        <w:rPr>
          <w:sz w:val="20"/>
        </w:rPr>
      </w:pPr>
      <w:r w:rsidRPr="00E21F9D">
        <w:rPr>
          <w:sz w:val="20"/>
        </w:rPr>
        <w:t xml:space="preserve">Note: The total number of respondents do not correspond to the sum of </w:t>
      </w:r>
      <w:r w:rsidRPr="00E21F9D" w:rsidR="00EC30D6">
        <w:rPr>
          <w:sz w:val="20"/>
        </w:rPr>
        <w:t>respondents</w:t>
      </w:r>
      <w:r w:rsidRPr="00E21F9D">
        <w:rPr>
          <w:sz w:val="20"/>
        </w:rPr>
        <w:t xml:space="preserve"> from each cost item because the same respondents carry out both activities.</w:t>
      </w:r>
    </w:p>
    <w:p w:rsidR="00BE5327" w:rsidP="00976406" w14:paraId="27CC1351" w14:textId="77777777">
      <w:pPr>
        <w:widowControl/>
        <w:rPr>
          <w:szCs w:val="24"/>
          <w:u w:val="single"/>
        </w:rPr>
      </w:pPr>
    </w:p>
    <w:p w:rsidR="009A61E1" w:rsidRPr="00E21F9D" w:rsidP="009A61E1" w14:paraId="5B0DCEAF" w14:textId="77777777">
      <w:pPr>
        <w:widowControl/>
        <w:tabs>
          <w:tab w:val="left" w:pos="3060"/>
        </w:tabs>
        <w:autoSpaceDE w:val="0"/>
        <w:autoSpaceDN w:val="0"/>
        <w:adjustRightInd w:val="0"/>
        <w:rPr>
          <w:b/>
          <w:bCs/>
        </w:rPr>
      </w:pPr>
      <w:r w:rsidRPr="00E21F9D">
        <w:rPr>
          <w:b/>
          <w:bCs/>
        </w:rPr>
        <w:t>II-6. Independent Contractor Training</w:t>
      </w:r>
    </w:p>
    <w:p w:rsidR="009A61E1" w:rsidP="009A61E1" w14:paraId="3BBEFB9F" w14:textId="77777777">
      <w:pPr>
        <w:widowControl/>
        <w:tabs>
          <w:tab w:val="left" w:pos="3060"/>
        </w:tabs>
        <w:autoSpaceDE w:val="0"/>
        <w:autoSpaceDN w:val="0"/>
        <w:adjustRightInd w:val="0"/>
      </w:pPr>
    </w:p>
    <w:p w:rsidR="009A61E1" w:rsidRPr="004E4AFF" w:rsidP="004E4AFF" w14:paraId="28C7D9C1" w14:textId="77777777">
      <w:pPr>
        <w:widowControl/>
        <w:tabs>
          <w:tab w:val="left" w:pos="3060"/>
        </w:tabs>
        <w:autoSpaceDE w:val="0"/>
        <w:autoSpaceDN w:val="0"/>
        <w:adjustRightInd w:val="0"/>
      </w:pPr>
      <w:r>
        <w:t>Since the production-operators are ultimately responsible for compliance, MSHA assumes that the recordkeeping relating to training plans will be carried out by the production-operators. Hence, there is no separate costs for independent contractor training.</w:t>
      </w:r>
    </w:p>
    <w:p w:rsidR="009A61E1" w:rsidRPr="00E21F9D" w:rsidP="00976406" w14:paraId="15F99689" w14:textId="77777777">
      <w:pPr>
        <w:widowControl/>
        <w:rPr>
          <w:szCs w:val="24"/>
          <w:u w:val="single"/>
        </w:rPr>
      </w:pPr>
    </w:p>
    <w:bookmarkEnd w:id="87"/>
    <w:bookmarkEnd w:id="88"/>
    <w:p w:rsidR="009B2710" w:rsidRPr="00E21F9D" w:rsidP="009B2710" w14:paraId="2310BBF2" w14:textId="77777777">
      <w:pPr>
        <w:widowControl/>
        <w:rPr>
          <w:b/>
          <w:bCs/>
          <w:snapToGrid/>
          <w:szCs w:val="24"/>
        </w:rPr>
      </w:pPr>
      <w:r w:rsidRPr="00E21F9D">
        <w:rPr>
          <w:b/>
          <w:bCs/>
          <w:snapToGrid/>
          <w:szCs w:val="24"/>
        </w:rPr>
        <w:t>Hour Burden Summary</w:t>
      </w:r>
    </w:p>
    <w:p w:rsidR="009B2710" w:rsidRPr="00E21F9D" w:rsidP="009B2710" w14:paraId="5406F2E7" w14:textId="77777777">
      <w:pPr>
        <w:widowControl/>
        <w:rPr>
          <w:snapToGrid/>
          <w:szCs w:val="24"/>
        </w:rPr>
      </w:pPr>
    </w:p>
    <w:p w:rsidR="009B2710" w:rsidRPr="00E21F9D" w:rsidP="009B2710" w14:paraId="29A16667" w14:textId="77777777">
      <w:pPr>
        <w:widowControl/>
        <w:rPr>
          <w:bCs/>
        </w:rPr>
      </w:pPr>
      <w:r w:rsidRPr="00E21F9D">
        <w:t>The annual respondent hour and cost burden i</w:t>
      </w:r>
      <w:r w:rsidRPr="00E21F9D" w:rsidR="00996CAD">
        <w:t>s</w:t>
      </w:r>
      <w:r w:rsidRPr="00E21F9D">
        <w:t xml:space="preserve"> summarized in </w:t>
      </w:r>
      <w:bookmarkStart w:id="89" w:name="_Hlk171946930"/>
      <w:r w:rsidRPr="00E21F9D" w:rsidR="00996CAD">
        <w:t>the Summary Totals table below</w:t>
      </w:r>
      <w:bookmarkEnd w:id="89"/>
      <w:r w:rsidRPr="00E21F9D">
        <w:t>.</w:t>
      </w:r>
    </w:p>
    <w:p w:rsidR="00B73D1C" w:rsidRPr="00E21F9D" w:rsidP="006E4C22" w14:paraId="2FE25922" w14:textId="77777777">
      <w:pPr>
        <w:keepNext/>
        <w:keepLines/>
        <w:widowControl/>
        <w:rPr>
          <w:b/>
        </w:rPr>
      </w:pPr>
    </w:p>
    <w:p w:rsidR="00BE5327" w:rsidRPr="00E21F9D" w:rsidP="006E4C22" w14:paraId="19822D6B" w14:textId="77777777">
      <w:pPr>
        <w:keepNext/>
        <w:keepLines/>
        <w:widowControl/>
        <w:rPr>
          <w:bCs/>
        </w:rPr>
      </w:pPr>
      <w:r w:rsidRPr="00E21F9D">
        <w:rPr>
          <w:bCs/>
        </w:rPr>
        <w:t>Table 12-15. Estimated Annual Respondent Hour and Cost Burden, Summary Totals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260"/>
        <w:gridCol w:w="1170"/>
        <w:gridCol w:w="990"/>
        <w:gridCol w:w="1170"/>
        <w:gridCol w:w="900"/>
        <w:gridCol w:w="1440"/>
      </w:tblGrid>
      <w:tr w14:paraId="2A806C10" w14:textId="77777777" w:rsidTr="00C55311">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rPr>
        <w:tc>
          <w:tcPr>
            <w:tcW w:w="1530" w:type="dxa"/>
            <w:shd w:val="clear" w:color="auto" w:fill="8EAADB"/>
            <w:vAlign w:val="center"/>
            <w:hideMark/>
          </w:tcPr>
          <w:p w:rsidR="00BE5327" w:rsidRPr="00C55311" w:rsidP="00C55311" w14:paraId="321520F6" w14:textId="77777777">
            <w:pPr>
              <w:autoSpaceDE w:val="0"/>
              <w:autoSpaceDN w:val="0"/>
              <w:adjustRightInd w:val="0"/>
              <w:rPr>
                <w:color w:val="000000"/>
                <w:sz w:val="20"/>
                <w:szCs w:val="24"/>
              </w:rPr>
            </w:pPr>
            <w:r w:rsidRPr="00C55311">
              <w:rPr>
                <w:b/>
                <w:bCs/>
                <w:color w:val="000000"/>
                <w:sz w:val="20"/>
              </w:rPr>
              <w:t>Activity</w:t>
            </w:r>
          </w:p>
        </w:tc>
        <w:tc>
          <w:tcPr>
            <w:tcW w:w="1350" w:type="dxa"/>
            <w:shd w:val="clear" w:color="auto" w:fill="8EAADB"/>
            <w:vAlign w:val="center"/>
            <w:hideMark/>
          </w:tcPr>
          <w:p w:rsidR="00BE5327" w:rsidRPr="00C55311" w:rsidP="00C55311" w14:paraId="6F9E54F5" w14:textId="77777777">
            <w:pPr>
              <w:autoSpaceDE w:val="0"/>
              <w:autoSpaceDN w:val="0"/>
              <w:adjustRightInd w:val="0"/>
              <w:jc w:val="center"/>
              <w:rPr>
                <w:color w:val="000000"/>
                <w:sz w:val="20"/>
                <w:szCs w:val="24"/>
              </w:rPr>
            </w:pPr>
            <w:r w:rsidRPr="00C55311">
              <w:rPr>
                <w:b/>
                <w:bCs/>
                <w:color w:val="000000"/>
                <w:sz w:val="20"/>
              </w:rPr>
              <w:t>Number of Respondents</w:t>
            </w:r>
          </w:p>
        </w:tc>
        <w:tc>
          <w:tcPr>
            <w:tcW w:w="1260" w:type="dxa"/>
            <w:shd w:val="clear" w:color="auto" w:fill="8EAADB"/>
            <w:vAlign w:val="center"/>
            <w:hideMark/>
          </w:tcPr>
          <w:p w:rsidR="00BE5327" w:rsidRPr="00C55311" w:rsidP="00C55311" w14:paraId="282E21CF" w14:textId="77777777">
            <w:pPr>
              <w:autoSpaceDE w:val="0"/>
              <w:autoSpaceDN w:val="0"/>
              <w:adjustRightInd w:val="0"/>
              <w:jc w:val="center"/>
              <w:rPr>
                <w:color w:val="000000"/>
                <w:sz w:val="20"/>
                <w:szCs w:val="24"/>
              </w:rPr>
            </w:pPr>
            <w:r w:rsidRPr="00C55311">
              <w:rPr>
                <w:b/>
                <w:bCs/>
                <w:color w:val="000000"/>
                <w:sz w:val="20"/>
              </w:rPr>
              <w:t>Number of Responses per Respondent</w:t>
            </w:r>
          </w:p>
        </w:tc>
        <w:tc>
          <w:tcPr>
            <w:tcW w:w="1170" w:type="dxa"/>
            <w:shd w:val="clear" w:color="auto" w:fill="8EAADB"/>
            <w:vAlign w:val="center"/>
            <w:hideMark/>
          </w:tcPr>
          <w:p w:rsidR="00BE5327" w:rsidRPr="00C55311" w:rsidP="00C55311" w14:paraId="0CD3BDC5" w14:textId="77777777">
            <w:pPr>
              <w:autoSpaceDE w:val="0"/>
              <w:autoSpaceDN w:val="0"/>
              <w:adjustRightInd w:val="0"/>
              <w:jc w:val="center"/>
              <w:rPr>
                <w:color w:val="000000"/>
                <w:sz w:val="20"/>
                <w:szCs w:val="24"/>
              </w:rPr>
            </w:pPr>
            <w:r w:rsidRPr="00C55311">
              <w:rPr>
                <w:b/>
                <w:bCs/>
                <w:color w:val="000000"/>
                <w:sz w:val="20"/>
              </w:rPr>
              <w:t>Total Responses</w:t>
            </w:r>
          </w:p>
        </w:tc>
        <w:tc>
          <w:tcPr>
            <w:tcW w:w="990" w:type="dxa"/>
            <w:shd w:val="clear" w:color="auto" w:fill="8EAADB"/>
            <w:vAlign w:val="center"/>
            <w:hideMark/>
          </w:tcPr>
          <w:p w:rsidR="00BE5327" w:rsidRPr="00C55311" w:rsidP="00C55311" w14:paraId="3223F18E" w14:textId="77777777">
            <w:pPr>
              <w:autoSpaceDE w:val="0"/>
              <w:autoSpaceDN w:val="0"/>
              <w:adjustRightInd w:val="0"/>
              <w:jc w:val="center"/>
              <w:rPr>
                <w:color w:val="000000"/>
                <w:sz w:val="20"/>
                <w:szCs w:val="24"/>
              </w:rPr>
            </w:pPr>
            <w:r w:rsidRPr="00C55311">
              <w:rPr>
                <w:b/>
                <w:bCs/>
                <w:color w:val="000000"/>
                <w:sz w:val="20"/>
              </w:rPr>
              <w:t>Average Burden (Hours)</w:t>
            </w:r>
          </w:p>
        </w:tc>
        <w:tc>
          <w:tcPr>
            <w:tcW w:w="1170" w:type="dxa"/>
            <w:shd w:val="clear" w:color="auto" w:fill="8EAADB"/>
            <w:vAlign w:val="center"/>
            <w:hideMark/>
          </w:tcPr>
          <w:p w:rsidR="00BE5327" w:rsidRPr="00C55311" w:rsidP="00C55311" w14:paraId="27F696E6" w14:textId="77777777">
            <w:pPr>
              <w:autoSpaceDE w:val="0"/>
              <w:autoSpaceDN w:val="0"/>
              <w:adjustRightInd w:val="0"/>
              <w:jc w:val="center"/>
              <w:rPr>
                <w:color w:val="000000"/>
                <w:sz w:val="20"/>
                <w:szCs w:val="24"/>
              </w:rPr>
            </w:pPr>
            <w:r w:rsidRPr="00C55311">
              <w:rPr>
                <w:b/>
                <w:bCs/>
                <w:color w:val="000000"/>
                <w:sz w:val="20"/>
              </w:rPr>
              <w:t>Total Burden (Hours)</w:t>
            </w:r>
          </w:p>
        </w:tc>
        <w:tc>
          <w:tcPr>
            <w:tcW w:w="900" w:type="dxa"/>
            <w:shd w:val="clear" w:color="auto" w:fill="8EAADB"/>
            <w:vAlign w:val="center"/>
            <w:hideMark/>
          </w:tcPr>
          <w:p w:rsidR="00BE5327" w:rsidRPr="00C55311" w:rsidP="00C55311" w14:paraId="3A07C5E1" w14:textId="77777777">
            <w:pPr>
              <w:autoSpaceDE w:val="0"/>
              <w:autoSpaceDN w:val="0"/>
              <w:adjustRightInd w:val="0"/>
              <w:jc w:val="center"/>
              <w:rPr>
                <w:color w:val="000000"/>
                <w:sz w:val="20"/>
                <w:szCs w:val="24"/>
              </w:rPr>
            </w:pPr>
            <w:r w:rsidRPr="00C55311">
              <w:rPr>
                <w:b/>
                <w:bCs/>
                <w:color w:val="000000"/>
                <w:sz w:val="20"/>
              </w:rPr>
              <w:t>Hourly Wage Rate</w:t>
            </w:r>
          </w:p>
        </w:tc>
        <w:tc>
          <w:tcPr>
            <w:tcW w:w="1440" w:type="dxa"/>
            <w:shd w:val="clear" w:color="auto" w:fill="8EAADB"/>
            <w:vAlign w:val="center"/>
            <w:hideMark/>
          </w:tcPr>
          <w:p w:rsidR="00BE5327" w:rsidRPr="00C55311" w:rsidP="00C55311" w14:paraId="573F17C9" w14:textId="77777777">
            <w:pPr>
              <w:autoSpaceDE w:val="0"/>
              <w:autoSpaceDN w:val="0"/>
              <w:adjustRightInd w:val="0"/>
              <w:jc w:val="center"/>
              <w:rPr>
                <w:color w:val="000000"/>
                <w:sz w:val="20"/>
                <w:szCs w:val="24"/>
              </w:rPr>
            </w:pPr>
            <w:r w:rsidRPr="00C55311">
              <w:rPr>
                <w:b/>
                <w:bCs/>
                <w:color w:val="000000"/>
                <w:sz w:val="20"/>
              </w:rPr>
              <w:t>Total Burden Cost</w:t>
            </w:r>
          </w:p>
        </w:tc>
      </w:tr>
      <w:tr w14:paraId="727B6B4A" w14:textId="77777777" w:rsidTr="00C55311">
        <w:tblPrEx>
          <w:tblW w:w="9810" w:type="dxa"/>
          <w:tblInd w:w="-5" w:type="dxa"/>
          <w:tblLayout w:type="fixed"/>
          <w:tblLook w:val="04A0"/>
        </w:tblPrEx>
        <w:trPr>
          <w:trHeight w:val="449"/>
        </w:trPr>
        <w:tc>
          <w:tcPr>
            <w:tcW w:w="98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1BBE66D3" w14:textId="77777777">
            <w:pPr>
              <w:widowControl/>
              <w:rPr>
                <w:i/>
                <w:iCs/>
                <w:snapToGrid/>
                <w:color w:val="000000"/>
                <w:sz w:val="20"/>
              </w:rPr>
            </w:pPr>
            <w:r w:rsidRPr="00C55311">
              <w:rPr>
                <w:i/>
                <w:iCs/>
                <w:color w:val="000000"/>
                <w:sz w:val="20"/>
              </w:rPr>
              <w:t>I. Training Plans</w:t>
            </w:r>
          </w:p>
        </w:tc>
      </w:tr>
      <w:tr w14:paraId="129E4C4B"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03CFF065" w14:textId="7D888EAD">
            <w:pPr>
              <w:autoSpaceDE w:val="0"/>
              <w:autoSpaceDN w:val="0"/>
              <w:adjustRightInd w:val="0"/>
              <w:rPr>
                <w:color w:val="000000"/>
                <w:sz w:val="20"/>
              </w:rPr>
            </w:pPr>
            <w:r w:rsidRPr="00C55311">
              <w:rPr>
                <w:sz w:val="20"/>
              </w:rPr>
              <w:t xml:space="preserve">I-1. </w:t>
            </w:r>
            <w:r w:rsidRPr="00C55311" w:rsidR="002E021A">
              <w:rPr>
                <w:sz w:val="20"/>
              </w:rPr>
              <w:t>Develop training plans</w:t>
            </w:r>
          </w:p>
        </w:tc>
        <w:tc>
          <w:tcPr>
            <w:tcW w:w="1350" w:type="dxa"/>
            <w:tcBorders>
              <w:top w:val="single" w:sz="4" w:space="0" w:color="auto"/>
              <w:left w:val="nil"/>
              <w:bottom w:val="single" w:sz="4" w:space="0" w:color="auto"/>
              <w:right w:val="nil"/>
            </w:tcBorders>
            <w:shd w:val="clear" w:color="auto" w:fill="auto"/>
            <w:vAlign w:val="center"/>
          </w:tcPr>
          <w:p w:rsidR="008B0243" w:rsidRPr="00C55311" w:rsidP="00C55311" w14:paraId="5B460591" w14:textId="77777777">
            <w:pPr>
              <w:autoSpaceDE w:val="0"/>
              <w:autoSpaceDN w:val="0"/>
              <w:adjustRightInd w:val="0"/>
              <w:jc w:val="right"/>
              <w:rPr>
                <w:color w:val="000000"/>
                <w:sz w:val="20"/>
              </w:rPr>
            </w:pPr>
            <w:r w:rsidRPr="00C55311">
              <w:rPr>
                <w:color w:val="000000"/>
                <w:sz w:val="20"/>
              </w:rPr>
              <w:t>10,872</w:t>
            </w:r>
          </w:p>
        </w:tc>
        <w:tc>
          <w:tcPr>
            <w:tcW w:w="1260" w:type="dxa"/>
            <w:tcBorders>
              <w:top w:val="single" w:sz="4" w:space="0" w:color="auto"/>
              <w:left w:val="nil"/>
              <w:bottom w:val="single" w:sz="4" w:space="0" w:color="auto"/>
              <w:right w:val="nil"/>
            </w:tcBorders>
            <w:shd w:val="clear" w:color="auto" w:fill="000000"/>
            <w:vAlign w:val="center"/>
          </w:tcPr>
          <w:p w:rsidR="008B0243" w:rsidRPr="00C55311" w:rsidP="00C55311" w14:paraId="28507254"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nil"/>
            </w:tcBorders>
            <w:shd w:val="clear" w:color="auto" w:fill="auto"/>
            <w:vAlign w:val="center"/>
          </w:tcPr>
          <w:p w:rsidR="008B0243" w:rsidRPr="00C55311" w:rsidP="00C55311" w14:paraId="313ED483" w14:textId="77777777">
            <w:pPr>
              <w:autoSpaceDE w:val="0"/>
              <w:autoSpaceDN w:val="0"/>
              <w:adjustRightInd w:val="0"/>
              <w:jc w:val="right"/>
              <w:rPr>
                <w:color w:val="000000"/>
                <w:sz w:val="20"/>
              </w:rPr>
            </w:pPr>
            <w:r w:rsidRPr="00C55311">
              <w:rPr>
                <w:color w:val="000000"/>
                <w:sz w:val="20"/>
              </w:rPr>
              <w:t>3,260</w:t>
            </w:r>
          </w:p>
        </w:tc>
        <w:tc>
          <w:tcPr>
            <w:tcW w:w="990" w:type="dxa"/>
            <w:tcBorders>
              <w:top w:val="single" w:sz="4" w:space="0" w:color="auto"/>
              <w:left w:val="nil"/>
              <w:bottom w:val="single" w:sz="4" w:space="0" w:color="auto"/>
              <w:right w:val="nil"/>
            </w:tcBorders>
            <w:shd w:val="clear" w:color="auto" w:fill="000000"/>
            <w:vAlign w:val="center"/>
          </w:tcPr>
          <w:p w:rsidR="008B0243" w:rsidRPr="00C55311" w:rsidP="00C55311" w14:paraId="526B70D1"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0243" w:rsidRPr="00C55311" w:rsidP="00C55311" w14:paraId="7ED3E9D9" w14:textId="77777777">
            <w:pPr>
              <w:autoSpaceDE w:val="0"/>
              <w:autoSpaceDN w:val="0"/>
              <w:adjustRightInd w:val="0"/>
              <w:jc w:val="right"/>
              <w:rPr>
                <w:color w:val="000000"/>
                <w:sz w:val="20"/>
              </w:rPr>
            </w:pPr>
            <w:r w:rsidRPr="00C55311">
              <w:rPr>
                <w:color w:val="000000"/>
                <w:sz w:val="20"/>
              </w:rPr>
              <w:t>5,484.00</w:t>
            </w:r>
          </w:p>
        </w:tc>
        <w:tc>
          <w:tcPr>
            <w:tcW w:w="90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22BF2790"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1A5D915D" w14:textId="77777777">
            <w:pPr>
              <w:autoSpaceDE w:val="0"/>
              <w:autoSpaceDN w:val="0"/>
              <w:adjustRightInd w:val="0"/>
              <w:jc w:val="right"/>
              <w:rPr>
                <w:color w:val="000000"/>
                <w:sz w:val="20"/>
              </w:rPr>
            </w:pPr>
            <w:r w:rsidRPr="00C55311">
              <w:rPr>
                <w:color w:val="000000"/>
                <w:sz w:val="20"/>
              </w:rPr>
              <w:t>$317,139.72</w:t>
            </w:r>
          </w:p>
        </w:tc>
      </w:tr>
      <w:tr w14:paraId="52817AB6"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5DE192DD" w14:textId="5EB36EF0">
            <w:pPr>
              <w:autoSpaceDE w:val="0"/>
              <w:autoSpaceDN w:val="0"/>
              <w:adjustRightInd w:val="0"/>
              <w:rPr>
                <w:color w:val="000000"/>
                <w:sz w:val="20"/>
              </w:rPr>
            </w:pPr>
            <w:r w:rsidRPr="00C55311">
              <w:rPr>
                <w:sz w:val="20"/>
              </w:rPr>
              <w:t>I-2. Submit proposed training plans to MSHA and notify miners</w:t>
            </w:r>
            <w:r w:rsidRPr="00955D0E">
              <w:rPr>
                <w:sz w:val="20"/>
              </w:rPr>
              <w:t xml:space="preserve"> or miners’ representatives</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31CC1C46" w14:textId="77777777">
            <w:pPr>
              <w:autoSpaceDE w:val="0"/>
              <w:autoSpaceDN w:val="0"/>
              <w:adjustRightInd w:val="0"/>
              <w:jc w:val="right"/>
              <w:rPr>
                <w:color w:val="000000"/>
                <w:sz w:val="20"/>
              </w:rPr>
            </w:pPr>
            <w:r w:rsidRPr="00C55311">
              <w:rPr>
                <w:color w:val="000000"/>
                <w:sz w:val="20"/>
              </w:rPr>
              <w:t>130</w:t>
            </w:r>
          </w:p>
        </w:tc>
        <w:tc>
          <w:tcPr>
            <w:tcW w:w="1260" w:type="dxa"/>
            <w:tcBorders>
              <w:top w:val="single" w:sz="4" w:space="0" w:color="auto"/>
              <w:left w:val="single" w:sz="4" w:space="0" w:color="auto"/>
              <w:bottom w:val="nil"/>
              <w:right w:val="single" w:sz="4" w:space="0" w:color="auto"/>
            </w:tcBorders>
            <w:shd w:val="clear" w:color="auto" w:fill="000000"/>
            <w:vAlign w:val="center"/>
          </w:tcPr>
          <w:p w:rsidR="008B0243" w:rsidRPr="00C55311" w:rsidP="00C55311" w14:paraId="7E658A29"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8B0243" w:rsidRPr="00C55311" w:rsidP="00C55311" w14:paraId="187233D8" w14:textId="77777777">
            <w:pPr>
              <w:autoSpaceDE w:val="0"/>
              <w:autoSpaceDN w:val="0"/>
              <w:adjustRightInd w:val="0"/>
              <w:jc w:val="right"/>
              <w:rPr>
                <w:color w:val="000000"/>
                <w:sz w:val="20"/>
              </w:rPr>
            </w:pPr>
            <w:r w:rsidRPr="00C55311">
              <w:rPr>
                <w:color w:val="000000"/>
                <w:sz w:val="20"/>
              </w:rPr>
              <w:t>13</w:t>
            </w:r>
          </w:p>
        </w:tc>
        <w:tc>
          <w:tcPr>
            <w:tcW w:w="990" w:type="dxa"/>
            <w:tcBorders>
              <w:top w:val="single" w:sz="4" w:space="0" w:color="auto"/>
              <w:left w:val="nil"/>
              <w:bottom w:val="single" w:sz="4" w:space="0" w:color="auto"/>
              <w:right w:val="nil"/>
            </w:tcBorders>
            <w:shd w:val="clear" w:color="auto" w:fill="000000"/>
            <w:vAlign w:val="center"/>
          </w:tcPr>
          <w:p w:rsidR="008B0243" w:rsidRPr="00C55311" w:rsidP="00C55311" w14:paraId="703B9D23"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0243" w:rsidRPr="00C55311" w:rsidP="00C55311" w14:paraId="3A084658" w14:textId="77777777">
            <w:pPr>
              <w:autoSpaceDE w:val="0"/>
              <w:autoSpaceDN w:val="0"/>
              <w:adjustRightInd w:val="0"/>
              <w:jc w:val="right"/>
              <w:rPr>
                <w:color w:val="000000"/>
                <w:sz w:val="20"/>
              </w:rPr>
            </w:pPr>
            <w:r w:rsidRPr="00C55311">
              <w:rPr>
                <w:color w:val="000000"/>
                <w:sz w:val="20"/>
              </w:rPr>
              <w:t>2.60</w:t>
            </w:r>
          </w:p>
        </w:tc>
        <w:tc>
          <w:tcPr>
            <w:tcW w:w="90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6A7F76E8"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3701936D" w14:textId="77777777">
            <w:pPr>
              <w:autoSpaceDE w:val="0"/>
              <w:autoSpaceDN w:val="0"/>
              <w:adjustRightInd w:val="0"/>
              <w:jc w:val="right"/>
              <w:rPr>
                <w:color w:val="000000"/>
                <w:sz w:val="20"/>
              </w:rPr>
            </w:pPr>
            <w:r w:rsidRPr="00C55311">
              <w:rPr>
                <w:color w:val="000000"/>
                <w:sz w:val="20"/>
              </w:rPr>
              <w:t>$90.71</w:t>
            </w:r>
          </w:p>
        </w:tc>
      </w:tr>
      <w:tr w14:paraId="3E202B5A"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4C4D8836" w14:textId="15D4E44C">
            <w:pPr>
              <w:autoSpaceDE w:val="0"/>
              <w:autoSpaceDN w:val="0"/>
              <w:adjustRightInd w:val="0"/>
              <w:rPr>
                <w:color w:val="000000"/>
                <w:sz w:val="20"/>
              </w:rPr>
            </w:pPr>
            <w:r w:rsidRPr="00C55311">
              <w:rPr>
                <w:sz w:val="20"/>
              </w:rPr>
              <w:t>I-3. Provide proposed training plans</w:t>
            </w:r>
            <w:r w:rsidR="00955D0E">
              <w:rPr>
                <w:sz w:val="20"/>
              </w:rPr>
              <w:t xml:space="preserve"> to</w:t>
            </w:r>
            <w:r w:rsidR="00955D0E">
              <w:t xml:space="preserve"> </w:t>
            </w:r>
            <w:r w:rsidRPr="00955D0E">
              <w:rPr>
                <w:sz w:val="20"/>
              </w:rPr>
              <w:t>miners or miners’ representatives</w:t>
            </w:r>
            <w:r w:rsidRPr="00C55311">
              <w:rPr>
                <w:sz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556F4F44" w14:textId="77777777">
            <w:pPr>
              <w:autoSpaceDE w:val="0"/>
              <w:autoSpaceDN w:val="0"/>
              <w:adjustRightInd w:val="0"/>
              <w:jc w:val="right"/>
              <w:rPr>
                <w:color w:val="000000"/>
                <w:sz w:val="20"/>
              </w:rPr>
            </w:pPr>
            <w:r w:rsidRPr="00C55311">
              <w:rPr>
                <w:color w:val="000000"/>
                <w:sz w:val="20"/>
              </w:rPr>
              <w:t>3,260</w:t>
            </w:r>
          </w:p>
        </w:tc>
        <w:tc>
          <w:tcPr>
            <w:tcW w:w="1260" w:type="dxa"/>
            <w:tcBorders>
              <w:top w:val="nil"/>
              <w:left w:val="single" w:sz="4" w:space="0" w:color="auto"/>
              <w:bottom w:val="nil"/>
              <w:right w:val="single" w:sz="4" w:space="0" w:color="auto"/>
            </w:tcBorders>
            <w:shd w:val="clear" w:color="auto" w:fill="000000"/>
            <w:vAlign w:val="center"/>
          </w:tcPr>
          <w:p w:rsidR="008B0243" w:rsidRPr="00C55311" w:rsidP="00C55311" w14:paraId="2A40C0C4"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8B0243" w:rsidRPr="00C55311" w:rsidP="00C55311" w14:paraId="112FE99C" w14:textId="77777777">
            <w:pPr>
              <w:autoSpaceDE w:val="0"/>
              <w:autoSpaceDN w:val="0"/>
              <w:adjustRightInd w:val="0"/>
              <w:jc w:val="right"/>
              <w:rPr>
                <w:color w:val="000000"/>
                <w:sz w:val="20"/>
              </w:rPr>
            </w:pPr>
            <w:r w:rsidRPr="00C55311">
              <w:rPr>
                <w:color w:val="000000"/>
                <w:sz w:val="20"/>
              </w:rPr>
              <w:t>3,260</w:t>
            </w:r>
          </w:p>
        </w:tc>
        <w:tc>
          <w:tcPr>
            <w:tcW w:w="990" w:type="dxa"/>
            <w:tcBorders>
              <w:top w:val="single" w:sz="4" w:space="0" w:color="auto"/>
              <w:left w:val="nil"/>
              <w:bottom w:val="single" w:sz="4" w:space="0" w:color="auto"/>
              <w:right w:val="nil"/>
            </w:tcBorders>
            <w:shd w:val="clear" w:color="auto" w:fill="000000"/>
            <w:vAlign w:val="center"/>
          </w:tcPr>
          <w:p w:rsidR="008B0243" w:rsidRPr="00C55311" w:rsidP="00C55311" w14:paraId="7621C74E"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0243" w:rsidRPr="00C55311" w:rsidP="00C55311" w14:paraId="08E8000A" w14:textId="77777777">
            <w:pPr>
              <w:autoSpaceDE w:val="0"/>
              <w:autoSpaceDN w:val="0"/>
              <w:adjustRightInd w:val="0"/>
              <w:jc w:val="right"/>
              <w:rPr>
                <w:color w:val="000000"/>
                <w:sz w:val="20"/>
              </w:rPr>
            </w:pPr>
            <w:r w:rsidRPr="00C55311">
              <w:rPr>
                <w:color w:val="000000"/>
                <w:sz w:val="20"/>
              </w:rPr>
              <w:t>326.00</w:t>
            </w:r>
          </w:p>
        </w:tc>
        <w:tc>
          <w:tcPr>
            <w:tcW w:w="90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4756271F"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4F279F89" w14:textId="77777777">
            <w:pPr>
              <w:autoSpaceDE w:val="0"/>
              <w:autoSpaceDN w:val="0"/>
              <w:adjustRightInd w:val="0"/>
              <w:jc w:val="right"/>
              <w:rPr>
                <w:color w:val="000000"/>
                <w:sz w:val="20"/>
              </w:rPr>
            </w:pPr>
            <w:r w:rsidRPr="00C55311">
              <w:rPr>
                <w:color w:val="000000"/>
                <w:sz w:val="20"/>
              </w:rPr>
              <w:t>$11,374.14</w:t>
            </w:r>
          </w:p>
        </w:tc>
      </w:tr>
      <w:tr w14:paraId="3C01BAB2"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732BFAB4" w14:textId="141CE7A5">
            <w:pPr>
              <w:autoSpaceDE w:val="0"/>
              <w:autoSpaceDN w:val="0"/>
              <w:adjustRightInd w:val="0"/>
              <w:rPr>
                <w:color w:val="000000"/>
                <w:sz w:val="20"/>
              </w:rPr>
            </w:pPr>
            <w:r w:rsidRPr="00C55311">
              <w:rPr>
                <w:sz w:val="20"/>
              </w:rPr>
              <w:t xml:space="preserve">I-4. </w:t>
            </w:r>
            <w:r w:rsidRPr="00955D0E" w:rsidR="002E021A">
              <w:rPr>
                <w:sz w:val="20"/>
              </w:rPr>
              <w:t xml:space="preserve">Miners or miners’ representatives </w:t>
            </w:r>
            <w:r w:rsidRPr="00C55311" w:rsidR="002E021A">
              <w:rPr>
                <w:sz w:val="20"/>
              </w:rPr>
              <w:t xml:space="preserve">submit written comments on training plans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793DB184" w14:textId="77777777">
            <w:pPr>
              <w:autoSpaceDE w:val="0"/>
              <w:autoSpaceDN w:val="0"/>
              <w:adjustRightInd w:val="0"/>
              <w:jc w:val="right"/>
              <w:rPr>
                <w:color w:val="000000"/>
                <w:sz w:val="20"/>
              </w:rPr>
            </w:pPr>
            <w:r w:rsidRPr="00C55311">
              <w:rPr>
                <w:color w:val="000000"/>
                <w:sz w:val="20"/>
              </w:rPr>
              <w:t>1</w:t>
            </w:r>
          </w:p>
        </w:tc>
        <w:tc>
          <w:tcPr>
            <w:tcW w:w="1260" w:type="dxa"/>
            <w:tcBorders>
              <w:top w:val="nil"/>
              <w:left w:val="single" w:sz="4" w:space="0" w:color="auto"/>
              <w:bottom w:val="nil"/>
              <w:right w:val="single" w:sz="4" w:space="0" w:color="auto"/>
            </w:tcBorders>
            <w:shd w:val="clear" w:color="auto" w:fill="000000"/>
            <w:vAlign w:val="center"/>
          </w:tcPr>
          <w:p w:rsidR="008B0243" w:rsidRPr="00C55311" w:rsidP="00C55311" w14:paraId="4ED004F8"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8B0243" w:rsidRPr="00C55311" w:rsidP="00C55311" w14:paraId="1D5B8D37" w14:textId="77777777">
            <w:pPr>
              <w:autoSpaceDE w:val="0"/>
              <w:autoSpaceDN w:val="0"/>
              <w:adjustRightInd w:val="0"/>
              <w:jc w:val="right"/>
              <w:rPr>
                <w:color w:val="000000"/>
                <w:sz w:val="20"/>
              </w:rPr>
            </w:pPr>
            <w:r w:rsidRPr="00C55311">
              <w:rPr>
                <w:color w:val="000000"/>
                <w:sz w:val="20"/>
              </w:rPr>
              <w:t>1</w:t>
            </w:r>
          </w:p>
        </w:tc>
        <w:tc>
          <w:tcPr>
            <w:tcW w:w="990" w:type="dxa"/>
            <w:tcBorders>
              <w:top w:val="single" w:sz="4" w:space="0" w:color="auto"/>
              <w:left w:val="nil"/>
              <w:bottom w:val="single" w:sz="4" w:space="0" w:color="auto"/>
              <w:right w:val="nil"/>
            </w:tcBorders>
            <w:shd w:val="clear" w:color="auto" w:fill="000000"/>
            <w:vAlign w:val="center"/>
          </w:tcPr>
          <w:p w:rsidR="008B0243" w:rsidRPr="00C55311" w:rsidP="00C55311" w14:paraId="5C4538C4"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0243" w:rsidRPr="00C55311" w:rsidP="00C55311" w14:paraId="669FA379" w14:textId="77777777">
            <w:pPr>
              <w:autoSpaceDE w:val="0"/>
              <w:autoSpaceDN w:val="0"/>
              <w:adjustRightInd w:val="0"/>
              <w:jc w:val="right"/>
              <w:rPr>
                <w:color w:val="000000"/>
                <w:sz w:val="20"/>
              </w:rPr>
            </w:pPr>
            <w:r w:rsidRPr="00C55311">
              <w:rPr>
                <w:color w:val="000000"/>
                <w:sz w:val="20"/>
              </w:rPr>
              <w:t>2.00</w:t>
            </w:r>
          </w:p>
        </w:tc>
        <w:tc>
          <w:tcPr>
            <w:tcW w:w="90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154F44DB"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1D114E9E" w14:textId="77777777">
            <w:pPr>
              <w:autoSpaceDE w:val="0"/>
              <w:autoSpaceDN w:val="0"/>
              <w:adjustRightInd w:val="0"/>
              <w:jc w:val="right"/>
              <w:rPr>
                <w:color w:val="000000"/>
                <w:sz w:val="20"/>
              </w:rPr>
            </w:pPr>
            <w:r w:rsidRPr="00C55311">
              <w:rPr>
                <w:color w:val="000000"/>
                <w:sz w:val="20"/>
              </w:rPr>
              <w:t>$77.84</w:t>
            </w:r>
          </w:p>
        </w:tc>
      </w:tr>
      <w:tr w14:paraId="03E1335A"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29641A74" w14:textId="53A06796">
            <w:pPr>
              <w:autoSpaceDE w:val="0"/>
              <w:autoSpaceDN w:val="0"/>
              <w:adjustRightInd w:val="0"/>
              <w:rPr>
                <w:color w:val="000000"/>
                <w:sz w:val="20"/>
              </w:rPr>
            </w:pPr>
            <w:r w:rsidRPr="00C55311">
              <w:rPr>
                <w:sz w:val="20"/>
              </w:rPr>
              <w:t xml:space="preserve">I-5. Provide approved </w:t>
            </w:r>
            <w:r w:rsidRPr="00C55311">
              <w:rPr>
                <w:sz w:val="20"/>
              </w:rPr>
              <w:t xml:space="preserve">training plans </w:t>
            </w:r>
            <w:r w:rsidR="00955D0E">
              <w:rPr>
                <w:sz w:val="20"/>
              </w:rPr>
              <w:t xml:space="preserve">to </w:t>
            </w:r>
            <w:r w:rsidRPr="00955D0E">
              <w:rPr>
                <w:sz w:val="20"/>
              </w:rPr>
              <w:t>miners or miners’ representatives</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0579B2D" w14:textId="77777777">
            <w:pPr>
              <w:autoSpaceDE w:val="0"/>
              <w:autoSpaceDN w:val="0"/>
              <w:adjustRightInd w:val="0"/>
              <w:jc w:val="right"/>
              <w:rPr>
                <w:color w:val="000000"/>
                <w:sz w:val="20"/>
              </w:rPr>
            </w:pPr>
            <w:r w:rsidRPr="00C55311">
              <w:rPr>
                <w:color w:val="000000"/>
                <w:sz w:val="20"/>
              </w:rPr>
              <w:t>130</w:t>
            </w:r>
          </w:p>
        </w:tc>
        <w:tc>
          <w:tcPr>
            <w:tcW w:w="1260" w:type="dxa"/>
            <w:tcBorders>
              <w:top w:val="nil"/>
              <w:left w:val="single" w:sz="4" w:space="0" w:color="auto"/>
              <w:bottom w:val="nil"/>
              <w:right w:val="single" w:sz="4" w:space="0" w:color="auto"/>
            </w:tcBorders>
            <w:shd w:val="clear" w:color="auto" w:fill="000000"/>
            <w:vAlign w:val="center"/>
          </w:tcPr>
          <w:p w:rsidR="008B0243" w:rsidRPr="00C55311" w:rsidP="00C55311" w14:paraId="3BE8C851"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nil"/>
            </w:tcBorders>
            <w:shd w:val="clear" w:color="auto" w:fill="auto"/>
            <w:vAlign w:val="center"/>
          </w:tcPr>
          <w:p w:rsidR="008B0243" w:rsidRPr="00C55311" w:rsidP="00C55311" w14:paraId="6C59A364" w14:textId="77777777">
            <w:pPr>
              <w:autoSpaceDE w:val="0"/>
              <w:autoSpaceDN w:val="0"/>
              <w:adjustRightInd w:val="0"/>
              <w:jc w:val="right"/>
              <w:rPr>
                <w:color w:val="000000"/>
                <w:sz w:val="20"/>
              </w:rPr>
            </w:pPr>
            <w:r w:rsidRPr="00C55311">
              <w:rPr>
                <w:color w:val="000000"/>
                <w:sz w:val="20"/>
              </w:rPr>
              <w:t>130</w:t>
            </w:r>
          </w:p>
        </w:tc>
        <w:tc>
          <w:tcPr>
            <w:tcW w:w="990" w:type="dxa"/>
            <w:tcBorders>
              <w:top w:val="single" w:sz="4" w:space="0" w:color="auto"/>
              <w:left w:val="nil"/>
              <w:bottom w:val="single" w:sz="4" w:space="0" w:color="auto"/>
              <w:right w:val="nil"/>
            </w:tcBorders>
            <w:shd w:val="clear" w:color="auto" w:fill="000000"/>
            <w:vAlign w:val="center"/>
          </w:tcPr>
          <w:p w:rsidR="008B0243" w:rsidRPr="00C55311" w:rsidP="00C55311" w14:paraId="45DE24FF"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0243" w:rsidRPr="00C55311" w:rsidP="00C55311" w14:paraId="763E133D" w14:textId="77777777">
            <w:pPr>
              <w:autoSpaceDE w:val="0"/>
              <w:autoSpaceDN w:val="0"/>
              <w:adjustRightInd w:val="0"/>
              <w:jc w:val="right"/>
              <w:rPr>
                <w:color w:val="000000"/>
                <w:sz w:val="20"/>
              </w:rPr>
            </w:pPr>
            <w:r w:rsidRPr="00C55311">
              <w:rPr>
                <w:color w:val="000000"/>
                <w:sz w:val="20"/>
              </w:rPr>
              <w:t>13.00</w:t>
            </w:r>
          </w:p>
        </w:tc>
        <w:tc>
          <w:tcPr>
            <w:tcW w:w="90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46750BBD"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13501FD0" w14:textId="77777777">
            <w:pPr>
              <w:autoSpaceDE w:val="0"/>
              <w:autoSpaceDN w:val="0"/>
              <w:adjustRightInd w:val="0"/>
              <w:jc w:val="right"/>
              <w:rPr>
                <w:color w:val="000000"/>
                <w:sz w:val="20"/>
              </w:rPr>
            </w:pPr>
            <w:r w:rsidRPr="00C55311">
              <w:rPr>
                <w:color w:val="000000"/>
                <w:sz w:val="20"/>
              </w:rPr>
              <w:t>$453.57</w:t>
            </w:r>
          </w:p>
        </w:tc>
      </w:tr>
      <w:tr w14:paraId="52856587" w14:textId="77777777" w:rsidTr="00C55311">
        <w:tblPrEx>
          <w:tblW w:w="9810" w:type="dxa"/>
          <w:tblInd w:w="-5" w:type="dxa"/>
          <w:tblLayout w:type="fixed"/>
          <w:tblLook w:val="04A0"/>
        </w:tblPrEx>
        <w:trPr>
          <w:trHeight w:val="449"/>
        </w:trPr>
        <w:tc>
          <w:tcPr>
            <w:tcW w:w="1530" w:type="dxa"/>
            <w:tcBorders>
              <w:top w:val="nil"/>
              <w:left w:val="single" w:sz="4" w:space="0" w:color="auto"/>
              <w:bottom w:val="single" w:sz="4" w:space="0" w:color="auto"/>
              <w:right w:val="single" w:sz="4" w:space="0" w:color="auto"/>
            </w:tcBorders>
            <w:shd w:val="clear" w:color="auto" w:fill="auto"/>
          </w:tcPr>
          <w:p w:rsidR="008B0243" w:rsidRPr="00C55311" w:rsidP="00C55311" w14:paraId="717BAD6D" w14:textId="28A091C7">
            <w:pPr>
              <w:autoSpaceDE w:val="0"/>
              <w:autoSpaceDN w:val="0"/>
              <w:adjustRightInd w:val="0"/>
              <w:rPr>
                <w:color w:val="000000"/>
                <w:sz w:val="20"/>
              </w:rPr>
            </w:pPr>
            <w:r w:rsidRPr="00C55311">
              <w:rPr>
                <w:sz w:val="20"/>
              </w:rPr>
              <w:t>I-6. Submit appeals for MSHA decision</w:t>
            </w:r>
          </w:p>
        </w:tc>
        <w:tc>
          <w:tcPr>
            <w:tcW w:w="1350" w:type="dxa"/>
            <w:tcBorders>
              <w:top w:val="nil"/>
              <w:left w:val="nil"/>
              <w:bottom w:val="single" w:sz="4" w:space="0" w:color="auto"/>
              <w:right w:val="single" w:sz="4" w:space="0" w:color="auto"/>
            </w:tcBorders>
            <w:shd w:val="clear" w:color="auto" w:fill="auto"/>
            <w:vAlign w:val="center"/>
          </w:tcPr>
          <w:p w:rsidR="008B0243" w:rsidRPr="00C55311" w:rsidP="00C55311" w14:paraId="30B93578" w14:textId="77777777">
            <w:pPr>
              <w:autoSpaceDE w:val="0"/>
              <w:autoSpaceDN w:val="0"/>
              <w:adjustRightInd w:val="0"/>
              <w:jc w:val="right"/>
              <w:rPr>
                <w:color w:val="000000"/>
                <w:sz w:val="20"/>
              </w:rPr>
            </w:pPr>
            <w:r w:rsidRPr="00C55311">
              <w:rPr>
                <w:color w:val="000000"/>
                <w:sz w:val="20"/>
              </w:rPr>
              <w:t>1</w:t>
            </w:r>
          </w:p>
        </w:tc>
        <w:tc>
          <w:tcPr>
            <w:tcW w:w="1260" w:type="dxa"/>
            <w:tcBorders>
              <w:top w:val="nil"/>
              <w:left w:val="single" w:sz="4" w:space="0" w:color="auto"/>
              <w:bottom w:val="nil"/>
              <w:right w:val="single" w:sz="4" w:space="0" w:color="auto"/>
            </w:tcBorders>
            <w:shd w:val="clear" w:color="auto" w:fill="000000"/>
            <w:vAlign w:val="center"/>
          </w:tcPr>
          <w:p w:rsidR="008B0243" w:rsidRPr="00C55311" w:rsidP="00C55311" w14:paraId="4C4514A2" w14:textId="77777777">
            <w:pPr>
              <w:autoSpaceDE w:val="0"/>
              <w:autoSpaceDN w:val="0"/>
              <w:adjustRightInd w:val="0"/>
              <w:jc w:val="right"/>
              <w:rPr>
                <w:color w:val="000000"/>
                <w:sz w:val="20"/>
              </w:rPr>
            </w:pPr>
            <w:r w:rsidRPr="00C55311">
              <w:rPr>
                <w:color w:val="000000"/>
                <w:sz w:val="20"/>
              </w:rPr>
              <w:t> </w:t>
            </w:r>
          </w:p>
        </w:tc>
        <w:tc>
          <w:tcPr>
            <w:tcW w:w="1170" w:type="dxa"/>
            <w:tcBorders>
              <w:top w:val="nil"/>
              <w:left w:val="single" w:sz="4" w:space="0" w:color="auto"/>
              <w:bottom w:val="single" w:sz="4" w:space="0" w:color="auto"/>
              <w:right w:val="nil"/>
            </w:tcBorders>
            <w:shd w:val="clear" w:color="auto" w:fill="auto"/>
            <w:vAlign w:val="center"/>
          </w:tcPr>
          <w:p w:rsidR="008B0243" w:rsidRPr="00C55311" w:rsidP="00C55311" w14:paraId="1135751A" w14:textId="77777777">
            <w:pPr>
              <w:autoSpaceDE w:val="0"/>
              <w:autoSpaceDN w:val="0"/>
              <w:adjustRightInd w:val="0"/>
              <w:jc w:val="right"/>
              <w:rPr>
                <w:color w:val="000000"/>
                <w:sz w:val="20"/>
              </w:rPr>
            </w:pPr>
            <w:r w:rsidRPr="00C55311">
              <w:rPr>
                <w:color w:val="000000"/>
                <w:sz w:val="20"/>
              </w:rPr>
              <w:t>1</w:t>
            </w:r>
          </w:p>
        </w:tc>
        <w:tc>
          <w:tcPr>
            <w:tcW w:w="990" w:type="dxa"/>
            <w:tcBorders>
              <w:top w:val="nil"/>
              <w:left w:val="nil"/>
              <w:bottom w:val="single" w:sz="4" w:space="0" w:color="auto"/>
              <w:right w:val="nil"/>
            </w:tcBorders>
            <w:shd w:val="clear" w:color="auto" w:fill="000000"/>
            <w:vAlign w:val="center"/>
          </w:tcPr>
          <w:p w:rsidR="008B0243" w:rsidRPr="00C55311" w:rsidP="00C55311" w14:paraId="4ADA2FA6" w14:textId="77777777">
            <w:pPr>
              <w:autoSpaceDE w:val="0"/>
              <w:autoSpaceDN w:val="0"/>
              <w:adjustRightInd w:val="0"/>
              <w:jc w:val="right"/>
              <w:rPr>
                <w:color w:val="000000"/>
                <w:sz w:val="20"/>
              </w:rPr>
            </w:pPr>
            <w:r w:rsidRPr="00C55311">
              <w:rPr>
                <w:color w:val="000000"/>
                <w:sz w:val="20"/>
              </w:rPr>
              <w:t> </w:t>
            </w:r>
          </w:p>
        </w:tc>
        <w:tc>
          <w:tcPr>
            <w:tcW w:w="1170" w:type="dxa"/>
            <w:tcBorders>
              <w:top w:val="nil"/>
              <w:left w:val="single" w:sz="4" w:space="0" w:color="auto"/>
              <w:bottom w:val="single" w:sz="4" w:space="0" w:color="auto"/>
              <w:right w:val="single" w:sz="4" w:space="0" w:color="auto"/>
            </w:tcBorders>
            <w:shd w:val="clear" w:color="auto" w:fill="auto"/>
            <w:vAlign w:val="center"/>
          </w:tcPr>
          <w:p w:rsidR="008B0243" w:rsidRPr="00C55311" w:rsidP="00C55311" w14:paraId="2F62DEE7" w14:textId="77777777">
            <w:pPr>
              <w:autoSpaceDE w:val="0"/>
              <w:autoSpaceDN w:val="0"/>
              <w:adjustRightInd w:val="0"/>
              <w:jc w:val="right"/>
              <w:rPr>
                <w:color w:val="000000"/>
                <w:sz w:val="20"/>
              </w:rPr>
            </w:pPr>
            <w:r w:rsidRPr="00C55311">
              <w:rPr>
                <w:color w:val="000000"/>
                <w:sz w:val="20"/>
              </w:rPr>
              <w:t>4.00</w:t>
            </w:r>
          </w:p>
        </w:tc>
        <w:tc>
          <w:tcPr>
            <w:tcW w:w="900" w:type="dxa"/>
            <w:tcBorders>
              <w:top w:val="nil"/>
              <w:left w:val="nil"/>
              <w:bottom w:val="single" w:sz="4" w:space="0" w:color="auto"/>
              <w:right w:val="single" w:sz="4" w:space="0" w:color="auto"/>
            </w:tcBorders>
            <w:shd w:val="clear" w:color="auto" w:fill="000000"/>
            <w:vAlign w:val="center"/>
          </w:tcPr>
          <w:p w:rsidR="008B0243" w:rsidRPr="00C55311" w:rsidP="00C55311" w14:paraId="7F0E1776" w14:textId="77777777">
            <w:pPr>
              <w:autoSpaceDE w:val="0"/>
              <w:autoSpaceDN w:val="0"/>
              <w:adjustRightInd w:val="0"/>
              <w:jc w:val="right"/>
              <w:rPr>
                <w:color w:val="000000"/>
                <w:sz w:val="20"/>
              </w:rPr>
            </w:pPr>
            <w:r w:rsidRPr="00C55311">
              <w:rPr>
                <w:color w:val="000000"/>
                <w:sz w:val="20"/>
              </w:rPr>
              <w:t> </w:t>
            </w:r>
          </w:p>
        </w:tc>
        <w:tc>
          <w:tcPr>
            <w:tcW w:w="1440" w:type="dxa"/>
            <w:tcBorders>
              <w:top w:val="nil"/>
              <w:left w:val="nil"/>
              <w:bottom w:val="single" w:sz="4" w:space="0" w:color="auto"/>
              <w:right w:val="single" w:sz="4" w:space="0" w:color="auto"/>
            </w:tcBorders>
            <w:shd w:val="clear" w:color="auto" w:fill="auto"/>
            <w:vAlign w:val="center"/>
          </w:tcPr>
          <w:p w:rsidR="008B0243" w:rsidRPr="00C55311" w:rsidP="00C55311" w14:paraId="5AA6F803" w14:textId="77777777">
            <w:pPr>
              <w:autoSpaceDE w:val="0"/>
              <w:autoSpaceDN w:val="0"/>
              <w:adjustRightInd w:val="0"/>
              <w:jc w:val="right"/>
              <w:rPr>
                <w:color w:val="000000"/>
                <w:sz w:val="20"/>
              </w:rPr>
            </w:pPr>
            <w:r w:rsidRPr="00C55311">
              <w:rPr>
                <w:color w:val="000000"/>
                <w:sz w:val="20"/>
              </w:rPr>
              <w:t>$231.32</w:t>
            </w:r>
          </w:p>
        </w:tc>
      </w:tr>
      <w:tr w14:paraId="45A8971F" w14:textId="77777777" w:rsidTr="00C55311">
        <w:tblPrEx>
          <w:tblW w:w="9810" w:type="dxa"/>
          <w:tblInd w:w="-5" w:type="dxa"/>
          <w:tblLayout w:type="fixed"/>
          <w:tblLook w:val="04A0"/>
        </w:tblPrEx>
        <w:trPr>
          <w:trHeight w:val="449"/>
        </w:trPr>
        <w:tc>
          <w:tcPr>
            <w:tcW w:w="1530" w:type="dxa"/>
            <w:tcBorders>
              <w:top w:val="nil"/>
              <w:left w:val="single" w:sz="4" w:space="0" w:color="auto"/>
              <w:bottom w:val="single" w:sz="4" w:space="0" w:color="auto"/>
              <w:right w:val="single" w:sz="4" w:space="0" w:color="auto"/>
            </w:tcBorders>
            <w:shd w:val="clear" w:color="auto" w:fill="auto"/>
          </w:tcPr>
          <w:p w:rsidR="008B0243" w:rsidRPr="00C55311" w:rsidP="00C55311" w14:paraId="6294CF19" w14:textId="239F5366">
            <w:pPr>
              <w:autoSpaceDE w:val="0"/>
              <w:autoSpaceDN w:val="0"/>
              <w:adjustRightInd w:val="0"/>
              <w:rPr>
                <w:color w:val="000000"/>
                <w:sz w:val="20"/>
              </w:rPr>
            </w:pPr>
            <w:r w:rsidRPr="00C55311">
              <w:rPr>
                <w:sz w:val="20"/>
              </w:rPr>
              <w:t xml:space="preserve">I-7. </w:t>
            </w:r>
            <w:r w:rsidR="002E021A">
              <w:rPr>
                <w:sz w:val="20"/>
              </w:rPr>
              <w:t>Make</w:t>
            </w:r>
            <w:r w:rsidRPr="00C55311" w:rsidR="009E6D4F">
              <w:rPr>
                <w:sz w:val="20"/>
              </w:rPr>
              <w:t xml:space="preserve"> </w:t>
            </w:r>
            <w:r w:rsidRPr="00C55311" w:rsidR="002E021A">
              <w:rPr>
                <w:sz w:val="20"/>
              </w:rPr>
              <w:t xml:space="preserve">training plans </w:t>
            </w:r>
            <w:r w:rsidR="002E021A">
              <w:rPr>
                <w:sz w:val="20"/>
              </w:rPr>
              <w:t xml:space="preserve">available </w:t>
            </w:r>
            <w:r w:rsidRPr="00C55311" w:rsidR="002E021A">
              <w:rPr>
                <w:sz w:val="20"/>
              </w:rPr>
              <w:t>for inspection</w:t>
            </w:r>
            <w:r w:rsidR="002E021A">
              <w:rPr>
                <w:sz w:val="20"/>
              </w:rPr>
              <w:t xml:space="preserve"> and examination</w:t>
            </w:r>
          </w:p>
        </w:tc>
        <w:tc>
          <w:tcPr>
            <w:tcW w:w="1350" w:type="dxa"/>
            <w:tcBorders>
              <w:top w:val="nil"/>
              <w:left w:val="nil"/>
              <w:bottom w:val="single" w:sz="4" w:space="0" w:color="auto"/>
              <w:right w:val="single" w:sz="4" w:space="0" w:color="auto"/>
            </w:tcBorders>
            <w:shd w:val="clear" w:color="auto" w:fill="auto"/>
            <w:vAlign w:val="center"/>
          </w:tcPr>
          <w:p w:rsidR="008B0243" w:rsidRPr="00C55311" w:rsidP="00C55311" w14:paraId="01D9D0DF" w14:textId="77777777">
            <w:pPr>
              <w:autoSpaceDE w:val="0"/>
              <w:autoSpaceDN w:val="0"/>
              <w:adjustRightInd w:val="0"/>
              <w:jc w:val="right"/>
              <w:rPr>
                <w:color w:val="000000"/>
                <w:sz w:val="20"/>
              </w:rPr>
            </w:pPr>
            <w:r w:rsidRPr="00C55311">
              <w:rPr>
                <w:color w:val="000000"/>
                <w:sz w:val="20"/>
              </w:rPr>
              <w:t>10,872</w:t>
            </w:r>
          </w:p>
        </w:tc>
        <w:tc>
          <w:tcPr>
            <w:tcW w:w="1260" w:type="dxa"/>
            <w:tcBorders>
              <w:top w:val="nil"/>
              <w:left w:val="single" w:sz="4" w:space="0" w:color="auto"/>
              <w:bottom w:val="single" w:sz="4" w:space="0" w:color="auto"/>
              <w:right w:val="single" w:sz="4" w:space="0" w:color="auto"/>
            </w:tcBorders>
            <w:shd w:val="clear" w:color="auto" w:fill="000000"/>
            <w:vAlign w:val="center"/>
          </w:tcPr>
          <w:p w:rsidR="008B0243" w:rsidRPr="00C55311" w:rsidP="00C55311" w14:paraId="1C2EA5E0" w14:textId="77777777">
            <w:pPr>
              <w:autoSpaceDE w:val="0"/>
              <w:autoSpaceDN w:val="0"/>
              <w:adjustRightInd w:val="0"/>
              <w:jc w:val="right"/>
              <w:rPr>
                <w:color w:val="000000"/>
                <w:sz w:val="20"/>
              </w:rPr>
            </w:pPr>
            <w:r w:rsidRPr="00C55311">
              <w:rPr>
                <w:color w:val="000000"/>
                <w:sz w:val="20"/>
              </w:rPr>
              <w:t> </w:t>
            </w:r>
          </w:p>
        </w:tc>
        <w:tc>
          <w:tcPr>
            <w:tcW w:w="1170" w:type="dxa"/>
            <w:tcBorders>
              <w:top w:val="nil"/>
              <w:left w:val="single" w:sz="4" w:space="0" w:color="auto"/>
              <w:bottom w:val="single" w:sz="4" w:space="0" w:color="auto"/>
              <w:right w:val="nil"/>
            </w:tcBorders>
            <w:shd w:val="clear" w:color="auto" w:fill="auto"/>
            <w:vAlign w:val="center"/>
          </w:tcPr>
          <w:p w:rsidR="008B0243" w:rsidRPr="00C55311" w:rsidP="00C55311" w14:paraId="449E31F5" w14:textId="77777777">
            <w:pPr>
              <w:autoSpaceDE w:val="0"/>
              <w:autoSpaceDN w:val="0"/>
              <w:adjustRightInd w:val="0"/>
              <w:jc w:val="right"/>
              <w:rPr>
                <w:color w:val="000000"/>
                <w:sz w:val="20"/>
              </w:rPr>
            </w:pPr>
            <w:r w:rsidRPr="00C55311">
              <w:rPr>
                <w:color w:val="000000"/>
                <w:sz w:val="20"/>
              </w:rPr>
              <w:t>10,872</w:t>
            </w:r>
          </w:p>
        </w:tc>
        <w:tc>
          <w:tcPr>
            <w:tcW w:w="990" w:type="dxa"/>
            <w:tcBorders>
              <w:top w:val="nil"/>
              <w:left w:val="nil"/>
              <w:bottom w:val="single" w:sz="4" w:space="0" w:color="auto"/>
              <w:right w:val="nil"/>
            </w:tcBorders>
            <w:shd w:val="clear" w:color="auto" w:fill="000000"/>
            <w:vAlign w:val="center"/>
          </w:tcPr>
          <w:p w:rsidR="008B0243" w:rsidRPr="00C55311" w:rsidP="00C55311" w14:paraId="03EF5B99" w14:textId="77777777">
            <w:pPr>
              <w:autoSpaceDE w:val="0"/>
              <w:autoSpaceDN w:val="0"/>
              <w:adjustRightInd w:val="0"/>
              <w:jc w:val="right"/>
              <w:rPr>
                <w:color w:val="000000"/>
                <w:sz w:val="20"/>
              </w:rPr>
            </w:pPr>
            <w:r w:rsidRPr="00C55311">
              <w:rPr>
                <w:color w:val="000000"/>
                <w:sz w:val="20"/>
              </w:rPr>
              <w:t> </w:t>
            </w:r>
          </w:p>
        </w:tc>
        <w:tc>
          <w:tcPr>
            <w:tcW w:w="1170" w:type="dxa"/>
            <w:tcBorders>
              <w:top w:val="nil"/>
              <w:left w:val="single" w:sz="4" w:space="0" w:color="auto"/>
              <w:bottom w:val="single" w:sz="4" w:space="0" w:color="auto"/>
              <w:right w:val="single" w:sz="4" w:space="0" w:color="auto"/>
            </w:tcBorders>
            <w:shd w:val="clear" w:color="auto" w:fill="auto"/>
            <w:vAlign w:val="center"/>
          </w:tcPr>
          <w:p w:rsidR="008B0243" w:rsidRPr="00C55311" w:rsidP="00C55311" w14:paraId="1099BD06" w14:textId="77777777">
            <w:pPr>
              <w:autoSpaceDE w:val="0"/>
              <w:autoSpaceDN w:val="0"/>
              <w:adjustRightInd w:val="0"/>
              <w:jc w:val="right"/>
              <w:rPr>
                <w:color w:val="000000"/>
                <w:sz w:val="20"/>
              </w:rPr>
            </w:pPr>
            <w:r w:rsidRPr="00C55311">
              <w:rPr>
                <w:color w:val="000000"/>
                <w:sz w:val="20"/>
              </w:rPr>
              <w:t>1,087.20</w:t>
            </w:r>
          </w:p>
        </w:tc>
        <w:tc>
          <w:tcPr>
            <w:tcW w:w="900" w:type="dxa"/>
            <w:tcBorders>
              <w:top w:val="nil"/>
              <w:left w:val="nil"/>
              <w:bottom w:val="single" w:sz="4" w:space="0" w:color="auto"/>
              <w:right w:val="single" w:sz="4" w:space="0" w:color="auto"/>
            </w:tcBorders>
            <w:shd w:val="clear" w:color="auto" w:fill="000000"/>
            <w:vAlign w:val="center"/>
          </w:tcPr>
          <w:p w:rsidR="008B0243" w:rsidRPr="00C55311" w:rsidP="00C55311" w14:paraId="74F54ABF" w14:textId="77777777">
            <w:pPr>
              <w:autoSpaceDE w:val="0"/>
              <w:autoSpaceDN w:val="0"/>
              <w:adjustRightInd w:val="0"/>
              <w:jc w:val="right"/>
              <w:rPr>
                <w:color w:val="000000"/>
                <w:sz w:val="20"/>
              </w:rPr>
            </w:pPr>
            <w:r w:rsidRPr="00C55311">
              <w:rPr>
                <w:color w:val="000000"/>
                <w:sz w:val="20"/>
              </w:rPr>
              <w:t> </w:t>
            </w:r>
          </w:p>
        </w:tc>
        <w:tc>
          <w:tcPr>
            <w:tcW w:w="1440" w:type="dxa"/>
            <w:tcBorders>
              <w:top w:val="nil"/>
              <w:left w:val="nil"/>
              <w:bottom w:val="single" w:sz="4" w:space="0" w:color="auto"/>
              <w:right w:val="single" w:sz="4" w:space="0" w:color="auto"/>
            </w:tcBorders>
            <w:shd w:val="clear" w:color="auto" w:fill="auto"/>
            <w:vAlign w:val="center"/>
          </w:tcPr>
          <w:p w:rsidR="008B0243" w:rsidRPr="00C55311" w:rsidP="00C55311" w14:paraId="01416ABD" w14:textId="77777777">
            <w:pPr>
              <w:autoSpaceDE w:val="0"/>
              <w:autoSpaceDN w:val="0"/>
              <w:adjustRightInd w:val="0"/>
              <w:jc w:val="right"/>
              <w:rPr>
                <w:color w:val="000000"/>
                <w:sz w:val="20"/>
              </w:rPr>
            </w:pPr>
            <w:r w:rsidRPr="00C55311">
              <w:rPr>
                <w:color w:val="000000"/>
                <w:sz w:val="20"/>
              </w:rPr>
              <w:t>$37,932.41</w:t>
            </w:r>
          </w:p>
        </w:tc>
      </w:tr>
      <w:tr w14:paraId="5BC90CF3" w14:textId="77777777" w:rsidTr="00C55311">
        <w:tblPrEx>
          <w:tblW w:w="9810" w:type="dxa"/>
          <w:tblInd w:w="-5" w:type="dxa"/>
          <w:tblLayout w:type="fixed"/>
          <w:tblLook w:val="04A0"/>
        </w:tblPrEx>
        <w:trPr>
          <w:trHeight w:val="449"/>
        </w:trPr>
        <w:tc>
          <w:tcPr>
            <w:tcW w:w="98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5327" w:rsidRPr="00C55311" w:rsidP="00C55311" w14:paraId="6FBA5E85" w14:textId="77777777">
            <w:pPr>
              <w:widowControl/>
              <w:rPr>
                <w:i/>
                <w:iCs/>
                <w:snapToGrid/>
                <w:color w:val="000000"/>
                <w:sz w:val="20"/>
              </w:rPr>
            </w:pPr>
            <w:r w:rsidRPr="00C55311">
              <w:rPr>
                <w:i/>
                <w:iCs/>
                <w:color w:val="000000"/>
                <w:sz w:val="20"/>
              </w:rPr>
              <w:t>II. Training Records</w:t>
            </w:r>
          </w:p>
        </w:tc>
      </w:tr>
      <w:tr w14:paraId="50F57132"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4B02B133" w14:textId="77777777">
            <w:pPr>
              <w:autoSpaceDE w:val="0"/>
              <w:autoSpaceDN w:val="0"/>
              <w:adjustRightInd w:val="0"/>
              <w:rPr>
                <w:color w:val="000000"/>
                <w:sz w:val="20"/>
              </w:rPr>
            </w:pPr>
            <w:r w:rsidRPr="00C55311">
              <w:rPr>
                <w:sz w:val="20"/>
              </w:rPr>
              <w:t>II-1. New miner training</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4154D316" w14:textId="77777777">
            <w:pPr>
              <w:autoSpaceDE w:val="0"/>
              <w:autoSpaceDN w:val="0"/>
              <w:adjustRightInd w:val="0"/>
              <w:jc w:val="right"/>
              <w:rPr>
                <w:color w:val="000000"/>
                <w:sz w:val="20"/>
              </w:rPr>
            </w:pPr>
            <w:r w:rsidRPr="00C55311">
              <w:rPr>
                <w:color w:val="000000"/>
                <w:sz w:val="20"/>
              </w:rPr>
              <w:t>5,979</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6E32B97F"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B033A6B" w14:textId="77777777">
            <w:pPr>
              <w:autoSpaceDE w:val="0"/>
              <w:autoSpaceDN w:val="0"/>
              <w:adjustRightInd w:val="0"/>
              <w:jc w:val="right"/>
              <w:rPr>
                <w:color w:val="000000"/>
                <w:sz w:val="20"/>
              </w:rPr>
            </w:pPr>
            <w:r w:rsidRPr="00C55311">
              <w:rPr>
                <w:color w:val="000000"/>
                <w:sz w:val="20"/>
              </w:rPr>
              <w:t>14,620</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35E4E952"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9D7CF73" w14:textId="77777777">
            <w:pPr>
              <w:autoSpaceDE w:val="0"/>
              <w:autoSpaceDN w:val="0"/>
              <w:adjustRightInd w:val="0"/>
              <w:jc w:val="right"/>
              <w:rPr>
                <w:color w:val="000000"/>
                <w:sz w:val="20"/>
              </w:rPr>
            </w:pPr>
            <w:r w:rsidRPr="00C55311">
              <w:rPr>
                <w:color w:val="000000"/>
                <w:sz w:val="20"/>
              </w:rPr>
              <w:t>974.67</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573E2E64"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7869457" w14:textId="77777777">
            <w:pPr>
              <w:autoSpaceDE w:val="0"/>
              <w:autoSpaceDN w:val="0"/>
              <w:adjustRightInd w:val="0"/>
              <w:jc w:val="right"/>
              <w:rPr>
                <w:color w:val="000000"/>
                <w:sz w:val="20"/>
              </w:rPr>
            </w:pPr>
            <w:r w:rsidRPr="00C55311">
              <w:rPr>
                <w:color w:val="000000"/>
                <w:sz w:val="20"/>
              </w:rPr>
              <w:t>$47,980.40</w:t>
            </w:r>
          </w:p>
        </w:tc>
      </w:tr>
      <w:tr w14:paraId="4C5C1F2B"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73046FB7" w14:textId="77777777">
            <w:pPr>
              <w:autoSpaceDE w:val="0"/>
              <w:autoSpaceDN w:val="0"/>
              <w:adjustRightInd w:val="0"/>
              <w:rPr>
                <w:color w:val="000000"/>
                <w:sz w:val="20"/>
              </w:rPr>
            </w:pPr>
            <w:r w:rsidRPr="00C55311">
              <w:rPr>
                <w:sz w:val="20"/>
              </w:rPr>
              <w:t>II-2. Newly hired experienced miner training</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C3EB68C" w14:textId="77777777">
            <w:pPr>
              <w:autoSpaceDE w:val="0"/>
              <w:autoSpaceDN w:val="0"/>
              <w:adjustRightInd w:val="0"/>
              <w:jc w:val="right"/>
              <w:rPr>
                <w:color w:val="000000"/>
                <w:sz w:val="20"/>
              </w:rPr>
            </w:pPr>
            <w:r w:rsidRPr="00C55311">
              <w:rPr>
                <w:color w:val="000000"/>
                <w:sz w:val="20"/>
              </w:rPr>
              <w:t>6,087</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5CEDBE19"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7A2A97D" w14:textId="77777777">
            <w:pPr>
              <w:autoSpaceDE w:val="0"/>
              <w:autoSpaceDN w:val="0"/>
              <w:adjustRightInd w:val="0"/>
              <w:jc w:val="right"/>
              <w:rPr>
                <w:color w:val="000000"/>
                <w:sz w:val="20"/>
              </w:rPr>
            </w:pPr>
            <w:r w:rsidRPr="00C55311">
              <w:rPr>
                <w:color w:val="000000"/>
                <w:sz w:val="20"/>
              </w:rPr>
              <w:t>20,676</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264CE32C"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6EB3E2C0" w14:textId="77777777">
            <w:pPr>
              <w:autoSpaceDE w:val="0"/>
              <w:autoSpaceDN w:val="0"/>
              <w:adjustRightInd w:val="0"/>
              <w:jc w:val="right"/>
              <w:rPr>
                <w:color w:val="000000"/>
                <w:sz w:val="20"/>
              </w:rPr>
            </w:pPr>
            <w:r w:rsidRPr="00C55311">
              <w:rPr>
                <w:color w:val="000000"/>
                <w:sz w:val="20"/>
              </w:rPr>
              <w:t>1,378.40</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060EE2CE"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41FA07A" w14:textId="77777777">
            <w:pPr>
              <w:autoSpaceDE w:val="0"/>
              <w:autoSpaceDN w:val="0"/>
              <w:adjustRightInd w:val="0"/>
              <w:jc w:val="right"/>
              <w:rPr>
                <w:color w:val="000000"/>
                <w:sz w:val="20"/>
              </w:rPr>
            </w:pPr>
            <w:r w:rsidRPr="00C55311">
              <w:rPr>
                <w:color w:val="000000"/>
                <w:sz w:val="20"/>
              </w:rPr>
              <w:t>$67,855.19</w:t>
            </w:r>
          </w:p>
        </w:tc>
      </w:tr>
      <w:tr w14:paraId="6BFFF8AD"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05248CF7" w14:textId="29858E28">
            <w:pPr>
              <w:autoSpaceDE w:val="0"/>
              <w:autoSpaceDN w:val="0"/>
              <w:adjustRightInd w:val="0"/>
              <w:rPr>
                <w:color w:val="000000"/>
                <w:sz w:val="20"/>
              </w:rPr>
            </w:pPr>
            <w:r>
              <w:rPr>
                <w:sz w:val="20"/>
              </w:rPr>
              <w:t>II</w:t>
            </w:r>
            <w:r w:rsidRPr="00C55311">
              <w:rPr>
                <w:sz w:val="20"/>
              </w:rPr>
              <w:t>-3. new task training</w:t>
            </w:r>
            <w:r>
              <w:rPr>
                <w:sz w:val="20"/>
              </w:rPr>
              <w:t xml:space="preserve"> </w:t>
            </w:r>
            <w:r w:rsidRPr="00AA2C6C">
              <w:rPr>
                <w:sz w:val="20"/>
              </w:rPr>
              <w:t xml:space="preserve">– </w:t>
            </w:r>
            <w:r>
              <w:rPr>
                <w:sz w:val="20"/>
              </w:rPr>
              <w:t>R</w:t>
            </w:r>
            <w:r w:rsidRPr="00AA2C6C">
              <w:rPr>
                <w:sz w:val="20"/>
              </w:rPr>
              <w:t>eassigned tasks</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66409920" w14:textId="77777777">
            <w:pPr>
              <w:autoSpaceDE w:val="0"/>
              <w:autoSpaceDN w:val="0"/>
              <w:adjustRightInd w:val="0"/>
              <w:jc w:val="right"/>
              <w:rPr>
                <w:color w:val="000000"/>
                <w:sz w:val="20"/>
              </w:rPr>
            </w:pPr>
            <w:r w:rsidRPr="00C55311">
              <w:rPr>
                <w:color w:val="000000"/>
                <w:sz w:val="20"/>
              </w:rPr>
              <w:t>10,328</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573F3FB5"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307BEFDA" w14:textId="77777777">
            <w:pPr>
              <w:autoSpaceDE w:val="0"/>
              <w:autoSpaceDN w:val="0"/>
              <w:adjustRightInd w:val="0"/>
              <w:jc w:val="right"/>
              <w:rPr>
                <w:color w:val="000000"/>
                <w:sz w:val="20"/>
              </w:rPr>
            </w:pPr>
            <w:r w:rsidRPr="00C55311">
              <w:rPr>
                <w:color w:val="000000"/>
                <w:sz w:val="20"/>
              </w:rPr>
              <w:t>175,500</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1DAD43A8"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1B09461F" w14:textId="77777777">
            <w:pPr>
              <w:autoSpaceDE w:val="0"/>
              <w:autoSpaceDN w:val="0"/>
              <w:adjustRightInd w:val="0"/>
              <w:jc w:val="right"/>
              <w:rPr>
                <w:color w:val="000000"/>
                <w:sz w:val="20"/>
              </w:rPr>
            </w:pPr>
            <w:r w:rsidRPr="00C55311">
              <w:rPr>
                <w:color w:val="000000"/>
                <w:sz w:val="20"/>
              </w:rPr>
              <w:t>11,700.00</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4DD3CEAE"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51ACC49F" w14:textId="77777777">
            <w:pPr>
              <w:autoSpaceDE w:val="0"/>
              <w:autoSpaceDN w:val="0"/>
              <w:adjustRightInd w:val="0"/>
              <w:jc w:val="right"/>
              <w:rPr>
                <w:color w:val="000000"/>
                <w:sz w:val="20"/>
              </w:rPr>
            </w:pPr>
            <w:r w:rsidRPr="00C55311">
              <w:rPr>
                <w:color w:val="000000"/>
                <w:sz w:val="20"/>
              </w:rPr>
              <w:t>$575,961.75</w:t>
            </w:r>
          </w:p>
        </w:tc>
      </w:tr>
      <w:tr w14:paraId="485320AA"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55F3FAC9" w14:textId="755FA9B9">
            <w:pPr>
              <w:autoSpaceDE w:val="0"/>
              <w:autoSpaceDN w:val="0"/>
              <w:adjustRightInd w:val="0"/>
              <w:rPr>
                <w:color w:val="000000"/>
                <w:sz w:val="20"/>
              </w:rPr>
            </w:pPr>
            <w:r>
              <w:rPr>
                <w:sz w:val="20"/>
              </w:rPr>
              <w:t>II</w:t>
            </w:r>
            <w:r w:rsidRPr="00C55311">
              <w:rPr>
                <w:sz w:val="20"/>
              </w:rPr>
              <w:t>-3. new task training</w:t>
            </w:r>
            <w:r>
              <w:rPr>
                <w:sz w:val="20"/>
              </w:rPr>
              <w:t xml:space="preserve"> </w:t>
            </w:r>
            <w:r w:rsidRPr="00AA2C6C">
              <w:rPr>
                <w:sz w:val="20"/>
              </w:rPr>
              <w:t xml:space="preserve">- </w:t>
            </w:r>
            <w:r>
              <w:rPr>
                <w:sz w:val="20"/>
              </w:rPr>
              <w:t>C</w:t>
            </w:r>
            <w:r w:rsidRPr="00AA2C6C">
              <w:rPr>
                <w:sz w:val="20"/>
              </w:rPr>
              <w:t>hanges in assigned tasks</w:t>
            </w:r>
            <w:r w:rsidRPr="00C55311">
              <w:rPr>
                <w:sz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BE8C744" w14:textId="77777777">
            <w:pPr>
              <w:autoSpaceDE w:val="0"/>
              <w:autoSpaceDN w:val="0"/>
              <w:adjustRightInd w:val="0"/>
              <w:jc w:val="right"/>
              <w:rPr>
                <w:color w:val="000000"/>
                <w:sz w:val="20"/>
              </w:rPr>
            </w:pPr>
            <w:r w:rsidRPr="00C55311">
              <w:rPr>
                <w:color w:val="000000"/>
                <w:sz w:val="20"/>
              </w:rPr>
              <w:t>10,328</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7C3131CC"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65064DC" w14:textId="77777777">
            <w:pPr>
              <w:autoSpaceDE w:val="0"/>
              <w:autoSpaceDN w:val="0"/>
              <w:adjustRightInd w:val="0"/>
              <w:jc w:val="right"/>
              <w:rPr>
                <w:color w:val="000000"/>
                <w:sz w:val="20"/>
              </w:rPr>
            </w:pPr>
            <w:r w:rsidRPr="00C55311">
              <w:rPr>
                <w:color w:val="000000"/>
                <w:sz w:val="20"/>
              </w:rPr>
              <w:t>175,500</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553A083D"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E5AEE78" w14:textId="77777777">
            <w:pPr>
              <w:autoSpaceDE w:val="0"/>
              <w:autoSpaceDN w:val="0"/>
              <w:adjustRightInd w:val="0"/>
              <w:jc w:val="right"/>
              <w:rPr>
                <w:color w:val="000000"/>
                <w:sz w:val="20"/>
              </w:rPr>
            </w:pPr>
            <w:r w:rsidRPr="00C55311">
              <w:rPr>
                <w:color w:val="000000"/>
                <w:sz w:val="20"/>
              </w:rPr>
              <w:t>11,700.00</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717B310E"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1E15E085" w14:textId="77777777">
            <w:pPr>
              <w:autoSpaceDE w:val="0"/>
              <w:autoSpaceDN w:val="0"/>
              <w:adjustRightInd w:val="0"/>
              <w:jc w:val="right"/>
              <w:rPr>
                <w:color w:val="000000"/>
                <w:sz w:val="20"/>
              </w:rPr>
            </w:pPr>
            <w:r w:rsidRPr="00C55311">
              <w:rPr>
                <w:color w:val="000000"/>
                <w:sz w:val="20"/>
              </w:rPr>
              <w:t>$575,961.75</w:t>
            </w:r>
          </w:p>
        </w:tc>
      </w:tr>
      <w:tr w14:paraId="1C6CD0AB"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3818E523" w14:textId="77777777">
            <w:pPr>
              <w:autoSpaceDE w:val="0"/>
              <w:autoSpaceDN w:val="0"/>
              <w:adjustRightInd w:val="0"/>
              <w:rPr>
                <w:color w:val="000000"/>
                <w:sz w:val="20"/>
              </w:rPr>
            </w:pPr>
            <w:r w:rsidRPr="00C55311">
              <w:rPr>
                <w:sz w:val="20"/>
              </w:rPr>
              <w:t>II-4. Annual refresher training</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E1B3F37" w14:textId="77777777">
            <w:pPr>
              <w:autoSpaceDE w:val="0"/>
              <w:autoSpaceDN w:val="0"/>
              <w:adjustRightInd w:val="0"/>
              <w:jc w:val="right"/>
              <w:rPr>
                <w:color w:val="000000"/>
                <w:sz w:val="20"/>
              </w:rPr>
            </w:pPr>
            <w:r w:rsidRPr="00C55311">
              <w:rPr>
                <w:color w:val="000000"/>
                <w:sz w:val="20"/>
              </w:rPr>
              <w:t>10,872</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6654F01A"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638C0E74" w14:textId="77777777">
            <w:pPr>
              <w:autoSpaceDE w:val="0"/>
              <w:autoSpaceDN w:val="0"/>
              <w:adjustRightInd w:val="0"/>
              <w:jc w:val="right"/>
              <w:rPr>
                <w:color w:val="000000"/>
                <w:sz w:val="20"/>
              </w:rPr>
            </w:pPr>
            <w:r w:rsidRPr="00C55311">
              <w:rPr>
                <w:color w:val="000000"/>
                <w:sz w:val="20"/>
              </w:rPr>
              <w:t>24,390</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0F135F65"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753F64B4" w14:textId="77777777">
            <w:pPr>
              <w:autoSpaceDE w:val="0"/>
              <w:autoSpaceDN w:val="0"/>
              <w:adjustRightInd w:val="0"/>
              <w:jc w:val="right"/>
              <w:rPr>
                <w:color w:val="000000"/>
                <w:sz w:val="20"/>
              </w:rPr>
            </w:pPr>
            <w:r w:rsidRPr="00C55311">
              <w:rPr>
                <w:color w:val="000000"/>
                <w:sz w:val="20"/>
              </w:rPr>
              <w:t>1,626.00</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1C074461"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5DD701CC" w14:textId="77777777">
            <w:pPr>
              <w:autoSpaceDE w:val="0"/>
              <w:autoSpaceDN w:val="0"/>
              <w:adjustRightInd w:val="0"/>
              <w:jc w:val="right"/>
              <w:rPr>
                <w:color w:val="000000"/>
                <w:sz w:val="20"/>
              </w:rPr>
            </w:pPr>
            <w:r w:rsidRPr="00C55311">
              <w:rPr>
                <w:color w:val="000000"/>
                <w:sz w:val="20"/>
              </w:rPr>
              <w:t>$80,043.92</w:t>
            </w:r>
          </w:p>
        </w:tc>
      </w:tr>
      <w:tr w14:paraId="68D5B077" w14:textId="77777777" w:rsidTr="00C55311">
        <w:tblPrEx>
          <w:tblW w:w="9810" w:type="dxa"/>
          <w:tblInd w:w="-5" w:type="dxa"/>
          <w:tblLayout w:type="fixed"/>
          <w:tblLook w:val="04A0"/>
        </w:tblPrEx>
        <w:trPr>
          <w:trHeight w:val="449"/>
        </w:trPr>
        <w:tc>
          <w:tcPr>
            <w:tcW w:w="1530" w:type="dxa"/>
            <w:tcBorders>
              <w:top w:val="single" w:sz="4" w:space="0" w:color="auto"/>
              <w:left w:val="single" w:sz="4" w:space="0" w:color="auto"/>
              <w:bottom w:val="single" w:sz="4" w:space="0" w:color="auto"/>
              <w:right w:val="single" w:sz="4" w:space="0" w:color="auto"/>
            </w:tcBorders>
            <w:shd w:val="clear" w:color="auto" w:fill="auto"/>
          </w:tcPr>
          <w:p w:rsidR="008B0243" w:rsidRPr="00C55311" w:rsidP="00C55311" w14:paraId="158DF6A2" w14:textId="77777777">
            <w:pPr>
              <w:autoSpaceDE w:val="0"/>
              <w:autoSpaceDN w:val="0"/>
              <w:adjustRightInd w:val="0"/>
              <w:rPr>
                <w:color w:val="000000"/>
                <w:sz w:val="20"/>
              </w:rPr>
            </w:pPr>
            <w:r w:rsidRPr="00C55311">
              <w:rPr>
                <w:sz w:val="20"/>
              </w:rPr>
              <w:t>II-5. Site-specific hazard awareness training</w:t>
            </w:r>
          </w:p>
        </w:tc>
        <w:tc>
          <w:tcPr>
            <w:tcW w:w="135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023B5569" w14:textId="77777777">
            <w:pPr>
              <w:autoSpaceDE w:val="0"/>
              <w:autoSpaceDN w:val="0"/>
              <w:adjustRightInd w:val="0"/>
              <w:jc w:val="right"/>
              <w:rPr>
                <w:color w:val="000000"/>
                <w:sz w:val="20"/>
              </w:rPr>
            </w:pPr>
            <w:r w:rsidRPr="00C55311">
              <w:rPr>
                <w:color w:val="000000"/>
                <w:sz w:val="20"/>
              </w:rPr>
              <w:t>10,872</w:t>
            </w:r>
          </w:p>
        </w:tc>
        <w:tc>
          <w:tcPr>
            <w:tcW w:w="126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3948453B"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494C918" w14:textId="77777777">
            <w:pPr>
              <w:autoSpaceDE w:val="0"/>
              <w:autoSpaceDN w:val="0"/>
              <w:adjustRightInd w:val="0"/>
              <w:jc w:val="right"/>
              <w:rPr>
                <w:color w:val="000000"/>
                <w:sz w:val="20"/>
              </w:rPr>
            </w:pPr>
            <w:r w:rsidRPr="00C55311">
              <w:rPr>
                <w:color w:val="000000"/>
                <w:sz w:val="20"/>
              </w:rPr>
              <w:t>1,847,400</w:t>
            </w:r>
          </w:p>
        </w:tc>
        <w:tc>
          <w:tcPr>
            <w:tcW w:w="990" w:type="dxa"/>
            <w:tcBorders>
              <w:top w:val="single" w:sz="4" w:space="0" w:color="auto"/>
              <w:left w:val="nil"/>
              <w:bottom w:val="single" w:sz="4" w:space="0" w:color="auto"/>
              <w:right w:val="single" w:sz="4" w:space="0" w:color="auto"/>
            </w:tcBorders>
            <w:shd w:val="clear" w:color="auto" w:fill="000000"/>
            <w:vAlign w:val="center"/>
          </w:tcPr>
          <w:p w:rsidR="008B0243" w:rsidRPr="00C55311" w:rsidP="00C55311" w14:paraId="7AF37455" w14:textId="77777777">
            <w:pPr>
              <w:autoSpaceDE w:val="0"/>
              <w:autoSpaceDN w:val="0"/>
              <w:adjustRightInd w:val="0"/>
              <w:jc w:val="right"/>
              <w:rPr>
                <w:color w:val="000000"/>
                <w:sz w:val="20"/>
              </w:rPr>
            </w:pPr>
            <w:r w:rsidRPr="00C55311">
              <w:rPr>
                <w:color w:val="000000"/>
                <w:sz w:val="20"/>
              </w:rPr>
              <w:t> </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68C2E02E" w14:textId="77777777">
            <w:pPr>
              <w:autoSpaceDE w:val="0"/>
              <w:autoSpaceDN w:val="0"/>
              <w:adjustRightInd w:val="0"/>
              <w:jc w:val="right"/>
              <w:rPr>
                <w:color w:val="000000"/>
                <w:sz w:val="20"/>
              </w:rPr>
            </w:pPr>
            <w:r w:rsidRPr="00C55311">
              <w:rPr>
                <w:color w:val="000000"/>
                <w:sz w:val="20"/>
              </w:rPr>
              <w:t>123,160.00</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tcPr>
          <w:p w:rsidR="008B0243" w:rsidRPr="00C55311" w:rsidP="00C55311" w14:paraId="171F35EE"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8B0243" w:rsidRPr="00C55311" w:rsidP="00C55311" w14:paraId="2364B08C" w14:textId="77777777">
            <w:pPr>
              <w:autoSpaceDE w:val="0"/>
              <w:autoSpaceDN w:val="0"/>
              <w:adjustRightInd w:val="0"/>
              <w:jc w:val="right"/>
              <w:rPr>
                <w:color w:val="000000"/>
                <w:sz w:val="20"/>
              </w:rPr>
            </w:pPr>
            <w:r w:rsidRPr="00C55311">
              <w:rPr>
                <w:color w:val="000000"/>
                <w:sz w:val="20"/>
              </w:rPr>
              <w:t>$6,062,858.90</w:t>
            </w:r>
          </w:p>
        </w:tc>
      </w:tr>
      <w:tr w14:paraId="5856274A" w14:textId="77777777" w:rsidTr="00C55311">
        <w:tblPrEx>
          <w:tblW w:w="9810" w:type="dxa"/>
          <w:tblInd w:w="-5" w:type="dxa"/>
          <w:tblLayout w:type="fixed"/>
          <w:tblLook w:val="04A0"/>
        </w:tblPrEx>
        <w:trPr>
          <w:trHeight w:val="449"/>
        </w:trPr>
        <w:tc>
          <w:tcPr>
            <w:tcW w:w="1530" w:type="dxa"/>
            <w:tcBorders>
              <w:top w:val="nil"/>
              <w:left w:val="single" w:sz="4" w:space="0" w:color="auto"/>
              <w:bottom w:val="single" w:sz="4" w:space="0" w:color="auto"/>
              <w:right w:val="single" w:sz="4" w:space="0" w:color="auto"/>
            </w:tcBorders>
            <w:shd w:val="clear" w:color="auto" w:fill="auto"/>
            <w:vAlign w:val="center"/>
          </w:tcPr>
          <w:p w:rsidR="00BE5327" w:rsidRPr="00C55311" w:rsidP="00C55311" w14:paraId="68DFBB9D" w14:textId="77777777">
            <w:pPr>
              <w:autoSpaceDE w:val="0"/>
              <w:autoSpaceDN w:val="0"/>
              <w:adjustRightInd w:val="0"/>
              <w:rPr>
                <w:b/>
                <w:bCs/>
                <w:i/>
                <w:iCs/>
                <w:color w:val="000000"/>
                <w:sz w:val="20"/>
              </w:rPr>
            </w:pPr>
            <w:r w:rsidRPr="00C55311">
              <w:rPr>
                <w:b/>
                <w:bCs/>
                <w:i/>
                <w:iCs/>
                <w:color w:val="000000"/>
                <w:sz w:val="20"/>
              </w:rPr>
              <w:t>Total (Rounded)</w:t>
            </w:r>
          </w:p>
        </w:tc>
        <w:tc>
          <w:tcPr>
            <w:tcW w:w="1350" w:type="dxa"/>
            <w:tcBorders>
              <w:top w:val="nil"/>
              <w:left w:val="nil"/>
              <w:bottom w:val="single" w:sz="4" w:space="0" w:color="auto"/>
              <w:right w:val="single" w:sz="4" w:space="0" w:color="auto"/>
            </w:tcBorders>
            <w:shd w:val="clear" w:color="auto" w:fill="auto"/>
            <w:vAlign w:val="center"/>
          </w:tcPr>
          <w:p w:rsidR="00BE5327" w:rsidRPr="00C55311" w:rsidP="00C55311" w14:paraId="6A2D75EF" w14:textId="77777777">
            <w:pPr>
              <w:autoSpaceDE w:val="0"/>
              <w:autoSpaceDN w:val="0"/>
              <w:adjustRightInd w:val="0"/>
              <w:jc w:val="right"/>
              <w:rPr>
                <w:b/>
                <w:bCs/>
                <w:i/>
                <w:iCs/>
                <w:color w:val="000000"/>
                <w:sz w:val="20"/>
              </w:rPr>
            </w:pPr>
            <w:r w:rsidRPr="00C55311">
              <w:rPr>
                <w:b/>
                <w:bCs/>
                <w:i/>
                <w:iCs/>
                <w:color w:val="000000"/>
                <w:sz w:val="20"/>
              </w:rPr>
              <w:t>10,872</w:t>
            </w:r>
          </w:p>
        </w:tc>
        <w:tc>
          <w:tcPr>
            <w:tcW w:w="1260" w:type="dxa"/>
            <w:tcBorders>
              <w:top w:val="nil"/>
              <w:left w:val="nil"/>
              <w:bottom w:val="single" w:sz="4" w:space="0" w:color="auto"/>
              <w:right w:val="single" w:sz="4" w:space="0" w:color="auto"/>
            </w:tcBorders>
            <w:shd w:val="clear" w:color="000000" w:fill="000000"/>
            <w:vAlign w:val="center"/>
          </w:tcPr>
          <w:p w:rsidR="00BE5327" w:rsidRPr="00C55311" w:rsidP="00C55311" w14:paraId="6D125459"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BE5327" w:rsidRPr="00C55311" w:rsidP="00C55311" w14:paraId="733AC434" w14:textId="77777777">
            <w:pPr>
              <w:autoSpaceDE w:val="0"/>
              <w:autoSpaceDN w:val="0"/>
              <w:adjustRightInd w:val="0"/>
              <w:jc w:val="right"/>
              <w:rPr>
                <w:b/>
                <w:bCs/>
                <w:i/>
                <w:iCs/>
                <w:color w:val="000000"/>
                <w:sz w:val="20"/>
              </w:rPr>
            </w:pPr>
            <w:r w:rsidRPr="00C55311">
              <w:rPr>
                <w:b/>
                <w:bCs/>
                <w:i/>
                <w:iCs/>
                <w:color w:val="000000"/>
                <w:sz w:val="20"/>
              </w:rPr>
              <w:t>2,275,623</w:t>
            </w:r>
          </w:p>
        </w:tc>
        <w:tc>
          <w:tcPr>
            <w:tcW w:w="990" w:type="dxa"/>
            <w:tcBorders>
              <w:top w:val="nil"/>
              <w:left w:val="nil"/>
              <w:bottom w:val="single" w:sz="4" w:space="0" w:color="auto"/>
              <w:right w:val="single" w:sz="4" w:space="0" w:color="auto"/>
            </w:tcBorders>
            <w:shd w:val="clear" w:color="000000" w:fill="000000"/>
            <w:vAlign w:val="center"/>
          </w:tcPr>
          <w:p w:rsidR="00BE5327" w:rsidRPr="00C55311" w:rsidP="00C55311" w14:paraId="3085F20F" w14:textId="77777777">
            <w:pPr>
              <w:autoSpaceDE w:val="0"/>
              <w:autoSpaceDN w:val="0"/>
              <w:adjustRightInd w:val="0"/>
              <w:jc w:val="right"/>
              <w:rPr>
                <w:b/>
                <w:bCs/>
                <w:i/>
                <w:iCs/>
                <w:color w:val="000000"/>
                <w:sz w:val="20"/>
              </w:rPr>
            </w:pPr>
            <w:r w:rsidRPr="00C55311">
              <w:rPr>
                <w:b/>
                <w:bCs/>
                <w:i/>
                <w:iCs/>
                <w:color w:val="000000"/>
                <w:sz w:val="20"/>
              </w:rPr>
              <w:t> </w:t>
            </w:r>
          </w:p>
        </w:tc>
        <w:tc>
          <w:tcPr>
            <w:tcW w:w="1170" w:type="dxa"/>
            <w:tcBorders>
              <w:top w:val="nil"/>
              <w:left w:val="nil"/>
              <w:bottom w:val="single" w:sz="4" w:space="0" w:color="auto"/>
              <w:right w:val="single" w:sz="4" w:space="0" w:color="auto"/>
            </w:tcBorders>
            <w:shd w:val="clear" w:color="auto" w:fill="auto"/>
            <w:vAlign w:val="center"/>
          </w:tcPr>
          <w:p w:rsidR="00BE5327" w:rsidRPr="00C55311" w:rsidP="00C55311" w14:paraId="1DA3E3F8" w14:textId="77777777">
            <w:pPr>
              <w:autoSpaceDE w:val="0"/>
              <w:autoSpaceDN w:val="0"/>
              <w:adjustRightInd w:val="0"/>
              <w:jc w:val="right"/>
              <w:rPr>
                <w:b/>
                <w:bCs/>
                <w:i/>
                <w:iCs/>
                <w:color w:val="000000"/>
                <w:sz w:val="20"/>
              </w:rPr>
            </w:pPr>
            <w:r w:rsidRPr="00C55311">
              <w:rPr>
                <w:b/>
                <w:bCs/>
                <w:i/>
                <w:iCs/>
                <w:color w:val="000000"/>
                <w:sz w:val="20"/>
              </w:rPr>
              <w:t>157,458</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BE5327" w:rsidRPr="00C55311" w:rsidP="00C55311" w14:paraId="336D759D" w14:textId="77777777">
            <w:pPr>
              <w:autoSpaceDE w:val="0"/>
              <w:autoSpaceDN w:val="0"/>
              <w:adjustRightInd w:val="0"/>
              <w:jc w:val="right"/>
              <w:rPr>
                <w:b/>
                <w:bCs/>
                <w:i/>
                <w:iCs/>
                <w:color w:val="000000"/>
                <w:sz w:val="20"/>
              </w:rPr>
            </w:pPr>
            <w:r w:rsidRPr="00C55311">
              <w:rPr>
                <w:b/>
                <w:bCs/>
                <w:i/>
                <w:iCs/>
                <w:color w:val="000000"/>
                <w:sz w:val="20"/>
              </w:rPr>
              <w:t> </w:t>
            </w:r>
          </w:p>
        </w:tc>
        <w:tc>
          <w:tcPr>
            <w:tcW w:w="1440" w:type="dxa"/>
            <w:tcBorders>
              <w:top w:val="nil"/>
              <w:left w:val="nil"/>
              <w:bottom w:val="single" w:sz="4" w:space="0" w:color="auto"/>
              <w:right w:val="single" w:sz="4" w:space="0" w:color="auto"/>
            </w:tcBorders>
            <w:shd w:val="clear" w:color="auto" w:fill="auto"/>
            <w:vAlign w:val="center"/>
          </w:tcPr>
          <w:p w:rsidR="00BE5327" w:rsidRPr="00C55311" w:rsidP="00C55311" w14:paraId="0945DDAF" w14:textId="77777777">
            <w:pPr>
              <w:autoSpaceDE w:val="0"/>
              <w:autoSpaceDN w:val="0"/>
              <w:adjustRightInd w:val="0"/>
              <w:jc w:val="right"/>
              <w:rPr>
                <w:b/>
                <w:bCs/>
                <w:i/>
                <w:iCs/>
                <w:color w:val="000000"/>
                <w:sz w:val="20"/>
              </w:rPr>
            </w:pPr>
            <w:r w:rsidRPr="00C55311">
              <w:rPr>
                <w:b/>
                <w:bCs/>
                <w:i/>
                <w:iCs/>
                <w:color w:val="000000"/>
                <w:sz w:val="20"/>
              </w:rPr>
              <w:t>$7,777,962</w:t>
            </w:r>
          </w:p>
        </w:tc>
      </w:tr>
    </w:tbl>
    <w:p w:rsidR="00AB5A9C" w:rsidRPr="00E21F9D" w:rsidP="006E4C22" w14:paraId="7C2E1BDE" w14:textId="77777777">
      <w:pPr>
        <w:widowControl/>
        <w:rPr>
          <w:bCs/>
          <w:sz w:val="20"/>
        </w:rPr>
      </w:pPr>
      <w:r w:rsidRPr="00E21F9D">
        <w:rPr>
          <w:bCs/>
          <w:sz w:val="20"/>
        </w:rPr>
        <w:t xml:space="preserve">Note: The total number of respondents </w:t>
      </w:r>
      <w:r w:rsidR="0046085A">
        <w:rPr>
          <w:sz w:val="18"/>
          <w:szCs w:val="18"/>
        </w:rPr>
        <w:t xml:space="preserve">is </w:t>
      </w:r>
      <w:r w:rsidRPr="004609B9" w:rsidR="0046085A">
        <w:rPr>
          <w:bCs/>
          <w:sz w:val="20"/>
        </w:rPr>
        <w:t>not a sum of respondents from each cost category</w:t>
      </w:r>
      <w:r w:rsidR="0046085A">
        <w:rPr>
          <w:bCs/>
          <w:sz w:val="20"/>
        </w:rPr>
        <w:t>. It corresponds to the number of affected mines</w:t>
      </w:r>
      <w:r w:rsidRPr="00E21F9D">
        <w:rPr>
          <w:bCs/>
          <w:sz w:val="20"/>
        </w:rPr>
        <w:t>.</w:t>
      </w:r>
    </w:p>
    <w:p w:rsidR="00BE5327" w:rsidRPr="00E21F9D" w:rsidP="006E4C22" w14:paraId="0FF019A0" w14:textId="77777777">
      <w:pPr>
        <w:widowControl/>
        <w:rPr>
          <w:bCs/>
          <w:szCs w:val="24"/>
        </w:rPr>
      </w:pPr>
    </w:p>
    <w:p w:rsidR="0039195F" w:rsidRPr="00E21F9D" w:rsidP="006E4C22" w14:paraId="0913B9EA" w14:textId="77777777">
      <w:pPr>
        <w:widowControl/>
        <w:rPr>
          <w:b/>
        </w:rPr>
      </w:pPr>
      <w:r w:rsidRPr="00E21F9D">
        <w:rPr>
          <w:b/>
          <w:szCs w:val="24"/>
        </w:rPr>
        <w:t>13.</w:t>
      </w:r>
      <w:r w:rsidRPr="00E21F9D">
        <w:rPr>
          <w:b/>
        </w:rPr>
        <w:t xml:space="preserve"> Provide an estimate for the total annual cost burden to respondents or recordkeepers resulting from the collection of information</w:t>
      </w:r>
      <w:r w:rsidRPr="00E21F9D" w:rsidR="00E97199">
        <w:rPr>
          <w:b/>
        </w:rPr>
        <w:t xml:space="preserve">. </w:t>
      </w:r>
      <w:r w:rsidRPr="00E21F9D">
        <w:rPr>
          <w:b/>
        </w:rPr>
        <w:t xml:space="preserve">(Do not include the cost of any hour burden </w:t>
      </w:r>
      <w:r w:rsidRPr="00E21F9D" w:rsidR="00A651D5">
        <w:rPr>
          <w:b/>
        </w:rPr>
        <w:t>already reflected on the burden worksheet</w:t>
      </w:r>
      <w:r w:rsidRPr="00E21F9D">
        <w:rPr>
          <w:b/>
        </w:rPr>
        <w:t>).</w:t>
      </w:r>
    </w:p>
    <w:p w:rsidR="00EB1ADB" w:rsidRPr="00E21F9D" w:rsidP="006E4C22" w14:paraId="54CFEE9E" w14:textId="77777777">
      <w:pPr>
        <w:widowControl/>
        <w:rPr>
          <w:b/>
        </w:rPr>
      </w:pPr>
    </w:p>
    <w:p w:rsidR="0039195F" w:rsidRPr="00E21F9D" w:rsidP="006E4C22" w14:paraId="48020E79" w14:textId="77777777">
      <w:pPr>
        <w:widowControl/>
        <w:numPr>
          <w:ilvl w:val="0"/>
          <w:numId w:val="5"/>
        </w:numPr>
        <w:rPr>
          <w:b/>
        </w:rPr>
      </w:pPr>
      <w:r w:rsidRPr="00E21F9D">
        <w:rPr>
          <w:b/>
        </w:rPr>
        <w:t>The cost estimate should be split into two components: (a) a total capital and start-up cost component (annualized over its expected useful life) and (b) a total operation and maintenance and purchase of services component</w:t>
      </w:r>
      <w:r w:rsidRPr="00E21F9D" w:rsidR="00E97199">
        <w:rPr>
          <w:b/>
        </w:rPr>
        <w:t xml:space="preserve">. </w:t>
      </w:r>
      <w:r w:rsidRPr="00E21F9D">
        <w:rPr>
          <w:b/>
        </w:rPr>
        <w:t xml:space="preserve">The estimates should </w:t>
      </w:r>
      <w:r w:rsidRPr="00E21F9D">
        <w:rPr>
          <w:b/>
        </w:rPr>
        <w:t>take into account</w:t>
      </w:r>
      <w:r w:rsidRPr="00E21F9D">
        <w:rPr>
          <w:b/>
        </w:rPr>
        <w:t xml:space="preserve"> costs associated with generating, maintaining, and disclosing or providing the information</w:t>
      </w:r>
      <w:r w:rsidRPr="00E21F9D" w:rsidR="00E97199">
        <w:rPr>
          <w:b/>
        </w:rPr>
        <w:t xml:space="preserve">. </w:t>
      </w:r>
      <w:r w:rsidRPr="00E21F9D">
        <w:rPr>
          <w:b/>
        </w:rPr>
        <w:t xml:space="preserve">Include descriptions of methods used to estimate major </w:t>
      </w:r>
      <w:r w:rsidRPr="00E21F9D">
        <w:rPr>
          <w:b/>
        </w:rPr>
        <w:t>cost factors including system and technology acquisition, expected useful life of capital equipment, the discount rate(s), and the time period over which costs will be incurred</w:t>
      </w:r>
      <w:r w:rsidRPr="00E21F9D" w:rsidR="00E97199">
        <w:rPr>
          <w:b/>
        </w:rPr>
        <w:t xml:space="preserve">. </w:t>
      </w:r>
      <w:r w:rsidRPr="00E21F9D">
        <w:rPr>
          <w:b/>
        </w:rPr>
        <w:t>Capital and start-up costs include, among other items, preparations for collecting information such as purchasing computers and software; monitoring, sampling, drilling and testing equipment; and record storage facilities.</w:t>
      </w:r>
    </w:p>
    <w:p w:rsidR="0039195F" w:rsidRPr="00E21F9D" w:rsidP="006E4C22" w14:paraId="11F20117" w14:textId="77777777">
      <w:pPr>
        <w:widowControl/>
        <w:numPr>
          <w:ilvl w:val="0"/>
          <w:numId w:val="5"/>
        </w:numPr>
        <w:rPr>
          <w:b/>
        </w:rPr>
      </w:pPr>
      <w:r w:rsidRPr="00E21F9D">
        <w:rPr>
          <w:b/>
        </w:rPr>
        <w:t>If cost estimates are expected to vary widely, agencies should present ranges of cost burdens and explain the reasons for the variance</w:t>
      </w:r>
      <w:r w:rsidRPr="00E21F9D" w:rsidR="00E97199">
        <w:rPr>
          <w:b/>
        </w:rPr>
        <w:t xml:space="preserve">. </w:t>
      </w:r>
      <w:r w:rsidRPr="00E21F9D">
        <w:rPr>
          <w:b/>
        </w:rPr>
        <w:t>The cost of purchasing or contracting out information collections services should be a part of this cost burden estimate</w:t>
      </w:r>
      <w:r w:rsidRPr="00E21F9D" w:rsidR="00E97199">
        <w:rPr>
          <w:b/>
        </w:rPr>
        <w:t xml:space="preserve">. </w:t>
      </w:r>
      <w:r w:rsidRPr="00E21F9D">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9195F" w:rsidRPr="00E21F9D" w:rsidP="006E4C22" w14:paraId="0C208DA0" w14:textId="77777777">
      <w:pPr>
        <w:widowControl/>
        <w:numPr>
          <w:ilvl w:val="0"/>
          <w:numId w:val="5"/>
        </w:numPr>
        <w:rPr>
          <w:b/>
        </w:rPr>
      </w:pPr>
      <w:r w:rsidRPr="00E21F9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5028" w:rsidRPr="00E21F9D" w:rsidP="00815D77" w14:paraId="57E5E46D" w14:textId="77777777">
      <w:pPr>
        <w:widowControl/>
        <w:ind w:left="1440" w:hanging="720"/>
        <w:rPr>
          <w:szCs w:val="24"/>
        </w:rPr>
      </w:pPr>
    </w:p>
    <w:p w:rsidR="00ED5028" w:rsidRPr="00E21F9D" w:rsidP="00815D77" w14:paraId="2979175F" w14:textId="77777777">
      <w:pPr>
        <w:widowControl/>
        <w:rPr>
          <w:szCs w:val="24"/>
        </w:rPr>
      </w:pPr>
      <w:r w:rsidRPr="00E21F9D">
        <w:rPr>
          <w:b/>
          <w:szCs w:val="24"/>
          <w:u w:val="single"/>
        </w:rPr>
        <w:t>Capital and Start-up Costs</w:t>
      </w:r>
      <w:r w:rsidRPr="00E21F9D" w:rsidR="00330885">
        <w:rPr>
          <w:szCs w:val="24"/>
          <w:u w:val="single"/>
        </w:rPr>
        <w:t>:</w:t>
      </w:r>
      <w:r w:rsidRPr="00E21F9D" w:rsidR="00330885">
        <w:rPr>
          <w:szCs w:val="24"/>
        </w:rPr>
        <w:t xml:space="preserve">  There are no capital and start-up costs. </w:t>
      </w:r>
    </w:p>
    <w:p w:rsidR="00ED5028" w:rsidRPr="00E21F9D" w:rsidP="00815D77" w14:paraId="25824EF6" w14:textId="77777777">
      <w:pPr>
        <w:widowControl/>
        <w:rPr>
          <w:szCs w:val="24"/>
          <w:u w:val="single"/>
        </w:rPr>
      </w:pPr>
    </w:p>
    <w:p w:rsidR="00ED5028" w:rsidRPr="00E21F9D" w:rsidP="00815D77" w14:paraId="131BF6BB" w14:textId="77777777">
      <w:pPr>
        <w:widowControl/>
        <w:rPr>
          <w:szCs w:val="24"/>
          <w:u w:val="single"/>
        </w:rPr>
      </w:pPr>
      <w:r w:rsidRPr="00E21F9D">
        <w:rPr>
          <w:b/>
          <w:szCs w:val="24"/>
          <w:u w:val="single"/>
        </w:rPr>
        <w:t>Operating and Maintenance Costs</w:t>
      </w:r>
      <w:r w:rsidRPr="00E21F9D">
        <w:rPr>
          <w:szCs w:val="24"/>
          <w:u w:val="single"/>
        </w:rPr>
        <w:t>:</w:t>
      </w:r>
    </w:p>
    <w:p w:rsidR="00ED5028" w:rsidRPr="00E21F9D" w:rsidP="00815D77" w14:paraId="32D522BA" w14:textId="77777777">
      <w:pPr>
        <w:widowControl/>
        <w:rPr>
          <w:szCs w:val="24"/>
        </w:rPr>
      </w:pPr>
    </w:p>
    <w:p w:rsidR="00BB4B5B" w:rsidRPr="00E21F9D" w:rsidP="001D0B1E" w14:paraId="35A1F54A" w14:textId="77777777">
      <w:pPr>
        <w:pStyle w:val="ListParagraph"/>
        <w:widowControl/>
        <w:numPr>
          <w:ilvl w:val="0"/>
          <w:numId w:val="11"/>
        </w:numPr>
        <w:rPr>
          <w:b/>
          <w:bCs/>
          <w:szCs w:val="24"/>
        </w:rPr>
      </w:pPr>
      <w:r w:rsidRPr="00E21F9D">
        <w:rPr>
          <w:b/>
          <w:bCs/>
          <w:szCs w:val="24"/>
        </w:rPr>
        <w:t>Training Plans</w:t>
      </w:r>
    </w:p>
    <w:p w:rsidR="00BB4B5B" w:rsidRPr="00E21F9D" w:rsidP="00815D77" w14:paraId="214BE8CF" w14:textId="77777777">
      <w:pPr>
        <w:widowControl/>
        <w:rPr>
          <w:szCs w:val="24"/>
          <w:u w:val="single"/>
        </w:rPr>
      </w:pPr>
    </w:p>
    <w:p w:rsidR="00ED5028" w:rsidRPr="00D56C13" w:rsidP="00815D77" w14:paraId="782F0744" w14:textId="77777777">
      <w:pPr>
        <w:widowControl/>
        <w:rPr>
          <w:b/>
          <w:bCs/>
          <w:szCs w:val="24"/>
        </w:rPr>
      </w:pPr>
      <w:r w:rsidRPr="00D56C13">
        <w:rPr>
          <w:b/>
          <w:bCs/>
          <w:szCs w:val="24"/>
        </w:rPr>
        <w:t>I-</w:t>
      </w:r>
      <w:r w:rsidR="00B3513A">
        <w:rPr>
          <w:b/>
          <w:bCs/>
          <w:szCs w:val="24"/>
        </w:rPr>
        <w:t>2</w:t>
      </w:r>
      <w:r w:rsidRPr="00D56C13">
        <w:rPr>
          <w:b/>
          <w:bCs/>
          <w:szCs w:val="24"/>
        </w:rPr>
        <w:t xml:space="preserve">. </w:t>
      </w:r>
      <w:r>
        <w:rPr>
          <w:b/>
          <w:bCs/>
          <w:szCs w:val="24"/>
        </w:rPr>
        <w:t>Submit</w:t>
      </w:r>
      <w:r w:rsidRPr="00D56C13" w:rsidR="00F32F9A">
        <w:rPr>
          <w:b/>
          <w:bCs/>
          <w:szCs w:val="24"/>
        </w:rPr>
        <w:t xml:space="preserve"> </w:t>
      </w:r>
      <w:r w:rsidR="006A4087">
        <w:rPr>
          <w:b/>
          <w:bCs/>
          <w:szCs w:val="24"/>
        </w:rPr>
        <w:t xml:space="preserve">Proposed </w:t>
      </w:r>
      <w:r w:rsidRPr="00D56C13" w:rsidR="00F32F9A">
        <w:rPr>
          <w:b/>
          <w:bCs/>
          <w:szCs w:val="24"/>
        </w:rPr>
        <w:t>T</w:t>
      </w:r>
      <w:r w:rsidRPr="00D56C13" w:rsidR="00BD5009">
        <w:rPr>
          <w:b/>
          <w:bCs/>
          <w:szCs w:val="24"/>
        </w:rPr>
        <w:t xml:space="preserve">raining </w:t>
      </w:r>
      <w:r w:rsidRPr="00D56C13" w:rsidR="00F32F9A">
        <w:rPr>
          <w:b/>
          <w:bCs/>
          <w:szCs w:val="24"/>
        </w:rPr>
        <w:t>P</w:t>
      </w:r>
      <w:r w:rsidRPr="00D56C13" w:rsidR="00BD5009">
        <w:rPr>
          <w:b/>
          <w:bCs/>
          <w:szCs w:val="24"/>
        </w:rPr>
        <w:t>lan</w:t>
      </w:r>
      <w:r>
        <w:rPr>
          <w:b/>
          <w:bCs/>
          <w:szCs w:val="24"/>
        </w:rPr>
        <w:t>s</w:t>
      </w:r>
      <w:r w:rsidRPr="00D56C13" w:rsidR="00BD5009">
        <w:rPr>
          <w:b/>
          <w:bCs/>
          <w:szCs w:val="24"/>
        </w:rPr>
        <w:t xml:space="preserve"> to MSHA</w:t>
      </w:r>
      <w:r w:rsidRPr="00C5100B" w:rsidR="00C5100B">
        <w:rPr>
          <w:szCs w:val="24"/>
        </w:rPr>
        <w:t xml:space="preserve"> </w:t>
      </w:r>
      <w:r w:rsidRPr="00D56C13" w:rsidR="00C5100B">
        <w:rPr>
          <w:b/>
          <w:bCs/>
          <w:szCs w:val="24"/>
        </w:rPr>
        <w:t>and Notify Miners or Miners’ Representative</w:t>
      </w:r>
      <w:r w:rsidR="00C5100B">
        <w:rPr>
          <w:b/>
          <w:bCs/>
          <w:szCs w:val="24"/>
        </w:rPr>
        <w:t>s</w:t>
      </w:r>
      <w:r w:rsidRPr="00E21F9D" w:rsidR="00C5100B">
        <w:rPr>
          <w:szCs w:val="24"/>
        </w:rPr>
        <w:t xml:space="preserve"> </w:t>
      </w:r>
    </w:p>
    <w:p w:rsidR="00ED5028" w:rsidRPr="00E21F9D" w:rsidP="00815D77" w14:paraId="3F36B324" w14:textId="77777777">
      <w:pPr>
        <w:widowControl/>
        <w:rPr>
          <w:szCs w:val="24"/>
          <w:u w:val="single"/>
        </w:rPr>
      </w:pPr>
    </w:p>
    <w:p w:rsidR="00ED5028" w:rsidP="00815D77" w14:paraId="3083343C" w14:textId="77777777">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Pr>
          <w:rFonts w:ascii="Times New Roman" w:hAnsi="Times New Roman"/>
          <w:sz w:val="24"/>
          <w:szCs w:val="24"/>
        </w:rPr>
        <w:t xml:space="preserve">If a training plan does not include the </w:t>
      </w:r>
      <w:r w:rsidRPr="00B72182">
        <w:rPr>
          <w:rFonts w:ascii="Times New Roman" w:hAnsi="Times New Roman"/>
          <w:sz w:val="24"/>
          <w:szCs w:val="24"/>
        </w:rPr>
        <w:t>minimum information specified</w:t>
      </w:r>
      <w:r>
        <w:rPr>
          <w:rFonts w:ascii="Times New Roman" w:hAnsi="Times New Roman"/>
          <w:sz w:val="24"/>
          <w:szCs w:val="24"/>
        </w:rPr>
        <w:t xml:space="preserve"> under 30 CFR 46.3 an operator may submit a plan for </w:t>
      </w:r>
      <w:r w:rsidR="00891EAC">
        <w:rPr>
          <w:rFonts w:ascii="Times New Roman" w:hAnsi="Times New Roman"/>
          <w:sz w:val="24"/>
          <w:szCs w:val="24"/>
        </w:rPr>
        <w:t xml:space="preserve">MSHA </w:t>
      </w:r>
      <w:r w:rsidR="0062598A">
        <w:rPr>
          <w:rFonts w:ascii="Times New Roman" w:hAnsi="Times New Roman"/>
          <w:sz w:val="24"/>
          <w:szCs w:val="24"/>
        </w:rPr>
        <w:t>approval</w:t>
      </w:r>
      <w:r w:rsidRPr="00E21F9D" w:rsidR="00E97199">
        <w:rPr>
          <w:rFonts w:ascii="Times New Roman" w:hAnsi="Times New Roman"/>
          <w:sz w:val="24"/>
          <w:szCs w:val="24"/>
        </w:rPr>
        <w:t xml:space="preserve">. </w:t>
      </w:r>
      <w:r w:rsidR="00C4729F">
        <w:rPr>
          <w:rFonts w:ascii="Times New Roman" w:hAnsi="Times New Roman"/>
          <w:sz w:val="24"/>
          <w:szCs w:val="24"/>
        </w:rPr>
        <w:t>O</w:t>
      </w:r>
      <w:r w:rsidR="00353F2E">
        <w:rPr>
          <w:rFonts w:ascii="Times New Roman" w:hAnsi="Times New Roman"/>
          <w:sz w:val="24"/>
          <w:szCs w:val="24"/>
        </w:rPr>
        <w:t>f the 130 pro</w:t>
      </w:r>
      <w:r w:rsidR="005A4DDD">
        <w:rPr>
          <w:rFonts w:ascii="Times New Roman" w:hAnsi="Times New Roman"/>
          <w:sz w:val="24"/>
          <w:szCs w:val="24"/>
        </w:rPr>
        <w:t>po</w:t>
      </w:r>
      <w:r w:rsidR="00353F2E">
        <w:rPr>
          <w:rFonts w:ascii="Times New Roman" w:hAnsi="Times New Roman"/>
          <w:sz w:val="24"/>
          <w:szCs w:val="24"/>
        </w:rPr>
        <w:t>sed plans</w:t>
      </w:r>
      <w:r w:rsidR="00891EAC">
        <w:rPr>
          <w:rFonts w:ascii="Times New Roman" w:hAnsi="Times New Roman"/>
          <w:sz w:val="24"/>
          <w:szCs w:val="24"/>
        </w:rPr>
        <w:t xml:space="preserve"> submitted to MSHA,</w:t>
      </w:r>
      <w:r w:rsidR="00353F2E">
        <w:rPr>
          <w:rFonts w:ascii="Times New Roman" w:hAnsi="Times New Roman"/>
          <w:sz w:val="24"/>
          <w:szCs w:val="24"/>
        </w:rPr>
        <w:t xml:space="preserve"> 10 percent (or 13 plans) are submitted by mail. </w:t>
      </w:r>
      <w:r w:rsidRPr="00E21F9D" w:rsidR="00333311">
        <w:rPr>
          <w:rFonts w:ascii="Times New Roman" w:hAnsi="Times New Roman"/>
          <w:sz w:val="24"/>
          <w:szCs w:val="24"/>
        </w:rPr>
        <w:t>MSH</w:t>
      </w:r>
      <w:r w:rsidRPr="00E21F9D">
        <w:rPr>
          <w:rFonts w:ascii="Times New Roman" w:hAnsi="Times New Roman"/>
          <w:sz w:val="24"/>
          <w:szCs w:val="24"/>
        </w:rPr>
        <w:t>A estimate</w:t>
      </w:r>
      <w:r w:rsidRPr="00E21F9D" w:rsidR="00333311">
        <w:rPr>
          <w:rFonts w:ascii="Times New Roman" w:hAnsi="Times New Roman"/>
          <w:sz w:val="24"/>
          <w:szCs w:val="24"/>
        </w:rPr>
        <w:t>s</w:t>
      </w:r>
      <w:r w:rsidRPr="00E21F9D">
        <w:rPr>
          <w:rFonts w:ascii="Times New Roman" w:hAnsi="Times New Roman"/>
          <w:sz w:val="24"/>
          <w:szCs w:val="24"/>
        </w:rPr>
        <w:t xml:space="preserve"> t</w:t>
      </w:r>
      <w:r w:rsidRPr="00E21F9D" w:rsidR="00333311">
        <w:rPr>
          <w:rFonts w:ascii="Times New Roman" w:hAnsi="Times New Roman"/>
          <w:sz w:val="24"/>
          <w:szCs w:val="24"/>
        </w:rPr>
        <w:t>hat a plan</w:t>
      </w:r>
      <w:r w:rsidRPr="00E21F9D">
        <w:rPr>
          <w:rFonts w:ascii="Times New Roman" w:hAnsi="Times New Roman"/>
          <w:sz w:val="24"/>
          <w:szCs w:val="24"/>
        </w:rPr>
        <w:t xml:space="preserve"> </w:t>
      </w:r>
      <w:r w:rsidRPr="00E21F9D" w:rsidR="00333311">
        <w:rPr>
          <w:rFonts w:ascii="Times New Roman" w:hAnsi="Times New Roman"/>
          <w:sz w:val="24"/>
          <w:szCs w:val="24"/>
        </w:rPr>
        <w:t>is</w:t>
      </w:r>
      <w:r w:rsidRPr="00E21F9D">
        <w:rPr>
          <w:rFonts w:ascii="Times New Roman" w:hAnsi="Times New Roman"/>
          <w:sz w:val="24"/>
          <w:szCs w:val="24"/>
        </w:rPr>
        <w:t xml:space="preserve"> </w:t>
      </w:r>
      <w:r w:rsidRPr="00E21F9D" w:rsidR="00A36538">
        <w:rPr>
          <w:rFonts w:ascii="Times New Roman" w:hAnsi="Times New Roman"/>
          <w:sz w:val="24"/>
          <w:szCs w:val="24"/>
        </w:rPr>
        <w:t>6 pages</w:t>
      </w:r>
      <w:r w:rsidRPr="00E21F9D">
        <w:rPr>
          <w:rFonts w:ascii="Times New Roman" w:hAnsi="Times New Roman"/>
          <w:sz w:val="24"/>
          <w:szCs w:val="24"/>
        </w:rPr>
        <w:t xml:space="preserve">, copy costs are </w:t>
      </w:r>
      <w:r w:rsidRPr="00E21F9D" w:rsidR="00F93F57">
        <w:rPr>
          <w:rFonts w:ascii="Times New Roman" w:hAnsi="Times New Roman"/>
          <w:sz w:val="24"/>
          <w:szCs w:val="24"/>
        </w:rPr>
        <w:t>$0.15</w:t>
      </w:r>
      <w:r w:rsidRPr="00E21F9D">
        <w:rPr>
          <w:rFonts w:ascii="Times New Roman" w:hAnsi="Times New Roman"/>
          <w:sz w:val="24"/>
          <w:szCs w:val="24"/>
        </w:rPr>
        <w:t xml:space="preserve"> per page</w:t>
      </w:r>
      <w:r w:rsidRPr="00E21F9D" w:rsidR="00333311">
        <w:rPr>
          <w:rFonts w:ascii="Times New Roman" w:hAnsi="Times New Roman"/>
          <w:sz w:val="24"/>
          <w:szCs w:val="24"/>
        </w:rPr>
        <w:t>,</w:t>
      </w:r>
      <w:r w:rsidRPr="00E21F9D">
        <w:rPr>
          <w:rFonts w:ascii="Times New Roman" w:hAnsi="Times New Roman"/>
          <w:sz w:val="24"/>
          <w:szCs w:val="24"/>
        </w:rPr>
        <w:t xml:space="preserve"> and postage</w:t>
      </w:r>
      <w:r w:rsidRPr="00E21F9D" w:rsidR="00D55FB3">
        <w:rPr>
          <w:rFonts w:ascii="Times New Roman" w:hAnsi="Times New Roman"/>
          <w:sz w:val="24"/>
          <w:szCs w:val="24"/>
        </w:rPr>
        <w:t>, if applicable,</w:t>
      </w:r>
      <w:r w:rsidRPr="00E21F9D">
        <w:rPr>
          <w:rFonts w:ascii="Times New Roman" w:hAnsi="Times New Roman"/>
          <w:sz w:val="24"/>
          <w:szCs w:val="24"/>
        </w:rPr>
        <w:t xml:space="preserve"> is </w:t>
      </w:r>
      <w:r w:rsidRPr="00E21F9D" w:rsidR="00F93F57">
        <w:rPr>
          <w:rFonts w:ascii="Times New Roman" w:hAnsi="Times New Roman"/>
          <w:sz w:val="24"/>
          <w:szCs w:val="24"/>
        </w:rPr>
        <w:t>$</w:t>
      </w:r>
      <w:r w:rsidRPr="00E21F9D" w:rsidR="00126FC1">
        <w:rPr>
          <w:rFonts w:ascii="Times New Roman" w:hAnsi="Times New Roman"/>
          <w:sz w:val="24"/>
          <w:szCs w:val="24"/>
        </w:rPr>
        <w:t>2</w:t>
      </w:r>
      <w:r w:rsidRPr="00E21F9D" w:rsidR="00F93F57">
        <w:rPr>
          <w:rFonts w:ascii="Times New Roman" w:hAnsi="Times New Roman"/>
          <w:sz w:val="24"/>
          <w:szCs w:val="24"/>
        </w:rPr>
        <w:t>.00</w:t>
      </w:r>
      <w:r w:rsidRPr="00E21F9D">
        <w:rPr>
          <w:rFonts w:ascii="Times New Roman" w:hAnsi="Times New Roman"/>
          <w:sz w:val="24"/>
          <w:szCs w:val="24"/>
        </w:rPr>
        <w:t>.</w:t>
      </w:r>
      <w:r w:rsidR="00353F2E">
        <w:rPr>
          <w:rFonts w:ascii="Times New Roman" w:hAnsi="Times New Roman"/>
          <w:sz w:val="24"/>
          <w:szCs w:val="24"/>
        </w:rPr>
        <w:t xml:space="preserve"> Plans submitted by email are assumed to have no burden cost.</w:t>
      </w:r>
    </w:p>
    <w:p w:rsidR="005A4DDD" w:rsidP="00815D77" w14:paraId="3477B891" w14:textId="77777777">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p>
    <w:p w:rsidR="005A4DDD" w:rsidP="00DD2FD7" w14:paraId="6FF05330" w14:textId="77777777">
      <w:pPr>
        <w:widowControl/>
        <w:rPr>
          <w:szCs w:val="24"/>
        </w:rPr>
      </w:pPr>
      <w:r>
        <w:rPr>
          <w:szCs w:val="24"/>
        </w:rPr>
        <w:t xml:space="preserve">The operator </w:t>
      </w:r>
      <w:r w:rsidRPr="005A4DDD">
        <w:rPr>
          <w:szCs w:val="24"/>
        </w:rPr>
        <w:t xml:space="preserve">must </w:t>
      </w:r>
      <w:r>
        <w:rPr>
          <w:szCs w:val="24"/>
        </w:rPr>
        <w:t xml:space="preserve">also </w:t>
      </w:r>
      <w:r w:rsidRPr="005A4DDD">
        <w:rPr>
          <w:szCs w:val="24"/>
        </w:rPr>
        <w:t xml:space="preserve">notify miners or their representatives when </w:t>
      </w:r>
      <w:r>
        <w:rPr>
          <w:szCs w:val="24"/>
        </w:rPr>
        <w:t>they</w:t>
      </w:r>
      <w:r w:rsidRPr="005A4DDD">
        <w:rPr>
          <w:szCs w:val="24"/>
        </w:rPr>
        <w:t xml:space="preserve"> submit a plan for Regional Manager approval</w:t>
      </w:r>
      <w:r>
        <w:rPr>
          <w:szCs w:val="24"/>
        </w:rPr>
        <w:t xml:space="preserve"> under this section. MSHA assumes for each of the 130 proposed plans, all 6 pages of the training plan will be posted at the mine, at a cost of $0.15 per page.</w:t>
      </w:r>
    </w:p>
    <w:p w:rsidR="00ED5028" w:rsidRPr="00E21F9D" w:rsidP="00DD2FD7" w14:paraId="71B44156" w14:textId="77777777">
      <w:pPr>
        <w:widowControl/>
        <w:rPr>
          <w:szCs w:val="24"/>
        </w:rPr>
      </w:pPr>
    </w:p>
    <w:p w:rsidR="00080C08" w14:paraId="62EC32B6" w14:textId="77777777">
      <w:pPr>
        <w:widowControl/>
        <w:rPr>
          <w:szCs w:val="24"/>
        </w:rPr>
      </w:pPr>
      <w:r>
        <w:rPr>
          <w:szCs w:val="24"/>
        </w:rPr>
        <w:br w:type="page"/>
      </w:r>
    </w:p>
    <w:p w:rsidR="00F32F9A" w:rsidRPr="00E21F9D" w:rsidP="00DD2FD7" w14:paraId="2B3B6579" w14:textId="5BE7B3DE">
      <w:pPr>
        <w:widowControl/>
        <w:rPr>
          <w:szCs w:val="24"/>
        </w:rPr>
      </w:pPr>
      <w:r w:rsidRPr="00E21F9D">
        <w:rPr>
          <w:szCs w:val="24"/>
        </w:rPr>
        <w:t>Table 13-1. Estimated Annual Respondent Recordkeeping Cost Burden, S</w:t>
      </w:r>
      <w:r w:rsidR="00B50A61">
        <w:rPr>
          <w:szCs w:val="24"/>
        </w:rPr>
        <w:t xml:space="preserve">ubmit </w:t>
      </w:r>
      <w:r w:rsidR="00AA2C6C">
        <w:rPr>
          <w:szCs w:val="24"/>
        </w:rPr>
        <w:t xml:space="preserve">Proposed </w:t>
      </w:r>
      <w:r w:rsidR="00B50A61">
        <w:rPr>
          <w:szCs w:val="24"/>
        </w:rPr>
        <w:t>Training</w:t>
      </w:r>
      <w:r w:rsidRPr="00E21F9D">
        <w:rPr>
          <w:szCs w:val="24"/>
        </w:rPr>
        <w:t xml:space="preserve"> Plans to MSHA and Notify Miners or Miners’ Representative</w:t>
      </w:r>
      <w:r w:rsidR="00C5100B">
        <w:rPr>
          <w:szCs w:val="24"/>
        </w:rPr>
        <w:t>s</w:t>
      </w:r>
      <w:r w:rsidRPr="00E21F9D">
        <w:rPr>
          <w:szCs w:val="24"/>
        </w:rPr>
        <w:t xml:space="preserve"> (30 CFR 46.3(c))</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1926"/>
        <w:gridCol w:w="1813"/>
        <w:gridCol w:w="785"/>
        <w:gridCol w:w="1353"/>
        <w:gridCol w:w="1804"/>
      </w:tblGrid>
      <w:tr w14:paraId="2A7E7899" w14:textId="77777777" w:rsidTr="00C55311">
        <w:tblPrEx>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5"/>
        </w:trPr>
        <w:tc>
          <w:tcPr>
            <w:tcW w:w="1698" w:type="dxa"/>
            <w:shd w:val="clear" w:color="auto" w:fill="8EAADB"/>
            <w:vAlign w:val="center"/>
            <w:hideMark/>
          </w:tcPr>
          <w:p w:rsidR="00F32F9A" w:rsidRPr="00C55311" w:rsidP="00C55311" w14:paraId="20B095B8" w14:textId="77777777">
            <w:pPr>
              <w:autoSpaceDE w:val="0"/>
              <w:autoSpaceDN w:val="0"/>
              <w:adjustRightInd w:val="0"/>
              <w:rPr>
                <w:color w:val="000000"/>
                <w:sz w:val="20"/>
                <w:szCs w:val="24"/>
              </w:rPr>
            </w:pPr>
            <w:r w:rsidRPr="00C55311">
              <w:rPr>
                <w:b/>
                <w:bCs/>
                <w:color w:val="000000"/>
                <w:sz w:val="20"/>
              </w:rPr>
              <w:t>Cost components</w:t>
            </w:r>
          </w:p>
        </w:tc>
        <w:tc>
          <w:tcPr>
            <w:tcW w:w="1926" w:type="dxa"/>
            <w:tcBorders>
              <w:bottom w:val="single" w:sz="4" w:space="0" w:color="auto"/>
            </w:tcBorders>
            <w:shd w:val="clear" w:color="auto" w:fill="8EAADB"/>
            <w:vAlign w:val="center"/>
            <w:hideMark/>
          </w:tcPr>
          <w:p w:rsidR="00F32F9A" w:rsidRPr="00C55311" w:rsidP="00C55311" w14:paraId="316C879D" w14:textId="77777777">
            <w:pPr>
              <w:autoSpaceDE w:val="0"/>
              <w:autoSpaceDN w:val="0"/>
              <w:adjustRightInd w:val="0"/>
              <w:jc w:val="center"/>
              <w:rPr>
                <w:color w:val="000000"/>
                <w:sz w:val="20"/>
                <w:szCs w:val="24"/>
              </w:rPr>
            </w:pPr>
            <w:r w:rsidRPr="00C55311">
              <w:rPr>
                <w:b/>
                <w:bCs/>
                <w:color w:val="000000"/>
                <w:sz w:val="20"/>
              </w:rPr>
              <w:t>Number of Responses (Plans)</w:t>
            </w:r>
          </w:p>
        </w:tc>
        <w:tc>
          <w:tcPr>
            <w:tcW w:w="1813" w:type="dxa"/>
            <w:tcBorders>
              <w:bottom w:val="single" w:sz="4" w:space="0" w:color="auto"/>
            </w:tcBorders>
            <w:shd w:val="clear" w:color="auto" w:fill="8EAADB"/>
            <w:vAlign w:val="center"/>
            <w:hideMark/>
          </w:tcPr>
          <w:p w:rsidR="00F32F9A" w:rsidRPr="00C55311" w:rsidP="00C55311" w14:paraId="2B9B6EB9"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785" w:type="dxa"/>
            <w:tcBorders>
              <w:bottom w:val="single" w:sz="4" w:space="0" w:color="auto"/>
            </w:tcBorders>
            <w:shd w:val="clear" w:color="auto" w:fill="8EAADB"/>
            <w:vAlign w:val="center"/>
            <w:hideMark/>
          </w:tcPr>
          <w:p w:rsidR="00F32F9A" w:rsidRPr="00C55311" w:rsidP="00C55311" w14:paraId="04F37D23" w14:textId="77777777">
            <w:pPr>
              <w:autoSpaceDE w:val="0"/>
              <w:autoSpaceDN w:val="0"/>
              <w:adjustRightInd w:val="0"/>
              <w:jc w:val="center"/>
              <w:rPr>
                <w:color w:val="000000"/>
                <w:sz w:val="20"/>
                <w:szCs w:val="24"/>
              </w:rPr>
            </w:pPr>
            <w:r w:rsidRPr="00C55311">
              <w:rPr>
                <w:b/>
                <w:bCs/>
                <w:color w:val="000000"/>
                <w:sz w:val="20"/>
              </w:rPr>
              <w:t>Units</w:t>
            </w:r>
          </w:p>
        </w:tc>
        <w:tc>
          <w:tcPr>
            <w:tcW w:w="1353" w:type="dxa"/>
            <w:tcBorders>
              <w:bottom w:val="single" w:sz="4" w:space="0" w:color="auto"/>
            </w:tcBorders>
            <w:shd w:val="clear" w:color="auto" w:fill="8EAADB"/>
            <w:vAlign w:val="center"/>
            <w:hideMark/>
          </w:tcPr>
          <w:p w:rsidR="00F32F9A" w:rsidRPr="00C55311" w:rsidP="00C55311" w14:paraId="0C145799" w14:textId="77777777">
            <w:pPr>
              <w:autoSpaceDE w:val="0"/>
              <w:autoSpaceDN w:val="0"/>
              <w:adjustRightInd w:val="0"/>
              <w:jc w:val="center"/>
              <w:rPr>
                <w:color w:val="000000"/>
                <w:sz w:val="20"/>
                <w:szCs w:val="24"/>
              </w:rPr>
            </w:pPr>
            <w:r w:rsidRPr="00C55311">
              <w:rPr>
                <w:b/>
                <w:bCs/>
                <w:color w:val="000000"/>
                <w:sz w:val="20"/>
              </w:rPr>
              <w:t>Unit Cost</w:t>
            </w:r>
          </w:p>
        </w:tc>
        <w:tc>
          <w:tcPr>
            <w:tcW w:w="1804" w:type="dxa"/>
            <w:shd w:val="clear" w:color="auto" w:fill="8EAADB"/>
            <w:vAlign w:val="center"/>
            <w:hideMark/>
          </w:tcPr>
          <w:p w:rsidR="00F32F9A" w:rsidRPr="00C55311" w:rsidP="00C55311" w14:paraId="03713EAF" w14:textId="77777777">
            <w:pPr>
              <w:autoSpaceDE w:val="0"/>
              <w:autoSpaceDN w:val="0"/>
              <w:adjustRightInd w:val="0"/>
              <w:jc w:val="center"/>
              <w:rPr>
                <w:color w:val="000000"/>
                <w:sz w:val="20"/>
                <w:szCs w:val="24"/>
              </w:rPr>
            </w:pPr>
            <w:r w:rsidRPr="00C55311">
              <w:rPr>
                <w:b/>
                <w:bCs/>
                <w:color w:val="000000"/>
                <w:sz w:val="20"/>
              </w:rPr>
              <w:t>Cost to Recordkeepers</w:t>
            </w:r>
          </w:p>
        </w:tc>
      </w:tr>
      <w:tr w14:paraId="29D89CDC" w14:textId="77777777" w:rsidTr="00C55311">
        <w:tblPrEx>
          <w:tblW w:w="9379" w:type="dxa"/>
          <w:tblInd w:w="-5" w:type="dxa"/>
          <w:tblLayout w:type="fixed"/>
          <w:tblLook w:val="04A0"/>
        </w:tblPrEx>
        <w:trPr>
          <w:trHeight w:val="328"/>
        </w:trPr>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50E541D3" w14:textId="324F367D">
            <w:pPr>
              <w:autoSpaceDE w:val="0"/>
              <w:autoSpaceDN w:val="0"/>
              <w:adjustRightInd w:val="0"/>
              <w:rPr>
                <w:color w:val="000000"/>
                <w:sz w:val="20"/>
              </w:rPr>
            </w:pPr>
            <w:r w:rsidRPr="00C55311">
              <w:rPr>
                <w:color w:val="000000"/>
                <w:sz w:val="20"/>
              </w:rPr>
              <w:t xml:space="preserve">Copy pages of </w:t>
            </w:r>
            <w:r w:rsidRPr="00C55311" w:rsidR="0095558B">
              <w:rPr>
                <w:color w:val="000000"/>
                <w:sz w:val="20"/>
              </w:rPr>
              <w:t>training plan for MSHA approval</w:t>
            </w:r>
          </w:p>
        </w:tc>
        <w:tc>
          <w:tcPr>
            <w:tcW w:w="1926" w:type="dxa"/>
            <w:tcBorders>
              <w:top w:val="single" w:sz="4" w:space="0" w:color="auto"/>
              <w:left w:val="nil"/>
              <w:bottom w:val="single" w:sz="4" w:space="0" w:color="auto"/>
              <w:right w:val="single" w:sz="4" w:space="0" w:color="auto"/>
            </w:tcBorders>
            <w:shd w:val="clear" w:color="auto" w:fill="auto"/>
            <w:vAlign w:val="center"/>
          </w:tcPr>
          <w:p w:rsidR="00F32F9A" w:rsidRPr="00C55311" w:rsidP="00C55311" w14:paraId="061B16FE" w14:textId="77777777">
            <w:pPr>
              <w:autoSpaceDE w:val="0"/>
              <w:autoSpaceDN w:val="0"/>
              <w:adjustRightInd w:val="0"/>
              <w:jc w:val="right"/>
              <w:rPr>
                <w:color w:val="000000"/>
                <w:sz w:val="20"/>
              </w:rPr>
            </w:pPr>
            <w:r w:rsidRPr="00C55311">
              <w:rPr>
                <w:color w:val="000000"/>
                <w:sz w:val="20"/>
              </w:rPr>
              <w:t>13</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584DD1DC" w14:textId="77777777">
            <w:pPr>
              <w:autoSpaceDE w:val="0"/>
              <w:autoSpaceDN w:val="0"/>
              <w:adjustRightInd w:val="0"/>
              <w:jc w:val="right"/>
              <w:rPr>
                <w:color w:val="000000"/>
                <w:sz w:val="20"/>
              </w:rPr>
            </w:pPr>
            <w:r w:rsidRPr="00C55311">
              <w:rPr>
                <w:color w:val="000000"/>
                <w:sz w:val="20"/>
              </w:rPr>
              <w:t>6</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3C78B89E" w14:textId="77777777">
            <w:pPr>
              <w:autoSpaceDE w:val="0"/>
              <w:autoSpaceDN w:val="0"/>
              <w:adjustRightInd w:val="0"/>
              <w:jc w:val="right"/>
              <w:rPr>
                <w:color w:val="000000"/>
                <w:sz w:val="20"/>
              </w:rPr>
            </w:pPr>
            <w:r w:rsidRPr="00C55311">
              <w:rPr>
                <w:color w:val="000000"/>
                <w:sz w:val="20"/>
              </w:rPr>
              <w:t>78</w:t>
            </w:r>
          </w:p>
        </w:tc>
        <w:tc>
          <w:tcPr>
            <w:tcW w:w="1353" w:type="dxa"/>
            <w:tcBorders>
              <w:top w:val="single" w:sz="4" w:space="0" w:color="auto"/>
              <w:left w:val="single" w:sz="4" w:space="0" w:color="auto"/>
              <w:bottom w:val="single" w:sz="4" w:space="0" w:color="auto"/>
              <w:right w:val="nil"/>
            </w:tcBorders>
            <w:shd w:val="clear" w:color="auto" w:fill="auto"/>
            <w:vAlign w:val="center"/>
          </w:tcPr>
          <w:p w:rsidR="00F32F9A" w:rsidRPr="00C55311" w:rsidP="00C55311" w14:paraId="7E4F5B1D" w14:textId="77777777">
            <w:pPr>
              <w:autoSpaceDE w:val="0"/>
              <w:autoSpaceDN w:val="0"/>
              <w:adjustRightInd w:val="0"/>
              <w:jc w:val="right"/>
              <w:rPr>
                <w:color w:val="000000"/>
                <w:sz w:val="20"/>
              </w:rPr>
            </w:pPr>
            <w:r w:rsidRPr="00C55311">
              <w:rPr>
                <w:color w:val="000000"/>
                <w:sz w:val="20"/>
              </w:rPr>
              <w:t>$0.15</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45675FF2" w14:textId="77777777">
            <w:pPr>
              <w:autoSpaceDE w:val="0"/>
              <w:autoSpaceDN w:val="0"/>
              <w:adjustRightInd w:val="0"/>
              <w:jc w:val="right"/>
              <w:rPr>
                <w:color w:val="000000"/>
                <w:sz w:val="20"/>
              </w:rPr>
            </w:pPr>
            <w:r w:rsidRPr="00C55311">
              <w:rPr>
                <w:color w:val="000000"/>
                <w:sz w:val="20"/>
              </w:rPr>
              <w:t>$11.70</w:t>
            </w:r>
          </w:p>
        </w:tc>
      </w:tr>
      <w:tr w14:paraId="368EF3CF" w14:textId="77777777" w:rsidTr="00C55311">
        <w:tblPrEx>
          <w:tblW w:w="9379" w:type="dxa"/>
          <w:tblInd w:w="-5" w:type="dxa"/>
          <w:tblLayout w:type="fixed"/>
          <w:tblLook w:val="04A0"/>
        </w:tblPrEx>
        <w:trPr>
          <w:trHeight w:val="328"/>
        </w:trPr>
        <w:tc>
          <w:tcPr>
            <w:tcW w:w="1698" w:type="dxa"/>
            <w:tcBorders>
              <w:top w:val="nil"/>
              <w:left w:val="single" w:sz="4" w:space="0" w:color="auto"/>
              <w:bottom w:val="single" w:sz="4" w:space="0" w:color="auto"/>
              <w:right w:val="single" w:sz="4" w:space="0" w:color="auto"/>
            </w:tcBorders>
            <w:shd w:val="clear" w:color="auto" w:fill="auto"/>
            <w:vAlign w:val="center"/>
          </w:tcPr>
          <w:p w:rsidR="00F32F9A" w:rsidRPr="00C55311" w:rsidP="00C55311" w14:paraId="76066482" w14:textId="77777777">
            <w:pPr>
              <w:autoSpaceDE w:val="0"/>
              <w:autoSpaceDN w:val="0"/>
              <w:adjustRightInd w:val="0"/>
              <w:rPr>
                <w:color w:val="000000"/>
                <w:sz w:val="20"/>
              </w:rPr>
            </w:pPr>
            <w:r w:rsidRPr="00C55311">
              <w:rPr>
                <w:color w:val="000000"/>
                <w:sz w:val="20"/>
              </w:rPr>
              <w:t>Postage</w:t>
            </w:r>
          </w:p>
        </w:tc>
        <w:tc>
          <w:tcPr>
            <w:tcW w:w="1926" w:type="dxa"/>
            <w:tcBorders>
              <w:top w:val="single" w:sz="4" w:space="0" w:color="auto"/>
              <w:left w:val="nil"/>
              <w:bottom w:val="single" w:sz="4" w:space="0" w:color="auto"/>
              <w:right w:val="single" w:sz="4" w:space="0" w:color="auto"/>
            </w:tcBorders>
            <w:shd w:val="clear" w:color="auto" w:fill="auto"/>
            <w:vAlign w:val="center"/>
          </w:tcPr>
          <w:p w:rsidR="00F32F9A" w:rsidRPr="00C55311" w:rsidP="00C55311" w14:paraId="6E4ABF18" w14:textId="77777777">
            <w:pPr>
              <w:autoSpaceDE w:val="0"/>
              <w:autoSpaceDN w:val="0"/>
              <w:adjustRightInd w:val="0"/>
              <w:jc w:val="right"/>
              <w:rPr>
                <w:color w:val="000000"/>
                <w:sz w:val="20"/>
              </w:rPr>
            </w:pPr>
            <w:r w:rsidRPr="00C55311">
              <w:rPr>
                <w:color w:val="000000"/>
                <w:sz w:val="20"/>
              </w:rPr>
              <w:t>13</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4491DCE7" w14:textId="77777777">
            <w:pPr>
              <w:autoSpaceDE w:val="0"/>
              <w:autoSpaceDN w:val="0"/>
              <w:adjustRightInd w:val="0"/>
              <w:jc w:val="right"/>
              <w:rPr>
                <w:color w:val="000000"/>
                <w:sz w:val="20"/>
              </w:rPr>
            </w:pPr>
            <w:r w:rsidRPr="00C55311">
              <w:rPr>
                <w:color w:val="000000"/>
                <w:sz w:val="20"/>
              </w:rPr>
              <w:t>1</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F32F9A" w:rsidRPr="00C55311" w:rsidP="00C55311" w14:paraId="2AD45406" w14:textId="77777777">
            <w:pPr>
              <w:autoSpaceDE w:val="0"/>
              <w:autoSpaceDN w:val="0"/>
              <w:adjustRightInd w:val="0"/>
              <w:jc w:val="right"/>
              <w:rPr>
                <w:color w:val="000000"/>
                <w:sz w:val="20"/>
              </w:rPr>
            </w:pPr>
            <w:r w:rsidRPr="00C55311">
              <w:rPr>
                <w:color w:val="000000"/>
                <w:sz w:val="20"/>
              </w:rPr>
              <w:t>13</w:t>
            </w:r>
          </w:p>
        </w:tc>
        <w:tc>
          <w:tcPr>
            <w:tcW w:w="1353" w:type="dxa"/>
            <w:tcBorders>
              <w:top w:val="single" w:sz="4" w:space="0" w:color="auto"/>
              <w:left w:val="single" w:sz="4" w:space="0" w:color="auto"/>
              <w:bottom w:val="single" w:sz="4" w:space="0" w:color="auto"/>
              <w:right w:val="nil"/>
            </w:tcBorders>
            <w:shd w:val="clear" w:color="auto" w:fill="auto"/>
            <w:vAlign w:val="center"/>
          </w:tcPr>
          <w:p w:rsidR="00F32F9A" w:rsidRPr="00C55311" w:rsidP="00C55311" w14:paraId="2EA8364F" w14:textId="77777777">
            <w:pPr>
              <w:autoSpaceDE w:val="0"/>
              <w:autoSpaceDN w:val="0"/>
              <w:adjustRightInd w:val="0"/>
              <w:jc w:val="right"/>
              <w:rPr>
                <w:color w:val="000000"/>
                <w:sz w:val="20"/>
              </w:rPr>
            </w:pPr>
            <w:r w:rsidRPr="00C55311">
              <w:rPr>
                <w:color w:val="000000"/>
                <w:sz w:val="20"/>
              </w:rPr>
              <w:t>$2.00</w:t>
            </w:r>
          </w:p>
        </w:tc>
        <w:tc>
          <w:tcPr>
            <w:tcW w:w="1804" w:type="dxa"/>
            <w:tcBorders>
              <w:top w:val="nil"/>
              <w:left w:val="single" w:sz="4" w:space="0" w:color="auto"/>
              <w:bottom w:val="single" w:sz="4" w:space="0" w:color="auto"/>
              <w:right w:val="single" w:sz="4" w:space="0" w:color="auto"/>
            </w:tcBorders>
            <w:shd w:val="clear" w:color="auto" w:fill="auto"/>
            <w:vAlign w:val="center"/>
          </w:tcPr>
          <w:p w:rsidR="00F32F9A" w:rsidRPr="00C55311" w:rsidP="00C55311" w14:paraId="06383D29" w14:textId="77777777">
            <w:pPr>
              <w:autoSpaceDE w:val="0"/>
              <w:autoSpaceDN w:val="0"/>
              <w:adjustRightInd w:val="0"/>
              <w:jc w:val="right"/>
              <w:rPr>
                <w:color w:val="000000"/>
                <w:sz w:val="20"/>
              </w:rPr>
            </w:pPr>
            <w:r w:rsidRPr="00C55311">
              <w:rPr>
                <w:color w:val="000000"/>
                <w:sz w:val="20"/>
              </w:rPr>
              <w:t>$26.00</w:t>
            </w:r>
          </w:p>
        </w:tc>
      </w:tr>
      <w:tr w14:paraId="4982581E" w14:textId="77777777" w:rsidTr="00C55311">
        <w:tblPrEx>
          <w:tblW w:w="9379" w:type="dxa"/>
          <w:tblInd w:w="-5" w:type="dxa"/>
          <w:tblLayout w:type="fixed"/>
          <w:tblLook w:val="04A0"/>
        </w:tblPrEx>
        <w:trPr>
          <w:trHeight w:val="328"/>
        </w:trPr>
        <w:tc>
          <w:tcPr>
            <w:tcW w:w="1698" w:type="dxa"/>
            <w:tcBorders>
              <w:top w:val="nil"/>
              <w:left w:val="single" w:sz="4" w:space="0" w:color="auto"/>
              <w:bottom w:val="single" w:sz="4" w:space="0" w:color="auto"/>
              <w:right w:val="single" w:sz="4" w:space="0" w:color="auto"/>
            </w:tcBorders>
            <w:shd w:val="clear" w:color="auto" w:fill="auto"/>
            <w:vAlign w:val="center"/>
          </w:tcPr>
          <w:p w:rsidR="00307523" w:rsidRPr="00C55311" w:rsidP="00C55311" w14:paraId="252C2298" w14:textId="23EA295C">
            <w:pPr>
              <w:autoSpaceDE w:val="0"/>
              <w:autoSpaceDN w:val="0"/>
              <w:adjustRightInd w:val="0"/>
              <w:rPr>
                <w:b/>
                <w:bCs/>
                <w:i/>
                <w:iCs/>
                <w:color w:val="000000"/>
                <w:sz w:val="20"/>
              </w:rPr>
            </w:pPr>
            <w:r w:rsidRPr="00C55311">
              <w:rPr>
                <w:color w:val="000000"/>
                <w:sz w:val="20"/>
              </w:rPr>
              <w:t>Copy pages of training plan for miners or their representatives</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07523" w:rsidRPr="00C55311" w:rsidP="00C55311" w14:paraId="2937E541" w14:textId="77777777">
            <w:pPr>
              <w:autoSpaceDE w:val="0"/>
              <w:autoSpaceDN w:val="0"/>
              <w:adjustRightInd w:val="0"/>
              <w:jc w:val="right"/>
              <w:rPr>
                <w:b/>
                <w:bCs/>
                <w:i/>
                <w:iCs/>
                <w:color w:val="000000"/>
                <w:sz w:val="20"/>
              </w:rPr>
            </w:pPr>
            <w:r w:rsidRPr="00C55311">
              <w:rPr>
                <w:color w:val="000000"/>
                <w:sz w:val="20"/>
              </w:rPr>
              <w:t>130</w:t>
            </w:r>
          </w:p>
        </w:tc>
        <w:tc>
          <w:tcPr>
            <w:tcW w:w="1813"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6062C5C1" w14:textId="77777777">
            <w:pPr>
              <w:autoSpaceDE w:val="0"/>
              <w:autoSpaceDN w:val="0"/>
              <w:adjustRightInd w:val="0"/>
              <w:jc w:val="right"/>
              <w:rPr>
                <w:b/>
                <w:bCs/>
                <w:i/>
                <w:iCs/>
                <w:color w:val="000000"/>
                <w:sz w:val="20"/>
              </w:rPr>
            </w:pPr>
            <w:r w:rsidRPr="00C55311">
              <w:rPr>
                <w:color w:val="000000"/>
                <w:sz w:val="20"/>
              </w:rPr>
              <w:t>6</w:t>
            </w:r>
          </w:p>
        </w:tc>
        <w:tc>
          <w:tcPr>
            <w:tcW w:w="785"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48496078" w14:textId="77777777">
            <w:pPr>
              <w:autoSpaceDE w:val="0"/>
              <w:autoSpaceDN w:val="0"/>
              <w:adjustRightInd w:val="0"/>
              <w:jc w:val="right"/>
              <w:rPr>
                <w:b/>
                <w:bCs/>
                <w:i/>
                <w:iCs/>
                <w:color w:val="000000"/>
                <w:sz w:val="20"/>
              </w:rPr>
            </w:pPr>
            <w:r w:rsidRPr="00C55311">
              <w:rPr>
                <w:color w:val="000000"/>
                <w:sz w:val="20"/>
              </w:rPr>
              <w:t>780</w:t>
            </w:r>
          </w:p>
        </w:tc>
        <w:tc>
          <w:tcPr>
            <w:tcW w:w="1353"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4206AFE3" w14:textId="77777777">
            <w:pPr>
              <w:autoSpaceDE w:val="0"/>
              <w:autoSpaceDN w:val="0"/>
              <w:adjustRightInd w:val="0"/>
              <w:jc w:val="right"/>
              <w:rPr>
                <w:b/>
                <w:bCs/>
                <w:i/>
                <w:iCs/>
                <w:color w:val="000000"/>
                <w:sz w:val="20"/>
              </w:rPr>
            </w:pPr>
            <w:r w:rsidRPr="00C55311">
              <w:rPr>
                <w:color w:val="000000"/>
                <w:sz w:val="20"/>
              </w:rPr>
              <w:t>$0.15</w:t>
            </w:r>
          </w:p>
        </w:tc>
        <w:tc>
          <w:tcPr>
            <w:tcW w:w="1804"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15967E92" w14:textId="77777777">
            <w:pPr>
              <w:autoSpaceDE w:val="0"/>
              <w:autoSpaceDN w:val="0"/>
              <w:adjustRightInd w:val="0"/>
              <w:jc w:val="right"/>
              <w:rPr>
                <w:b/>
                <w:bCs/>
                <w:i/>
                <w:iCs/>
                <w:color w:val="000000"/>
                <w:sz w:val="20"/>
              </w:rPr>
            </w:pPr>
            <w:r w:rsidRPr="00C55311">
              <w:rPr>
                <w:color w:val="000000"/>
                <w:sz w:val="20"/>
              </w:rPr>
              <w:t>$117.00</w:t>
            </w:r>
          </w:p>
        </w:tc>
      </w:tr>
      <w:tr w14:paraId="0DE12297" w14:textId="77777777" w:rsidTr="00C55311">
        <w:tblPrEx>
          <w:tblW w:w="9379" w:type="dxa"/>
          <w:tblInd w:w="-5" w:type="dxa"/>
          <w:tblLayout w:type="fixed"/>
          <w:tblLook w:val="04A0"/>
        </w:tblPrEx>
        <w:trPr>
          <w:trHeight w:val="328"/>
        </w:trPr>
        <w:tc>
          <w:tcPr>
            <w:tcW w:w="1698" w:type="dxa"/>
            <w:tcBorders>
              <w:top w:val="nil"/>
              <w:left w:val="single" w:sz="4" w:space="0" w:color="auto"/>
              <w:bottom w:val="single" w:sz="4" w:space="0" w:color="auto"/>
              <w:right w:val="single" w:sz="4" w:space="0" w:color="auto"/>
            </w:tcBorders>
            <w:shd w:val="clear" w:color="auto" w:fill="auto"/>
            <w:vAlign w:val="center"/>
          </w:tcPr>
          <w:p w:rsidR="00307523" w:rsidRPr="00C55311" w:rsidP="00C55311" w14:paraId="287B4FC4" w14:textId="77777777">
            <w:pPr>
              <w:autoSpaceDE w:val="0"/>
              <w:autoSpaceDN w:val="0"/>
              <w:adjustRightInd w:val="0"/>
              <w:rPr>
                <w:b/>
                <w:bCs/>
                <w:i/>
                <w:iCs/>
                <w:color w:val="000000"/>
                <w:sz w:val="20"/>
              </w:rPr>
            </w:pPr>
            <w:r w:rsidRPr="00C55311">
              <w:rPr>
                <w:b/>
                <w:bCs/>
                <w:i/>
                <w:iCs/>
                <w:color w:val="000000"/>
                <w:sz w:val="20"/>
              </w:rPr>
              <w:t>Subtotal (Rounded)</w:t>
            </w:r>
          </w:p>
        </w:tc>
        <w:tc>
          <w:tcPr>
            <w:tcW w:w="1926" w:type="dxa"/>
            <w:tcBorders>
              <w:top w:val="nil"/>
              <w:left w:val="single" w:sz="4" w:space="0" w:color="auto"/>
              <w:bottom w:val="single" w:sz="4" w:space="0" w:color="auto"/>
              <w:right w:val="single" w:sz="4" w:space="0" w:color="auto"/>
            </w:tcBorders>
            <w:shd w:val="clear" w:color="auto" w:fill="auto"/>
            <w:vAlign w:val="center"/>
          </w:tcPr>
          <w:p w:rsidR="00307523" w:rsidRPr="00C55311" w:rsidP="00C55311" w14:paraId="1DAFD604" w14:textId="77777777">
            <w:pPr>
              <w:autoSpaceDE w:val="0"/>
              <w:autoSpaceDN w:val="0"/>
              <w:adjustRightInd w:val="0"/>
              <w:jc w:val="right"/>
              <w:rPr>
                <w:b/>
                <w:bCs/>
                <w:i/>
                <w:iCs/>
                <w:color w:val="000000"/>
                <w:sz w:val="20"/>
              </w:rPr>
            </w:pPr>
            <w:r w:rsidRPr="00C55311">
              <w:rPr>
                <w:b/>
                <w:bCs/>
                <w:i/>
                <w:iCs/>
                <w:color w:val="000000"/>
                <w:sz w:val="20"/>
              </w:rPr>
              <w:t>130</w:t>
            </w:r>
          </w:p>
        </w:tc>
        <w:tc>
          <w:tcPr>
            <w:tcW w:w="1813" w:type="dxa"/>
            <w:tcBorders>
              <w:top w:val="nil"/>
              <w:left w:val="nil"/>
              <w:bottom w:val="single" w:sz="4" w:space="0" w:color="auto"/>
              <w:right w:val="single" w:sz="4" w:space="0" w:color="auto"/>
            </w:tcBorders>
            <w:shd w:val="clear" w:color="000000" w:fill="000000"/>
            <w:vAlign w:val="center"/>
          </w:tcPr>
          <w:p w:rsidR="00307523" w:rsidRPr="00C55311" w:rsidP="00C55311" w14:paraId="7DB219B0" w14:textId="77777777">
            <w:pPr>
              <w:autoSpaceDE w:val="0"/>
              <w:autoSpaceDN w:val="0"/>
              <w:adjustRightInd w:val="0"/>
              <w:jc w:val="right"/>
              <w:rPr>
                <w:b/>
                <w:bCs/>
                <w:i/>
                <w:iCs/>
                <w:color w:val="000000"/>
                <w:sz w:val="20"/>
              </w:rPr>
            </w:pPr>
            <w:r w:rsidRPr="00C55311">
              <w:rPr>
                <w:b/>
                <w:bCs/>
                <w:i/>
                <w:iCs/>
                <w:color w:val="000000"/>
                <w:sz w:val="20"/>
              </w:rPr>
              <w:t> </w:t>
            </w:r>
          </w:p>
        </w:tc>
        <w:tc>
          <w:tcPr>
            <w:tcW w:w="785" w:type="dxa"/>
            <w:tcBorders>
              <w:top w:val="nil"/>
              <w:left w:val="nil"/>
              <w:bottom w:val="single" w:sz="4" w:space="0" w:color="auto"/>
              <w:right w:val="single" w:sz="4" w:space="0" w:color="auto"/>
            </w:tcBorders>
            <w:shd w:val="clear" w:color="auto" w:fill="auto"/>
            <w:vAlign w:val="center"/>
          </w:tcPr>
          <w:p w:rsidR="00307523" w:rsidRPr="00C55311" w:rsidP="00C55311" w14:paraId="349064A8" w14:textId="77777777">
            <w:pPr>
              <w:autoSpaceDE w:val="0"/>
              <w:autoSpaceDN w:val="0"/>
              <w:adjustRightInd w:val="0"/>
              <w:jc w:val="right"/>
              <w:rPr>
                <w:b/>
                <w:bCs/>
                <w:i/>
                <w:iCs/>
                <w:color w:val="000000"/>
                <w:sz w:val="20"/>
              </w:rPr>
            </w:pPr>
            <w:r w:rsidRPr="00C55311">
              <w:rPr>
                <w:b/>
                <w:bCs/>
                <w:i/>
                <w:iCs/>
                <w:color w:val="000000"/>
                <w:sz w:val="20"/>
              </w:rPr>
              <w:t>871</w:t>
            </w:r>
          </w:p>
        </w:tc>
        <w:tc>
          <w:tcPr>
            <w:tcW w:w="1353" w:type="dxa"/>
            <w:tcBorders>
              <w:top w:val="nil"/>
              <w:left w:val="nil"/>
              <w:bottom w:val="single" w:sz="4" w:space="0" w:color="auto"/>
              <w:right w:val="single" w:sz="4" w:space="0" w:color="auto"/>
            </w:tcBorders>
            <w:shd w:val="clear" w:color="000000" w:fill="000000"/>
            <w:vAlign w:val="center"/>
          </w:tcPr>
          <w:p w:rsidR="00307523" w:rsidRPr="00C55311" w:rsidP="00C55311" w14:paraId="22725447" w14:textId="77777777">
            <w:pPr>
              <w:autoSpaceDE w:val="0"/>
              <w:autoSpaceDN w:val="0"/>
              <w:adjustRightInd w:val="0"/>
              <w:jc w:val="right"/>
              <w:rPr>
                <w:b/>
                <w:bCs/>
                <w:i/>
                <w:iCs/>
                <w:color w:val="000000"/>
                <w:sz w:val="20"/>
              </w:rPr>
            </w:pPr>
            <w:r w:rsidRPr="00C55311">
              <w:rPr>
                <w:b/>
                <w:bCs/>
                <w:i/>
                <w:iCs/>
                <w:color w:val="000000"/>
                <w:sz w:val="20"/>
              </w:rPr>
              <w:t> </w:t>
            </w:r>
          </w:p>
        </w:tc>
        <w:tc>
          <w:tcPr>
            <w:tcW w:w="1804" w:type="dxa"/>
            <w:tcBorders>
              <w:top w:val="nil"/>
              <w:left w:val="nil"/>
              <w:bottom w:val="single" w:sz="4" w:space="0" w:color="auto"/>
              <w:right w:val="single" w:sz="4" w:space="0" w:color="auto"/>
            </w:tcBorders>
            <w:shd w:val="clear" w:color="auto" w:fill="auto"/>
            <w:vAlign w:val="center"/>
          </w:tcPr>
          <w:p w:rsidR="00307523" w:rsidRPr="00C55311" w:rsidP="00C55311" w14:paraId="1717FA11" w14:textId="77777777">
            <w:pPr>
              <w:autoSpaceDE w:val="0"/>
              <w:autoSpaceDN w:val="0"/>
              <w:adjustRightInd w:val="0"/>
              <w:jc w:val="right"/>
              <w:rPr>
                <w:b/>
                <w:bCs/>
                <w:i/>
                <w:iCs/>
                <w:color w:val="000000"/>
                <w:sz w:val="20"/>
              </w:rPr>
            </w:pPr>
            <w:r w:rsidRPr="00C55311">
              <w:rPr>
                <w:b/>
                <w:bCs/>
                <w:i/>
                <w:iCs/>
                <w:color w:val="000000"/>
                <w:sz w:val="20"/>
              </w:rPr>
              <w:t>$155</w:t>
            </w:r>
          </w:p>
        </w:tc>
      </w:tr>
    </w:tbl>
    <w:p w:rsidR="00B50A61" w:rsidRPr="00E21F9D" w:rsidP="00B50A61" w14:paraId="10F8A81E" w14:textId="77777777">
      <w:pPr>
        <w:widowControl/>
        <w:rPr>
          <w:bCs/>
          <w:sz w:val="20"/>
        </w:rPr>
      </w:pPr>
      <w:r w:rsidRPr="00E21F9D">
        <w:rPr>
          <w:bCs/>
          <w:sz w:val="20"/>
        </w:rPr>
        <w:t xml:space="preserve">Note: The total number of </w:t>
      </w:r>
      <w:r w:rsidR="00080F69">
        <w:rPr>
          <w:bCs/>
          <w:sz w:val="20"/>
        </w:rPr>
        <w:t>responses</w:t>
      </w:r>
      <w:r w:rsidRPr="00E21F9D">
        <w:rPr>
          <w:bCs/>
          <w:sz w:val="20"/>
        </w:rPr>
        <w:t xml:space="preserve"> </w:t>
      </w:r>
      <w:r>
        <w:rPr>
          <w:sz w:val="18"/>
          <w:szCs w:val="18"/>
        </w:rPr>
        <w:t xml:space="preserve">is </w:t>
      </w:r>
      <w:r w:rsidRPr="004609B9">
        <w:rPr>
          <w:bCs/>
          <w:sz w:val="20"/>
        </w:rPr>
        <w:t xml:space="preserve">not a sum of </w:t>
      </w:r>
      <w:r w:rsidR="00F06CFE">
        <w:rPr>
          <w:bCs/>
          <w:sz w:val="20"/>
        </w:rPr>
        <w:t>responses</w:t>
      </w:r>
      <w:r w:rsidRPr="004609B9">
        <w:rPr>
          <w:bCs/>
          <w:sz w:val="20"/>
        </w:rPr>
        <w:t xml:space="preserve"> from each cost category</w:t>
      </w:r>
      <w:r>
        <w:rPr>
          <w:bCs/>
          <w:sz w:val="20"/>
        </w:rPr>
        <w:t xml:space="preserve">. It corresponds to the number of </w:t>
      </w:r>
      <w:r w:rsidR="0061388C">
        <w:rPr>
          <w:bCs/>
          <w:sz w:val="20"/>
        </w:rPr>
        <w:t xml:space="preserve">plans from </w:t>
      </w:r>
      <w:r>
        <w:rPr>
          <w:bCs/>
          <w:sz w:val="20"/>
        </w:rPr>
        <w:t>affected mines</w:t>
      </w:r>
      <w:r w:rsidRPr="00E21F9D">
        <w:rPr>
          <w:bCs/>
          <w:sz w:val="20"/>
        </w:rPr>
        <w:t>.</w:t>
      </w:r>
    </w:p>
    <w:p w:rsidR="006A543D" w:rsidRPr="00E21F9D" w:rsidP="00DD2FD7" w14:paraId="2E562F49" w14:textId="77777777">
      <w:pPr>
        <w:widowControl/>
        <w:rPr>
          <w:szCs w:val="24"/>
        </w:rPr>
      </w:pPr>
    </w:p>
    <w:p w:rsidR="00ED5028" w:rsidRPr="00D56C13" w:rsidP="00D56C13" w14:paraId="3B60D9B0" w14:textId="1E63EB55">
      <w:pPr>
        <w:widowControl/>
        <w:rPr>
          <w:b/>
          <w:bCs/>
          <w:szCs w:val="24"/>
        </w:rPr>
      </w:pPr>
      <w:r w:rsidRPr="00D56C13">
        <w:rPr>
          <w:b/>
          <w:bCs/>
          <w:szCs w:val="24"/>
        </w:rPr>
        <w:t>I-</w:t>
      </w:r>
      <w:r w:rsidR="00B3513A">
        <w:rPr>
          <w:b/>
          <w:bCs/>
          <w:szCs w:val="24"/>
        </w:rPr>
        <w:t>3</w:t>
      </w:r>
      <w:r w:rsidRPr="00D56C13">
        <w:rPr>
          <w:b/>
          <w:bCs/>
          <w:szCs w:val="24"/>
        </w:rPr>
        <w:t xml:space="preserve">. </w:t>
      </w:r>
      <w:r w:rsidRPr="00D56C13" w:rsidR="00BB4B5B">
        <w:rPr>
          <w:b/>
          <w:bCs/>
          <w:szCs w:val="24"/>
        </w:rPr>
        <w:t xml:space="preserve">Provide </w:t>
      </w:r>
      <w:r w:rsidR="0061388C">
        <w:rPr>
          <w:b/>
          <w:bCs/>
          <w:szCs w:val="24"/>
        </w:rPr>
        <w:t xml:space="preserve">Proposed </w:t>
      </w:r>
      <w:r w:rsidRPr="00D56C13" w:rsidR="00BB4B5B">
        <w:rPr>
          <w:b/>
          <w:bCs/>
          <w:szCs w:val="24"/>
        </w:rPr>
        <w:t>Training Plans</w:t>
      </w:r>
      <w:r w:rsidR="00AA2C6C">
        <w:rPr>
          <w:b/>
          <w:bCs/>
          <w:szCs w:val="24"/>
        </w:rPr>
        <w:t xml:space="preserve"> to Miners or</w:t>
      </w:r>
      <w:r w:rsidR="00AA2C6C">
        <w:rPr>
          <w:b/>
        </w:rPr>
        <w:t xml:space="preserve"> Miners’ Representatives</w:t>
      </w:r>
    </w:p>
    <w:p w:rsidR="00B50A61" w:rsidRPr="00E21F9D" w:rsidP="00D56C13" w14:paraId="0D8C0A6F" w14:textId="77777777">
      <w:pPr>
        <w:widowControl/>
        <w:ind w:left="8640" w:hanging="8640"/>
        <w:rPr>
          <w:szCs w:val="24"/>
        </w:rPr>
      </w:pPr>
    </w:p>
    <w:p w:rsidR="00ED5028" w:rsidRPr="00E21F9D" w:rsidP="00976406" w14:paraId="50790177" w14:textId="77777777">
      <w:pPr>
        <w:widowControl/>
        <w:rPr>
          <w:szCs w:val="24"/>
        </w:rPr>
      </w:pPr>
      <w:r w:rsidRPr="00E21F9D">
        <w:rPr>
          <w:szCs w:val="24"/>
        </w:rPr>
        <w:t>The operator must provide the miners’ representative</w:t>
      </w:r>
      <w:r w:rsidRPr="00311C9A" w:rsidR="004163E2">
        <w:rPr>
          <w:szCs w:val="24"/>
        </w:rPr>
        <w:t>, if any,</w:t>
      </w:r>
      <w:r w:rsidRPr="00E21F9D">
        <w:rPr>
          <w:szCs w:val="24"/>
        </w:rPr>
        <w:t xml:space="preserve"> with a copy of the training plan</w:t>
      </w:r>
      <w:r w:rsidRPr="004163E2" w:rsidR="004163E2">
        <w:rPr>
          <w:szCs w:val="24"/>
        </w:rPr>
        <w:t xml:space="preserve"> </w:t>
      </w:r>
      <w:r w:rsidRPr="00311C9A" w:rsidR="004163E2">
        <w:rPr>
          <w:szCs w:val="24"/>
        </w:rPr>
        <w:t>before the plan is implemented</w:t>
      </w:r>
      <w:r w:rsidR="004163E2">
        <w:rPr>
          <w:szCs w:val="24"/>
        </w:rPr>
        <w:t xml:space="preserve"> or submitted</w:t>
      </w:r>
      <w:r w:rsidRPr="00E21F9D" w:rsidR="00E97199">
        <w:rPr>
          <w:szCs w:val="24"/>
        </w:rPr>
        <w:t xml:space="preserve">. </w:t>
      </w:r>
      <w:r w:rsidRPr="00E21F9D">
        <w:rPr>
          <w:szCs w:val="24"/>
        </w:rPr>
        <w:t>At mines where no miners’ representative has been designated, a copy of the plan must be posted at the mine</w:t>
      </w:r>
      <w:r w:rsidR="00D306D6">
        <w:rPr>
          <w:szCs w:val="24"/>
        </w:rPr>
        <w:t>,</w:t>
      </w:r>
      <w:r w:rsidRPr="00E21F9D">
        <w:rPr>
          <w:szCs w:val="24"/>
        </w:rPr>
        <w:t xml:space="preserve"> </w:t>
      </w:r>
      <w:r w:rsidRPr="00E40FDB">
        <w:rPr>
          <w:szCs w:val="24"/>
        </w:rPr>
        <w:t>or a copy must be provided to each miner</w:t>
      </w:r>
      <w:r w:rsidRPr="00E40FDB" w:rsidR="00E97199">
        <w:rPr>
          <w:szCs w:val="24"/>
        </w:rPr>
        <w:t>.</w:t>
      </w:r>
      <w:r w:rsidRPr="00E21F9D" w:rsidR="00E97199">
        <w:rPr>
          <w:szCs w:val="24"/>
        </w:rPr>
        <w:t xml:space="preserve"> </w:t>
      </w:r>
      <w:r w:rsidRPr="00E21F9D" w:rsidR="004E2EB9">
        <w:rPr>
          <w:szCs w:val="24"/>
        </w:rPr>
        <w:t>MSHA estimates that</w:t>
      </w:r>
      <w:r w:rsidRPr="00E21F9D" w:rsidR="008E271F">
        <w:rPr>
          <w:szCs w:val="24"/>
        </w:rPr>
        <w:t xml:space="preserve"> </w:t>
      </w:r>
      <w:r w:rsidRPr="00E21F9D" w:rsidR="00A93C95">
        <w:rPr>
          <w:szCs w:val="24"/>
        </w:rPr>
        <w:t>3,26</w:t>
      </w:r>
      <w:r w:rsidRPr="00E21F9D" w:rsidR="00BB4B5B">
        <w:rPr>
          <w:szCs w:val="24"/>
        </w:rPr>
        <w:t>0</w:t>
      </w:r>
      <w:r w:rsidRPr="00E21F9D" w:rsidR="008E271F">
        <w:rPr>
          <w:szCs w:val="24"/>
        </w:rPr>
        <w:t xml:space="preserve"> </w:t>
      </w:r>
      <w:r w:rsidRPr="00E21F9D">
        <w:rPr>
          <w:szCs w:val="24"/>
        </w:rPr>
        <w:t xml:space="preserve">mines </w:t>
      </w:r>
      <w:r w:rsidRPr="008D141B" w:rsidR="004163E2">
        <w:rPr>
          <w:szCs w:val="24"/>
        </w:rPr>
        <w:t xml:space="preserve">that develop or revise training plans </w:t>
      </w:r>
      <w:r w:rsidRPr="00E21F9D" w:rsidR="004E2EB9">
        <w:rPr>
          <w:szCs w:val="24"/>
        </w:rPr>
        <w:t xml:space="preserve">are </w:t>
      </w:r>
      <w:r w:rsidRPr="00E21F9D">
        <w:rPr>
          <w:szCs w:val="24"/>
        </w:rPr>
        <w:t>affected by this provision</w:t>
      </w:r>
      <w:r w:rsidRPr="00E21F9D" w:rsidR="000C3C86">
        <w:rPr>
          <w:szCs w:val="24"/>
        </w:rPr>
        <w:t xml:space="preserve"> </w:t>
      </w:r>
      <w:r w:rsidRPr="00E21F9D" w:rsidR="004E2EB9">
        <w:rPr>
          <w:szCs w:val="24"/>
        </w:rPr>
        <w:t>annually</w:t>
      </w:r>
      <w:r w:rsidR="00015C53">
        <w:rPr>
          <w:szCs w:val="24"/>
        </w:rPr>
        <w:t>, and each mine will post a copy of the proposed plan</w:t>
      </w:r>
      <w:r w:rsidR="00C4729F">
        <w:rPr>
          <w:szCs w:val="24"/>
        </w:rPr>
        <w:t xml:space="preserve"> instead of providing additional copies to miners</w:t>
      </w:r>
      <w:r w:rsidRPr="00E21F9D" w:rsidR="00E97199">
        <w:rPr>
          <w:szCs w:val="24"/>
        </w:rPr>
        <w:t xml:space="preserve">. </w:t>
      </w:r>
      <w:r w:rsidRPr="00E21F9D">
        <w:rPr>
          <w:szCs w:val="24"/>
        </w:rPr>
        <w:t xml:space="preserve">A </w:t>
      </w:r>
      <w:r w:rsidR="006A4087">
        <w:rPr>
          <w:szCs w:val="24"/>
        </w:rPr>
        <w:t xml:space="preserve">proposed </w:t>
      </w:r>
      <w:r w:rsidRPr="00E21F9D">
        <w:rPr>
          <w:szCs w:val="24"/>
        </w:rPr>
        <w:t xml:space="preserve">plan is estimated to </w:t>
      </w:r>
      <w:r w:rsidRPr="00E21F9D" w:rsidR="00333311">
        <w:rPr>
          <w:szCs w:val="24"/>
        </w:rPr>
        <w:t>have</w:t>
      </w:r>
      <w:r w:rsidRPr="00E21F9D">
        <w:rPr>
          <w:szCs w:val="24"/>
        </w:rPr>
        <w:t xml:space="preserve"> </w:t>
      </w:r>
      <w:r w:rsidRPr="00E21F9D" w:rsidR="00A36538">
        <w:rPr>
          <w:szCs w:val="24"/>
        </w:rPr>
        <w:t>6 pages</w:t>
      </w:r>
      <w:r w:rsidRPr="00E21F9D">
        <w:rPr>
          <w:szCs w:val="24"/>
        </w:rPr>
        <w:t xml:space="preserve"> and copy costs are </w:t>
      </w:r>
      <w:r w:rsidRPr="00E21F9D" w:rsidR="00F93F57">
        <w:rPr>
          <w:szCs w:val="24"/>
        </w:rPr>
        <w:t>$0.15</w:t>
      </w:r>
      <w:r w:rsidRPr="00E21F9D">
        <w:rPr>
          <w:szCs w:val="24"/>
        </w:rPr>
        <w:t xml:space="preserve"> per page.</w:t>
      </w:r>
    </w:p>
    <w:p w:rsidR="00ED5028" w:rsidRPr="00E21F9D" w:rsidP="00DD2FD7" w14:paraId="4D3A1476" w14:textId="77777777">
      <w:pPr>
        <w:widowControl/>
        <w:rPr>
          <w:szCs w:val="24"/>
        </w:rPr>
      </w:pPr>
    </w:p>
    <w:p w:rsidR="00BB4B5B" w:rsidRPr="00E21F9D" w:rsidP="00DD2FD7" w14:paraId="482FD1BA" w14:textId="694180FE">
      <w:pPr>
        <w:widowControl/>
        <w:rPr>
          <w:szCs w:val="24"/>
        </w:rPr>
      </w:pPr>
      <w:r w:rsidRPr="00E21F9D">
        <w:rPr>
          <w:szCs w:val="24"/>
        </w:rPr>
        <w:t xml:space="preserve">Table 13-2. Estimated Annual Respondent Recordkeeping Cost Burden, Provide </w:t>
      </w:r>
      <w:r w:rsidR="006A4087">
        <w:rPr>
          <w:szCs w:val="24"/>
        </w:rPr>
        <w:t xml:space="preserve">Proposed </w:t>
      </w:r>
      <w:r w:rsidRPr="00E21F9D">
        <w:rPr>
          <w:szCs w:val="24"/>
        </w:rPr>
        <w:t xml:space="preserve">Training Plan to </w:t>
      </w:r>
      <w:r w:rsidR="00AA2C6C">
        <w:rPr>
          <w:szCs w:val="24"/>
        </w:rPr>
        <w:t xml:space="preserve">Miners or </w:t>
      </w:r>
      <w:r w:rsidRPr="00E21F9D">
        <w:rPr>
          <w:szCs w:val="24"/>
        </w:rPr>
        <w:t>Miners’ Representative</w:t>
      </w:r>
      <w:r w:rsidR="003F4E0A">
        <w:rPr>
          <w:szCs w:val="24"/>
        </w:rPr>
        <w:t>s</w:t>
      </w:r>
      <w:r w:rsidRPr="00E21F9D">
        <w:rPr>
          <w:szCs w:val="24"/>
        </w:rPr>
        <w:t xml:space="preserve"> (30 CFR 46.3(d))</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1922"/>
        <w:gridCol w:w="1809"/>
        <w:gridCol w:w="874"/>
        <w:gridCol w:w="1260"/>
        <w:gridCol w:w="1800"/>
      </w:tblGrid>
      <w:tr w14:paraId="05F4250D"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695" w:type="dxa"/>
            <w:shd w:val="clear" w:color="auto" w:fill="8EAADB"/>
            <w:vAlign w:val="center"/>
            <w:hideMark/>
          </w:tcPr>
          <w:p w:rsidR="00BB4B5B" w:rsidRPr="00C55311" w:rsidP="00C55311" w14:paraId="6D8DA4C2" w14:textId="77777777">
            <w:pPr>
              <w:autoSpaceDE w:val="0"/>
              <w:autoSpaceDN w:val="0"/>
              <w:adjustRightInd w:val="0"/>
              <w:rPr>
                <w:color w:val="000000"/>
                <w:sz w:val="20"/>
                <w:szCs w:val="24"/>
              </w:rPr>
            </w:pPr>
            <w:r w:rsidRPr="00C55311">
              <w:rPr>
                <w:b/>
                <w:bCs/>
                <w:color w:val="000000"/>
                <w:sz w:val="20"/>
              </w:rPr>
              <w:t>Cost components</w:t>
            </w:r>
          </w:p>
        </w:tc>
        <w:tc>
          <w:tcPr>
            <w:tcW w:w="1922" w:type="dxa"/>
            <w:shd w:val="clear" w:color="auto" w:fill="8EAADB"/>
            <w:vAlign w:val="center"/>
            <w:hideMark/>
          </w:tcPr>
          <w:p w:rsidR="00BB4B5B" w:rsidRPr="00C55311" w:rsidP="00C55311" w14:paraId="6DF69EA9" w14:textId="77777777">
            <w:pPr>
              <w:autoSpaceDE w:val="0"/>
              <w:autoSpaceDN w:val="0"/>
              <w:adjustRightInd w:val="0"/>
              <w:jc w:val="center"/>
              <w:rPr>
                <w:color w:val="000000"/>
                <w:sz w:val="20"/>
                <w:szCs w:val="24"/>
              </w:rPr>
            </w:pPr>
            <w:r w:rsidRPr="00C55311">
              <w:rPr>
                <w:b/>
                <w:bCs/>
                <w:color w:val="000000"/>
                <w:sz w:val="20"/>
              </w:rPr>
              <w:t>Number of Responses (Plans)</w:t>
            </w:r>
          </w:p>
        </w:tc>
        <w:tc>
          <w:tcPr>
            <w:tcW w:w="1809" w:type="dxa"/>
            <w:shd w:val="clear" w:color="auto" w:fill="8EAADB"/>
            <w:vAlign w:val="center"/>
            <w:hideMark/>
          </w:tcPr>
          <w:p w:rsidR="00BB4B5B" w:rsidRPr="00C55311" w:rsidP="00C55311" w14:paraId="2931A0B9"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874" w:type="dxa"/>
            <w:shd w:val="clear" w:color="auto" w:fill="8EAADB"/>
            <w:vAlign w:val="center"/>
            <w:hideMark/>
          </w:tcPr>
          <w:p w:rsidR="00BB4B5B" w:rsidRPr="00C55311" w:rsidP="00C55311" w14:paraId="6FEF9F43" w14:textId="77777777">
            <w:pPr>
              <w:autoSpaceDE w:val="0"/>
              <w:autoSpaceDN w:val="0"/>
              <w:adjustRightInd w:val="0"/>
              <w:jc w:val="center"/>
              <w:rPr>
                <w:color w:val="000000"/>
                <w:sz w:val="20"/>
                <w:szCs w:val="24"/>
              </w:rPr>
            </w:pPr>
            <w:r w:rsidRPr="00C55311">
              <w:rPr>
                <w:b/>
                <w:bCs/>
                <w:color w:val="000000"/>
                <w:sz w:val="20"/>
              </w:rPr>
              <w:t>Units (Pages)</w:t>
            </w:r>
          </w:p>
        </w:tc>
        <w:tc>
          <w:tcPr>
            <w:tcW w:w="1260" w:type="dxa"/>
            <w:shd w:val="clear" w:color="auto" w:fill="8EAADB"/>
            <w:vAlign w:val="center"/>
            <w:hideMark/>
          </w:tcPr>
          <w:p w:rsidR="00BB4B5B" w:rsidRPr="00C55311" w:rsidP="00C55311" w14:paraId="56BDC72C" w14:textId="77777777">
            <w:pPr>
              <w:autoSpaceDE w:val="0"/>
              <w:autoSpaceDN w:val="0"/>
              <w:adjustRightInd w:val="0"/>
              <w:jc w:val="center"/>
              <w:rPr>
                <w:color w:val="000000"/>
                <w:sz w:val="20"/>
                <w:szCs w:val="24"/>
              </w:rPr>
            </w:pPr>
            <w:r w:rsidRPr="00C55311">
              <w:rPr>
                <w:b/>
                <w:bCs/>
                <w:color w:val="000000"/>
                <w:sz w:val="20"/>
              </w:rPr>
              <w:t>Unit Cost</w:t>
            </w:r>
          </w:p>
        </w:tc>
        <w:tc>
          <w:tcPr>
            <w:tcW w:w="1800" w:type="dxa"/>
            <w:shd w:val="clear" w:color="auto" w:fill="8EAADB"/>
            <w:vAlign w:val="center"/>
            <w:hideMark/>
          </w:tcPr>
          <w:p w:rsidR="00BB4B5B" w:rsidRPr="00C55311" w:rsidP="00C55311" w14:paraId="498ECA4F" w14:textId="77777777">
            <w:pPr>
              <w:autoSpaceDE w:val="0"/>
              <w:autoSpaceDN w:val="0"/>
              <w:adjustRightInd w:val="0"/>
              <w:jc w:val="center"/>
              <w:rPr>
                <w:color w:val="000000"/>
                <w:sz w:val="20"/>
                <w:szCs w:val="24"/>
              </w:rPr>
            </w:pPr>
            <w:r w:rsidRPr="00C55311">
              <w:rPr>
                <w:b/>
                <w:bCs/>
                <w:color w:val="000000"/>
                <w:sz w:val="20"/>
              </w:rPr>
              <w:t>Cost to Recordkeepers</w:t>
            </w:r>
          </w:p>
        </w:tc>
      </w:tr>
      <w:tr w14:paraId="68524EFB"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BB4B5B" w:rsidRPr="00C55311" w:rsidP="00C55311" w14:paraId="023E09DE" w14:textId="10FE708F">
            <w:pPr>
              <w:autoSpaceDE w:val="0"/>
              <w:autoSpaceDN w:val="0"/>
              <w:adjustRightInd w:val="0"/>
              <w:rPr>
                <w:color w:val="000000"/>
                <w:sz w:val="20"/>
              </w:rPr>
            </w:pPr>
            <w:r w:rsidRPr="00C55311">
              <w:rPr>
                <w:color w:val="000000"/>
                <w:sz w:val="20"/>
              </w:rPr>
              <w:t>Copy pages of a proposed plan</w:t>
            </w:r>
          </w:p>
        </w:tc>
        <w:tc>
          <w:tcPr>
            <w:tcW w:w="1922" w:type="dxa"/>
            <w:tcBorders>
              <w:top w:val="single" w:sz="4" w:space="0" w:color="auto"/>
              <w:left w:val="nil"/>
              <w:bottom w:val="single" w:sz="4" w:space="0" w:color="auto"/>
              <w:right w:val="single" w:sz="4" w:space="0" w:color="auto"/>
            </w:tcBorders>
            <w:shd w:val="clear" w:color="auto" w:fill="auto"/>
            <w:vAlign w:val="center"/>
          </w:tcPr>
          <w:p w:rsidR="00BB4B5B" w:rsidRPr="00C55311" w:rsidP="00C55311" w14:paraId="210D2839" w14:textId="77777777">
            <w:pPr>
              <w:autoSpaceDE w:val="0"/>
              <w:autoSpaceDN w:val="0"/>
              <w:adjustRightInd w:val="0"/>
              <w:jc w:val="right"/>
              <w:rPr>
                <w:color w:val="000000"/>
                <w:sz w:val="20"/>
              </w:rPr>
            </w:pPr>
            <w:r w:rsidRPr="00C55311">
              <w:rPr>
                <w:color w:val="000000"/>
                <w:sz w:val="20"/>
              </w:rPr>
              <w:t>3,260</w:t>
            </w:r>
          </w:p>
        </w:tc>
        <w:tc>
          <w:tcPr>
            <w:tcW w:w="1809" w:type="dxa"/>
            <w:tcBorders>
              <w:top w:val="single" w:sz="4" w:space="0" w:color="auto"/>
              <w:left w:val="nil"/>
              <w:bottom w:val="single" w:sz="4" w:space="0" w:color="auto"/>
              <w:right w:val="single" w:sz="4" w:space="0" w:color="auto"/>
            </w:tcBorders>
            <w:shd w:val="clear" w:color="auto" w:fill="auto"/>
            <w:vAlign w:val="center"/>
          </w:tcPr>
          <w:p w:rsidR="00BB4B5B" w:rsidRPr="00C55311" w:rsidP="00C55311" w14:paraId="10CCCA62" w14:textId="77777777">
            <w:pPr>
              <w:autoSpaceDE w:val="0"/>
              <w:autoSpaceDN w:val="0"/>
              <w:adjustRightInd w:val="0"/>
              <w:jc w:val="right"/>
              <w:rPr>
                <w:color w:val="000000"/>
                <w:sz w:val="20"/>
              </w:rPr>
            </w:pPr>
            <w:r w:rsidRPr="00C55311">
              <w:rPr>
                <w:color w:val="000000"/>
                <w:sz w:val="20"/>
              </w:rPr>
              <w:t>6</w:t>
            </w:r>
          </w:p>
        </w:tc>
        <w:tc>
          <w:tcPr>
            <w:tcW w:w="874" w:type="dxa"/>
            <w:tcBorders>
              <w:top w:val="single" w:sz="4" w:space="0" w:color="auto"/>
              <w:left w:val="nil"/>
              <w:bottom w:val="single" w:sz="4" w:space="0" w:color="auto"/>
              <w:right w:val="single" w:sz="4" w:space="0" w:color="auto"/>
            </w:tcBorders>
            <w:shd w:val="clear" w:color="auto" w:fill="auto"/>
            <w:vAlign w:val="center"/>
          </w:tcPr>
          <w:p w:rsidR="00BB4B5B" w:rsidRPr="00C55311" w:rsidP="00C55311" w14:paraId="1B7CDA82" w14:textId="77777777">
            <w:pPr>
              <w:autoSpaceDE w:val="0"/>
              <w:autoSpaceDN w:val="0"/>
              <w:adjustRightInd w:val="0"/>
              <w:jc w:val="right"/>
              <w:rPr>
                <w:color w:val="000000"/>
                <w:sz w:val="20"/>
              </w:rPr>
            </w:pPr>
            <w:r w:rsidRPr="00C55311">
              <w:rPr>
                <w:color w:val="000000"/>
                <w:sz w:val="20"/>
              </w:rPr>
              <w:t>19,560</w:t>
            </w:r>
          </w:p>
        </w:tc>
        <w:tc>
          <w:tcPr>
            <w:tcW w:w="1260" w:type="dxa"/>
            <w:tcBorders>
              <w:top w:val="single" w:sz="4" w:space="0" w:color="auto"/>
              <w:left w:val="nil"/>
              <w:bottom w:val="single" w:sz="4" w:space="0" w:color="auto"/>
              <w:right w:val="single" w:sz="4" w:space="0" w:color="auto"/>
            </w:tcBorders>
            <w:shd w:val="clear" w:color="auto" w:fill="auto"/>
            <w:vAlign w:val="center"/>
          </w:tcPr>
          <w:p w:rsidR="00BB4B5B" w:rsidRPr="00C55311" w:rsidP="00C55311" w14:paraId="1FD77CF4"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nil"/>
              <w:bottom w:val="single" w:sz="4" w:space="0" w:color="auto"/>
              <w:right w:val="single" w:sz="4" w:space="0" w:color="auto"/>
            </w:tcBorders>
            <w:shd w:val="clear" w:color="auto" w:fill="auto"/>
            <w:vAlign w:val="center"/>
          </w:tcPr>
          <w:p w:rsidR="00BB4B5B" w:rsidRPr="00C55311" w:rsidP="00C55311" w14:paraId="28E15A4F" w14:textId="77777777">
            <w:pPr>
              <w:autoSpaceDE w:val="0"/>
              <w:autoSpaceDN w:val="0"/>
              <w:adjustRightInd w:val="0"/>
              <w:jc w:val="right"/>
              <w:rPr>
                <w:color w:val="000000"/>
                <w:sz w:val="20"/>
              </w:rPr>
            </w:pPr>
            <w:r w:rsidRPr="00C55311">
              <w:rPr>
                <w:color w:val="000000"/>
                <w:sz w:val="20"/>
              </w:rPr>
              <w:t>$2,934.00</w:t>
            </w:r>
          </w:p>
        </w:tc>
      </w:tr>
      <w:tr w14:paraId="2D1F8BCC" w14:textId="77777777" w:rsidTr="00C55311">
        <w:tblPrEx>
          <w:tblW w:w="9360" w:type="dxa"/>
          <w:tblInd w:w="-5" w:type="dxa"/>
          <w:tblLayout w:type="fixed"/>
          <w:tblLook w:val="04A0"/>
        </w:tblPrEx>
        <w:trPr>
          <w:trHeight w:val="449"/>
        </w:trPr>
        <w:tc>
          <w:tcPr>
            <w:tcW w:w="1695" w:type="dxa"/>
            <w:tcBorders>
              <w:top w:val="nil"/>
              <w:left w:val="single" w:sz="4" w:space="0" w:color="auto"/>
              <w:bottom w:val="single" w:sz="4" w:space="0" w:color="auto"/>
              <w:right w:val="single" w:sz="4" w:space="0" w:color="auto"/>
            </w:tcBorders>
            <w:shd w:val="clear" w:color="auto" w:fill="auto"/>
            <w:vAlign w:val="center"/>
          </w:tcPr>
          <w:p w:rsidR="00BB4B5B" w:rsidRPr="00C55311" w:rsidP="00C55311" w14:paraId="38ACDB8F" w14:textId="77777777">
            <w:pPr>
              <w:autoSpaceDE w:val="0"/>
              <w:autoSpaceDN w:val="0"/>
              <w:adjustRightInd w:val="0"/>
              <w:rPr>
                <w:b/>
                <w:bCs/>
                <w:i/>
                <w:iCs/>
                <w:color w:val="000000"/>
                <w:sz w:val="20"/>
              </w:rPr>
            </w:pPr>
            <w:r w:rsidRPr="00C55311">
              <w:rPr>
                <w:b/>
                <w:bCs/>
                <w:i/>
                <w:iCs/>
                <w:color w:val="000000"/>
                <w:sz w:val="20"/>
              </w:rPr>
              <w:t>Subtotal (Rounded)</w:t>
            </w:r>
          </w:p>
        </w:tc>
        <w:tc>
          <w:tcPr>
            <w:tcW w:w="1922" w:type="dxa"/>
            <w:tcBorders>
              <w:top w:val="nil"/>
              <w:left w:val="nil"/>
              <w:bottom w:val="single" w:sz="4" w:space="0" w:color="auto"/>
              <w:right w:val="single" w:sz="4" w:space="0" w:color="auto"/>
            </w:tcBorders>
            <w:shd w:val="clear" w:color="auto" w:fill="auto"/>
            <w:vAlign w:val="center"/>
          </w:tcPr>
          <w:p w:rsidR="00BB4B5B" w:rsidRPr="00C55311" w:rsidP="00C55311" w14:paraId="5A6FD7C3" w14:textId="77777777">
            <w:pPr>
              <w:autoSpaceDE w:val="0"/>
              <w:autoSpaceDN w:val="0"/>
              <w:adjustRightInd w:val="0"/>
              <w:jc w:val="right"/>
              <w:rPr>
                <w:b/>
                <w:bCs/>
                <w:i/>
                <w:iCs/>
                <w:color w:val="000000"/>
                <w:sz w:val="20"/>
              </w:rPr>
            </w:pPr>
            <w:r w:rsidRPr="00C55311">
              <w:rPr>
                <w:b/>
                <w:bCs/>
                <w:i/>
                <w:iCs/>
                <w:color w:val="000000"/>
                <w:sz w:val="20"/>
              </w:rPr>
              <w:t>3,260</w:t>
            </w:r>
          </w:p>
        </w:tc>
        <w:tc>
          <w:tcPr>
            <w:tcW w:w="1809" w:type="dxa"/>
            <w:tcBorders>
              <w:top w:val="nil"/>
              <w:left w:val="nil"/>
              <w:bottom w:val="single" w:sz="4" w:space="0" w:color="auto"/>
              <w:right w:val="single" w:sz="4" w:space="0" w:color="auto"/>
            </w:tcBorders>
            <w:shd w:val="clear" w:color="000000" w:fill="000000"/>
            <w:vAlign w:val="center"/>
          </w:tcPr>
          <w:p w:rsidR="00BB4B5B" w:rsidRPr="00C55311" w:rsidP="00C55311" w14:paraId="0FB53360" w14:textId="77777777">
            <w:pPr>
              <w:autoSpaceDE w:val="0"/>
              <w:autoSpaceDN w:val="0"/>
              <w:adjustRightInd w:val="0"/>
              <w:jc w:val="right"/>
              <w:rPr>
                <w:b/>
                <w:bCs/>
                <w:i/>
                <w:iCs/>
                <w:color w:val="000000"/>
                <w:sz w:val="20"/>
              </w:rPr>
            </w:pPr>
            <w:r w:rsidRPr="00C55311">
              <w:rPr>
                <w:b/>
                <w:bCs/>
                <w:i/>
                <w:iCs/>
                <w:color w:val="000000"/>
                <w:sz w:val="20"/>
              </w:rPr>
              <w:t> </w:t>
            </w:r>
          </w:p>
        </w:tc>
        <w:tc>
          <w:tcPr>
            <w:tcW w:w="874" w:type="dxa"/>
            <w:tcBorders>
              <w:top w:val="nil"/>
              <w:left w:val="nil"/>
              <w:bottom w:val="single" w:sz="4" w:space="0" w:color="auto"/>
              <w:right w:val="single" w:sz="4" w:space="0" w:color="auto"/>
            </w:tcBorders>
            <w:shd w:val="clear" w:color="auto" w:fill="auto"/>
            <w:vAlign w:val="center"/>
          </w:tcPr>
          <w:p w:rsidR="00BB4B5B" w:rsidRPr="00C55311" w:rsidP="00C55311" w14:paraId="3580B40E" w14:textId="77777777">
            <w:pPr>
              <w:autoSpaceDE w:val="0"/>
              <w:autoSpaceDN w:val="0"/>
              <w:adjustRightInd w:val="0"/>
              <w:jc w:val="right"/>
              <w:rPr>
                <w:b/>
                <w:bCs/>
                <w:i/>
                <w:iCs/>
                <w:color w:val="000000"/>
                <w:sz w:val="20"/>
              </w:rPr>
            </w:pPr>
            <w:r w:rsidRPr="00C55311">
              <w:rPr>
                <w:b/>
                <w:bCs/>
                <w:i/>
                <w:iCs/>
                <w:color w:val="000000"/>
                <w:sz w:val="20"/>
              </w:rPr>
              <w:t>19,560</w:t>
            </w:r>
          </w:p>
        </w:tc>
        <w:tc>
          <w:tcPr>
            <w:tcW w:w="1260" w:type="dxa"/>
            <w:tcBorders>
              <w:top w:val="nil"/>
              <w:left w:val="nil"/>
              <w:bottom w:val="single" w:sz="4" w:space="0" w:color="auto"/>
              <w:right w:val="single" w:sz="4" w:space="0" w:color="auto"/>
            </w:tcBorders>
            <w:shd w:val="clear" w:color="000000" w:fill="000000"/>
            <w:vAlign w:val="center"/>
          </w:tcPr>
          <w:p w:rsidR="00BB4B5B" w:rsidRPr="00C55311" w:rsidP="00C55311" w14:paraId="2588502F" w14:textId="77777777">
            <w:pPr>
              <w:autoSpaceDE w:val="0"/>
              <w:autoSpaceDN w:val="0"/>
              <w:adjustRightInd w:val="0"/>
              <w:jc w:val="right"/>
              <w:rPr>
                <w:b/>
                <w:bCs/>
                <w:i/>
                <w:iCs/>
                <w:color w:val="000000"/>
                <w:sz w:val="20"/>
              </w:rPr>
            </w:pPr>
            <w:r w:rsidRPr="00C55311">
              <w:rPr>
                <w:b/>
                <w:bCs/>
                <w:i/>
                <w:iCs/>
                <w:color w:val="000000"/>
                <w:sz w:val="20"/>
              </w:rPr>
              <w:t> </w:t>
            </w:r>
          </w:p>
        </w:tc>
        <w:tc>
          <w:tcPr>
            <w:tcW w:w="1800" w:type="dxa"/>
            <w:tcBorders>
              <w:top w:val="nil"/>
              <w:left w:val="nil"/>
              <w:bottom w:val="single" w:sz="4" w:space="0" w:color="auto"/>
              <w:right w:val="single" w:sz="4" w:space="0" w:color="auto"/>
            </w:tcBorders>
            <w:shd w:val="clear" w:color="auto" w:fill="auto"/>
            <w:vAlign w:val="center"/>
          </w:tcPr>
          <w:p w:rsidR="00BB4B5B" w:rsidRPr="00C55311" w:rsidP="00C55311" w14:paraId="7978DF68" w14:textId="77777777">
            <w:pPr>
              <w:autoSpaceDE w:val="0"/>
              <w:autoSpaceDN w:val="0"/>
              <w:adjustRightInd w:val="0"/>
              <w:jc w:val="right"/>
              <w:rPr>
                <w:b/>
                <w:bCs/>
                <w:i/>
                <w:iCs/>
                <w:color w:val="000000"/>
                <w:sz w:val="20"/>
              </w:rPr>
            </w:pPr>
            <w:r w:rsidRPr="00C55311">
              <w:rPr>
                <w:b/>
                <w:bCs/>
                <w:i/>
                <w:iCs/>
                <w:color w:val="000000"/>
                <w:sz w:val="20"/>
              </w:rPr>
              <w:t>$2,934</w:t>
            </w:r>
          </w:p>
        </w:tc>
      </w:tr>
    </w:tbl>
    <w:p w:rsidR="00BB4B5B" w:rsidRPr="00E21F9D" w:rsidP="00DD2FD7" w14:paraId="2E42E40E" w14:textId="77777777">
      <w:pPr>
        <w:widowControl/>
        <w:rPr>
          <w:szCs w:val="24"/>
        </w:rPr>
      </w:pPr>
    </w:p>
    <w:p w:rsidR="00ED5028" w:rsidRPr="00D56C13" w:rsidP="00B50A61" w14:paraId="5733C9D9" w14:textId="513F3306">
      <w:pPr>
        <w:widowControl/>
        <w:rPr>
          <w:b/>
          <w:bCs/>
          <w:szCs w:val="24"/>
        </w:rPr>
      </w:pPr>
      <w:r w:rsidRPr="00D56C13">
        <w:rPr>
          <w:b/>
          <w:bCs/>
          <w:szCs w:val="24"/>
        </w:rPr>
        <w:t>I-</w:t>
      </w:r>
      <w:r w:rsidR="00B3513A">
        <w:rPr>
          <w:b/>
          <w:bCs/>
          <w:szCs w:val="24"/>
        </w:rPr>
        <w:t>4</w:t>
      </w:r>
      <w:r w:rsidRPr="00D56C13">
        <w:rPr>
          <w:b/>
          <w:bCs/>
          <w:szCs w:val="24"/>
        </w:rPr>
        <w:t xml:space="preserve">. </w:t>
      </w:r>
      <w:r w:rsidRPr="006401F0" w:rsidR="00E04FC7">
        <w:rPr>
          <w:b/>
        </w:rPr>
        <w:t xml:space="preserve">Miners or Miners’ Representatives </w:t>
      </w:r>
      <w:r w:rsidRPr="00D56C13" w:rsidR="00BB4B5B">
        <w:rPr>
          <w:b/>
          <w:bCs/>
          <w:szCs w:val="24"/>
        </w:rPr>
        <w:t>Submi</w:t>
      </w:r>
      <w:r w:rsidRPr="00D56C13">
        <w:rPr>
          <w:b/>
          <w:bCs/>
          <w:szCs w:val="24"/>
        </w:rPr>
        <w:t>t</w:t>
      </w:r>
      <w:r w:rsidRPr="00D56C13" w:rsidR="0087508F">
        <w:rPr>
          <w:b/>
          <w:bCs/>
          <w:szCs w:val="24"/>
        </w:rPr>
        <w:t xml:space="preserve"> </w:t>
      </w:r>
      <w:r w:rsidRPr="00D56C13" w:rsidR="00BB4B5B">
        <w:rPr>
          <w:b/>
          <w:bCs/>
          <w:szCs w:val="24"/>
        </w:rPr>
        <w:t xml:space="preserve">Written Comments </w:t>
      </w:r>
      <w:r w:rsidRPr="00D56C13" w:rsidR="0087508F">
        <w:rPr>
          <w:b/>
          <w:bCs/>
          <w:szCs w:val="24"/>
        </w:rPr>
        <w:t xml:space="preserve">on </w:t>
      </w:r>
      <w:r w:rsidRPr="00D56C13">
        <w:rPr>
          <w:b/>
          <w:bCs/>
          <w:szCs w:val="24"/>
        </w:rPr>
        <w:t xml:space="preserve">Training </w:t>
      </w:r>
      <w:r w:rsidRPr="00D56C13" w:rsidR="00BB4B5B">
        <w:rPr>
          <w:b/>
          <w:bCs/>
          <w:szCs w:val="24"/>
        </w:rPr>
        <w:t>Plans</w:t>
      </w:r>
    </w:p>
    <w:p w:rsidR="00ED5028" w:rsidRPr="00E21F9D" w:rsidP="00976406" w14:paraId="78D35EB9" w14:textId="77777777">
      <w:pPr>
        <w:widowControl/>
        <w:rPr>
          <w:szCs w:val="24"/>
        </w:rPr>
      </w:pPr>
    </w:p>
    <w:p w:rsidR="00ED5028" w:rsidRPr="00E21F9D" w:rsidP="00DD2FD7" w14:paraId="5FE5D7B1" w14:textId="77777777">
      <w:pPr>
        <w:widowControl/>
        <w:rPr>
          <w:szCs w:val="24"/>
        </w:rPr>
      </w:pPr>
      <w:r w:rsidRPr="00E21F9D">
        <w:rPr>
          <w:szCs w:val="24"/>
        </w:rPr>
        <w:t>Within 2 weeks following the receipt or posting of the training plan</w:t>
      </w:r>
      <w:r w:rsidR="004163E2">
        <w:rPr>
          <w:szCs w:val="24"/>
        </w:rPr>
        <w:t xml:space="preserve"> </w:t>
      </w:r>
      <w:r w:rsidRPr="004163E2" w:rsidR="004163E2">
        <w:rPr>
          <w:szCs w:val="24"/>
        </w:rPr>
        <w:t xml:space="preserve">before </w:t>
      </w:r>
      <w:r w:rsidR="004163E2">
        <w:rPr>
          <w:szCs w:val="24"/>
        </w:rPr>
        <w:t>i</w:t>
      </w:r>
      <w:r w:rsidRPr="004163E2" w:rsidR="004163E2">
        <w:rPr>
          <w:szCs w:val="24"/>
        </w:rPr>
        <w:t xml:space="preserve">mplementation or </w:t>
      </w:r>
      <w:r w:rsidR="004163E2">
        <w:rPr>
          <w:szCs w:val="24"/>
        </w:rPr>
        <w:t>s</w:t>
      </w:r>
      <w:r w:rsidRPr="004163E2" w:rsidR="004163E2">
        <w:rPr>
          <w:szCs w:val="24"/>
        </w:rPr>
        <w:t>ubmission</w:t>
      </w:r>
      <w:r w:rsidRPr="00E21F9D">
        <w:rPr>
          <w:szCs w:val="24"/>
        </w:rPr>
        <w:t>, miners or their representatives may submit written comments on the plan to the operator, or to MSHA</w:t>
      </w:r>
      <w:r w:rsidRPr="00E21F9D" w:rsidR="00E97199">
        <w:rPr>
          <w:szCs w:val="24"/>
        </w:rPr>
        <w:t xml:space="preserve">. </w:t>
      </w:r>
      <w:r w:rsidRPr="00E21F9D" w:rsidR="009233E2">
        <w:rPr>
          <w:szCs w:val="24"/>
        </w:rPr>
        <w:t xml:space="preserve">Over the last </w:t>
      </w:r>
      <w:r w:rsidRPr="00E21F9D" w:rsidR="00333311">
        <w:rPr>
          <w:szCs w:val="24"/>
        </w:rPr>
        <w:t>3</w:t>
      </w:r>
      <w:r w:rsidRPr="00E21F9D" w:rsidR="009233E2">
        <w:rPr>
          <w:szCs w:val="24"/>
        </w:rPr>
        <w:t xml:space="preserve"> years</w:t>
      </w:r>
      <w:r w:rsidRPr="00E21F9D" w:rsidR="00333311">
        <w:rPr>
          <w:szCs w:val="24"/>
        </w:rPr>
        <w:t>,</w:t>
      </w:r>
      <w:r w:rsidRPr="00E21F9D" w:rsidR="009233E2">
        <w:rPr>
          <w:szCs w:val="24"/>
        </w:rPr>
        <w:t xml:space="preserve"> MSHA has not received any written comments</w:t>
      </w:r>
      <w:r w:rsidRPr="00E21F9D" w:rsidR="00E97199">
        <w:rPr>
          <w:szCs w:val="24"/>
        </w:rPr>
        <w:t xml:space="preserve">. </w:t>
      </w:r>
      <w:r w:rsidRPr="00E21F9D" w:rsidR="009233E2">
        <w:rPr>
          <w:szCs w:val="24"/>
        </w:rPr>
        <w:t xml:space="preserve">In order to recognize that this may occur in the future, MSHA estimates that </w:t>
      </w:r>
      <w:r w:rsidRPr="00E21F9D" w:rsidR="008C5C0B">
        <w:rPr>
          <w:szCs w:val="24"/>
        </w:rPr>
        <w:t>it</w:t>
      </w:r>
      <w:r w:rsidRPr="00E21F9D" w:rsidR="009233E2">
        <w:rPr>
          <w:szCs w:val="24"/>
        </w:rPr>
        <w:t xml:space="preserve"> could receive one written comment </w:t>
      </w:r>
      <w:r w:rsidRPr="00E21F9D" w:rsidR="00BA2AC2">
        <w:rPr>
          <w:szCs w:val="24"/>
        </w:rPr>
        <w:t>per year</w:t>
      </w:r>
      <w:r w:rsidRPr="00E21F9D" w:rsidR="00E97199">
        <w:rPr>
          <w:szCs w:val="24"/>
        </w:rPr>
        <w:t xml:space="preserve">. </w:t>
      </w:r>
      <w:r w:rsidRPr="00E21F9D">
        <w:rPr>
          <w:szCs w:val="24"/>
        </w:rPr>
        <w:t xml:space="preserve">Postage costs to deliver written comments are estimated at </w:t>
      </w:r>
      <w:r w:rsidRPr="00E21F9D" w:rsidR="00F93F57">
        <w:rPr>
          <w:szCs w:val="24"/>
        </w:rPr>
        <w:t>$</w:t>
      </w:r>
      <w:r w:rsidRPr="00E21F9D" w:rsidR="00126FC1">
        <w:rPr>
          <w:szCs w:val="24"/>
        </w:rPr>
        <w:t>2</w:t>
      </w:r>
      <w:r w:rsidRPr="00E21F9D" w:rsidR="00F93F57">
        <w:rPr>
          <w:szCs w:val="24"/>
        </w:rPr>
        <w:t>.00</w:t>
      </w:r>
      <w:r w:rsidRPr="00E21F9D">
        <w:rPr>
          <w:szCs w:val="24"/>
        </w:rPr>
        <w:t>.</w:t>
      </w:r>
    </w:p>
    <w:p w:rsidR="00ED5028" w:rsidRPr="00E21F9D" w:rsidP="00976406" w14:paraId="0F907E24" w14:textId="77777777">
      <w:pPr>
        <w:widowControl/>
        <w:rPr>
          <w:szCs w:val="24"/>
        </w:rPr>
      </w:pPr>
    </w:p>
    <w:p w:rsidR="006A543D" w:rsidRPr="00E21F9D" w:rsidP="006A543D" w14:paraId="3543E094" w14:textId="20E2F51C">
      <w:pPr>
        <w:widowControl/>
        <w:rPr>
          <w:snapToGrid/>
          <w:color w:val="000000"/>
          <w:szCs w:val="24"/>
        </w:rPr>
      </w:pPr>
      <w:r w:rsidRPr="00E21F9D">
        <w:rPr>
          <w:snapToGrid/>
          <w:color w:val="000000"/>
          <w:szCs w:val="24"/>
        </w:rPr>
        <w:t xml:space="preserve">Table 13-3. Estimated Annual Respondent Recordkeeping Cost Burden, Miners or </w:t>
      </w:r>
      <w:r w:rsidR="00E04FC7">
        <w:rPr>
          <w:snapToGrid/>
          <w:color w:val="000000"/>
          <w:szCs w:val="24"/>
        </w:rPr>
        <w:t>Miners’</w:t>
      </w:r>
      <w:r w:rsidRPr="00E21F9D" w:rsidR="00E04FC7">
        <w:rPr>
          <w:snapToGrid/>
          <w:color w:val="000000"/>
          <w:szCs w:val="24"/>
        </w:rPr>
        <w:t xml:space="preserve"> </w:t>
      </w:r>
      <w:r w:rsidRPr="00E21F9D">
        <w:rPr>
          <w:snapToGrid/>
          <w:color w:val="000000"/>
          <w:szCs w:val="24"/>
        </w:rPr>
        <w:t>Representatives Submi</w:t>
      </w:r>
      <w:r w:rsidR="00E04FC7">
        <w:rPr>
          <w:snapToGrid/>
          <w:color w:val="000000"/>
          <w:szCs w:val="24"/>
        </w:rPr>
        <w:t>t</w:t>
      </w:r>
      <w:r w:rsidRPr="00E21F9D">
        <w:rPr>
          <w:snapToGrid/>
          <w:color w:val="000000"/>
          <w:szCs w:val="24"/>
        </w:rPr>
        <w:t xml:space="preserve"> Written Comments on Training Plan (30 CFR 46.3(e))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2085"/>
        <w:gridCol w:w="1710"/>
        <w:gridCol w:w="810"/>
        <w:gridCol w:w="1260"/>
        <w:gridCol w:w="1800"/>
      </w:tblGrid>
      <w:tr w14:paraId="19D67DFB"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695" w:type="dxa"/>
            <w:shd w:val="clear" w:color="auto" w:fill="8EAADB"/>
            <w:vAlign w:val="center"/>
            <w:hideMark/>
          </w:tcPr>
          <w:p w:rsidR="006A543D" w:rsidRPr="00C55311" w:rsidP="00C55311" w14:paraId="080B5BC5" w14:textId="77777777">
            <w:pPr>
              <w:autoSpaceDE w:val="0"/>
              <w:autoSpaceDN w:val="0"/>
              <w:adjustRightInd w:val="0"/>
              <w:rPr>
                <w:color w:val="000000"/>
                <w:sz w:val="20"/>
                <w:szCs w:val="24"/>
              </w:rPr>
            </w:pPr>
            <w:r w:rsidRPr="00C55311">
              <w:rPr>
                <w:b/>
                <w:bCs/>
                <w:color w:val="000000"/>
                <w:sz w:val="20"/>
              </w:rPr>
              <w:t>Cost components</w:t>
            </w:r>
          </w:p>
        </w:tc>
        <w:tc>
          <w:tcPr>
            <w:tcW w:w="2085" w:type="dxa"/>
            <w:shd w:val="clear" w:color="auto" w:fill="8EAADB"/>
            <w:vAlign w:val="center"/>
            <w:hideMark/>
          </w:tcPr>
          <w:p w:rsidR="006A543D" w:rsidRPr="00C55311" w:rsidP="00C55311" w14:paraId="36CC4B6A" w14:textId="77777777">
            <w:pPr>
              <w:autoSpaceDE w:val="0"/>
              <w:autoSpaceDN w:val="0"/>
              <w:adjustRightInd w:val="0"/>
              <w:jc w:val="center"/>
              <w:rPr>
                <w:color w:val="000000"/>
                <w:sz w:val="20"/>
                <w:szCs w:val="24"/>
              </w:rPr>
            </w:pPr>
            <w:r w:rsidRPr="00C55311">
              <w:rPr>
                <w:b/>
                <w:bCs/>
                <w:color w:val="000000"/>
                <w:sz w:val="20"/>
              </w:rPr>
              <w:t>Number of Responses (Comments)</w:t>
            </w:r>
          </w:p>
        </w:tc>
        <w:tc>
          <w:tcPr>
            <w:tcW w:w="1710" w:type="dxa"/>
            <w:shd w:val="clear" w:color="auto" w:fill="8EAADB"/>
            <w:vAlign w:val="center"/>
            <w:hideMark/>
          </w:tcPr>
          <w:p w:rsidR="006A543D" w:rsidRPr="00C55311" w:rsidP="00C55311" w14:paraId="5675F9D9"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810" w:type="dxa"/>
            <w:shd w:val="clear" w:color="auto" w:fill="8EAADB"/>
            <w:vAlign w:val="center"/>
            <w:hideMark/>
          </w:tcPr>
          <w:p w:rsidR="006A543D" w:rsidRPr="00C55311" w:rsidP="00C55311" w14:paraId="06FED998" w14:textId="77777777">
            <w:pPr>
              <w:autoSpaceDE w:val="0"/>
              <w:autoSpaceDN w:val="0"/>
              <w:adjustRightInd w:val="0"/>
              <w:jc w:val="center"/>
              <w:rPr>
                <w:color w:val="000000"/>
                <w:sz w:val="20"/>
                <w:szCs w:val="24"/>
              </w:rPr>
            </w:pPr>
            <w:r w:rsidRPr="00C55311">
              <w:rPr>
                <w:b/>
                <w:bCs/>
                <w:color w:val="000000"/>
                <w:sz w:val="20"/>
              </w:rPr>
              <w:t>Units</w:t>
            </w:r>
          </w:p>
        </w:tc>
        <w:tc>
          <w:tcPr>
            <w:tcW w:w="1260" w:type="dxa"/>
            <w:shd w:val="clear" w:color="auto" w:fill="8EAADB"/>
            <w:vAlign w:val="center"/>
            <w:hideMark/>
          </w:tcPr>
          <w:p w:rsidR="006A543D" w:rsidRPr="00C55311" w:rsidP="00C55311" w14:paraId="79EE54F0" w14:textId="77777777">
            <w:pPr>
              <w:autoSpaceDE w:val="0"/>
              <w:autoSpaceDN w:val="0"/>
              <w:adjustRightInd w:val="0"/>
              <w:jc w:val="center"/>
              <w:rPr>
                <w:color w:val="000000"/>
                <w:sz w:val="20"/>
                <w:szCs w:val="24"/>
              </w:rPr>
            </w:pPr>
            <w:r w:rsidRPr="00C55311">
              <w:rPr>
                <w:b/>
                <w:bCs/>
                <w:color w:val="000000"/>
                <w:sz w:val="20"/>
              </w:rPr>
              <w:t>Unit Cost</w:t>
            </w:r>
          </w:p>
        </w:tc>
        <w:tc>
          <w:tcPr>
            <w:tcW w:w="1800" w:type="dxa"/>
            <w:shd w:val="clear" w:color="auto" w:fill="8EAADB"/>
            <w:vAlign w:val="center"/>
            <w:hideMark/>
          </w:tcPr>
          <w:p w:rsidR="006A543D" w:rsidRPr="00C55311" w:rsidP="00C55311" w14:paraId="473D6848" w14:textId="77777777">
            <w:pPr>
              <w:autoSpaceDE w:val="0"/>
              <w:autoSpaceDN w:val="0"/>
              <w:adjustRightInd w:val="0"/>
              <w:jc w:val="center"/>
              <w:rPr>
                <w:color w:val="000000"/>
                <w:sz w:val="20"/>
                <w:szCs w:val="24"/>
              </w:rPr>
            </w:pPr>
            <w:r w:rsidRPr="00C55311">
              <w:rPr>
                <w:b/>
                <w:bCs/>
                <w:color w:val="000000"/>
                <w:sz w:val="20"/>
              </w:rPr>
              <w:t>Cost to Recordkeepers</w:t>
            </w:r>
          </w:p>
        </w:tc>
      </w:tr>
      <w:tr w14:paraId="590CD7DE"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54ABC845" w14:textId="3DE1F7CF">
            <w:pPr>
              <w:autoSpaceDE w:val="0"/>
              <w:autoSpaceDN w:val="0"/>
              <w:adjustRightInd w:val="0"/>
              <w:rPr>
                <w:color w:val="000000"/>
                <w:sz w:val="20"/>
              </w:rPr>
            </w:pPr>
            <w:r w:rsidRPr="00C55311">
              <w:rPr>
                <w:color w:val="000000"/>
                <w:sz w:val="20"/>
              </w:rPr>
              <w:t>Post written comments</w:t>
            </w:r>
          </w:p>
        </w:tc>
        <w:tc>
          <w:tcPr>
            <w:tcW w:w="2085"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5D2EE0D9" w14:textId="77777777">
            <w:pPr>
              <w:autoSpaceDE w:val="0"/>
              <w:autoSpaceDN w:val="0"/>
              <w:adjustRightInd w:val="0"/>
              <w:jc w:val="right"/>
              <w:rPr>
                <w:color w:val="000000"/>
                <w:sz w:val="20"/>
              </w:rPr>
            </w:pPr>
            <w:r w:rsidRPr="00C55311">
              <w:rPr>
                <w:color w:val="000000"/>
                <w:sz w:val="20"/>
              </w:rPr>
              <w:t>1</w:t>
            </w:r>
          </w:p>
        </w:tc>
        <w:tc>
          <w:tcPr>
            <w:tcW w:w="1710"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6A74C03E" w14:textId="77777777">
            <w:pPr>
              <w:autoSpaceDE w:val="0"/>
              <w:autoSpaceDN w:val="0"/>
              <w:adjustRightInd w:val="0"/>
              <w:jc w:val="right"/>
              <w:rPr>
                <w:color w:val="000000"/>
                <w:sz w:val="20"/>
              </w:rPr>
            </w:pPr>
            <w:r w:rsidRPr="00C55311">
              <w:rPr>
                <w:color w:val="000000"/>
                <w:sz w:val="20"/>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1BFFFB71" w14:textId="77777777">
            <w:pPr>
              <w:autoSpaceDE w:val="0"/>
              <w:autoSpaceDN w:val="0"/>
              <w:adjustRightInd w:val="0"/>
              <w:jc w:val="right"/>
              <w:rPr>
                <w:color w:val="000000"/>
                <w:sz w:val="20"/>
              </w:rPr>
            </w:pPr>
            <w:r w:rsidRPr="00C55311">
              <w:rPr>
                <w:color w:val="000000"/>
                <w:sz w:val="2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465DEDA0" w14:textId="77777777">
            <w:pPr>
              <w:autoSpaceDE w:val="0"/>
              <w:autoSpaceDN w:val="0"/>
              <w:adjustRightInd w:val="0"/>
              <w:jc w:val="right"/>
              <w:rPr>
                <w:color w:val="000000"/>
                <w:sz w:val="20"/>
              </w:rPr>
            </w:pPr>
            <w:r w:rsidRPr="00C55311">
              <w:rPr>
                <w:color w:val="000000"/>
                <w:sz w:val="20"/>
              </w:rPr>
              <w:t>$2.00</w:t>
            </w:r>
          </w:p>
        </w:tc>
        <w:tc>
          <w:tcPr>
            <w:tcW w:w="1800"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1C71E938" w14:textId="77777777">
            <w:pPr>
              <w:autoSpaceDE w:val="0"/>
              <w:autoSpaceDN w:val="0"/>
              <w:adjustRightInd w:val="0"/>
              <w:jc w:val="right"/>
              <w:rPr>
                <w:color w:val="000000"/>
                <w:sz w:val="20"/>
              </w:rPr>
            </w:pPr>
            <w:r w:rsidRPr="00C55311">
              <w:rPr>
                <w:color w:val="000000"/>
                <w:sz w:val="20"/>
              </w:rPr>
              <w:t>$2.00</w:t>
            </w:r>
          </w:p>
        </w:tc>
      </w:tr>
      <w:tr w14:paraId="7A5E31BD" w14:textId="77777777" w:rsidTr="00C55311">
        <w:tblPrEx>
          <w:tblW w:w="9360" w:type="dxa"/>
          <w:tblInd w:w="-5" w:type="dxa"/>
          <w:tblLayout w:type="fixed"/>
          <w:tblLook w:val="04A0"/>
        </w:tblPrEx>
        <w:trPr>
          <w:trHeight w:val="449"/>
        </w:trPr>
        <w:tc>
          <w:tcPr>
            <w:tcW w:w="1695" w:type="dxa"/>
            <w:tcBorders>
              <w:top w:val="nil"/>
              <w:left w:val="single" w:sz="4" w:space="0" w:color="auto"/>
              <w:bottom w:val="single" w:sz="4" w:space="0" w:color="auto"/>
              <w:right w:val="single" w:sz="4" w:space="0" w:color="auto"/>
            </w:tcBorders>
            <w:shd w:val="clear" w:color="auto" w:fill="auto"/>
            <w:vAlign w:val="center"/>
          </w:tcPr>
          <w:p w:rsidR="006A543D" w:rsidRPr="00C55311" w:rsidP="00C55311" w14:paraId="5CC24746" w14:textId="77777777">
            <w:pPr>
              <w:autoSpaceDE w:val="0"/>
              <w:autoSpaceDN w:val="0"/>
              <w:adjustRightInd w:val="0"/>
              <w:rPr>
                <w:b/>
                <w:bCs/>
                <w:i/>
                <w:iCs/>
                <w:color w:val="000000"/>
                <w:sz w:val="20"/>
              </w:rPr>
            </w:pPr>
            <w:r w:rsidRPr="00C55311">
              <w:rPr>
                <w:b/>
                <w:bCs/>
                <w:i/>
                <w:iCs/>
                <w:color w:val="000000"/>
                <w:sz w:val="20"/>
              </w:rPr>
              <w:t>Subtotal (Rounded)</w:t>
            </w:r>
          </w:p>
        </w:tc>
        <w:tc>
          <w:tcPr>
            <w:tcW w:w="2085" w:type="dxa"/>
            <w:tcBorders>
              <w:top w:val="nil"/>
              <w:left w:val="nil"/>
              <w:bottom w:val="single" w:sz="4" w:space="0" w:color="auto"/>
              <w:right w:val="single" w:sz="4" w:space="0" w:color="auto"/>
            </w:tcBorders>
            <w:shd w:val="clear" w:color="auto" w:fill="auto"/>
            <w:vAlign w:val="center"/>
          </w:tcPr>
          <w:p w:rsidR="006A543D" w:rsidRPr="00C55311" w:rsidP="00C55311" w14:paraId="24352A4A" w14:textId="77777777">
            <w:pPr>
              <w:autoSpaceDE w:val="0"/>
              <w:autoSpaceDN w:val="0"/>
              <w:adjustRightInd w:val="0"/>
              <w:jc w:val="right"/>
              <w:rPr>
                <w:b/>
                <w:bCs/>
                <w:i/>
                <w:iCs/>
                <w:color w:val="000000"/>
                <w:sz w:val="20"/>
              </w:rPr>
            </w:pPr>
            <w:r w:rsidRPr="00C55311">
              <w:rPr>
                <w:b/>
                <w:bCs/>
                <w:i/>
                <w:iCs/>
                <w:color w:val="000000"/>
                <w:sz w:val="20"/>
              </w:rPr>
              <w:t>1</w:t>
            </w:r>
          </w:p>
        </w:tc>
        <w:tc>
          <w:tcPr>
            <w:tcW w:w="1710" w:type="dxa"/>
            <w:tcBorders>
              <w:top w:val="nil"/>
              <w:left w:val="nil"/>
              <w:bottom w:val="single" w:sz="4" w:space="0" w:color="auto"/>
              <w:right w:val="single" w:sz="4" w:space="0" w:color="auto"/>
            </w:tcBorders>
            <w:shd w:val="clear" w:color="000000" w:fill="000000"/>
            <w:vAlign w:val="center"/>
          </w:tcPr>
          <w:p w:rsidR="006A543D" w:rsidRPr="00C55311" w:rsidP="00C55311" w14:paraId="26A414E7" w14:textId="77777777">
            <w:pPr>
              <w:autoSpaceDE w:val="0"/>
              <w:autoSpaceDN w:val="0"/>
              <w:adjustRightInd w:val="0"/>
              <w:jc w:val="right"/>
              <w:rPr>
                <w:b/>
                <w:bCs/>
                <w:i/>
                <w:iCs/>
                <w:color w:val="000000"/>
                <w:sz w:val="20"/>
              </w:rPr>
            </w:pPr>
            <w:r w:rsidRPr="00C55311">
              <w:rPr>
                <w:b/>
                <w:bCs/>
                <w:i/>
                <w:iCs/>
                <w:color w:val="000000"/>
                <w:sz w:val="20"/>
              </w:rPr>
              <w:t> </w:t>
            </w:r>
          </w:p>
        </w:tc>
        <w:tc>
          <w:tcPr>
            <w:tcW w:w="810" w:type="dxa"/>
            <w:tcBorders>
              <w:top w:val="nil"/>
              <w:left w:val="nil"/>
              <w:bottom w:val="single" w:sz="4" w:space="0" w:color="auto"/>
              <w:right w:val="single" w:sz="4" w:space="0" w:color="auto"/>
            </w:tcBorders>
            <w:shd w:val="clear" w:color="auto" w:fill="auto"/>
            <w:vAlign w:val="center"/>
          </w:tcPr>
          <w:p w:rsidR="006A543D" w:rsidRPr="00C55311" w:rsidP="00C55311" w14:paraId="7FC2A859" w14:textId="77777777">
            <w:pPr>
              <w:autoSpaceDE w:val="0"/>
              <w:autoSpaceDN w:val="0"/>
              <w:adjustRightInd w:val="0"/>
              <w:jc w:val="right"/>
              <w:rPr>
                <w:b/>
                <w:bCs/>
                <w:i/>
                <w:iCs/>
                <w:color w:val="000000"/>
                <w:sz w:val="20"/>
              </w:rPr>
            </w:pPr>
            <w:r w:rsidRPr="00C55311">
              <w:rPr>
                <w:b/>
                <w:bCs/>
                <w:i/>
                <w:iCs/>
                <w:color w:val="000000"/>
                <w:sz w:val="20"/>
              </w:rPr>
              <w:t>1</w:t>
            </w:r>
          </w:p>
        </w:tc>
        <w:tc>
          <w:tcPr>
            <w:tcW w:w="1260" w:type="dxa"/>
            <w:tcBorders>
              <w:top w:val="nil"/>
              <w:left w:val="nil"/>
              <w:bottom w:val="single" w:sz="4" w:space="0" w:color="auto"/>
              <w:right w:val="single" w:sz="4" w:space="0" w:color="auto"/>
            </w:tcBorders>
            <w:shd w:val="clear" w:color="000000" w:fill="000000"/>
            <w:vAlign w:val="center"/>
          </w:tcPr>
          <w:p w:rsidR="006A543D" w:rsidRPr="00C55311" w:rsidP="00C55311" w14:paraId="69C154A4" w14:textId="77777777">
            <w:pPr>
              <w:autoSpaceDE w:val="0"/>
              <w:autoSpaceDN w:val="0"/>
              <w:adjustRightInd w:val="0"/>
              <w:jc w:val="right"/>
              <w:rPr>
                <w:b/>
                <w:bCs/>
                <w:i/>
                <w:iCs/>
                <w:color w:val="000000"/>
                <w:sz w:val="20"/>
              </w:rPr>
            </w:pPr>
            <w:r w:rsidRPr="00C55311">
              <w:rPr>
                <w:b/>
                <w:bCs/>
                <w:i/>
                <w:iCs/>
                <w:color w:val="000000"/>
                <w:sz w:val="20"/>
              </w:rPr>
              <w:t> </w:t>
            </w:r>
          </w:p>
        </w:tc>
        <w:tc>
          <w:tcPr>
            <w:tcW w:w="1800" w:type="dxa"/>
            <w:tcBorders>
              <w:top w:val="nil"/>
              <w:left w:val="nil"/>
              <w:bottom w:val="single" w:sz="4" w:space="0" w:color="auto"/>
              <w:right w:val="single" w:sz="4" w:space="0" w:color="auto"/>
            </w:tcBorders>
            <w:shd w:val="clear" w:color="auto" w:fill="auto"/>
            <w:vAlign w:val="center"/>
          </w:tcPr>
          <w:p w:rsidR="006A543D" w:rsidRPr="00C55311" w:rsidP="00C55311" w14:paraId="38D91097" w14:textId="77777777">
            <w:pPr>
              <w:autoSpaceDE w:val="0"/>
              <w:autoSpaceDN w:val="0"/>
              <w:adjustRightInd w:val="0"/>
              <w:jc w:val="right"/>
              <w:rPr>
                <w:b/>
                <w:bCs/>
                <w:i/>
                <w:iCs/>
                <w:color w:val="000000"/>
                <w:sz w:val="20"/>
              </w:rPr>
            </w:pPr>
            <w:r w:rsidRPr="00C55311">
              <w:rPr>
                <w:b/>
                <w:bCs/>
                <w:i/>
                <w:iCs/>
                <w:color w:val="000000"/>
                <w:sz w:val="20"/>
              </w:rPr>
              <w:t>$2</w:t>
            </w:r>
          </w:p>
        </w:tc>
      </w:tr>
    </w:tbl>
    <w:p w:rsidR="006A543D" w:rsidRPr="00E21F9D" w:rsidP="00976406" w14:paraId="0AA72B68" w14:textId="77777777">
      <w:pPr>
        <w:widowControl/>
        <w:rPr>
          <w:szCs w:val="24"/>
        </w:rPr>
      </w:pPr>
    </w:p>
    <w:p w:rsidR="00ED5028" w:rsidRPr="00D56C13" w:rsidP="006E4C22" w14:paraId="4A38DF1E" w14:textId="04167A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D56C13">
        <w:rPr>
          <w:b/>
          <w:bCs/>
          <w:szCs w:val="24"/>
        </w:rPr>
        <w:t>I-</w:t>
      </w:r>
      <w:r w:rsidR="00B3513A">
        <w:rPr>
          <w:b/>
          <w:bCs/>
          <w:szCs w:val="24"/>
        </w:rPr>
        <w:t>5</w:t>
      </w:r>
      <w:r w:rsidRPr="00D56C13">
        <w:rPr>
          <w:b/>
          <w:bCs/>
          <w:szCs w:val="24"/>
        </w:rPr>
        <w:t>.</w:t>
      </w:r>
      <w:r w:rsidRPr="00D56C13" w:rsidR="0087508F">
        <w:rPr>
          <w:b/>
          <w:bCs/>
          <w:szCs w:val="24"/>
        </w:rPr>
        <w:t xml:space="preserve"> </w:t>
      </w:r>
      <w:r w:rsidRPr="00D56C13" w:rsidR="006A543D">
        <w:rPr>
          <w:b/>
          <w:bCs/>
          <w:szCs w:val="24"/>
        </w:rPr>
        <w:t>Provide Approved T</w:t>
      </w:r>
      <w:r w:rsidRPr="00D56C13" w:rsidR="0087508F">
        <w:rPr>
          <w:b/>
          <w:bCs/>
          <w:szCs w:val="24"/>
        </w:rPr>
        <w:t xml:space="preserve">raining </w:t>
      </w:r>
      <w:r w:rsidRPr="00D56C13" w:rsidR="006A543D">
        <w:rPr>
          <w:b/>
          <w:bCs/>
          <w:szCs w:val="24"/>
        </w:rPr>
        <w:t>Plan</w:t>
      </w:r>
      <w:r w:rsidRPr="00D56C13">
        <w:rPr>
          <w:b/>
          <w:bCs/>
          <w:szCs w:val="24"/>
        </w:rPr>
        <w:t>s</w:t>
      </w:r>
      <w:r w:rsidRPr="00E04FC7" w:rsidR="00E04FC7">
        <w:rPr>
          <w:b/>
        </w:rPr>
        <w:t xml:space="preserve"> </w:t>
      </w:r>
      <w:r w:rsidR="00E04FC7">
        <w:rPr>
          <w:b/>
        </w:rPr>
        <w:t xml:space="preserve">to </w:t>
      </w:r>
      <w:r w:rsidRPr="006401F0" w:rsidR="00E04FC7">
        <w:rPr>
          <w:b/>
        </w:rPr>
        <w:t>Miners or Miners’ Representatives</w:t>
      </w:r>
    </w:p>
    <w:p w:rsidR="00ED5028" w:rsidRPr="00E21F9D" w:rsidP="006E4C22" w14:paraId="02D44D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75DF7" w:rsidRPr="00E21F9D" w:rsidP="006E4C22" w14:paraId="25AB2C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This provision r</w:t>
      </w:r>
      <w:r w:rsidRPr="00E21F9D" w:rsidR="00ED5028">
        <w:rPr>
          <w:szCs w:val="24"/>
        </w:rPr>
        <w:t xml:space="preserve">equires the operator to provide the miners’ representative, if any, with a copy of the approved training plan within </w:t>
      </w:r>
      <w:r w:rsidRPr="00E21F9D" w:rsidR="00421C07">
        <w:rPr>
          <w:szCs w:val="24"/>
        </w:rPr>
        <w:t>one</w:t>
      </w:r>
      <w:r w:rsidRPr="00E21F9D" w:rsidR="00ED5028">
        <w:rPr>
          <w:szCs w:val="24"/>
        </w:rPr>
        <w:t xml:space="preserve"> week of approval</w:t>
      </w:r>
      <w:r w:rsidRPr="00E21F9D" w:rsidR="00E97199">
        <w:rPr>
          <w:szCs w:val="24"/>
        </w:rPr>
        <w:t xml:space="preserve">. </w:t>
      </w:r>
      <w:r w:rsidRPr="00E21F9D" w:rsidR="00ED5028">
        <w:rPr>
          <w:szCs w:val="24"/>
        </w:rPr>
        <w:t xml:space="preserve">At mines where no miners’ representative has been designated, the operator must post a copy of the plan at the mine site or provide a copy to each miner within </w:t>
      </w:r>
      <w:r w:rsidRPr="00E21F9D" w:rsidR="00421C07">
        <w:rPr>
          <w:szCs w:val="24"/>
        </w:rPr>
        <w:t>one</w:t>
      </w:r>
      <w:r w:rsidRPr="00E21F9D" w:rsidR="00ED5028">
        <w:rPr>
          <w:szCs w:val="24"/>
        </w:rPr>
        <w:t xml:space="preserve"> week of approval</w:t>
      </w:r>
      <w:r w:rsidRPr="00E21F9D" w:rsidR="00E97199">
        <w:rPr>
          <w:szCs w:val="24"/>
        </w:rPr>
        <w:t xml:space="preserve">. </w:t>
      </w:r>
    </w:p>
    <w:p w:rsidR="00575DF7" w:rsidRPr="00E21F9D" w:rsidP="006E4C22" w14:paraId="32C51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4ED5EE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The mines affected by this provision are those that submit plans to MSHA for approval under </w:t>
      </w:r>
      <w:r w:rsidRPr="00E21F9D" w:rsidR="00750D12">
        <w:rPr>
          <w:szCs w:val="24"/>
        </w:rPr>
        <w:t>30 CFR</w:t>
      </w:r>
      <w:r w:rsidRPr="00E21F9D">
        <w:rPr>
          <w:szCs w:val="24"/>
        </w:rPr>
        <w:t xml:space="preserve"> 46.3(c)</w:t>
      </w:r>
      <w:r w:rsidRPr="00E21F9D" w:rsidR="00E97199">
        <w:rPr>
          <w:szCs w:val="24"/>
        </w:rPr>
        <w:t xml:space="preserve">. </w:t>
      </w:r>
      <w:r w:rsidRPr="00E21F9D">
        <w:rPr>
          <w:szCs w:val="24"/>
        </w:rPr>
        <w:t xml:space="preserve">MSHA estimates that operators submit </w:t>
      </w:r>
      <w:r w:rsidRPr="00E21F9D" w:rsidR="00893F31">
        <w:rPr>
          <w:szCs w:val="24"/>
        </w:rPr>
        <w:t xml:space="preserve">130 </w:t>
      </w:r>
      <w:r w:rsidRPr="00E21F9D">
        <w:rPr>
          <w:szCs w:val="24"/>
        </w:rPr>
        <w:t>training plans to MSHA for approval</w:t>
      </w:r>
      <w:r w:rsidRPr="00E21F9D" w:rsidR="00E97199">
        <w:rPr>
          <w:szCs w:val="24"/>
        </w:rPr>
        <w:t xml:space="preserve">. </w:t>
      </w:r>
      <w:r w:rsidRPr="00E21F9D">
        <w:rPr>
          <w:szCs w:val="24"/>
        </w:rPr>
        <w:t xml:space="preserve">On average, a plan is estimated to be </w:t>
      </w:r>
      <w:r w:rsidRPr="00E21F9D" w:rsidR="00A36538">
        <w:rPr>
          <w:szCs w:val="24"/>
        </w:rPr>
        <w:t>6 pages</w:t>
      </w:r>
      <w:r w:rsidRPr="00E21F9D">
        <w:rPr>
          <w:szCs w:val="24"/>
        </w:rPr>
        <w:t xml:space="preserve">, copying costs are </w:t>
      </w:r>
      <w:r w:rsidRPr="00E21F9D" w:rsidR="00F93F57">
        <w:rPr>
          <w:szCs w:val="24"/>
        </w:rPr>
        <w:t>$0.15</w:t>
      </w:r>
      <w:r w:rsidRPr="00E21F9D">
        <w:rPr>
          <w:szCs w:val="24"/>
        </w:rPr>
        <w:t xml:space="preserve"> per page, and postage is </w:t>
      </w:r>
      <w:r w:rsidRPr="00E21F9D" w:rsidR="00F93F57">
        <w:rPr>
          <w:szCs w:val="24"/>
        </w:rPr>
        <w:t>$</w:t>
      </w:r>
      <w:r w:rsidRPr="00E21F9D" w:rsidR="00126FC1">
        <w:rPr>
          <w:szCs w:val="24"/>
        </w:rPr>
        <w:t>2</w:t>
      </w:r>
      <w:r w:rsidRPr="00E21F9D" w:rsidR="00F93F57">
        <w:rPr>
          <w:szCs w:val="24"/>
        </w:rPr>
        <w:t>.00</w:t>
      </w:r>
      <w:r w:rsidRPr="00E21F9D">
        <w:rPr>
          <w:szCs w:val="24"/>
        </w:rPr>
        <w:t>.</w:t>
      </w:r>
    </w:p>
    <w:p w:rsidR="00ED5028" w:rsidRPr="00E21F9D" w:rsidP="00815D77" w14:paraId="002E07D2" w14:textId="77777777">
      <w:pPr>
        <w:widowControl/>
        <w:rPr>
          <w:szCs w:val="24"/>
        </w:rPr>
      </w:pPr>
    </w:p>
    <w:p w:rsidR="006A543D" w:rsidRPr="00E21F9D" w:rsidP="00815D77" w14:paraId="00EEC049" w14:textId="5DDE2B46">
      <w:pPr>
        <w:widowControl/>
        <w:rPr>
          <w:szCs w:val="24"/>
        </w:rPr>
      </w:pPr>
      <w:r w:rsidRPr="00E21F9D">
        <w:rPr>
          <w:szCs w:val="24"/>
        </w:rPr>
        <w:t xml:space="preserve">Table 13-4. Estimated Annual Respondent Recordkeeping Cost Burden, Provide </w:t>
      </w:r>
      <w:r w:rsidRPr="00E21F9D" w:rsidR="00E04FC7">
        <w:rPr>
          <w:szCs w:val="24"/>
        </w:rPr>
        <w:t>Approved Training Plan</w:t>
      </w:r>
      <w:r w:rsidR="002C761D">
        <w:rPr>
          <w:szCs w:val="24"/>
        </w:rPr>
        <w:t>s</w:t>
      </w:r>
      <w:r w:rsidRPr="00E21F9D" w:rsidR="00E04FC7">
        <w:rPr>
          <w:szCs w:val="24"/>
        </w:rPr>
        <w:t xml:space="preserve"> </w:t>
      </w:r>
      <w:r w:rsidR="00E04FC7">
        <w:rPr>
          <w:szCs w:val="24"/>
        </w:rPr>
        <w:t xml:space="preserve">to </w:t>
      </w:r>
      <w:r w:rsidRPr="00E21F9D">
        <w:rPr>
          <w:szCs w:val="24"/>
        </w:rPr>
        <w:t xml:space="preserve">Miners or </w:t>
      </w:r>
      <w:r w:rsidR="002C761D">
        <w:rPr>
          <w:szCs w:val="24"/>
        </w:rPr>
        <w:t xml:space="preserve">Miners’ </w:t>
      </w:r>
      <w:r w:rsidRPr="00E21F9D">
        <w:rPr>
          <w:szCs w:val="24"/>
        </w:rPr>
        <w:t>Representative</w:t>
      </w:r>
      <w:r w:rsidR="00E04FC7">
        <w:rPr>
          <w:szCs w:val="24"/>
        </w:rPr>
        <w:t>s</w:t>
      </w:r>
      <w:r w:rsidRPr="00E21F9D">
        <w:rPr>
          <w:szCs w:val="24"/>
        </w:rPr>
        <w:t xml:space="preserve"> (30 CFR 46.3(g))</w:t>
      </w: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924"/>
        <w:gridCol w:w="1811"/>
        <w:gridCol w:w="784"/>
        <w:gridCol w:w="1351"/>
        <w:gridCol w:w="1802"/>
      </w:tblGrid>
      <w:tr w14:paraId="32DB67C3" w14:textId="77777777" w:rsidTr="00C55311">
        <w:tblPrEx>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2"/>
        </w:trPr>
        <w:tc>
          <w:tcPr>
            <w:tcW w:w="1696" w:type="dxa"/>
            <w:shd w:val="clear" w:color="auto" w:fill="8EAADB"/>
            <w:vAlign w:val="center"/>
            <w:hideMark/>
          </w:tcPr>
          <w:p w:rsidR="006A543D" w:rsidRPr="00C55311" w:rsidP="00C55311" w14:paraId="62535E73" w14:textId="77777777">
            <w:pPr>
              <w:autoSpaceDE w:val="0"/>
              <w:autoSpaceDN w:val="0"/>
              <w:adjustRightInd w:val="0"/>
              <w:rPr>
                <w:color w:val="000000"/>
                <w:sz w:val="20"/>
                <w:szCs w:val="24"/>
              </w:rPr>
            </w:pPr>
            <w:r w:rsidRPr="00C55311">
              <w:rPr>
                <w:b/>
                <w:bCs/>
                <w:color w:val="000000"/>
                <w:sz w:val="20"/>
              </w:rPr>
              <w:t>Cost components</w:t>
            </w:r>
          </w:p>
        </w:tc>
        <w:tc>
          <w:tcPr>
            <w:tcW w:w="1924" w:type="dxa"/>
            <w:tcBorders>
              <w:bottom w:val="single" w:sz="4" w:space="0" w:color="auto"/>
            </w:tcBorders>
            <w:shd w:val="clear" w:color="auto" w:fill="8EAADB"/>
            <w:vAlign w:val="center"/>
            <w:hideMark/>
          </w:tcPr>
          <w:p w:rsidR="006A543D" w:rsidRPr="00C55311" w:rsidP="00C55311" w14:paraId="335B5741" w14:textId="77777777">
            <w:pPr>
              <w:autoSpaceDE w:val="0"/>
              <w:autoSpaceDN w:val="0"/>
              <w:adjustRightInd w:val="0"/>
              <w:jc w:val="center"/>
              <w:rPr>
                <w:color w:val="000000"/>
                <w:sz w:val="20"/>
                <w:szCs w:val="24"/>
              </w:rPr>
            </w:pPr>
            <w:r w:rsidRPr="00C55311">
              <w:rPr>
                <w:b/>
                <w:bCs/>
                <w:color w:val="000000"/>
                <w:sz w:val="20"/>
              </w:rPr>
              <w:t>Number of Responses (Plans)</w:t>
            </w:r>
          </w:p>
        </w:tc>
        <w:tc>
          <w:tcPr>
            <w:tcW w:w="1811" w:type="dxa"/>
            <w:tcBorders>
              <w:bottom w:val="single" w:sz="4" w:space="0" w:color="auto"/>
            </w:tcBorders>
            <w:shd w:val="clear" w:color="auto" w:fill="8EAADB"/>
            <w:vAlign w:val="center"/>
            <w:hideMark/>
          </w:tcPr>
          <w:p w:rsidR="006A543D" w:rsidRPr="00C55311" w:rsidP="00C55311" w14:paraId="522F1FDF"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784" w:type="dxa"/>
            <w:tcBorders>
              <w:bottom w:val="single" w:sz="4" w:space="0" w:color="auto"/>
            </w:tcBorders>
            <w:shd w:val="clear" w:color="auto" w:fill="8EAADB"/>
            <w:vAlign w:val="center"/>
            <w:hideMark/>
          </w:tcPr>
          <w:p w:rsidR="006A543D" w:rsidRPr="00C55311" w:rsidP="00C55311" w14:paraId="74E67DE2" w14:textId="77777777">
            <w:pPr>
              <w:autoSpaceDE w:val="0"/>
              <w:autoSpaceDN w:val="0"/>
              <w:adjustRightInd w:val="0"/>
              <w:jc w:val="center"/>
              <w:rPr>
                <w:color w:val="000000"/>
                <w:sz w:val="20"/>
                <w:szCs w:val="24"/>
              </w:rPr>
            </w:pPr>
            <w:r w:rsidRPr="00C55311">
              <w:rPr>
                <w:b/>
                <w:bCs/>
                <w:color w:val="000000"/>
                <w:sz w:val="20"/>
              </w:rPr>
              <w:t>Units</w:t>
            </w:r>
          </w:p>
        </w:tc>
        <w:tc>
          <w:tcPr>
            <w:tcW w:w="1351" w:type="dxa"/>
            <w:tcBorders>
              <w:bottom w:val="single" w:sz="4" w:space="0" w:color="auto"/>
            </w:tcBorders>
            <w:shd w:val="clear" w:color="auto" w:fill="8EAADB"/>
            <w:vAlign w:val="center"/>
            <w:hideMark/>
          </w:tcPr>
          <w:p w:rsidR="006A543D" w:rsidRPr="00C55311" w:rsidP="00C55311" w14:paraId="49783911" w14:textId="77777777">
            <w:pPr>
              <w:autoSpaceDE w:val="0"/>
              <w:autoSpaceDN w:val="0"/>
              <w:adjustRightInd w:val="0"/>
              <w:jc w:val="center"/>
              <w:rPr>
                <w:color w:val="000000"/>
                <w:sz w:val="20"/>
                <w:szCs w:val="24"/>
              </w:rPr>
            </w:pPr>
            <w:r w:rsidRPr="00C55311">
              <w:rPr>
                <w:b/>
                <w:bCs/>
                <w:color w:val="000000"/>
                <w:sz w:val="20"/>
              </w:rPr>
              <w:t>Unit Cost</w:t>
            </w:r>
          </w:p>
        </w:tc>
        <w:tc>
          <w:tcPr>
            <w:tcW w:w="1802" w:type="dxa"/>
            <w:shd w:val="clear" w:color="auto" w:fill="8EAADB"/>
            <w:vAlign w:val="center"/>
            <w:hideMark/>
          </w:tcPr>
          <w:p w:rsidR="006A543D" w:rsidRPr="00C55311" w:rsidP="00C55311" w14:paraId="243225A8" w14:textId="77777777">
            <w:pPr>
              <w:autoSpaceDE w:val="0"/>
              <w:autoSpaceDN w:val="0"/>
              <w:adjustRightInd w:val="0"/>
              <w:jc w:val="center"/>
              <w:rPr>
                <w:color w:val="000000"/>
                <w:sz w:val="20"/>
                <w:szCs w:val="24"/>
              </w:rPr>
            </w:pPr>
            <w:r w:rsidRPr="00C55311">
              <w:rPr>
                <w:b/>
                <w:bCs/>
                <w:color w:val="000000"/>
                <w:sz w:val="20"/>
              </w:rPr>
              <w:t>Cost to Recordkeepers</w:t>
            </w:r>
          </w:p>
        </w:tc>
      </w:tr>
      <w:tr w14:paraId="5F90E96F" w14:textId="77777777" w:rsidTr="00C55311">
        <w:tblPrEx>
          <w:tblW w:w="9368" w:type="dxa"/>
          <w:tblInd w:w="-5" w:type="dxa"/>
          <w:tblLayout w:type="fixed"/>
          <w:tblLook w:val="04A0"/>
        </w:tblPrEx>
        <w:trPr>
          <w:trHeight w:val="32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2628737E" w14:textId="2F2F0DB9">
            <w:pPr>
              <w:autoSpaceDE w:val="0"/>
              <w:autoSpaceDN w:val="0"/>
              <w:adjustRightInd w:val="0"/>
              <w:rPr>
                <w:color w:val="000000"/>
                <w:sz w:val="20"/>
              </w:rPr>
            </w:pPr>
            <w:r w:rsidRPr="00C55311">
              <w:rPr>
                <w:color w:val="000000"/>
                <w:sz w:val="20"/>
              </w:rPr>
              <w:t>Copy pages of an approved plan</w:t>
            </w:r>
          </w:p>
        </w:tc>
        <w:tc>
          <w:tcPr>
            <w:tcW w:w="1924"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78E35F78" w14:textId="77777777">
            <w:pPr>
              <w:autoSpaceDE w:val="0"/>
              <w:autoSpaceDN w:val="0"/>
              <w:adjustRightInd w:val="0"/>
              <w:jc w:val="right"/>
              <w:rPr>
                <w:color w:val="000000"/>
                <w:sz w:val="20"/>
              </w:rPr>
            </w:pPr>
            <w:r w:rsidRPr="00C55311">
              <w:rPr>
                <w:color w:val="000000"/>
                <w:sz w:val="20"/>
              </w:rPr>
              <w:t>130</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45D26F5C" w14:textId="77777777">
            <w:pPr>
              <w:autoSpaceDE w:val="0"/>
              <w:autoSpaceDN w:val="0"/>
              <w:adjustRightInd w:val="0"/>
              <w:jc w:val="right"/>
              <w:rPr>
                <w:color w:val="000000"/>
                <w:sz w:val="20"/>
              </w:rPr>
            </w:pPr>
            <w:r w:rsidRPr="00C55311">
              <w:rPr>
                <w:color w:val="000000"/>
                <w:sz w:val="20"/>
              </w:rPr>
              <w:t>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35070480" w14:textId="77777777">
            <w:pPr>
              <w:autoSpaceDE w:val="0"/>
              <w:autoSpaceDN w:val="0"/>
              <w:adjustRightInd w:val="0"/>
              <w:jc w:val="right"/>
              <w:rPr>
                <w:color w:val="000000"/>
                <w:sz w:val="20"/>
              </w:rPr>
            </w:pPr>
            <w:r w:rsidRPr="00C55311">
              <w:rPr>
                <w:color w:val="000000"/>
                <w:sz w:val="20"/>
              </w:rPr>
              <w:t>780</w:t>
            </w:r>
          </w:p>
        </w:tc>
        <w:tc>
          <w:tcPr>
            <w:tcW w:w="1351" w:type="dxa"/>
            <w:tcBorders>
              <w:top w:val="single" w:sz="4" w:space="0" w:color="auto"/>
              <w:left w:val="single" w:sz="4" w:space="0" w:color="auto"/>
              <w:bottom w:val="single" w:sz="4" w:space="0" w:color="auto"/>
              <w:right w:val="nil"/>
            </w:tcBorders>
            <w:shd w:val="clear" w:color="auto" w:fill="auto"/>
            <w:vAlign w:val="center"/>
          </w:tcPr>
          <w:p w:rsidR="006A543D" w:rsidRPr="00C55311" w:rsidP="00C55311" w14:paraId="69446170" w14:textId="77777777">
            <w:pPr>
              <w:autoSpaceDE w:val="0"/>
              <w:autoSpaceDN w:val="0"/>
              <w:adjustRightInd w:val="0"/>
              <w:jc w:val="right"/>
              <w:rPr>
                <w:color w:val="000000"/>
                <w:sz w:val="20"/>
              </w:rPr>
            </w:pPr>
            <w:r w:rsidRPr="00C55311">
              <w:rPr>
                <w:color w:val="000000"/>
                <w:sz w:val="20"/>
              </w:rPr>
              <w:t>$0.15</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7F5AF5B4" w14:textId="77777777">
            <w:pPr>
              <w:autoSpaceDE w:val="0"/>
              <w:autoSpaceDN w:val="0"/>
              <w:adjustRightInd w:val="0"/>
              <w:jc w:val="right"/>
              <w:rPr>
                <w:color w:val="000000"/>
                <w:sz w:val="20"/>
              </w:rPr>
            </w:pPr>
            <w:r w:rsidRPr="00C55311">
              <w:rPr>
                <w:color w:val="000000"/>
                <w:sz w:val="20"/>
              </w:rPr>
              <w:t>$117.00</w:t>
            </w:r>
          </w:p>
        </w:tc>
      </w:tr>
      <w:tr w14:paraId="635054A9" w14:textId="77777777" w:rsidTr="00C55311">
        <w:tblPrEx>
          <w:tblW w:w="9368" w:type="dxa"/>
          <w:tblInd w:w="-5" w:type="dxa"/>
          <w:tblLayout w:type="fixed"/>
          <w:tblLook w:val="04A0"/>
        </w:tblPrEx>
        <w:trPr>
          <w:trHeight w:val="325"/>
        </w:trPr>
        <w:tc>
          <w:tcPr>
            <w:tcW w:w="1696" w:type="dxa"/>
            <w:tcBorders>
              <w:top w:val="nil"/>
              <w:left w:val="single" w:sz="4" w:space="0" w:color="auto"/>
              <w:bottom w:val="single" w:sz="4" w:space="0" w:color="auto"/>
              <w:right w:val="single" w:sz="4" w:space="0" w:color="auto"/>
            </w:tcBorders>
            <w:shd w:val="clear" w:color="auto" w:fill="auto"/>
            <w:vAlign w:val="center"/>
          </w:tcPr>
          <w:p w:rsidR="006A543D" w:rsidRPr="00C55311" w:rsidP="00C55311" w14:paraId="555828A8" w14:textId="77777777">
            <w:pPr>
              <w:autoSpaceDE w:val="0"/>
              <w:autoSpaceDN w:val="0"/>
              <w:adjustRightInd w:val="0"/>
              <w:rPr>
                <w:color w:val="000000"/>
                <w:sz w:val="20"/>
              </w:rPr>
            </w:pPr>
            <w:r w:rsidRPr="00C55311">
              <w:rPr>
                <w:color w:val="000000"/>
                <w:sz w:val="20"/>
              </w:rPr>
              <w:t>Postage</w:t>
            </w:r>
          </w:p>
        </w:tc>
        <w:tc>
          <w:tcPr>
            <w:tcW w:w="1924"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321C8D00" w14:textId="77777777">
            <w:pPr>
              <w:autoSpaceDE w:val="0"/>
              <w:autoSpaceDN w:val="0"/>
              <w:adjustRightInd w:val="0"/>
              <w:jc w:val="right"/>
              <w:rPr>
                <w:color w:val="000000"/>
                <w:sz w:val="20"/>
              </w:rPr>
            </w:pPr>
            <w:r w:rsidRPr="00C55311">
              <w:rPr>
                <w:color w:val="000000"/>
                <w:sz w:val="20"/>
              </w:rPr>
              <w:t>130</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0C59F5EC" w14:textId="77777777">
            <w:pPr>
              <w:autoSpaceDE w:val="0"/>
              <w:autoSpaceDN w:val="0"/>
              <w:adjustRightInd w:val="0"/>
              <w:jc w:val="right"/>
              <w:rPr>
                <w:color w:val="000000"/>
                <w:sz w:val="20"/>
              </w:rPr>
            </w:pPr>
            <w:r w:rsidRPr="00C55311">
              <w:rPr>
                <w:color w:val="000000"/>
                <w:sz w:val="20"/>
              </w:rPr>
              <w:t>1</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723C05B2" w14:textId="77777777">
            <w:pPr>
              <w:autoSpaceDE w:val="0"/>
              <w:autoSpaceDN w:val="0"/>
              <w:adjustRightInd w:val="0"/>
              <w:jc w:val="right"/>
              <w:rPr>
                <w:color w:val="000000"/>
                <w:sz w:val="20"/>
              </w:rPr>
            </w:pPr>
            <w:r w:rsidRPr="00C55311">
              <w:rPr>
                <w:color w:val="000000"/>
                <w:sz w:val="20"/>
              </w:rPr>
              <w:t>130</w:t>
            </w:r>
          </w:p>
        </w:tc>
        <w:tc>
          <w:tcPr>
            <w:tcW w:w="1351" w:type="dxa"/>
            <w:tcBorders>
              <w:top w:val="single" w:sz="4" w:space="0" w:color="auto"/>
              <w:left w:val="single" w:sz="4" w:space="0" w:color="auto"/>
              <w:bottom w:val="single" w:sz="4" w:space="0" w:color="auto"/>
              <w:right w:val="nil"/>
            </w:tcBorders>
            <w:shd w:val="clear" w:color="auto" w:fill="auto"/>
            <w:vAlign w:val="center"/>
          </w:tcPr>
          <w:p w:rsidR="006A543D" w:rsidRPr="00C55311" w:rsidP="00C55311" w14:paraId="03B368E4" w14:textId="77777777">
            <w:pPr>
              <w:autoSpaceDE w:val="0"/>
              <w:autoSpaceDN w:val="0"/>
              <w:adjustRightInd w:val="0"/>
              <w:jc w:val="right"/>
              <w:rPr>
                <w:color w:val="000000"/>
                <w:sz w:val="20"/>
              </w:rPr>
            </w:pPr>
            <w:r w:rsidRPr="00C55311">
              <w:rPr>
                <w:color w:val="000000"/>
                <w:sz w:val="20"/>
              </w:rPr>
              <w:t>$2.00</w:t>
            </w:r>
          </w:p>
        </w:tc>
        <w:tc>
          <w:tcPr>
            <w:tcW w:w="1802" w:type="dxa"/>
            <w:tcBorders>
              <w:top w:val="nil"/>
              <w:left w:val="single" w:sz="4" w:space="0" w:color="auto"/>
              <w:bottom w:val="single" w:sz="4" w:space="0" w:color="auto"/>
              <w:right w:val="single" w:sz="4" w:space="0" w:color="auto"/>
            </w:tcBorders>
            <w:shd w:val="clear" w:color="auto" w:fill="auto"/>
            <w:vAlign w:val="center"/>
          </w:tcPr>
          <w:p w:rsidR="006A543D" w:rsidRPr="00C55311" w:rsidP="00C55311" w14:paraId="14CBA39C" w14:textId="77777777">
            <w:pPr>
              <w:autoSpaceDE w:val="0"/>
              <w:autoSpaceDN w:val="0"/>
              <w:adjustRightInd w:val="0"/>
              <w:jc w:val="right"/>
              <w:rPr>
                <w:color w:val="000000"/>
                <w:sz w:val="20"/>
              </w:rPr>
            </w:pPr>
            <w:r w:rsidRPr="00C55311">
              <w:rPr>
                <w:color w:val="000000"/>
                <w:sz w:val="20"/>
              </w:rPr>
              <w:t>$260.00</w:t>
            </w:r>
          </w:p>
        </w:tc>
      </w:tr>
      <w:tr w14:paraId="2C7DDAC2" w14:textId="77777777" w:rsidTr="00C55311">
        <w:tblPrEx>
          <w:tblW w:w="9368" w:type="dxa"/>
          <w:tblInd w:w="-5" w:type="dxa"/>
          <w:tblLayout w:type="fixed"/>
          <w:tblLook w:val="04A0"/>
        </w:tblPrEx>
        <w:trPr>
          <w:trHeight w:val="325"/>
        </w:trPr>
        <w:tc>
          <w:tcPr>
            <w:tcW w:w="1696" w:type="dxa"/>
            <w:tcBorders>
              <w:top w:val="nil"/>
              <w:left w:val="single" w:sz="4" w:space="0" w:color="auto"/>
              <w:bottom w:val="single" w:sz="4" w:space="0" w:color="auto"/>
              <w:right w:val="single" w:sz="4" w:space="0" w:color="auto"/>
            </w:tcBorders>
            <w:shd w:val="clear" w:color="auto" w:fill="auto"/>
            <w:vAlign w:val="center"/>
          </w:tcPr>
          <w:p w:rsidR="006A543D" w:rsidRPr="00C55311" w:rsidP="00C55311" w14:paraId="1BCCD20E" w14:textId="77777777">
            <w:pPr>
              <w:autoSpaceDE w:val="0"/>
              <w:autoSpaceDN w:val="0"/>
              <w:adjustRightInd w:val="0"/>
              <w:rPr>
                <w:b/>
                <w:bCs/>
                <w:i/>
                <w:iCs/>
                <w:color w:val="000000"/>
                <w:sz w:val="20"/>
              </w:rPr>
            </w:pPr>
            <w:r w:rsidRPr="00C55311">
              <w:rPr>
                <w:b/>
                <w:bCs/>
                <w:i/>
                <w:iCs/>
                <w:color w:val="000000"/>
                <w:sz w:val="20"/>
              </w:rPr>
              <w:t>Subtotal (Rounded)</w:t>
            </w:r>
          </w:p>
        </w:tc>
        <w:tc>
          <w:tcPr>
            <w:tcW w:w="1924" w:type="dxa"/>
            <w:tcBorders>
              <w:top w:val="nil"/>
              <w:left w:val="nil"/>
              <w:bottom w:val="single" w:sz="4" w:space="0" w:color="auto"/>
              <w:right w:val="single" w:sz="4" w:space="0" w:color="auto"/>
            </w:tcBorders>
            <w:shd w:val="clear" w:color="auto" w:fill="auto"/>
            <w:vAlign w:val="center"/>
          </w:tcPr>
          <w:p w:rsidR="006A543D" w:rsidRPr="00C55311" w:rsidP="00C55311" w14:paraId="1BA323D4" w14:textId="77777777">
            <w:pPr>
              <w:autoSpaceDE w:val="0"/>
              <w:autoSpaceDN w:val="0"/>
              <w:adjustRightInd w:val="0"/>
              <w:jc w:val="right"/>
              <w:rPr>
                <w:b/>
                <w:bCs/>
                <w:i/>
                <w:iCs/>
                <w:color w:val="000000"/>
                <w:sz w:val="20"/>
              </w:rPr>
            </w:pPr>
            <w:r w:rsidRPr="00C55311">
              <w:rPr>
                <w:b/>
                <w:bCs/>
                <w:i/>
                <w:iCs/>
                <w:color w:val="000000"/>
                <w:sz w:val="20"/>
              </w:rPr>
              <w:t>130</w:t>
            </w:r>
          </w:p>
        </w:tc>
        <w:tc>
          <w:tcPr>
            <w:tcW w:w="1811" w:type="dxa"/>
            <w:tcBorders>
              <w:top w:val="nil"/>
              <w:left w:val="nil"/>
              <w:bottom w:val="single" w:sz="4" w:space="0" w:color="auto"/>
              <w:right w:val="single" w:sz="4" w:space="0" w:color="auto"/>
            </w:tcBorders>
            <w:shd w:val="clear" w:color="000000" w:fill="000000"/>
            <w:vAlign w:val="center"/>
          </w:tcPr>
          <w:p w:rsidR="006A543D" w:rsidRPr="00C55311" w:rsidP="00C55311" w14:paraId="5CA22D18" w14:textId="77777777">
            <w:pPr>
              <w:autoSpaceDE w:val="0"/>
              <w:autoSpaceDN w:val="0"/>
              <w:adjustRightInd w:val="0"/>
              <w:jc w:val="right"/>
              <w:rPr>
                <w:b/>
                <w:bCs/>
                <w:i/>
                <w:iCs/>
                <w:color w:val="000000"/>
                <w:sz w:val="20"/>
              </w:rPr>
            </w:pPr>
            <w:r w:rsidRPr="00C55311">
              <w:rPr>
                <w:b/>
                <w:bCs/>
                <w:i/>
                <w:iCs/>
                <w:color w:val="000000"/>
                <w:sz w:val="20"/>
              </w:rPr>
              <w:t> </w:t>
            </w:r>
          </w:p>
        </w:tc>
        <w:tc>
          <w:tcPr>
            <w:tcW w:w="784" w:type="dxa"/>
            <w:tcBorders>
              <w:top w:val="nil"/>
              <w:left w:val="nil"/>
              <w:bottom w:val="single" w:sz="4" w:space="0" w:color="auto"/>
              <w:right w:val="single" w:sz="4" w:space="0" w:color="auto"/>
            </w:tcBorders>
            <w:shd w:val="clear" w:color="auto" w:fill="auto"/>
            <w:vAlign w:val="center"/>
          </w:tcPr>
          <w:p w:rsidR="006A543D" w:rsidRPr="00C55311" w:rsidP="00C55311" w14:paraId="54A8CA95" w14:textId="77777777">
            <w:pPr>
              <w:autoSpaceDE w:val="0"/>
              <w:autoSpaceDN w:val="0"/>
              <w:adjustRightInd w:val="0"/>
              <w:jc w:val="right"/>
              <w:rPr>
                <w:b/>
                <w:bCs/>
                <w:i/>
                <w:iCs/>
                <w:color w:val="000000"/>
                <w:sz w:val="20"/>
              </w:rPr>
            </w:pPr>
            <w:r w:rsidRPr="00C55311">
              <w:rPr>
                <w:b/>
                <w:bCs/>
                <w:i/>
                <w:iCs/>
                <w:color w:val="000000"/>
                <w:sz w:val="20"/>
              </w:rPr>
              <w:t>910</w:t>
            </w:r>
          </w:p>
        </w:tc>
        <w:tc>
          <w:tcPr>
            <w:tcW w:w="1351" w:type="dxa"/>
            <w:tcBorders>
              <w:top w:val="nil"/>
              <w:left w:val="nil"/>
              <w:bottom w:val="single" w:sz="4" w:space="0" w:color="auto"/>
              <w:right w:val="single" w:sz="4" w:space="0" w:color="auto"/>
            </w:tcBorders>
            <w:shd w:val="clear" w:color="000000" w:fill="000000"/>
            <w:vAlign w:val="center"/>
          </w:tcPr>
          <w:p w:rsidR="006A543D" w:rsidRPr="00C55311" w:rsidP="00C55311" w14:paraId="6A70A04D" w14:textId="77777777">
            <w:pPr>
              <w:autoSpaceDE w:val="0"/>
              <w:autoSpaceDN w:val="0"/>
              <w:adjustRightInd w:val="0"/>
              <w:jc w:val="right"/>
              <w:rPr>
                <w:b/>
                <w:bCs/>
                <w:i/>
                <w:iCs/>
                <w:color w:val="000000"/>
                <w:sz w:val="20"/>
              </w:rPr>
            </w:pPr>
            <w:r w:rsidRPr="00C55311">
              <w:rPr>
                <w:b/>
                <w:bCs/>
                <w:i/>
                <w:iCs/>
                <w:color w:val="000000"/>
                <w:sz w:val="20"/>
              </w:rPr>
              <w:t> </w:t>
            </w:r>
          </w:p>
        </w:tc>
        <w:tc>
          <w:tcPr>
            <w:tcW w:w="1802" w:type="dxa"/>
            <w:tcBorders>
              <w:top w:val="nil"/>
              <w:left w:val="nil"/>
              <w:bottom w:val="single" w:sz="4" w:space="0" w:color="auto"/>
              <w:right w:val="single" w:sz="4" w:space="0" w:color="auto"/>
            </w:tcBorders>
            <w:shd w:val="clear" w:color="auto" w:fill="auto"/>
            <w:vAlign w:val="center"/>
          </w:tcPr>
          <w:p w:rsidR="006A543D" w:rsidRPr="00C55311" w:rsidP="00C55311" w14:paraId="7DC29292" w14:textId="77777777">
            <w:pPr>
              <w:autoSpaceDE w:val="0"/>
              <w:autoSpaceDN w:val="0"/>
              <w:adjustRightInd w:val="0"/>
              <w:jc w:val="right"/>
              <w:rPr>
                <w:b/>
                <w:bCs/>
                <w:i/>
                <w:iCs/>
                <w:color w:val="000000"/>
                <w:sz w:val="20"/>
              </w:rPr>
            </w:pPr>
            <w:r w:rsidRPr="00C55311">
              <w:rPr>
                <w:b/>
                <w:bCs/>
                <w:i/>
                <w:iCs/>
                <w:color w:val="000000"/>
                <w:sz w:val="20"/>
              </w:rPr>
              <w:t>$377</w:t>
            </w:r>
          </w:p>
        </w:tc>
      </w:tr>
    </w:tbl>
    <w:p w:rsidR="006A543D" w:rsidRPr="00E21F9D" w:rsidP="00815D77" w14:paraId="733E17B8" w14:textId="77777777">
      <w:pPr>
        <w:widowControl/>
        <w:rPr>
          <w:sz w:val="20"/>
        </w:rPr>
      </w:pPr>
      <w:r w:rsidRPr="00E21F9D">
        <w:rPr>
          <w:sz w:val="20"/>
        </w:rPr>
        <w:t xml:space="preserve">Note: The total number of responses do not correspond to the sum of </w:t>
      </w:r>
      <w:r w:rsidRPr="00E21F9D" w:rsidR="00EC30D6">
        <w:rPr>
          <w:sz w:val="20"/>
        </w:rPr>
        <w:t>res</w:t>
      </w:r>
      <w:r w:rsidR="00F06CFE">
        <w:rPr>
          <w:sz w:val="20"/>
        </w:rPr>
        <w:t>ponses</w:t>
      </w:r>
      <w:r w:rsidRPr="00E21F9D">
        <w:rPr>
          <w:sz w:val="20"/>
        </w:rPr>
        <w:t xml:space="preserve"> from each cost item because the</w:t>
      </w:r>
      <w:r w:rsidR="00F06CFE">
        <w:rPr>
          <w:sz w:val="20"/>
        </w:rPr>
        <w:t xml:space="preserve"> two cost items are part of the same activity.</w:t>
      </w:r>
    </w:p>
    <w:p w:rsidR="006A543D" w:rsidRPr="00E21F9D" w:rsidP="00815D77" w14:paraId="3020E67B" w14:textId="77777777">
      <w:pPr>
        <w:widowControl/>
        <w:rPr>
          <w:szCs w:val="24"/>
        </w:rPr>
      </w:pPr>
    </w:p>
    <w:p w:rsidR="00ED5028" w:rsidRPr="00D56C13" w:rsidP="006E4C22" w14:paraId="7936C1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D56C13">
        <w:rPr>
          <w:b/>
          <w:bCs/>
          <w:szCs w:val="24"/>
        </w:rPr>
        <w:t>I-</w:t>
      </w:r>
      <w:r w:rsidR="00B3513A">
        <w:rPr>
          <w:b/>
          <w:bCs/>
          <w:szCs w:val="24"/>
        </w:rPr>
        <w:t>6</w:t>
      </w:r>
      <w:r w:rsidRPr="00D56C13">
        <w:rPr>
          <w:b/>
          <w:bCs/>
          <w:szCs w:val="24"/>
        </w:rPr>
        <w:t>. Submit</w:t>
      </w:r>
      <w:r w:rsidRPr="00D56C13" w:rsidR="0087508F">
        <w:rPr>
          <w:b/>
          <w:bCs/>
          <w:szCs w:val="24"/>
        </w:rPr>
        <w:t xml:space="preserve"> </w:t>
      </w:r>
      <w:r w:rsidRPr="00D56C13" w:rsidR="006A543D">
        <w:rPr>
          <w:b/>
          <w:bCs/>
          <w:szCs w:val="24"/>
        </w:rPr>
        <w:t>Appeal</w:t>
      </w:r>
      <w:r w:rsidRPr="00D56C13">
        <w:rPr>
          <w:b/>
          <w:bCs/>
          <w:szCs w:val="24"/>
        </w:rPr>
        <w:t>s</w:t>
      </w:r>
      <w:r w:rsidRPr="00D56C13" w:rsidR="006A543D">
        <w:rPr>
          <w:b/>
          <w:bCs/>
          <w:szCs w:val="24"/>
        </w:rPr>
        <w:t xml:space="preserve"> </w:t>
      </w:r>
      <w:r w:rsidR="00BF515E">
        <w:rPr>
          <w:b/>
          <w:bCs/>
          <w:szCs w:val="24"/>
        </w:rPr>
        <w:t>for MSHA Decision</w:t>
      </w:r>
    </w:p>
    <w:p w:rsidR="00ED5028" w:rsidRPr="00E21F9D" w:rsidP="006E4C22" w14:paraId="44A049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542071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A</w:t>
      </w:r>
      <w:r w:rsidRPr="00E21F9D" w:rsidR="001C2AF5">
        <w:rPr>
          <w:szCs w:val="24"/>
        </w:rPr>
        <w:t xml:space="preserve">n </w:t>
      </w:r>
      <w:r w:rsidRPr="00E21F9D">
        <w:rPr>
          <w:szCs w:val="24"/>
        </w:rPr>
        <w:t>operator may appeal an MSHA decision concerning an approved training plan</w:t>
      </w:r>
      <w:r w:rsidRPr="00E21F9D" w:rsidR="00E97199">
        <w:rPr>
          <w:szCs w:val="24"/>
        </w:rPr>
        <w:t xml:space="preserve">. </w:t>
      </w:r>
      <w:r w:rsidRPr="00E21F9D" w:rsidR="001C2AF5">
        <w:rPr>
          <w:szCs w:val="24"/>
        </w:rPr>
        <w:t xml:space="preserve">Over the last </w:t>
      </w:r>
      <w:r w:rsidRPr="00E21F9D" w:rsidR="00333311">
        <w:rPr>
          <w:szCs w:val="24"/>
        </w:rPr>
        <w:t>3</w:t>
      </w:r>
      <w:r w:rsidRPr="00E21F9D" w:rsidR="001C2AF5">
        <w:rPr>
          <w:szCs w:val="24"/>
        </w:rPr>
        <w:t xml:space="preserve"> years</w:t>
      </w:r>
      <w:r w:rsidRPr="00E21F9D" w:rsidR="00333311">
        <w:rPr>
          <w:szCs w:val="24"/>
        </w:rPr>
        <w:t>,</w:t>
      </w:r>
      <w:r w:rsidRPr="00E21F9D" w:rsidR="001C2AF5">
        <w:rPr>
          <w:szCs w:val="24"/>
        </w:rPr>
        <w:t xml:space="preserve"> MSHA has not received any appeals</w:t>
      </w:r>
      <w:r w:rsidRPr="00E21F9D" w:rsidR="00E97199">
        <w:rPr>
          <w:szCs w:val="24"/>
        </w:rPr>
        <w:t xml:space="preserve">. </w:t>
      </w:r>
      <w:r w:rsidRPr="00E21F9D" w:rsidR="001C2AF5">
        <w:rPr>
          <w:szCs w:val="24"/>
        </w:rPr>
        <w:t xml:space="preserve">In order to recognize that this may occur in the future, MSHA estimates that </w:t>
      </w:r>
      <w:r w:rsidRPr="00E21F9D" w:rsidR="00141033">
        <w:rPr>
          <w:szCs w:val="24"/>
        </w:rPr>
        <w:t>it</w:t>
      </w:r>
      <w:r w:rsidRPr="00E21F9D" w:rsidR="001C2AF5">
        <w:rPr>
          <w:szCs w:val="24"/>
        </w:rPr>
        <w:t xml:space="preserve"> could receive one appeal </w:t>
      </w:r>
      <w:r w:rsidRPr="00E21F9D" w:rsidR="00BA2AC2">
        <w:rPr>
          <w:szCs w:val="24"/>
        </w:rPr>
        <w:t>per year</w:t>
      </w:r>
      <w:r w:rsidRPr="00E21F9D" w:rsidR="001C2AF5">
        <w:rPr>
          <w:szCs w:val="24"/>
        </w:rPr>
        <w:t xml:space="preserve">. </w:t>
      </w:r>
      <w:r w:rsidRPr="00E21F9D">
        <w:rPr>
          <w:szCs w:val="24"/>
        </w:rPr>
        <w:t xml:space="preserve">The costs for postage to </w:t>
      </w:r>
      <w:r w:rsidRPr="00E21F9D" w:rsidR="00141033">
        <w:rPr>
          <w:szCs w:val="24"/>
        </w:rPr>
        <w:t>mail</w:t>
      </w:r>
      <w:r w:rsidRPr="00E21F9D">
        <w:rPr>
          <w:szCs w:val="24"/>
        </w:rPr>
        <w:t xml:space="preserve"> the written appeal are estimated to be </w:t>
      </w:r>
      <w:r w:rsidRPr="00E21F9D" w:rsidR="00F93F57">
        <w:rPr>
          <w:szCs w:val="24"/>
        </w:rPr>
        <w:t>$</w:t>
      </w:r>
      <w:r w:rsidRPr="00E21F9D" w:rsidR="00126FC1">
        <w:rPr>
          <w:szCs w:val="24"/>
        </w:rPr>
        <w:t>2</w:t>
      </w:r>
      <w:r w:rsidRPr="00E21F9D" w:rsidR="00F93F57">
        <w:rPr>
          <w:szCs w:val="24"/>
        </w:rPr>
        <w:t>.00</w:t>
      </w:r>
      <w:r w:rsidRPr="00E21F9D">
        <w:rPr>
          <w:szCs w:val="24"/>
        </w:rPr>
        <w:t>.</w:t>
      </w:r>
    </w:p>
    <w:p w:rsidR="00ED5028" w:rsidRPr="00E21F9D" w:rsidP="006E4C22" w14:paraId="7BA6E2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49B8D6C9" w14:textId="77777777">
      <w:pPr>
        <w:widowControl/>
        <w:rPr>
          <w:snapToGrid/>
          <w:color w:val="000000"/>
          <w:szCs w:val="24"/>
        </w:rPr>
      </w:pPr>
      <w:r>
        <w:rPr>
          <w:snapToGrid/>
          <w:color w:val="000000"/>
          <w:szCs w:val="24"/>
        </w:rPr>
        <w:br w:type="page"/>
      </w:r>
    </w:p>
    <w:p w:rsidR="006A543D" w:rsidRPr="00E21F9D" w:rsidP="006A543D" w14:paraId="4C474315" w14:textId="1A625739">
      <w:pPr>
        <w:widowControl/>
        <w:rPr>
          <w:snapToGrid/>
          <w:color w:val="000000"/>
          <w:szCs w:val="24"/>
        </w:rPr>
      </w:pPr>
      <w:r w:rsidRPr="00E21F9D">
        <w:rPr>
          <w:snapToGrid/>
          <w:color w:val="000000"/>
          <w:szCs w:val="24"/>
        </w:rPr>
        <w:t xml:space="preserve">Table 13-5. Estimated Annual Respondent Recordkeeping Cost Burden, </w:t>
      </w:r>
      <w:r w:rsidR="00FA4AF9">
        <w:rPr>
          <w:snapToGrid/>
          <w:color w:val="000000"/>
          <w:szCs w:val="24"/>
        </w:rPr>
        <w:t>Submit</w:t>
      </w:r>
      <w:r w:rsidRPr="00E21F9D">
        <w:rPr>
          <w:snapToGrid/>
          <w:color w:val="000000"/>
          <w:szCs w:val="24"/>
        </w:rPr>
        <w:t xml:space="preserve"> Appeal</w:t>
      </w:r>
      <w:r w:rsidR="00FA4AF9">
        <w:rPr>
          <w:snapToGrid/>
          <w:color w:val="000000"/>
          <w:szCs w:val="24"/>
        </w:rPr>
        <w:t>s</w:t>
      </w:r>
      <w:r w:rsidRPr="00E21F9D">
        <w:rPr>
          <w:snapToGrid/>
          <w:color w:val="000000"/>
          <w:szCs w:val="24"/>
        </w:rPr>
        <w:t xml:space="preserve"> </w:t>
      </w:r>
      <w:r w:rsidR="00E04FC7">
        <w:rPr>
          <w:snapToGrid/>
          <w:color w:val="000000"/>
          <w:szCs w:val="24"/>
        </w:rPr>
        <w:t xml:space="preserve">for MSHA Decision </w:t>
      </w:r>
      <w:r w:rsidRPr="00E21F9D">
        <w:rPr>
          <w:snapToGrid/>
          <w:color w:val="000000"/>
          <w:szCs w:val="24"/>
        </w:rPr>
        <w:t>(30 CFR 46.3(h))</w:t>
      </w:r>
    </w:p>
    <w:tbl>
      <w:tblPr>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2089"/>
        <w:gridCol w:w="1714"/>
        <w:gridCol w:w="811"/>
        <w:gridCol w:w="1262"/>
        <w:gridCol w:w="1804"/>
      </w:tblGrid>
      <w:tr w14:paraId="731689B7" w14:textId="77777777" w:rsidTr="00C55311">
        <w:tblPrEx>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9"/>
        </w:trPr>
        <w:tc>
          <w:tcPr>
            <w:tcW w:w="1698" w:type="dxa"/>
            <w:shd w:val="clear" w:color="auto" w:fill="8EAADB"/>
            <w:vAlign w:val="center"/>
            <w:hideMark/>
          </w:tcPr>
          <w:p w:rsidR="006A543D" w:rsidRPr="00C55311" w:rsidP="00C55311" w14:paraId="64E55E1C" w14:textId="77777777">
            <w:pPr>
              <w:autoSpaceDE w:val="0"/>
              <w:autoSpaceDN w:val="0"/>
              <w:adjustRightInd w:val="0"/>
              <w:rPr>
                <w:color w:val="000000"/>
                <w:sz w:val="20"/>
                <w:szCs w:val="24"/>
              </w:rPr>
            </w:pPr>
            <w:r w:rsidRPr="00C55311">
              <w:rPr>
                <w:b/>
                <w:bCs/>
                <w:color w:val="000000"/>
                <w:sz w:val="20"/>
              </w:rPr>
              <w:t>Cost components</w:t>
            </w:r>
          </w:p>
        </w:tc>
        <w:tc>
          <w:tcPr>
            <w:tcW w:w="2089" w:type="dxa"/>
            <w:shd w:val="clear" w:color="auto" w:fill="8EAADB"/>
            <w:vAlign w:val="center"/>
            <w:hideMark/>
          </w:tcPr>
          <w:p w:rsidR="006A543D" w:rsidRPr="00C55311" w:rsidP="00C55311" w14:paraId="4E583E13" w14:textId="77777777">
            <w:pPr>
              <w:autoSpaceDE w:val="0"/>
              <w:autoSpaceDN w:val="0"/>
              <w:adjustRightInd w:val="0"/>
              <w:jc w:val="center"/>
              <w:rPr>
                <w:color w:val="000000"/>
                <w:sz w:val="20"/>
                <w:szCs w:val="24"/>
              </w:rPr>
            </w:pPr>
            <w:r w:rsidRPr="00C55311">
              <w:rPr>
                <w:b/>
                <w:bCs/>
                <w:color w:val="000000"/>
                <w:sz w:val="20"/>
              </w:rPr>
              <w:t>Number of Responses (Appeals)</w:t>
            </w:r>
          </w:p>
        </w:tc>
        <w:tc>
          <w:tcPr>
            <w:tcW w:w="1714" w:type="dxa"/>
            <w:shd w:val="clear" w:color="auto" w:fill="8EAADB"/>
            <w:vAlign w:val="center"/>
            <w:hideMark/>
          </w:tcPr>
          <w:p w:rsidR="006A543D" w:rsidRPr="00C55311" w:rsidP="00C55311" w14:paraId="2A5239F1"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811" w:type="dxa"/>
            <w:shd w:val="clear" w:color="auto" w:fill="8EAADB"/>
            <w:vAlign w:val="center"/>
            <w:hideMark/>
          </w:tcPr>
          <w:p w:rsidR="006A543D" w:rsidRPr="00C55311" w:rsidP="00C55311" w14:paraId="2F85A0A1" w14:textId="77777777">
            <w:pPr>
              <w:autoSpaceDE w:val="0"/>
              <w:autoSpaceDN w:val="0"/>
              <w:adjustRightInd w:val="0"/>
              <w:jc w:val="center"/>
              <w:rPr>
                <w:color w:val="000000"/>
                <w:sz w:val="20"/>
                <w:szCs w:val="24"/>
              </w:rPr>
            </w:pPr>
            <w:r w:rsidRPr="00C55311">
              <w:rPr>
                <w:b/>
                <w:bCs/>
                <w:color w:val="000000"/>
                <w:sz w:val="20"/>
              </w:rPr>
              <w:t>Units</w:t>
            </w:r>
          </w:p>
        </w:tc>
        <w:tc>
          <w:tcPr>
            <w:tcW w:w="1262" w:type="dxa"/>
            <w:shd w:val="clear" w:color="auto" w:fill="8EAADB"/>
            <w:vAlign w:val="center"/>
            <w:hideMark/>
          </w:tcPr>
          <w:p w:rsidR="006A543D" w:rsidRPr="00C55311" w:rsidP="00C55311" w14:paraId="346FFE4E" w14:textId="77777777">
            <w:pPr>
              <w:autoSpaceDE w:val="0"/>
              <w:autoSpaceDN w:val="0"/>
              <w:adjustRightInd w:val="0"/>
              <w:jc w:val="center"/>
              <w:rPr>
                <w:color w:val="000000"/>
                <w:sz w:val="20"/>
                <w:szCs w:val="24"/>
              </w:rPr>
            </w:pPr>
            <w:r w:rsidRPr="00C55311">
              <w:rPr>
                <w:b/>
                <w:bCs/>
                <w:color w:val="000000"/>
                <w:sz w:val="20"/>
              </w:rPr>
              <w:t>Unit Cost</w:t>
            </w:r>
          </w:p>
        </w:tc>
        <w:tc>
          <w:tcPr>
            <w:tcW w:w="1804" w:type="dxa"/>
            <w:shd w:val="clear" w:color="auto" w:fill="8EAADB"/>
            <w:vAlign w:val="center"/>
            <w:hideMark/>
          </w:tcPr>
          <w:p w:rsidR="006A543D" w:rsidRPr="00C55311" w:rsidP="00C55311" w14:paraId="477BCA8E" w14:textId="77777777">
            <w:pPr>
              <w:autoSpaceDE w:val="0"/>
              <w:autoSpaceDN w:val="0"/>
              <w:adjustRightInd w:val="0"/>
              <w:jc w:val="center"/>
              <w:rPr>
                <w:color w:val="000000"/>
                <w:sz w:val="20"/>
                <w:szCs w:val="24"/>
              </w:rPr>
            </w:pPr>
            <w:r w:rsidRPr="00C55311">
              <w:rPr>
                <w:b/>
                <w:bCs/>
                <w:color w:val="000000"/>
                <w:sz w:val="20"/>
              </w:rPr>
              <w:t>Cost to Recordkeepers</w:t>
            </w:r>
          </w:p>
        </w:tc>
      </w:tr>
      <w:tr w14:paraId="1AC8DBB4" w14:textId="77777777" w:rsidTr="00C55311">
        <w:tblPrEx>
          <w:tblW w:w="9378" w:type="dxa"/>
          <w:tblInd w:w="-5" w:type="dxa"/>
          <w:tblLayout w:type="fixed"/>
          <w:tblLook w:val="04A0"/>
        </w:tblPrEx>
        <w:trPr>
          <w:trHeight w:val="284"/>
        </w:trPr>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6A543D" w:rsidRPr="00C55311" w:rsidP="00C55311" w14:paraId="42AE3368" w14:textId="3B2E3E43">
            <w:pPr>
              <w:autoSpaceDE w:val="0"/>
              <w:autoSpaceDN w:val="0"/>
              <w:adjustRightInd w:val="0"/>
              <w:rPr>
                <w:color w:val="000000"/>
                <w:sz w:val="20"/>
              </w:rPr>
            </w:pPr>
            <w:r w:rsidRPr="00C55311">
              <w:rPr>
                <w:color w:val="000000"/>
                <w:sz w:val="20"/>
              </w:rPr>
              <w:t>Post an appeal</w:t>
            </w:r>
          </w:p>
        </w:tc>
        <w:tc>
          <w:tcPr>
            <w:tcW w:w="2089"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2FF6F56C" w14:textId="77777777">
            <w:pPr>
              <w:autoSpaceDE w:val="0"/>
              <w:autoSpaceDN w:val="0"/>
              <w:adjustRightInd w:val="0"/>
              <w:jc w:val="right"/>
              <w:rPr>
                <w:color w:val="000000"/>
                <w:sz w:val="20"/>
              </w:rPr>
            </w:pPr>
            <w:r w:rsidRPr="00C55311">
              <w:rPr>
                <w:color w:val="000000"/>
                <w:sz w:val="20"/>
              </w:rPr>
              <w:t>1</w:t>
            </w:r>
          </w:p>
        </w:tc>
        <w:tc>
          <w:tcPr>
            <w:tcW w:w="1714"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30320581" w14:textId="77777777">
            <w:pPr>
              <w:autoSpaceDE w:val="0"/>
              <w:autoSpaceDN w:val="0"/>
              <w:adjustRightInd w:val="0"/>
              <w:jc w:val="right"/>
              <w:rPr>
                <w:color w:val="000000"/>
                <w:sz w:val="20"/>
              </w:rPr>
            </w:pPr>
            <w:r w:rsidRPr="00C55311">
              <w:rPr>
                <w:color w:val="000000"/>
                <w:sz w:val="20"/>
              </w:rPr>
              <w:t>1</w:t>
            </w:r>
          </w:p>
        </w:tc>
        <w:tc>
          <w:tcPr>
            <w:tcW w:w="811"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0A09F477" w14:textId="77777777">
            <w:pPr>
              <w:autoSpaceDE w:val="0"/>
              <w:autoSpaceDN w:val="0"/>
              <w:adjustRightInd w:val="0"/>
              <w:jc w:val="right"/>
              <w:rPr>
                <w:color w:val="000000"/>
                <w:sz w:val="20"/>
              </w:rPr>
            </w:pPr>
            <w:r w:rsidRPr="00C55311">
              <w:rPr>
                <w:color w:val="000000"/>
                <w:sz w:val="20"/>
              </w:rPr>
              <w:t>1</w:t>
            </w:r>
          </w:p>
        </w:tc>
        <w:tc>
          <w:tcPr>
            <w:tcW w:w="1262"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3AF44176" w14:textId="77777777">
            <w:pPr>
              <w:autoSpaceDE w:val="0"/>
              <w:autoSpaceDN w:val="0"/>
              <w:adjustRightInd w:val="0"/>
              <w:jc w:val="right"/>
              <w:rPr>
                <w:color w:val="000000"/>
                <w:sz w:val="20"/>
              </w:rPr>
            </w:pPr>
            <w:r w:rsidRPr="00C55311">
              <w:rPr>
                <w:color w:val="000000"/>
                <w:sz w:val="20"/>
              </w:rPr>
              <w:t>$2.00</w:t>
            </w:r>
          </w:p>
        </w:tc>
        <w:tc>
          <w:tcPr>
            <w:tcW w:w="1804" w:type="dxa"/>
            <w:tcBorders>
              <w:top w:val="single" w:sz="4" w:space="0" w:color="auto"/>
              <w:left w:val="nil"/>
              <w:bottom w:val="single" w:sz="4" w:space="0" w:color="auto"/>
              <w:right w:val="single" w:sz="4" w:space="0" w:color="auto"/>
            </w:tcBorders>
            <w:shd w:val="clear" w:color="auto" w:fill="auto"/>
            <w:vAlign w:val="center"/>
          </w:tcPr>
          <w:p w:rsidR="006A543D" w:rsidRPr="00C55311" w:rsidP="00C55311" w14:paraId="4780299A" w14:textId="77777777">
            <w:pPr>
              <w:autoSpaceDE w:val="0"/>
              <w:autoSpaceDN w:val="0"/>
              <w:adjustRightInd w:val="0"/>
              <w:jc w:val="right"/>
              <w:rPr>
                <w:color w:val="000000"/>
                <w:sz w:val="20"/>
              </w:rPr>
            </w:pPr>
            <w:r w:rsidRPr="00C55311">
              <w:rPr>
                <w:color w:val="000000"/>
                <w:sz w:val="20"/>
              </w:rPr>
              <w:t>$2.00</w:t>
            </w:r>
          </w:p>
        </w:tc>
      </w:tr>
      <w:tr w14:paraId="5BCE9465" w14:textId="77777777" w:rsidTr="00C55311">
        <w:tblPrEx>
          <w:tblW w:w="9378" w:type="dxa"/>
          <w:tblInd w:w="-5" w:type="dxa"/>
          <w:tblLayout w:type="fixed"/>
          <w:tblLook w:val="04A0"/>
        </w:tblPrEx>
        <w:trPr>
          <w:trHeight w:val="284"/>
        </w:trPr>
        <w:tc>
          <w:tcPr>
            <w:tcW w:w="1698" w:type="dxa"/>
            <w:tcBorders>
              <w:top w:val="nil"/>
              <w:left w:val="single" w:sz="4" w:space="0" w:color="auto"/>
              <w:bottom w:val="single" w:sz="4" w:space="0" w:color="auto"/>
              <w:right w:val="single" w:sz="4" w:space="0" w:color="auto"/>
            </w:tcBorders>
            <w:shd w:val="clear" w:color="auto" w:fill="auto"/>
            <w:vAlign w:val="center"/>
          </w:tcPr>
          <w:p w:rsidR="006A543D" w:rsidRPr="00C55311" w:rsidP="00C55311" w14:paraId="26A14B4E" w14:textId="77777777">
            <w:pPr>
              <w:autoSpaceDE w:val="0"/>
              <w:autoSpaceDN w:val="0"/>
              <w:adjustRightInd w:val="0"/>
              <w:rPr>
                <w:b/>
                <w:bCs/>
                <w:i/>
                <w:iCs/>
                <w:color w:val="000000"/>
                <w:sz w:val="20"/>
              </w:rPr>
            </w:pPr>
            <w:r w:rsidRPr="00C55311">
              <w:rPr>
                <w:b/>
                <w:bCs/>
                <w:i/>
                <w:iCs/>
                <w:color w:val="000000"/>
                <w:sz w:val="20"/>
              </w:rPr>
              <w:t>Subtotal (Rounded)</w:t>
            </w:r>
          </w:p>
        </w:tc>
        <w:tc>
          <w:tcPr>
            <w:tcW w:w="2089" w:type="dxa"/>
            <w:tcBorders>
              <w:top w:val="nil"/>
              <w:left w:val="nil"/>
              <w:bottom w:val="single" w:sz="4" w:space="0" w:color="auto"/>
              <w:right w:val="single" w:sz="4" w:space="0" w:color="auto"/>
            </w:tcBorders>
            <w:shd w:val="clear" w:color="auto" w:fill="auto"/>
            <w:vAlign w:val="center"/>
          </w:tcPr>
          <w:p w:rsidR="006A543D" w:rsidRPr="00C55311" w:rsidP="00C55311" w14:paraId="14D2AAAF" w14:textId="77777777">
            <w:pPr>
              <w:autoSpaceDE w:val="0"/>
              <w:autoSpaceDN w:val="0"/>
              <w:adjustRightInd w:val="0"/>
              <w:jc w:val="right"/>
              <w:rPr>
                <w:b/>
                <w:bCs/>
                <w:i/>
                <w:iCs/>
                <w:color w:val="000000"/>
                <w:sz w:val="20"/>
              </w:rPr>
            </w:pPr>
            <w:r w:rsidRPr="00C55311">
              <w:rPr>
                <w:b/>
                <w:bCs/>
                <w:i/>
                <w:iCs/>
                <w:color w:val="000000"/>
                <w:sz w:val="20"/>
              </w:rPr>
              <w:t>1</w:t>
            </w:r>
          </w:p>
        </w:tc>
        <w:tc>
          <w:tcPr>
            <w:tcW w:w="1714" w:type="dxa"/>
            <w:tcBorders>
              <w:top w:val="nil"/>
              <w:left w:val="nil"/>
              <w:bottom w:val="single" w:sz="4" w:space="0" w:color="auto"/>
              <w:right w:val="single" w:sz="4" w:space="0" w:color="auto"/>
            </w:tcBorders>
            <w:shd w:val="clear" w:color="000000" w:fill="000000"/>
            <w:vAlign w:val="center"/>
          </w:tcPr>
          <w:p w:rsidR="006A543D" w:rsidRPr="00C55311" w:rsidP="00C55311" w14:paraId="70EAA9A7" w14:textId="77777777">
            <w:pPr>
              <w:autoSpaceDE w:val="0"/>
              <w:autoSpaceDN w:val="0"/>
              <w:adjustRightInd w:val="0"/>
              <w:jc w:val="right"/>
              <w:rPr>
                <w:b/>
                <w:bCs/>
                <w:i/>
                <w:iCs/>
                <w:color w:val="000000"/>
                <w:sz w:val="20"/>
              </w:rPr>
            </w:pPr>
            <w:r w:rsidRPr="00C55311">
              <w:rPr>
                <w:b/>
                <w:bCs/>
                <w:i/>
                <w:iCs/>
                <w:color w:val="000000"/>
                <w:sz w:val="20"/>
              </w:rPr>
              <w:t> </w:t>
            </w:r>
          </w:p>
        </w:tc>
        <w:tc>
          <w:tcPr>
            <w:tcW w:w="811" w:type="dxa"/>
            <w:tcBorders>
              <w:top w:val="nil"/>
              <w:left w:val="nil"/>
              <w:bottom w:val="single" w:sz="4" w:space="0" w:color="auto"/>
              <w:right w:val="single" w:sz="4" w:space="0" w:color="auto"/>
            </w:tcBorders>
            <w:shd w:val="clear" w:color="auto" w:fill="auto"/>
            <w:vAlign w:val="center"/>
          </w:tcPr>
          <w:p w:rsidR="006A543D" w:rsidRPr="00C55311" w:rsidP="00C55311" w14:paraId="757B60B4" w14:textId="77777777">
            <w:pPr>
              <w:autoSpaceDE w:val="0"/>
              <w:autoSpaceDN w:val="0"/>
              <w:adjustRightInd w:val="0"/>
              <w:jc w:val="right"/>
              <w:rPr>
                <w:b/>
                <w:bCs/>
                <w:i/>
                <w:iCs/>
                <w:color w:val="000000"/>
                <w:sz w:val="20"/>
              </w:rPr>
            </w:pPr>
            <w:r w:rsidRPr="00C55311">
              <w:rPr>
                <w:b/>
                <w:bCs/>
                <w:i/>
                <w:iCs/>
                <w:color w:val="000000"/>
                <w:sz w:val="20"/>
              </w:rPr>
              <w:t>1</w:t>
            </w:r>
          </w:p>
        </w:tc>
        <w:tc>
          <w:tcPr>
            <w:tcW w:w="1262" w:type="dxa"/>
            <w:tcBorders>
              <w:top w:val="nil"/>
              <w:left w:val="nil"/>
              <w:bottom w:val="single" w:sz="4" w:space="0" w:color="auto"/>
              <w:right w:val="single" w:sz="4" w:space="0" w:color="auto"/>
            </w:tcBorders>
            <w:shd w:val="clear" w:color="000000" w:fill="000000"/>
            <w:vAlign w:val="center"/>
          </w:tcPr>
          <w:p w:rsidR="006A543D" w:rsidRPr="00C55311" w:rsidP="00C55311" w14:paraId="1939CF1B" w14:textId="77777777">
            <w:pPr>
              <w:autoSpaceDE w:val="0"/>
              <w:autoSpaceDN w:val="0"/>
              <w:adjustRightInd w:val="0"/>
              <w:jc w:val="right"/>
              <w:rPr>
                <w:b/>
                <w:bCs/>
                <w:i/>
                <w:iCs/>
                <w:color w:val="000000"/>
                <w:sz w:val="20"/>
              </w:rPr>
            </w:pPr>
            <w:r w:rsidRPr="00C55311">
              <w:rPr>
                <w:b/>
                <w:bCs/>
                <w:i/>
                <w:iCs/>
                <w:color w:val="000000"/>
                <w:sz w:val="20"/>
              </w:rPr>
              <w:t> </w:t>
            </w:r>
          </w:p>
        </w:tc>
        <w:tc>
          <w:tcPr>
            <w:tcW w:w="1804" w:type="dxa"/>
            <w:tcBorders>
              <w:top w:val="nil"/>
              <w:left w:val="nil"/>
              <w:bottom w:val="single" w:sz="4" w:space="0" w:color="auto"/>
              <w:right w:val="single" w:sz="4" w:space="0" w:color="auto"/>
            </w:tcBorders>
            <w:shd w:val="clear" w:color="auto" w:fill="auto"/>
            <w:vAlign w:val="center"/>
          </w:tcPr>
          <w:p w:rsidR="006A543D" w:rsidRPr="00C55311" w:rsidP="00C55311" w14:paraId="59CB0012" w14:textId="77777777">
            <w:pPr>
              <w:autoSpaceDE w:val="0"/>
              <w:autoSpaceDN w:val="0"/>
              <w:adjustRightInd w:val="0"/>
              <w:jc w:val="right"/>
              <w:rPr>
                <w:b/>
                <w:bCs/>
                <w:i/>
                <w:iCs/>
                <w:color w:val="000000"/>
                <w:sz w:val="20"/>
              </w:rPr>
            </w:pPr>
            <w:r w:rsidRPr="00C55311">
              <w:rPr>
                <w:b/>
                <w:bCs/>
                <w:i/>
                <w:iCs/>
                <w:color w:val="000000"/>
                <w:sz w:val="20"/>
              </w:rPr>
              <w:t>$2</w:t>
            </w:r>
          </w:p>
        </w:tc>
      </w:tr>
    </w:tbl>
    <w:p w:rsidR="006A543D" w:rsidRPr="00E21F9D" w:rsidP="006E4C22" w14:paraId="1F1FC9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D56C13" w:rsidP="00BF515E" w14:paraId="2171A456" w14:textId="781751D3">
      <w:pPr>
        <w:widowControl/>
        <w:rPr>
          <w:b/>
          <w:bCs/>
          <w:szCs w:val="24"/>
        </w:rPr>
      </w:pPr>
      <w:r w:rsidRPr="00D56C13">
        <w:rPr>
          <w:b/>
          <w:bCs/>
          <w:szCs w:val="24"/>
        </w:rPr>
        <w:t>I-</w:t>
      </w:r>
      <w:r w:rsidR="00B3513A">
        <w:rPr>
          <w:b/>
          <w:bCs/>
          <w:szCs w:val="24"/>
        </w:rPr>
        <w:t>7</w:t>
      </w:r>
      <w:r w:rsidRPr="00D56C13">
        <w:rPr>
          <w:b/>
          <w:bCs/>
          <w:szCs w:val="24"/>
        </w:rPr>
        <w:t xml:space="preserve">. </w:t>
      </w:r>
      <w:r w:rsidR="00E04FC7">
        <w:rPr>
          <w:b/>
          <w:bCs/>
          <w:szCs w:val="24"/>
        </w:rPr>
        <w:t>Make</w:t>
      </w:r>
      <w:r w:rsidRPr="00D56C13" w:rsidR="00E04FC7">
        <w:rPr>
          <w:b/>
          <w:bCs/>
          <w:szCs w:val="24"/>
        </w:rPr>
        <w:t xml:space="preserve"> </w:t>
      </w:r>
      <w:r w:rsidR="00BF515E">
        <w:rPr>
          <w:b/>
          <w:bCs/>
          <w:szCs w:val="24"/>
        </w:rPr>
        <w:t>Training Plan</w:t>
      </w:r>
      <w:r w:rsidRPr="00D56C13">
        <w:rPr>
          <w:b/>
          <w:bCs/>
          <w:szCs w:val="24"/>
        </w:rPr>
        <w:t>s</w:t>
      </w:r>
      <w:r w:rsidRPr="00D56C13" w:rsidR="006A543D">
        <w:rPr>
          <w:b/>
          <w:bCs/>
          <w:szCs w:val="24"/>
        </w:rPr>
        <w:t xml:space="preserve"> </w:t>
      </w:r>
      <w:r w:rsidR="00E04FC7">
        <w:rPr>
          <w:b/>
          <w:bCs/>
          <w:szCs w:val="24"/>
        </w:rPr>
        <w:t xml:space="preserve">Available </w:t>
      </w:r>
      <w:r w:rsidRPr="00D56C13" w:rsidR="001324A2">
        <w:rPr>
          <w:b/>
          <w:bCs/>
          <w:szCs w:val="24"/>
        </w:rPr>
        <w:t xml:space="preserve">for </w:t>
      </w:r>
      <w:r w:rsidRPr="00D56C13" w:rsidR="006A543D">
        <w:rPr>
          <w:b/>
          <w:bCs/>
          <w:szCs w:val="24"/>
        </w:rPr>
        <w:t>Inspection</w:t>
      </w:r>
      <w:r w:rsidR="00E04FC7">
        <w:rPr>
          <w:b/>
          <w:bCs/>
          <w:szCs w:val="24"/>
        </w:rPr>
        <w:t xml:space="preserve"> and Examination</w:t>
      </w:r>
    </w:p>
    <w:p w:rsidR="00ED5028" w:rsidRPr="00E21F9D" w:rsidP="006E4C22" w14:paraId="1FBA47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151BF" w14:paraId="4849F55F" w14:textId="77777777">
      <w:pPr>
        <w:widowControl/>
        <w:rPr>
          <w:szCs w:val="24"/>
        </w:rPr>
      </w:pPr>
      <w:r w:rsidRPr="00E21F9D">
        <w:rPr>
          <w:szCs w:val="24"/>
        </w:rPr>
        <w:t>The operator must make available a copy of the current training plan for inspection by MSHA and for examination by miners and their representatives</w:t>
      </w:r>
      <w:r w:rsidRPr="00E21F9D" w:rsidR="00E97199">
        <w:rPr>
          <w:szCs w:val="24"/>
        </w:rPr>
        <w:t xml:space="preserve">. </w:t>
      </w:r>
      <w:r w:rsidRPr="00E21F9D" w:rsidR="000F766F">
        <w:rPr>
          <w:szCs w:val="24"/>
        </w:rPr>
        <w:t xml:space="preserve">MSHA estimates that all </w:t>
      </w:r>
      <w:r w:rsidRPr="00E21F9D" w:rsidR="00F90EC2">
        <w:rPr>
          <w:szCs w:val="24"/>
        </w:rPr>
        <w:t>10,872</w:t>
      </w:r>
      <w:r w:rsidRPr="00E21F9D" w:rsidR="005E4808">
        <w:rPr>
          <w:szCs w:val="24"/>
        </w:rPr>
        <w:t xml:space="preserve"> </w:t>
      </w:r>
      <w:r w:rsidRPr="00E21F9D" w:rsidR="000F766F">
        <w:rPr>
          <w:szCs w:val="24"/>
        </w:rPr>
        <w:t>mines covered by part 46 would need to make plans available for inspection or examination, on average, once annually</w:t>
      </w:r>
      <w:r w:rsidRPr="00E21F9D" w:rsidR="00E97199">
        <w:rPr>
          <w:szCs w:val="24"/>
        </w:rPr>
        <w:t xml:space="preserve">. </w:t>
      </w:r>
      <w:r w:rsidRPr="00E21F9D">
        <w:rPr>
          <w:szCs w:val="24"/>
        </w:rPr>
        <w:t xml:space="preserve">The copying costs are </w:t>
      </w:r>
      <w:r w:rsidRPr="00E21F9D" w:rsidR="00F93F57">
        <w:rPr>
          <w:szCs w:val="24"/>
        </w:rPr>
        <w:t>$0.15</w:t>
      </w:r>
      <w:r w:rsidRPr="00E21F9D">
        <w:rPr>
          <w:szCs w:val="24"/>
        </w:rPr>
        <w:t xml:space="preserve"> per page and </w:t>
      </w:r>
      <w:r w:rsidRPr="00E21F9D" w:rsidR="00A36538">
        <w:rPr>
          <w:szCs w:val="24"/>
        </w:rPr>
        <w:t>6</w:t>
      </w:r>
      <w:r w:rsidRPr="00E21F9D" w:rsidR="001C2AF5">
        <w:rPr>
          <w:szCs w:val="24"/>
        </w:rPr>
        <w:t> </w:t>
      </w:r>
      <w:r w:rsidRPr="00E21F9D" w:rsidR="00A36538">
        <w:rPr>
          <w:szCs w:val="24"/>
        </w:rPr>
        <w:t>pages</w:t>
      </w:r>
      <w:r w:rsidRPr="00E21F9D">
        <w:rPr>
          <w:szCs w:val="24"/>
        </w:rPr>
        <w:t xml:space="preserve"> </w:t>
      </w:r>
      <w:r w:rsidRPr="00E21F9D" w:rsidR="008E7AFD">
        <w:rPr>
          <w:szCs w:val="24"/>
        </w:rPr>
        <w:t>ar</w:t>
      </w:r>
      <w:r w:rsidRPr="00E21F9D">
        <w:rPr>
          <w:szCs w:val="24"/>
        </w:rPr>
        <w:t>e copied.</w:t>
      </w:r>
    </w:p>
    <w:p w:rsidR="004E4AFF" w14:paraId="58571DCB" w14:textId="77777777">
      <w:pPr>
        <w:widowControl/>
        <w:rPr>
          <w:szCs w:val="24"/>
        </w:rPr>
      </w:pPr>
    </w:p>
    <w:p w:rsidR="006A543D" w:rsidRPr="00E21F9D" w:rsidP="00815D77" w14:paraId="211EDE3F" w14:textId="334173B2">
      <w:pPr>
        <w:widowControl/>
        <w:rPr>
          <w:szCs w:val="24"/>
        </w:rPr>
      </w:pPr>
      <w:r w:rsidRPr="00E21F9D">
        <w:rPr>
          <w:szCs w:val="24"/>
        </w:rPr>
        <w:t>Table 13-6. Estimated Annual Respondent Recordkeeping Cost Burden, Make Plans Available for Inspection</w:t>
      </w:r>
      <w:r w:rsidR="00E04FC7">
        <w:rPr>
          <w:szCs w:val="24"/>
        </w:rPr>
        <w:t xml:space="preserve"> and Examination</w:t>
      </w:r>
      <w:r w:rsidRPr="00E21F9D">
        <w:rPr>
          <w:szCs w:val="24"/>
        </w:rPr>
        <w:t xml:space="preserve"> (30 CFR 46.3(</w:t>
      </w:r>
      <w:r w:rsidRPr="00E21F9D">
        <w:rPr>
          <w:szCs w:val="24"/>
        </w:rPr>
        <w:t>i</w:t>
      </w:r>
      <w:r w:rsidRPr="00E21F9D">
        <w:rPr>
          <w:szCs w:val="24"/>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2085"/>
        <w:gridCol w:w="1710"/>
        <w:gridCol w:w="900"/>
        <w:gridCol w:w="1170"/>
        <w:gridCol w:w="1800"/>
      </w:tblGrid>
      <w:tr w14:paraId="2C0396A4"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695" w:type="dxa"/>
            <w:shd w:val="clear" w:color="auto" w:fill="8EAADB"/>
            <w:vAlign w:val="center"/>
            <w:hideMark/>
          </w:tcPr>
          <w:p w:rsidR="006A543D" w:rsidRPr="00C55311" w:rsidP="00C55311" w14:paraId="3840E723" w14:textId="77777777">
            <w:pPr>
              <w:autoSpaceDE w:val="0"/>
              <w:autoSpaceDN w:val="0"/>
              <w:adjustRightInd w:val="0"/>
              <w:rPr>
                <w:color w:val="000000"/>
                <w:sz w:val="20"/>
                <w:szCs w:val="24"/>
              </w:rPr>
            </w:pPr>
            <w:r w:rsidRPr="00C55311">
              <w:rPr>
                <w:b/>
                <w:bCs/>
                <w:color w:val="000000"/>
                <w:sz w:val="20"/>
              </w:rPr>
              <w:t>Cost components</w:t>
            </w:r>
          </w:p>
        </w:tc>
        <w:tc>
          <w:tcPr>
            <w:tcW w:w="2085" w:type="dxa"/>
            <w:shd w:val="clear" w:color="auto" w:fill="8EAADB"/>
            <w:vAlign w:val="center"/>
            <w:hideMark/>
          </w:tcPr>
          <w:p w:rsidR="006A543D" w:rsidRPr="00C55311" w:rsidP="00C55311" w14:paraId="2CEFF1CC" w14:textId="77777777">
            <w:pPr>
              <w:autoSpaceDE w:val="0"/>
              <w:autoSpaceDN w:val="0"/>
              <w:adjustRightInd w:val="0"/>
              <w:jc w:val="center"/>
              <w:rPr>
                <w:color w:val="000000"/>
                <w:sz w:val="20"/>
                <w:szCs w:val="24"/>
              </w:rPr>
            </w:pPr>
            <w:r w:rsidRPr="00C55311">
              <w:rPr>
                <w:b/>
                <w:bCs/>
                <w:color w:val="000000"/>
                <w:sz w:val="20"/>
              </w:rPr>
              <w:t>Number of Responses (Plans)</w:t>
            </w:r>
          </w:p>
        </w:tc>
        <w:tc>
          <w:tcPr>
            <w:tcW w:w="1710" w:type="dxa"/>
            <w:shd w:val="clear" w:color="auto" w:fill="8EAADB"/>
            <w:vAlign w:val="center"/>
            <w:hideMark/>
          </w:tcPr>
          <w:p w:rsidR="006A543D" w:rsidRPr="00C55311" w:rsidP="00C55311" w14:paraId="0C1BEEE9"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900" w:type="dxa"/>
            <w:shd w:val="clear" w:color="auto" w:fill="8EAADB"/>
            <w:vAlign w:val="center"/>
            <w:hideMark/>
          </w:tcPr>
          <w:p w:rsidR="006A543D" w:rsidRPr="00C55311" w:rsidP="00C55311" w14:paraId="26A92548" w14:textId="77777777">
            <w:pPr>
              <w:autoSpaceDE w:val="0"/>
              <w:autoSpaceDN w:val="0"/>
              <w:adjustRightInd w:val="0"/>
              <w:jc w:val="center"/>
              <w:rPr>
                <w:color w:val="000000"/>
                <w:sz w:val="20"/>
                <w:szCs w:val="24"/>
              </w:rPr>
            </w:pPr>
            <w:r w:rsidRPr="00C55311">
              <w:rPr>
                <w:b/>
                <w:bCs/>
                <w:color w:val="000000"/>
                <w:sz w:val="20"/>
              </w:rPr>
              <w:t>Units (Pages)</w:t>
            </w:r>
          </w:p>
        </w:tc>
        <w:tc>
          <w:tcPr>
            <w:tcW w:w="1170" w:type="dxa"/>
            <w:shd w:val="clear" w:color="auto" w:fill="8EAADB"/>
            <w:vAlign w:val="center"/>
            <w:hideMark/>
          </w:tcPr>
          <w:p w:rsidR="006A543D" w:rsidRPr="00C55311" w:rsidP="00C55311" w14:paraId="4207FD51" w14:textId="77777777">
            <w:pPr>
              <w:autoSpaceDE w:val="0"/>
              <w:autoSpaceDN w:val="0"/>
              <w:adjustRightInd w:val="0"/>
              <w:jc w:val="center"/>
              <w:rPr>
                <w:color w:val="000000"/>
                <w:sz w:val="20"/>
                <w:szCs w:val="24"/>
              </w:rPr>
            </w:pPr>
            <w:r w:rsidRPr="00C55311">
              <w:rPr>
                <w:b/>
                <w:bCs/>
                <w:color w:val="000000"/>
                <w:sz w:val="20"/>
              </w:rPr>
              <w:t>Unit Cost</w:t>
            </w:r>
          </w:p>
        </w:tc>
        <w:tc>
          <w:tcPr>
            <w:tcW w:w="1800" w:type="dxa"/>
            <w:shd w:val="clear" w:color="auto" w:fill="8EAADB"/>
            <w:vAlign w:val="center"/>
            <w:hideMark/>
          </w:tcPr>
          <w:p w:rsidR="006A543D" w:rsidRPr="00C55311" w:rsidP="00C55311" w14:paraId="478DF52D" w14:textId="77777777">
            <w:pPr>
              <w:autoSpaceDE w:val="0"/>
              <w:autoSpaceDN w:val="0"/>
              <w:adjustRightInd w:val="0"/>
              <w:jc w:val="center"/>
              <w:rPr>
                <w:color w:val="000000"/>
                <w:sz w:val="20"/>
                <w:szCs w:val="24"/>
              </w:rPr>
            </w:pPr>
            <w:r w:rsidRPr="00C55311">
              <w:rPr>
                <w:b/>
                <w:bCs/>
                <w:color w:val="000000"/>
                <w:sz w:val="20"/>
              </w:rPr>
              <w:t>Cost to Recordkeepers</w:t>
            </w:r>
          </w:p>
        </w:tc>
      </w:tr>
      <w:tr w14:paraId="626C9708"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20B6DC82" w14:textId="31AB026A">
            <w:pPr>
              <w:autoSpaceDE w:val="0"/>
              <w:autoSpaceDN w:val="0"/>
              <w:adjustRightInd w:val="0"/>
              <w:rPr>
                <w:color w:val="000000"/>
                <w:sz w:val="20"/>
              </w:rPr>
            </w:pPr>
            <w:r w:rsidRPr="00C55311">
              <w:rPr>
                <w:color w:val="000000"/>
                <w:sz w:val="20"/>
              </w:rPr>
              <w:t>Copy pages of an approved plan</w:t>
            </w:r>
          </w:p>
        </w:tc>
        <w:tc>
          <w:tcPr>
            <w:tcW w:w="208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22363348" w14:textId="77777777">
            <w:pPr>
              <w:autoSpaceDE w:val="0"/>
              <w:autoSpaceDN w:val="0"/>
              <w:adjustRightInd w:val="0"/>
              <w:jc w:val="right"/>
              <w:rPr>
                <w:color w:val="000000"/>
                <w:sz w:val="20"/>
              </w:rPr>
            </w:pPr>
            <w:r w:rsidRPr="00C55311">
              <w:rPr>
                <w:color w:val="000000"/>
                <w:sz w:val="20"/>
              </w:rPr>
              <w:t>10,872</w:t>
            </w:r>
          </w:p>
        </w:tc>
        <w:tc>
          <w:tcPr>
            <w:tcW w:w="1710"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145A12A6" w14:textId="77777777">
            <w:pPr>
              <w:autoSpaceDE w:val="0"/>
              <w:autoSpaceDN w:val="0"/>
              <w:adjustRightInd w:val="0"/>
              <w:jc w:val="right"/>
              <w:rPr>
                <w:color w:val="000000"/>
                <w:sz w:val="20"/>
              </w:rPr>
            </w:pPr>
            <w:r w:rsidRPr="00C55311">
              <w:rPr>
                <w:color w:val="000000"/>
                <w:sz w:val="20"/>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5E8A1457" w14:textId="77777777">
            <w:pPr>
              <w:autoSpaceDE w:val="0"/>
              <w:autoSpaceDN w:val="0"/>
              <w:adjustRightInd w:val="0"/>
              <w:jc w:val="right"/>
              <w:rPr>
                <w:color w:val="000000"/>
                <w:sz w:val="20"/>
              </w:rPr>
            </w:pPr>
            <w:r w:rsidRPr="00C55311">
              <w:rPr>
                <w:color w:val="000000"/>
                <w:sz w:val="20"/>
              </w:rPr>
              <w:t>65,232</w:t>
            </w:r>
          </w:p>
        </w:tc>
        <w:tc>
          <w:tcPr>
            <w:tcW w:w="1170"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723B239F"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61D278AE" w14:textId="77777777">
            <w:pPr>
              <w:autoSpaceDE w:val="0"/>
              <w:autoSpaceDN w:val="0"/>
              <w:adjustRightInd w:val="0"/>
              <w:jc w:val="right"/>
              <w:rPr>
                <w:color w:val="000000"/>
                <w:sz w:val="20"/>
              </w:rPr>
            </w:pPr>
            <w:r w:rsidRPr="00C55311">
              <w:rPr>
                <w:color w:val="000000"/>
                <w:sz w:val="20"/>
              </w:rPr>
              <w:t>$9,784.80</w:t>
            </w:r>
          </w:p>
        </w:tc>
      </w:tr>
      <w:tr w14:paraId="6AB90F62" w14:textId="77777777" w:rsidTr="00C55311">
        <w:tblPrEx>
          <w:tblW w:w="9360" w:type="dxa"/>
          <w:tblInd w:w="-5" w:type="dxa"/>
          <w:tblLayout w:type="fixed"/>
          <w:tblLook w:val="04A0"/>
        </w:tblPrEx>
        <w:trPr>
          <w:trHeight w:val="449"/>
        </w:trPr>
        <w:tc>
          <w:tcPr>
            <w:tcW w:w="1695" w:type="dxa"/>
            <w:tcBorders>
              <w:top w:val="nil"/>
              <w:left w:val="single" w:sz="4" w:space="0" w:color="auto"/>
              <w:bottom w:val="single" w:sz="4" w:space="0" w:color="auto"/>
              <w:right w:val="single" w:sz="4" w:space="0" w:color="auto"/>
            </w:tcBorders>
            <w:shd w:val="clear" w:color="auto" w:fill="auto"/>
            <w:vAlign w:val="center"/>
          </w:tcPr>
          <w:p w:rsidR="004E1A7E" w:rsidRPr="00C55311" w:rsidP="00C55311" w14:paraId="7AEAF65A" w14:textId="77777777">
            <w:pPr>
              <w:autoSpaceDE w:val="0"/>
              <w:autoSpaceDN w:val="0"/>
              <w:adjustRightInd w:val="0"/>
              <w:rPr>
                <w:b/>
                <w:bCs/>
                <w:i/>
                <w:iCs/>
                <w:color w:val="000000"/>
                <w:sz w:val="20"/>
              </w:rPr>
            </w:pPr>
            <w:r w:rsidRPr="00C55311">
              <w:rPr>
                <w:b/>
                <w:bCs/>
                <w:i/>
                <w:iCs/>
                <w:color w:val="000000"/>
                <w:sz w:val="20"/>
              </w:rPr>
              <w:t>Subtotal (Rounded)</w:t>
            </w:r>
          </w:p>
        </w:tc>
        <w:tc>
          <w:tcPr>
            <w:tcW w:w="2085" w:type="dxa"/>
            <w:tcBorders>
              <w:top w:val="nil"/>
              <w:left w:val="nil"/>
              <w:bottom w:val="single" w:sz="4" w:space="0" w:color="auto"/>
              <w:right w:val="single" w:sz="4" w:space="0" w:color="auto"/>
            </w:tcBorders>
            <w:shd w:val="clear" w:color="auto" w:fill="auto"/>
            <w:vAlign w:val="center"/>
          </w:tcPr>
          <w:p w:rsidR="004E1A7E" w:rsidRPr="00C55311" w:rsidP="00C55311" w14:paraId="22F9E2D8" w14:textId="77777777">
            <w:pPr>
              <w:autoSpaceDE w:val="0"/>
              <w:autoSpaceDN w:val="0"/>
              <w:adjustRightInd w:val="0"/>
              <w:jc w:val="right"/>
              <w:rPr>
                <w:b/>
                <w:bCs/>
                <w:i/>
                <w:iCs/>
                <w:color w:val="000000"/>
                <w:sz w:val="20"/>
              </w:rPr>
            </w:pPr>
            <w:r w:rsidRPr="00C55311">
              <w:rPr>
                <w:b/>
                <w:bCs/>
                <w:i/>
                <w:iCs/>
                <w:color w:val="000000"/>
                <w:sz w:val="20"/>
              </w:rPr>
              <w:t>10,872</w:t>
            </w:r>
          </w:p>
        </w:tc>
        <w:tc>
          <w:tcPr>
            <w:tcW w:w="1710" w:type="dxa"/>
            <w:tcBorders>
              <w:top w:val="nil"/>
              <w:left w:val="nil"/>
              <w:bottom w:val="single" w:sz="4" w:space="0" w:color="auto"/>
              <w:right w:val="single" w:sz="4" w:space="0" w:color="auto"/>
            </w:tcBorders>
            <w:shd w:val="clear" w:color="000000" w:fill="000000"/>
            <w:vAlign w:val="center"/>
          </w:tcPr>
          <w:p w:rsidR="004E1A7E" w:rsidRPr="00C55311" w:rsidP="00C55311" w14:paraId="67802D97" w14:textId="77777777">
            <w:pPr>
              <w:autoSpaceDE w:val="0"/>
              <w:autoSpaceDN w:val="0"/>
              <w:adjustRightInd w:val="0"/>
              <w:jc w:val="right"/>
              <w:rPr>
                <w:b/>
                <w:bCs/>
                <w:i/>
                <w:iCs/>
                <w:color w:val="000000"/>
                <w:sz w:val="20"/>
              </w:rPr>
            </w:pPr>
            <w:r w:rsidRPr="00C55311">
              <w:rPr>
                <w:b/>
                <w:bCs/>
                <w:i/>
                <w:iCs/>
                <w:color w:val="000000"/>
                <w:sz w:val="20"/>
              </w:rPr>
              <w:t> </w:t>
            </w:r>
          </w:p>
        </w:tc>
        <w:tc>
          <w:tcPr>
            <w:tcW w:w="900" w:type="dxa"/>
            <w:tcBorders>
              <w:top w:val="nil"/>
              <w:left w:val="nil"/>
              <w:bottom w:val="single" w:sz="4" w:space="0" w:color="auto"/>
              <w:right w:val="single" w:sz="4" w:space="0" w:color="auto"/>
            </w:tcBorders>
            <w:shd w:val="clear" w:color="auto" w:fill="auto"/>
            <w:vAlign w:val="center"/>
          </w:tcPr>
          <w:p w:rsidR="004E1A7E" w:rsidRPr="00C55311" w:rsidP="00C55311" w14:paraId="3B61F1BE" w14:textId="77777777">
            <w:pPr>
              <w:autoSpaceDE w:val="0"/>
              <w:autoSpaceDN w:val="0"/>
              <w:adjustRightInd w:val="0"/>
              <w:jc w:val="right"/>
              <w:rPr>
                <w:b/>
                <w:bCs/>
                <w:i/>
                <w:iCs/>
                <w:color w:val="000000"/>
                <w:sz w:val="20"/>
              </w:rPr>
            </w:pPr>
            <w:r w:rsidRPr="00C55311">
              <w:rPr>
                <w:b/>
                <w:bCs/>
                <w:i/>
                <w:iCs/>
                <w:color w:val="000000"/>
                <w:sz w:val="20"/>
              </w:rPr>
              <w:t>65,232</w:t>
            </w:r>
          </w:p>
        </w:tc>
        <w:tc>
          <w:tcPr>
            <w:tcW w:w="1170" w:type="dxa"/>
            <w:tcBorders>
              <w:top w:val="nil"/>
              <w:left w:val="nil"/>
              <w:bottom w:val="single" w:sz="4" w:space="0" w:color="auto"/>
              <w:right w:val="single" w:sz="4" w:space="0" w:color="auto"/>
            </w:tcBorders>
            <w:shd w:val="clear" w:color="000000" w:fill="000000"/>
            <w:vAlign w:val="center"/>
          </w:tcPr>
          <w:p w:rsidR="004E1A7E" w:rsidRPr="00C55311" w:rsidP="00C55311" w14:paraId="3783D17A" w14:textId="77777777">
            <w:pPr>
              <w:autoSpaceDE w:val="0"/>
              <w:autoSpaceDN w:val="0"/>
              <w:adjustRightInd w:val="0"/>
              <w:jc w:val="right"/>
              <w:rPr>
                <w:b/>
                <w:bCs/>
                <w:i/>
                <w:iCs/>
                <w:color w:val="000000"/>
                <w:sz w:val="20"/>
              </w:rPr>
            </w:pPr>
            <w:r w:rsidRPr="00C55311">
              <w:rPr>
                <w:b/>
                <w:bCs/>
                <w:i/>
                <w:iCs/>
                <w:color w:val="000000"/>
                <w:sz w:val="20"/>
              </w:rPr>
              <w:t> </w:t>
            </w:r>
          </w:p>
        </w:tc>
        <w:tc>
          <w:tcPr>
            <w:tcW w:w="1800" w:type="dxa"/>
            <w:tcBorders>
              <w:top w:val="nil"/>
              <w:left w:val="nil"/>
              <w:bottom w:val="single" w:sz="4" w:space="0" w:color="auto"/>
              <w:right w:val="single" w:sz="4" w:space="0" w:color="auto"/>
            </w:tcBorders>
            <w:shd w:val="clear" w:color="auto" w:fill="auto"/>
            <w:vAlign w:val="center"/>
          </w:tcPr>
          <w:p w:rsidR="004E1A7E" w:rsidRPr="00C55311" w:rsidP="00C55311" w14:paraId="57080BC9" w14:textId="77777777">
            <w:pPr>
              <w:autoSpaceDE w:val="0"/>
              <w:autoSpaceDN w:val="0"/>
              <w:adjustRightInd w:val="0"/>
              <w:jc w:val="right"/>
              <w:rPr>
                <w:b/>
                <w:bCs/>
                <w:i/>
                <w:iCs/>
                <w:color w:val="000000"/>
                <w:sz w:val="20"/>
              </w:rPr>
            </w:pPr>
            <w:r w:rsidRPr="00C55311">
              <w:rPr>
                <w:b/>
                <w:bCs/>
                <w:i/>
                <w:iCs/>
                <w:color w:val="000000"/>
                <w:sz w:val="20"/>
              </w:rPr>
              <w:t>$9,785</w:t>
            </w:r>
          </w:p>
        </w:tc>
      </w:tr>
    </w:tbl>
    <w:p w:rsidR="004E1A7E" w:rsidRPr="00E21F9D" w:rsidP="001D0B1E" w14:paraId="58901B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4E1A7E" w:rsidRPr="00E21F9D" w:rsidP="001D0B1E" w14:paraId="2B8E7647" w14:textId="77777777">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 xml:space="preserve">Training Records </w:t>
      </w:r>
    </w:p>
    <w:p w:rsidR="006A543D" w:rsidRPr="00E21F9D" w:rsidP="00815D77" w14:paraId="135C5292" w14:textId="77777777">
      <w:pPr>
        <w:widowControl/>
        <w:rPr>
          <w:szCs w:val="24"/>
          <w:u w:val="single"/>
        </w:rPr>
      </w:pPr>
    </w:p>
    <w:p w:rsidR="00B107FC" w:rsidP="00815D77" w14:paraId="57D8572C" w14:textId="77777777">
      <w:pPr>
        <w:widowControl/>
        <w:rPr>
          <w:szCs w:val="24"/>
          <w:u w:val="single"/>
        </w:rPr>
      </w:pPr>
      <w:r>
        <w:rPr>
          <w:szCs w:val="24"/>
        </w:rPr>
        <w:t>MSHA estimates that a</w:t>
      </w:r>
      <w:r>
        <w:rPr>
          <w:szCs w:val="24"/>
        </w:rPr>
        <w:t xml:space="preserve"> </w:t>
      </w:r>
      <w:r w:rsidRPr="00E21F9D">
        <w:rPr>
          <w:szCs w:val="24"/>
        </w:rPr>
        <w:t>clerical person makes 2 copies for each training record</w:t>
      </w:r>
      <w:r>
        <w:rPr>
          <w:szCs w:val="24"/>
        </w:rPr>
        <w:t xml:space="preserve">: </w:t>
      </w:r>
    </w:p>
    <w:p w:rsidR="00B107FC" w:rsidRPr="00B107FC" w:rsidP="00B107FC" w14:paraId="21950C4D" w14:textId="77777777">
      <w:pPr>
        <w:pStyle w:val="ListParagraph"/>
        <w:widowControl/>
        <w:numPr>
          <w:ilvl w:val="0"/>
          <w:numId w:val="18"/>
        </w:numPr>
        <w:rPr>
          <w:szCs w:val="24"/>
        </w:rPr>
      </w:pPr>
      <w:r w:rsidRPr="00D56C13">
        <w:rPr>
          <w:szCs w:val="24"/>
        </w:rPr>
        <w:t xml:space="preserve">New </w:t>
      </w:r>
      <w:r w:rsidRPr="00B107FC" w:rsidR="00FA4AF9">
        <w:rPr>
          <w:szCs w:val="24"/>
        </w:rPr>
        <w:t>miner training</w:t>
      </w:r>
      <w:r w:rsidR="00FA4AF9">
        <w:rPr>
          <w:szCs w:val="24"/>
        </w:rPr>
        <w:t xml:space="preserve"> </w:t>
      </w:r>
      <w:r w:rsidRPr="00B107FC">
        <w:rPr>
          <w:szCs w:val="24"/>
        </w:rPr>
        <w:t>(30 CFR 46.5)</w:t>
      </w:r>
    </w:p>
    <w:p w:rsidR="00B107FC" w:rsidP="00B107FC" w14:paraId="6E05AD3A" w14:textId="77777777">
      <w:pPr>
        <w:pStyle w:val="ListParagraph"/>
        <w:widowControl/>
        <w:numPr>
          <w:ilvl w:val="0"/>
          <w:numId w:val="18"/>
        </w:numPr>
        <w:rPr>
          <w:szCs w:val="24"/>
        </w:rPr>
      </w:pPr>
      <w:r w:rsidRPr="00B107FC">
        <w:rPr>
          <w:szCs w:val="24"/>
        </w:rPr>
        <w:t xml:space="preserve">Newly </w:t>
      </w:r>
      <w:r w:rsidRPr="00B107FC" w:rsidR="00FA4AF9">
        <w:rPr>
          <w:szCs w:val="24"/>
        </w:rPr>
        <w:t>hired experienced miner training</w:t>
      </w:r>
      <w:r w:rsidR="00FA4AF9">
        <w:rPr>
          <w:szCs w:val="24"/>
        </w:rPr>
        <w:t xml:space="preserve"> </w:t>
      </w:r>
      <w:r w:rsidRPr="00B107FC">
        <w:rPr>
          <w:szCs w:val="24"/>
        </w:rPr>
        <w:t>(30 CFR 46.6)</w:t>
      </w:r>
    </w:p>
    <w:p w:rsidR="00B107FC" w:rsidRPr="00B107FC" w:rsidP="00D56C13" w14:paraId="6AD3804E" w14:textId="77777777">
      <w:pPr>
        <w:pStyle w:val="ListParagraph"/>
        <w:widowControl/>
        <w:numPr>
          <w:ilvl w:val="0"/>
          <w:numId w:val="18"/>
        </w:numPr>
        <w:rPr>
          <w:szCs w:val="24"/>
        </w:rPr>
      </w:pPr>
      <w:r w:rsidRPr="00B107FC">
        <w:rPr>
          <w:szCs w:val="24"/>
        </w:rPr>
        <w:t xml:space="preserve">New </w:t>
      </w:r>
      <w:r w:rsidRPr="00B107FC" w:rsidR="00FA4AF9">
        <w:rPr>
          <w:szCs w:val="24"/>
        </w:rPr>
        <w:t xml:space="preserve">task training </w:t>
      </w:r>
      <w:r w:rsidRPr="00B107FC">
        <w:rPr>
          <w:szCs w:val="24"/>
        </w:rPr>
        <w:t xml:space="preserve">- Reassigned </w:t>
      </w:r>
      <w:r w:rsidRPr="00B107FC" w:rsidR="00FA4AF9">
        <w:rPr>
          <w:szCs w:val="24"/>
        </w:rPr>
        <w:t>tasks</w:t>
      </w:r>
      <w:r>
        <w:rPr>
          <w:szCs w:val="24"/>
        </w:rPr>
        <w:t xml:space="preserve"> </w:t>
      </w:r>
      <w:r w:rsidRPr="00B107FC">
        <w:rPr>
          <w:szCs w:val="24"/>
        </w:rPr>
        <w:t>(30 CFR 46.7)</w:t>
      </w:r>
    </w:p>
    <w:p w:rsidR="00B107FC" w:rsidRPr="00B107FC" w:rsidP="00D56C13" w14:paraId="4EEE2273" w14:textId="77777777">
      <w:pPr>
        <w:pStyle w:val="ListParagraph"/>
        <w:widowControl/>
        <w:numPr>
          <w:ilvl w:val="0"/>
          <w:numId w:val="18"/>
        </w:numPr>
        <w:rPr>
          <w:szCs w:val="24"/>
        </w:rPr>
      </w:pPr>
      <w:r w:rsidRPr="00B107FC">
        <w:rPr>
          <w:szCs w:val="24"/>
        </w:rPr>
        <w:t xml:space="preserve">New </w:t>
      </w:r>
      <w:r w:rsidRPr="00B107FC" w:rsidR="00FA4AF9">
        <w:rPr>
          <w:szCs w:val="24"/>
        </w:rPr>
        <w:t xml:space="preserve">task training </w:t>
      </w:r>
      <w:r w:rsidRPr="00B107FC">
        <w:rPr>
          <w:szCs w:val="24"/>
        </w:rPr>
        <w:t xml:space="preserve">– Changes in </w:t>
      </w:r>
      <w:r w:rsidRPr="00B107FC" w:rsidR="00FA4AF9">
        <w:rPr>
          <w:szCs w:val="24"/>
        </w:rPr>
        <w:t>assigned t</w:t>
      </w:r>
      <w:r w:rsidRPr="00B107FC">
        <w:rPr>
          <w:szCs w:val="24"/>
        </w:rPr>
        <w:t>asks</w:t>
      </w:r>
      <w:r>
        <w:rPr>
          <w:szCs w:val="24"/>
        </w:rPr>
        <w:t xml:space="preserve"> </w:t>
      </w:r>
      <w:r w:rsidRPr="00B107FC">
        <w:rPr>
          <w:szCs w:val="24"/>
        </w:rPr>
        <w:t>(30 CFR 46.7)</w:t>
      </w:r>
    </w:p>
    <w:p w:rsidR="00B107FC" w:rsidRPr="00B107FC" w:rsidP="00D56C13" w14:paraId="20AC8832" w14:textId="77777777">
      <w:pPr>
        <w:pStyle w:val="ListParagraph"/>
        <w:widowControl/>
        <w:numPr>
          <w:ilvl w:val="0"/>
          <w:numId w:val="18"/>
        </w:numPr>
        <w:rPr>
          <w:szCs w:val="24"/>
        </w:rPr>
      </w:pPr>
      <w:r w:rsidRPr="00B107FC">
        <w:rPr>
          <w:szCs w:val="24"/>
        </w:rPr>
        <w:t xml:space="preserve">Annual </w:t>
      </w:r>
      <w:r w:rsidRPr="00B107FC" w:rsidR="00FA4AF9">
        <w:rPr>
          <w:szCs w:val="24"/>
        </w:rPr>
        <w:t>refresher training</w:t>
      </w:r>
      <w:r w:rsidR="00FA4AF9">
        <w:rPr>
          <w:szCs w:val="24"/>
        </w:rPr>
        <w:t xml:space="preserve"> </w:t>
      </w:r>
      <w:r w:rsidRPr="00B107FC">
        <w:rPr>
          <w:szCs w:val="24"/>
        </w:rPr>
        <w:t>(30 CFR 46.8)</w:t>
      </w:r>
    </w:p>
    <w:p w:rsidR="00B107FC" w:rsidRPr="00B107FC" w:rsidP="00D56C13" w14:paraId="15F1A7A7" w14:textId="77777777">
      <w:pPr>
        <w:pStyle w:val="ListParagraph"/>
        <w:widowControl/>
        <w:numPr>
          <w:ilvl w:val="0"/>
          <w:numId w:val="18"/>
        </w:numPr>
        <w:rPr>
          <w:szCs w:val="24"/>
        </w:rPr>
      </w:pPr>
      <w:r w:rsidRPr="00B107FC">
        <w:rPr>
          <w:szCs w:val="24"/>
        </w:rPr>
        <w:t xml:space="preserve">Site-specific </w:t>
      </w:r>
      <w:r w:rsidRPr="00B107FC" w:rsidR="00FA4AF9">
        <w:rPr>
          <w:szCs w:val="24"/>
        </w:rPr>
        <w:t>hazard awareness training</w:t>
      </w:r>
      <w:r w:rsidR="00FA4AF9">
        <w:rPr>
          <w:szCs w:val="24"/>
        </w:rPr>
        <w:t xml:space="preserve"> </w:t>
      </w:r>
      <w:r w:rsidRPr="00B107FC">
        <w:rPr>
          <w:szCs w:val="24"/>
        </w:rPr>
        <w:t>(30 CFR 46.11)</w:t>
      </w:r>
    </w:p>
    <w:p w:rsidR="00B107FC" w:rsidP="00B107FC" w14:paraId="72B98210" w14:textId="77777777">
      <w:pPr>
        <w:widowControl/>
        <w:rPr>
          <w:szCs w:val="24"/>
        </w:rPr>
      </w:pPr>
    </w:p>
    <w:p w:rsidR="00ED5028" w:rsidRPr="00E21F9D" w:rsidP="006E4C22" w14:paraId="51BF9C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MSHA assumes that c</w:t>
      </w:r>
      <w:r w:rsidRPr="00B107FC">
        <w:rPr>
          <w:szCs w:val="24"/>
        </w:rPr>
        <w:t xml:space="preserve">opies are </w:t>
      </w:r>
      <w:r w:rsidRPr="00B107FC" w:rsidR="00F93F57">
        <w:rPr>
          <w:szCs w:val="24"/>
        </w:rPr>
        <w:t>$0.15</w:t>
      </w:r>
      <w:r w:rsidRPr="00B107FC">
        <w:rPr>
          <w:szCs w:val="24"/>
        </w:rPr>
        <w:t xml:space="preserve"> per page and the record is</w:t>
      </w:r>
      <w:r w:rsidRPr="00E21F9D">
        <w:rPr>
          <w:szCs w:val="24"/>
        </w:rPr>
        <w:t xml:space="preserve"> one page</w:t>
      </w:r>
      <w:r w:rsidRPr="00E21F9D" w:rsidR="00E97199">
        <w:rPr>
          <w:szCs w:val="24"/>
        </w:rPr>
        <w:t xml:space="preserve">. </w:t>
      </w:r>
    </w:p>
    <w:p w:rsidR="00ED5028" w:rsidRPr="00E21F9D" w:rsidP="006E4C22" w14:paraId="3ED7F1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E1A7E" w:rsidRPr="00E21F9D" w:rsidP="004E1A7E" w14:paraId="7D610B96" w14:textId="0888729B">
      <w:pPr>
        <w:widowControl/>
        <w:rPr>
          <w:snapToGrid/>
          <w:color w:val="000000"/>
          <w:szCs w:val="24"/>
        </w:rPr>
      </w:pPr>
      <w:r w:rsidRPr="00E21F9D">
        <w:rPr>
          <w:snapToGrid/>
          <w:color w:val="000000"/>
          <w:szCs w:val="24"/>
        </w:rPr>
        <w:t xml:space="preserve">Table 13-7. Estimated Annual Respondent Recordkeeping Cost Burden, Training </w:t>
      </w:r>
      <w:r w:rsidRPr="00E21F9D" w:rsidR="003F4E0A">
        <w:rPr>
          <w:snapToGrid/>
          <w:color w:val="000000"/>
          <w:szCs w:val="24"/>
        </w:rPr>
        <w:t xml:space="preserve">Records </w:t>
      </w:r>
      <w:r w:rsidRPr="00E21F9D">
        <w:rPr>
          <w:snapToGrid/>
          <w:color w:val="000000"/>
          <w:szCs w:val="24"/>
        </w:rPr>
        <w:t>(30 CFR 46.9)</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1995"/>
        <w:gridCol w:w="1710"/>
        <w:gridCol w:w="1080"/>
        <w:gridCol w:w="1080"/>
        <w:gridCol w:w="1800"/>
      </w:tblGrid>
      <w:tr w14:paraId="4A7A5D4A"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695" w:type="dxa"/>
            <w:shd w:val="clear" w:color="auto" w:fill="8EAADB"/>
            <w:vAlign w:val="center"/>
            <w:hideMark/>
          </w:tcPr>
          <w:p w:rsidR="004E1A7E" w:rsidRPr="00C55311" w:rsidP="00C55311" w14:paraId="0F068157" w14:textId="77777777">
            <w:pPr>
              <w:autoSpaceDE w:val="0"/>
              <w:autoSpaceDN w:val="0"/>
              <w:adjustRightInd w:val="0"/>
              <w:rPr>
                <w:color w:val="000000"/>
                <w:sz w:val="20"/>
                <w:szCs w:val="24"/>
              </w:rPr>
            </w:pPr>
            <w:r w:rsidRPr="00C55311">
              <w:rPr>
                <w:b/>
                <w:bCs/>
                <w:color w:val="000000"/>
                <w:sz w:val="20"/>
              </w:rPr>
              <w:t>Cost components</w:t>
            </w:r>
          </w:p>
        </w:tc>
        <w:tc>
          <w:tcPr>
            <w:tcW w:w="1995" w:type="dxa"/>
            <w:tcBorders>
              <w:bottom w:val="single" w:sz="4" w:space="0" w:color="auto"/>
            </w:tcBorders>
            <w:shd w:val="clear" w:color="auto" w:fill="8EAADB"/>
            <w:vAlign w:val="center"/>
            <w:hideMark/>
          </w:tcPr>
          <w:p w:rsidR="004E1A7E" w:rsidRPr="00C55311" w:rsidP="00C55311" w14:paraId="079CA639" w14:textId="77777777">
            <w:pPr>
              <w:autoSpaceDE w:val="0"/>
              <w:autoSpaceDN w:val="0"/>
              <w:adjustRightInd w:val="0"/>
              <w:jc w:val="center"/>
              <w:rPr>
                <w:color w:val="000000"/>
                <w:sz w:val="20"/>
                <w:szCs w:val="24"/>
              </w:rPr>
            </w:pPr>
            <w:r w:rsidRPr="00C55311">
              <w:rPr>
                <w:b/>
                <w:bCs/>
                <w:color w:val="000000"/>
                <w:sz w:val="20"/>
              </w:rPr>
              <w:t>Number of Responses (Records)</w:t>
            </w:r>
          </w:p>
        </w:tc>
        <w:tc>
          <w:tcPr>
            <w:tcW w:w="1710" w:type="dxa"/>
            <w:tcBorders>
              <w:bottom w:val="single" w:sz="4" w:space="0" w:color="auto"/>
            </w:tcBorders>
            <w:shd w:val="clear" w:color="auto" w:fill="8EAADB"/>
            <w:vAlign w:val="center"/>
            <w:hideMark/>
          </w:tcPr>
          <w:p w:rsidR="004E1A7E" w:rsidRPr="00C55311" w:rsidP="00C55311" w14:paraId="1FA1945A"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1080" w:type="dxa"/>
            <w:tcBorders>
              <w:bottom w:val="single" w:sz="4" w:space="0" w:color="auto"/>
            </w:tcBorders>
            <w:shd w:val="clear" w:color="auto" w:fill="8EAADB"/>
            <w:vAlign w:val="center"/>
            <w:hideMark/>
          </w:tcPr>
          <w:p w:rsidR="004E1A7E" w:rsidRPr="00C55311" w:rsidP="00C55311" w14:paraId="14C50AA7" w14:textId="77777777">
            <w:pPr>
              <w:autoSpaceDE w:val="0"/>
              <w:autoSpaceDN w:val="0"/>
              <w:adjustRightInd w:val="0"/>
              <w:jc w:val="center"/>
              <w:rPr>
                <w:color w:val="000000"/>
                <w:sz w:val="20"/>
                <w:szCs w:val="24"/>
              </w:rPr>
            </w:pPr>
            <w:r w:rsidRPr="00C55311">
              <w:rPr>
                <w:b/>
                <w:bCs/>
                <w:color w:val="000000"/>
                <w:sz w:val="20"/>
              </w:rPr>
              <w:t>Units (Pages)</w:t>
            </w:r>
          </w:p>
        </w:tc>
        <w:tc>
          <w:tcPr>
            <w:tcW w:w="1080" w:type="dxa"/>
            <w:tcBorders>
              <w:bottom w:val="single" w:sz="4" w:space="0" w:color="auto"/>
            </w:tcBorders>
            <w:shd w:val="clear" w:color="auto" w:fill="8EAADB"/>
            <w:vAlign w:val="center"/>
            <w:hideMark/>
          </w:tcPr>
          <w:p w:rsidR="004E1A7E" w:rsidRPr="00C55311" w:rsidP="00C55311" w14:paraId="663666DB" w14:textId="77777777">
            <w:pPr>
              <w:autoSpaceDE w:val="0"/>
              <w:autoSpaceDN w:val="0"/>
              <w:adjustRightInd w:val="0"/>
              <w:jc w:val="center"/>
              <w:rPr>
                <w:color w:val="000000"/>
                <w:sz w:val="20"/>
                <w:szCs w:val="24"/>
              </w:rPr>
            </w:pPr>
            <w:r w:rsidRPr="00C55311">
              <w:rPr>
                <w:b/>
                <w:bCs/>
                <w:color w:val="000000"/>
                <w:sz w:val="20"/>
              </w:rPr>
              <w:t>Unit Cost</w:t>
            </w:r>
          </w:p>
        </w:tc>
        <w:tc>
          <w:tcPr>
            <w:tcW w:w="1800" w:type="dxa"/>
            <w:shd w:val="clear" w:color="auto" w:fill="8EAADB"/>
            <w:vAlign w:val="center"/>
            <w:hideMark/>
          </w:tcPr>
          <w:p w:rsidR="004E1A7E" w:rsidRPr="00C55311" w:rsidP="00C55311" w14:paraId="5014D69E" w14:textId="77777777">
            <w:pPr>
              <w:autoSpaceDE w:val="0"/>
              <w:autoSpaceDN w:val="0"/>
              <w:adjustRightInd w:val="0"/>
              <w:jc w:val="center"/>
              <w:rPr>
                <w:color w:val="000000"/>
                <w:sz w:val="20"/>
                <w:szCs w:val="24"/>
              </w:rPr>
            </w:pPr>
            <w:r w:rsidRPr="00C55311">
              <w:rPr>
                <w:b/>
                <w:bCs/>
                <w:color w:val="000000"/>
                <w:sz w:val="20"/>
              </w:rPr>
              <w:t>Cost to Recordkeepers</w:t>
            </w:r>
          </w:p>
        </w:tc>
      </w:tr>
      <w:tr w14:paraId="338062AC"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5359BD51" w14:textId="2239ED33">
            <w:pPr>
              <w:autoSpaceDE w:val="0"/>
              <w:autoSpaceDN w:val="0"/>
              <w:adjustRightInd w:val="0"/>
              <w:rPr>
                <w:color w:val="000000"/>
                <w:sz w:val="20"/>
              </w:rPr>
            </w:pPr>
            <w:r w:rsidRPr="00C55311">
              <w:rPr>
                <w:color w:val="000000"/>
                <w:sz w:val="20"/>
              </w:rPr>
              <w:t xml:space="preserve">New </w:t>
            </w:r>
            <w:r w:rsidRPr="00C55311" w:rsidR="002E021A">
              <w:rPr>
                <w:color w:val="000000"/>
                <w:sz w:val="20"/>
              </w:rPr>
              <w:t>miner training records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34C0B9AC" w14:textId="77777777">
            <w:pPr>
              <w:autoSpaceDE w:val="0"/>
              <w:autoSpaceDN w:val="0"/>
              <w:adjustRightInd w:val="0"/>
              <w:jc w:val="right"/>
              <w:rPr>
                <w:color w:val="000000"/>
                <w:sz w:val="20"/>
              </w:rPr>
            </w:pPr>
            <w:r w:rsidRPr="00C55311">
              <w:rPr>
                <w:color w:val="000000"/>
                <w:sz w:val="20"/>
              </w:rPr>
              <w:t>7,310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09FCEE1"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DD06DF2" w14:textId="77777777">
            <w:pPr>
              <w:autoSpaceDE w:val="0"/>
              <w:autoSpaceDN w:val="0"/>
              <w:adjustRightInd w:val="0"/>
              <w:jc w:val="right"/>
              <w:rPr>
                <w:color w:val="000000"/>
                <w:sz w:val="20"/>
              </w:rPr>
            </w:pPr>
            <w:r w:rsidRPr="00C55311">
              <w:rPr>
                <w:color w:val="000000"/>
                <w:sz w:val="20"/>
              </w:rPr>
              <w:t>14,620</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7016BF71"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33BB4CDC" w14:textId="77777777">
            <w:pPr>
              <w:autoSpaceDE w:val="0"/>
              <w:autoSpaceDN w:val="0"/>
              <w:adjustRightInd w:val="0"/>
              <w:jc w:val="right"/>
              <w:rPr>
                <w:color w:val="000000"/>
                <w:sz w:val="20"/>
              </w:rPr>
            </w:pPr>
            <w:r w:rsidRPr="00C55311">
              <w:rPr>
                <w:color w:val="000000"/>
                <w:sz w:val="20"/>
              </w:rPr>
              <w:t>$2,193.00</w:t>
            </w:r>
          </w:p>
        </w:tc>
      </w:tr>
      <w:tr w14:paraId="6CC862C8"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5F5636A6" w14:textId="6D3FC1AC">
            <w:pPr>
              <w:autoSpaceDE w:val="0"/>
              <w:autoSpaceDN w:val="0"/>
              <w:adjustRightInd w:val="0"/>
              <w:rPr>
                <w:color w:val="000000"/>
                <w:sz w:val="20"/>
              </w:rPr>
            </w:pPr>
            <w:r w:rsidRPr="00C55311">
              <w:rPr>
                <w:color w:val="000000"/>
                <w:sz w:val="20"/>
              </w:rPr>
              <w:t>Newly</w:t>
            </w:r>
            <w:r w:rsidRPr="00C55311" w:rsidR="00B107FC">
              <w:rPr>
                <w:color w:val="000000"/>
                <w:sz w:val="20"/>
              </w:rPr>
              <w:t xml:space="preserve"> </w:t>
            </w:r>
            <w:r w:rsidRPr="00C55311" w:rsidR="002E021A">
              <w:rPr>
                <w:color w:val="000000"/>
                <w:sz w:val="20"/>
              </w:rPr>
              <w:t xml:space="preserve">hired experienced miner training </w:t>
            </w:r>
            <w:r w:rsidRPr="00C55311" w:rsidR="002E021A">
              <w:rPr>
                <w:color w:val="000000"/>
                <w:sz w:val="20"/>
              </w:rPr>
              <w:t>records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097B7A2A" w14:textId="77777777">
            <w:pPr>
              <w:autoSpaceDE w:val="0"/>
              <w:autoSpaceDN w:val="0"/>
              <w:adjustRightInd w:val="0"/>
              <w:jc w:val="right"/>
              <w:rPr>
                <w:color w:val="000000"/>
                <w:sz w:val="20"/>
              </w:rPr>
            </w:pPr>
            <w:r w:rsidRPr="00C55311">
              <w:rPr>
                <w:color w:val="000000"/>
                <w:sz w:val="20"/>
              </w:rPr>
              <w:t>10,338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10A5A66"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53ADD49" w14:textId="77777777">
            <w:pPr>
              <w:autoSpaceDE w:val="0"/>
              <w:autoSpaceDN w:val="0"/>
              <w:adjustRightInd w:val="0"/>
              <w:jc w:val="right"/>
              <w:rPr>
                <w:color w:val="000000"/>
                <w:sz w:val="20"/>
              </w:rPr>
            </w:pPr>
            <w:r w:rsidRPr="00C55311">
              <w:rPr>
                <w:color w:val="000000"/>
                <w:sz w:val="20"/>
              </w:rPr>
              <w:t>20,676</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1E481862"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4EDC196E" w14:textId="77777777">
            <w:pPr>
              <w:autoSpaceDE w:val="0"/>
              <w:autoSpaceDN w:val="0"/>
              <w:adjustRightInd w:val="0"/>
              <w:jc w:val="right"/>
              <w:rPr>
                <w:color w:val="000000"/>
                <w:sz w:val="20"/>
              </w:rPr>
            </w:pPr>
            <w:r w:rsidRPr="00C55311">
              <w:rPr>
                <w:color w:val="000000"/>
                <w:sz w:val="20"/>
              </w:rPr>
              <w:t>$3,101.40</w:t>
            </w:r>
          </w:p>
        </w:tc>
      </w:tr>
      <w:tr w14:paraId="43AF2F5B"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5E8279FB" w14:textId="43618463">
            <w:pPr>
              <w:autoSpaceDE w:val="0"/>
              <w:autoSpaceDN w:val="0"/>
              <w:adjustRightInd w:val="0"/>
              <w:rPr>
                <w:color w:val="000000"/>
                <w:sz w:val="20"/>
              </w:rPr>
            </w:pPr>
            <w:r w:rsidRPr="00C55311">
              <w:rPr>
                <w:color w:val="000000"/>
                <w:sz w:val="20"/>
              </w:rPr>
              <w:t xml:space="preserve">New </w:t>
            </w:r>
            <w:r w:rsidRPr="00C55311" w:rsidR="002E021A">
              <w:rPr>
                <w:color w:val="000000"/>
                <w:sz w:val="20"/>
              </w:rPr>
              <w:t>task training records -</w:t>
            </w:r>
            <w:r w:rsidR="00E04FC7">
              <w:rPr>
                <w:color w:val="000000"/>
                <w:sz w:val="20"/>
              </w:rPr>
              <w:t xml:space="preserve"> </w:t>
            </w:r>
            <w:r w:rsidRPr="00C55311" w:rsidR="002E021A">
              <w:rPr>
                <w:color w:val="000000"/>
                <w:sz w:val="20"/>
              </w:rPr>
              <w:t>reassigned tasks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4E8E7E9B" w14:textId="77777777">
            <w:pPr>
              <w:autoSpaceDE w:val="0"/>
              <w:autoSpaceDN w:val="0"/>
              <w:adjustRightInd w:val="0"/>
              <w:jc w:val="right"/>
              <w:rPr>
                <w:color w:val="000000"/>
                <w:sz w:val="20"/>
              </w:rPr>
            </w:pPr>
            <w:r w:rsidRPr="00C55311">
              <w:rPr>
                <w:color w:val="000000"/>
                <w:sz w:val="20"/>
              </w:rPr>
              <w:t>87,750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4B9BD3C7"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34186078" w14:textId="77777777">
            <w:pPr>
              <w:autoSpaceDE w:val="0"/>
              <w:autoSpaceDN w:val="0"/>
              <w:adjustRightInd w:val="0"/>
              <w:jc w:val="right"/>
              <w:rPr>
                <w:color w:val="000000"/>
                <w:sz w:val="20"/>
              </w:rPr>
            </w:pPr>
            <w:r w:rsidRPr="00C55311">
              <w:rPr>
                <w:color w:val="000000"/>
                <w:sz w:val="20"/>
              </w:rPr>
              <w:t>175,500</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2639BA01"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0FA18D1C" w14:textId="77777777">
            <w:pPr>
              <w:autoSpaceDE w:val="0"/>
              <w:autoSpaceDN w:val="0"/>
              <w:adjustRightInd w:val="0"/>
              <w:jc w:val="right"/>
              <w:rPr>
                <w:color w:val="000000"/>
                <w:sz w:val="20"/>
              </w:rPr>
            </w:pPr>
            <w:r w:rsidRPr="00C55311">
              <w:rPr>
                <w:color w:val="000000"/>
                <w:sz w:val="20"/>
              </w:rPr>
              <w:t>$26,325.00</w:t>
            </w:r>
          </w:p>
        </w:tc>
      </w:tr>
      <w:tr w14:paraId="40B6DD14"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32B89B23" w14:textId="1BF190A5">
            <w:pPr>
              <w:autoSpaceDE w:val="0"/>
              <w:autoSpaceDN w:val="0"/>
              <w:adjustRightInd w:val="0"/>
              <w:rPr>
                <w:color w:val="000000"/>
                <w:sz w:val="20"/>
              </w:rPr>
            </w:pPr>
            <w:r w:rsidRPr="00C55311">
              <w:rPr>
                <w:color w:val="000000"/>
                <w:sz w:val="20"/>
              </w:rPr>
              <w:t xml:space="preserve">New </w:t>
            </w:r>
            <w:r w:rsidRPr="00C55311" w:rsidR="00E04FC7">
              <w:rPr>
                <w:color w:val="000000"/>
                <w:sz w:val="20"/>
              </w:rPr>
              <w:t xml:space="preserve">Task Training Records - Changes </w:t>
            </w:r>
            <w:r w:rsidR="00E04FC7">
              <w:rPr>
                <w:color w:val="000000"/>
                <w:sz w:val="20"/>
              </w:rPr>
              <w:t>i</w:t>
            </w:r>
            <w:r w:rsidRPr="00C55311" w:rsidR="00E04FC7">
              <w:rPr>
                <w:color w:val="000000"/>
                <w:sz w:val="20"/>
              </w:rPr>
              <w:t>n Assigned Tasks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6F2468D3" w14:textId="77777777">
            <w:pPr>
              <w:autoSpaceDE w:val="0"/>
              <w:autoSpaceDN w:val="0"/>
              <w:adjustRightInd w:val="0"/>
              <w:jc w:val="right"/>
              <w:rPr>
                <w:color w:val="000000"/>
                <w:sz w:val="20"/>
              </w:rPr>
            </w:pPr>
            <w:r w:rsidRPr="00C55311">
              <w:rPr>
                <w:color w:val="000000"/>
                <w:sz w:val="20"/>
              </w:rPr>
              <w:t>87,750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2D6620F"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557CB995" w14:textId="77777777">
            <w:pPr>
              <w:autoSpaceDE w:val="0"/>
              <w:autoSpaceDN w:val="0"/>
              <w:adjustRightInd w:val="0"/>
              <w:jc w:val="right"/>
              <w:rPr>
                <w:color w:val="000000"/>
                <w:sz w:val="20"/>
              </w:rPr>
            </w:pPr>
            <w:r w:rsidRPr="00C55311">
              <w:rPr>
                <w:color w:val="000000"/>
                <w:sz w:val="20"/>
              </w:rPr>
              <w:t>175,500</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2CE864B1"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6A6BB2CA" w14:textId="77777777">
            <w:pPr>
              <w:autoSpaceDE w:val="0"/>
              <w:autoSpaceDN w:val="0"/>
              <w:adjustRightInd w:val="0"/>
              <w:jc w:val="right"/>
              <w:rPr>
                <w:color w:val="000000"/>
                <w:sz w:val="20"/>
              </w:rPr>
            </w:pPr>
            <w:r w:rsidRPr="00C55311">
              <w:rPr>
                <w:color w:val="000000"/>
                <w:sz w:val="20"/>
              </w:rPr>
              <w:t>$26,325.00</w:t>
            </w:r>
          </w:p>
        </w:tc>
      </w:tr>
      <w:tr w14:paraId="050D96E9" w14:textId="77777777" w:rsidTr="00C55311">
        <w:tblPrEx>
          <w:tblW w:w="9360" w:type="dxa"/>
          <w:tblInd w:w="-5" w:type="dxa"/>
          <w:tblLayout w:type="fixed"/>
          <w:tblLook w:val="04A0"/>
        </w:tblPrEx>
        <w:trPr>
          <w:trHeight w:val="449"/>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424C1F1C" w14:textId="74E508BA">
            <w:pPr>
              <w:autoSpaceDE w:val="0"/>
              <w:autoSpaceDN w:val="0"/>
              <w:adjustRightInd w:val="0"/>
              <w:rPr>
                <w:color w:val="000000"/>
                <w:sz w:val="20"/>
              </w:rPr>
            </w:pPr>
            <w:r w:rsidRPr="00C55311">
              <w:rPr>
                <w:color w:val="000000"/>
                <w:sz w:val="20"/>
              </w:rPr>
              <w:t xml:space="preserve">Annual </w:t>
            </w:r>
            <w:r w:rsidRPr="00C55311" w:rsidR="002E021A">
              <w:rPr>
                <w:color w:val="000000"/>
                <w:sz w:val="20"/>
              </w:rPr>
              <w:t>refresher training records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7D523CA6" w14:textId="77777777">
            <w:pPr>
              <w:autoSpaceDE w:val="0"/>
              <w:autoSpaceDN w:val="0"/>
              <w:adjustRightInd w:val="0"/>
              <w:jc w:val="right"/>
              <w:rPr>
                <w:color w:val="000000"/>
                <w:sz w:val="20"/>
              </w:rPr>
            </w:pPr>
            <w:r w:rsidRPr="00C55311">
              <w:rPr>
                <w:color w:val="000000"/>
                <w:sz w:val="20"/>
              </w:rPr>
              <w:t>12,195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56EDB772"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78A37617" w14:textId="77777777">
            <w:pPr>
              <w:autoSpaceDE w:val="0"/>
              <w:autoSpaceDN w:val="0"/>
              <w:adjustRightInd w:val="0"/>
              <w:jc w:val="right"/>
              <w:rPr>
                <w:color w:val="000000"/>
                <w:sz w:val="20"/>
              </w:rPr>
            </w:pPr>
            <w:r w:rsidRPr="00C55311">
              <w:rPr>
                <w:color w:val="000000"/>
                <w:sz w:val="20"/>
              </w:rPr>
              <w:t>24,390</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31F63CDA" w14:textId="77777777">
            <w:pPr>
              <w:autoSpaceDE w:val="0"/>
              <w:autoSpaceDN w:val="0"/>
              <w:adjustRightInd w:val="0"/>
              <w:jc w:val="right"/>
              <w:rPr>
                <w:color w:val="000000"/>
                <w:sz w:val="20"/>
              </w:rPr>
            </w:pPr>
            <w:r w:rsidRPr="00C55311">
              <w:rPr>
                <w:color w:val="000000"/>
                <w:sz w:val="20"/>
              </w:rPr>
              <w:t>$0.15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4E8951A2" w14:textId="77777777">
            <w:pPr>
              <w:autoSpaceDE w:val="0"/>
              <w:autoSpaceDN w:val="0"/>
              <w:adjustRightInd w:val="0"/>
              <w:jc w:val="right"/>
              <w:rPr>
                <w:color w:val="000000"/>
                <w:sz w:val="20"/>
              </w:rPr>
            </w:pPr>
            <w:r w:rsidRPr="00C55311">
              <w:rPr>
                <w:color w:val="000000"/>
                <w:sz w:val="20"/>
              </w:rPr>
              <w:t>$3,658.50</w:t>
            </w:r>
          </w:p>
        </w:tc>
      </w:tr>
      <w:tr w14:paraId="381AD1AC" w14:textId="77777777" w:rsidTr="00C55311">
        <w:tblPrEx>
          <w:tblW w:w="9360" w:type="dxa"/>
          <w:tblInd w:w="-5" w:type="dxa"/>
          <w:tblLayout w:type="fixed"/>
          <w:tblLook w:val="04A0"/>
        </w:tblPrEx>
        <w:trPr>
          <w:trHeight w:val="449"/>
        </w:trPr>
        <w:tc>
          <w:tcPr>
            <w:tcW w:w="1695" w:type="dxa"/>
            <w:tcBorders>
              <w:top w:val="nil"/>
              <w:left w:val="single" w:sz="4" w:space="0" w:color="auto"/>
              <w:bottom w:val="single" w:sz="4" w:space="0" w:color="auto"/>
              <w:right w:val="single" w:sz="4" w:space="0" w:color="auto"/>
            </w:tcBorders>
            <w:shd w:val="clear" w:color="auto" w:fill="auto"/>
            <w:vAlign w:val="center"/>
          </w:tcPr>
          <w:p w:rsidR="004E1A7E" w:rsidRPr="00C55311" w:rsidP="00C55311" w14:paraId="75632110" w14:textId="5D85EEF5">
            <w:pPr>
              <w:autoSpaceDE w:val="0"/>
              <w:autoSpaceDN w:val="0"/>
              <w:adjustRightInd w:val="0"/>
              <w:rPr>
                <w:color w:val="000000"/>
                <w:sz w:val="20"/>
              </w:rPr>
            </w:pPr>
            <w:r w:rsidRPr="00C55311">
              <w:rPr>
                <w:color w:val="000000"/>
                <w:sz w:val="20"/>
              </w:rPr>
              <w:t>Site</w:t>
            </w:r>
            <w:r w:rsidRPr="00C55311" w:rsidR="002E021A">
              <w:rPr>
                <w:color w:val="000000"/>
                <w:sz w:val="20"/>
              </w:rPr>
              <w:t>-specific hazard awareness training records</w:t>
            </w:r>
          </w:p>
        </w:tc>
        <w:tc>
          <w:tcPr>
            <w:tcW w:w="1995"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76F85A65" w14:textId="77777777">
            <w:pPr>
              <w:autoSpaceDE w:val="0"/>
              <w:autoSpaceDN w:val="0"/>
              <w:adjustRightInd w:val="0"/>
              <w:jc w:val="right"/>
              <w:rPr>
                <w:color w:val="000000"/>
                <w:sz w:val="20"/>
              </w:rPr>
            </w:pPr>
            <w:r w:rsidRPr="00C55311">
              <w:rPr>
                <w:color w:val="000000"/>
                <w:sz w:val="20"/>
              </w:rPr>
              <w:t>923,700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30B0D100" w14:textId="77777777">
            <w:pPr>
              <w:autoSpaceDE w:val="0"/>
              <w:autoSpaceDN w:val="0"/>
              <w:adjustRightInd w:val="0"/>
              <w:jc w:val="right"/>
              <w:rPr>
                <w:color w:val="000000"/>
                <w:sz w:val="20"/>
              </w:rPr>
            </w:pPr>
            <w:r w:rsidRPr="00C55311">
              <w:rPr>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0A4EADAB" w14:textId="77777777">
            <w:pPr>
              <w:autoSpaceDE w:val="0"/>
              <w:autoSpaceDN w:val="0"/>
              <w:adjustRightInd w:val="0"/>
              <w:jc w:val="right"/>
              <w:rPr>
                <w:color w:val="000000"/>
                <w:sz w:val="20"/>
              </w:rPr>
            </w:pPr>
            <w:r w:rsidRPr="00C55311">
              <w:rPr>
                <w:color w:val="000000"/>
                <w:sz w:val="20"/>
              </w:rPr>
              <w:t>1,847,400</w:t>
            </w:r>
          </w:p>
        </w:tc>
        <w:tc>
          <w:tcPr>
            <w:tcW w:w="1080" w:type="dxa"/>
            <w:tcBorders>
              <w:top w:val="single" w:sz="4" w:space="0" w:color="auto"/>
              <w:left w:val="single" w:sz="4" w:space="0" w:color="auto"/>
              <w:bottom w:val="single" w:sz="4" w:space="0" w:color="auto"/>
              <w:right w:val="nil"/>
            </w:tcBorders>
            <w:shd w:val="clear" w:color="auto" w:fill="auto"/>
            <w:vAlign w:val="center"/>
          </w:tcPr>
          <w:p w:rsidR="004E1A7E" w:rsidRPr="00C55311" w:rsidP="00C55311" w14:paraId="0769233C" w14:textId="77777777">
            <w:pPr>
              <w:autoSpaceDE w:val="0"/>
              <w:autoSpaceDN w:val="0"/>
              <w:adjustRightInd w:val="0"/>
              <w:jc w:val="right"/>
              <w:rPr>
                <w:color w:val="000000"/>
                <w:sz w:val="20"/>
              </w:rPr>
            </w:pPr>
            <w:r w:rsidRPr="00C55311">
              <w:rPr>
                <w:color w:val="000000"/>
                <w:sz w:val="20"/>
              </w:rPr>
              <w:t>$0.15</w:t>
            </w:r>
          </w:p>
        </w:tc>
        <w:tc>
          <w:tcPr>
            <w:tcW w:w="1800" w:type="dxa"/>
            <w:tcBorders>
              <w:top w:val="nil"/>
              <w:left w:val="single" w:sz="4" w:space="0" w:color="auto"/>
              <w:bottom w:val="single" w:sz="4" w:space="0" w:color="auto"/>
              <w:right w:val="single" w:sz="4" w:space="0" w:color="auto"/>
            </w:tcBorders>
            <w:shd w:val="clear" w:color="auto" w:fill="auto"/>
            <w:vAlign w:val="center"/>
          </w:tcPr>
          <w:p w:rsidR="004E1A7E" w:rsidRPr="00C55311" w:rsidP="00C55311" w14:paraId="67796B6B" w14:textId="77777777">
            <w:pPr>
              <w:autoSpaceDE w:val="0"/>
              <w:autoSpaceDN w:val="0"/>
              <w:adjustRightInd w:val="0"/>
              <w:jc w:val="right"/>
              <w:rPr>
                <w:color w:val="000000"/>
                <w:sz w:val="20"/>
              </w:rPr>
            </w:pPr>
            <w:r w:rsidRPr="00C55311">
              <w:rPr>
                <w:color w:val="000000"/>
                <w:sz w:val="20"/>
              </w:rPr>
              <w:t>$277,110.00</w:t>
            </w:r>
          </w:p>
        </w:tc>
      </w:tr>
      <w:tr w14:paraId="3B821AF9" w14:textId="77777777" w:rsidTr="00C55311">
        <w:tblPrEx>
          <w:tblW w:w="9360" w:type="dxa"/>
          <w:tblInd w:w="-5" w:type="dxa"/>
          <w:tblLayout w:type="fixed"/>
          <w:tblLook w:val="04A0"/>
        </w:tblPrEx>
        <w:trPr>
          <w:trHeight w:val="449"/>
        </w:trPr>
        <w:tc>
          <w:tcPr>
            <w:tcW w:w="1695" w:type="dxa"/>
            <w:tcBorders>
              <w:top w:val="nil"/>
              <w:left w:val="single" w:sz="4" w:space="0" w:color="auto"/>
              <w:bottom w:val="single" w:sz="4" w:space="0" w:color="auto"/>
              <w:right w:val="single" w:sz="4" w:space="0" w:color="auto"/>
            </w:tcBorders>
            <w:shd w:val="clear" w:color="auto" w:fill="auto"/>
            <w:vAlign w:val="center"/>
          </w:tcPr>
          <w:p w:rsidR="004E1A7E" w:rsidRPr="00C55311" w:rsidP="00C55311" w14:paraId="77EA793D" w14:textId="77777777">
            <w:pPr>
              <w:autoSpaceDE w:val="0"/>
              <w:autoSpaceDN w:val="0"/>
              <w:adjustRightInd w:val="0"/>
              <w:rPr>
                <w:b/>
                <w:bCs/>
                <w:i/>
                <w:iCs/>
                <w:color w:val="000000"/>
                <w:sz w:val="20"/>
              </w:rPr>
            </w:pPr>
            <w:r w:rsidRPr="00C55311">
              <w:rPr>
                <w:b/>
                <w:bCs/>
                <w:i/>
                <w:iCs/>
                <w:color w:val="000000"/>
                <w:sz w:val="20"/>
              </w:rPr>
              <w:t>Subtotal (Rounded)</w:t>
            </w:r>
          </w:p>
        </w:tc>
        <w:tc>
          <w:tcPr>
            <w:tcW w:w="1995" w:type="dxa"/>
            <w:tcBorders>
              <w:top w:val="nil"/>
              <w:left w:val="nil"/>
              <w:bottom w:val="single" w:sz="4" w:space="0" w:color="auto"/>
              <w:right w:val="single" w:sz="4" w:space="0" w:color="auto"/>
            </w:tcBorders>
            <w:shd w:val="clear" w:color="auto" w:fill="auto"/>
            <w:vAlign w:val="center"/>
          </w:tcPr>
          <w:p w:rsidR="004E1A7E" w:rsidRPr="00C55311" w:rsidP="00C55311" w14:paraId="793A1D7B" w14:textId="77777777">
            <w:pPr>
              <w:autoSpaceDE w:val="0"/>
              <w:autoSpaceDN w:val="0"/>
              <w:adjustRightInd w:val="0"/>
              <w:jc w:val="right"/>
              <w:rPr>
                <w:b/>
                <w:bCs/>
                <w:i/>
                <w:iCs/>
                <w:color w:val="000000"/>
                <w:sz w:val="20"/>
              </w:rPr>
            </w:pPr>
            <w:r w:rsidRPr="00C55311">
              <w:rPr>
                <w:b/>
                <w:bCs/>
                <w:i/>
                <w:iCs/>
                <w:color w:val="000000"/>
                <w:sz w:val="20"/>
              </w:rPr>
              <w:t>1,129,043</w:t>
            </w:r>
          </w:p>
        </w:tc>
        <w:tc>
          <w:tcPr>
            <w:tcW w:w="1710" w:type="dxa"/>
            <w:tcBorders>
              <w:top w:val="nil"/>
              <w:left w:val="nil"/>
              <w:bottom w:val="single" w:sz="4" w:space="0" w:color="auto"/>
              <w:right w:val="single" w:sz="4" w:space="0" w:color="auto"/>
            </w:tcBorders>
            <w:shd w:val="clear" w:color="000000" w:fill="000000"/>
            <w:vAlign w:val="center"/>
          </w:tcPr>
          <w:p w:rsidR="004E1A7E" w:rsidRPr="00C55311" w:rsidP="00C55311" w14:paraId="4589EF7E" w14:textId="77777777">
            <w:pPr>
              <w:autoSpaceDE w:val="0"/>
              <w:autoSpaceDN w:val="0"/>
              <w:adjustRightInd w:val="0"/>
              <w:jc w:val="right"/>
              <w:rPr>
                <w:b/>
                <w:bCs/>
                <w:i/>
                <w:iCs/>
                <w:color w:val="000000"/>
                <w:sz w:val="20"/>
              </w:rPr>
            </w:pPr>
            <w:r w:rsidRPr="00C55311">
              <w:rPr>
                <w:b/>
                <w:bCs/>
                <w:i/>
                <w:iCs/>
                <w:color w:val="000000"/>
                <w:sz w:val="20"/>
              </w:rPr>
              <w:t> </w:t>
            </w:r>
          </w:p>
        </w:tc>
        <w:tc>
          <w:tcPr>
            <w:tcW w:w="1080" w:type="dxa"/>
            <w:tcBorders>
              <w:top w:val="nil"/>
              <w:left w:val="nil"/>
              <w:bottom w:val="single" w:sz="4" w:space="0" w:color="auto"/>
              <w:right w:val="single" w:sz="4" w:space="0" w:color="auto"/>
            </w:tcBorders>
            <w:shd w:val="clear" w:color="auto" w:fill="auto"/>
            <w:vAlign w:val="center"/>
          </w:tcPr>
          <w:p w:rsidR="004E1A7E" w:rsidRPr="00C55311" w:rsidP="00C55311" w14:paraId="57B59FB2" w14:textId="77777777">
            <w:pPr>
              <w:autoSpaceDE w:val="0"/>
              <w:autoSpaceDN w:val="0"/>
              <w:adjustRightInd w:val="0"/>
              <w:jc w:val="right"/>
              <w:rPr>
                <w:b/>
                <w:bCs/>
                <w:i/>
                <w:iCs/>
                <w:color w:val="000000"/>
                <w:sz w:val="20"/>
              </w:rPr>
            </w:pPr>
            <w:r w:rsidRPr="00C55311">
              <w:rPr>
                <w:b/>
                <w:bCs/>
                <w:i/>
                <w:iCs/>
                <w:color w:val="000000"/>
                <w:sz w:val="20"/>
              </w:rPr>
              <w:t>2,258,086</w:t>
            </w:r>
          </w:p>
        </w:tc>
        <w:tc>
          <w:tcPr>
            <w:tcW w:w="1080" w:type="dxa"/>
            <w:tcBorders>
              <w:top w:val="nil"/>
              <w:left w:val="nil"/>
              <w:bottom w:val="single" w:sz="4" w:space="0" w:color="auto"/>
              <w:right w:val="single" w:sz="4" w:space="0" w:color="auto"/>
            </w:tcBorders>
            <w:shd w:val="clear" w:color="000000" w:fill="000000"/>
            <w:vAlign w:val="center"/>
          </w:tcPr>
          <w:p w:rsidR="004E1A7E" w:rsidRPr="00C55311" w:rsidP="00C55311" w14:paraId="6DBC5138" w14:textId="77777777">
            <w:pPr>
              <w:autoSpaceDE w:val="0"/>
              <w:autoSpaceDN w:val="0"/>
              <w:adjustRightInd w:val="0"/>
              <w:jc w:val="right"/>
              <w:rPr>
                <w:b/>
                <w:bCs/>
                <w:i/>
                <w:iCs/>
                <w:color w:val="000000"/>
                <w:sz w:val="20"/>
              </w:rPr>
            </w:pPr>
            <w:r w:rsidRPr="00C55311">
              <w:rPr>
                <w:b/>
                <w:bCs/>
                <w:i/>
                <w:iCs/>
                <w:color w:val="000000"/>
                <w:sz w:val="20"/>
              </w:rPr>
              <w:t> </w:t>
            </w:r>
          </w:p>
        </w:tc>
        <w:tc>
          <w:tcPr>
            <w:tcW w:w="1800" w:type="dxa"/>
            <w:tcBorders>
              <w:top w:val="nil"/>
              <w:left w:val="nil"/>
              <w:bottom w:val="single" w:sz="4" w:space="0" w:color="auto"/>
              <w:right w:val="single" w:sz="4" w:space="0" w:color="auto"/>
            </w:tcBorders>
            <w:shd w:val="clear" w:color="auto" w:fill="auto"/>
            <w:vAlign w:val="center"/>
          </w:tcPr>
          <w:p w:rsidR="004E1A7E" w:rsidRPr="00C55311" w:rsidP="00C55311" w14:paraId="6C84BE36" w14:textId="77777777">
            <w:pPr>
              <w:autoSpaceDE w:val="0"/>
              <w:autoSpaceDN w:val="0"/>
              <w:adjustRightInd w:val="0"/>
              <w:jc w:val="right"/>
              <w:rPr>
                <w:b/>
                <w:bCs/>
                <w:i/>
                <w:iCs/>
                <w:color w:val="000000"/>
                <w:sz w:val="20"/>
              </w:rPr>
            </w:pPr>
            <w:r w:rsidRPr="00C55311">
              <w:rPr>
                <w:b/>
                <w:bCs/>
                <w:i/>
                <w:iCs/>
                <w:color w:val="000000"/>
                <w:sz w:val="20"/>
              </w:rPr>
              <w:t>$338,713</w:t>
            </w:r>
          </w:p>
        </w:tc>
      </w:tr>
    </w:tbl>
    <w:p w:rsidR="004E1A7E" w:rsidRPr="00E21F9D" w:rsidP="006E4C22" w14:paraId="09519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E1A7E" w:rsidRPr="00E21F9D" w:rsidP="00DF21E3" w14:paraId="1A3F28C9" w14:textId="77777777">
      <w:pPr>
        <w:widowControl/>
        <w:rPr>
          <w:b/>
          <w:bCs/>
          <w:szCs w:val="24"/>
        </w:rPr>
      </w:pPr>
      <w:r w:rsidRPr="00E21F9D">
        <w:rPr>
          <w:b/>
          <w:bCs/>
          <w:szCs w:val="24"/>
        </w:rPr>
        <w:t>Recordkeeping Cost Burden Summary</w:t>
      </w:r>
    </w:p>
    <w:p w:rsidR="004E1A7E" w:rsidP="006E4C22" w14:paraId="040C6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A4AF9" w:rsidRPr="00FA4AF9" w:rsidP="00D56C13" w14:paraId="6A3A7D52" w14:textId="77777777">
      <w:pPr>
        <w:widowControl/>
        <w:rPr>
          <w:bCs/>
        </w:rPr>
      </w:pPr>
      <w:r w:rsidRPr="009B2710">
        <w:t xml:space="preserve">The </w:t>
      </w:r>
      <w:r>
        <w:t xml:space="preserve">total </w:t>
      </w:r>
      <w:r w:rsidRPr="009B2710">
        <w:t xml:space="preserve">annual </w:t>
      </w:r>
      <w:r w:rsidRPr="00FA4AF9">
        <w:t xml:space="preserve">cost burden to respondents or recordkeepers </w:t>
      </w:r>
      <w:r w:rsidRPr="009B2710">
        <w:t>i</w:t>
      </w:r>
      <w:r>
        <w:t>s</w:t>
      </w:r>
      <w:r w:rsidRPr="009B2710">
        <w:t xml:space="preserve"> summarized in </w:t>
      </w:r>
      <w:r>
        <w:t>the Summary Totals table below</w:t>
      </w:r>
      <w:r w:rsidRPr="009B2710">
        <w:t>.</w:t>
      </w:r>
    </w:p>
    <w:p w:rsidR="00FA4AF9" w:rsidRPr="00E21F9D" w:rsidP="006E4C22" w14:paraId="60E6B1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E1A7E" w:rsidRPr="00E21F9D" w:rsidP="004E1A7E" w14:paraId="0D2E4ECB" w14:textId="77777777">
      <w:pPr>
        <w:widowControl/>
        <w:rPr>
          <w:snapToGrid/>
          <w:color w:val="000000"/>
          <w:szCs w:val="24"/>
        </w:rPr>
      </w:pPr>
      <w:r w:rsidRPr="00E21F9D">
        <w:rPr>
          <w:snapToGrid/>
          <w:color w:val="000000"/>
          <w:szCs w:val="24"/>
        </w:rPr>
        <w:t>Table 13-8. Estimated Annual Respondent Recordkeeping Cost Burden, Summary Totals</w:t>
      </w: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2177"/>
        <w:gridCol w:w="1712"/>
        <w:gridCol w:w="1171"/>
        <w:gridCol w:w="1081"/>
        <w:gridCol w:w="1531"/>
      </w:tblGrid>
      <w:tr w14:paraId="6A7CC67C" w14:textId="77777777" w:rsidTr="00C55311">
        <w:tblPrEx>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696" w:type="dxa"/>
            <w:shd w:val="clear" w:color="auto" w:fill="8EAADB"/>
            <w:vAlign w:val="center"/>
            <w:hideMark/>
          </w:tcPr>
          <w:p w:rsidR="004E1A7E" w:rsidRPr="00C55311" w:rsidP="00C55311" w14:paraId="449182B5" w14:textId="77777777">
            <w:pPr>
              <w:autoSpaceDE w:val="0"/>
              <w:autoSpaceDN w:val="0"/>
              <w:adjustRightInd w:val="0"/>
              <w:rPr>
                <w:color w:val="000000"/>
                <w:sz w:val="20"/>
                <w:szCs w:val="24"/>
              </w:rPr>
            </w:pPr>
            <w:r w:rsidRPr="00C55311">
              <w:rPr>
                <w:b/>
                <w:bCs/>
                <w:color w:val="000000"/>
                <w:sz w:val="20"/>
              </w:rPr>
              <w:t>Cost components</w:t>
            </w:r>
          </w:p>
        </w:tc>
        <w:tc>
          <w:tcPr>
            <w:tcW w:w="2177" w:type="dxa"/>
            <w:shd w:val="clear" w:color="auto" w:fill="8EAADB"/>
            <w:vAlign w:val="center"/>
            <w:hideMark/>
          </w:tcPr>
          <w:p w:rsidR="004E1A7E" w:rsidRPr="00C55311" w:rsidP="00C55311" w14:paraId="1D50461A" w14:textId="77777777">
            <w:pPr>
              <w:autoSpaceDE w:val="0"/>
              <w:autoSpaceDN w:val="0"/>
              <w:adjustRightInd w:val="0"/>
              <w:jc w:val="center"/>
              <w:rPr>
                <w:color w:val="000000"/>
                <w:sz w:val="20"/>
                <w:szCs w:val="24"/>
              </w:rPr>
            </w:pPr>
            <w:r w:rsidRPr="00C55311">
              <w:rPr>
                <w:b/>
                <w:bCs/>
                <w:color w:val="000000"/>
                <w:sz w:val="20"/>
              </w:rPr>
              <w:t>Number of Responses</w:t>
            </w:r>
          </w:p>
        </w:tc>
        <w:tc>
          <w:tcPr>
            <w:tcW w:w="1712" w:type="dxa"/>
            <w:shd w:val="clear" w:color="auto" w:fill="8EAADB"/>
            <w:vAlign w:val="center"/>
            <w:hideMark/>
          </w:tcPr>
          <w:p w:rsidR="004E1A7E" w:rsidRPr="00C55311" w:rsidP="00C55311" w14:paraId="2B9E1FF3" w14:textId="77777777">
            <w:pPr>
              <w:autoSpaceDE w:val="0"/>
              <w:autoSpaceDN w:val="0"/>
              <w:adjustRightInd w:val="0"/>
              <w:jc w:val="center"/>
              <w:rPr>
                <w:color w:val="000000"/>
                <w:sz w:val="20"/>
                <w:szCs w:val="24"/>
              </w:rPr>
            </w:pPr>
            <w:r w:rsidRPr="00C55311">
              <w:rPr>
                <w:b/>
                <w:bCs/>
                <w:color w:val="000000"/>
                <w:sz w:val="20"/>
              </w:rPr>
              <w:t>Number of Units per Response</w:t>
            </w:r>
          </w:p>
        </w:tc>
        <w:tc>
          <w:tcPr>
            <w:tcW w:w="1171" w:type="dxa"/>
            <w:shd w:val="clear" w:color="auto" w:fill="8EAADB"/>
            <w:vAlign w:val="center"/>
            <w:hideMark/>
          </w:tcPr>
          <w:p w:rsidR="004E1A7E" w:rsidRPr="00C55311" w:rsidP="00C55311" w14:paraId="6C3C7236" w14:textId="77777777">
            <w:pPr>
              <w:autoSpaceDE w:val="0"/>
              <w:autoSpaceDN w:val="0"/>
              <w:adjustRightInd w:val="0"/>
              <w:jc w:val="center"/>
              <w:rPr>
                <w:color w:val="000000"/>
                <w:sz w:val="20"/>
                <w:szCs w:val="24"/>
              </w:rPr>
            </w:pPr>
            <w:r w:rsidRPr="00C55311">
              <w:rPr>
                <w:b/>
                <w:bCs/>
                <w:color w:val="000000"/>
                <w:sz w:val="20"/>
              </w:rPr>
              <w:t>Units</w:t>
            </w:r>
          </w:p>
        </w:tc>
        <w:tc>
          <w:tcPr>
            <w:tcW w:w="1081" w:type="dxa"/>
            <w:shd w:val="clear" w:color="auto" w:fill="8EAADB"/>
            <w:vAlign w:val="center"/>
            <w:hideMark/>
          </w:tcPr>
          <w:p w:rsidR="004E1A7E" w:rsidRPr="00C55311" w:rsidP="00C55311" w14:paraId="65F65FA6" w14:textId="77777777">
            <w:pPr>
              <w:autoSpaceDE w:val="0"/>
              <w:autoSpaceDN w:val="0"/>
              <w:adjustRightInd w:val="0"/>
              <w:jc w:val="center"/>
              <w:rPr>
                <w:color w:val="000000"/>
                <w:sz w:val="20"/>
                <w:szCs w:val="24"/>
              </w:rPr>
            </w:pPr>
            <w:r w:rsidRPr="00C55311">
              <w:rPr>
                <w:b/>
                <w:bCs/>
                <w:color w:val="000000"/>
                <w:sz w:val="20"/>
              </w:rPr>
              <w:t>Unit Cost</w:t>
            </w:r>
          </w:p>
        </w:tc>
        <w:tc>
          <w:tcPr>
            <w:tcW w:w="1531" w:type="dxa"/>
            <w:shd w:val="clear" w:color="auto" w:fill="8EAADB"/>
            <w:vAlign w:val="center"/>
            <w:hideMark/>
          </w:tcPr>
          <w:p w:rsidR="004E1A7E" w:rsidRPr="00C55311" w:rsidP="00C55311" w14:paraId="37C06202" w14:textId="77777777">
            <w:pPr>
              <w:autoSpaceDE w:val="0"/>
              <w:autoSpaceDN w:val="0"/>
              <w:adjustRightInd w:val="0"/>
              <w:jc w:val="center"/>
              <w:rPr>
                <w:color w:val="000000"/>
                <w:sz w:val="20"/>
                <w:szCs w:val="24"/>
              </w:rPr>
            </w:pPr>
            <w:r w:rsidRPr="00C55311">
              <w:rPr>
                <w:b/>
                <w:bCs/>
                <w:color w:val="000000"/>
                <w:sz w:val="20"/>
              </w:rPr>
              <w:t>Cost to Recordkeepers</w:t>
            </w:r>
          </w:p>
        </w:tc>
      </w:tr>
      <w:tr w14:paraId="14DC7916" w14:textId="77777777" w:rsidTr="00C55311">
        <w:tblPrEx>
          <w:tblW w:w="9368" w:type="dxa"/>
          <w:tblInd w:w="-5" w:type="dxa"/>
          <w:tblLayout w:type="fixed"/>
          <w:tblLook w:val="04A0"/>
        </w:tblPrEx>
        <w:trPr>
          <w:trHeight w:val="345"/>
        </w:trPr>
        <w:tc>
          <w:tcPr>
            <w:tcW w:w="93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979B7" w:rsidRPr="00C55311" w:rsidP="00C55311" w14:paraId="4FD76221" w14:textId="77777777">
            <w:pPr>
              <w:autoSpaceDE w:val="0"/>
              <w:autoSpaceDN w:val="0"/>
              <w:adjustRightInd w:val="0"/>
              <w:rPr>
                <w:i/>
                <w:iCs/>
                <w:color w:val="000000"/>
                <w:sz w:val="20"/>
              </w:rPr>
            </w:pPr>
            <w:r w:rsidRPr="00C55311">
              <w:rPr>
                <w:i/>
                <w:iCs/>
                <w:color w:val="000000"/>
                <w:sz w:val="20"/>
              </w:rPr>
              <w:t>I. Training plans</w:t>
            </w:r>
          </w:p>
        </w:tc>
      </w:tr>
      <w:tr w14:paraId="4C2D987F" w14:textId="77777777" w:rsidTr="00C55311">
        <w:tblPrEx>
          <w:tblW w:w="9368" w:type="dxa"/>
          <w:tblInd w:w="-5" w:type="dxa"/>
          <w:tblLayout w:type="fixed"/>
          <w:tblLook w:val="04A0"/>
        </w:tblPrEx>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691E0673" w14:textId="30496478">
            <w:pPr>
              <w:autoSpaceDE w:val="0"/>
              <w:autoSpaceDN w:val="0"/>
              <w:adjustRightInd w:val="0"/>
              <w:rPr>
                <w:color w:val="000000"/>
                <w:sz w:val="20"/>
              </w:rPr>
            </w:pPr>
            <w:r w:rsidRPr="00C55311">
              <w:rPr>
                <w:color w:val="000000"/>
                <w:sz w:val="20"/>
              </w:rPr>
              <w:t>I-2. Submit proposed training plans to MSHA and notify miners</w:t>
            </w:r>
            <w:r>
              <w:rPr>
                <w:color w:val="000000"/>
                <w:sz w:val="20"/>
              </w:rPr>
              <w:t xml:space="preserve"> and miners’ representatives</w:t>
            </w:r>
          </w:p>
        </w:tc>
        <w:tc>
          <w:tcPr>
            <w:tcW w:w="2177" w:type="dxa"/>
            <w:tcBorders>
              <w:top w:val="single" w:sz="4" w:space="0" w:color="auto"/>
              <w:left w:val="nil"/>
              <w:bottom w:val="single" w:sz="4" w:space="0" w:color="auto"/>
              <w:right w:val="nil"/>
            </w:tcBorders>
            <w:shd w:val="clear" w:color="auto" w:fill="auto"/>
            <w:vAlign w:val="center"/>
          </w:tcPr>
          <w:p w:rsidR="00891EAC" w:rsidRPr="00C55311" w:rsidP="00C55311" w14:paraId="3FEA523A" w14:textId="77777777">
            <w:pPr>
              <w:autoSpaceDE w:val="0"/>
              <w:autoSpaceDN w:val="0"/>
              <w:adjustRightInd w:val="0"/>
              <w:jc w:val="right"/>
              <w:rPr>
                <w:color w:val="000000"/>
                <w:sz w:val="20"/>
              </w:rPr>
            </w:pPr>
            <w:r w:rsidRPr="00C55311">
              <w:rPr>
                <w:color w:val="000000"/>
                <w:sz w:val="20"/>
              </w:rPr>
              <w:t>130</w:t>
            </w:r>
          </w:p>
        </w:tc>
        <w:tc>
          <w:tcPr>
            <w:tcW w:w="1712" w:type="dxa"/>
            <w:tcBorders>
              <w:top w:val="single" w:sz="4" w:space="0" w:color="auto"/>
              <w:left w:val="nil"/>
              <w:bottom w:val="single" w:sz="4" w:space="0" w:color="auto"/>
              <w:right w:val="nil"/>
            </w:tcBorders>
            <w:shd w:val="clear" w:color="auto" w:fill="000000"/>
            <w:vAlign w:val="center"/>
          </w:tcPr>
          <w:p w:rsidR="00891EAC" w:rsidRPr="00C55311" w:rsidP="00C55311" w14:paraId="1B615CDB" w14:textId="77777777">
            <w:pPr>
              <w:autoSpaceDE w:val="0"/>
              <w:autoSpaceDN w:val="0"/>
              <w:adjustRightInd w:val="0"/>
              <w:jc w:val="right"/>
              <w:rPr>
                <w:color w:val="000000"/>
                <w:sz w:val="20"/>
              </w:rPr>
            </w:pPr>
            <w:r w:rsidRPr="00C55311">
              <w:rPr>
                <w:color w:val="000000"/>
                <w:sz w:val="20"/>
              </w:rPr>
              <w:t> </w:t>
            </w:r>
          </w:p>
        </w:tc>
        <w:tc>
          <w:tcPr>
            <w:tcW w:w="1171" w:type="dxa"/>
            <w:tcBorders>
              <w:top w:val="single" w:sz="4" w:space="0" w:color="auto"/>
              <w:left w:val="nil"/>
              <w:bottom w:val="single" w:sz="4" w:space="0" w:color="auto"/>
              <w:right w:val="nil"/>
            </w:tcBorders>
            <w:shd w:val="clear" w:color="auto" w:fill="auto"/>
            <w:vAlign w:val="center"/>
          </w:tcPr>
          <w:p w:rsidR="00891EAC" w:rsidRPr="00C55311" w:rsidP="00C55311" w14:paraId="0133F29D" w14:textId="77777777">
            <w:pPr>
              <w:autoSpaceDE w:val="0"/>
              <w:autoSpaceDN w:val="0"/>
              <w:adjustRightInd w:val="0"/>
              <w:jc w:val="right"/>
              <w:rPr>
                <w:color w:val="000000"/>
                <w:sz w:val="20"/>
              </w:rPr>
            </w:pPr>
            <w:r w:rsidRPr="00C55311">
              <w:rPr>
                <w:color w:val="000000"/>
                <w:sz w:val="20"/>
              </w:rPr>
              <w:t>871</w:t>
            </w:r>
          </w:p>
        </w:tc>
        <w:tc>
          <w:tcPr>
            <w:tcW w:w="1081" w:type="dxa"/>
            <w:tcBorders>
              <w:top w:val="single" w:sz="4" w:space="0" w:color="auto"/>
              <w:left w:val="nil"/>
              <w:bottom w:val="single" w:sz="4" w:space="0" w:color="auto"/>
              <w:right w:val="nil"/>
            </w:tcBorders>
            <w:shd w:val="clear" w:color="auto" w:fill="000000"/>
            <w:vAlign w:val="center"/>
          </w:tcPr>
          <w:p w:rsidR="00891EAC" w:rsidRPr="00C55311" w:rsidP="00C55311" w14:paraId="40EF153A" w14:textId="77777777">
            <w:pPr>
              <w:autoSpaceDE w:val="0"/>
              <w:autoSpaceDN w:val="0"/>
              <w:adjustRightInd w:val="0"/>
              <w:jc w:val="right"/>
              <w:rPr>
                <w:color w:val="000000"/>
                <w:sz w:val="20"/>
              </w:rPr>
            </w:pPr>
            <w:r w:rsidRPr="00C55311">
              <w:rPr>
                <w:color w:val="000000"/>
                <w:sz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2F0E21A6" w14:textId="77777777">
            <w:pPr>
              <w:autoSpaceDE w:val="0"/>
              <w:autoSpaceDN w:val="0"/>
              <w:adjustRightInd w:val="0"/>
              <w:jc w:val="right"/>
              <w:rPr>
                <w:color w:val="000000"/>
                <w:sz w:val="20"/>
              </w:rPr>
            </w:pPr>
            <w:r w:rsidRPr="00C55311">
              <w:rPr>
                <w:color w:val="000000"/>
                <w:sz w:val="20"/>
              </w:rPr>
              <w:t>$154.70</w:t>
            </w:r>
          </w:p>
        </w:tc>
      </w:tr>
      <w:tr w14:paraId="25362CAD" w14:textId="77777777" w:rsidTr="00C55311">
        <w:tblPrEx>
          <w:tblW w:w="9368" w:type="dxa"/>
          <w:tblInd w:w="-5" w:type="dxa"/>
          <w:tblLayout w:type="fixed"/>
          <w:tblLook w:val="04A0"/>
        </w:tblPrEx>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0C402D03" w14:textId="410ED7A6">
            <w:pPr>
              <w:autoSpaceDE w:val="0"/>
              <w:autoSpaceDN w:val="0"/>
              <w:adjustRightInd w:val="0"/>
              <w:rPr>
                <w:color w:val="000000"/>
                <w:sz w:val="20"/>
              </w:rPr>
            </w:pPr>
            <w:r w:rsidRPr="00C55311">
              <w:rPr>
                <w:color w:val="000000"/>
                <w:sz w:val="20"/>
              </w:rPr>
              <w:t xml:space="preserve">I-3. Provide proposed training plans </w:t>
            </w:r>
            <w:r w:rsidRPr="00E04FC7">
              <w:rPr>
                <w:color w:val="000000"/>
                <w:sz w:val="20"/>
              </w:rPr>
              <w:t>to miners or miners’ representatives</w:t>
            </w:r>
          </w:p>
        </w:tc>
        <w:tc>
          <w:tcPr>
            <w:tcW w:w="2177" w:type="dxa"/>
            <w:tcBorders>
              <w:top w:val="single" w:sz="4" w:space="0" w:color="auto"/>
              <w:left w:val="nil"/>
              <w:bottom w:val="single" w:sz="4" w:space="0" w:color="auto"/>
              <w:right w:val="nil"/>
            </w:tcBorders>
            <w:shd w:val="clear" w:color="auto" w:fill="auto"/>
            <w:vAlign w:val="center"/>
          </w:tcPr>
          <w:p w:rsidR="00891EAC" w:rsidRPr="00C55311" w:rsidP="00C55311" w14:paraId="150B7CA5" w14:textId="77777777">
            <w:pPr>
              <w:autoSpaceDE w:val="0"/>
              <w:autoSpaceDN w:val="0"/>
              <w:adjustRightInd w:val="0"/>
              <w:jc w:val="right"/>
              <w:rPr>
                <w:color w:val="000000"/>
                <w:sz w:val="20"/>
              </w:rPr>
            </w:pPr>
            <w:r w:rsidRPr="00C55311">
              <w:rPr>
                <w:color w:val="000000"/>
                <w:sz w:val="20"/>
              </w:rPr>
              <w:t>3,260</w:t>
            </w:r>
          </w:p>
        </w:tc>
        <w:tc>
          <w:tcPr>
            <w:tcW w:w="1712" w:type="dxa"/>
            <w:tcBorders>
              <w:top w:val="single" w:sz="4" w:space="0" w:color="auto"/>
              <w:left w:val="nil"/>
              <w:bottom w:val="single" w:sz="4" w:space="0" w:color="auto"/>
              <w:right w:val="nil"/>
            </w:tcBorders>
            <w:shd w:val="clear" w:color="auto" w:fill="000000"/>
            <w:vAlign w:val="center"/>
          </w:tcPr>
          <w:p w:rsidR="00891EAC" w:rsidRPr="00C55311" w:rsidP="00C55311" w14:paraId="74B99463" w14:textId="77777777">
            <w:pPr>
              <w:autoSpaceDE w:val="0"/>
              <w:autoSpaceDN w:val="0"/>
              <w:adjustRightInd w:val="0"/>
              <w:jc w:val="right"/>
              <w:rPr>
                <w:color w:val="000000"/>
                <w:sz w:val="20"/>
              </w:rPr>
            </w:pPr>
            <w:r w:rsidRPr="00C55311">
              <w:rPr>
                <w:color w:val="000000"/>
                <w:sz w:val="20"/>
              </w:rPr>
              <w:t> </w:t>
            </w:r>
          </w:p>
        </w:tc>
        <w:tc>
          <w:tcPr>
            <w:tcW w:w="1171" w:type="dxa"/>
            <w:tcBorders>
              <w:top w:val="single" w:sz="4" w:space="0" w:color="auto"/>
              <w:left w:val="nil"/>
              <w:bottom w:val="single" w:sz="4" w:space="0" w:color="auto"/>
              <w:right w:val="nil"/>
            </w:tcBorders>
            <w:shd w:val="clear" w:color="auto" w:fill="auto"/>
            <w:vAlign w:val="center"/>
          </w:tcPr>
          <w:p w:rsidR="00891EAC" w:rsidRPr="00C55311" w:rsidP="00C55311" w14:paraId="0E7EA0FD" w14:textId="77777777">
            <w:pPr>
              <w:autoSpaceDE w:val="0"/>
              <w:autoSpaceDN w:val="0"/>
              <w:adjustRightInd w:val="0"/>
              <w:jc w:val="right"/>
              <w:rPr>
                <w:color w:val="000000"/>
                <w:sz w:val="20"/>
              </w:rPr>
            </w:pPr>
            <w:r w:rsidRPr="00C55311">
              <w:rPr>
                <w:color w:val="000000"/>
                <w:sz w:val="20"/>
              </w:rPr>
              <w:t>19,560</w:t>
            </w:r>
          </w:p>
        </w:tc>
        <w:tc>
          <w:tcPr>
            <w:tcW w:w="1081" w:type="dxa"/>
            <w:tcBorders>
              <w:top w:val="single" w:sz="4" w:space="0" w:color="auto"/>
              <w:left w:val="nil"/>
              <w:bottom w:val="single" w:sz="4" w:space="0" w:color="auto"/>
              <w:right w:val="nil"/>
            </w:tcBorders>
            <w:shd w:val="clear" w:color="auto" w:fill="000000"/>
            <w:vAlign w:val="center"/>
          </w:tcPr>
          <w:p w:rsidR="00891EAC" w:rsidRPr="00C55311" w:rsidP="00C55311" w14:paraId="2AF2C9AD" w14:textId="77777777">
            <w:pPr>
              <w:autoSpaceDE w:val="0"/>
              <w:autoSpaceDN w:val="0"/>
              <w:adjustRightInd w:val="0"/>
              <w:jc w:val="right"/>
              <w:rPr>
                <w:color w:val="000000"/>
                <w:sz w:val="20"/>
              </w:rPr>
            </w:pPr>
            <w:r w:rsidRPr="00C55311">
              <w:rPr>
                <w:color w:val="000000"/>
                <w:sz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3F2FBB6D" w14:textId="77777777">
            <w:pPr>
              <w:autoSpaceDE w:val="0"/>
              <w:autoSpaceDN w:val="0"/>
              <w:adjustRightInd w:val="0"/>
              <w:jc w:val="right"/>
              <w:rPr>
                <w:color w:val="000000"/>
                <w:sz w:val="20"/>
              </w:rPr>
            </w:pPr>
            <w:r w:rsidRPr="00C55311">
              <w:rPr>
                <w:color w:val="000000"/>
                <w:sz w:val="20"/>
              </w:rPr>
              <w:t>$2,934.00</w:t>
            </w:r>
          </w:p>
        </w:tc>
      </w:tr>
      <w:tr w14:paraId="7867940E" w14:textId="77777777" w:rsidTr="00C55311">
        <w:tblPrEx>
          <w:tblW w:w="9368" w:type="dxa"/>
          <w:tblInd w:w="-5" w:type="dxa"/>
          <w:tblLayout w:type="fixed"/>
          <w:tblLook w:val="04A0"/>
        </w:tblPrEx>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2A5CA7CA" w14:textId="4646625D">
            <w:pPr>
              <w:autoSpaceDE w:val="0"/>
              <w:autoSpaceDN w:val="0"/>
              <w:adjustRightInd w:val="0"/>
              <w:rPr>
                <w:color w:val="000000"/>
                <w:sz w:val="20"/>
              </w:rPr>
            </w:pPr>
            <w:r w:rsidRPr="00C55311">
              <w:rPr>
                <w:color w:val="000000"/>
                <w:sz w:val="20"/>
              </w:rPr>
              <w:t xml:space="preserve">I-4. </w:t>
            </w:r>
            <w:r w:rsidRPr="00E04FC7" w:rsidR="002E021A">
              <w:rPr>
                <w:color w:val="000000"/>
                <w:sz w:val="20"/>
              </w:rPr>
              <w:t xml:space="preserve">Miners or miners’ representatives </w:t>
            </w:r>
            <w:r w:rsidRPr="00C55311" w:rsidR="002E021A">
              <w:rPr>
                <w:color w:val="000000"/>
                <w:sz w:val="20"/>
              </w:rPr>
              <w:t xml:space="preserve">submit written comments on training plans </w:t>
            </w:r>
          </w:p>
        </w:tc>
        <w:tc>
          <w:tcPr>
            <w:tcW w:w="2177" w:type="dxa"/>
            <w:tcBorders>
              <w:top w:val="single" w:sz="4" w:space="0" w:color="auto"/>
              <w:left w:val="nil"/>
              <w:bottom w:val="single" w:sz="4" w:space="0" w:color="auto"/>
              <w:right w:val="nil"/>
            </w:tcBorders>
            <w:shd w:val="clear" w:color="auto" w:fill="auto"/>
            <w:vAlign w:val="center"/>
          </w:tcPr>
          <w:p w:rsidR="00891EAC" w:rsidRPr="00C55311" w:rsidP="00C55311" w14:paraId="3F9DBA0A" w14:textId="77777777">
            <w:pPr>
              <w:autoSpaceDE w:val="0"/>
              <w:autoSpaceDN w:val="0"/>
              <w:adjustRightInd w:val="0"/>
              <w:jc w:val="right"/>
              <w:rPr>
                <w:color w:val="000000"/>
                <w:sz w:val="20"/>
              </w:rPr>
            </w:pPr>
            <w:r w:rsidRPr="00C55311">
              <w:rPr>
                <w:color w:val="000000"/>
                <w:sz w:val="20"/>
              </w:rPr>
              <w:t>1</w:t>
            </w:r>
          </w:p>
        </w:tc>
        <w:tc>
          <w:tcPr>
            <w:tcW w:w="1712" w:type="dxa"/>
            <w:tcBorders>
              <w:top w:val="single" w:sz="4" w:space="0" w:color="auto"/>
              <w:left w:val="nil"/>
              <w:bottom w:val="single" w:sz="4" w:space="0" w:color="auto"/>
              <w:right w:val="nil"/>
            </w:tcBorders>
            <w:shd w:val="clear" w:color="auto" w:fill="000000"/>
            <w:vAlign w:val="center"/>
          </w:tcPr>
          <w:p w:rsidR="00891EAC" w:rsidRPr="00C55311" w:rsidP="00C55311" w14:paraId="20F6DA51" w14:textId="77777777">
            <w:pPr>
              <w:autoSpaceDE w:val="0"/>
              <w:autoSpaceDN w:val="0"/>
              <w:adjustRightInd w:val="0"/>
              <w:jc w:val="right"/>
              <w:rPr>
                <w:color w:val="000000"/>
                <w:sz w:val="20"/>
              </w:rPr>
            </w:pPr>
            <w:r w:rsidRPr="00C55311">
              <w:rPr>
                <w:color w:val="000000"/>
                <w:sz w:val="20"/>
              </w:rPr>
              <w:t> </w:t>
            </w:r>
          </w:p>
        </w:tc>
        <w:tc>
          <w:tcPr>
            <w:tcW w:w="1171" w:type="dxa"/>
            <w:tcBorders>
              <w:top w:val="single" w:sz="4" w:space="0" w:color="auto"/>
              <w:left w:val="nil"/>
              <w:bottom w:val="single" w:sz="4" w:space="0" w:color="auto"/>
              <w:right w:val="nil"/>
            </w:tcBorders>
            <w:shd w:val="clear" w:color="auto" w:fill="auto"/>
            <w:vAlign w:val="center"/>
          </w:tcPr>
          <w:p w:rsidR="00891EAC" w:rsidRPr="00C55311" w:rsidP="00C55311" w14:paraId="3922103F" w14:textId="77777777">
            <w:pPr>
              <w:autoSpaceDE w:val="0"/>
              <w:autoSpaceDN w:val="0"/>
              <w:adjustRightInd w:val="0"/>
              <w:jc w:val="right"/>
              <w:rPr>
                <w:color w:val="000000"/>
                <w:sz w:val="20"/>
              </w:rPr>
            </w:pPr>
            <w:r w:rsidRPr="00C55311">
              <w:rPr>
                <w:color w:val="000000"/>
                <w:sz w:val="20"/>
              </w:rPr>
              <w:t>1</w:t>
            </w:r>
          </w:p>
        </w:tc>
        <w:tc>
          <w:tcPr>
            <w:tcW w:w="1081" w:type="dxa"/>
            <w:tcBorders>
              <w:top w:val="single" w:sz="4" w:space="0" w:color="auto"/>
              <w:left w:val="nil"/>
              <w:bottom w:val="single" w:sz="4" w:space="0" w:color="auto"/>
              <w:right w:val="nil"/>
            </w:tcBorders>
            <w:shd w:val="clear" w:color="auto" w:fill="000000"/>
            <w:vAlign w:val="center"/>
          </w:tcPr>
          <w:p w:rsidR="00891EAC" w:rsidRPr="00C55311" w:rsidP="00C55311" w14:paraId="6AD60AEA" w14:textId="77777777">
            <w:pPr>
              <w:autoSpaceDE w:val="0"/>
              <w:autoSpaceDN w:val="0"/>
              <w:adjustRightInd w:val="0"/>
              <w:jc w:val="right"/>
              <w:rPr>
                <w:color w:val="000000"/>
                <w:sz w:val="20"/>
              </w:rPr>
            </w:pPr>
            <w:r w:rsidRPr="00C55311">
              <w:rPr>
                <w:color w:val="000000"/>
                <w:sz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306D9E88" w14:textId="77777777">
            <w:pPr>
              <w:autoSpaceDE w:val="0"/>
              <w:autoSpaceDN w:val="0"/>
              <w:adjustRightInd w:val="0"/>
              <w:jc w:val="right"/>
              <w:rPr>
                <w:color w:val="000000"/>
                <w:sz w:val="20"/>
              </w:rPr>
            </w:pPr>
            <w:r w:rsidRPr="00C55311">
              <w:rPr>
                <w:color w:val="000000"/>
                <w:sz w:val="20"/>
              </w:rPr>
              <w:t>$2.00</w:t>
            </w:r>
          </w:p>
        </w:tc>
      </w:tr>
      <w:tr w14:paraId="61B87BEB" w14:textId="77777777" w:rsidTr="00C55311">
        <w:tblPrEx>
          <w:tblW w:w="9368" w:type="dxa"/>
          <w:tblInd w:w="-5" w:type="dxa"/>
          <w:tblLayout w:type="fixed"/>
          <w:tblLook w:val="04A0"/>
        </w:tblPrEx>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38A7D652" w14:textId="0E782F63">
            <w:pPr>
              <w:autoSpaceDE w:val="0"/>
              <w:autoSpaceDN w:val="0"/>
              <w:adjustRightInd w:val="0"/>
              <w:rPr>
                <w:color w:val="000000"/>
                <w:sz w:val="20"/>
              </w:rPr>
            </w:pPr>
            <w:r w:rsidRPr="00C55311">
              <w:rPr>
                <w:color w:val="000000"/>
                <w:sz w:val="20"/>
              </w:rPr>
              <w:t xml:space="preserve">I-5. Provide approved training plans </w:t>
            </w:r>
            <w:r w:rsidRPr="00E04FC7">
              <w:rPr>
                <w:color w:val="000000"/>
                <w:sz w:val="20"/>
              </w:rPr>
              <w:t>to miners or miners’ representatives</w:t>
            </w:r>
          </w:p>
        </w:tc>
        <w:tc>
          <w:tcPr>
            <w:tcW w:w="2177" w:type="dxa"/>
            <w:tcBorders>
              <w:top w:val="single" w:sz="4" w:space="0" w:color="auto"/>
              <w:left w:val="nil"/>
              <w:bottom w:val="single" w:sz="4" w:space="0" w:color="auto"/>
              <w:right w:val="nil"/>
            </w:tcBorders>
            <w:shd w:val="clear" w:color="auto" w:fill="auto"/>
            <w:vAlign w:val="center"/>
          </w:tcPr>
          <w:p w:rsidR="00891EAC" w:rsidRPr="00C55311" w:rsidP="00C55311" w14:paraId="19D5DDBC" w14:textId="77777777">
            <w:pPr>
              <w:autoSpaceDE w:val="0"/>
              <w:autoSpaceDN w:val="0"/>
              <w:adjustRightInd w:val="0"/>
              <w:jc w:val="right"/>
              <w:rPr>
                <w:color w:val="000000"/>
                <w:sz w:val="20"/>
              </w:rPr>
            </w:pPr>
            <w:r w:rsidRPr="00C55311">
              <w:rPr>
                <w:color w:val="000000"/>
                <w:sz w:val="20"/>
              </w:rPr>
              <w:t>130</w:t>
            </w:r>
          </w:p>
        </w:tc>
        <w:tc>
          <w:tcPr>
            <w:tcW w:w="1712" w:type="dxa"/>
            <w:tcBorders>
              <w:top w:val="single" w:sz="4" w:space="0" w:color="auto"/>
              <w:left w:val="nil"/>
              <w:bottom w:val="single" w:sz="4" w:space="0" w:color="auto"/>
              <w:right w:val="nil"/>
            </w:tcBorders>
            <w:shd w:val="clear" w:color="auto" w:fill="000000"/>
            <w:vAlign w:val="center"/>
          </w:tcPr>
          <w:p w:rsidR="00891EAC" w:rsidRPr="00C55311" w:rsidP="00C55311" w14:paraId="3CA835E3" w14:textId="77777777">
            <w:pPr>
              <w:autoSpaceDE w:val="0"/>
              <w:autoSpaceDN w:val="0"/>
              <w:adjustRightInd w:val="0"/>
              <w:jc w:val="right"/>
              <w:rPr>
                <w:color w:val="000000"/>
                <w:sz w:val="20"/>
              </w:rPr>
            </w:pPr>
            <w:r w:rsidRPr="00C55311">
              <w:rPr>
                <w:color w:val="000000"/>
                <w:sz w:val="20"/>
              </w:rPr>
              <w:t> </w:t>
            </w:r>
          </w:p>
        </w:tc>
        <w:tc>
          <w:tcPr>
            <w:tcW w:w="1171" w:type="dxa"/>
            <w:tcBorders>
              <w:top w:val="single" w:sz="4" w:space="0" w:color="auto"/>
              <w:left w:val="nil"/>
              <w:bottom w:val="single" w:sz="4" w:space="0" w:color="auto"/>
              <w:right w:val="nil"/>
            </w:tcBorders>
            <w:shd w:val="clear" w:color="auto" w:fill="auto"/>
            <w:vAlign w:val="center"/>
          </w:tcPr>
          <w:p w:rsidR="00891EAC" w:rsidRPr="00C55311" w:rsidP="00C55311" w14:paraId="1C280EF9" w14:textId="77777777">
            <w:pPr>
              <w:autoSpaceDE w:val="0"/>
              <w:autoSpaceDN w:val="0"/>
              <w:adjustRightInd w:val="0"/>
              <w:jc w:val="right"/>
              <w:rPr>
                <w:color w:val="000000"/>
                <w:sz w:val="20"/>
              </w:rPr>
            </w:pPr>
            <w:r w:rsidRPr="00C55311">
              <w:rPr>
                <w:color w:val="000000"/>
                <w:sz w:val="20"/>
              </w:rPr>
              <w:t>910</w:t>
            </w:r>
          </w:p>
        </w:tc>
        <w:tc>
          <w:tcPr>
            <w:tcW w:w="1081" w:type="dxa"/>
            <w:tcBorders>
              <w:top w:val="single" w:sz="4" w:space="0" w:color="auto"/>
              <w:left w:val="nil"/>
              <w:bottom w:val="single" w:sz="4" w:space="0" w:color="auto"/>
              <w:right w:val="nil"/>
            </w:tcBorders>
            <w:shd w:val="clear" w:color="auto" w:fill="000000"/>
            <w:vAlign w:val="center"/>
          </w:tcPr>
          <w:p w:rsidR="00891EAC" w:rsidRPr="00C55311" w:rsidP="00C55311" w14:paraId="47D32133" w14:textId="77777777">
            <w:pPr>
              <w:autoSpaceDE w:val="0"/>
              <w:autoSpaceDN w:val="0"/>
              <w:adjustRightInd w:val="0"/>
              <w:jc w:val="right"/>
              <w:rPr>
                <w:color w:val="000000"/>
                <w:sz w:val="20"/>
              </w:rPr>
            </w:pPr>
            <w:r w:rsidRPr="00C55311">
              <w:rPr>
                <w:color w:val="000000"/>
                <w:sz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09AD8AF5" w14:textId="77777777">
            <w:pPr>
              <w:autoSpaceDE w:val="0"/>
              <w:autoSpaceDN w:val="0"/>
              <w:adjustRightInd w:val="0"/>
              <w:jc w:val="right"/>
              <w:rPr>
                <w:color w:val="000000"/>
                <w:sz w:val="20"/>
              </w:rPr>
            </w:pPr>
            <w:r w:rsidRPr="00C55311">
              <w:rPr>
                <w:color w:val="000000"/>
                <w:sz w:val="20"/>
              </w:rPr>
              <w:t>$377.00</w:t>
            </w:r>
          </w:p>
        </w:tc>
      </w:tr>
      <w:tr w14:paraId="7565607D" w14:textId="77777777" w:rsidTr="00C55311">
        <w:tblPrEx>
          <w:tblW w:w="9368" w:type="dxa"/>
          <w:tblInd w:w="-5" w:type="dxa"/>
          <w:tblLayout w:type="fixed"/>
          <w:tblLook w:val="04A0"/>
        </w:tblPrEx>
        <w:trPr>
          <w:trHeight w:val="3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7D76D8EF" w14:textId="44B8DC45">
            <w:pPr>
              <w:autoSpaceDE w:val="0"/>
              <w:autoSpaceDN w:val="0"/>
              <w:adjustRightInd w:val="0"/>
              <w:rPr>
                <w:color w:val="000000"/>
                <w:sz w:val="20"/>
              </w:rPr>
            </w:pPr>
            <w:r w:rsidRPr="00C55311">
              <w:rPr>
                <w:color w:val="000000"/>
                <w:sz w:val="20"/>
              </w:rPr>
              <w:t>I-6. Submit appeals for MSHA decision</w:t>
            </w:r>
          </w:p>
        </w:tc>
        <w:tc>
          <w:tcPr>
            <w:tcW w:w="2177" w:type="dxa"/>
            <w:tcBorders>
              <w:top w:val="single" w:sz="4" w:space="0" w:color="auto"/>
              <w:left w:val="nil"/>
              <w:bottom w:val="single" w:sz="4" w:space="0" w:color="auto"/>
              <w:right w:val="nil"/>
            </w:tcBorders>
            <w:shd w:val="clear" w:color="auto" w:fill="auto"/>
            <w:vAlign w:val="center"/>
          </w:tcPr>
          <w:p w:rsidR="00891EAC" w:rsidRPr="00C55311" w:rsidP="00C55311" w14:paraId="536D3E9C" w14:textId="77777777">
            <w:pPr>
              <w:autoSpaceDE w:val="0"/>
              <w:autoSpaceDN w:val="0"/>
              <w:adjustRightInd w:val="0"/>
              <w:jc w:val="right"/>
              <w:rPr>
                <w:color w:val="000000"/>
                <w:sz w:val="20"/>
              </w:rPr>
            </w:pPr>
            <w:r w:rsidRPr="00C55311">
              <w:rPr>
                <w:color w:val="000000"/>
                <w:sz w:val="20"/>
              </w:rPr>
              <w:t>1</w:t>
            </w:r>
          </w:p>
        </w:tc>
        <w:tc>
          <w:tcPr>
            <w:tcW w:w="1712" w:type="dxa"/>
            <w:tcBorders>
              <w:top w:val="single" w:sz="4" w:space="0" w:color="auto"/>
              <w:left w:val="nil"/>
              <w:bottom w:val="single" w:sz="4" w:space="0" w:color="auto"/>
              <w:right w:val="nil"/>
            </w:tcBorders>
            <w:shd w:val="clear" w:color="auto" w:fill="000000"/>
            <w:vAlign w:val="center"/>
          </w:tcPr>
          <w:p w:rsidR="00891EAC" w:rsidRPr="00C55311" w:rsidP="00C55311" w14:paraId="2107D531" w14:textId="77777777">
            <w:pPr>
              <w:autoSpaceDE w:val="0"/>
              <w:autoSpaceDN w:val="0"/>
              <w:adjustRightInd w:val="0"/>
              <w:jc w:val="right"/>
              <w:rPr>
                <w:color w:val="000000"/>
                <w:sz w:val="20"/>
              </w:rPr>
            </w:pPr>
            <w:r w:rsidRPr="00C55311">
              <w:rPr>
                <w:color w:val="000000"/>
                <w:sz w:val="20"/>
              </w:rPr>
              <w:t> </w:t>
            </w:r>
          </w:p>
        </w:tc>
        <w:tc>
          <w:tcPr>
            <w:tcW w:w="1171" w:type="dxa"/>
            <w:tcBorders>
              <w:top w:val="single" w:sz="4" w:space="0" w:color="auto"/>
              <w:left w:val="nil"/>
              <w:bottom w:val="single" w:sz="4" w:space="0" w:color="auto"/>
              <w:right w:val="nil"/>
            </w:tcBorders>
            <w:shd w:val="clear" w:color="auto" w:fill="auto"/>
            <w:vAlign w:val="center"/>
          </w:tcPr>
          <w:p w:rsidR="00891EAC" w:rsidRPr="00C55311" w:rsidP="00C55311" w14:paraId="448A8F91" w14:textId="77777777">
            <w:pPr>
              <w:autoSpaceDE w:val="0"/>
              <w:autoSpaceDN w:val="0"/>
              <w:adjustRightInd w:val="0"/>
              <w:jc w:val="right"/>
              <w:rPr>
                <w:color w:val="000000"/>
                <w:sz w:val="20"/>
              </w:rPr>
            </w:pPr>
            <w:r w:rsidRPr="00C55311">
              <w:rPr>
                <w:color w:val="000000"/>
                <w:sz w:val="20"/>
              </w:rPr>
              <w:t>1</w:t>
            </w:r>
          </w:p>
        </w:tc>
        <w:tc>
          <w:tcPr>
            <w:tcW w:w="1081" w:type="dxa"/>
            <w:tcBorders>
              <w:top w:val="single" w:sz="4" w:space="0" w:color="auto"/>
              <w:left w:val="nil"/>
              <w:bottom w:val="single" w:sz="4" w:space="0" w:color="auto"/>
              <w:right w:val="nil"/>
            </w:tcBorders>
            <w:shd w:val="clear" w:color="auto" w:fill="000000"/>
            <w:vAlign w:val="center"/>
          </w:tcPr>
          <w:p w:rsidR="00891EAC" w:rsidRPr="00C55311" w:rsidP="00C55311" w14:paraId="12B2948E" w14:textId="77777777">
            <w:pPr>
              <w:autoSpaceDE w:val="0"/>
              <w:autoSpaceDN w:val="0"/>
              <w:adjustRightInd w:val="0"/>
              <w:jc w:val="right"/>
              <w:rPr>
                <w:color w:val="000000"/>
                <w:sz w:val="20"/>
              </w:rPr>
            </w:pPr>
            <w:r w:rsidRPr="00C55311">
              <w:rPr>
                <w:color w:val="000000"/>
                <w:sz w:val="20"/>
              </w:rPr>
              <w:t>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891EAC" w:rsidRPr="00C55311" w:rsidP="00C55311" w14:paraId="67F9CE1F" w14:textId="77777777">
            <w:pPr>
              <w:autoSpaceDE w:val="0"/>
              <w:autoSpaceDN w:val="0"/>
              <w:adjustRightInd w:val="0"/>
              <w:jc w:val="right"/>
              <w:rPr>
                <w:color w:val="000000"/>
                <w:sz w:val="20"/>
              </w:rPr>
            </w:pPr>
            <w:r w:rsidRPr="00C55311">
              <w:rPr>
                <w:color w:val="000000"/>
                <w:sz w:val="20"/>
              </w:rPr>
              <w:t>$2.00</w:t>
            </w:r>
          </w:p>
        </w:tc>
      </w:tr>
      <w:tr w14:paraId="199E60BE" w14:textId="77777777" w:rsidTr="00C55311">
        <w:tblPrEx>
          <w:tblW w:w="9368" w:type="dxa"/>
          <w:tblInd w:w="-5" w:type="dxa"/>
          <w:tblLayout w:type="fixed"/>
          <w:tblLook w:val="04A0"/>
        </w:tblPrEx>
        <w:trPr>
          <w:trHeight w:val="345"/>
        </w:trPr>
        <w:tc>
          <w:tcPr>
            <w:tcW w:w="1696" w:type="dxa"/>
            <w:tcBorders>
              <w:top w:val="nil"/>
              <w:left w:val="single" w:sz="4" w:space="0" w:color="auto"/>
              <w:bottom w:val="single" w:sz="4" w:space="0" w:color="auto"/>
              <w:right w:val="single" w:sz="4" w:space="0" w:color="auto"/>
            </w:tcBorders>
            <w:shd w:val="clear" w:color="auto" w:fill="auto"/>
            <w:vAlign w:val="center"/>
          </w:tcPr>
          <w:p w:rsidR="00891EAC" w:rsidRPr="00C55311" w:rsidP="00C55311" w14:paraId="4D338476" w14:textId="75A14C78">
            <w:pPr>
              <w:autoSpaceDE w:val="0"/>
              <w:autoSpaceDN w:val="0"/>
              <w:adjustRightInd w:val="0"/>
              <w:rPr>
                <w:color w:val="000000"/>
                <w:sz w:val="20"/>
              </w:rPr>
            </w:pPr>
            <w:r w:rsidRPr="00C55311">
              <w:rPr>
                <w:color w:val="000000"/>
                <w:sz w:val="20"/>
              </w:rPr>
              <w:t xml:space="preserve">I-7. </w:t>
            </w:r>
            <w:r w:rsidR="002E021A">
              <w:rPr>
                <w:color w:val="000000"/>
                <w:sz w:val="20"/>
              </w:rPr>
              <w:t>Make</w:t>
            </w:r>
            <w:r w:rsidRPr="00C55311" w:rsidR="00E04FC7">
              <w:rPr>
                <w:color w:val="000000"/>
                <w:sz w:val="20"/>
              </w:rPr>
              <w:t xml:space="preserve"> </w:t>
            </w:r>
            <w:r w:rsidRPr="00C55311" w:rsidR="002E021A">
              <w:rPr>
                <w:color w:val="000000"/>
                <w:sz w:val="20"/>
              </w:rPr>
              <w:t xml:space="preserve">training plans </w:t>
            </w:r>
            <w:r w:rsidR="002E021A">
              <w:rPr>
                <w:color w:val="000000"/>
                <w:sz w:val="20"/>
              </w:rPr>
              <w:t xml:space="preserve">available </w:t>
            </w:r>
            <w:r w:rsidRPr="00C55311" w:rsidR="002E021A">
              <w:rPr>
                <w:color w:val="000000"/>
                <w:sz w:val="20"/>
              </w:rPr>
              <w:t>for inspection</w:t>
            </w:r>
            <w:r w:rsidR="002E021A">
              <w:rPr>
                <w:color w:val="000000"/>
                <w:sz w:val="20"/>
              </w:rPr>
              <w:t xml:space="preserve"> and examination</w:t>
            </w:r>
          </w:p>
        </w:tc>
        <w:tc>
          <w:tcPr>
            <w:tcW w:w="2177" w:type="dxa"/>
            <w:tcBorders>
              <w:top w:val="nil"/>
              <w:left w:val="nil"/>
              <w:bottom w:val="single" w:sz="4" w:space="0" w:color="auto"/>
              <w:right w:val="nil"/>
            </w:tcBorders>
            <w:shd w:val="clear" w:color="auto" w:fill="auto"/>
            <w:vAlign w:val="center"/>
          </w:tcPr>
          <w:p w:rsidR="00891EAC" w:rsidRPr="00C55311" w:rsidP="00C55311" w14:paraId="4C6D6FD1" w14:textId="77777777">
            <w:pPr>
              <w:autoSpaceDE w:val="0"/>
              <w:autoSpaceDN w:val="0"/>
              <w:adjustRightInd w:val="0"/>
              <w:jc w:val="right"/>
              <w:rPr>
                <w:color w:val="000000"/>
                <w:sz w:val="20"/>
              </w:rPr>
            </w:pPr>
            <w:r w:rsidRPr="00C55311">
              <w:rPr>
                <w:color w:val="000000"/>
                <w:sz w:val="20"/>
              </w:rPr>
              <w:t>10,872</w:t>
            </w:r>
          </w:p>
        </w:tc>
        <w:tc>
          <w:tcPr>
            <w:tcW w:w="1712" w:type="dxa"/>
            <w:tcBorders>
              <w:top w:val="nil"/>
              <w:left w:val="nil"/>
              <w:bottom w:val="single" w:sz="4" w:space="0" w:color="auto"/>
              <w:right w:val="nil"/>
            </w:tcBorders>
            <w:shd w:val="clear" w:color="auto" w:fill="000000"/>
            <w:vAlign w:val="center"/>
          </w:tcPr>
          <w:p w:rsidR="00891EAC" w:rsidRPr="00C55311" w:rsidP="00C55311" w14:paraId="1D6793AC" w14:textId="77777777">
            <w:pPr>
              <w:autoSpaceDE w:val="0"/>
              <w:autoSpaceDN w:val="0"/>
              <w:adjustRightInd w:val="0"/>
              <w:jc w:val="right"/>
              <w:rPr>
                <w:color w:val="000000"/>
                <w:sz w:val="20"/>
              </w:rPr>
            </w:pPr>
            <w:r w:rsidRPr="00C55311">
              <w:rPr>
                <w:color w:val="000000"/>
                <w:sz w:val="20"/>
              </w:rPr>
              <w:t> </w:t>
            </w:r>
          </w:p>
        </w:tc>
        <w:tc>
          <w:tcPr>
            <w:tcW w:w="1171" w:type="dxa"/>
            <w:tcBorders>
              <w:top w:val="nil"/>
              <w:left w:val="nil"/>
              <w:bottom w:val="single" w:sz="4" w:space="0" w:color="auto"/>
              <w:right w:val="nil"/>
            </w:tcBorders>
            <w:shd w:val="clear" w:color="auto" w:fill="auto"/>
            <w:vAlign w:val="center"/>
          </w:tcPr>
          <w:p w:rsidR="00891EAC" w:rsidRPr="00C55311" w:rsidP="00C55311" w14:paraId="2998F2CB" w14:textId="77777777">
            <w:pPr>
              <w:autoSpaceDE w:val="0"/>
              <w:autoSpaceDN w:val="0"/>
              <w:adjustRightInd w:val="0"/>
              <w:jc w:val="right"/>
              <w:rPr>
                <w:color w:val="000000"/>
                <w:sz w:val="20"/>
              </w:rPr>
            </w:pPr>
            <w:r w:rsidRPr="00C55311">
              <w:rPr>
                <w:color w:val="000000"/>
                <w:sz w:val="20"/>
              </w:rPr>
              <w:t>65,232</w:t>
            </w:r>
          </w:p>
        </w:tc>
        <w:tc>
          <w:tcPr>
            <w:tcW w:w="1081" w:type="dxa"/>
            <w:tcBorders>
              <w:top w:val="nil"/>
              <w:left w:val="nil"/>
              <w:bottom w:val="single" w:sz="4" w:space="0" w:color="auto"/>
              <w:right w:val="nil"/>
            </w:tcBorders>
            <w:shd w:val="clear" w:color="auto" w:fill="000000"/>
            <w:vAlign w:val="center"/>
          </w:tcPr>
          <w:p w:rsidR="00891EAC" w:rsidRPr="00C55311" w:rsidP="00C55311" w14:paraId="6BA73042" w14:textId="77777777">
            <w:pPr>
              <w:autoSpaceDE w:val="0"/>
              <w:autoSpaceDN w:val="0"/>
              <w:adjustRightInd w:val="0"/>
              <w:jc w:val="right"/>
              <w:rPr>
                <w:color w:val="000000"/>
                <w:sz w:val="20"/>
              </w:rPr>
            </w:pPr>
            <w:r w:rsidRPr="00C55311">
              <w:rPr>
                <w:color w:val="000000"/>
                <w:sz w:val="20"/>
              </w:rPr>
              <w:t> </w:t>
            </w:r>
          </w:p>
        </w:tc>
        <w:tc>
          <w:tcPr>
            <w:tcW w:w="1531" w:type="dxa"/>
            <w:tcBorders>
              <w:top w:val="nil"/>
              <w:left w:val="single" w:sz="4" w:space="0" w:color="auto"/>
              <w:bottom w:val="single" w:sz="4" w:space="0" w:color="auto"/>
              <w:right w:val="single" w:sz="4" w:space="0" w:color="auto"/>
            </w:tcBorders>
            <w:shd w:val="clear" w:color="auto" w:fill="auto"/>
            <w:vAlign w:val="center"/>
          </w:tcPr>
          <w:p w:rsidR="00891EAC" w:rsidRPr="00C55311" w:rsidP="00C55311" w14:paraId="07F33E01" w14:textId="77777777">
            <w:pPr>
              <w:autoSpaceDE w:val="0"/>
              <w:autoSpaceDN w:val="0"/>
              <w:adjustRightInd w:val="0"/>
              <w:jc w:val="right"/>
              <w:rPr>
                <w:color w:val="000000"/>
                <w:sz w:val="20"/>
              </w:rPr>
            </w:pPr>
            <w:r w:rsidRPr="00C55311">
              <w:rPr>
                <w:color w:val="000000"/>
                <w:sz w:val="20"/>
              </w:rPr>
              <w:t>$9,784.80</w:t>
            </w:r>
          </w:p>
        </w:tc>
      </w:tr>
      <w:tr w14:paraId="395E55A4" w14:textId="77777777" w:rsidTr="00C55311">
        <w:tblPrEx>
          <w:tblW w:w="9368" w:type="dxa"/>
          <w:tblInd w:w="-5" w:type="dxa"/>
          <w:tblLayout w:type="fixed"/>
          <w:tblLook w:val="04A0"/>
        </w:tblPrEx>
        <w:trPr>
          <w:trHeight w:val="345"/>
        </w:trPr>
        <w:tc>
          <w:tcPr>
            <w:tcW w:w="1696" w:type="dxa"/>
            <w:tcBorders>
              <w:top w:val="nil"/>
              <w:left w:val="single" w:sz="4" w:space="0" w:color="auto"/>
              <w:bottom w:val="single" w:sz="4" w:space="0" w:color="auto"/>
              <w:right w:val="single" w:sz="4" w:space="0" w:color="auto"/>
            </w:tcBorders>
            <w:shd w:val="clear" w:color="auto" w:fill="auto"/>
            <w:vAlign w:val="center"/>
          </w:tcPr>
          <w:p w:rsidR="007979B7" w:rsidRPr="00C55311" w:rsidP="00C55311" w14:paraId="6BF20B39" w14:textId="77777777">
            <w:pPr>
              <w:autoSpaceDE w:val="0"/>
              <w:autoSpaceDN w:val="0"/>
              <w:adjustRightInd w:val="0"/>
              <w:rPr>
                <w:i/>
                <w:iCs/>
                <w:color w:val="000000"/>
                <w:sz w:val="20"/>
              </w:rPr>
            </w:pPr>
            <w:r w:rsidRPr="00C55311">
              <w:rPr>
                <w:i/>
                <w:iCs/>
                <w:color w:val="000000"/>
                <w:sz w:val="20"/>
              </w:rPr>
              <w:t xml:space="preserve">II. </w:t>
            </w:r>
            <w:r w:rsidRPr="00C55311" w:rsidR="00891EAC">
              <w:rPr>
                <w:i/>
                <w:iCs/>
                <w:color w:val="000000"/>
                <w:sz w:val="20"/>
              </w:rPr>
              <w:t>T</w:t>
            </w:r>
            <w:r w:rsidRPr="00C55311">
              <w:rPr>
                <w:i/>
                <w:iCs/>
                <w:color w:val="000000"/>
                <w:sz w:val="20"/>
              </w:rPr>
              <w:t>raining</w:t>
            </w:r>
            <w:r w:rsidRPr="00C55311" w:rsidR="00891EAC">
              <w:rPr>
                <w:i/>
                <w:iCs/>
                <w:color w:val="000000"/>
                <w:sz w:val="20"/>
              </w:rPr>
              <w:t xml:space="preserve"> Records</w:t>
            </w:r>
          </w:p>
        </w:tc>
        <w:tc>
          <w:tcPr>
            <w:tcW w:w="2177" w:type="dxa"/>
            <w:tcBorders>
              <w:top w:val="nil"/>
              <w:left w:val="nil"/>
              <w:bottom w:val="single" w:sz="4" w:space="0" w:color="auto"/>
              <w:right w:val="nil"/>
            </w:tcBorders>
            <w:shd w:val="clear" w:color="auto" w:fill="auto"/>
            <w:vAlign w:val="center"/>
          </w:tcPr>
          <w:p w:rsidR="007979B7" w:rsidRPr="00C55311" w:rsidP="00C55311" w14:paraId="3FA57E5F" w14:textId="77777777">
            <w:pPr>
              <w:autoSpaceDE w:val="0"/>
              <w:autoSpaceDN w:val="0"/>
              <w:adjustRightInd w:val="0"/>
              <w:jc w:val="right"/>
              <w:rPr>
                <w:color w:val="000000"/>
                <w:sz w:val="20"/>
              </w:rPr>
            </w:pPr>
            <w:r w:rsidRPr="00C55311">
              <w:rPr>
                <w:color w:val="000000"/>
                <w:sz w:val="20"/>
              </w:rPr>
              <w:t>1,129,043</w:t>
            </w:r>
          </w:p>
        </w:tc>
        <w:tc>
          <w:tcPr>
            <w:tcW w:w="1712" w:type="dxa"/>
            <w:tcBorders>
              <w:top w:val="nil"/>
              <w:left w:val="nil"/>
              <w:bottom w:val="single" w:sz="4" w:space="0" w:color="auto"/>
              <w:right w:val="nil"/>
            </w:tcBorders>
            <w:shd w:val="clear" w:color="auto" w:fill="000000"/>
            <w:vAlign w:val="center"/>
          </w:tcPr>
          <w:p w:rsidR="007979B7" w:rsidRPr="00C55311" w:rsidP="00C55311" w14:paraId="4AEDD54F" w14:textId="77777777">
            <w:pPr>
              <w:autoSpaceDE w:val="0"/>
              <w:autoSpaceDN w:val="0"/>
              <w:adjustRightInd w:val="0"/>
              <w:jc w:val="right"/>
              <w:rPr>
                <w:color w:val="000000"/>
                <w:sz w:val="20"/>
              </w:rPr>
            </w:pPr>
            <w:r w:rsidRPr="00C55311">
              <w:rPr>
                <w:color w:val="000000"/>
                <w:sz w:val="20"/>
              </w:rPr>
              <w:t> </w:t>
            </w:r>
          </w:p>
        </w:tc>
        <w:tc>
          <w:tcPr>
            <w:tcW w:w="1171" w:type="dxa"/>
            <w:tcBorders>
              <w:top w:val="nil"/>
              <w:left w:val="nil"/>
              <w:bottom w:val="single" w:sz="4" w:space="0" w:color="auto"/>
              <w:right w:val="nil"/>
            </w:tcBorders>
            <w:shd w:val="clear" w:color="auto" w:fill="auto"/>
            <w:vAlign w:val="center"/>
          </w:tcPr>
          <w:p w:rsidR="007979B7" w:rsidRPr="00C55311" w:rsidP="00C55311" w14:paraId="211D0687" w14:textId="77777777">
            <w:pPr>
              <w:autoSpaceDE w:val="0"/>
              <w:autoSpaceDN w:val="0"/>
              <w:adjustRightInd w:val="0"/>
              <w:jc w:val="right"/>
              <w:rPr>
                <w:color w:val="000000"/>
                <w:sz w:val="20"/>
              </w:rPr>
            </w:pPr>
            <w:r w:rsidRPr="00C55311">
              <w:rPr>
                <w:color w:val="000000"/>
                <w:sz w:val="20"/>
              </w:rPr>
              <w:t>2,258,086</w:t>
            </w:r>
          </w:p>
        </w:tc>
        <w:tc>
          <w:tcPr>
            <w:tcW w:w="1081" w:type="dxa"/>
            <w:tcBorders>
              <w:top w:val="nil"/>
              <w:left w:val="nil"/>
              <w:bottom w:val="single" w:sz="4" w:space="0" w:color="auto"/>
              <w:right w:val="nil"/>
            </w:tcBorders>
            <w:shd w:val="clear" w:color="auto" w:fill="000000"/>
            <w:vAlign w:val="center"/>
          </w:tcPr>
          <w:p w:rsidR="007979B7" w:rsidRPr="00C55311" w:rsidP="00C55311" w14:paraId="71901FD0" w14:textId="77777777">
            <w:pPr>
              <w:autoSpaceDE w:val="0"/>
              <w:autoSpaceDN w:val="0"/>
              <w:adjustRightInd w:val="0"/>
              <w:jc w:val="right"/>
              <w:rPr>
                <w:color w:val="000000"/>
                <w:sz w:val="20"/>
              </w:rPr>
            </w:pPr>
            <w:r w:rsidRPr="00C55311">
              <w:rPr>
                <w:color w:val="000000"/>
                <w:sz w:val="20"/>
              </w:rPr>
              <w:t> </w:t>
            </w:r>
          </w:p>
        </w:tc>
        <w:tc>
          <w:tcPr>
            <w:tcW w:w="1531" w:type="dxa"/>
            <w:tcBorders>
              <w:top w:val="nil"/>
              <w:left w:val="single" w:sz="4" w:space="0" w:color="auto"/>
              <w:bottom w:val="single" w:sz="4" w:space="0" w:color="auto"/>
              <w:right w:val="single" w:sz="4" w:space="0" w:color="auto"/>
            </w:tcBorders>
            <w:shd w:val="clear" w:color="auto" w:fill="auto"/>
            <w:vAlign w:val="center"/>
          </w:tcPr>
          <w:p w:rsidR="007979B7" w:rsidRPr="00C55311" w:rsidP="00C55311" w14:paraId="4121664C" w14:textId="77777777">
            <w:pPr>
              <w:autoSpaceDE w:val="0"/>
              <w:autoSpaceDN w:val="0"/>
              <w:adjustRightInd w:val="0"/>
              <w:jc w:val="right"/>
              <w:rPr>
                <w:color w:val="000000"/>
                <w:sz w:val="20"/>
              </w:rPr>
            </w:pPr>
            <w:r w:rsidRPr="00C55311">
              <w:rPr>
                <w:color w:val="000000"/>
                <w:sz w:val="20"/>
              </w:rPr>
              <w:t>$338,712.90</w:t>
            </w:r>
          </w:p>
        </w:tc>
      </w:tr>
      <w:tr w14:paraId="33698FC0" w14:textId="77777777" w:rsidTr="00C55311">
        <w:tblPrEx>
          <w:tblW w:w="9368" w:type="dxa"/>
          <w:tblInd w:w="-5" w:type="dxa"/>
          <w:tblLayout w:type="fixed"/>
          <w:tblLook w:val="04A0"/>
        </w:tblPrEx>
        <w:trPr>
          <w:trHeight w:val="345"/>
        </w:trPr>
        <w:tc>
          <w:tcPr>
            <w:tcW w:w="1696" w:type="dxa"/>
            <w:tcBorders>
              <w:top w:val="nil"/>
              <w:left w:val="single" w:sz="4" w:space="0" w:color="auto"/>
              <w:bottom w:val="single" w:sz="4" w:space="0" w:color="auto"/>
              <w:right w:val="single" w:sz="4" w:space="0" w:color="auto"/>
            </w:tcBorders>
            <w:shd w:val="clear" w:color="auto" w:fill="auto"/>
            <w:vAlign w:val="center"/>
          </w:tcPr>
          <w:p w:rsidR="00307523" w:rsidRPr="00C55311" w:rsidP="00C55311" w14:paraId="73083ADC" w14:textId="77777777">
            <w:pPr>
              <w:autoSpaceDE w:val="0"/>
              <w:autoSpaceDN w:val="0"/>
              <w:adjustRightInd w:val="0"/>
              <w:rPr>
                <w:b/>
                <w:bCs/>
                <w:i/>
                <w:iCs/>
                <w:color w:val="000000"/>
                <w:sz w:val="20"/>
              </w:rPr>
            </w:pPr>
            <w:r w:rsidRPr="00C55311">
              <w:rPr>
                <w:b/>
                <w:bCs/>
                <w:i/>
                <w:iCs/>
                <w:color w:val="000000"/>
                <w:sz w:val="20"/>
              </w:rPr>
              <w:t>Total (Rounded)</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tcPr>
          <w:p w:rsidR="00307523" w:rsidRPr="00C55311" w:rsidP="00C55311" w14:paraId="1DC6F24D" w14:textId="77777777">
            <w:pPr>
              <w:autoSpaceDE w:val="0"/>
              <w:autoSpaceDN w:val="0"/>
              <w:adjustRightInd w:val="0"/>
              <w:jc w:val="right"/>
              <w:rPr>
                <w:b/>
                <w:bCs/>
                <w:i/>
                <w:iCs/>
                <w:color w:val="000000"/>
                <w:sz w:val="20"/>
              </w:rPr>
            </w:pPr>
            <w:r w:rsidRPr="00C55311">
              <w:rPr>
                <w:b/>
                <w:bCs/>
                <w:i/>
                <w:iCs/>
                <w:color w:val="000000"/>
                <w:sz w:val="20"/>
              </w:rPr>
              <w:t>1,143,437</w:t>
            </w:r>
          </w:p>
        </w:tc>
        <w:tc>
          <w:tcPr>
            <w:tcW w:w="1712" w:type="dxa"/>
            <w:tcBorders>
              <w:top w:val="single" w:sz="4" w:space="0" w:color="auto"/>
              <w:left w:val="nil"/>
              <w:bottom w:val="single" w:sz="4" w:space="0" w:color="auto"/>
              <w:right w:val="single" w:sz="4" w:space="0" w:color="auto"/>
            </w:tcBorders>
            <w:shd w:val="clear" w:color="000000" w:fill="000000"/>
            <w:vAlign w:val="center"/>
          </w:tcPr>
          <w:p w:rsidR="00307523" w:rsidRPr="00C55311" w:rsidP="00C55311" w14:paraId="744A287F" w14:textId="77777777">
            <w:pPr>
              <w:autoSpaceDE w:val="0"/>
              <w:autoSpaceDN w:val="0"/>
              <w:adjustRightInd w:val="0"/>
              <w:jc w:val="right"/>
              <w:rPr>
                <w:b/>
                <w:bCs/>
                <w:i/>
                <w:iCs/>
                <w:color w:val="000000"/>
                <w:sz w:val="20"/>
              </w:rPr>
            </w:pPr>
            <w:r w:rsidRPr="00C55311">
              <w:rPr>
                <w:b/>
                <w:bCs/>
                <w:i/>
                <w:iCs/>
                <w:color w:val="000000"/>
                <w:sz w:val="20"/>
              </w:rPr>
              <w:t> </w:t>
            </w:r>
          </w:p>
        </w:tc>
        <w:tc>
          <w:tcPr>
            <w:tcW w:w="1171"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5C0076A3" w14:textId="77777777">
            <w:pPr>
              <w:autoSpaceDE w:val="0"/>
              <w:autoSpaceDN w:val="0"/>
              <w:adjustRightInd w:val="0"/>
              <w:jc w:val="right"/>
              <w:rPr>
                <w:b/>
                <w:bCs/>
                <w:i/>
                <w:iCs/>
                <w:color w:val="000000"/>
                <w:sz w:val="20"/>
              </w:rPr>
            </w:pPr>
            <w:r w:rsidRPr="00C55311">
              <w:rPr>
                <w:b/>
                <w:bCs/>
                <w:i/>
                <w:iCs/>
                <w:color w:val="000000"/>
                <w:sz w:val="20"/>
              </w:rPr>
              <w:t>2,344,661</w:t>
            </w:r>
          </w:p>
        </w:tc>
        <w:tc>
          <w:tcPr>
            <w:tcW w:w="1081" w:type="dxa"/>
            <w:tcBorders>
              <w:top w:val="single" w:sz="4" w:space="0" w:color="auto"/>
              <w:left w:val="nil"/>
              <w:bottom w:val="single" w:sz="4" w:space="0" w:color="auto"/>
              <w:right w:val="single" w:sz="4" w:space="0" w:color="auto"/>
            </w:tcBorders>
            <w:shd w:val="clear" w:color="000000" w:fill="000000"/>
            <w:vAlign w:val="center"/>
          </w:tcPr>
          <w:p w:rsidR="00307523" w:rsidRPr="00C55311" w:rsidP="00C55311" w14:paraId="18D437A4" w14:textId="77777777">
            <w:pPr>
              <w:autoSpaceDE w:val="0"/>
              <w:autoSpaceDN w:val="0"/>
              <w:adjustRightInd w:val="0"/>
              <w:jc w:val="right"/>
              <w:rPr>
                <w:b/>
                <w:bCs/>
                <w:i/>
                <w:iCs/>
                <w:color w:val="000000"/>
                <w:sz w:val="20"/>
              </w:rPr>
            </w:pPr>
            <w:r w:rsidRPr="00C55311">
              <w:rPr>
                <w:b/>
                <w:bCs/>
                <w:i/>
                <w:iCs/>
                <w:color w:val="000000"/>
                <w:sz w:val="20"/>
              </w:rPr>
              <w:t> </w:t>
            </w:r>
          </w:p>
        </w:tc>
        <w:tc>
          <w:tcPr>
            <w:tcW w:w="1531" w:type="dxa"/>
            <w:tcBorders>
              <w:top w:val="single" w:sz="4" w:space="0" w:color="auto"/>
              <w:left w:val="nil"/>
              <w:bottom w:val="single" w:sz="4" w:space="0" w:color="auto"/>
              <w:right w:val="single" w:sz="4" w:space="0" w:color="auto"/>
            </w:tcBorders>
            <w:shd w:val="clear" w:color="auto" w:fill="auto"/>
            <w:vAlign w:val="center"/>
          </w:tcPr>
          <w:p w:rsidR="00307523" w:rsidRPr="00C55311" w:rsidP="00C55311" w14:paraId="20673BB0" w14:textId="77777777">
            <w:pPr>
              <w:autoSpaceDE w:val="0"/>
              <w:autoSpaceDN w:val="0"/>
              <w:adjustRightInd w:val="0"/>
              <w:jc w:val="right"/>
              <w:rPr>
                <w:b/>
                <w:bCs/>
                <w:i/>
                <w:iCs/>
                <w:color w:val="000000"/>
                <w:sz w:val="20"/>
              </w:rPr>
            </w:pPr>
            <w:r w:rsidRPr="00C55311">
              <w:rPr>
                <w:b/>
                <w:bCs/>
                <w:i/>
                <w:iCs/>
                <w:color w:val="000000"/>
                <w:sz w:val="20"/>
              </w:rPr>
              <w:t>$351,967</w:t>
            </w:r>
          </w:p>
        </w:tc>
      </w:tr>
    </w:tbl>
    <w:p w:rsidR="004E1A7E" w:rsidRPr="00E21F9D" w:rsidP="006E4C22" w14:paraId="73BC97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9195F" w:rsidRPr="00E21F9D" w:rsidP="006E4C22" w14:paraId="24FFD4A4" w14:textId="77777777">
      <w:pPr>
        <w:widowControl/>
        <w:rPr>
          <w:b/>
        </w:rPr>
      </w:pPr>
      <w:r w:rsidRPr="00E21F9D">
        <w:rPr>
          <w:b/>
        </w:rPr>
        <w:t>14. Provide estimates of annualized costs to the Federal government</w:t>
      </w:r>
      <w:r w:rsidRPr="00E21F9D" w:rsidR="00E97199">
        <w:rPr>
          <w:b/>
        </w:rPr>
        <w:t xml:space="preserve">. </w:t>
      </w:r>
      <w:r w:rsidRPr="00E21F9D">
        <w:rPr>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21F9D" w:rsidR="00E97199">
        <w:rPr>
          <w:b/>
        </w:rPr>
        <w:t xml:space="preserve">. </w:t>
      </w:r>
      <w:r w:rsidRPr="00E21F9D">
        <w:rPr>
          <w:b/>
        </w:rPr>
        <w:t>Agencies may also aggregate cost estimates from Items 12, 13, and 14 in a single table.</w:t>
      </w:r>
    </w:p>
    <w:p w:rsidR="008151BF" w14:paraId="1B090CCB" w14:textId="5314B5E2">
      <w:pPr>
        <w:widowControl/>
        <w:rPr>
          <w:bCs/>
          <w:snapToGrid/>
          <w:szCs w:val="24"/>
        </w:rPr>
      </w:pPr>
    </w:p>
    <w:p w:rsidR="004E1A7E" w:rsidRPr="00E21F9D" w:rsidP="004E1A7E" w14:paraId="453C7860" w14:textId="77777777">
      <w:pPr>
        <w:autoSpaceDE w:val="0"/>
        <w:autoSpaceDN w:val="0"/>
        <w:adjustRightInd w:val="0"/>
        <w:rPr>
          <w:bCs/>
          <w:snapToGrid/>
          <w:szCs w:val="24"/>
        </w:rPr>
      </w:pPr>
      <w:r w:rsidRPr="00E21F9D">
        <w:rPr>
          <w:bCs/>
          <w:snapToGrid/>
          <w:szCs w:val="24"/>
        </w:rPr>
        <w:t>Table 14-1</w:t>
      </w:r>
      <w:r w:rsidRPr="00E21F9D">
        <w:rPr>
          <w:bCs/>
          <w:iCs/>
          <w:snapToGrid/>
          <w:szCs w:val="24"/>
        </w:rPr>
        <w:t>.</w:t>
      </w:r>
      <w:r w:rsidRPr="00E21F9D">
        <w:rPr>
          <w:bCs/>
          <w:snapToGrid/>
          <w:szCs w:val="24"/>
        </w:rPr>
        <w:t xml:space="preserve"> Federal Hourly Wage Rates </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8"/>
        <w:gridCol w:w="1261"/>
        <w:gridCol w:w="1171"/>
        <w:gridCol w:w="2162"/>
        <w:gridCol w:w="2252"/>
      </w:tblGrid>
      <w:tr w14:paraId="3E61DAF1" w14:textId="77777777" w:rsidTr="00C55311">
        <w:tblPrEx>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608" w:type="dxa"/>
            <w:shd w:val="clear" w:color="auto" w:fill="8EAADB"/>
            <w:vAlign w:val="center"/>
          </w:tcPr>
          <w:p w:rsidR="004E1A7E" w:rsidRPr="00C55311" w:rsidP="00C55311" w14:paraId="3BE2D04B" w14:textId="77777777">
            <w:pPr>
              <w:autoSpaceDE w:val="0"/>
              <w:autoSpaceDN w:val="0"/>
              <w:adjustRightInd w:val="0"/>
              <w:rPr>
                <w:b/>
                <w:bCs/>
                <w:snapToGrid/>
                <w:sz w:val="20"/>
                <w:szCs w:val="24"/>
              </w:rPr>
            </w:pPr>
            <w:r w:rsidRPr="00C55311">
              <w:rPr>
                <w:b/>
                <w:bCs/>
                <w:snapToGrid/>
                <w:sz w:val="20"/>
                <w:szCs w:val="24"/>
              </w:rPr>
              <w:t>Occupation</w:t>
            </w:r>
          </w:p>
        </w:tc>
        <w:tc>
          <w:tcPr>
            <w:tcW w:w="1261" w:type="dxa"/>
            <w:shd w:val="clear" w:color="auto" w:fill="8EAADB"/>
            <w:vAlign w:val="center"/>
          </w:tcPr>
          <w:p w:rsidR="004E1A7E" w:rsidRPr="00C55311" w:rsidP="00C55311" w14:paraId="075DA9C9" w14:textId="77777777">
            <w:pPr>
              <w:autoSpaceDE w:val="0"/>
              <w:autoSpaceDN w:val="0"/>
              <w:adjustRightInd w:val="0"/>
              <w:jc w:val="center"/>
              <w:rPr>
                <w:b/>
                <w:bCs/>
                <w:snapToGrid/>
                <w:sz w:val="20"/>
                <w:szCs w:val="24"/>
              </w:rPr>
            </w:pPr>
            <w:r w:rsidRPr="00C55311">
              <w:rPr>
                <w:b/>
                <w:bCs/>
                <w:snapToGrid/>
                <w:sz w:val="20"/>
                <w:szCs w:val="24"/>
              </w:rPr>
              <w:t>Occupation Code</w:t>
            </w:r>
          </w:p>
        </w:tc>
        <w:tc>
          <w:tcPr>
            <w:tcW w:w="1171" w:type="dxa"/>
            <w:shd w:val="clear" w:color="auto" w:fill="8EAADB"/>
            <w:vAlign w:val="center"/>
          </w:tcPr>
          <w:p w:rsidR="004E1A7E" w:rsidRPr="00C55311" w:rsidP="00C55311" w14:paraId="2F474402" w14:textId="77777777">
            <w:pPr>
              <w:autoSpaceDE w:val="0"/>
              <w:autoSpaceDN w:val="0"/>
              <w:adjustRightInd w:val="0"/>
              <w:jc w:val="center"/>
              <w:rPr>
                <w:b/>
                <w:bCs/>
                <w:snapToGrid/>
                <w:sz w:val="20"/>
                <w:szCs w:val="24"/>
              </w:rPr>
            </w:pPr>
            <w:r w:rsidRPr="00C55311">
              <w:rPr>
                <w:b/>
                <w:bCs/>
                <w:iCs/>
                <w:snapToGrid/>
                <w:sz w:val="20"/>
                <w:szCs w:val="24"/>
              </w:rPr>
              <w:t>Average</w:t>
            </w:r>
            <w:r w:rsidRPr="00C55311">
              <w:rPr>
                <w:b/>
                <w:bCs/>
                <w:snapToGrid/>
                <w:sz w:val="20"/>
                <w:szCs w:val="24"/>
              </w:rPr>
              <w:t xml:space="preserve"> Wage Rate</w:t>
            </w:r>
          </w:p>
        </w:tc>
        <w:tc>
          <w:tcPr>
            <w:tcW w:w="2162" w:type="dxa"/>
            <w:shd w:val="clear" w:color="auto" w:fill="8EAADB"/>
            <w:vAlign w:val="center"/>
          </w:tcPr>
          <w:p w:rsidR="004E1A7E" w:rsidRPr="00C55311" w:rsidP="00C55311" w14:paraId="5C08DF36" w14:textId="77777777">
            <w:pPr>
              <w:autoSpaceDE w:val="0"/>
              <w:autoSpaceDN w:val="0"/>
              <w:adjustRightInd w:val="0"/>
              <w:jc w:val="center"/>
              <w:rPr>
                <w:b/>
                <w:bCs/>
                <w:snapToGrid/>
                <w:sz w:val="20"/>
                <w:szCs w:val="24"/>
              </w:rPr>
            </w:pPr>
            <w:r w:rsidRPr="00C55311">
              <w:rPr>
                <w:b/>
                <w:bCs/>
                <w:snapToGrid/>
                <w:sz w:val="20"/>
                <w:szCs w:val="24"/>
              </w:rPr>
              <w:t>Benefit and Overhead Multiplier [a]</w:t>
            </w:r>
          </w:p>
        </w:tc>
        <w:tc>
          <w:tcPr>
            <w:tcW w:w="2252" w:type="dxa"/>
            <w:shd w:val="clear" w:color="auto" w:fill="8EAADB"/>
            <w:vAlign w:val="center"/>
          </w:tcPr>
          <w:p w:rsidR="004E1A7E" w:rsidRPr="00C55311" w:rsidP="00C55311" w14:paraId="5B67F654" w14:textId="77777777">
            <w:pPr>
              <w:autoSpaceDE w:val="0"/>
              <w:autoSpaceDN w:val="0"/>
              <w:adjustRightInd w:val="0"/>
              <w:jc w:val="center"/>
              <w:rPr>
                <w:b/>
                <w:bCs/>
                <w:snapToGrid/>
                <w:sz w:val="20"/>
                <w:szCs w:val="24"/>
              </w:rPr>
            </w:pPr>
            <w:r w:rsidRPr="00C55311">
              <w:rPr>
                <w:b/>
                <w:bCs/>
                <w:snapToGrid/>
                <w:sz w:val="20"/>
                <w:szCs w:val="24"/>
              </w:rPr>
              <w:t>Loaded Hourly Wage Rate</w:t>
            </w:r>
          </w:p>
        </w:tc>
      </w:tr>
      <w:tr w14:paraId="39F218F4" w14:textId="77777777" w:rsidTr="00C55311">
        <w:tblPrEx>
          <w:tblW w:w="9454" w:type="dxa"/>
          <w:tblLayout w:type="fixed"/>
          <w:tblLook w:val="04A0"/>
        </w:tblPrEx>
        <w:trPr>
          <w:trHeight w:val="215"/>
        </w:trPr>
        <w:tc>
          <w:tcPr>
            <w:tcW w:w="2608" w:type="dxa"/>
            <w:shd w:val="clear" w:color="auto" w:fill="8EAADB"/>
            <w:vAlign w:val="center"/>
          </w:tcPr>
          <w:p w:rsidR="004E1A7E" w:rsidRPr="00C55311" w:rsidP="00C55311" w14:paraId="4B193501" w14:textId="77777777">
            <w:pPr>
              <w:autoSpaceDE w:val="0"/>
              <w:autoSpaceDN w:val="0"/>
              <w:adjustRightInd w:val="0"/>
              <w:jc w:val="center"/>
              <w:rPr>
                <w:b/>
                <w:bCs/>
                <w:snapToGrid/>
                <w:sz w:val="20"/>
                <w:szCs w:val="24"/>
              </w:rPr>
            </w:pPr>
          </w:p>
        </w:tc>
        <w:tc>
          <w:tcPr>
            <w:tcW w:w="1261" w:type="dxa"/>
            <w:shd w:val="clear" w:color="auto" w:fill="8EAADB"/>
            <w:vAlign w:val="center"/>
          </w:tcPr>
          <w:p w:rsidR="004E1A7E" w:rsidRPr="00C55311" w:rsidP="00C55311" w14:paraId="21133EF5" w14:textId="77777777">
            <w:pPr>
              <w:autoSpaceDE w:val="0"/>
              <w:autoSpaceDN w:val="0"/>
              <w:adjustRightInd w:val="0"/>
              <w:jc w:val="center"/>
              <w:rPr>
                <w:b/>
                <w:bCs/>
                <w:snapToGrid/>
                <w:sz w:val="20"/>
                <w:szCs w:val="24"/>
              </w:rPr>
            </w:pPr>
          </w:p>
        </w:tc>
        <w:tc>
          <w:tcPr>
            <w:tcW w:w="1171" w:type="dxa"/>
            <w:shd w:val="clear" w:color="auto" w:fill="8EAADB"/>
            <w:vAlign w:val="center"/>
          </w:tcPr>
          <w:p w:rsidR="004E1A7E" w:rsidRPr="00C55311" w:rsidP="00C55311" w14:paraId="7A62FD70" w14:textId="77777777">
            <w:pPr>
              <w:autoSpaceDE w:val="0"/>
              <w:autoSpaceDN w:val="0"/>
              <w:adjustRightInd w:val="0"/>
              <w:jc w:val="center"/>
              <w:rPr>
                <w:b/>
                <w:bCs/>
                <w:iCs/>
                <w:snapToGrid/>
                <w:sz w:val="20"/>
                <w:szCs w:val="24"/>
              </w:rPr>
            </w:pPr>
            <w:r w:rsidRPr="00C55311">
              <w:rPr>
                <w:b/>
                <w:bCs/>
                <w:snapToGrid/>
                <w:sz w:val="20"/>
                <w:szCs w:val="24"/>
              </w:rPr>
              <w:t>A</w:t>
            </w:r>
          </w:p>
        </w:tc>
        <w:tc>
          <w:tcPr>
            <w:tcW w:w="2162" w:type="dxa"/>
            <w:shd w:val="clear" w:color="auto" w:fill="8EAADB"/>
            <w:vAlign w:val="center"/>
          </w:tcPr>
          <w:p w:rsidR="004E1A7E" w:rsidRPr="00C55311" w:rsidP="00C55311" w14:paraId="42A1B9FB" w14:textId="77777777">
            <w:pPr>
              <w:autoSpaceDE w:val="0"/>
              <w:autoSpaceDN w:val="0"/>
              <w:adjustRightInd w:val="0"/>
              <w:jc w:val="center"/>
              <w:rPr>
                <w:b/>
                <w:bCs/>
                <w:snapToGrid/>
                <w:sz w:val="20"/>
                <w:szCs w:val="24"/>
              </w:rPr>
            </w:pPr>
            <w:r w:rsidRPr="00C55311">
              <w:rPr>
                <w:b/>
                <w:bCs/>
                <w:snapToGrid/>
                <w:sz w:val="20"/>
                <w:szCs w:val="24"/>
              </w:rPr>
              <w:t>B</w:t>
            </w:r>
          </w:p>
        </w:tc>
        <w:tc>
          <w:tcPr>
            <w:tcW w:w="2252" w:type="dxa"/>
            <w:shd w:val="clear" w:color="auto" w:fill="8EAADB"/>
            <w:vAlign w:val="center"/>
          </w:tcPr>
          <w:p w:rsidR="004E1A7E" w:rsidRPr="00C55311" w:rsidP="00C55311" w14:paraId="5168BB9B" w14:textId="77777777">
            <w:pPr>
              <w:autoSpaceDE w:val="0"/>
              <w:autoSpaceDN w:val="0"/>
              <w:adjustRightInd w:val="0"/>
              <w:jc w:val="center"/>
              <w:rPr>
                <w:b/>
                <w:bCs/>
                <w:snapToGrid/>
                <w:sz w:val="20"/>
                <w:szCs w:val="24"/>
              </w:rPr>
            </w:pPr>
            <w:r w:rsidRPr="00C55311">
              <w:rPr>
                <w:b/>
                <w:bCs/>
                <w:snapToGrid/>
                <w:sz w:val="20"/>
                <w:szCs w:val="24"/>
              </w:rPr>
              <w:t>A x B</w:t>
            </w:r>
          </w:p>
        </w:tc>
      </w:tr>
      <w:tr w14:paraId="389F0DCC" w14:textId="77777777" w:rsidTr="00C55311">
        <w:tblPrEx>
          <w:tblW w:w="9454" w:type="dxa"/>
          <w:tblLayout w:type="fixed"/>
          <w:tblLook w:val="04A0"/>
        </w:tblPrEx>
        <w:trPr>
          <w:trHeight w:val="344"/>
        </w:trPr>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17B414D8" w14:textId="77777777">
            <w:pPr>
              <w:autoSpaceDE w:val="0"/>
              <w:autoSpaceDN w:val="0"/>
              <w:adjustRightInd w:val="0"/>
              <w:rPr>
                <w:snapToGrid/>
                <w:sz w:val="20"/>
                <w:szCs w:val="24"/>
              </w:rPr>
            </w:pPr>
            <w:r w:rsidRPr="00C55311">
              <w:rPr>
                <w:snapToGrid/>
                <w:color w:val="000000"/>
                <w:sz w:val="20"/>
                <w:szCs w:val="24"/>
              </w:rPr>
              <w:t>GS-12 Inspector [b]</w:t>
            </w:r>
          </w:p>
        </w:tc>
        <w:tc>
          <w:tcPr>
            <w:tcW w:w="1261"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729071E4" w14:textId="77777777">
            <w:pPr>
              <w:autoSpaceDE w:val="0"/>
              <w:autoSpaceDN w:val="0"/>
              <w:adjustRightInd w:val="0"/>
              <w:jc w:val="center"/>
              <w:rPr>
                <w:snapToGrid/>
                <w:sz w:val="20"/>
                <w:szCs w:val="24"/>
              </w:rPr>
            </w:pPr>
            <w:r w:rsidRPr="00C55311">
              <w:rPr>
                <w:snapToGrid/>
                <w:color w:val="000000"/>
                <w:sz w:val="20"/>
                <w:szCs w:val="24"/>
              </w:rPr>
              <w:t>1822</w:t>
            </w:r>
          </w:p>
        </w:tc>
        <w:tc>
          <w:tcPr>
            <w:tcW w:w="1171"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2A6E2659" w14:textId="77777777">
            <w:pPr>
              <w:autoSpaceDE w:val="0"/>
              <w:autoSpaceDN w:val="0"/>
              <w:adjustRightInd w:val="0"/>
              <w:jc w:val="center"/>
              <w:rPr>
                <w:snapToGrid/>
                <w:sz w:val="20"/>
                <w:szCs w:val="24"/>
              </w:rPr>
            </w:pPr>
            <w:r w:rsidRPr="00C55311">
              <w:rPr>
                <w:snapToGrid/>
                <w:color w:val="000000"/>
                <w:sz w:val="20"/>
                <w:szCs w:val="24"/>
              </w:rPr>
              <w:t>$47.55</w:t>
            </w:r>
          </w:p>
        </w:tc>
        <w:tc>
          <w:tcPr>
            <w:tcW w:w="2162"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5EC1FB2C" w14:textId="77777777">
            <w:pPr>
              <w:autoSpaceDE w:val="0"/>
              <w:autoSpaceDN w:val="0"/>
              <w:adjustRightInd w:val="0"/>
              <w:jc w:val="center"/>
              <w:rPr>
                <w:snapToGrid/>
                <w:sz w:val="20"/>
                <w:szCs w:val="24"/>
              </w:rPr>
            </w:pPr>
            <w:r w:rsidRPr="00C55311">
              <w:rPr>
                <w:snapToGrid/>
                <w:color w:val="000000"/>
                <w:sz w:val="20"/>
                <w:szCs w:val="24"/>
              </w:rPr>
              <w:t>1.586</w:t>
            </w:r>
          </w:p>
        </w:tc>
        <w:tc>
          <w:tcPr>
            <w:tcW w:w="2252"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52CDB4D4" w14:textId="77777777">
            <w:pPr>
              <w:autoSpaceDE w:val="0"/>
              <w:autoSpaceDN w:val="0"/>
              <w:adjustRightInd w:val="0"/>
              <w:jc w:val="center"/>
              <w:rPr>
                <w:iCs/>
                <w:snapToGrid/>
                <w:sz w:val="20"/>
                <w:szCs w:val="24"/>
              </w:rPr>
            </w:pPr>
            <w:r w:rsidRPr="00C55311">
              <w:rPr>
                <w:snapToGrid/>
                <w:color w:val="000000"/>
                <w:sz w:val="20"/>
                <w:szCs w:val="24"/>
              </w:rPr>
              <w:t>$75.41</w:t>
            </w:r>
          </w:p>
        </w:tc>
      </w:tr>
      <w:tr w14:paraId="73D5AA1D" w14:textId="77777777" w:rsidTr="00C55311">
        <w:tblPrEx>
          <w:tblW w:w="9454" w:type="dxa"/>
          <w:tblLayout w:type="fixed"/>
          <w:tblLook w:val="04A0"/>
        </w:tblPrEx>
        <w:trPr>
          <w:trHeight w:val="344"/>
        </w:trPr>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rsidR="004E1A7E" w:rsidRPr="00C55311" w:rsidP="00C55311" w14:paraId="48E10A59" w14:textId="77777777">
            <w:pPr>
              <w:autoSpaceDE w:val="0"/>
              <w:autoSpaceDN w:val="0"/>
              <w:adjustRightInd w:val="0"/>
              <w:rPr>
                <w:snapToGrid/>
                <w:color w:val="000000"/>
                <w:sz w:val="20"/>
                <w:szCs w:val="24"/>
              </w:rPr>
            </w:pPr>
            <w:r w:rsidRPr="00C55311">
              <w:rPr>
                <w:color w:val="000000"/>
                <w:sz w:val="20"/>
              </w:rPr>
              <w:t>GS-13 Training Specialist [c]</w:t>
            </w:r>
          </w:p>
        </w:tc>
        <w:tc>
          <w:tcPr>
            <w:tcW w:w="1261"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7C56DDDB" w14:textId="77777777">
            <w:pPr>
              <w:autoSpaceDE w:val="0"/>
              <w:autoSpaceDN w:val="0"/>
              <w:adjustRightInd w:val="0"/>
              <w:jc w:val="center"/>
              <w:rPr>
                <w:snapToGrid/>
                <w:color w:val="000000"/>
                <w:sz w:val="20"/>
                <w:szCs w:val="24"/>
              </w:rPr>
            </w:pPr>
            <w:r w:rsidRPr="00C55311">
              <w:rPr>
                <w:color w:val="000000"/>
                <w:sz w:val="20"/>
              </w:rPr>
              <w:t>1822</w:t>
            </w:r>
          </w:p>
        </w:tc>
        <w:tc>
          <w:tcPr>
            <w:tcW w:w="1171"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2B8A1F7C" w14:textId="77777777">
            <w:pPr>
              <w:autoSpaceDE w:val="0"/>
              <w:autoSpaceDN w:val="0"/>
              <w:adjustRightInd w:val="0"/>
              <w:jc w:val="center"/>
              <w:rPr>
                <w:snapToGrid/>
                <w:color w:val="000000"/>
                <w:sz w:val="20"/>
                <w:szCs w:val="24"/>
              </w:rPr>
            </w:pPr>
            <w:r w:rsidRPr="00C55311">
              <w:rPr>
                <w:color w:val="000000"/>
                <w:sz w:val="20"/>
              </w:rPr>
              <w:t>$55.85</w:t>
            </w:r>
          </w:p>
        </w:tc>
        <w:tc>
          <w:tcPr>
            <w:tcW w:w="2162"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6CE69483" w14:textId="77777777">
            <w:pPr>
              <w:autoSpaceDE w:val="0"/>
              <w:autoSpaceDN w:val="0"/>
              <w:adjustRightInd w:val="0"/>
              <w:jc w:val="center"/>
              <w:rPr>
                <w:snapToGrid/>
                <w:color w:val="000000"/>
                <w:sz w:val="20"/>
                <w:szCs w:val="24"/>
              </w:rPr>
            </w:pPr>
            <w:r w:rsidRPr="00C55311">
              <w:rPr>
                <w:color w:val="000000"/>
                <w:sz w:val="20"/>
              </w:rPr>
              <w:t>1.586</w:t>
            </w:r>
          </w:p>
        </w:tc>
        <w:tc>
          <w:tcPr>
            <w:tcW w:w="2252" w:type="dxa"/>
            <w:tcBorders>
              <w:top w:val="single" w:sz="4" w:space="0" w:color="auto"/>
              <w:left w:val="nil"/>
              <w:bottom w:val="single" w:sz="4" w:space="0" w:color="auto"/>
              <w:right w:val="single" w:sz="4" w:space="0" w:color="auto"/>
            </w:tcBorders>
            <w:shd w:val="clear" w:color="auto" w:fill="auto"/>
            <w:vAlign w:val="center"/>
          </w:tcPr>
          <w:p w:rsidR="004E1A7E" w:rsidRPr="00C55311" w:rsidP="00C55311" w14:paraId="64DC55D5" w14:textId="77777777">
            <w:pPr>
              <w:autoSpaceDE w:val="0"/>
              <w:autoSpaceDN w:val="0"/>
              <w:adjustRightInd w:val="0"/>
              <w:jc w:val="center"/>
              <w:rPr>
                <w:snapToGrid/>
                <w:color w:val="000000"/>
                <w:sz w:val="20"/>
                <w:szCs w:val="24"/>
              </w:rPr>
            </w:pPr>
            <w:r w:rsidRPr="00C55311">
              <w:rPr>
                <w:color w:val="000000"/>
                <w:sz w:val="20"/>
              </w:rPr>
              <w:t>$88.58</w:t>
            </w:r>
          </w:p>
        </w:tc>
      </w:tr>
    </w:tbl>
    <w:p w:rsidR="004E1A7E" w:rsidRPr="00D56C13" w:rsidP="004E1A7E" w14:paraId="66EBFD4A" w14:textId="77777777">
      <w:pPr>
        <w:autoSpaceDE w:val="0"/>
        <w:autoSpaceDN w:val="0"/>
        <w:adjustRightInd w:val="0"/>
        <w:rPr>
          <w:snapToGrid/>
          <w:color w:val="000000"/>
          <w:sz w:val="20"/>
        </w:rPr>
      </w:pPr>
      <w:r w:rsidRPr="00D56C13">
        <w:rPr>
          <w:snapToGrid/>
          <w:color w:val="000000"/>
          <w:sz w:val="20"/>
        </w:rPr>
        <w:t xml:space="preserve">Note: Hourly wage rates developed from Office of Personnel Management (OPM) September 2023 </w:t>
      </w:r>
      <w:r w:rsidRPr="00D56C13">
        <w:rPr>
          <w:snapToGrid/>
          <w:color w:val="000000"/>
          <w:sz w:val="20"/>
        </w:rPr>
        <w:t>FedScope</w:t>
      </w:r>
      <w:r w:rsidRPr="00D56C13">
        <w:rPr>
          <w:snapToGrid/>
          <w:color w:val="000000"/>
          <w:sz w:val="20"/>
        </w:rPr>
        <w:t xml:space="preserve"> Employment Cube, </w:t>
      </w:r>
      <w:hyperlink r:id="rId14" w:history="1">
        <w:r w:rsidRPr="00D56C13">
          <w:rPr>
            <w:snapToGrid/>
            <w:color w:val="0000FF"/>
            <w:sz w:val="20"/>
            <w:u w:val="single"/>
          </w:rPr>
          <w:t>http://www.fedscope.opm.gov/</w:t>
        </w:r>
      </w:hyperlink>
      <w:r w:rsidRPr="00D56C13">
        <w:rPr>
          <w:snapToGrid/>
          <w:color w:val="000000"/>
          <w:sz w:val="20"/>
        </w:rPr>
        <w:t xml:space="preserve">. </w:t>
      </w:r>
      <w:bookmarkStart w:id="90" w:name="_Hlk129098022"/>
    </w:p>
    <w:bookmarkEnd w:id="90"/>
    <w:p w:rsidR="004E1A7E" w:rsidRPr="00D56C13" w:rsidP="004E1A7E" w14:paraId="0660E950" w14:textId="77777777">
      <w:pPr>
        <w:rPr>
          <w:color w:val="000000"/>
          <w:sz w:val="20"/>
        </w:rPr>
      </w:pPr>
      <w:r w:rsidRPr="00D56C13">
        <w:rPr>
          <w:color w:val="000000"/>
          <w:sz w:val="20"/>
        </w:rPr>
        <w:t xml:space="preserve">[a] Benefit and overhead multiplier = 1 + (MSHA personnel benefits, travel and transportation, and rental expenses divided by MSHA personnel compensation) = (1+ ((76,679+20+5,309+5,932+17,577+71) / 180,071) (FY 2024 budget submission, use FY2023 Revised Enacted Budget: </w:t>
      </w:r>
      <w:r>
        <w:fldChar w:fldCharType="begin"/>
      </w:r>
      <w:r w:rsidRPr="00D56C13">
        <w:rPr>
          <w:rStyle w:val="Hyperlink"/>
          <w:sz w:val="20"/>
        </w:rPr>
        <w:instrText xml:space="preserve"> HYPERLINK "https://www.dol.gov/sites/dolgov/files/general/budget/2024/CBJ-2024-V2-13.pdf" </w:instrText>
      </w:r>
      <w:r>
        <w:fldChar w:fldCharType="separate"/>
      </w:r>
      <w:r w:rsidRPr="00D56C13">
        <w:rPr>
          <w:rStyle w:val="Hyperlink"/>
          <w:sz w:val="20"/>
        </w:rPr>
        <w:t>https://www.dol.gov/sites/dolgov/files/general/budget/2024/CBJ-2024-V2-13.pdf</w:t>
      </w:r>
      <w:r>
        <w:fldChar w:fldCharType="end"/>
      </w:r>
      <w:r w:rsidRPr="00D56C13">
        <w:rPr>
          <w:color w:val="000000"/>
          <w:sz w:val="20"/>
        </w:rPr>
        <w:t>).</w:t>
      </w:r>
    </w:p>
    <w:p w:rsidR="004E1A7E" w:rsidRPr="00D56C13" w:rsidP="004E1A7E" w14:paraId="4EE344FA" w14:textId="77777777">
      <w:pPr>
        <w:autoSpaceDE w:val="0"/>
        <w:autoSpaceDN w:val="0"/>
        <w:adjustRightInd w:val="0"/>
        <w:rPr>
          <w:snapToGrid/>
          <w:color w:val="000000"/>
          <w:sz w:val="20"/>
        </w:rPr>
      </w:pPr>
      <w:r w:rsidRPr="00D56C13">
        <w:rPr>
          <w:snapToGrid/>
          <w:color w:val="000000"/>
          <w:sz w:val="20"/>
        </w:rPr>
        <w:t xml:space="preserve">[b] Data search qualifiers </w:t>
      </w:r>
      <w:r w:rsidRPr="00D56C13">
        <w:rPr>
          <w:snapToGrid/>
          <w:color w:val="000000"/>
          <w:sz w:val="20"/>
        </w:rPr>
        <w:t>were:</w:t>
      </w:r>
      <w:r w:rsidRPr="00D56C13">
        <w:rPr>
          <w:snapToGrid/>
          <w:color w:val="000000"/>
          <w:sz w:val="20"/>
        </w:rPr>
        <w:t xml:space="preserve"> Agency = DLMS, Occupation = 1822 (Mine Safety and Health Inspection), Work Schedule = Full-Time, Salary Grade = GS-12, Measure = Average Salary. The hourly wage is the annual salary divided by 2,087. In order to include the cost of benefits and overhead, MSHA multiplied the average annual salary by a </w:t>
      </w:r>
      <w:r w:rsidR="00F06CFE">
        <w:rPr>
          <w:snapToGrid/>
          <w:color w:val="000000"/>
          <w:sz w:val="20"/>
        </w:rPr>
        <w:t>F</w:t>
      </w:r>
      <w:r w:rsidRPr="00D56C13">
        <w:rPr>
          <w:snapToGrid/>
          <w:color w:val="000000"/>
          <w:sz w:val="20"/>
        </w:rPr>
        <w:t>ederal benefit and overhead multiplier for MSHA of 1.586. Rate equals $75.41 = ($99,228 / 2,087 x 1.586).</w:t>
      </w:r>
    </w:p>
    <w:p w:rsidR="004E1A7E" w:rsidRPr="00D56C13" w:rsidP="004E1A7E" w14:paraId="7FDA1D62" w14:textId="77777777">
      <w:pPr>
        <w:autoSpaceDE w:val="0"/>
        <w:autoSpaceDN w:val="0"/>
        <w:adjustRightInd w:val="0"/>
        <w:rPr>
          <w:snapToGrid/>
          <w:color w:val="000000"/>
          <w:sz w:val="20"/>
        </w:rPr>
      </w:pPr>
      <w:r w:rsidRPr="00D56C13">
        <w:rPr>
          <w:snapToGrid/>
          <w:color w:val="000000"/>
          <w:sz w:val="20"/>
        </w:rPr>
        <w:t xml:space="preserve">[c] Data search qualifiers </w:t>
      </w:r>
      <w:r w:rsidRPr="00D56C13">
        <w:rPr>
          <w:snapToGrid/>
          <w:color w:val="000000"/>
          <w:sz w:val="20"/>
        </w:rPr>
        <w:t>were:</w:t>
      </w:r>
      <w:r w:rsidRPr="00D56C13">
        <w:rPr>
          <w:snapToGrid/>
          <w:color w:val="000000"/>
          <w:sz w:val="20"/>
        </w:rPr>
        <w:t xml:space="preserve"> Agency = DLMS, Occupation = 1822 (Mine Safety and Health Inspection), Work Schedule = Full-Time, Salary Grade = GS-13, Measure = Average Salary. The hourly wage is the annual salary divided by 2,087. In order to include the cost of benefits and overhead, MSHA multiplied the average annual salary by a </w:t>
      </w:r>
      <w:r w:rsidR="00F06CFE">
        <w:rPr>
          <w:snapToGrid/>
          <w:color w:val="000000"/>
          <w:sz w:val="20"/>
        </w:rPr>
        <w:t>F</w:t>
      </w:r>
      <w:r w:rsidRPr="00D56C13">
        <w:rPr>
          <w:snapToGrid/>
          <w:color w:val="000000"/>
          <w:sz w:val="20"/>
        </w:rPr>
        <w:t>ederal benefit and overhead multiplier for MSHA of 1.586. Rate equals $88.58 = ($116,560 / 2,087 x 1.586).</w:t>
      </w:r>
    </w:p>
    <w:p w:rsidR="004E1A7E" w:rsidRPr="00E21F9D" w:rsidP="006E4C22" w14:paraId="6DA62E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16F54" w:rsidRPr="00E21F9D" w:rsidP="006E4C22" w14:paraId="1B4E7A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w:t>
      </w:r>
      <w:r w:rsidRPr="00E21F9D" w:rsidR="00502FB9">
        <w:rPr>
          <w:szCs w:val="24"/>
        </w:rPr>
        <w:t>’s</w:t>
      </w:r>
      <w:r w:rsidRPr="00E21F9D">
        <w:rPr>
          <w:szCs w:val="24"/>
        </w:rPr>
        <w:t xml:space="preserve"> Educational Field and Small Mine Services reviews and may approve any training plans submitted under the part 46 rule</w:t>
      </w:r>
      <w:r w:rsidRPr="00E21F9D" w:rsidR="00E97199">
        <w:rPr>
          <w:szCs w:val="24"/>
        </w:rPr>
        <w:t xml:space="preserve">. </w:t>
      </w:r>
      <w:r w:rsidRPr="00E21F9D">
        <w:rPr>
          <w:szCs w:val="24"/>
        </w:rPr>
        <w:t xml:space="preserve">On average, </w:t>
      </w:r>
      <w:r w:rsidRPr="00E21F9D" w:rsidR="00F43C2F">
        <w:rPr>
          <w:szCs w:val="24"/>
        </w:rPr>
        <w:t xml:space="preserve">130 </w:t>
      </w:r>
      <w:r w:rsidRPr="00E21F9D">
        <w:rPr>
          <w:szCs w:val="24"/>
        </w:rPr>
        <w:t>plans were submitted annually</w:t>
      </w:r>
      <w:r w:rsidRPr="00E21F9D" w:rsidR="00E97199">
        <w:rPr>
          <w:szCs w:val="24"/>
        </w:rPr>
        <w:t xml:space="preserve">. </w:t>
      </w:r>
      <w:r w:rsidRPr="00E21F9D">
        <w:rPr>
          <w:szCs w:val="24"/>
        </w:rPr>
        <w:t xml:space="preserve">Of these, </w:t>
      </w:r>
      <w:r w:rsidRPr="00E21F9D" w:rsidR="00157C59">
        <w:rPr>
          <w:szCs w:val="24"/>
        </w:rPr>
        <w:t>118</w:t>
      </w:r>
      <w:r w:rsidRPr="00E21F9D" w:rsidR="009E6985">
        <w:rPr>
          <w:szCs w:val="24"/>
        </w:rPr>
        <w:t xml:space="preserve"> </w:t>
      </w:r>
      <w:r w:rsidRPr="00E21F9D">
        <w:rPr>
          <w:szCs w:val="24"/>
        </w:rPr>
        <w:t xml:space="preserve">plans were submitted from operations employing 1 to 19 miners and </w:t>
      </w:r>
      <w:r w:rsidRPr="00E21F9D" w:rsidR="005A432F">
        <w:rPr>
          <w:szCs w:val="24"/>
        </w:rPr>
        <w:t>1</w:t>
      </w:r>
      <w:r w:rsidRPr="00E21F9D" w:rsidR="00157C59">
        <w:rPr>
          <w:szCs w:val="24"/>
        </w:rPr>
        <w:t>2</w:t>
      </w:r>
      <w:r w:rsidRPr="00E21F9D" w:rsidR="005A432F">
        <w:rPr>
          <w:szCs w:val="24"/>
        </w:rPr>
        <w:t xml:space="preserve"> </w:t>
      </w:r>
      <w:r w:rsidRPr="00E21F9D">
        <w:rPr>
          <w:szCs w:val="24"/>
        </w:rPr>
        <w:t>from operations employing 20 or more miners</w:t>
      </w:r>
      <w:r w:rsidRPr="00E21F9D" w:rsidR="00E97199">
        <w:rPr>
          <w:szCs w:val="24"/>
        </w:rPr>
        <w:t xml:space="preserve">. </w:t>
      </w:r>
      <w:r w:rsidRPr="00E21F9D">
        <w:rPr>
          <w:szCs w:val="24"/>
        </w:rPr>
        <w:t>Also, MSHA estimates that a training specialist spends an average of 2 hours to review plans submitted by operations employing 1 to 19 miners and 4 hours for operations employing 20 or more miners</w:t>
      </w:r>
      <w:r w:rsidRPr="00E21F9D" w:rsidR="00E97199">
        <w:rPr>
          <w:szCs w:val="24"/>
        </w:rPr>
        <w:t xml:space="preserve">. </w:t>
      </w:r>
      <w:r w:rsidRPr="00E21F9D">
        <w:rPr>
          <w:szCs w:val="24"/>
        </w:rPr>
        <w:t xml:space="preserve">For </w:t>
      </w:r>
      <w:r w:rsidRPr="00E21F9D" w:rsidR="005A432F">
        <w:rPr>
          <w:szCs w:val="24"/>
        </w:rPr>
        <w:t>202</w:t>
      </w:r>
      <w:r w:rsidRPr="00E21F9D" w:rsidR="00FF4C65">
        <w:rPr>
          <w:szCs w:val="24"/>
        </w:rPr>
        <w:t>3</w:t>
      </w:r>
      <w:r w:rsidRPr="00E21F9D">
        <w:rPr>
          <w:szCs w:val="24"/>
        </w:rPr>
        <w:t xml:space="preserve">, the average grade and salary costs of a training specialist is GS 13 </w:t>
      </w:r>
      <w:r w:rsidRPr="00E21F9D" w:rsidR="00C2157F">
        <w:rPr>
          <w:szCs w:val="24"/>
        </w:rPr>
        <w:t xml:space="preserve">at </w:t>
      </w:r>
      <w:r w:rsidRPr="00E21F9D">
        <w:rPr>
          <w:szCs w:val="24"/>
        </w:rPr>
        <w:t>$</w:t>
      </w:r>
      <w:r w:rsidRPr="00E21F9D" w:rsidR="00FF4C65">
        <w:rPr>
          <w:szCs w:val="24"/>
        </w:rPr>
        <w:t>88.58</w:t>
      </w:r>
      <w:r w:rsidRPr="00E21F9D">
        <w:rPr>
          <w:szCs w:val="24"/>
        </w:rPr>
        <w:t xml:space="preserve"> per hour</w:t>
      </w:r>
      <w:r w:rsidRPr="00E21F9D" w:rsidR="00FF4C65">
        <w:rPr>
          <w:szCs w:val="24"/>
        </w:rPr>
        <w:t>,</w:t>
      </w:r>
      <w:r w:rsidRPr="00E21F9D">
        <w:rPr>
          <w:szCs w:val="24"/>
        </w:rPr>
        <w:t xml:space="preserve"> including </w:t>
      </w:r>
      <w:r w:rsidRPr="00E21F9D" w:rsidR="004E2228">
        <w:rPr>
          <w:szCs w:val="24"/>
        </w:rPr>
        <w:t>benefits</w:t>
      </w:r>
      <w:r w:rsidRPr="00E21F9D" w:rsidR="0076764F">
        <w:rPr>
          <w:szCs w:val="24"/>
        </w:rPr>
        <w:t>.</w:t>
      </w:r>
    </w:p>
    <w:p w:rsidR="00450CCE" w:rsidRPr="00E21F9D" w:rsidP="006E4C22" w14:paraId="2CBDB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F4C65" w:rsidRPr="00E21F9D" w:rsidP="00FF4C65" w14:paraId="062A9B50" w14:textId="2FC06947">
      <w:pPr>
        <w:widowControl/>
        <w:rPr>
          <w:snapToGrid/>
          <w:color w:val="000000"/>
          <w:szCs w:val="24"/>
        </w:rPr>
      </w:pPr>
      <w:r w:rsidRPr="00E21F9D">
        <w:rPr>
          <w:snapToGrid/>
          <w:color w:val="000000"/>
          <w:szCs w:val="24"/>
        </w:rPr>
        <w:t>Table 14-2. Estimated Annual Federal Hour and Cost Burden, Review Training Plans (30 CFR 46.3(c))</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793"/>
        <w:gridCol w:w="1703"/>
        <w:gridCol w:w="1434"/>
        <w:gridCol w:w="1255"/>
        <w:gridCol w:w="1797"/>
      </w:tblGrid>
      <w:tr w14:paraId="6987B345" w14:textId="77777777" w:rsidTr="00C55311">
        <w:tblPrEx>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345" w:type="dxa"/>
            <w:shd w:val="clear" w:color="auto" w:fill="8EAADB"/>
            <w:vAlign w:val="center"/>
            <w:hideMark/>
          </w:tcPr>
          <w:p w:rsidR="00FF4C65" w:rsidRPr="00C55311" w:rsidP="00C55311" w14:paraId="2B950A7B" w14:textId="77777777">
            <w:pPr>
              <w:autoSpaceDE w:val="0"/>
              <w:autoSpaceDN w:val="0"/>
              <w:adjustRightInd w:val="0"/>
              <w:rPr>
                <w:color w:val="000000"/>
                <w:sz w:val="20"/>
                <w:szCs w:val="24"/>
              </w:rPr>
            </w:pPr>
            <w:r w:rsidRPr="00C55311">
              <w:rPr>
                <w:b/>
                <w:bCs/>
                <w:color w:val="000000"/>
                <w:sz w:val="20"/>
              </w:rPr>
              <w:t>Activity (Occupation)</w:t>
            </w:r>
          </w:p>
        </w:tc>
        <w:tc>
          <w:tcPr>
            <w:tcW w:w="1793" w:type="dxa"/>
            <w:shd w:val="clear" w:color="auto" w:fill="8EAADB"/>
            <w:vAlign w:val="center"/>
            <w:hideMark/>
          </w:tcPr>
          <w:p w:rsidR="00FF4C65" w:rsidRPr="00C55311" w:rsidP="00C55311" w14:paraId="0FBFCFED" w14:textId="77777777">
            <w:pPr>
              <w:autoSpaceDE w:val="0"/>
              <w:autoSpaceDN w:val="0"/>
              <w:adjustRightInd w:val="0"/>
              <w:jc w:val="center"/>
              <w:rPr>
                <w:color w:val="000000"/>
                <w:sz w:val="20"/>
                <w:szCs w:val="24"/>
              </w:rPr>
            </w:pPr>
            <w:r w:rsidRPr="00C55311">
              <w:rPr>
                <w:b/>
                <w:bCs/>
                <w:color w:val="000000"/>
                <w:sz w:val="20"/>
              </w:rPr>
              <w:t>Number of Responses (Plans)</w:t>
            </w:r>
          </w:p>
        </w:tc>
        <w:tc>
          <w:tcPr>
            <w:tcW w:w="1703" w:type="dxa"/>
            <w:shd w:val="clear" w:color="auto" w:fill="8EAADB"/>
            <w:vAlign w:val="center"/>
            <w:hideMark/>
          </w:tcPr>
          <w:p w:rsidR="00FF4C65" w:rsidRPr="00C55311" w:rsidP="00C55311" w14:paraId="4C987643" w14:textId="77777777">
            <w:pPr>
              <w:autoSpaceDE w:val="0"/>
              <w:autoSpaceDN w:val="0"/>
              <w:adjustRightInd w:val="0"/>
              <w:jc w:val="center"/>
              <w:rPr>
                <w:color w:val="000000"/>
                <w:sz w:val="20"/>
                <w:szCs w:val="24"/>
              </w:rPr>
            </w:pPr>
            <w:r w:rsidRPr="00C55311">
              <w:rPr>
                <w:b/>
                <w:bCs/>
                <w:color w:val="000000"/>
                <w:sz w:val="20"/>
              </w:rPr>
              <w:t>Average Burden (Hours)</w:t>
            </w:r>
          </w:p>
        </w:tc>
        <w:tc>
          <w:tcPr>
            <w:tcW w:w="1434" w:type="dxa"/>
            <w:shd w:val="clear" w:color="auto" w:fill="8EAADB"/>
            <w:vAlign w:val="center"/>
            <w:hideMark/>
          </w:tcPr>
          <w:p w:rsidR="00FF4C65" w:rsidRPr="00C55311" w:rsidP="00C55311" w14:paraId="0FFDC6E7" w14:textId="77777777">
            <w:pPr>
              <w:autoSpaceDE w:val="0"/>
              <w:autoSpaceDN w:val="0"/>
              <w:adjustRightInd w:val="0"/>
              <w:jc w:val="center"/>
              <w:rPr>
                <w:color w:val="000000"/>
                <w:sz w:val="20"/>
                <w:szCs w:val="24"/>
              </w:rPr>
            </w:pPr>
            <w:r w:rsidRPr="00C55311">
              <w:rPr>
                <w:b/>
                <w:bCs/>
                <w:color w:val="000000"/>
                <w:sz w:val="20"/>
              </w:rPr>
              <w:t>Total Burden (Hours)</w:t>
            </w:r>
          </w:p>
        </w:tc>
        <w:tc>
          <w:tcPr>
            <w:tcW w:w="1255" w:type="dxa"/>
            <w:shd w:val="clear" w:color="auto" w:fill="8EAADB"/>
            <w:vAlign w:val="center"/>
            <w:hideMark/>
          </w:tcPr>
          <w:p w:rsidR="00FF4C65" w:rsidRPr="00C55311" w:rsidP="00C55311" w14:paraId="15C4483D" w14:textId="77777777">
            <w:pPr>
              <w:autoSpaceDE w:val="0"/>
              <w:autoSpaceDN w:val="0"/>
              <w:adjustRightInd w:val="0"/>
              <w:jc w:val="center"/>
              <w:rPr>
                <w:color w:val="000000"/>
                <w:sz w:val="20"/>
                <w:szCs w:val="24"/>
              </w:rPr>
            </w:pPr>
            <w:r w:rsidRPr="00C55311">
              <w:rPr>
                <w:b/>
                <w:bCs/>
                <w:color w:val="000000"/>
                <w:sz w:val="20"/>
              </w:rPr>
              <w:t>Hourly Wage Rate</w:t>
            </w:r>
          </w:p>
        </w:tc>
        <w:tc>
          <w:tcPr>
            <w:tcW w:w="1793" w:type="dxa"/>
            <w:shd w:val="clear" w:color="auto" w:fill="8EAADB"/>
            <w:vAlign w:val="center"/>
            <w:hideMark/>
          </w:tcPr>
          <w:p w:rsidR="00FF4C65" w:rsidRPr="00C55311" w:rsidP="00C55311" w14:paraId="2614081B" w14:textId="77777777">
            <w:pPr>
              <w:autoSpaceDE w:val="0"/>
              <w:autoSpaceDN w:val="0"/>
              <w:adjustRightInd w:val="0"/>
              <w:jc w:val="center"/>
              <w:rPr>
                <w:color w:val="000000"/>
                <w:sz w:val="20"/>
                <w:szCs w:val="24"/>
              </w:rPr>
            </w:pPr>
            <w:r w:rsidRPr="00C55311">
              <w:rPr>
                <w:b/>
                <w:bCs/>
                <w:color w:val="000000"/>
                <w:sz w:val="20"/>
              </w:rPr>
              <w:t>Total Burden Cost</w:t>
            </w:r>
          </w:p>
        </w:tc>
      </w:tr>
      <w:tr w14:paraId="0050F8B3" w14:textId="77777777" w:rsidTr="00C55311">
        <w:tblPrEx>
          <w:tblW w:w="9327" w:type="dxa"/>
          <w:tblInd w:w="-5" w:type="dxa"/>
          <w:tblLayout w:type="fixed"/>
          <w:tblLook w:val="04A0"/>
        </w:tblPrEx>
        <w:trPr>
          <w:trHeight w:val="319"/>
        </w:trPr>
        <w:tc>
          <w:tcPr>
            <w:tcW w:w="93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15F55881" w14:textId="77777777">
            <w:pPr>
              <w:widowControl/>
              <w:rPr>
                <w:color w:val="000000"/>
                <w:sz w:val="20"/>
              </w:rPr>
            </w:pPr>
            <w:r w:rsidRPr="00C55311">
              <w:rPr>
                <w:i/>
                <w:iCs/>
                <w:color w:val="000000"/>
                <w:sz w:val="20"/>
              </w:rPr>
              <w:t>Review of training plans (GS-13 Training Specialist)</w:t>
            </w:r>
          </w:p>
        </w:tc>
      </w:tr>
      <w:tr w14:paraId="0A92AE3D" w14:textId="77777777" w:rsidTr="00C55311">
        <w:tblPrEx>
          <w:tblW w:w="9327" w:type="dxa"/>
          <w:tblInd w:w="-5" w:type="dxa"/>
          <w:tblLayout w:type="fixed"/>
          <w:tblLook w:val="04A0"/>
        </w:tblPrEx>
        <w:trPr>
          <w:trHeight w:val="319"/>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3D61A878" w14:textId="77777777">
            <w:pPr>
              <w:autoSpaceDE w:val="0"/>
              <w:autoSpaceDN w:val="0"/>
              <w:adjustRightInd w:val="0"/>
              <w:rPr>
                <w:color w:val="000000"/>
                <w:sz w:val="20"/>
              </w:rPr>
            </w:pPr>
            <w:r w:rsidRPr="00C55311">
              <w:rPr>
                <w:color w:val="000000"/>
                <w:sz w:val="20"/>
              </w:rPr>
              <w:t>1-19 miners</w:t>
            </w:r>
          </w:p>
        </w:tc>
        <w:tc>
          <w:tcPr>
            <w:tcW w:w="1793"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6688DB56" w14:textId="77777777">
            <w:pPr>
              <w:autoSpaceDE w:val="0"/>
              <w:autoSpaceDN w:val="0"/>
              <w:adjustRightInd w:val="0"/>
              <w:jc w:val="right"/>
              <w:rPr>
                <w:color w:val="000000"/>
                <w:sz w:val="20"/>
              </w:rPr>
            </w:pPr>
            <w:r w:rsidRPr="00C55311">
              <w:rPr>
                <w:color w:val="000000"/>
                <w:sz w:val="20"/>
              </w:rPr>
              <w:t>118</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2B534F01" w14:textId="77777777">
            <w:pPr>
              <w:autoSpaceDE w:val="0"/>
              <w:autoSpaceDN w:val="0"/>
              <w:adjustRightInd w:val="0"/>
              <w:jc w:val="right"/>
              <w:rPr>
                <w:color w:val="000000"/>
                <w:sz w:val="20"/>
              </w:rPr>
            </w:pPr>
            <w:r w:rsidRPr="00C55311">
              <w:rPr>
                <w:color w:val="000000"/>
                <w:sz w:val="20"/>
              </w:rPr>
              <w:t>2</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360AAE42" w14:textId="77777777">
            <w:pPr>
              <w:autoSpaceDE w:val="0"/>
              <w:autoSpaceDN w:val="0"/>
              <w:adjustRightInd w:val="0"/>
              <w:jc w:val="right"/>
              <w:rPr>
                <w:color w:val="000000"/>
                <w:sz w:val="20"/>
              </w:rPr>
            </w:pPr>
            <w:r w:rsidRPr="00C55311">
              <w:rPr>
                <w:color w:val="000000"/>
                <w:sz w:val="20"/>
              </w:rPr>
              <w:t>236.00</w:t>
            </w:r>
          </w:p>
        </w:tc>
        <w:tc>
          <w:tcPr>
            <w:tcW w:w="1255" w:type="dxa"/>
            <w:tcBorders>
              <w:top w:val="single" w:sz="4" w:space="0" w:color="auto"/>
              <w:left w:val="single" w:sz="4" w:space="0" w:color="auto"/>
              <w:bottom w:val="single" w:sz="4" w:space="0" w:color="auto"/>
              <w:right w:val="nil"/>
            </w:tcBorders>
            <w:shd w:val="clear" w:color="auto" w:fill="auto"/>
            <w:vAlign w:val="center"/>
          </w:tcPr>
          <w:p w:rsidR="00FF4C65" w:rsidRPr="00C55311" w:rsidP="00C55311" w14:paraId="52CBEC19" w14:textId="77777777">
            <w:pPr>
              <w:autoSpaceDE w:val="0"/>
              <w:autoSpaceDN w:val="0"/>
              <w:adjustRightInd w:val="0"/>
              <w:jc w:val="right"/>
              <w:rPr>
                <w:color w:val="000000"/>
                <w:sz w:val="20"/>
              </w:rPr>
            </w:pPr>
            <w:r w:rsidRPr="00C55311">
              <w:rPr>
                <w:color w:val="000000"/>
                <w:sz w:val="20"/>
              </w:rPr>
              <w:t>$88.58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742D57EA" w14:textId="77777777">
            <w:pPr>
              <w:autoSpaceDE w:val="0"/>
              <w:autoSpaceDN w:val="0"/>
              <w:adjustRightInd w:val="0"/>
              <w:jc w:val="right"/>
              <w:rPr>
                <w:color w:val="000000"/>
                <w:sz w:val="20"/>
              </w:rPr>
            </w:pPr>
            <w:r w:rsidRPr="00C55311">
              <w:rPr>
                <w:color w:val="000000"/>
                <w:sz w:val="20"/>
              </w:rPr>
              <w:t>$20,904.88</w:t>
            </w:r>
          </w:p>
        </w:tc>
      </w:tr>
      <w:tr w14:paraId="1CEDB512" w14:textId="77777777" w:rsidTr="00C55311">
        <w:tblPrEx>
          <w:tblW w:w="9327" w:type="dxa"/>
          <w:tblInd w:w="-5" w:type="dxa"/>
          <w:tblLayout w:type="fixed"/>
          <w:tblLook w:val="04A0"/>
        </w:tblPrEx>
        <w:trPr>
          <w:trHeight w:val="319"/>
        </w:trPr>
        <w:tc>
          <w:tcPr>
            <w:tcW w:w="1345"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383301F3" w14:textId="77777777">
            <w:pPr>
              <w:autoSpaceDE w:val="0"/>
              <w:autoSpaceDN w:val="0"/>
              <w:adjustRightInd w:val="0"/>
              <w:rPr>
                <w:color w:val="000000"/>
                <w:sz w:val="20"/>
              </w:rPr>
            </w:pPr>
            <w:r w:rsidRPr="00C55311">
              <w:rPr>
                <w:color w:val="000000"/>
                <w:sz w:val="20"/>
              </w:rPr>
              <w:t>20+ miners</w:t>
            </w:r>
          </w:p>
        </w:tc>
        <w:tc>
          <w:tcPr>
            <w:tcW w:w="1793"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17DE8C10" w14:textId="77777777">
            <w:pPr>
              <w:autoSpaceDE w:val="0"/>
              <w:autoSpaceDN w:val="0"/>
              <w:adjustRightInd w:val="0"/>
              <w:jc w:val="right"/>
              <w:rPr>
                <w:color w:val="000000"/>
                <w:sz w:val="20"/>
              </w:rPr>
            </w:pPr>
            <w:r w:rsidRPr="00C55311">
              <w:rPr>
                <w:color w:val="000000"/>
                <w:sz w:val="20"/>
              </w:rPr>
              <w:t>12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4FB011E9" w14:textId="77777777">
            <w:pPr>
              <w:autoSpaceDE w:val="0"/>
              <w:autoSpaceDN w:val="0"/>
              <w:adjustRightInd w:val="0"/>
              <w:jc w:val="right"/>
              <w:rPr>
                <w:color w:val="000000"/>
                <w:sz w:val="20"/>
              </w:rPr>
            </w:pPr>
            <w:r w:rsidRPr="00C55311">
              <w:rPr>
                <w:color w:val="000000"/>
                <w:sz w:val="20"/>
              </w:rPr>
              <w:t>4</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30ABF827" w14:textId="77777777">
            <w:pPr>
              <w:autoSpaceDE w:val="0"/>
              <w:autoSpaceDN w:val="0"/>
              <w:adjustRightInd w:val="0"/>
              <w:jc w:val="right"/>
              <w:rPr>
                <w:color w:val="000000"/>
                <w:sz w:val="20"/>
              </w:rPr>
            </w:pPr>
            <w:r w:rsidRPr="00C55311">
              <w:rPr>
                <w:color w:val="000000"/>
                <w:sz w:val="20"/>
              </w:rPr>
              <w:t>48.00</w:t>
            </w:r>
          </w:p>
        </w:tc>
        <w:tc>
          <w:tcPr>
            <w:tcW w:w="1255" w:type="dxa"/>
            <w:tcBorders>
              <w:top w:val="single" w:sz="4" w:space="0" w:color="auto"/>
              <w:left w:val="single" w:sz="4" w:space="0" w:color="auto"/>
              <w:bottom w:val="single" w:sz="4" w:space="0" w:color="auto"/>
              <w:right w:val="nil"/>
            </w:tcBorders>
            <w:shd w:val="clear" w:color="auto" w:fill="auto"/>
            <w:vAlign w:val="center"/>
          </w:tcPr>
          <w:p w:rsidR="00FF4C65" w:rsidRPr="00C55311" w:rsidP="00C55311" w14:paraId="505BC835" w14:textId="77777777">
            <w:pPr>
              <w:autoSpaceDE w:val="0"/>
              <w:autoSpaceDN w:val="0"/>
              <w:adjustRightInd w:val="0"/>
              <w:jc w:val="right"/>
              <w:rPr>
                <w:color w:val="000000"/>
                <w:sz w:val="20"/>
              </w:rPr>
            </w:pPr>
            <w:r w:rsidRPr="00C55311">
              <w:rPr>
                <w:color w:val="000000"/>
                <w:sz w:val="20"/>
              </w:rPr>
              <w:t>$88.58</w:t>
            </w:r>
          </w:p>
        </w:tc>
        <w:tc>
          <w:tcPr>
            <w:tcW w:w="1793"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6C1C8380" w14:textId="77777777">
            <w:pPr>
              <w:autoSpaceDE w:val="0"/>
              <w:autoSpaceDN w:val="0"/>
              <w:adjustRightInd w:val="0"/>
              <w:jc w:val="right"/>
              <w:rPr>
                <w:color w:val="000000"/>
                <w:sz w:val="20"/>
              </w:rPr>
            </w:pPr>
            <w:r w:rsidRPr="00C55311">
              <w:rPr>
                <w:color w:val="000000"/>
                <w:sz w:val="20"/>
              </w:rPr>
              <w:t>$4,251.84</w:t>
            </w:r>
          </w:p>
        </w:tc>
      </w:tr>
      <w:tr w14:paraId="2E3D0C9A" w14:textId="77777777" w:rsidTr="00C55311">
        <w:tblPrEx>
          <w:tblW w:w="9327" w:type="dxa"/>
          <w:tblInd w:w="-5" w:type="dxa"/>
          <w:tblLayout w:type="fixed"/>
          <w:tblLook w:val="04A0"/>
        </w:tblPrEx>
        <w:trPr>
          <w:trHeight w:val="319"/>
        </w:trPr>
        <w:tc>
          <w:tcPr>
            <w:tcW w:w="1345"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664838D9" w14:textId="77777777">
            <w:pPr>
              <w:autoSpaceDE w:val="0"/>
              <w:autoSpaceDN w:val="0"/>
              <w:adjustRightInd w:val="0"/>
              <w:rPr>
                <w:b/>
                <w:bCs/>
                <w:i/>
                <w:iCs/>
                <w:color w:val="000000"/>
                <w:sz w:val="20"/>
              </w:rPr>
            </w:pPr>
            <w:r w:rsidRPr="00C55311">
              <w:rPr>
                <w:b/>
                <w:bCs/>
                <w:i/>
                <w:iCs/>
                <w:color w:val="000000"/>
                <w:sz w:val="20"/>
              </w:rPr>
              <w:t>Subtotal (Rounded)</w:t>
            </w:r>
          </w:p>
        </w:tc>
        <w:tc>
          <w:tcPr>
            <w:tcW w:w="1793" w:type="dxa"/>
            <w:tcBorders>
              <w:top w:val="nil"/>
              <w:left w:val="nil"/>
              <w:bottom w:val="single" w:sz="4" w:space="0" w:color="auto"/>
              <w:right w:val="single" w:sz="4" w:space="0" w:color="auto"/>
            </w:tcBorders>
            <w:shd w:val="clear" w:color="auto" w:fill="auto"/>
            <w:vAlign w:val="center"/>
          </w:tcPr>
          <w:p w:rsidR="00FF4C65" w:rsidRPr="00C55311" w:rsidP="00C55311" w14:paraId="7BB9B758" w14:textId="77777777">
            <w:pPr>
              <w:autoSpaceDE w:val="0"/>
              <w:autoSpaceDN w:val="0"/>
              <w:adjustRightInd w:val="0"/>
              <w:jc w:val="right"/>
              <w:rPr>
                <w:b/>
                <w:bCs/>
                <w:i/>
                <w:iCs/>
                <w:color w:val="000000"/>
                <w:sz w:val="20"/>
              </w:rPr>
            </w:pPr>
            <w:r w:rsidRPr="00C55311">
              <w:rPr>
                <w:b/>
                <w:bCs/>
                <w:i/>
                <w:iCs/>
                <w:color w:val="000000"/>
                <w:sz w:val="20"/>
              </w:rPr>
              <w:t>130</w:t>
            </w:r>
          </w:p>
        </w:tc>
        <w:tc>
          <w:tcPr>
            <w:tcW w:w="1703" w:type="dxa"/>
            <w:tcBorders>
              <w:top w:val="nil"/>
              <w:left w:val="nil"/>
              <w:bottom w:val="single" w:sz="4" w:space="0" w:color="auto"/>
              <w:right w:val="single" w:sz="4" w:space="0" w:color="auto"/>
            </w:tcBorders>
            <w:shd w:val="clear" w:color="000000" w:fill="000000"/>
            <w:vAlign w:val="center"/>
          </w:tcPr>
          <w:p w:rsidR="00FF4C65" w:rsidRPr="00C55311" w:rsidP="00C55311" w14:paraId="1EBB94FF" w14:textId="77777777">
            <w:pPr>
              <w:autoSpaceDE w:val="0"/>
              <w:autoSpaceDN w:val="0"/>
              <w:adjustRightInd w:val="0"/>
              <w:jc w:val="right"/>
              <w:rPr>
                <w:b/>
                <w:bCs/>
                <w:i/>
                <w:iCs/>
                <w:color w:val="000000"/>
                <w:sz w:val="20"/>
              </w:rPr>
            </w:pPr>
            <w:r w:rsidRPr="00C55311">
              <w:rPr>
                <w:b/>
                <w:bCs/>
                <w:i/>
                <w:iCs/>
                <w:color w:val="000000"/>
                <w:sz w:val="20"/>
              </w:rPr>
              <w:t> </w:t>
            </w:r>
          </w:p>
        </w:tc>
        <w:tc>
          <w:tcPr>
            <w:tcW w:w="1434" w:type="dxa"/>
            <w:tcBorders>
              <w:top w:val="nil"/>
              <w:left w:val="nil"/>
              <w:bottom w:val="single" w:sz="4" w:space="0" w:color="auto"/>
              <w:right w:val="single" w:sz="4" w:space="0" w:color="auto"/>
            </w:tcBorders>
            <w:shd w:val="clear" w:color="auto" w:fill="auto"/>
            <w:vAlign w:val="center"/>
          </w:tcPr>
          <w:p w:rsidR="00FF4C65" w:rsidRPr="00C55311" w:rsidP="00C55311" w14:paraId="1D4FAF04" w14:textId="77777777">
            <w:pPr>
              <w:autoSpaceDE w:val="0"/>
              <w:autoSpaceDN w:val="0"/>
              <w:adjustRightInd w:val="0"/>
              <w:jc w:val="right"/>
              <w:rPr>
                <w:b/>
                <w:bCs/>
                <w:i/>
                <w:iCs/>
                <w:color w:val="000000"/>
                <w:sz w:val="20"/>
              </w:rPr>
            </w:pPr>
            <w:r w:rsidRPr="00C55311">
              <w:rPr>
                <w:b/>
                <w:bCs/>
                <w:i/>
                <w:iCs/>
                <w:color w:val="000000"/>
                <w:sz w:val="20"/>
              </w:rPr>
              <w:t>284</w:t>
            </w:r>
          </w:p>
        </w:tc>
        <w:tc>
          <w:tcPr>
            <w:tcW w:w="1255" w:type="dxa"/>
            <w:tcBorders>
              <w:top w:val="nil"/>
              <w:left w:val="nil"/>
              <w:bottom w:val="single" w:sz="4" w:space="0" w:color="auto"/>
              <w:right w:val="single" w:sz="4" w:space="0" w:color="auto"/>
            </w:tcBorders>
            <w:shd w:val="clear" w:color="000000" w:fill="000000"/>
            <w:vAlign w:val="center"/>
          </w:tcPr>
          <w:p w:rsidR="00FF4C65" w:rsidRPr="00C55311" w:rsidP="00C55311" w14:paraId="14F9DEA8" w14:textId="77777777">
            <w:pPr>
              <w:autoSpaceDE w:val="0"/>
              <w:autoSpaceDN w:val="0"/>
              <w:adjustRightInd w:val="0"/>
              <w:jc w:val="right"/>
              <w:rPr>
                <w:b/>
                <w:bCs/>
                <w:i/>
                <w:iCs/>
                <w:color w:val="000000"/>
                <w:sz w:val="20"/>
              </w:rPr>
            </w:pPr>
            <w:r w:rsidRPr="00C55311">
              <w:rPr>
                <w:b/>
                <w:bCs/>
                <w:i/>
                <w:iCs/>
                <w:color w:val="000000"/>
                <w:sz w:val="20"/>
              </w:rPr>
              <w:t> </w:t>
            </w:r>
          </w:p>
        </w:tc>
        <w:tc>
          <w:tcPr>
            <w:tcW w:w="1793" w:type="dxa"/>
            <w:tcBorders>
              <w:top w:val="nil"/>
              <w:left w:val="nil"/>
              <w:bottom w:val="single" w:sz="4" w:space="0" w:color="auto"/>
              <w:right w:val="single" w:sz="4" w:space="0" w:color="auto"/>
            </w:tcBorders>
            <w:shd w:val="clear" w:color="auto" w:fill="auto"/>
            <w:vAlign w:val="center"/>
          </w:tcPr>
          <w:p w:rsidR="00FF4C65" w:rsidRPr="00C55311" w:rsidP="00C55311" w14:paraId="50DFA155" w14:textId="77777777">
            <w:pPr>
              <w:autoSpaceDE w:val="0"/>
              <w:autoSpaceDN w:val="0"/>
              <w:adjustRightInd w:val="0"/>
              <w:jc w:val="right"/>
              <w:rPr>
                <w:b/>
                <w:bCs/>
                <w:i/>
                <w:iCs/>
                <w:color w:val="000000"/>
                <w:sz w:val="20"/>
              </w:rPr>
            </w:pPr>
            <w:r w:rsidRPr="00C55311">
              <w:rPr>
                <w:b/>
                <w:bCs/>
                <w:i/>
                <w:iCs/>
                <w:color w:val="000000"/>
                <w:sz w:val="20"/>
              </w:rPr>
              <w:t>$25,157</w:t>
            </w:r>
          </w:p>
        </w:tc>
      </w:tr>
    </w:tbl>
    <w:p w:rsidR="00FF4C65" w:rsidRPr="00E21F9D" w:rsidP="006E4C22" w14:paraId="771937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A46F0" w:rsidRPr="00E21F9D" w:rsidP="001A46F0" w14:paraId="1D7E94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On average, MSHA estimates that the time an inspector spends annually to review part 46 training records and plans per mine visit is 15 minutes at operations employing 1 to 5 miners, 30 minutes at operations employing 6 to 19 miners, and 1 hour at operations employing 20 or more miners</w:t>
      </w:r>
      <w:r w:rsidRPr="00E21F9D" w:rsidR="00E97199">
        <w:rPr>
          <w:szCs w:val="24"/>
        </w:rPr>
        <w:t>.</w:t>
      </w:r>
      <w:r w:rsidRPr="00E21F9D" w:rsidR="00FF4C65">
        <w:rPr>
          <w:szCs w:val="24"/>
        </w:rPr>
        <w:t xml:space="preserve"> </w:t>
      </w:r>
      <w:r w:rsidR="003C2C88">
        <w:rPr>
          <w:szCs w:val="24"/>
        </w:rPr>
        <w:t>MSHA estimates that the number of a</w:t>
      </w:r>
      <w:r w:rsidRPr="00E21F9D" w:rsidR="00FF4C65">
        <w:rPr>
          <w:szCs w:val="24"/>
        </w:rPr>
        <w:t>ffected mines</w:t>
      </w:r>
      <w:r w:rsidR="003C2C88">
        <w:rPr>
          <w:szCs w:val="24"/>
        </w:rPr>
        <w:t xml:space="preserve"> is</w:t>
      </w:r>
      <w:r w:rsidRPr="00E21F9D" w:rsidR="00FF4C65">
        <w:rPr>
          <w:szCs w:val="24"/>
        </w:rPr>
        <w:t>: 5,916 operations employ 1 to 5 miners</w:t>
      </w:r>
      <w:r w:rsidR="005972C4">
        <w:rPr>
          <w:szCs w:val="24"/>
        </w:rPr>
        <w:t>,</w:t>
      </w:r>
      <w:r w:rsidRPr="00E21F9D" w:rsidR="005972C4">
        <w:rPr>
          <w:szCs w:val="24"/>
        </w:rPr>
        <w:t xml:space="preserve"> </w:t>
      </w:r>
      <w:r w:rsidRPr="00E21F9D" w:rsidR="00FF4C65">
        <w:rPr>
          <w:szCs w:val="24"/>
        </w:rPr>
        <w:t>3,633 operations employ 6 to 19 miners</w:t>
      </w:r>
      <w:r w:rsidR="005972C4">
        <w:rPr>
          <w:szCs w:val="24"/>
        </w:rPr>
        <w:t>,</w:t>
      </w:r>
      <w:r w:rsidRPr="00E21F9D" w:rsidR="005972C4">
        <w:rPr>
          <w:szCs w:val="24"/>
        </w:rPr>
        <w:t xml:space="preserve"> </w:t>
      </w:r>
      <w:r w:rsidRPr="00E21F9D" w:rsidR="00FF4C65">
        <w:rPr>
          <w:szCs w:val="24"/>
        </w:rPr>
        <w:t xml:space="preserve">and 1,323 operations employ 20 or more miners. </w:t>
      </w:r>
      <w:r w:rsidRPr="00E21F9D">
        <w:rPr>
          <w:szCs w:val="24"/>
        </w:rPr>
        <w:t xml:space="preserve">For </w:t>
      </w:r>
      <w:r w:rsidRPr="00E21F9D" w:rsidR="005A432F">
        <w:rPr>
          <w:szCs w:val="24"/>
        </w:rPr>
        <w:t>202</w:t>
      </w:r>
      <w:r w:rsidRPr="00E21F9D" w:rsidR="00FF4C65">
        <w:rPr>
          <w:szCs w:val="24"/>
        </w:rPr>
        <w:t>3</w:t>
      </w:r>
      <w:r w:rsidRPr="00E21F9D">
        <w:rPr>
          <w:szCs w:val="24"/>
        </w:rPr>
        <w:t>, the average grade and salary costs of an inspector is GS 12 at $</w:t>
      </w:r>
      <w:r w:rsidRPr="00E21F9D" w:rsidR="00FF4C65">
        <w:rPr>
          <w:szCs w:val="24"/>
        </w:rPr>
        <w:t>75.41</w:t>
      </w:r>
      <w:r w:rsidRPr="00E21F9D" w:rsidR="006861F2">
        <w:rPr>
          <w:szCs w:val="24"/>
        </w:rPr>
        <w:t xml:space="preserve"> </w:t>
      </w:r>
      <w:r w:rsidRPr="00E21F9D">
        <w:rPr>
          <w:szCs w:val="24"/>
        </w:rPr>
        <w:t>per hour</w:t>
      </w:r>
      <w:r w:rsidRPr="00E21F9D" w:rsidR="00FF4C65">
        <w:rPr>
          <w:szCs w:val="24"/>
        </w:rPr>
        <w:t>,</w:t>
      </w:r>
      <w:r w:rsidRPr="00E21F9D">
        <w:rPr>
          <w:szCs w:val="24"/>
        </w:rPr>
        <w:t xml:space="preserve"> including benefits</w:t>
      </w:r>
      <w:r w:rsidRPr="00E21F9D">
        <w:rPr>
          <w:szCs w:val="24"/>
        </w:rPr>
        <w:t>.</w:t>
      </w:r>
    </w:p>
    <w:p w:rsidR="00FF4C65" w:rsidRPr="00E21F9D" w:rsidP="001A46F0" w14:paraId="1C1C9B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F4C65" w:rsidRPr="00E21F9D" w:rsidP="00FF4C65" w14:paraId="1076439B" w14:textId="03938BC8">
      <w:pPr>
        <w:widowControl/>
        <w:rPr>
          <w:snapToGrid/>
          <w:color w:val="000000"/>
          <w:szCs w:val="24"/>
        </w:rPr>
      </w:pPr>
      <w:r w:rsidRPr="00E21F9D">
        <w:rPr>
          <w:snapToGrid/>
          <w:color w:val="000000"/>
          <w:szCs w:val="24"/>
        </w:rPr>
        <w:t>Table 14-3. Estimated Annual Federal Hour and Cost Burden, Review Training Records (30 CFR 46.9)</w:t>
      </w:r>
    </w:p>
    <w:tbl>
      <w:tblPr>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980"/>
        <w:gridCol w:w="1621"/>
        <w:gridCol w:w="1441"/>
        <w:gridCol w:w="1170"/>
        <w:gridCol w:w="1808"/>
      </w:tblGrid>
      <w:tr w14:paraId="25FAB367" w14:textId="77777777" w:rsidTr="00C55311">
        <w:tblPrEx>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6"/>
        </w:trPr>
        <w:tc>
          <w:tcPr>
            <w:tcW w:w="1350" w:type="dxa"/>
            <w:shd w:val="clear" w:color="auto" w:fill="8EAADB"/>
            <w:vAlign w:val="center"/>
            <w:hideMark/>
          </w:tcPr>
          <w:p w:rsidR="00FF4C65" w:rsidRPr="00C55311" w:rsidP="00C55311" w14:paraId="240C5605" w14:textId="77777777">
            <w:pPr>
              <w:autoSpaceDE w:val="0"/>
              <w:autoSpaceDN w:val="0"/>
              <w:adjustRightInd w:val="0"/>
              <w:rPr>
                <w:color w:val="000000"/>
                <w:sz w:val="20"/>
                <w:szCs w:val="24"/>
              </w:rPr>
            </w:pPr>
            <w:r w:rsidRPr="00C55311">
              <w:rPr>
                <w:b/>
                <w:bCs/>
                <w:color w:val="000000"/>
                <w:sz w:val="20"/>
              </w:rPr>
              <w:t>Activity (Occupation)</w:t>
            </w:r>
          </w:p>
        </w:tc>
        <w:tc>
          <w:tcPr>
            <w:tcW w:w="1980" w:type="dxa"/>
            <w:shd w:val="clear" w:color="auto" w:fill="8EAADB"/>
            <w:vAlign w:val="center"/>
            <w:hideMark/>
          </w:tcPr>
          <w:p w:rsidR="00FF4C65" w:rsidRPr="00C55311" w:rsidP="00C55311" w14:paraId="084CC6F3" w14:textId="77777777">
            <w:pPr>
              <w:autoSpaceDE w:val="0"/>
              <w:autoSpaceDN w:val="0"/>
              <w:adjustRightInd w:val="0"/>
              <w:jc w:val="center"/>
              <w:rPr>
                <w:color w:val="000000"/>
                <w:sz w:val="20"/>
                <w:szCs w:val="24"/>
              </w:rPr>
            </w:pPr>
            <w:r w:rsidRPr="00C55311">
              <w:rPr>
                <w:b/>
                <w:bCs/>
                <w:color w:val="000000"/>
                <w:sz w:val="20"/>
              </w:rPr>
              <w:t>Number of Responses (Records)</w:t>
            </w:r>
          </w:p>
        </w:tc>
        <w:tc>
          <w:tcPr>
            <w:tcW w:w="1621" w:type="dxa"/>
            <w:shd w:val="clear" w:color="auto" w:fill="8EAADB"/>
            <w:vAlign w:val="center"/>
            <w:hideMark/>
          </w:tcPr>
          <w:p w:rsidR="00FF4C65" w:rsidRPr="00C55311" w:rsidP="00C55311" w14:paraId="0479168C" w14:textId="77777777">
            <w:pPr>
              <w:autoSpaceDE w:val="0"/>
              <w:autoSpaceDN w:val="0"/>
              <w:adjustRightInd w:val="0"/>
              <w:jc w:val="center"/>
              <w:rPr>
                <w:color w:val="000000"/>
                <w:sz w:val="20"/>
                <w:szCs w:val="24"/>
              </w:rPr>
            </w:pPr>
            <w:r w:rsidRPr="00C55311">
              <w:rPr>
                <w:b/>
                <w:bCs/>
                <w:color w:val="000000"/>
                <w:sz w:val="20"/>
              </w:rPr>
              <w:t>Average Burden (Hours)</w:t>
            </w:r>
          </w:p>
        </w:tc>
        <w:tc>
          <w:tcPr>
            <w:tcW w:w="1441" w:type="dxa"/>
            <w:shd w:val="clear" w:color="auto" w:fill="8EAADB"/>
            <w:vAlign w:val="center"/>
            <w:hideMark/>
          </w:tcPr>
          <w:p w:rsidR="00FF4C65" w:rsidRPr="00C55311" w:rsidP="00C55311" w14:paraId="3462AA2A" w14:textId="77777777">
            <w:pPr>
              <w:autoSpaceDE w:val="0"/>
              <w:autoSpaceDN w:val="0"/>
              <w:adjustRightInd w:val="0"/>
              <w:jc w:val="center"/>
              <w:rPr>
                <w:color w:val="000000"/>
                <w:sz w:val="20"/>
                <w:szCs w:val="24"/>
              </w:rPr>
            </w:pPr>
            <w:r w:rsidRPr="00C55311">
              <w:rPr>
                <w:b/>
                <w:bCs/>
                <w:color w:val="000000"/>
                <w:sz w:val="20"/>
              </w:rPr>
              <w:t>Total Burden (Hours)</w:t>
            </w:r>
          </w:p>
        </w:tc>
        <w:tc>
          <w:tcPr>
            <w:tcW w:w="1170" w:type="dxa"/>
            <w:shd w:val="clear" w:color="auto" w:fill="8EAADB"/>
            <w:vAlign w:val="center"/>
            <w:hideMark/>
          </w:tcPr>
          <w:p w:rsidR="00FF4C65" w:rsidRPr="00C55311" w:rsidP="00C55311" w14:paraId="4826D4AA" w14:textId="77777777">
            <w:pPr>
              <w:autoSpaceDE w:val="0"/>
              <w:autoSpaceDN w:val="0"/>
              <w:adjustRightInd w:val="0"/>
              <w:jc w:val="center"/>
              <w:rPr>
                <w:color w:val="000000"/>
                <w:sz w:val="20"/>
                <w:szCs w:val="24"/>
              </w:rPr>
            </w:pPr>
            <w:r w:rsidRPr="00C55311">
              <w:rPr>
                <w:b/>
                <w:bCs/>
                <w:color w:val="000000"/>
                <w:sz w:val="20"/>
              </w:rPr>
              <w:t>Hourly Wage Rate</w:t>
            </w:r>
          </w:p>
        </w:tc>
        <w:tc>
          <w:tcPr>
            <w:tcW w:w="1806" w:type="dxa"/>
            <w:shd w:val="clear" w:color="auto" w:fill="8EAADB"/>
            <w:vAlign w:val="center"/>
            <w:hideMark/>
          </w:tcPr>
          <w:p w:rsidR="00FF4C65" w:rsidRPr="00C55311" w:rsidP="00C55311" w14:paraId="14B95B92" w14:textId="77777777">
            <w:pPr>
              <w:autoSpaceDE w:val="0"/>
              <w:autoSpaceDN w:val="0"/>
              <w:adjustRightInd w:val="0"/>
              <w:jc w:val="center"/>
              <w:rPr>
                <w:color w:val="000000"/>
                <w:sz w:val="20"/>
                <w:szCs w:val="24"/>
              </w:rPr>
            </w:pPr>
            <w:r w:rsidRPr="00C55311">
              <w:rPr>
                <w:b/>
                <w:bCs/>
                <w:color w:val="000000"/>
                <w:sz w:val="20"/>
              </w:rPr>
              <w:t>Total Burden Cost</w:t>
            </w:r>
          </w:p>
        </w:tc>
      </w:tr>
      <w:tr w14:paraId="18231456" w14:textId="77777777" w:rsidTr="00C55311">
        <w:tblPrEx>
          <w:tblW w:w="9370" w:type="dxa"/>
          <w:tblInd w:w="-5" w:type="dxa"/>
          <w:tblLayout w:type="fixed"/>
          <w:tblLook w:val="04A0"/>
        </w:tblPrEx>
        <w:trPr>
          <w:trHeight w:val="271"/>
        </w:trPr>
        <w:tc>
          <w:tcPr>
            <w:tcW w:w="93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1DC13536" w14:textId="77777777">
            <w:pPr>
              <w:widowControl/>
              <w:rPr>
                <w:i/>
                <w:iCs/>
                <w:snapToGrid/>
                <w:color w:val="000000"/>
                <w:sz w:val="20"/>
              </w:rPr>
            </w:pPr>
            <w:r w:rsidRPr="00C55311">
              <w:rPr>
                <w:i/>
                <w:iCs/>
                <w:color w:val="000000"/>
                <w:sz w:val="20"/>
              </w:rPr>
              <w:t>Review of training records (GS-12 Inspector)</w:t>
            </w:r>
          </w:p>
        </w:tc>
      </w:tr>
      <w:tr w14:paraId="4A47E0EA" w14:textId="77777777" w:rsidTr="00C55311">
        <w:tblPrEx>
          <w:tblW w:w="9370" w:type="dxa"/>
          <w:tblInd w:w="-5" w:type="dxa"/>
          <w:tblLayout w:type="fixed"/>
          <w:tblLook w:val="04A0"/>
        </w:tblPrEx>
        <w:trPr>
          <w:trHeight w:val="271"/>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14CFF82B" w14:textId="77777777">
            <w:pPr>
              <w:autoSpaceDE w:val="0"/>
              <w:autoSpaceDN w:val="0"/>
              <w:adjustRightInd w:val="0"/>
              <w:rPr>
                <w:color w:val="000000"/>
                <w:sz w:val="20"/>
              </w:rPr>
            </w:pPr>
            <w:r w:rsidRPr="00C55311">
              <w:rPr>
                <w:color w:val="000000"/>
                <w:sz w:val="20"/>
              </w:rPr>
              <w:t>1-5 miners</w:t>
            </w:r>
          </w:p>
        </w:tc>
        <w:tc>
          <w:tcPr>
            <w:tcW w:w="1980"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097043B2" w14:textId="77777777">
            <w:pPr>
              <w:autoSpaceDE w:val="0"/>
              <w:autoSpaceDN w:val="0"/>
              <w:adjustRightInd w:val="0"/>
              <w:jc w:val="right"/>
              <w:rPr>
                <w:color w:val="000000"/>
                <w:sz w:val="20"/>
              </w:rPr>
            </w:pPr>
            <w:r w:rsidRPr="00C55311">
              <w:rPr>
                <w:color w:val="000000"/>
                <w:sz w:val="20"/>
              </w:rPr>
              <w:t>5,916</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32E1AE60" w14:textId="77777777">
            <w:pPr>
              <w:autoSpaceDE w:val="0"/>
              <w:autoSpaceDN w:val="0"/>
              <w:adjustRightInd w:val="0"/>
              <w:jc w:val="right"/>
              <w:rPr>
                <w:color w:val="000000"/>
                <w:sz w:val="20"/>
              </w:rPr>
            </w:pPr>
            <w:r w:rsidRPr="00C55311">
              <w:rPr>
                <w:color w:val="000000"/>
                <w:sz w:val="20"/>
              </w:rPr>
              <w:t>0.25</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16EB60E2" w14:textId="77777777">
            <w:pPr>
              <w:autoSpaceDE w:val="0"/>
              <w:autoSpaceDN w:val="0"/>
              <w:adjustRightInd w:val="0"/>
              <w:jc w:val="right"/>
              <w:rPr>
                <w:color w:val="000000"/>
                <w:sz w:val="20"/>
              </w:rPr>
            </w:pPr>
            <w:r w:rsidRPr="00C55311">
              <w:rPr>
                <w:color w:val="000000"/>
                <w:sz w:val="20"/>
              </w:rPr>
              <w:t>1,479.00</w:t>
            </w:r>
          </w:p>
        </w:tc>
        <w:tc>
          <w:tcPr>
            <w:tcW w:w="1170" w:type="dxa"/>
            <w:tcBorders>
              <w:top w:val="single" w:sz="4" w:space="0" w:color="auto"/>
              <w:left w:val="single" w:sz="4" w:space="0" w:color="auto"/>
              <w:bottom w:val="single" w:sz="4" w:space="0" w:color="auto"/>
              <w:right w:val="nil"/>
            </w:tcBorders>
            <w:shd w:val="clear" w:color="auto" w:fill="auto"/>
            <w:vAlign w:val="center"/>
          </w:tcPr>
          <w:p w:rsidR="00FF4C65" w:rsidRPr="00C55311" w:rsidP="00C55311" w14:paraId="5EF086EE" w14:textId="77777777">
            <w:pPr>
              <w:autoSpaceDE w:val="0"/>
              <w:autoSpaceDN w:val="0"/>
              <w:adjustRightInd w:val="0"/>
              <w:jc w:val="right"/>
              <w:rPr>
                <w:color w:val="000000"/>
                <w:sz w:val="20"/>
              </w:rPr>
            </w:pPr>
            <w:r w:rsidRPr="00C55311">
              <w:rPr>
                <w:color w:val="000000"/>
                <w:sz w:val="20"/>
              </w:rPr>
              <w:t>$75.41</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4C754794" w14:textId="77777777">
            <w:pPr>
              <w:autoSpaceDE w:val="0"/>
              <w:autoSpaceDN w:val="0"/>
              <w:adjustRightInd w:val="0"/>
              <w:jc w:val="right"/>
              <w:rPr>
                <w:color w:val="000000"/>
                <w:sz w:val="20"/>
              </w:rPr>
            </w:pPr>
            <w:r w:rsidRPr="00C55311">
              <w:rPr>
                <w:color w:val="000000"/>
                <w:sz w:val="20"/>
              </w:rPr>
              <w:t>$111,531.39</w:t>
            </w:r>
          </w:p>
        </w:tc>
      </w:tr>
      <w:tr w14:paraId="3D044D6F" w14:textId="77777777" w:rsidTr="00C55311">
        <w:tblPrEx>
          <w:tblW w:w="9370" w:type="dxa"/>
          <w:tblInd w:w="-5" w:type="dxa"/>
          <w:tblLayout w:type="fixed"/>
          <w:tblLook w:val="04A0"/>
        </w:tblPrEx>
        <w:trPr>
          <w:trHeight w:val="271"/>
        </w:trPr>
        <w:tc>
          <w:tcPr>
            <w:tcW w:w="135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428C5D48" w14:textId="77777777">
            <w:pPr>
              <w:autoSpaceDE w:val="0"/>
              <w:autoSpaceDN w:val="0"/>
              <w:adjustRightInd w:val="0"/>
              <w:rPr>
                <w:color w:val="000000"/>
                <w:sz w:val="20"/>
              </w:rPr>
            </w:pPr>
            <w:r w:rsidRPr="00C55311">
              <w:rPr>
                <w:color w:val="000000"/>
                <w:sz w:val="20"/>
              </w:rPr>
              <w:t>6-19 miners</w:t>
            </w:r>
          </w:p>
        </w:tc>
        <w:tc>
          <w:tcPr>
            <w:tcW w:w="1980"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1DE358B1" w14:textId="77777777">
            <w:pPr>
              <w:autoSpaceDE w:val="0"/>
              <w:autoSpaceDN w:val="0"/>
              <w:adjustRightInd w:val="0"/>
              <w:jc w:val="right"/>
              <w:rPr>
                <w:color w:val="000000"/>
                <w:sz w:val="20"/>
              </w:rPr>
            </w:pPr>
            <w:r w:rsidRPr="00C55311">
              <w:rPr>
                <w:color w:val="000000"/>
                <w:sz w:val="20"/>
              </w:rPr>
              <w:t>3,633</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35CE475B" w14:textId="77777777">
            <w:pPr>
              <w:autoSpaceDE w:val="0"/>
              <w:autoSpaceDN w:val="0"/>
              <w:adjustRightInd w:val="0"/>
              <w:jc w:val="right"/>
              <w:rPr>
                <w:color w:val="000000"/>
                <w:sz w:val="20"/>
              </w:rPr>
            </w:pPr>
            <w:r w:rsidRPr="00C55311">
              <w:rPr>
                <w:color w:val="000000"/>
                <w:sz w:val="20"/>
              </w:rPr>
              <w:t>0.50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45944BB8" w14:textId="77777777">
            <w:pPr>
              <w:autoSpaceDE w:val="0"/>
              <w:autoSpaceDN w:val="0"/>
              <w:adjustRightInd w:val="0"/>
              <w:jc w:val="right"/>
              <w:rPr>
                <w:color w:val="000000"/>
                <w:sz w:val="20"/>
              </w:rPr>
            </w:pPr>
            <w:r w:rsidRPr="00C55311">
              <w:rPr>
                <w:color w:val="000000"/>
                <w:sz w:val="20"/>
              </w:rPr>
              <w:t>1,816.50</w:t>
            </w:r>
          </w:p>
        </w:tc>
        <w:tc>
          <w:tcPr>
            <w:tcW w:w="1170" w:type="dxa"/>
            <w:tcBorders>
              <w:top w:val="single" w:sz="4" w:space="0" w:color="auto"/>
              <w:left w:val="single" w:sz="4" w:space="0" w:color="auto"/>
              <w:bottom w:val="single" w:sz="4" w:space="0" w:color="auto"/>
              <w:right w:val="nil"/>
            </w:tcBorders>
            <w:shd w:val="clear" w:color="auto" w:fill="auto"/>
            <w:vAlign w:val="center"/>
          </w:tcPr>
          <w:p w:rsidR="00FF4C65" w:rsidRPr="00C55311" w:rsidP="00C55311" w14:paraId="6529ADA1" w14:textId="77777777">
            <w:pPr>
              <w:autoSpaceDE w:val="0"/>
              <w:autoSpaceDN w:val="0"/>
              <w:adjustRightInd w:val="0"/>
              <w:jc w:val="right"/>
              <w:rPr>
                <w:color w:val="000000"/>
                <w:sz w:val="20"/>
              </w:rPr>
            </w:pPr>
            <w:r w:rsidRPr="00C55311">
              <w:rPr>
                <w:color w:val="000000"/>
                <w:sz w:val="20"/>
              </w:rPr>
              <w:t>$75.41</w:t>
            </w:r>
          </w:p>
        </w:tc>
        <w:tc>
          <w:tcPr>
            <w:tcW w:w="1806"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0AF6E6E3" w14:textId="77777777">
            <w:pPr>
              <w:autoSpaceDE w:val="0"/>
              <w:autoSpaceDN w:val="0"/>
              <w:adjustRightInd w:val="0"/>
              <w:jc w:val="right"/>
              <w:rPr>
                <w:color w:val="000000"/>
                <w:sz w:val="20"/>
              </w:rPr>
            </w:pPr>
            <w:r w:rsidRPr="00C55311">
              <w:rPr>
                <w:color w:val="000000"/>
                <w:sz w:val="20"/>
              </w:rPr>
              <w:t>$136,982.27</w:t>
            </w:r>
          </w:p>
        </w:tc>
      </w:tr>
      <w:tr w14:paraId="107ED57D" w14:textId="77777777" w:rsidTr="00C55311">
        <w:tblPrEx>
          <w:tblW w:w="9370" w:type="dxa"/>
          <w:tblInd w:w="-5" w:type="dxa"/>
          <w:tblLayout w:type="fixed"/>
          <w:tblLook w:val="04A0"/>
        </w:tblPrEx>
        <w:trPr>
          <w:trHeight w:val="271"/>
        </w:trPr>
        <w:tc>
          <w:tcPr>
            <w:tcW w:w="135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691B734A" w14:textId="77777777">
            <w:pPr>
              <w:autoSpaceDE w:val="0"/>
              <w:autoSpaceDN w:val="0"/>
              <w:adjustRightInd w:val="0"/>
              <w:rPr>
                <w:color w:val="000000"/>
                <w:sz w:val="20"/>
              </w:rPr>
            </w:pPr>
            <w:r w:rsidRPr="00C55311">
              <w:rPr>
                <w:color w:val="000000"/>
                <w:sz w:val="20"/>
              </w:rPr>
              <w:t>20+ miners</w:t>
            </w:r>
          </w:p>
        </w:tc>
        <w:tc>
          <w:tcPr>
            <w:tcW w:w="1980"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5D22C129" w14:textId="77777777">
            <w:pPr>
              <w:autoSpaceDE w:val="0"/>
              <w:autoSpaceDN w:val="0"/>
              <w:adjustRightInd w:val="0"/>
              <w:jc w:val="right"/>
              <w:rPr>
                <w:color w:val="000000"/>
                <w:sz w:val="20"/>
              </w:rPr>
            </w:pPr>
            <w:r w:rsidRPr="00C55311">
              <w:rPr>
                <w:color w:val="000000"/>
                <w:sz w:val="20"/>
              </w:rPr>
              <w:t>1,323</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19593596" w14:textId="77777777">
            <w:pPr>
              <w:autoSpaceDE w:val="0"/>
              <w:autoSpaceDN w:val="0"/>
              <w:adjustRightInd w:val="0"/>
              <w:jc w:val="right"/>
              <w:rPr>
                <w:color w:val="000000"/>
                <w:sz w:val="20"/>
              </w:rPr>
            </w:pPr>
            <w:r w:rsidRPr="00C55311">
              <w:rPr>
                <w:color w:val="000000"/>
                <w:sz w:val="20"/>
              </w:rPr>
              <w:t>1.00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0E69805B" w14:textId="77777777">
            <w:pPr>
              <w:autoSpaceDE w:val="0"/>
              <w:autoSpaceDN w:val="0"/>
              <w:adjustRightInd w:val="0"/>
              <w:jc w:val="right"/>
              <w:rPr>
                <w:color w:val="000000"/>
                <w:sz w:val="20"/>
              </w:rPr>
            </w:pPr>
            <w:r w:rsidRPr="00C55311">
              <w:rPr>
                <w:color w:val="000000"/>
                <w:sz w:val="20"/>
              </w:rPr>
              <w:t>1,323.00</w:t>
            </w:r>
          </w:p>
        </w:tc>
        <w:tc>
          <w:tcPr>
            <w:tcW w:w="1170" w:type="dxa"/>
            <w:tcBorders>
              <w:top w:val="single" w:sz="4" w:space="0" w:color="auto"/>
              <w:left w:val="single" w:sz="4" w:space="0" w:color="auto"/>
              <w:bottom w:val="single" w:sz="4" w:space="0" w:color="auto"/>
              <w:right w:val="nil"/>
            </w:tcBorders>
            <w:shd w:val="clear" w:color="auto" w:fill="auto"/>
            <w:vAlign w:val="center"/>
          </w:tcPr>
          <w:p w:rsidR="00FF4C65" w:rsidRPr="00C55311" w:rsidP="00C55311" w14:paraId="006DD3C4" w14:textId="77777777">
            <w:pPr>
              <w:autoSpaceDE w:val="0"/>
              <w:autoSpaceDN w:val="0"/>
              <w:adjustRightInd w:val="0"/>
              <w:jc w:val="right"/>
              <w:rPr>
                <w:color w:val="000000"/>
                <w:sz w:val="20"/>
              </w:rPr>
            </w:pPr>
            <w:r w:rsidRPr="00C55311">
              <w:rPr>
                <w:color w:val="000000"/>
                <w:sz w:val="20"/>
              </w:rPr>
              <w:t>$75.41</w:t>
            </w:r>
          </w:p>
        </w:tc>
        <w:tc>
          <w:tcPr>
            <w:tcW w:w="1806"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1061BC3B" w14:textId="77777777">
            <w:pPr>
              <w:autoSpaceDE w:val="0"/>
              <w:autoSpaceDN w:val="0"/>
              <w:adjustRightInd w:val="0"/>
              <w:jc w:val="right"/>
              <w:rPr>
                <w:color w:val="000000"/>
                <w:sz w:val="20"/>
              </w:rPr>
            </w:pPr>
            <w:r w:rsidRPr="00C55311">
              <w:rPr>
                <w:color w:val="000000"/>
                <w:sz w:val="20"/>
              </w:rPr>
              <w:t>$99,767.43</w:t>
            </w:r>
          </w:p>
        </w:tc>
      </w:tr>
      <w:tr w14:paraId="5C41835F" w14:textId="77777777" w:rsidTr="00C55311">
        <w:tblPrEx>
          <w:tblW w:w="9370" w:type="dxa"/>
          <w:tblInd w:w="-5" w:type="dxa"/>
          <w:tblLayout w:type="fixed"/>
          <w:tblLook w:val="04A0"/>
        </w:tblPrEx>
        <w:trPr>
          <w:trHeight w:val="271"/>
        </w:trPr>
        <w:tc>
          <w:tcPr>
            <w:tcW w:w="135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6CD0E846" w14:textId="77777777">
            <w:pPr>
              <w:autoSpaceDE w:val="0"/>
              <w:autoSpaceDN w:val="0"/>
              <w:adjustRightInd w:val="0"/>
              <w:rPr>
                <w:b/>
                <w:bCs/>
                <w:i/>
                <w:iCs/>
                <w:color w:val="000000"/>
                <w:sz w:val="20"/>
              </w:rPr>
            </w:pPr>
            <w:r w:rsidRPr="00C55311">
              <w:rPr>
                <w:b/>
                <w:bCs/>
                <w:i/>
                <w:iCs/>
                <w:color w:val="000000"/>
                <w:sz w:val="20"/>
              </w:rPr>
              <w:t>Subtotal (Rounded)</w:t>
            </w:r>
          </w:p>
        </w:tc>
        <w:tc>
          <w:tcPr>
            <w:tcW w:w="1980" w:type="dxa"/>
            <w:tcBorders>
              <w:top w:val="nil"/>
              <w:left w:val="nil"/>
              <w:bottom w:val="single" w:sz="4" w:space="0" w:color="auto"/>
              <w:right w:val="single" w:sz="4" w:space="0" w:color="auto"/>
            </w:tcBorders>
            <w:shd w:val="clear" w:color="auto" w:fill="auto"/>
            <w:vAlign w:val="center"/>
          </w:tcPr>
          <w:p w:rsidR="00FF4C65" w:rsidRPr="00C55311" w:rsidP="00C55311" w14:paraId="256BAF0B" w14:textId="77777777">
            <w:pPr>
              <w:autoSpaceDE w:val="0"/>
              <w:autoSpaceDN w:val="0"/>
              <w:adjustRightInd w:val="0"/>
              <w:jc w:val="right"/>
              <w:rPr>
                <w:b/>
                <w:bCs/>
                <w:i/>
                <w:iCs/>
                <w:color w:val="000000"/>
                <w:sz w:val="20"/>
              </w:rPr>
            </w:pPr>
            <w:r w:rsidRPr="00C55311">
              <w:rPr>
                <w:b/>
                <w:bCs/>
                <w:i/>
                <w:iCs/>
                <w:color w:val="000000"/>
                <w:sz w:val="20"/>
              </w:rPr>
              <w:t>10,872</w:t>
            </w:r>
          </w:p>
        </w:tc>
        <w:tc>
          <w:tcPr>
            <w:tcW w:w="1621" w:type="dxa"/>
            <w:tcBorders>
              <w:top w:val="nil"/>
              <w:left w:val="nil"/>
              <w:bottom w:val="single" w:sz="4" w:space="0" w:color="auto"/>
              <w:right w:val="single" w:sz="4" w:space="0" w:color="auto"/>
            </w:tcBorders>
            <w:shd w:val="clear" w:color="000000" w:fill="000000"/>
            <w:vAlign w:val="center"/>
          </w:tcPr>
          <w:p w:rsidR="00FF4C65" w:rsidRPr="00C55311" w:rsidP="00C55311" w14:paraId="2F27008E" w14:textId="77777777">
            <w:pPr>
              <w:autoSpaceDE w:val="0"/>
              <w:autoSpaceDN w:val="0"/>
              <w:adjustRightInd w:val="0"/>
              <w:jc w:val="right"/>
              <w:rPr>
                <w:b/>
                <w:bCs/>
                <w:i/>
                <w:iCs/>
                <w:color w:val="000000"/>
                <w:sz w:val="20"/>
              </w:rPr>
            </w:pPr>
            <w:r w:rsidRPr="00C55311">
              <w:rPr>
                <w:b/>
                <w:bCs/>
                <w:i/>
                <w:iCs/>
                <w:color w:val="000000"/>
                <w:sz w:val="20"/>
              </w:rPr>
              <w:t> </w:t>
            </w:r>
          </w:p>
        </w:tc>
        <w:tc>
          <w:tcPr>
            <w:tcW w:w="1441" w:type="dxa"/>
            <w:tcBorders>
              <w:top w:val="nil"/>
              <w:left w:val="nil"/>
              <w:bottom w:val="single" w:sz="4" w:space="0" w:color="auto"/>
              <w:right w:val="single" w:sz="4" w:space="0" w:color="auto"/>
            </w:tcBorders>
            <w:shd w:val="clear" w:color="auto" w:fill="auto"/>
            <w:vAlign w:val="center"/>
          </w:tcPr>
          <w:p w:rsidR="00FF4C65" w:rsidRPr="00C55311" w:rsidP="00C55311" w14:paraId="064D0CF9" w14:textId="77777777">
            <w:pPr>
              <w:autoSpaceDE w:val="0"/>
              <w:autoSpaceDN w:val="0"/>
              <w:adjustRightInd w:val="0"/>
              <w:jc w:val="right"/>
              <w:rPr>
                <w:b/>
                <w:bCs/>
                <w:i/>
                <w:iCs/>
                <w:color w:val="000000"/>
                <w:sz w:val="20"/>
              </w:rPr>
            </w:pPr>
            <w:r w:rsidRPr="00C55311">
              <w:rPr>
                <w:b/>
                <w:bCs/>
                <w:i/>
                <w:iCs/>
                <w:color w:val="000000"/>
                <w:sz w:val="20"/>
              </w:rPr>
              <w:t>4,619</w:t>
            </w:r>
          </w:p>
        </w:tc>
        <w:tc>
          <w:tcPr>
            <w:tcW w:w="1170" w:type="dxa"/>
            <w:tcBorders>
              <w:top w:val="nil"/>
              <w:left w:val="nil"/>
              <w:bottom w:val="single" w:sz="4" w:space="0" w:color="auto"/>
              <w:right w:val="single" w:sz="4" w:space="0" w:color="auto"/>
            </w:tcBorders>
            <w:shd w:val="clear" w:color="000000" w:fill="000000"/>
            <w:vAlign w:val="center"/>
          </w:tcPr>
          <w:p w:rsidR="00FF4C65" w:rsidRPr="00C55311" w:rsidP="00C55311" w14:paraId="54F76793" w14:textId="77777777">
            <w:pPr>
              <w:autoSpaceDE w:val="0"/>
              <w:autoSpaceDN w:val="0"/>
              <w:adjustRightInd w:val="0"/>
              <w:jc w:val="right"/>
              <w:rPr>
                <w:b/>
                <w:bCs/>
                <w:i/>
                <w:iCs/>
                <w:color w:val="000000"/>
                <w:sz w:val="20"/>
              </w:rPr>
            </w:pPr>
            <w:r w:rsidRPr="00C55311">
              <w:rPr>
                <w:b/>
                <w:bCs/>
                <w:i/>
                <w:iCs/>
                <w:color w:val="000000"/>
                <w:sz w:val="20"/>
              </w:rPr>
              <w:t> </w:t>
            </w:r>
          </w:p>
        </w:tc>
        <w:tc>
          <w:tcPr>
            <w:tcW w:w="1806" w:type="dxa"/>
            <w:tcBorders>
              <w:top w:val="nil"/>
              <w:left w:val="nil"/>
              <w:bottom w:val="single" w:sz="4" w:space="0" w:color="auto"/>
              <w:right w:val="single" w:sz="4" w:space="0" w:color="auto"/>
            </w:tcBorders>
            <w:shd w:val="clear" w:color="auto" w:fill="auto"/>
            <w:vAlign w:val="center"/>
          </w:tcPr>
          <w:p w:rsidR="00FF4C65" w:rsidRPr="00C55311" w:rsidP="00C55311" w14:paraId="324D584E" w14:textId="77777777">
            <w:pPr>
              <w:autoSpaceDE w:val="0"/>
              <w:autoSpaceDN w:val="0"/>
              <w:adjustRightInd w:val="0"/>
              <w:jc w:val="right"/>
              <w:rPr>
                <w:b/>
                <w:bCs/>
                <w:i/>
                <w:iCs/>
                <w:color w:val="000000"/>
                <w:sz w:val="20"/>
              </w:rPr>
            </w:pPr>
            <w:r w:rsidRPr="00C55311">
              <w:rPr>
                <w:b/>
                <w:bCs/>
                <w:i/>
                <w:iCs/>
                <w:color w:val="000000"/>
                <w:sz w:val="20"/>
              </w:rPr>
              <w:t>$348,281</w:t>
            </w:r>
          </w:p>
        </w:tc>
      </w:tr>
    </w:tbl>
    <w:p w:rsidR="00FF4C65" w:rsidRPr="00E21F9D" w:rsidP="001A46F0" w14:paraId="5859C7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A46F0" w:rsidRPr="00E21F9D" w:rsidP="001A46F0" w14:paraId="075899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E21F9D">
        <w:rPr>
          <w:b/>
          <w:bCs/>
          <w:szCs w:val="24"/>
        </w:rPr>
        <w:t>Federal Burden Summary</w:t>
      </w:r>
    </w:p>
    <w:p w:rsidR="003C2C88" w:rsidP="003C2C88" w14:paraId="6D03F1B9" w14:textId="77777777">
      <w:pPr>
        <w:widowControl/>
      </w:pPr>
    </w:p>
    <w:p w:rsidR="003C2C88" w:rsidRPr="00FA4AF9" w:rsidP="003C2C88" w14:paraId="4B5D2657" w14:textId="77777777">
      <w:pPr>
        <w:widowControl/>
        <w:rPr>
          <w:bCs/>
        </w:rPr>
      </w:pPr>
      <w:r w:rsidRPr="009B2710">
        <w:t xml:space="preserve">The </w:t>
      </w:r>
      <w:r>
        <w:t xml:space="preserve">total </w:t>
      </w:r>
      <w:r w:rsidRPr="009B2710">
        <w:t xml:space="preserve">annual </w:t>
      </w:r>
      <w:r w:rsidRPr="00FA4AF9">
        <w:t xml:space="preserve">cost to </w:t>
      </w:r>
      <w:r>
        <w:t xml:space="preserve">the Federal government </w:t>
      </w:r>
      <w:r w:rsidRPr="009B2710">
        <w:t>i</w:t>
      </w:r>
      <w:r>
        <w:t>s</w:t>
      </w:r>
      <w:r w:rsidRPr="009B2710">
        <w:t xml:space="preserve"> summarized in </w:t>
      </w:r>
      <w:r>
        <w:t>the Summary Totals table below</w:t>
      </w:r>
      <w:r w:rsidRPr="009B2710">
        <w:t>.</w:t>
      </w:r>
    </w:p>
    <w:p w:rsidR="00FF4C65" w:rsidRPr="00E21F9D" w:rsidP="001A46F0" w14:paraId="4F94B3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80C08" w14:paraId="7CA92B07" w14:textId="77777777">
      <w:pPr>
        <w:widowControl/>
        <w:rPr>
          <w:snapToGrid/>
          <w:color w:val="000000"/>
          <w:szCs w:val="24"/>
        </w:rPr>
      </w:pPr>
      <w:r>
        <w:rPr>
          <w:snapToGrid/>
          <w:color w:val="000000"/>
          <w:szCs w:val="24"/>
        </w:rPr>
        <w:br w:type="page"/>
      </w:r>
    </w:p>
    <w:p w:rsidR="00FF4C65" w:rsidRPr="00E21F9D" w:rsidP="00FF4C65" w14:paraId="16AD30FC" w14:textId="5C928946">
      <w:pPr>
        <w:widowControl/>
        <w:rPr>
          <w:snapToGrid/>
          <w:color w:val="000000"/>
          <w:szCs w:val="24"/>
        </w:rPr>
      </w:pPr>
      <w:r w:rsidRPr="00E21F9D">
        <w:rPr>
          <w:snapToGrid/>
          <w:color w:val="000000"/>
          <w:szCs w:val="24"/>
        </w:rPr>
        <w:t>Table 14-4. Estimated Annual Federal Hour and Cost Burden, Summary Totals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800"/>
        <w:gridCol w:w="1710"/>
        <w:gridCol w:w="1440"/>
        <w:gridCol w:w="1260"/>
        <w:gridCol w:w="1800"/>
      </w:tblGrid>
      <w:tr w14:paraId="3AEA6879" w14:textId="77777777" w:rsidTr="00C5531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350" w:type="dxa"/>
            <w:shd w:val="clear" w:color="auto" w:fill="8EAADB"/>
            <w:vAlign w:val="center"/>
            <w:hideMark/>
          </w:tcPr>
          <w:p w:rsidR="00FF4C65" w:rsidRPr="00C55311" w:rsidP="00C55311" w14:paraId="0D3CF6C3" w14:textId="77777777">
            <w:pPr>
              <w:autoSpaceDE w:val="0"/>
              <w:autoSpaceDN w:val="0"/>
              <w:adjustRightInd w:val="0"/>
              <w:rPr>
                <w:color w:val="000000"/>
                <w:sz w:val="20"/>
                <w:szCs w:val="24"/>
              </w:rPr>
            </w:pPr>
            <w:r w:rsidRPr="00C55311">
              <w:rPr>
                <w:b/>
                <w:bCs/>
                <w:color w:val="000000"/>
                <w:sz w:val="20"/>
              </w:rPr>
              <w:t>Activity</w:t>
            </w:r>
          </w:p>
        </w:tc>
        <w:tc>
          <w:tcPr>
            <w:tcW w:w="1800" w:type="dxa"/>
            <w:shd w:val="clear" w:color="auto" w:fill="8EAADB"/>
            <w:vAlign w:val="center"/>
            <w:hideMark/>
          </w:tcPr>
          <w:p w:rsidR="00FF4C65" w:rsidRPr="00C55311" w:rsidP="00C55311" w14:paraId="76D347B1" w14:textId="77777777">
            <w:pPr>
              <w:autoSpaceDE w:val="0"/>
              <w:autoSpaceDN w:val="0"/>
              <w:adjustRightInd w:val="0"/>
              <w:jc w:val="center"/>
              <w:rPr>
                <w:color w:val="000000"/>
                <w:sz w:val="20"/>
                <w:szCs w:val="24"/>
              </w:rPr>
            </w:pPr>
            <w:r w:rsidRPr="00C55311">
              <w:rPr>
                <w:b/>
                <w:bCs/>
                <w:color w:val="000000"/>
                <w:sz w:val="20"/>
              </w:rPr>
              <w:t>Number of Responses</w:t>
            </w:r>
          </w:p>
        </w:tc>
        <w:tc>
          <w:tcPr>
            <w:tcW w:w="1710" w:type="dxa"/>
            <w:shd w:val="clear" w:color="auto" w:fill="8EAADB"/>
            <w:vAlign w:val="center"/>
            <w:hideMark/>
          </w:tcPr>
          <w:p w:rsidR="00FF4C65" w:rsidRPr="00C55311" w:rsidP="00C55311" w14:paraId="22723BA0" w14:textId="77777777">
            <w:pPr>
              <w:autoSpaceDE w:val="0"/>
              <w:autoSpaceDN w:val="0"/>
              <w:adjustRightInd w:val="0"/>
              <w:jc w:val="center"/>
              <w:rPr>
                <w:color w:val="000000"/>
                <w:sz w:val="20"/>
                <w:szCs w:val="24"/>
              </w:rPr>
            </w:pPr>
            <w:r w:rsidRPr="00C55311">
              <w:rPr>
                <w:b/>
                <w:bCs/>
                <w:color w:val="000000"/>
                <w:sz w:val="20"/>
              </w:rPr>
              <w:t>Average Burden (Hours)</w:t>
            </w:r>
          </w:p>
        </w:tc>
        <w:tc>
          <w:tcPr>
            <w:tcW w:w="1440" w:type="dxa"/>
            <w:shd w:val="clear" w:color="auto" w:fill="8EAADB"/>
            <w:vAlign w:val="center"/>
            <w:hideMark/>
          </w:tcPr>
          <w:p w:rsidR="00FF4C65" w:rsidRPr="00C55311" w:rsidP="00C55311" w14:paraId="13663960" w14:textId="77777777">
            <w:pPr>
              <w:autoSpaceDE w:val="0"/>
              <w:autoSpaceDN w:val="0"/>
              <w:adjustRightInd w:val="0"/>
              <w:jc w:val="center"/>
              <w:rPr>
                <w:color w:val="000000"/>
                <w:sz w:val="20"/>
                <w:szCs w:val="24"/>
              </w:rPr>
            </w:pPr>
            <w:r w:rsidRPr="00C55311">
              <w:rPr>
                <w:b/>
                <w:bCs/>
                <w:color w:val="000000"/>
                <w:sz w:val="20"/>
              </w:rPr>
              <w:t>Total Burden (Hours)</w:t>
            </w:r>
          </w:p>
        </w:tc>
        <w:tc>
          <w:tcPr>
            <w:tcW w:w="1260" w:type="dxa"/>
            <w:shd w:val="clear" w:color="auto" w:fill="8EAADB"/>
            <w:vAlign w:val="center"/>
            <w:hideMark/>
          </w:tcPr>
          <w:p w:rsidR="00FF4C65" w:rsidRPr="00C55311" w:rsidP="00C55311" w14:paraId="53B3DFF5" w14:textId="77777777">
            <w:pPr>
              <w:autoSpaceDE w:val="0"/>
              <w:autoSpaceDN w:val="0"/>
              <w:adjustRightInd w:val="0"/>
              <w:jc w:val="center"/>
              <w:rPr>
                <w:color w:val="000000"/>
                <w:sz w:val="20"/>
                <w:szCs w:val="24"/>
              </w:rPr>
            </w:pPr>
            <w:r w:rsidRPr="00C55311">
              <w:rPr>
                <w:b/>
                <w:bCs/>
                <w:color w:val="000000"/>
                <w:sz w:val="20"/>
              </w:rPr>
              <w:t>Hourly Wage Rate</w:t>
            </w:r>
          </w:p>
        </w:tc>
        <w:tc>
          <w:tcPr>
            <w:tcW w:w="1800" w:type="dxa"/>
            <w:shd w:val="clear" w:color="auto" w:fill="8EAADB"/>
            <w:vAlign w:val="center"/>
            <w:hideMark/>
          </w:tcPr>
          <w:p w:rsidR="00FF4C65" w:rsidRPr="00C55311" w:rsidP="00C55311" w14:paraId="36A389CE" w14:textId="77777777">
            <w:pPr>
              <w:autoSpaceDE w:val="0"/>
              <w:autoSpaceDN w:val="0"/>
              <w:adjustRightInd w:val="0"/>
              <w:jc w:val="center"/>
              <w:rPr>
                <w:color w:val="000000"/>
                <w:sz w:val="20"/>
                <w:szCs w:val="24"/>
              </w:rPr>
            </w:pPr>
            <w:r w:rsidRPr="00C55311">
              <w:rPr>
                <w:b/>
                <w:bCs/>
                <w:color w:val="000000"/>
                <w:sz w:val="20"/>
              </w:rPr>
              <w:t>Total Burden Cost</w:t>
            </w:r>
          </w:p>
        </w:tc>
      </w:tr>
      <w:tr w14:paraId="206D1D91" w14:textId="77777777" w:rsidTr="00C55311">
        <w:tblPrEx>
          <w:tblW w:w="9360" w:type="dxa"/>
          <w:tblInd w:w="-5" w:type="dxa"/>
          <w:tblLayout w:type="fixed"/>
          <w:tblLook w:val="04A0"/>
        </w:tblPrEx>
        <w:trPr>
          <w:trHeight w:val="449"/>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4DB6AC1E" w14:textId="4E6639F8">
            <w:pPr>
              <w:autoSpaceDE w:val="0"/>
              <w:autoSpaceDN w:val="0"/>
              <w:adjustRightInd w:val="0"/>
              <w:rPr>
                <w:color w:val="000000"/>
                <w:sz w:val="20"/>
              </w:rPr>
            </w:pPr>
            <w:r w:rsidRPr="00C55311">
              <w:rPr>
                <w:color w:val="000000"/>
                <w:sz w:val="20"/>
              </w:rPr>
              <w:t xml:space="preserve">Review </w:t>
            </w:r>
            <w:r w:rsidRPr="00C55311" w:rsidR="00E04FC7">
              <w:rPr>
                <w:color w:val="000000"/>
                <w:sz w:val="20"/>
              </w:rPr>
              <w:t>Training Plans</w:t>
            </w:r>
          </w:p>
        </w:tc>
        <w:tc>
          <w:tcPr>
            <w:tcW w:w="1800" w:type="dxa"/>
            <w:tcBorders>
              <w:top w:val="single" w:sz="4" w:space="0" w:color="auto"/>
              <w:left w:val="nil"/>
              <w:bottom w:val="single" w:sz="4" w:space="0" w:color="auto"/>
              <w:right w:val="nil"/>
            </w:tcBorders>
            <w:shd w:val="clear" w:color="auto" w:fill="auto"/>
            <w:vAlign w:val="center"/>
          </w:tcPr>
          <w:p w:rsidR="00FF4C65" w:rsidRPr="00C55311" w:rsidP="00C55311" w14:paraId="73F5E3A5" w14:textId="77777777">
            <w:pPr>
              <w:autoSpaceDE w:val="0"/>
              <w:autoSpaceDN w:val="0"/>
              <w:adjustRightInd w:val="0"/>
              <w:jc w:val="right"/>
              <w:rPr>
                <w:color w:val="000000"/>
                <w:sz w:val="20"/>
              </w:rPr>
            </w:pPr>
            <w:r w:rsidRPr="00C55311">
              <w:rPr>
                <w:color w:val="000000"/>
                <w:sz w:val="20"/>
              </w:rPr>
              <w:t>130</w:t>
            </w:r>
          </w:p>
        </w:tc>
        <w:tc>
          <w:tcPr>
            <w:tcW w:w="1710" w:type="dxa"/>
            <w:tcBorders>
              <w:top w:val="single" w:sz="4" w:space="0" w:color="auto"/>
              <w:left w:val="nil"/>
              <w:bottom w:val="single" w:sz="4" w:space="0" w:color="auto"/>
              <w:right w:val="nil"/>
            </w:tcBorders>
            <w:shd w:val="clear" w:color="auto" w:fill="000000"/>
            <w:vAlign w:val="center"/>
          </w:tcPr>
          <w:p w:rsidR="00FF4C65" w:rsidRPr="00C55311" w:rsidP="00C55311" w14:paraId="3B2B2E99" w14:textId="77777777">
            <w:pPr>
              <w:autoSpaceDE w:val="0"/>
              <w:autoSpaceDN w:val="0"/>
              <w:adjustRightInd w:val="0"/>
              <w:jc w:val="right"/>
              <w:rPr>
                <w:color w:val="000000"/>
                <w:sz w:val="20"/>
              </w:rPr>
            </w:pPr>
            <w:r w:rsidRPr="00C55311">
              <w:rPr>
                <w:color w:val="000000"/>
                <w:sz w:val="20"/>
              </w:rPr>
              <w:t> </w:t>
            </w:r>
          </w:p>
        </w:tc>
        <w:tc>
          <w:tcPr>
            <w:tcW w:w="1440" w:type="dxa"/>
            <w:tcBorders>
              <w:top w:val="single" w:sz="4" w:space="0" w:color="auto"/>
              <w:left w:val="nil"/>
              <w:bottom w:val="single" w:sz="4" w:space="0" w:color="auto"/>
              <w:right w:val="nil"/>
            </w:tcBorders>
            <w:shd w:val="clear" w:color="auto" w:fill="auto"/>
            <w:vAlign w:val="center"/>
          </w:tcPr>
          <w:p w:rsidR="00FF4C65" w:rsidRPr="00C55311" w:rsidP="00C55311" w14:paraId="02A76E97" w14:textId="77777777">
            <w:pPr>
              <w:autoSpaceDE w:val="0"/>
              <w:autoSpaceDN w:val="0"/>
              <w:adjustRightInd w:val="0"/>
              <w:jc w:val="right"/>
              <w:rPr>
                <w:color w:val="000000"/>
                <w:sz w:val="20"/>
              </w:rPr>
            </w:pPr>
            <w:r w:rsidRPr="00C55311">
              <w:rPr>
                <w:color w:val="000000"/>
                <w:sz w:val="20"/>
              </w:rPr>
              <w:t>284.00</w:t>
            </w:r>
          </w:p>
        </w:tc>
        <w:tc>
          <w:tcPr>
            <w:tcW w:w="1260" w:type="dxa"/>
            <w:tcBorders>
              <w:top w:val="single" w:sz="4" w:space="0" w:color="auto"/>
              <w:left w:val="nil"/>
              <w:bottom w:val="single" w:sz="4" w:space="0" w:color="auto"/>
              <w:right w:val="nil"/>
            </w:tcBorders>
            <w:shd w:val="clear" w:color="auto" w:fill="000000"/>
            <w:vAlign w:val="center"/>
          </w:tcPr>
          <w:p w:rsidR="00FF4C65" w:rsidRPr="00C55311" w:rsidP="00C55311" w14:paraId="6C4A4383" w14:textId="77777777">
            <w:pPr>
              <w:autoSpaceDE w:val="0"/>
              <w:autoSpaceDN w:val="0"/>
              <w:adjustRightInd w:val="0"/>
              <w:jc w:val="right"/>
              <w:rPr>
                <w:color w:val="000000"/>
                <w:sz w:val="20"/>
              </w:rPr>
            </w:pPr>
            <w:r w:rsidRPr="00C55311">
              <w:rPr>
                <w:color w:val="000000"/>
                <w:sz w:val="20"/>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F4C65" w:rsidRPr="00C55311" w:rsidP="00C55311" w14:paraId="780CDC52" w14:textId="77777777">
            <w:pPr>
              <w:autoSpaceDE w:val="0"/>
              <w:autoSpaceDN w:val="0"/>
              <w:adjustRightInd w:val="0"/>
              <w:jc w:val="right"/>
              <w:rPr>
                <w:color w:val="000000"/>
                <w:sz w:val="20"/>
              </w:rPr>
            </w:pPr>
            <w:r w:rsidRPr="00C55311">
              <w:rPr>
                <w:color w:val="000000"/>
                <w:sz w:val="20"/>
              </w:rPr>
              <w:t>$25,156.72</w:t>
            </w:r>
          </w:p>
        </w:tc>
      </w:tr>
      <w:tr w14:paraId="253A5C3F" w14:textId="77777777" w:rsidTr="00C55311">
        <w:tblPrEx>
          <w:tblW w:w="936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15140D2F" w14:textId="42CAAF6B">
            <w:pPr>
              <w:autoSpaceDE w:val="0"/>
              <w:autoSpaceDN w:val="0"/>
              <w:adjustRightInd w:val="0"/>
              <w:rPr>
                <w:color w:val="000000"/>
                <w:sz w:val="20"/>
              </w:rPr>
            </w:pPr>
            <w:r w:rsidRPr="00C55311">
              <w:rPr>
                <w:color w:val="000000"/>
                <w:sz w:val="20"/>
              </w:rPr>
              <w:t xml:space="preserve">Review </w:t>
            </w:r>
            <w:r w:rsidRPr="00C55311" w:rsidR="00E04FC7">
              <w:rPr>
                <w:color w:val="000000"/>
                <w:sz w:val="20"/>
              </w:rPr>
              <w:t>Training Records</w:t>
            </w:r>
          </w:p>
        </w:tc>
        <w:tc>
          <w:tcPr>
            <w:tcW w:w="1800" w:type="dxa"/>
            <w:tcBorders>
              <w:top w:val="nil"/>
              <w:left w:val="nil"/>
              <w:bottom w:val="single" w:sz="4" w:space="0" w:color="auto"/>
              <w:right w:val="nil"/>
            </w:tcBorders>
            <w:shd w:val="clear" w:color="auto" w:fill="auto"/>
            <w:vAlign w:val="center"/>
          </w:tcPr>
          <w:p w:rsidR="00FF4C65" w:rsidRPr="00C55311" w:rsidP="00C55311" w14:paraId="3D4A7ED2" w14:textId="77777777">
            <w:pPr>
              <w:autoSpaceDE w:val="0"/>
              <w:autoSpaceDN w:val="0"/>
              <w:adjustRightInd w:val="0"/>
              <w:jc w:val="right"/>
              <w:rPr>
                <w:color w:val="000000"/>
                <w:sz w:val="20"/>
              </w:rPr>
            </w:pPr>
            <w:r w:rsidRPr="00C55311">
              <w:rPr>
                <w:color w:val="000000"/>
                <w:sz w:val="20"/>
              </w:rPr>
              <w:t>10,872</w:t>
            </w:r>
          </w:p>
        </w:tc>
        <w:tc>
          <w:tcPr>
            <w:tcW w:w="1710" w:type="dxa"/>
            <w:tcBorders>
              <w:top w:val="nil"/>
              <w:left w:val="nil"/>
              <w:bottom w:val="single" w:sz="4" w:space="0" w:color="auto"/>
              <w:right w:val="nil"/>
            </w:tcBorders>
            <w:shd w:val="clear" w:color="auto" w:fill="000000"/>
            <w:vAlign w:val="center"/>
          </w:tcPr>
          <w:p w:rsidR="00FF4C65" w:rsidRPr="00C55311" w:rsidP="00C55311" w14:paraId="6DF00159" w14:textId="77777777">
            <w:pPr>
              <w:autoSpaceDE w:val="0"/>
              <w:autoSpaceDN w:val="0"/>
              <w:adjustRightInd w:val="0"/>
              <w:jc w:val="right"/>
              <w:rPr>
                <w:color w:val="000000"/>
                <w:sz w:val="20"/>
              </w:rPr>
            </w:pPr>
            <w:r w:rsidRPr="00C55311">
              <w:rPr>
                <w:color w:val="000000"/>
                <w:sz w:val="20"/>
              </w:rPr>
              <w:t> </w:t>
            </w:r>
          </w:p>
        </w:tc>
        <w:tc>
          <w:tcPr>
            <w:tcW w:w="1440" w:type="dxa"/>
            <w:tcBorders>
              <w:top w:val="nil"/>
              <w:left w:val="nil"/>
              <w:bottom w:val="single" w:sz="4" w:space="0" w:color="auto"/>
              <w:right w:val="nil"/>
            </w:tcBorders>
            <w:shd w:val="clear" w:color="auto" w:fill="auto"/>
            <w:vAlign w:val="center"/>
          </w:tcPr>
          <w:p w:rsidR="00FF4C65" w:rsidRPr="00C55311" w:rsidP="00C55311" w14:paraId="2B70A2FA" w14:textId="77777777">
            <w:pPr>
              <w:autoSpaceDE w:val="0"/>
              <w:autoSpaceDN w:val="0"/>
              <w:adjustRightInd w:val="0"/>
              <w:jc w:val="right"/>
              <w:rPr>
                <w:color w:val="000000"/>
                <w:sz w:val="20"/>
              </w:rPr>
            </w:pPr>
            <w:r w:rsidRPr="00C55311">
              <w:rPr>
                <w:color w:val="000000"/>
                <w:sz w:val="20"/>
              </w:rPr>
              <w:t>4,618.50</w:t>
            </w:r>
          </w:p>
        </w:tc>
        <w:tc>
          <w:tcPr>
            <w:tcW w:w="1260" w:type="dxa"/>
            <w:tcBorders>
              <w:top w:val="nil"/>
              <w:left w:val="nil"/>
              <w:bottom w:val="single" w:sz="4" w:space="0" w:color="auto"/>
              <w:right w:val="nil"/>
            </w:tcBorders>
            <w:shd w:val="clear" w:color="auto" w:fill="000000"/>
            <w:vAlign w:val="center"/>
          </w:tcPr>
          <w:p w:rsidR="00FF4C65" w:rsidRPr="00C55311" w:rsidP="00C55311" w14:paraId="1B291D2D" w14:textId="77777777">
            <w:pPr>
              <w:autoSpaceDE w:val="0"/>
              <w:autoSpaceDN w:val="0"/>
              <w:adjustRightInd w:val="0"/>
              <w:jc w:val="right"/>
              <w:rPr>
                <w:color w:val="000000"/>
                <w:sz w:val="20"/>
              </w:rPr>
            </w:pPr>
            <w:r w:rsidRPr="00C55311">
              <w:rPr>
                <w:color w:val="000000"/>
                <w:sz w:val="20"/>
              </w:rPr>
              <w:t> </w:t>
            </w:r>
          </w:p>
        </w:tc>
        <w:tc>
          <w:tcPr>
            <w:tcW w:w="180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1350FE59" w14:textId="77777777">
            <w:pPr>
              <w:autoSpaceDE w:val="0"/>
              <w:autoSpaceDN w:val="0"/>
              <w:adjustRightInd w:val="0"/>
              <w:jc w:val="right"/>
              <w:rPr>
                <w:color w:val="000000"/>
                <w:sz w:val="20"/>
              </w:rPr>
            </w:pPr>
            <w:r w:rsidRPr="00C55311">
              <w:rPr>
                <w:color w:val="000000"/>
                <w:sz w:val="20"/>
              </w:rPr>
              <w:t>$348,281.09</w:t>
            </w:r>
          </w:p>
        </w:tc>
      </w:tr>
      <w:tr w14:paraId="2103BBA0" w14:textId="77777777" w:rsidTr="00C55311">
        <w:tblPrEx>
          <w:tblW w:w="936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FF4C65" w:rsidRPr="00C55311" w:rsidP="00C55311" w14:paraId="4AF1B467" w14:textId="77777777">
            <w:pPr>
              <w:autoSpaceDE w:val="0"/>
              <w:autoSpaceDN w:val="0"/>
              <w:adjustRightInd w:val="0"/>
              <w:rPr>
                <w:b/>
                <w:bCs/>
                <w:i/>
                <w:iCs/>
                <w:color w:val="000000"/>
                <w:sz w:val="20"/>
              </w:rPr>
            </w:pPr>
            <w:r w:rsidRPr="00C55311">
              <w:rPr>
                <w:b/>
                <w:bCs/>
                <w:i/>
                <w:iCs/>
                <w:color w:val="000000"/>
                <w:sz w:val="20"/>
              </w:rPr>
              <w:t>Total (Rounded)</w:t>
            </w:r>
          </w:p>
        </w:tc>
        <w:tc>
          <w:tcPr>
            <w:tcW w:w="1800" w:type="dxa"/>
            <w:tcBorders>
              <w:top w:val="nil"/>
              <w:left w:val="nil"/>
              <w:bottom w:val="single" w:sz="4" w:space="0" w:color="auto"/>
              <w:right w:val="single" w:sz="4" w:space="0" w:color="auto"/>
            </w:tcBorders>
            <w:shd w:val="clear" w:color="auto" w:fill="auto"/>
            <w:vAlign w:val="center"/>
          </w:tcPr>
          <w:p w:rsidR="00FF4C65" w:rsidRPr="00C55311" w:rsidP="00C55311" w14:paraId="35A2B341" w14:textId="77777777">
            <w:pPr>
              <w:autoSpaceDE w:val="0"/>
              <w:autoSpaceDN w:val="0"/>
              <w:adjustRightInd w:val="0"/>
              <w:jc w:val="right"/>
              <w:rPr>
                <w:b/>
                <w:bCs/>
                <w:i/>
                <w:iCs/>
                <w:color w:val="000000"/>
                <w:sz w:val="20"/>
              </w:rPr>
            </w:pPr>
            <w:r w:rsidRPr="00C55311">
              <w:rPr>
                <w:b/>
                <w:bCs/>
                <w:i/>
                <w:iCs/>
                <w:color w:val="000000"/>
                <w:sz w:val="20"/>
              </w:rPr>
              <w:t>11,002</w:t>
            </w:r>
          </w:p>
        </w:tc>
        <w:tc>
          <w:tcPr>
            <w:tcW w:w="1710" w:type="dxa"/>
            <w:tcBorders>
              <w:top w:val="nil"/>
              <w:left w:val="nil"/>
              <w:bottom w:val="single" w:sz="4" w:space="0" w:color="auto"/>
              <w:right w:val="single" w:sz="4" w:space="0" w:color="auto"/>
            </w:tcBorders>
            <w:shd w:val="clear" w:color="000000" w:fill="000000"/>
            <w:vAlign w:val="center"/>
          </w:tcPr>
          <w:p w:rsidR="00FF4C65" w:rsidRPr="00C55311" w:rsidP="00C55311" w14:paraId="3DC3844E" w14:textId="77777777">
            <w:pPr>
              <w:autoSpaceDE w:val="0"/>
              <w:autoSpaceDN w:val="0"/>
              <w:adjustRightInd w:val="0"/>
              <w:jc w:val="right"/>
              <w:rPr>
                <w:b/>
                <w:bCs/>
                <w:i/>
                <w:iCs/>
                <w:color w:val="000000"/>
                <w:sz w:val="20"/>
              </w:rPr>
            </w:pPr>
            <w:r w:rsidRPr="00C55311">
              <w:rPr>
                <w:b/>
                <w:bCs/>
                <w:i/>
                <w:iCs/>
                <w:color w:val="000000"/>
                <w:sz w:val="20"/>
              </w:rPr>
              <w:t> </w:t>
            </w:r>
          </w:p>
        </w:tc>
        <w:tc>
          <w:tcPr>
            <w:tcW w:w="1440" w:type="dxa"/>
            <w:tcBorders>
              <w:top w:val="nil"/>
              <w:left w:val="nil"/>
              <w:bottom w:val="single" w:sz="4" w:space="0" w:color="auto"/>
              <w:right w:val="single" w:sz="4" w:space="0" w:color="auto"/>
            </w:tcBorders>
            <w:shd w:val="clear" w:color="auto" w:fill="auto"/>
            <w:vAlign w:val="center"/>
          </w:tcPr>
          <w:p w:rsidR="00FF4C65" w:rsidRPr="00C55311" w:rsidP="00C55311" w14:paraId="10B766F3" w14:textId="77777777">
            <w:pPr>
              <w:autoSpaceDE w:val="0"/>
              <w:autoSpaceDN w:val="0"/>
              <w:adjustRightInd w:val="0"/>
              <w:jc w:val="right"/>
              <w:rPr>
                <w:b/>
                <w:bCs/>
                <w:i/>
                <w:iCs/>
                <w:color w:val="000000"/>
                <w:sz w:val="20"/>
              </w:rPr>
            </w:pPr>
            <w:r w:rsidRPr="00C55311">
              <w:rPr>
                <w:b/>
                <w:bCs/>
                <w:i/>
                <w:iCs/>
                <w:color w:val="000000"/>
                <w:sz w:val="20"/>
              </w:rPr>
              <w:t>4,903</w:t>
            </w:r>
          </w:p>
        </w:tc>
        <w:tc>
          <w:tcPr>
            <w:tcW w:w="1260" w:type="dxa"/>
            <w:tcBorders>
              <w:top w:val="nil"/>
              <w:left w:val="nil"/>
              <w:bottom w:val="single" w:sz="4" w:space="0" w:color="auto"/>
              <w:right w:val="single" w:sz="4" w:space="0" w:color="auto"/>
            </w:tcBorders>
            <w:shd w:val="clear" w:color="000000" w:fill="000000"/>
            <w:vAlign w:val="center"/>
          </w:tcPr>
          <w:p w:rsidR="00FF4C65" w:rsidRPr="00C55311" w:rsidP="00C55311" w14:paraId="66F53E1C" w14:textId="77777777">
            <w:pPr>
              <w:autoSpaceDE w:val="0"/>
              <w:autoSpaceDN w:val="0"/>
              <w:adjustRightInd w:val="0"/>
              <w:jc w:val="right"/>
              <w:rPr>
                <w:b/>
                <w:bCs/>
                <w:i/>
                <w:iCs/>
                <w:color w:val="000000"/>
                <w:sz w:val="20"/>
              </w:rPr>
            </w:pPr>
            <w:r w:rsidRPr="00C55311">
              <w:rPr>
                <w:b/>
                <w:bCs/>
                <w:i/>
                <w:iCs/>
                <w:color w:val="000000"/>
                <w:sz w:val="20"/>
              </w:rPr>
              <w:t> </w:t>
            </w:r>
          </w:p>
        </w:tc>
        <w:tc>
          <w:tcPr>
            <w:tcW w:w="1800" w:type="dxa"/>
            <w:tcBorders>
              <w:top w:val="nil"/>
              <w:left w:val="nil"/>
              <w:bottom w:val="single" w:sz="4" w:space="0" w:color="auto"/>
              <w:right w:val="single" w:sz="4" w:space="0" w:color="auto"/>
            </w:tcBorders>
            <w:shd w:val="clear" w:color="auto" w:fill="auto"/>
            <w:vAlign w:val="center"/>
          </w:tcPr>
          <w:p w:rsidR="00FF4C65" w:rsidRPr="00C55311" w:rsidP="00C55311" w14:paraId="695C9D19" w14:textId="77777777">
            <w:pPr>
              <w:autoSpaceDE w:val="0"/>
              <w:autoSpaceDN w:val="0"/>
              <w:adjustRightInd w:val="0"/>
              <w:jc w:val="right"/>
              <w:rPr>
                <w:b/>
                <w:bCs/>
                <w:i/>
                <w:iCs/>
                <w:color w:val="000000"/>
                <w:sz w:val="20"/>
              </w:rPr>
            </w:pPr>
            <w:r w:rsidRPr="00C55311">
              <w:rPr>
                <w:b/>
                <w:bCs/>
                <w:i/>
                <w:iCs/>
                <w:color w:val="000000"/>
                <w:sz w:val="20"/>
              </w:rPr>
              <w:t>$373,438</w:t>
            </w:r>
          </w:p>
        </w:tc>
      </w:tr>
    </w:tbl>
    <w:p w:rsidR="00FF4C65" w:rsidRPr="00E21F9D" w:rsidP="006E4C22" w14:paraId="2741A0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ED5028" w:rsidRPr="00E21F9D" w:rsidP="006E4C22" w14:paraId="1BA5CB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21F9D">
        <w:rPr>
          <w:b/>
          <w:szCs w:val="24"/>
        </w:rPr>
        <w:t>15</w:t>
      </w:r>
      <w:r w:rsidRPr="00E21F9D" w:rsidR="00E97199">
        <w:rPr>
          <w:b/>
          <w:szCs w:val="24"/>
        </w:rPr>
        <w:t xml:space="preserve">. </w:t>
      </w:r>
      <w:r w:rsidRPr="00E21F9D">
        <w:rPr>
          <w:b/>
          <w:szCs w:val="24"/>
        </w:rPr>
        <w:t>Explain the reasons for any</w:t>
      </w:r>
      <w:r w:rsidRPr="00E21F9D" w:rsidR="006E7F1B">
        <w:rPr>
          <w:b/>
          <w:szCs w:val="24"/>
        </w:rPr>
        <w:t xml:space="preserve"> program changes or adjustments</w:t>
      </w:r>
      <w:r w:rsidRPr="00E21F9D">
        <w:rPr>
          <w:b/>
          <w:szCs w:val="24"/>
        </w:rPr>
        <w:t>.</w:t>
      </w:r>
    </w:p>
    <w:p w:rsidR="00ED5028" w:rsidRPr="00E21F9D" w:rsidP="006E4C22" w14:paraId="42833A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F4C65" w:rsidRPr="00E21F9D" w:rsidP="00FF4C65" w14:paraId="3F7203F0" w14:textId="77777777">
      <w:pPr>
        <w:autoSpaceDE w:val="0"/>
        <w:autoSpaceDN w:val="0"/>
        <w:adjustRightInd w:val="0"/>
        <w:rPr>
          <w:snapToGrid/>
          <w:szCs w:val="24"/>
        </w:rPr>
      </w:pPr>
      <w:r w:rsidRPr="00E21F9D">
        <w:rPr>
          <w:snapToGrid/>
          <w:szCs w:val="24"/>
          <w:u w:val="single"/>
        </w:rPr>
        <w:t>Respondents</w:t>
      </w:r>
      <w:r w:rsidRPr="00E21F9D">
        <w:rPr>
          <w:snapToGrid/>
          <w:szCs w:val="24"/>
        </w:rPr>
        <w:t xml:space="preserve">: The </w:t>
      </w:r>
      <w:bookmarkStart w:id="91" w:name="_Hlk157592044"/>
      <w:r w:rsidRPr="00E21F9D">
        <w:rPr>
          <w:snapToGrid/>
          <w:szCs w:val="24"/>
        </w:rPr>
        <w:t xml:space="preserve">estimated annual </w:t>
      </w:r>
      <w:bookmarkEnd w:id="91"/>
      <w:r w:rsidRPr="00E21F9D">
        <w:rPr>
          <w:snapToGrid/>
          <w:szCs w:val="24"/>
        </w:rPr>
        <w:t>number of respondents decreased from 10,996 to 10,872.</w:t>
      </w:r>
    </w:p>
    <w:p w:rsidR="00FF4C65" w:rsidRPr="00E21F9D" w:rsidP="00FF4C65" w14:paraId="140DD167" w14:textId="77777777">
      <w:pPr>
        <w:autoSpaceDE w:val="0"/>
        <w:autoSpaceDN w:val="0"/>
        <w:adjustRightInd w:val="0"/>
        <w:rPr>
          <w:snapToGrid/>
          <w:szCs w:val="24"/>
        </w:rPr>
      </w:pPr>
    </w:p>
    <w:p w:rsidR="00FF4C65" w:rsidRPr="00E21F9D" w:rsidP="00FF4C65" w14:paraId="71270D45" w14:textId="77777777">
      <w:pPr>
        <w:autoSpaceDE w:val="0"/>
        <w:autoSpaceDN w:val="0"/>
        <w:adjustRightInd w:val="0"/>
        <w:rPr>
          <w:snapToGrid/>
          <w:szCs w:val="24"/>
        </w:rPr>
      </w:pPr>
      <w:r w:rsidRPr="00E21F9D">
        <w:rPr>
          <w:snapToGrid/>
          <w:szCs w:val="24"/>
          <w:u w:val="single"/>
        </w:rPr>
        <w:t>Responses</w:t>
      </w:r>
      <w:r w:rsidRPr="00E21F9D">
        <w:rPr>
          <w:snapToGrid/>
          <w:szCs w:val="24"/>
        </w:rPr>
        <w:t xml:space="preserve">: The estimated annual number of responses increased from 1,135,343 to </w:t>
      </w:r>
      <w:r w:rsidR="00EA42DD">
        <w:rPr>
          <w:snapToGrid/>
          <w:szCs w:val="24"/>
        </w:rPr>
        <w:t>2,275,623</w:t>
      </w:r>
      <w:r w:rsidRPr="00E21F9D">
        <w:rPr>
          <w:snapToGrid/>
          <w:szCs w:val="24"/>
        </w:rPr>
        <w:t xml:space="preserve"> due to an increase in the number of large mines</w:t>
      </w:r>
      <w:r w:rsidRPr="00E21F9D" w:rsidR="00B75FF4">
        <w:rPr>
          <w:snapToGrid/>
          <w:szCs w:val="24"/>
        </w:rPr>
        <w:t>, which produce more records</w:t>
      </w:r>
      <w:r w:rsidR="00EA42DD">
        <w:rPr>
          <w:snapToGrid/>
          <w:szCs w:val="24"/>
        </w:rPr>
        <w:t>,</w:t>
      </w:r>
      <w:r w:rsidRPr="00EA42DD" w:rsidR="00EA42DD">
        <w:rPr>
          <w:snapToGrid/>
          <w:szCs w:val="24"/>
        </w:rPr>
        <w:t xml:space="preserve"> </w:t>
      </w:r>
      <w:r w:rsidR="00EA42DD">
        <w:rPr>
          <w:snapToGrid/>
          <w:szCs w:val="24"/>
        </w:rPr>
        <w:t xml:space="preserve">and </w:t>
      </w:r>
      <w:r w:rsidRPr="00763007" w:rsidR="00EA42DD">
        <w:rPr>
          <w:snapToGrid/>
          <w:szCs w:val="24"/>
        </w:rPr>
        <w:t>due to a change in methodology as it pertains to counting responses when multiple occupations carry out related activities. In past versions of this ICR, those activities were counted as a single response. In this ICR, they are counted as multiple responses.</w:t>
      </w:r>
    </w:p>
    <w:p w:rsidR="00FF4C65" w:rsidRPr="00E21F9D" w:rsidP="00FF4C65" w14:paraId="0234FA65" w14:textId="77777777">
      <w:pPr>
        <w:autoSpaceDE w:val="0"/>
        <w:autoSpaceDN w:val="0"/>
        <w:adjustRightInd w:val="0"/>
        <w:rPr>
          <w:snapToGrid/>
          <w:szCs w:val="24"/>
        </w:rPr>
      </w:pPr>
    </w:p>
    <w:p w:rsidR="00FF4C65" w:rsidRPr="00E21F9D" w:rsidP="00FF4C65" w14:paraId="45769E94" w14:textId="77777777">
      <w:pPr>
        <w:autoSpaceDE w:val="0"/>
        <w:autoSpaceDN w:val="0"/>
        <w:adjustRightInd w:val="0"/>
        <w:rPr>
          <w:snapToGrid/>
          <w:szCs w:val="24"/>
        </w:rPr>
      </w:pPr>
      <w:r w:rsidRPr="00E21F9D">
        <w:rPr>
          <w:snapToGrid/>
          <w:szCs w:val="24"/>
          <w:u w:val="single"/>
        </w:rPr>
        <w:t>Time Burden</w:t>
      </w:r>
      <w:r w:rsidRPr="00E21F9D">
        <w:rPr>
          <w:snapToGrid/>
          <w:szCs w:val="24"/>
        </w:rPr>
        <w:t xml:space="preserve">: The estimated annual time burden </w:t>
      </w:r>
      <w:r w:rsidRPr="00E21F9D" w:rsidR="00B75FF4">
        <w:rPr>
          <w:snapToGrid/>
          <w:szCs w:val="24"/>
        </w:rPr>
        <w:t>increase</w:t>
      </w:r>
      <w:r w:rsidR="00AD3C57">
        <w:rPr>
          <w:snapToGrid/>
          <w:szCs w:val="24"/>
        </w:rPr>
        <w:t>d</w:t>
      </w:r>
      <w:r w:rsidRPr="00E21F9D">
        <w:rPr>
          <w:snapToGrid/>
          <w:szCs w:val="24"/>
        </w:rPr>
        <w:t xml:space="preserve"> from </w:t>
      </w:r>
      <w:r w:rsidRPr="00E21F9D" w:rsidR="00B75FF4">
        <w:rPr>
          <w:snapToGrid/>
          <w:szCs w:val="24"/>
        </w:rPr>
        <w:t>155,964</w:t>
      </w:r>
      <w:r w:rsidRPr="00E21F9D">
        <w:rPr>
          <w:snapToGrid/>
          <w:szCs w:val="24"/>
        </w:rPr>
        <w:t xml:space="preserve"> hours to </w:t>
      </w:r>
      <w:r w:rsidRPr="00E21F9D" w:rsidR="00B75FF4">
        <w:rPr>
          <w:snapToGrid/>
          <w:szCs w:val="24"/>
        </w:rPr>
        <w:t xml:space="preserve">157,458 </w:t>
      </w:r>
      <w:r w:rsidRPr="00E21F9D">
        <w:rPr>
          <w:snapToGrid/>
          <w:szCs w:val="24"/>
        </w:rPr>
        <w:t>hours due to a</w:t>
      </w:r>
      <w:r w:rsidRPr="00E21F9D" w:rsidR="00B75FF4">
        <w:rPr>
          <w:snapToGrid/>
          <w:szCs w:val="24"/>
        </w:rPr>
        <w:t>n increase</w:t>
      </w:r>
      <w:r w:rsidRPr="00E21F9D">
        <w:rPr>
          <w:snapToGrid/>
          <w:szCs w:val="24"/>
        </w:rPr>
        <w:t xml:space="preserve"> in the number of </w:t>
      </w:r>
      <w:r w:rsidR="00EA42DD">
        <w:rPr>
          <w:snapToGrid/>
          <w:szCs w:val="24"/>
        </w:rPr>
        <w:t>large mines</w:t>
      </w:r>
      <w:r w:rsidRPr="00E21F9D">
        <w:rPr>
          <w:snapToGrid/>
          <w:szCs w:val="24"/>
        </w:rPr>
        <w:t>.</w:t>
      </w:r>
    </w:p>
    <w:p w:rsidR="00FF4C65" w:rsidRPr="00E21F9D" w:rsidP="00FF4C65" w14:paraId="72AE5BD9" w14:textId="77777777">
      <w:pPr>
        <w:autoSpaceDE w:val="0"/>
        <w:autoSpaceDN w:val="0"/>
        <w:adjustRightInd w:val="0"/>
        <w:rPr>
          <w:snapToGrid/>
          <w:szCs w:val="24"/>
          <w:u w:val="single"/>
        </w:rPr>
      </w:pPr>
    </w:p>
    <w:p w:rsidR="00FF4C65" w:rsidRPr="00E21F9D" w:rsidP="00FF4C65" w14:paraId="26067AA3" w14:textId="77777777">
      <w:pPr>
        <w:autoSpaceDE w:val="0"/>
        <w:autoSpaceDN w:val="0"/>
        <w:adjustRightInd w:val="0"/>
        <w:rPr>
          <w:snapToGrid/>
          <w:szCs w:val="24"/>
        </w:rPr>
      </w:pPr>
      <w:r w:rsidRPr="00E21F9D">
        <w:rPr>
          <w:snapToGrid/>
          <w:szCs w:val="24"/>
          <w:u w:val="single"/>
        </w:rPr>
        <w:t>Burden Costs</w:t>
      </w:r>
      <w:r w:rsidRPr="00E21F9D">
        <w:rPr>
          <w:snapToGrid/>
          <w:szCs w:val="24"/>
        </w:rPr>
        <w:t xml:space="preserve">: The estimated annual burden costs </w:t>
      </w:r>
      <w:r w:rsidRPr="00E21F9D" w:rsidR="006C4495">
        <w:rPr>
          <w:snapToGrid/>
          <w:szCs w:val="24"/>
        </w:rPr>
        <w:t>increased</w:t>
      </w:r>
      <w:r w:rsidRPr="00E21F9D">
        <w:rPr>
          <w:snapToGrid/>
          <w:szCs w:val="24"/>
        </w:rPr>
        <w:t xml:space="preserve"> from </w:t>
      </w:r>
      <w:r w:rsidRPr="00E21F9D" w:rsidR="00B75FF4">
        <w:rPr>
          <w:snapToGrid/>
          <w:szCs w:val="24"/>
        </w:rPr>
        <w:t>$6,886,193</w:t>
      </w:r>
      <w:r w:rsidRPr="00E21F9D">
        <w:rPr>
          <w:snapToGrid/>
          <w:szCs w:val="24"/>
        </w:rPr>
        <w:t xml:space="preserve"> to </w:t>
      </w:r>
      <w:r w:rsidRPr="00E21F9D" w:rsidR="00B75FF4">
        <w:rPr>
          <w:snapToGrid/>
          <w:szCs w:val="24"/>
        </w:rPr>
        <w:t>$7,777,962</w:t>
      </w:r>
      <w:r w:rsidRPr="00E21F9D">
        <w:rPr>
          <w:snapToGrid/>
          <w:szCs w:val="24"/>
        </w:rPr>
        <w:t xml:space="preserve"> due to a</w:t>
      </w:r>
      <w:r w:rsidRPr="00E21F9D" w:rsidR="00B75FF4">
        <w:rPr>
          <w:snapToGrid/>
          <w:szCs w:val="24"/>
        </w:rPr>
        <w:t>n increase</w:t>
      </w:r>
      <w:r w:rsidRPr="00E21F9D">
        <w:rPr>
          <w:snapToGrid/>
          <w:szCs w:val="24"/>
        </w:rPr>
        <w:t xml:space="preserve"> in the number of </w:t>
      </w:r>
      <w:r w:rsidR="00EA42DD">
        <w:rPr>
          <w:snapToGrid/>
          <w:szCs w:val="24"/>
        </w:rPr>
        <w:t>large mines</w:t>
      </w:r>
      <w:r w:rsidRPr="00E21F9D" w:rsidR="00EA42DD">
        <w:rPr>
          <w:snapToGrid/>
          <w:szCs w:val="24"/>
        </w:rPr>
        <w:t xml:space="preserve"> </w:t>
      </w:r>
      <w:r w:rsidRPr="00E21F9D" w:rsidR="00B75FF4">
        <w:rPr>
          <w:snapToGrid/>
          <w:szCs w:val="24"/>
        </w:rPr>
        <w:t>and an increase in wages</w:t>
      </w:r>
      <w:r w:rsidRPr="00E21F9D">
        <w:rPr>
          <w:snapToGrid/>
          <w:szCs w:val="24"/>
        </w:rPr>
        <w:t>.</w:t>
      </w:r>
    </w:p>
    <w:p w:rsidR="00FF4C65" w:rsidRPr="00E21F9D" w:rsidP="00FF4C65" w14:paraId="619B7AC8" w14:textId="77777777">
      <w:pPr>
        <w:autoSpaceDE w:val="0"/>
        <w:autoSpaceDN w:val="0"/>
        <w:adjustRightInd w:val="0"/>
        <w:rPr>
          <w:snapToGrid/>
          <w:szCs w:val="24"/>
          <w:u w:val="single"/>
        </w:rPr>
      </w:pPr>
    </w:p>
    <w:p w:rsidR="00FF4C65" w:rsidRPr="00E21F9D" w:rsidP="00FF4C65" w14:paraId="24C23402" w14:textId="77777777">
      <w:pPr>
        <w:autoSpaceDE w:val="0"/>
        <w:autoSpaceDN w:val="0"/>
        <w:adjustRightInd w:val="0"/>
        <w:rPr>
          <w:snapToGrid/>
          <w:szCs w:val="24"/>
        </w:rPr>
      </w:pPr>
      <w:r w:rsidRPr="00E21F9D">
        <w:rPr>
          <w:snapToGrid/>
          <w:szCs w:val="24"/>
          <w:u w:val="single"/>
        </w:rPr>
        <w:t>Other Burden Costs</w:t>
      </w:r>
      <w:r w:rsidRPr="00E21F9D">
        <w:rPr>
          <w:snapToGrid/>
          <w:szCs w:val="24"/>
        </w:rPr>
        <w:t xml:space="preserve">: The estimated annual other burden </w:t>
      </w:r>
      <w:bookmarkStart w:id="92" w:name="_Hlk157592106"/>
      <w:r w:rsidRPr="00E21F9D">
        <w:rPr>
          <w:snapToGrid/>
          <w:szCs w:val="24"/>
        </w:rPr>
        <w:t xml:space="preserve">costs </w:t>
      </w:r>
      <w:bookmarkEnd w:id="92"/>
      <w:r w:rsidRPr="00E21F9D" w:rsidR="00B75FF4">
        <w:rPr>
          <w:snapToGrid/>
          <w:szCs w:val="24"/>
        </w:rPr>
        <w:t>increased from $348,531 to $351,</w:t>
      </w:r>
      <w:r w:rsidR="00307523">
        <w:rPr>
          <w:snapToGrid/>
          <w:szCs w:val="24"/>
        </w:rPr>
        <w:t>967</w:t>
      </w:r>
      <w:r w:rsidRPr="00E21F9D">
        <w:rPr>
          <w:snapToGrid/>
          <w:szCs w:val="24"/>
        </w:rPr>
        <w:t>.</w:t>
      </w:r>
    </w:p>
    <w:p w:rsidR="00FF4C65" w:rsidRPr="00E21F9D" w:rsidP="00FF4C65" w14:paraId="4951F30A" w14:textId="77777777">
      <w:pPr>
        <w:autoSpaceDE w:val="0"/>
        <w:autoSpaceDN w:val="0"/>
        <w:adjustRightInd w:val="0"/>
        <w:rPr>
          <w:snapToGrid/>
          <w:szCs w:val="24"/>
        </w:rPr>
      </w:pPr>
    </w:p>
    <w:p w:rsidR="00FF4C65" w:rsidRPr="00E21F9D" w:rsidP="00FF4C65" w14:paraId="67E596F4" w14:textId="77777777">
      <w:pPr>
        <w:autoSpaceDE w:val="0"/>
        <w:autoSpaceDN w:val="0"/>
        <w:adjustRightInd w:val="0"/>
        <w:rPr>
          <w:snapToGrid/>
          <w:szCs w:val="24"/>
        </w:rPr>
      </w:pPr>
      <w:r w:rsidRPr="00E21F9D">
        <w:rPr>
          <w:snapToGrid/>
          <w:szCs w:val="24"/>
          <w:u w:val="single"/>
        </w:rPr>
        <w:t>Federal Hours</w:t>
      </w:r>
      <w:r w:rsidRPr="00E21F9D">
        <w:rPr>
          <w:snapToGrid/>
          <w:szCs w:val="24"/>
        </w:rPr>
        <w:t xml:space="preserve">: The estimated annual federal hours </w:t>
      </w:r>
      <w:r w:rsidRPr="00E21F9D" w:rsidR="00B75FF4">
        <w:rPr>
          <w:snapToGrid/>
          <w:szCs w:val="24"/>
        </w:rPr>
        <w:t>increased</w:t>
      </w:r>
      <w:r w:rsidRPr="00E21F9D">
        <w:rPr>
          <w:snapToGrid/>
          <w:szCs w:val="24"/>
        </w:rPr>
        <w:t xml:space="preserve"> from </w:t>
      </w:r>
      <w:r w:rsidRPr="00E21F9D" w:rsidR="00B75FF4">
        <w:rPr>
          <w:snapToGrid/>
          <w:szCs w:val="24"/>
        </w:rPr>
        <w:t>4,829</w:t>
      </w:r>
      <w:r w:rsidRPr="00E21F9D">
        <w:rPr>
          <w:snapToGrid/>
          <w:szCs w:val="24"/>
        </w:rPr>
        <w:t xml:space="preserve"> to </w:t>
      </w:r>
      <w:r w:rsidRPr="00E21F9D" w:rsidR="00B75FF4">
        <w:rPr>
          <w:snapToGrid/>
          <w:szCs w:val="24"/>
        </w:rPr>
        <w:t>4,903</w:t>
      </w:r>
      <w:r w:rsidRPr="00E21F9D">
        <w:rPr>
          <w:snapToGrid/>
          <w:szCs w:val="24"/>
        </w:rPr>
        <w:t xml:space="preserve"> due to a</w:t>
      </w:r>
      <w:r w:rsidRPr="00E21F9D" w:rsidR="00B75FF4">
        <w:rPr>
          <w:snapToGrid/>
          <w:szCs w:val="24"/>
        </w:rPr>
        <w:t>n increase in the number of large mines, which produce more records in need of review.</w:t>
      </w:r>
    </w:p>
    <w:p w:rsidR="00B75FF4" w:rsidRPr="00E21F9D" w:rsidP="00FF4C65" w14:paraId="6DDD040D" w14:textId="77777777">
      <w:pPr>
        <w:autoSpaceDE w:val="0"/>
        <w:autoSpaceDN w:val="0"/>
        <w:adjustRightInd w:val="0"/>
        <w:rPr>
          <w:snapToGrid/>
          <w:szCs w:val="24"/>
        </w:rPr>
      </w:pPr>
    </w:p>
    <w:p w:rsidR="00FF4C65" w:rsidRPr="00E21F9D" w:rsidP="00FF4C65" w14:paraId="52F158C3" w14:textId="77777777">
      <w:pPr>
        <w:autoSpaceDE w:val="0"/>
        <w:autoSpaceDN w:val="0"/>
        <w:adjustRightInd w:val="0"/>
        <w:rPr>
          <w:snapToGrid/>
          <w:szCs w:val="24"/>
        </w:rPr>
      </w:pPr>
      <w:r w:rsidRPr="00E21F9D">
        <w:rPr>
          <w:snapToGrid/>
          <w:szCs w:val="24"/>
          <w:u w:val="single"/>
        </w:rPr>
        <w:t>Federal Costs</w:t>
      </w:r>
      <w:r w:rsidRPr="00E21F9D">
        <w:rPr>
          <w:snapToGrid/>
          <w:szCs w:val="24"/>
        </w:rPr>
        <w:t xml:space="preserve">: The estimated annual federal costs increased from </w:t>
      </w:r>
      <w:r w:rsidRPr="00E21F9D" w:rsidR="00B75FF4">
        <w:rPr>
          <w:snapToGrid/>
          <w:szCs w:val="24"/>
        </w:rPr>
        <w:t>$308,955</w:t>
      </w:r>
      <w:r w:rsidRPr="00E21F9D">
        <w:rPr>
          <w:snapToGrid/>
          <w:szCs w:val="24"/>
        </w:rPr>
        <w:t xml:space="preserve"> to </w:t>
      </w:r>
      <w:r w:rsidRPr="00E21F9D" w:rsidR="00B75FF4">
        <w:rPr>
          <w:snapToGrid/>
          <w:szCs w:val="24"/>
        </w:rPr>
        <w:t>$373,438</w:t>
      </w:r>
      <w:r w:rsidRPr="00E21F9D">
        <w:rPr>
          <w:snapToGrid/>
          <w:szCs w:val="24"/>
        </w:rPr>
        <w:t xml:space="preserve"> due an increase in </w:t>
      </w:r>
      <w:r w:rsidR="00F06CFE">
        <w:rPr>
          <w:snapToGrid/>
          <w:szCs w:val="24"/>
        </w:rPr>
        <w:t>F</w:t>
      </w:r>
      <w:r w:rsidRPr="00E21F9D">
        <w:rPr>
          <w:snapToGrid/>
          <w:szCs w:val="24"/>
        </w:rPr>
        <w:t>ederal wages.</w:t>
      </w:r>
    </w:p>
    <w:p w:rsidR="00FF4C65" w:rsidRPr="00E21F9D" w:rsidP="00FF4C65" w14:paraId="0FE71C5D" w14:textId="77777777">
      <w:pPr>
        <w:autoSpaceDE w:val="0"/>
        <w:autoSpaceDN w:val="0"/>
        <w:adjustRightInd w:val="0"/>
        <w:rPr>
          <w:snapToGrid/>
          <w:szCs w:val="24"/>
        </w:rPr>
      </w:pPr>
    </w:p>
    <w:p w:rsidR="00080C08" w14:paraId="5D252C95" w14:textId="77777777">
      <w:pPr>
        <w:widowControl/>
        <w:rPr>
          <w:bCs/>
          <w:snapToGrid/>
          <w:color w:val="000000"/>
          <w:szCs w:val="24"/>
        </w:rPr>
      </w:pPr>
      <w:r>
        <w:rPr>
          <w:bCs/>
          <w:snapToGrid/>
          <w:color w:val="000000"/>
          <w:szCs w:val="24"/>
        </w:rPr>
        <w:br w:type="page"/>
      </w:r>
    </w:p>
    <w:p w:rsidR="00FF4C65" w:rsidRPr="00E21F9D" w:rsidP="00FF4C65" w14:paraId="3037E85D" w14:textId="00E49B44">
      <w:pPr>
        <w:autoSpaceDE w:val="0"/>
        <w:autoSpaceDN w:val="0"/>
        <w:adjustRightInd w:val="0"/>
        <w:rPr>
          <w:bCs/>
          <w:snapToGrid/>
          <w:color w:val="000000"/>
          <w:szCs w:val="24"/>
        </w:rPr>
      </w:pPr>
      <w:r w:rsidRPr="00E21F9D">
        <w:rPr>
          <w:bCs/>
          <w:snapToGrid/>
          <w:color w:val="000000"/>
          <w:szCs w:val="24"/>
        </w:rPr>
        <w:t>Table 15-1. Summary of Changes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1884"/>
        <w:gridCol w:w="1830"/>
        <w:gridCol w:w="1428"/>
      </w:tblGrid>
      <w:tr w14:paraId="1D9797B1" w14:textId="77777777" w:rsidTr="00C55311">
        <w:tblPrEx>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3046" w:type="dxa"/>
            <w:tcBorders>
              <w:bottom w:val="single" w:sz="4" w:space="0" w:color="auto"/>
            </w:tcBorders>
            <w:shd w:val="clear" w:color="auto" w:fill="8EAADB"/>
            <w:noWrap/>
            <w:vAlign w:val="center"/>
            <w:hideMark/>
          </w:tcPr>
          <w:p w:rsidR="00FF4C65" w:rsidRPr="00C55311" w:rsidP="00C55311" w14:paraId="6BDA03AF" w14:textId="77777777">
            <w:pPr>
              <w:autoSpaceDE w:val="0"/>
              <w:autoSpaceDN w:val="0"/>
              <w:adjustRightInd w:val="0"/>
              <w:jc w:val="center"/>
              <w:rPr>
                <w:snapToGrid/>
                <w:color w:val="000000"/>
                <w:sz w:val="20"/>
              </w:rPr>
            </w:pPr>
          </w:p>
        </w:tc>
        <w:tc>
          <w:tcPr>
            <w:tcW w:w="1884"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FF4C65" w:rsidRPr="00C55311" w:rsidP="00C55311" w14:paraId="25CC50DA" w14:textId="77777777">
            <w:pPr>
              <w:autoSpaceDE w:val="0"/>
              <w:autoSpaceDN w:val="0"/>
              <w:adjustRightInd w:val="0"/>
              <w:jc w:val="center"/>
              <w:rPr>
                <w:b/>
                <w:bCs/>
                <w:snapToGrid/>
                <w:color w:val="000000"/>
                <w:sz w:val="20"/>
              </w:rPr>
            </w:pPr>
            <w:r w:rsidRPr="00C55311">
              <w:rPr>
                <w:b/>
                <w:bCs/>
                <w:color w:val="000000"/>
                <w:sz w:val="20"/>
              </w:rPr>
              <w:t>Previous ICR</w:t>
            </w:r>
          </w:p>
        </w:tc>
        <w:tc>
          <w:tcPr>
            <w:tcW w:w="1830" w:type="dxa"/>
            <w:tcBorders>
              <w:top w:val="single" w:sz="4" w:space="0" w:color="auto"/>
              <w:left w:val="nil"/>
              <w:bottom w:val="single" w:sz="4" w:space="0" w:color="auto"/>
              <w:right w:val="single" w:sz="4" w:space="0" w:color="auto"/>
            </w:tcBorders>
            <w:shd w:val="clear" w:color="auto" w:fill="8EAADB"/>
            <w:vAlign w:val="center"/>
          </w:tcPr>
          <w:p w:rsidR="00FF4C65" w:rsidRPr="00C55311" w:rsidP="00C55311" w14:paraId="2A4693D6" w14:textId="77777777">
            <w:pPr>
              <w:autoSpaceDE w:val="0"/>
              <w:autoSpaceDN w:val="0"/>
              <w:adjustRightInd w:val="0"/>
              <w:jc w:val="center"/>
              <w:rPr>
                <w:b/>
                <w:bCs/>
                <w:snapToGrid/>
                <w:color w:val="000000"/>
                <w:sz w:val="20"/>
              </w:rPr>
            </w:pPr>
            <w:r w:rsidRPr="00C55311">
              <w:rPr>
                <w:b/>
                <w:bCs/>
                <w:color w:val="000000"/>
                <w:sz w:val="20"/>
              </w:rPr>
              <w:t>Current ICR</w:t>
            </w:r>
          </w:p>
        </w:tc>
        <w:tc>
          <w:tcPr>
            <w:tcW w:w="1428" w:type="dxa"/>
            <w:tcBorders>
              <w:bottom w:val="single" w:sz="4" w:space="0" w:color="auto"/>
            </w:tcBorders>
            <w:shd w:val="clear" w:color="auto" w:fill="8EAADB"/>
            <w:noWrap/>
            <w:vAlign w:val="center"/>
            <w:hideMark/>
          </w:tcPr>
          <w:p w:rsidR="00FF4C65" w:rsidRPr="00C55311" w:rsidP="00C55311" w14:paraId="70A24E02" w14:textId="77777777">
            <w:pPr>
              <w:autoSpaceDE w:val="0"/>
              <w:autoSpaceDN w:val="0"/>
              <w:adjustRightInd w:val="0"/>
              <w:jc w:val="center"/>
              <w:rPr>
                <w:b/>
                <w:bCs/>
                <w:snapToGrid/>
                <w:color w:val="000000"/>
                <w:sz w:val="20"/>
              </w:rPr>
            </w:pPr>
            <w:r w:rsidRPr="00C55311">
              <w:rPr>
                <w:b/>
                <w:bCs/>
                <w:snapToGrid/>
                <w:color w:val="000000"/>
                <w:sz w:val="20"/>
              </w:rPr>
              <w:t>Difference</w:t>
            </w:r>
          </w:p>
        </w:tc>
      </w:tr>
      <w:tr w14:paraId="64DE36BE" w14:textId="77777777" w:rsidTr="00C55311">
        <w:tblPrEx>
          <w:tblW w:w="8188" w:type="dxa"/>
          <w:tblLook w:val="04A0"/>
        </w:tblPrEx>
        <w:trPr>
          <w:trHeight w:val="255"/>
        </w:trPr>
        <w:tc>
          <w:tcPr>
            <w:tcW w:w="3046" w:type="dxa"/>
            <w:shd w:val="clear" w:color="auto" w:fill="auto"/>
            <w:noWrap/>
            <w:vAlign w:val="center"/>
            <w:hideMark/>
          </w:tcPr>
          <w:p w:rsidR="00FF4C65" w:rsidRPr="00C55311" w:rsidP="00C55311" w14:paraId="5BA3299B" w14:textId="77777777">
            <w:pPr>
              <w:autoSpaceDE w:val="0"/>
              <w:autoSpaceDN w:val="0"/>
              <w:adjustRightInd w:val="0"/>
              <w:rPr>
                <w:snapToGrid/>
                <w:color w:val="000000"/>
                <w:sz w:val="20"/>
              </w:rPr>
            </w:pPr>
            <w:r w:rsidRPr="00C55311">
              <w:rPr>
                <w:snapToGrid/>
                <w:color w:val="000000"/>
                <w:sz w:val="20"/>
              </w:rPr>
              <w:t>Number of Respondents</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C65" w:rsidRPr="00C55311" w:rsidP="00C55311" w14:paraId="1D800404" w14:textId="77777777">
            <w:pPr>
              <w:autoSpaceDE w:val="0"/>
              <w:autoSpaceDN w:val="0"/>
              <w:adjustRightInd w:val="0"/>
              <w:jc w:val="right"/>
              <w:rPr>
                <w:snapToGrid/>
                <w:color w:val="000000"/>
                <w:sz w:val="20"/>
              </w:rPr>
            </w:pPr>
            <w:r w:rsidRPr="00C55311">
              <w:rPr>
                <w:color w:val="000000"/>
                <w:sz w:val="20"/>
              </w:rPr>
              <w:t>10,996</w:t>
            </w:r>
          </w:p>
        </w:tc>
        <w:tc>
          <w:tcPr>
            <w:tcW w:w="1830"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5326C5B9" w14:textId="77777777">
            <w:pPr>
              <w:autoSpaceDE w:val="0"/>
              <w:autoSpaceDN w:val="0"/>
              <w:adjustRightInd w:val="0"/>
              <w:jc w:val="right"/>
              <w:rPr>
                <w:snapToGrid/>
                <w:color w:val="000000"/>
                <w:sz w:val="20"/>
              </w:rPr>
            </w:pPr>
            <w:r w:rsidRPr="00C55311">
              <w:rPr>
                <w:color w:val="000000"/>
                <w:sz w:val="20"/>
              </w:rPr>
              <w:t>10,872</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FF4C65" w:rsidRPr="00C55311" w:rsidP="00C55311" w14:paraId="117C33DC" w14:textId="77777777">
            <w:pPr>
              <w:autoSpaceDE w:val="0"/>
              <w:autoSpaceDN w:val="0"/>
              <w:adjustRightInd w:val="0"/>
              <w:jc w:val="right"/>
              <w:rPr>
                <w:snapToGrid/>
                <w:color w:val="000000"/>
                <w:sz w:val="20"/>
              </w:rPr>
            </w:pPr>
            <w:r w:rsidRPr="00C55311">
              <w:rPr>
                <w:color w:val="000000"/>
                <w:sz w:val="20"/>
              </w:rPr>
              <w:t>-124</w:t>
            </w:r>
          </w:p>
        </w:tc>
      </w:tr>
      <w:tr w14:paraId="7A92AE14" w14:textId="77777777" w:rsidTr="00C55311">
        <w:tblPrEx>
          <w:tblW w:w="8188" w:type="dxa"/>
          <w:tblLook w:val="04A0"/>
        </w:tblPrEx>
        <w:trPr>
          <w:trHeight w:val="255"/>
        </w:trPr>
        <w:tc>
          <w:tcPr>
            <w:tcW w:w="3046" w:type="dxa"/>
            <w:tcBorders>
              <w:top w:val="single" w:sz="4" w:space="0" w:color="auto"/>
            </w:tcBorders>
            <w:shd w:val="clear" w:color="auto" w:fill="auto"/>
            <w:noWrap/>
            <w:vAlign w:val="center"/>
            <w:hideMark/>
          </w:tcPr>
          <w:p w:rsidR="00FF4C65" w:rsidRPr="00C55311" w:rsidP="00C55311" w14:paraId="3BE6FD3A" w14:textId="77777777">
            <w:pPr>
              <w:autoSpaceDE w:val="0"/>
              <w:autoSpaceDN w:val="0"/>
              <w:adjustRightInd w:val="0"/>
              <w:rPr>
                <w:snapToGrid/>
                <w:color w:val="000000"/>
                <w:sz w:val="20"/>
              </w:rPr>
            </w:pPr>
            <w:r w:rsidRPr="00C55311">
              <w:rPr>
                <w:snapToGrid/>
                <w:color w:val="000000"/>
                <w:sz w:val="20"/>
              </w:rPr>
              <w:t>Number of Responses</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FF4C65" w:rsidRPr="00C55311" w:rsidP="00C55311" w14:paraId="278D6A9F" w14:textId="77777777">
            <w:pPr>
              <w:autoSpaceDE w:val="0"/>
              <w:autoSpaceDN w:val="0"/>
              <w:adjustRightInd w:val="0"/>
              <w:jc w:val="right"/>
              <w:rPr>
                <w:snapToGrid/>
                <w:color w:val="000000"/>
                <w:sz w:val="20"/>
              </w:rPr>
            </w:pPr>
            <w:r w:rsidRPr="00C55311">
              <w:rPr>
                <w:color w:val="000000"/>
                <w:sz w:val="20"/>
              </w:rPr>
              <w:t>1,135,343</w:t>
            </w:r>
          </w:p>
        </w:tc>
        <w:tc>
          <w:tcPr>
            <w:tcW w:w="1830" w:type="dxa"/>
            <w:tcBorders>
              <w:top w:val="nil"/>
              <w:left w:val="nil"/>
              <w:bottom w:val="single" w:sz="4" w:space="0" w:color="auto"/>
              <w:right w:val="single" w:sz="4" w:space="0" w:color="auto"/>
            </w:tcBorders>
            <w:shd w:val="clear" w:color="auto" w:fill="auto"/>
            <w:vAlign w:val="center"/>
          </w:tcPr>
          <w:p w:rsidR="00FF4C65" w:rsidRPr="00C55311" w:rsidP="00C55311" w14:paraId="7740135A" w14:textId="77777777">
            <w:pPr>
              <w:autoSpaceDE w:val="0"/>
              <w:autoSpaceDN w:val="0"/>
              <w:adjustRightInd w:val="0"/>
              <w:jc w:val="right"/>
              <w:rPr>
                <w:snapToGrid/>
                <w:color w:val="000000"/>
                <w:sz w:val="20"/>
              </w:rPr>
            </w:pPr>
            <w:r w:rsidRPr="00C55311">
              <w:rPr>
                <w:color w:val="000000"/>
                <w:sz w:val="20"/>
              </w:rPr>
              <w:t>2,275,623</w:t>
            </w:r>
          </w:p>
        </w:tc>
        <w:tc>
          <w:tcPr>
            <w:tcW w:w="1428" w:type="dxa"/>
            <w:tcBorders>
              <w:top w:val="nil"/>
              <w:left w:val="nil"/>
              <w:bottom w:val="single" w:sz="4" w:space="0" w:color="auto"/>
              <w:right w:val="single" w:sz="4" w:space="0" w:color="auto"/>
            </w:tcBorders>
            <w:shd w:val="clear" w:color="auto" w:fill="auto"/>
            <w:noWrap/>
            <w:vAlign w:val="center"/>
            <w:hideMark/>
          </w:tcPr>
          <w:p w:rsidR="00FF4C65" w:rsidRPr="00C55311" w:rsidP="00C55311" w14:paraId="7033495F" w14:textId="77777777">
            <w:pPr>
              <w:autoSpaceDE w:val="0"/>
              <w:autoSpaceDN w:val="0"/>
              <w:adjustRightInd w:val="0"/>
              <w:jc w:val="right"/>
              <w:rPr>
                <w:snapToGrid/>
                <w:color w:val="000000"/>
                <w:sz w:val="20"/>
              </w:rPr>
            </w:pPr>
            <w:r w:rsidRPr="00C55311">
              <w:rPr>
                <w:color w:val="000000"/>
                <w:sz w:val="20"/>
              </w:rPr>
              <w:t>1,140,280</w:t>
            </w:r>
          </w:p>
        </w:tc>
      </w:tr>
      <w:tr w14:paraId="30225D82" w14:textId="77777777" w:rsidTr="00C55311">
        <w:tblPrEx>
          <w:tblW w:w="8188" w:type="dxa"/>
          <w:tblLook w:val="04A0"/>
        </w:tblPrEx>
        <w:trPr>
          <w:trHeight w:val="255"/>
        </w:trPr>
        <w:tc>
          <w:tcPr>
            <w:tcW w:w="3046" w:type="dxa"/>
            <w:tcBorders>
              <w:top w:val="single" w:sz="4" w:space="0" w:color="auto"/>
            </w:tcBorders>
            <w:shd w:val="clear" w:color="auto" w:fill="auto"/>
            <w:noWrap/>
            <w:vAlign w:val="center"/>
            <w:hideMark/>
          </w:tcPr>
          <w:p w:rsidR="00FF4C65" w:rsidRPr="00C55311" w:rsidP="00C55311" w14:paraId="682D3D1C" w14:textId="77777777">
            <w:pPr>
              <w:autoSpaceDE w:val="0"/>
              <w:autoSpaceDN w:val="0"/>
              <w:adjustRightInd w:val="0"/>
              <w:rPr>
                <w:snapToGrid/>
                <w:color w:val="000000"/>
                <w:sz w:val="20"/>
              </w:rPr>
            </w:pPr>
            <w:r w:rsidRPr="00C55311">
              <w:rPr>
                <w:snapToGrid/>
                <w:color w:val="000000"/>
                <w:sz w:val="20"/>
              </w:rPr>
              <w:t>Annual Time Burden</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FF4C65" w:rsidRPr="00C55311" w:rsidP="00C55311" w14:paraId="2A8E4127" w14:textId="77777777">
            <w:pPr>
              <w:autoSpaceDE w:val="0"/>
              <w:autoSpaceDN w:val="0"/>
              <w:adjustRightInd w:val="0"/>
              <w:jc w:val="right"/>
              <w:rPr>
                <w:snapToGrid/>
                <w:color w:val="000000"/>
                <w:sz w:val="20"/>
              </w:rPr>
            </w:pPr>
            <w:r w:rsidRPr="00C55311">
              <w:rPr>
                <w:color w:val="000000"/>
                <w:sz w:val="20"/>
              </w:rPr>
              <w:t>155,964</w:t>
            </w:r>
          </w:p>
        </w:tc>
        <w:tc>
          <w:tcPr>
            <w:tcW w:w="1830" w:type="dxa"/>
            <w:tcBorders>
              <w:top w:val="nil"/>
              <w:left w:val="nil"/>
              <w:bottom w:val="single" w:sz="4" w:space="0" w:color="auto"/>
              <w:right w:val="single" w:sz="4" w:space="0" w:color="auto"/>
            </w:tcBorders>
            <w:shd w:val="clear" w:color="auto" w:fill="auto"/>
            <w:vAlign w:val="center"/>
          </w:tcPr>
          <w:p w:rsidR="00FF4C65" w:rsidRPr="00C55311" w:rsidP="00C55311" w14:paraId="2E6630D0" w14:textId="77777777">
            <w:pPr>
              <w:autoSpaceDE w:val="0"/>
              <w:autoSpaceDN w:val="0"/>
              <w:adjustRightInd w:val="0"/>
              <w:jc w:val="right"/>
              <w:rPr>
                <w:snapToGrid/>
                <w:color w:val="000000"/>
                <w:sz w:val="20"/>
              </w:rPr>
            </w:pPr>
            <w:r w:rsidRPr="00C55311">
              <w:rPr>
                <w:color w:val="000000"/>
                <w:sz w:val="20"/>
              </w:rPr>
              <w:t>157,458</w:t>
            </w:r>
          </w:p>
        </w:tc>
        <w:tc>
          <w:tcPr>
            <w:tcW w:w="1428" w:type="dxa"/>
            <w:tcBorders>
              <w:top w:val="nil"/>
              <w:left w:val="nil"/>
              <w:bottom w:val="single" w:sz="4" w:space="0" w:color="auto"/>
              <w:right w:val="single" w:sz="4" w:space="0" w:color="auto"/>
            </w:tcBorders>
            <w:shd w:val="clear" w:color="auto" w:fill="auto"/>
            <w:noWrap/>
            <w:vAlign w:val="center"/>
            <w:hideMark/>
          </w:tcPr>
          <w:p w:rsidR="00FF4C65" w:rsidRPr="00C55311" w:rsidP="00C55311" w14:paraId="216B6585" w14:textId="77777777">
            <w:pPr>
              <w:autoSpaceDE w:val="0"/>
              <w:autoSpaceDN w:val="0"/>
              <w:adjustRightInd w:val="0"/>
              <w:jc w:val="right"/>
              <w:rPr>
                <w:snapToGrid/>
                <w:color w:val="000000"/>
                <w:sz w:val="20"/>
              </w:rPr>
            </w:pPr>
            <w:r w:rsidRPr="00C55311">
              <w:rPr>
                <w:color w:val="000000"/>
                <w:sz w:val="20"/>
              </w:rPr>
              <w:t>1,493</w:t>
            </w:r>
          </w:p>
        </w:tc>
      </w:tr>
      <w:tr w14:paraId="64090E8F" w14:textId="77777777" w:rsidTr="00C55311">
        <w:tblPrEx>
          <w:tblW w:w="8188" w:type="dxa"/>
          <w:tblLook w:val="04A0"/>
        </w:tblPrEx>
        <w:trPr>
          <w:trHeight w:val="255"/>
        </w:trPr>
        <w:tc>
          <w:tcPr>
            <w:tcW w:w="3046" w:type="dxa"/>
            <w:tcBorders>
              <w:top w:val="single" w:sz="4" w:space="0" w:color="auto"/>
            </w:tcBorders>
            <w:shd w:val="clear" w:color="auto" w:fill="auto"/>
            <w:noWrap/>
            <w:vAlign w:val="center"/>
          </w:tcPr>
          <w:p w:rsidR="00FF4C65" w:rsidRPr="00C55311" w:rsidP="00C55311" w14:paraId="316A14ED" w14:textId="77777777">
            <w:pPr>
              <w:autoSpaceDE w:val="0"/>
              <w:autoSpaceDN w:val="0"/>
              <w:adjustRightInd w:val="0"/>
              <w:rPr>
                <w:snapToGrid/>
                <w:color w:val="000000"/>
                <w:sz w:val="20"/>
              </w:rPr>
            </w:pPr>
            <w:r w:rsidRPr="00C55311">
              <w:rPr>
                <w:snapToGrid/>
                <w:color w:val="000000"/>
                <w:sz w:val="20"/>
              </w:rPr>
              <w:t>Annual Burden Costs</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C65" w:rsidRPr="00C55311" w:rsidP="00C55311" w14:paraId="4DB193A0" w14:textId="77777777">
            <w:pPr>
              <w:autoSpaceDE w:val="0"/>
              <w:autoSpaceDN w:val="0"/>
              <w:adjustRightInd w:val="0"/>
              <w:jc w:val="right"/>
              <w:rPr>
                <w:snapToGrid/>
                <w:color w:val="000000"/>
                <w:sz w:val="20"/>
              </w:rPr>
            </w:pPr>
            <w:bookmarkStart w:id="93" w:name="_Hlk171691475"/>
            <w:r w:rsidRPr="00C55311">
              <w:rPr>
                <w:color w:val="000000"/>
                <w:sz w:val="20"/>
              </w:rPr>
              <w:t>$6,886,193</w:t>
            </w:r>
            <w:bookmarkEnd w:id="93"/>
          </w:p>
        </w:tc>
        <w:tc>
          <w:tcPr>
            <w:tcW w:w="1830" w:type="dxa"/>
            <w:tcBorders>
              <w:top w:val="single" w:sz="4" w:space="0" w:color="auto"/>
              <w:left w:val="nil"/>
              <w:bottom w:val="single" w:sz="4" w:space="0" w:color="auto"/>
              <w:right w:val="single" w:sz="4" w:space="0" w:color="auto"/>
            </w:tcBorders>
            <w:shd w:val="clear" w:color="auto" w:fill="auto"/>
            <w:vAlign w:val="center"/>
          </w:tcPr>
          <w:p w:rsidR="00FF4C65" w:rsidRPr="00C55311" w:rsidP="00C55311" w14:paraId="30793E90" w14:textId="77777777">
            <w:pPr>
              <w:autoSpaceDE w:val="0"/>
              <w:autoSpaceDN w:val="0"/>
              <w:adjustRightInd w:val="0"/>
              <w:jc w:val="right"/>
              <w:rPr>
                <w:snapToGrid/>
                <w:color w:val="000000"/>
                <w:sz w:val="20"/>
              </w:rPr>
            </w:pPr>
            <w:r w:rsidRPr="00C55311">
              <w:rPr>
                <w:color w:val="000000"/>
                <w:sz w:val="20"/>
              </w:rPr>
              <w:t>$7,777,962</w:t>
            </w:r>
          </w:p>
        </w:tc>
        <w:tc>
          <w:tcPr>
            <w:tcW w:w="1428" w:type="dxa"/>
            <w:tcBorders>
              <w:top w:val="single" w:sz="4" w:space="0" w:color="auto"/>
              <w:left w:val="nil"/>
              <w:bottom w:val="single" w:sz="4" w:space="0" w:color="auto"/>
              <w:right w:val="single" w:sz="4" w:space="0" w:color="auto"/>
            </w:tcBorders>
            <w:shd w:val="clear" w:color="auto" w:fill="auto"/>
            <w:noWrap/>
            <w:vAlign w:val="center"/>
          </w:tcPr>
          <w:p w:rsidR="00FF4C65" w:rsidRPr="00C55311" w:rsidP="00C55311" w14:paraId="3661E132" w14:textId="77777777">
            <w:pPr>
              <w:autoSpaceDE w:val="0"/>
              <w:autoSpaceDN w:val="0"/>
              <w:adjustRightInd w:val="0"/>
              <w:jc w:val="right"/>
              <w:rPr>
                <w:snapToGrid/>
                <w:color w:val="000000"/>
                <w:sz w:val="20"/>
              </w:rPr>
            </w:pPr>
            <w:r w:rsidRPr="00C55311">
              <w:rPr>
                <w:color w:val="000000"/>
                <w:sz w:val="20"/>
              </w:rPr>
              <w:t>$891,769</w:t>
            </w:r>
          </w:p>
        </w:tc>
      </w:tr>
      <w:tr w14:paraId="5A84A8FA" w14:textId="77777777" w:rsidTr="00C55311">
        <w:tblPrEx>
          <w:tblW w:w="8188" w:type="dxa"/>
          <w:tblLook w:val="04A0"/>
        </w:tblPrEx>
        <w:trPr>
          <w:trHeight w:val="255"/>
        </w:trPr>
        <w:tc>
          <w:tcPr>
            <w:tcW w:w="3046" w:type="dxa"/>
            <w:tcBorders>
              <w:top w:val="single" w:sz="4" w:space="0" w:color="auto"/>
              <w:bottom w:val="single" w:sz="4" w:space="0" w:color="auto"/>
            </w:tcBorders>
            <w:shd w:val="clear" w:color="auto" w:fill="auto"/>
            <w:noWrap/>
            <w:vAlign w:val="center"/>
            <w:hideMark/>
          </w:tcPr>
          <w:p w:rsidR="00307523" w:rsidRPr="00C55311" w:rsidP="00C55311" w14:paraId="4A806428" w14:textId="77777777">
            <w:pPr>
              <w:autoSpaceDE w:val="0"/>
              <w:autoSpaceDN w:val="0"/>
              <w:adjustRightInd w:val="0"/>
              <w:rPr>
                <w:snapToGrid/>
                <w:color w:val="000000"/>
                <w:sz w:val="20"/>
              </w:rPr>
            </w:pPr>
            <w:r w:rsidRPr="00C55311">
              <w:rPr>
                <w:snapToGrid/>
                <w:color w:val="000000"/>
                <w:sz w:val="20"/>
              </w:rPr>
              <w:t xml:space="preserve">Annual Other Burden Costs </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307523" w:rsidRPr="00C55311" w:rsidP="00C55311" w14:paraId="3A8F3510" w14:textId="77777777">
            <w:pPr>
              <w:autoSpaceDE w:val="0"/>
              <w:autoSpaceDN w:val="0"/>
              <w:adjustRightInd w:val="0"/>
              <w:jc w:val="right"/>
              <w:rPr>
                <w:snapToGrid/>
                <w:color w:val="000000"/>
                <w:sz w:val="20"/>
              </w:rPr>
            </w:pPr>
            <w:r w:rsidRPr="00C55311">
              <w:rPr>
                <w:color w:val="000000"/>
                <w:sz w:val="20"/>
              </w:rPr>
              <w:t>$348,531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rsidR="00307523" w:rsidRPr="00C55311" w:rsidP="00C55311" w14:paraId="22F37B2F" w14:textId="77777777">
            <w:pPr>
              <w:autoSpaceDE w:val="0"/>
              <w:autoSpaceDN w:val="0"/>
              <w:adjustRightInd w:val="0"/>
              <w:jc w:val="right"/>
              <w:rPr>
                <w:snapToGrid/>
                <w:color w:val="000000"/>
                <w:sz w:val="20"/>
              </w:rPr>
            </w:pPr>
            <w:r w:rsidRPr="00C55311">
              <w:rPr>
                <w:color w:val="000000"/>
                <w:sz w:val="20"/>
              </w:rPr>
              <w:t>$351,967</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307523" w:rsidRPr="00C55311" w:rsidP="00C55311" w14:paraId="71C981C7" w14:textId="77777777">
            <w:pPr>
              <w:autoSpaceDE w:val="0"/>
              <w:autoSpaceDN w:val="0"/>
              <w:adjustRightInd w:val="0"/>
              <w:jc w:val="right"/>
              <w:rPr>
                <w:snapToGrid/>
                <w:color w:val="000000"/>
                <w:sz w:val="20"/>
              </w:rPr>
            </w:pPr>
            <w:r w:rsidRPr="00C55311">
              <w:rPr>
                <w:color w:val="000000"/>
                <w:sz w:val="20"/>
              </w:rPr>
              <w:t>$3,436</w:t>
            </w:r>
          </w:p>
        </w:tc>
      </w:tr>
      <w:tr w14:paraId="07A4F4B9" w14:textId="77777777" w:rsidTr="00C55311">
        <w:tblPrEx>
          <w:tblW w:w="8188" w:type="dxa"/>
          <w:tblLook w:val="04A0"/>
        </w:tblPrEx>
        <w:trPr>
          <w:trHeight w:val="255"/>
        </w:trPr>
        <w:tc>
          <w:tcPr>
            <w:tcW w:w="3046" w:type="dxa"/>
            <w:tcBorders>
              <w:top w:val="single" w:sz="4" w:space="0" w:color="auto"/>
              <w:bottom w:val="single" w:sz="4" w:space="0" w:color="auto"/>
            </w:tcBorders>
            <w:shd w:val="clear" w:color="auto" w:fill="auto"/>
            <w:noWrap/>
            <w:vAlign w:val="center"/>
          </w:tcPr>
          <w:p w:rsidR="00FF4C65" w:rsidRPr="00C55311" w:rsidP="00C55311" w14:paraId="2E535810" w14:textId="77777777">
            <w:pPr>
              <w:autoSpaceDE w:val="0"/>
              <w:autoSpaceDN w:val="0"/>
              <w:adjustRightInd w:val="0"/>
              <w:rPr>
                <w:snapToGrid/>
                <w:color w:val="000000"/>
                <w:sz w:val="20"/>
              </w:rPr>
            </w:pPr>
          </w:p>
        </w:tc>
        <w:tc>
          <w:tcPr>
            <w:tcW w:w="1884" w:type="dxa"/>
            <w:tcBorders>
              <w:top w:val="nil"/>
              <w:left w:val="single" w:sz="4" w:space="0" w:color="auto"/>
              <w:bottom w:val="single" w:sz="4" w:space="0" w:color="auto"/>
              <w:right w:val="single" w:sz="4" w:space="0" w:color="auto"/>
            </w:tcBorders>
            <w:shd w:val="clear" w:color="auto" w:fill="auto"/>
            <w:noWrap/>
            <w:vAlign w:val="center"/>
          </w:tcPr>
          <w:p w:rsidR="00FF4C65" w:rsidRPr="00C55311" w:rsidP="00C55311" w14:paraId="4E661E1A" w14:textId="77777777">
            <w:pPr>
              <w:autoSpaceDE w:val="0"/>
              <w:autoSpaceDN w:val="0"/>
              <w:adjustRightInd w:val="0"/>
              <w:jc w:val="right"/>
              <w:rPr>
                <w:snapToGrid/>
                <w:color w:val="000000"/>
                <w:sz w:val="20"/>
              </w:rPr>
            </w:pPr>
            <w:r w:rsidRPr="00C55311">
              <w:rPr>
                <w:color w:val="000000"/>
                <w:sz w:val="20"/>
              </w:rPr>
              <w:t> </w:t>
            </w:r>
          </w:p>
        </w:tc>
        <w:tc>
          <w:tcPr>
            <w:tcW w:w="1830" w:type="dxa"/>
            <w:tcBorders>
              <w:top w:val="nil"/>
              <w:left w:val="nil"/>
              <w:bottom w:val="single" w:sz="4" w:space="0" w:color="auto"/>
              <w:right w:val="single" w:sz="4" w:space="0" w:color="auto"/>
            </w:tcBorders>
            <w:shd w:val="clear" w:color="auto" w:fill="auto"/>
            <w:vAlign w:val="center"/>
          </w:tcPr>
          <w:p w:rsidR="00FF4C65" w:rsidRPr="00C55311" w:rsidP="00C55311" w14:paraId="3E9D9F71" w14:textId="77777777">
            <w:pPr>
              <w:autoSpaceDE w:val="0"/>
              <w:autoSpaceDN w:val="0"/>
              <w:adjustRightInd w:val="0"/>
              <w:jc w:val="right"/>
              <w:rPr>
                <w:snapToGrid/>
                <w:color w:val="000000"/>
                <w:sz w:val="20"/>
              </w:rPr>
            </w:pPr>
            <w:r w:rsidRPr="00C55311">
              <w:rPr>
                <w:color w:val="000000"/>
                <w:sz w:val="20"/>
              </w:rPr>
              <w:t> </w:t>
            </w:r>
          </w:p>
        </w:tc>
        <w:tc>
          <w:tcPr>
            <w:tcW w:w="1428" w:type="dxa"/>
            <w:tcBorders>
              <w:top w:val="nil"/>
              <w:left w:val="nil"/>
              <w:bottom w:val="single" w:sz="4" w:space="0" w:color="auto"/>
              <w:right w:val="single" w:sz="4" w:space="0" w:color="auto"/>
            </w:tcBorders>
            <w:shd w:val="clear" w:color="auto" w:fill="auto"/>
            <w:noWrap/>
            <w:vAlign w:val="center"/>
          </w:tcPr>
          <w:p w:rsidR="00FF4C65" w:rsidRPr="00C55311" w:rsidP="00C55311" w14:paraId="3FFA7D47" w14:textId="77777777">
            <w:pPr>
              <w:autoSpaceDE w:val="0"/>
              <w:autoSpaceDN w:val="0"/>
              <w:adjustRightInd w:val="0"/>
              <w:jc w:val="right"/>
              <w:rPr>
                <w:snapToGrid/>
                <w:color w:val="000000"/>
                <w:sz w:val="20"/>
              </w:rPr>
            </w:pPr>
            <w:r w:rsidRPr="00C55311">
              <w:rPr>
                <w:color w:val="000000"/>
                <w:sz w:val="20"/>
              </w:rPr>
              <w:t> </w:t>
            </w:r>
          </w:p>
        </w:tc>
      </w:tr>
      <w:tr w14:paraId="19999378" w14:textId="77777777" w:rsidTr="00C55311">
        <w:tblPrEx>
          <w:tblW w:w="8188" w:type="dxa"/>
          <w:tblLook w:val="04A0"/>
        </w:tblPrEx>
        <w:trPr>
          <w:trHeight w:val="255"/>
        </w:trPr>
        <w:tc>
          <w:tcPr>
            <w:tcW w:w="3046" w:type="dxa"/>
            <w:shd w:val="clear" w:color="auto" w:fill="auto"/>
            <w:noWrap/>
            <w:vAlign w:val="center"/>
          </w:tcPr>
          <w:p w:rsidR="00FF4C65" w:rsidRPr="00C55311" w:rsidP="00C55311" w14:paraId="5E4D0E35" w14:textId="77777777">
            <w:pPr>
              <w:autoSpaceDE w:val="0"/>
              <w:autoSpaceDN w:val="0"/>
              <w:adjustRightInd w:val="0"/>
              <w:rPr>
                <w:snapToGrid/>
                <w:color w:val="000000"/>
                <w:sz w:val="20"/>
              </w:rPr>
            </w:pPr>
            <w:r w:rsidRPr="00C55311">
              <w:rPr>
                <w:snapToGrid/>
                <w:color w:val="000000"/>
                <w:sz w:val="20"/>
              </w:rPr>
              <w:t>Federal Hours</w:t>
            </w:r>
          </w:p>
        </w:tc>
        <w:tc>
          <w:tcPr>
            <w:tcW w:w="1884" w:type="dxa"/>
            <w:tcBorders>
              <w:top w:val="nil"/>
              <w:left w:val="single" w:sz="4" w:space="0" w:color="auto"/>
              <w:bottom w:val="single" w:sz="4" w:space="0" w:color="auto"/>
              <w:right w:val="single" w:sz="4" w:space="0" w:color="auto"/>
            </w:tcBorders>
            <w:shd w:val="clear" w:color="auto" w:fill="auto"/>
            <w:noWrap/>
            <w:vAlign w:val="center"/>
          </w:tcPr>
          <w:p w:rsidR="00FF4C65" w:rsidRPr="00C55311" w:rsidP="00C55311" w14:paraId="4D26FF83" w14:textId="77777777">
            <w:pPr>
              <w:autoSpaceDE w:val="0"/>
              <w:autoSpaceDN w:val="0"/>
              <w:adjustRightInd w:val="0"/>
              <w:jc w:val="right"/>
              <w:rPr>
                <w:snapToGrid/>
                <w:color w:val="000000"/>
                <w:sz w:val="20"/>
              </w:rPr>
            </w:pPr>
            <w:r w:rsidRPr="00C55311">
              <w:rPr>
                <w:color w:val="000000"/>
                <w:sz w:val="20"/>
              </w:rPr>
              <w:t>4,829</w:t>
            </w:r>
          </w:p>
        </w:tc>
        <w:tc>
          <w:tcPr>
            <w:tcW w:w="1830" w:type="dxa"/>
            <w:tcBorders>
              <w:top w:val="nil"/>
              <w:left w:val="nil"/>
              <w:bottom w:val="single" w:sz="4" w:space="0" w:color="auto"/>
              <w:right w:val="single" w:sz="4" w:space="0" w:color="auto"/>
            </w:tcBorders>
            <w:shd w:val="clear" w:color="auto" w:fill="auto"/>
            <w:vAlign w:val="center"/>
          </w:tcPr>
          <w:p w:rsidR="00FF4C65" w:rsidRPr="00C55311" w:rsidP="00C55311" w14:paraId="6C2532E2" w14:textId="77777777">
            <w:pPr>
              <w:autoSpaceDE w:val="0"/>
              <w:autoSpaceDN w:val="0"/>
              <w:adjustRightInd w:val="0"/>
              <w:jc w:val="right"/>
              <w:rPr>
                <w:snapToGrid/>
                <w:color w:val="000000"/>
                <w:sz w:val="20"/>
              </w:rPr>
            </w:pPr>
            <w:r w:rsidRPr="00C55311">
              <w:rPr>
                <w:color w:val="000000"/>
                <w:sz w:val="20"/>
              </w:rPr>
              <w:t>4,903</w:t>
            </w:r>
          </w:p>
        </w:tc>
        <w:tc>
          <w:tcPr>
            <w:tcW w:w="1428" w:type="dxa"/>
            <w:tcBorders>
              <w:top w:val="nil"/>
              <w:left w:val="nil"/>
              <w:bottom w:val="single" w:sz="4" w:space="0" w:color="auto"/>
              <w:right w:val="single" w:sz="4" w:space="0" w:color="auto"/>
            </w:tcBorders>
            <w:shd w:val="clear" w:color="auto" w:fill="auto"/>
            <w:noWrap/>
            <w:vAlign w:val="center"/>
          </w:tcPr>
          <w:p w:rsidR="00FF4C65" w:rsidRPr="00C55311" w:rsidP="00C55311" w14:paraId="6A1DF053" w14:textId="77777777">
            <w:pPr>
              <w:autoSpaceDE w:val="0"/>
              <w:autoSpaceDN w:val="0"/>
              <w:adjustRightInd w:val="0"/>
              <w:jc w:val="right"/>
              <w:rPr>
                <w:snapToGrid/>
                <w:color w:val="000000"/>
                <w:sz w:val="20"/>
              </w:rPr>
            </w:pPr>
            <w:r w:rsidRPr="00C55311">
              <w:rPr>
                <w:color w:val="000000"/>
                <w:sz w:val="20"/>
              </w:rPr>
              <w:t>74</w:t>
            </w:r>
          </w:p>
        </w:tc>
      </w:tr>
      <w:tr w14:paraId="567D4958" w14:textId="77777777" w:rsidTr="00C55311">
        <w:tblPrEx>
          <w:tblW w:w="8188" w:type="dxa"/>
          <w:tblLook w:val="04A0"/>
        </w:tblPrEx>
        <w:trPr>
          <w:trHeight w:val="255"/>
        </w:trPr>
        <w:tc>
          <w:tcPr>
            <w:tcW w:w="3046" w:type="dxa"/>
            <w:tcBorders>
              <w:top w:val="single" w:sz="4" w:space="0" w:color="auto"/>
            </w:tcBorders>
            <w:shd w:val="clear" w:color="auto" w:fill="auto"/>
            <w:noWrap/>
            <w:vAlign w:val="center"/>
          </w:tcPr>
          <w:p w:rsidR="00FF4C65" w:rsidRPr="00C55311" w:rsidP="00C55311" w14:paraId="33BB2AFA" w14:textId="77777777">
            <w:pPr>
              <w:autoSpaceDE w:val="0"/>
              <w:autoSpaceDN w:val="0"/>
              <w:adjustRightInd w:val="0"/>
              <w:rPr>
                <w:snapToGrid/>
                <w:color w:val="000000"/>
                <w:sz w:val="20"/>
              </w:rPr>
            </w:pPr>
            <w:r w:rsidRPr="00C55311">
              <w:rPr>
                <w:snapToGrid/>
                <w:color w:val="000000"/>
                <w:sz w:val="20"/>
              </w:rPr>
              <w:t>Federal Costs</w:t>
            </w:r>
          </w:p>
        </w:tc>
        <w:tc>
          <w:tcPr>
            <w:tcW w:w="1884" w:type="dxa"/>
            <w:tcBorders>
              <w:top w:val="nil"/>
              <w:left w:val="single" w:sz="4" w:space="0" w:color="auto"/>
              <w:bottom w:val="single" w:sz="4" w:space="0" w:color="auto"/>
              <w:right w:val="single" w:sz="4" w:space="0" w:color="auto"/>
            </w:tcBorders>
            <w:shd w:val="clear" w:color="auto" w:fill="auto"/>
            <w:noWrap/>
            <w:vAlign w:val="center"/>
          </w:tcPr>
          <w:p w:rsidR="00FF4C65" w:rsidRPr="00C55311" w:rsidP="00C55311" w14:paraId="2E6C7E21" w14:textId="77777777">
            <w:pPr>
              <w:autoSpaceDE w:val="0"/>
              <w:autoSpaceDN w:val="0"/>
              <w:adjustRightInd w:val="0"/>
              <w:jc w:val="right"/>
              <w:rPr>
                <w:snapToGrid/>
                <w:color w:val="000000"/>
                <w:sz w:val="20"/>
              </w:rPr>
            </w:pPr>
            <w:r w:rsidRPr="00C55311">
              <w:rPr>
                <w:color w:val="000000"/>
                <w:sz w:val="20"/>
              </w:rPr>
              <w:t>$308,955</w:t>
            </w:r>
          </w:p>
        </w:tc>
        <w:tc>
          <w:tcPr>
            <w:tcW w:w="1830" w:type="dxa"/>
            <w:tcBorders>
              <w:top w:val="nil"/>
              <w:left w:val="nil"/>
              <w:bottom w:val="single" w:sz="4" w:space="0" w:color="auto"/>
              <w:right w:val="single" w:sz="4" w:space="0" w:color="auto"/>
            </w:tcBorders>
            <w:shd w:val="clear" w:color="auto" w:fill="auto"/>
            <w:vAlign w:val="center"/>
          </w:tcPr>
          <w:p w:rsidR="00FF4C65" w:rsidRPr="00C55311" w:rsidP="00C55311" w14:paraId="132F9281" w14:textId="77777777">
            <w:pPr>
              <w:autoSpaceDE w:val="0"/>
              <w:autoSpaceDN w:val="0"/>
              <w:adjustRightInd w:val="0"/>
              <w:jc w:val="right"/>
              <w:rPr>
                <w:snapToGrid/>
                <w:color w:val="000000"/>
                <w:sz w:val="20"/>
              </w:rPr>
            </w:pPr>
            <w:r w:rsidRPr="00C55311">
              <w:rPr>
                <w:color w:val="000000"/>
                <w:sz w:val="20"/>
              </w:rPr>
              <w:t>$373,438</w:t>
            </w:r>
          </w:p>
        </w:tc>
        <w:tc>
          <w:tcPr>
            <w:tcW w:w="1428" w:type="dxa"/>
            <w:tcBorders>
              <w:top w:val="nil"/>
              <w:left w:val="nil"/>
              <w:bottom w:val="single" w:sz="4" w:space="0" w:color="auto"/>
              <w:right w:val="single" w:sz="4" w:space="0" w:color="auto"/>
            </w:tcBorders>
            <w:shd w:val="clear" w:color="auto" w:fill="auto"/>
            <w:noWrap/>
            <w:vAlign w:val="center"/>
          </w:tcPr>
          <w:p w:rsidR="00FF4C65" w:rsidRPr="00C55311" w:rsidP="00C55311" w14:paraId="23142287" w14:textId="77777777">
            <w:pPr>
              <w:autoSpaceDE w:val="0"/>
              <w:autoSpaceDN w:val="0"/>
              <w:adjustRightInd w:val="0"/>
              <w:jc w:val="right"/>
              <w:rPr>
                <w:snapToGrid/>
                <w:color w:val="000000"/>
                <w:sz w:val="20"/>
              </w:rPr>
            </w:pPr>
            <w:r w:rsidRPr="00C55311">
              <w:rPr>
                <w:color w:val="000000"/>
                <w:sz w:val="20"/>
              </w:rPr>
              <w:t>$64,483</w:t>
            </w:r>
          </w:p>
        </w:tc>
      </w:tr>
    </w:tbl>
    <w:p w:rsidR="00FF4C65" w:rsidRPr="00E21F9D" w:rsidP="006E4C22" w14:paraId="1F738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2DFE3B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21F9D">
        <w:rPr>
          <w:b/>
          <w:szCs w:val="24"/>
        </w:rPr>
        <w:t>16</w:t>
      </w:r>
      <w:r w:rsidRPr="00E21F9D" w:rsidR="00E97199">
        <w:rPr>
          <w:b/>
          <w:szCs w:val="24"/>
        </w:rPr>
        <w:t xml:space="preserve">. </w:t>
      </w:r>
      <w:r w:rsidRPr="00E21F9D">
        <w:rPr>
          <w:b/>
          <w:szCs w:val="24"/>
        </w:rPr>
        <w:t>For collections of information whose results will be published, outline plans for tabulation, and publication</w:t>
      </w:r>
      <w:r w:rsidRPr="00E21F9D" w:rsidR="00E97199">
        <w:rPr>
          <w:b/>
          <w:szCs w:val="24"/>
        </w:rPr>
        <w:t xml:space="preserve">. </w:t>
      </w:r>
      <w:r w:rsidRPr="00E21F9D">
        <w:rPr>
          <w:b/>
          <w:szCs w:val="24"/>
        </w:rPr>
        <w:t>Address any complex analytical techniques that will be used</w:t>
      </w:r>
      <w:r w:rsidRPr="00E21F9D" w:rsidR="00E97199">
        <w:rPr>
          <w:b/>
          <w:szCs w:val="24"/>
        </w:rPr>
        <w:t xml:space="preserve">. </w:t>
      </w:r>
      <w:r w:rsidRPr="00E21F9D">
        <w:rPr>
          <w:b/>
          <w:szCs w:val="24"/>
        </w:rPr>
        <w:t>Provide the time schedule for the entire project, including beginning and ending dates of the collection of information, completion of report, publication dates, and other actions.</w:t>
      </w:r>
    </w:p>
    <w:p w:rsidR="00ED5028" w:rsidRPr="00E21F9D" w:rsidP="006E4C22" w14:paraId="0D2E00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38D347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MSHA does not intend to publish the results of this information collection.</w:t>
      </w:r>
    </w:p>
    <w:p w:rsidR="009F7347" w:rsidRPr="00E21F9D" w:rsidP="006E4C22" w14:paraId="1C64A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ED5028" w:rsidRPr="00E21F9D" w:rsidP="006E4C22" w14:paraId="5BF86E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21F9D">
        <w:rPr>
          <w:b/>
          <w:szCs w:val="24"/>
        </w:rPr>
        <w:t>17</w:t>
      </w:r>
      <w:r w:rsidRPr="00E21F9D" w:rsidR="00E97199">
        <w:rPr>
          <w:b/>
          <w:szCs w:val="24"/>
        </w:rPr>
        <w:t xml:space="preserve">. </w:t>
      </w:r>
      <w:r w:rsidRPr="00E21F9D">
        <w:rPr>
          <w:b/>
          <w:szCs w:val="24"/>
        </w:rPr>
        <w:t>If seeking approval to not display the expiration date for OMB approval of the information collection, explain the reasons that display would be inappropriate.</w:t>
      </w:r>
    </w:p>
    <w:p w:rsidR="00ED5028" w:rsidRPr="00E21F9D" w:rsidP="006E4C22" w14:paraId="64C499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75FF4" w:rsidRPr="00E21F9D" w:rsidP="006E4C22" w14:paraId="654077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w:t>
      </w:r>
      <w:r w:rsidR="008253AC">
        <w:rPr>
          <w:szCs w:val="24"/>
        </w:rPr>
        <w:t>is not seeking approval to not display the expiration date on any associated form</w:t>
      </w:r>
      <w:r w:rsidRPr="00E21F9D">
        <w:rPr>
          <w:szCs w:val="24"/>
        </w:rPr>
        <w:t>.</w:t>
      </w:r>
    </w:p>
    <w:p w:rsidR="006E7F1B" w:rsidRPr="00E21F9D" w:rsidP="006E4C22" w14:paraId="75427E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D5028" w:rsidRPr="00E21F9D" w:rsidP="006E4C22" w14:paraId="13091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21F9D">
        <w:rPr>
          <w:b/>
          <w:szCs w:val="24"/>
        </w:rPr>
        <w:t>18</w:t>
      </w:r>
      <w:r w:rsidRPr="00E21F9D" w:rsidR="00E97199">
        <w:rPr>
          <w:b/>
          <w:szCs w:val="24"/>
        </w:rPr>
        <w:t xml:space="preserve">. </w:t>
      </w:r>
      <w:r w:rsidRPr="00E21F9D">
        <w:rPr>
          <w:b/>
          <w:szCs w:val="24"/>
        </w:rPr>
        <w:t xml:space="preserve">Explain each exception to the </w:t>
      </w:r>
      <w:r w:rsidRPr="00E21F9D" w:rsidR="00A651D5">
        <w:rPr>
          <w:b/>
          <w:szCs w:val="24"/>
        </w:rPr>
        <w:t xml:space="preserve">topics of the </w:t>
      </w:r>
      <w:r w:rsidRPr="00E21F9D" w:rsidR="006E7F1B">
        <w:rPr>
          <w:b/>
          <w:szCs w:val="24"/>
        </w:rPr>
        <w:t>certification statement.</w:t>
      </w:r>
    </w:p>
    <w:p w:rsidR="00ED5028" w:rsidRPr="00E21F9D" w:rsidP="006E4C22" w14:paraId="5F6F1C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639E1" w:rsidRPr="00E21F9D" w:rsidP="006E4C22" w14:paraId="44947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21F9D">
        <w:rPr>
          <w:szCs w:val="24"/>
        </w:rPr>
        <w:t xml:space="preserve">MSHA </w:t>
      </w:r>
      <w:r w:rsidR="008253AC">
        <w:rPr>
          <w:szCs w:val="24"/>
        </w:rPr>
        <w:t xml:space="preserve">does not seek any exceptions. </w:t>
      </w:r>
    </w:p>
    <w:p w:rsidR="007A58FD" w:rsidRPr="00E21F9D" w:rsidP="006E4C22" w14:paraId="0E1ACA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5028" w:rsidRPr="00E21F9D" w:rsidP="006E4C22" w14:paraId="34C4F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21F9D">
        <w:rPr>
          <w:b/>
          <w:szCs w:val="24"/>
        </w:rPr>
        <w:t>B</w:t>
      </w:r>
      <w:r w:rsidRPr="00E21F9D" w:rsidR="00E97199">
        <w:rPr>
          <w:b/>
          <w:szCs w:val="24"/>
        </w:rPr>
        <w:t xml:space="preserve">. </w:t>
      </w:r>
      <w:r w:rsidRPr="00E21F9D">
        <w:rPr>
          <w:b/>
          <w:szCs w:val="24"/>
        </w:rPr>
        <w:t>COLLECTIONS OF INFORMATION EMPLOYING STATISTICAL METHODS</w:t>
      </w:r>
    </w:p>
    <w:p w:rsidR="00ED5028" w:rsidRPr="00E21F9D" w:rsidP="006E4C22" w14:paraId="038712C0" w14:textId="77777777">
      <w:pPr>
        <w:widowControl/>
        <w:rPr>
          <w:b/>
          <w:szCs w:val="24"/>
        </w:rPr>
      </w:pPr>
    </w:p>
    <w:p w:rsidR="0027479F" w:rsidRPr="00E21F9D" w:rsidP="002C0859" w14:paraId="6FE70A0B" w14:textId="0E5FCEC4">
      <w:r w:rsidRPr="00080C08">
        <w:rPr>
          <w:szCs w:val="24"/>
        </w:rPr>
        <w:t>As statistical analysis is not required by the regulation, questions 1 through 5 do not apply.</w:t>
      </w:r>
      <w:r>
        <w:rPr>
          <w:szCs w:val="24"/>
        </w:rPr>
        <w:t xml:space="preserve"> </w:t>
      </w:r>
    </w:p>
    <w:sectPr w:rsidSect="007424A8">
      <w:headerReference w:type="default" r:id="rId15"/>
      <w:footerReference w:type="default" r:id="rId16"/>
      <w:footerReference w:type="first" r:id="rId17"/>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18A9" w14:paraId="170A000F" w14:textId="77777777">
      <w:r>
        <w:separator/>
      </w:r>
    </w:p>
    <w:p w:rsidR="00F618A9" w14:paraId="75B0FE89" w14:textId="77777777"/>
    <w:p w:rsidR="00F618A9" w:rsidP="00EF49CF" w14:paraId="2221CBBA" w14:textId="77777777"/>
  </w:endnote>
  <w:endnote w:type="continuationSeparator" w:id="1">
    <w:p w:rsidR="00F618A9" w14:paraId="34F99188" w14:textId="77777777">
      <w:r>
        <w:continuationSeparator/>
      </w:r>
    </w:p>
    <w:p w:rsidR="00F618A9" w14:paraId="6550CD45" w14:textId="77777777"/>
    <w:p w:rsidR="00F618A9" w:rsidP="00EF49CF" w14:paraId="67DFB91D" w14:textId="77777777"/>
  </w:endnote>
  <w:endnote w:type="continuationNotice" w:id="2">
    <w:p w:rsidR="00F618A9" w14:paraId="42CF33D6" w14:textId="77777777"/>
    <w:p w:rsidR="00F618A9" w14:paraId="2204664C" w14:textId="77777777"/>
    <w:p w:rsidR="00F618A9" w:rsidP="00EF49CF" w14:paraId="1DD525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7CA" w:rsidRPr="00B81BB5" w:rsidP="004039AD" w14:paraId="58D13528" w14:textId="77777777">
    <w:pPr>
      <w:tabs>
        <w:tab w:val="right" w:pos="9360"/>
      </w:tabs>
      <w:spacing w:line="240" w:lineRule="exact"/>
      <w:rPr>
        <w:rFonts w:ascii="Book Antiqua" w:hAnsi="Book Antiqua"/>
        <w:sz w:val="20"/>
      </w:rPr>
    </w:pPr>
    <w:r w:rsidRPr="00B81BB5">
      <w:rPr>
        <w:rFonts w:ascii="Book Antiqua" w:hAnsi="Book Antiqua"/>
        <w:sz w:val="20"/>
      </w:rPr>
      <w:tab/>
    </w:r>
  </w:p>
  <w:p w:rsidR="00CF77CA" w:rsidRPr="00D56C13" w:rsidP="00901951" w14:paraId="6CF12B5A" w14:textId="77777777">
    <w:pPr>
      <w:framePr w:w="9361" w:wrap="notBeside" w:vAnchor="text" w:hAnchor="text" w:x="1" w:y="1"/>
      <w:jc w:val="center"/>
    </w:pPr>
    <w:r w:rsidRPr="00D56C13">
      <w:fldChar w:fldCharType="begin"/>
    </w:r>
    <w:r w:rsidRPr="00D56C13">
      <w:instrText xml:space="preserve">PAGE </w:instrText>
    </w:r>
    <w:r w:rsidRPr="00D56C13">
      <w:fldChar w:fldCharType="separate"/>
    </w:r>
    <w:r w:rsidRPr="00D56C13" w:rsidR="0032575F">
      <w:rPr>
        <w:noProof/>
      </w:rPr>
      <w:t>1</w:t>
    </w:r>
    <w:r w:rsidRPr="00D56C13">
      <w:fldChar w:fldCharType="end"/>
    </w:r>
  </w:p>
  <w:p w:rsidR="00CF77CA" w:rsidRPr="00BB661B" w14:paraId="7B190424" w14:textId="77777777">
    <w:pPr>
      <w:rPr>
        <w:rFonts w:ascii="Courier New" w:hAnsi="Courier New" w:cs="Courier New"/>
      </w:rPr>
    </w:pPr>
  </w:p>
  <w:p w:rsidR="00662A90" w14:paraId="09C0E160" w14:textId="77777777"/>
  <w:p w:rsidR="00662A90" w:rsidP="00E97199" w14:paraId="4792E2F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7CA" w:rsidRPr="008E7D75" w14:paraId="7981F9CB" w14:textId="77777777">
    <w:pPr>
      <w:pStyle w:val="Footer"/>
      <w:rPr>
        <w:rFonts w:ascii="Arial" w:hAnsi="Arial" w:cs="Arial"/>
      </w:rPr>
    </w:pPr>
    <w:r>
      <w:rPr>
        <w:rFonts w:ascii="Arial" w:hAnsi="Arial" w:cs="Arial"/>
      </w:rPr>
      <w:t>February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18A9" w:rsidP="00EF49CF" w14:paraId="7CE58B89" w14:textId="77777777">
      <w:r>
        <w:separator/>
      </w:r>
    </w:p>
  </w:footnote>
  <w:footnote w:type="continuationSeparator" w:id="1">
    <w:p w:rsidR="00F618A9" w14:paraId="2BED3F85" w14:textId="77777777">
      <w:r>
        <w:continuationSeparator/>
      </w:r>
    </w:p>
    <w:p w:rsidR="00F618A9" w14:paraId="47AAA264" w14:textId="77777777"/>
    <w:p w:rsidR="00F618A9" w:rsidP="00EF49CF" w14:paraId="78249E55" w14:textId="77777777"/>
  </w:footnote>
  <w:footnote w:type="continuationNotice" w:id="2">
    <w:p w:rsidR="00F618A9" w14:paraId="02512BA9" w14:textId="77777777"/>
    <w:p w:rsidR="00F618A9" w14:paraId="7F04B42E" w14:textId="77777777"/>
    <w:p w:rsidR="00F618A9" w:rsidP="00EF49CF" w14:paraId="728134FB" w14:textId="77777777"/>
  </w:footnote>
  <w:footnote w:id="3">
    <w:p w:rsidR="00D205EB" w:rsidRPr="00AC0347" w:rsidP="00D205EB" w14:paraId="47C213DD" w14:textId="77777777">
      <w:pPr>
        <w:pStyle w:val="FootnoteText"/>
      </w:pPr>
      <w:r w:rsidRPr="00AC0347">
        <w:rPr>
          <w:rStyle w:val="FootnoteReference"/>
          <w:vertAlign w:val="superscript"/>
        </w:rPr>
        <w:footnoteRef/>
      </w:r>
      <w:r w:rsidRPr="00AC0347">
        <w:t xml:space="preserve"> For all wage rates, including Federal wage rates, MSHA use</w:t>
      </w:r>
      <w:r w:rsidR="000F5BE4">
        <w:t>s</w:t>
      </w:r>
      <w:r w:rsidRPr="00AC0347">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D205EB" w:rsidRPr="00AC0347" w:rsidP="00D205EB" w14:paraId="7B80EC29" w14:textId="77777777">
      <w:pPr>
        <w:pStyle w:val="FootnoteText"/>
      </w:pPr>
    </w:p>
  </w:footnote>
  <w:footnote w:id="4">
    <w:p w:rsidR="00D205EB" w:rsidRPr="00AC0347" w:rsidP="00D205EB" w14:paraId="1BF0C9CC" w14:textId="77777777">
      <w:pPr>
        <w:pStyle w:val="FootnoteText"/>
      </w:pPr>
      <w:r w:rsidRPr="00AC0347">
        <w:rPr>
          <w:rStyle w:val="FootnoteReference"/>
          <w:vertAlign w:val="superscript"/>
        </w:rPr>
        <w:footnoteRef/>
      </w:r>
      <w:r w:rsidRPr="00AC0347">
        <w:rPr>
          <w:rStyle w:val="FootnoteReference"/>
        </w:rPr>
        <w:t xml:space="preserve"> </w:t>
      </w:r>
      <w:r w:rsidRPr="00AC0347">
        <w:rPr>
          <w:rStyle w:val="ui-provider"/>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AC0347">
          <w:rPr>
            <w:rStyle w:val="Hyperlink"/>
          </w:rPr>
          <w:t>https://www.bls.gov/oes/oes_ques.htm</w:t>
        </w:r>
      </w:hyperlink>
      <w:r w:rsidRPr="00AC0347">
        <w:t>. The average wage rate is calculated as the employment-weighted average of hourly mean wages for the occupation.</w:t>
      </w:r>
    </w:p>
    <w:p w:rsidR="00D205EB" w:rsidRPr="0057693B" w:rsidP="00D205EB" w14:paraId="7F7A55F8" w14:textId="77777777">
      <w:pPr>
        <w:pStyle w:val="FootnoteText"/>
      </w:pPr>
    </w:p>
  </w:footnote>
  <w:footnote w:id="5">
    <w:p w:rsidR="00D205EB" w:rsidRPr="0057693B" w:rsidP="00D205EB" w14:paraId="13411A82" w14:textId="77777777">
      <w:pPr>
        <w:pStyle w:val="FootnoteText"/>
      </w:pPr>
      <w:r w:rsidRPr="0057693B">
        <w:rPr>
          <w:rStyle w:val="FootnoteReference"/>
          <w:vertAlign w:val="superscript"/>
        </w:rPr>
        <w:footnoteRef/>
      </w:r>
      <w:r w:rsidRPr="0057693B">
        <w:t xml:space="preserve"> The benefit multiplier comes from BLS Employer Costs for Employee Compensation accessed by menu at </w:t>
      </w:r>
      <w:hyperlink r:id="rId2" w:history="1">
        <w:r w:rsidRPr="0057693B">
          <w:rPr>
            <w:rStyle w:val="Hyperlink"/>
          </w:rPr>
          <w:t>http://data.bls.gov/cgi-bin/srgate</w:t>
        </w:r>
      </w:hyperlink>
      <w:r w:rsidRPr="0057693B">
        <w:t xml:space="preserve"> or directly at </w:t>
      </w:r>
      <w:hyperlink r:id="rId3" w:history="1">
        <w:r w:rsidRPr="0057693B">
          <w:rPr>
            <w:rStyle w:val="Hyperlink"/>
          </w:rPr>
          <w:t>http://download.bls.gov/pub/time.series/cm/cm.data.0.Current</w:t>
        </w:r>
      </w:hyperlink>
      <w:r w:rsidRPr="0057693B">
        <w:t>. Insert the data series CMU2030000405000D and CMU2030000405000P, Private Industry Total benefits for Construction, extraction, farming, fishing, and forestry occupations, which is divided by 100 to convert to a decimal value. MSHA use</w:t>
      </w:r>
      <w:r w:rsidR="000F5BE4">
        <w:t>s</w:t>
      </w:r>
      <w:r w:rsidRPr="0057693B">
        <w:t xml:space="preserve"> the latest 4-quarter moving average to determine what percent of total loaded wages are benefits</w:t>
      </w:r>
      <w:r w:rsidR="00E97199">
        <w:t xml:space="preserve">. </w:t>
      </w:r>
      <w:r w:rsidRPr="0057693B">
        <w:t>MSHA computes the benefit multiplier with a number of detailed calculations, but it may be approximated with the formula 1 + (benefit percentage/(1-benefit percentage)).</w:t>
      </w:r>
    </w:p>
    <w:p w:rsidR="00D205EB" w:rsidRPr="0057693B" w:rsidP="00D205EB" w14:paraId="43A2BA2E" w14:textId="77777777">
      <w:pPr>
        <w:pStyle w:val="FootnoteText"/>
      </w:pPr>
    </w:p>
  </w:footnote>
  <w:footnote w:id="6">
    <w:p w:rsidR="00D205EB" w:rsidRPr="0057693B" w:rsidP="00D205EB" w14:paraId="54CD3F17" w14:textId="77777777">
      <w:pPr>
        <w:pStyle w:val="FootnoteText"/>
      </w:pPr>
      <w:r w:rsidRPr="0057693B">
        <w:rPr>
          <w:rStyle w:val="FootnoteReference"/>
          <w:vertAlign w:val="superscript"/>
        </w:rPr>
        <w:footnoteRef/>
      </w:r>
      <w:r w:rsidRPr="0057693B">
        <w:rPr>
          <w:rStyle w:val="FootnoteReference"/>
        </w:rPr>
        <w:t xml:space="preserve"> </w:t>
      </w:r>
      <w:r w:rsidRPr="0057693B">
        <w:t>Wage inflation is the change in Series ID: CIS2020000405000I; Seasonally adjusted; Series Title: Wages and salaries for Private industry workers in Construction, extraction, farming, fishing, and forestry occupations, Index. (</w:t>
      </w:r>
      <w:hyperlink r:id="rId4" w:history="1">
        <w:r w:rsidRPr="0057693B">
          <w:rPr>
            <w:rStyle w:val="Hyperlink"/>
          </w:rPr>
          <w:t>https://data.bls.gov/cgi-bin/srgate</w:t>
        </w:r>
      </w:hyperlink>
      <w:r w:rsidRPr="0057693B">
        <w:t xml:space="preserve"> ; Inflation Multiplier = (Current Quarter Cost Index Value / OEWS Wage Base Quarter Index Value).</w:t>
      </w:r>
    </w:p>
    <w:p w:rsidR="00D205EB" w:rsidRPr="00360F0F" w:rsidP="00D205EB" w14:paraId="60FA4107" w14:textId="77777777">
      <w:pPr>
        <w:pStyle w:val="FootnoteText"/>
      </w:pPr>
    </w:p>
  </w:footnote>
  <w:footnote w:id="7">
    <w:p w:rsidR="00D205EB" w:rsidRPr="0088076E" w:rsidP="00D205EB" w14:paraId="7B9D840E" w14:textId="77777777">
      <w:pPr>
        <w:pStyle w:val="FootnoteText"/>
      </w:pPr>
      <w:r w:rsidRPr="0088076E">
        <w:rPr>
          <w:rStyle w:val="FootnoteReference"/>
          <w:vertAlign w:val="superscript"/>
        </w:rPr>
        <w:footnoteRef/>
      </w:r>
      <w:r w:rsidRPr="0088076E">
        <w:t xml:space="preserve"> </w:t>
      </w:r>
      <w:r w:rsidRPr="008D70E0">
        <w:t>MSHA use</w:t>
      </w:r>
      <w:r w:rsidR="000F5BE4">
        <w:t>s</w:t>
      </w:r>
      <w:r w:rsidRPr="008D70E0">
        <w:t xml:space="preserve"> an overhead rate of 1 percent. The mining environment generally involves very little overhead, especially costs associated with workers engaged in administrative or clerical tasks.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460" w:rsidRPr="001D0B1E" w14:paraId="49B37F42" w14:textId="77777777">
    <w:pPr>
      <w:pStyle w:val="Header"/>
    </w:pPr>
    <w:r w:rsidRPr="001D0B1E">
      <w:t>Training Plans, New Miner Training, Newly-</w:t>
    </w:r>
    <w:r w:rsidR="00086CB6">
      <w:t>H</w:t>
    </w:r>
    <w:r w:rsidRPr="001D0B1E">
      <w:t>ired Experienced Miner Training</w:t>
    </w:r>
  </w:p>
  <w:p w:rsidR="00CF77CA" w:rsidRPr="001D0B1E" w14:paraId="0625D4D5" w14:textId="77777777">
    <w:pPr>
      <w:pStyle w:val="Header"/>
    </w:pPr>
    <w:r w:rsidRPr="001D0B1E">
      <w:t>OMB Control Number 1219-0131</w:t>
    </w:r>
  </w:p>
  <w:p w:rsidR="00662A90" w:rsidP="00B57A6D" w14:paraId="74629849" w14:textId="77777777">
    <w:pPr>
      <w:pStyle w:val="Header"/>
    </w:pPr>
    <w:r w:rsidRPr="001D0B1E">
      <w:t>OMB Expiration Date</w:t>
    </w:r>
    <w:r w:rsidRPr="001D0B1E" w:rsidR="000025EC">
      <w:t>: 6/30/2025</w:t>
    </w:r>
  </w:p>
  <w:p w:rsidR="00662A90" w:rsidP="00E97199" w14:paraId="05792F7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6384B32"/>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0E1D13D0"/>
    <w:multiLevelType w:val="hybridMultilevel"/>
    <w:tmpl w:val="308E31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956C44"/>
    <w:multiLevelType w:val="multilevel"/>
    <w:tmpl w:val="618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7302B"/>
    <w:multiLevelType w:val="hybridMultilevel"/>
    <w:tmpl w:val="4094E988"/>
    <w:lvl w:ilvl="0">
      <w:start w:val="1"/>
      <w:numFmt w:val="upperRoman"/>
      <w:lvlText w:val="%1."/>
      <w:lvlJc w:val="left"/>
      <w:pPr>
        <w:ind w:left="1080" w:hanging="72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A078DF"/>
    <w:multiLevelType w:val="hybridMultilevel"/>
    <w:tmpl w:val="9738ABE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005D4F"/>
    <w:multiLevelType w:val="hybridMultilevel"/>
    <w:tmpl w:val="F97C8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56C1F"/>
    <w:multiLevelType w:val="hybridMultilevel"/>
    <w:tmpl w:val="5D24B5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434F3E"/>
    <w:multiLevelType w:val="hybridMultilevel"/>
    <w:tmpl w:val="96B6610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BA01165"/>
    <w:multiLevelType w:val="hybridMultilevel"/>
    <w:tmpl w:val="0DF82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C83B3C"/>
    <w:multiLevelType w:val="hybridMultilevel"/>
    <w:tmpl w:val="BA90B20E"/>
    <w:lvl w:ilvl="0">
      <w:start w:val="1"/>
      <w:numFmt w:val="upperRoman"/>
      <w:lvlText w:val="%1."/>
      <w:lvlJc w:val="left"/>
      <w:pPr>
        <w:ind w:left="1080" w:hanging="720"/>
      </w:pPr>
      <w:rPr>
        <w:rFonts w:ascii="Times New Roman" w:hAnsi="Times New Roman" w:cs="Times New Roman" w:hint="default"/>
        <w:b/>
        <w:bCs/>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687D6D"/>
    <w:multiLevelType w:val="hybridMultilevel"/>
    <w:tmpl w:val="BA90B20E"/>
    <w:lvl w:ilvl="0">
      <w:start w:val="1"/>
      <w:numFmt w:val="upperRoman"/>
      <w:lvlText w:val="%1."/>
      <w:lvlJc w:val="left"/>
      <w:pPr>
        <w:ind w:left="1080" w:hanging="720"/>
      </w:pPr>
      <w:rPr>
        <w:rFonts w:ascii="Times New Roman" w:hAnsi="Times New Roman" w:cs="Times New Roman" w:hint="default"/>
        <w:b/>
        <w:bCs/>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AB3AC6"/>
    <w:multiLevelType w:val="hybridMultilevel"/>
    <w:tmpl w:val="F8C0934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D556DE"/>
    <w:multiLevelType w:val="hybridMultilevel"/>
    <w:tmpl w:val="C0840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796945"/>
    <w:multiLevelType w:val="hybridMultilevel"/>
    <w:tmpl w:val="935A8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54252C3"/>
    <w:multiLevelType w:val="hybridMultilevel"/>
    <w:tmpl w:val="AB3A638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D03E0B"/>
    <w:multiLevelType w:val="hybridMultilevel"/>
    <w:tmpl w:val="0DF82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90B1851"/>
    <w:multiLevelType w:val="hybridMultilevel"/>
    <w:tmpl w:val="5992BE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03E2A"/>
    <w:multiLevelType w:val="hybridMultilevel"/>
    <w:tmpl w:val="0DF82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A647E2"/>
    <w:multiLevelType w:val="hybridMultilevel"/>
    <w:tmpl w:val="83A00D8C"/>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C6D44"/>
    <w:multiLevelType w:val="hybridMultilevel"/>
    <w:tmpl w:val="4B8A4B3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6475A6A"/>
    <w:multiLevelType w:val="hybridMultilevel"/>
    <w:tmpl w:val="D5469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CD585A"/>
    <w:multiLevelType w:val="hybridMultilevel"/>
    <w:tmpl w:val="2B4EAE90"/>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2AC55FB"/>
    <w:multiLevelType w:val="hybridMultilevel"/>
    <w:tmpl w:val="8ECE1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8B6635"/>
    <w:multiLevelType w:val="multilevel"/>
    <w:tmpl w:val="7A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812D2B"/>
    <w:multiLevelType w:val="hybridMultilevel"/>
    <w:tmpl w:val="4052EB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7B01C4"/>
    <w:multiLevelType w:val="hybridMultilevel"/>
    <w:tmpl w:val="B71EAA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301454F"/>
    <w:multiLevelType w:val="hybridMultilevel"/>
    <w:tmpl w:val="0DF82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7472CB6"/>
    <w:multiLevelType w:val="hybridMultilevel"/>
    <w:tmpl w:val="1DB4F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BB6C1C"/>
    <w:multiLevelType w:val="hybridMultilevel"/>
    <w:tmpl w:val="8884A222"/>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1361473447">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576404150">
    <w:abstractNumId w:val="1"/>
  </w:num>
  <w:num w:numId="3" w16cid:durableId="188757900">
    <w:abstractNumId w:val="24"/>
  </w:num>
  <w:num w:numId="4" w16cid:durableId="731389899">
    <w:abstractNumId w:val="3"/>
  </w:num>
  <w:num w:numId="5" w16cid:durableId="1778984369">
    <w:abstractNumId w:val="14"/>
  </w:num>
  <w:num w:numId="6" w16cid:durableId="608582721">
    <w:abstractNumId w:val="22"/>
  </w:num>
  <w:num w:numId="7" w16cid:durableId="1523547324">
    <w:abstractNumId w:val="21"/>
  </w:num>
  <w:num w:numId="8" w16cid:durableId="412629455">
    <w:abstractNumId w:val="23"/>
  </w:num>
  <w:num w:numId="9" w16cid:durableId="151454592">
    <w:abstractNumId w:val="13"/>
  </w:num>
  <w:num w:numId="10" w16cid:durableId="1709522744">
    <w:abstractNumId w:val="4"/>
  </w:num>
  <w:num w:numId="11" w16cid:durableId="338384652">
    <w:abstractNumId w:val="11"/>
  </w:num>
  <w:num w:numId="12" w16cid:durableId="567303068">
    <w:abstractNumId w:val="10"/>
  </w:num>
  <w:num w:numId="13" w16cid:durableId="908269862">
    <w:abstractNumId w:val="19"/>
  </w:num>
  <w:num w:numId="14" w16cid:durableId="153223577">
    <w:abstractNumId w:val="16"/>
  </w:num>
  <w:num w:numId="15" w16cid:durableId="2443789">
    <w:abstractNumId w:val="15"/>
  </w:num>
  <w:num w:numId="16" w16cid:durableId="247619938">
    <w:abstractNumId w:val="5"/>
  </w:num>
  <w:num w:numId="17" w16cid:durableId="632711502">
    <w:abstractNumId w:val="29"/>
  </w:num>
  <w:num w:numId="18" w16cid:durableId="566846696">
    <w:abstractNumId w:val="28"/>
  </w:num>
  <w:num w:numId="19" w16cid:durableId="1899707845">
    <w:abstractNumId w:val="17"/>
  </w:num>
  <w:num w:numId="20" w16cid:durableId="13503855">
    <w:abstractNumId w:val="7"/>
  </w:num>
  <w:num w:numId="21" w16cid:durableId="77674450">
    <w:abstractNumId w:val="2"/>
  </w:num>
  <w:num w:numId="22" w16cid:durableId="1127509826">
    <w:abstractNumId w:val="25"/>
  </w:num>
  <w:num w:numId="23" w16cid:durableId="205023187">
    <w:abstractNumId w:val="6"/>
  </w:num>
  <w:num w:numId="24" w16cid:durableId="1195969996">
    <w:abstractNumId w:val="8"/>
  </w:num>
  <w:num w:numId="25" w16cid:durableId="220680721">
    <w:abstractNumId w:val="26"/>
  </w:num>
  <w:num w:numId="26" w16cid:durableId="331183847">
    <w:abstractNumId w:val="27"/>
  </w:num>
  <w:num w:numId="27" w16cid:durableId="1370493329">
    <w:abstractNumId w:val="20"/>
  </w:num>
  <w:num w:numId="28" w16cid:durableId="660698235">
    <w:abstractNumId w:val="12"/>
  </w:num>
  <w:num w:numId="29" w16cid:durableId="1443300901">
    <w:abstractNumId w:val="18"/>
  </w:num>
  <w:num w:numId="30" w16cid:durableId="1663120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 w:id="0"/>
    <w:endnote w:id="1"/>
    <w:endnote w:id="2"/>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45"/>
    <w:rsid w:val="000004A8"/>
    <w:rsid w:val="000017DE"/>
    <w:rsid w:val="000025EC"/>
    <w:rsid w:val="00003BA2"/>
    <w:rsid w:val="0000427F"/>
    <w:rsid w:val="00005C7C"/>
    <w:rsid w:val="00006230"/>
    <w:rsid w:val="00006541"/>
    <w:rsid w:val="000065CE"/>
    <w:rsid w:val="00007DE9"/>
    <w:rsid w:val="00011136"/>
    <w:rsid w:val="0001177C"/>
    <w:rsid w:val="00013DCC"/>
    <w:rsid w:val="00014C0E"/>
    <w:rsid w:val="00015C53"/>
    <w:rsid w:val="0001680A"/>
    <w:rsid w:val="00016B2F"/>
    <w:rsid w:val="00017C8F"/>
    <w:rsid w:val="00017CE0"/>
    <w:rsid w:val="0002037D"/>
    <w:rsid w:val="00020A06"/>
    <w:rsid w:val="00021232"/>
    <w:rsid w:val="000215B5"/>
    <w:rsid w:val="0002234E"/>
    <w:rsid w:val="0002247B"/>
    <w:rsid w:val="0002289F"/>
    <w:rsid w:val="00024FCD"/>
    <w:rsid w:val="00025DC6"/>
    <w:rsid w:val="00025DCB"/>
    <w:rsid w:val="00025E82"/>
    <w:rsid w:val="000266D2"/>
    <w:rsid w:val="0002747E"/>
    <w:rsid w:val="00027EAE"/>
    <w:rsid w:val="0003284F"/>
    <w:rsid w:val="00036CEF"/>
    <w:rsid w:val="00037DFD"/>
    <w:rsid w:val="00037EEB"/>
    <w:rsid w:val="00047D03"/>
    <w:rsid w:val="00050704"/>
    <w:rsid w:val="00050D99"/>
    <w:rsid w:val="00050F3E"/>
    <w:rsid w:val="000518C5"/>
    <w:rsid w:val="00052F45"/>
    <w:rsid w:val="000544FD"/>
    <w:rsid w:val="00056266"/>
    <w:rsid w:val="00056603"/>
    <w:rsid w:val="00056684"/>
    <w:rsid w:val="000572FB"/>
    <w:rsid w:val="000576EE"/>
    <w:rsid w:val="0006038D"/>
    <w:rsid w:val="00060B6E"/>
    <w:rsid w:val="00060F2A"/>
    <w:rsid w:val="000615A3"/>
    <w:rsid w:val="00061895"/>
    <w:rsid w:val="00063D9B"/>
    <w:rsid w:val="0006423A"/>
    <w:rsid w:val="00064431"/>
    <w:rsid w:val="00064F46"/>
    <w:rsid w:val="000653DB"/>
    <w:rsid w:val="0006668A"/>
    <w:rsid w:val="00066A45"/>
    <w:rsid w:val="0007020D"/>
    <w:rsid w:val="00073316"/>
    <w:rsid w:val="00073D6A"/>
    <w:rsid w:val="000741F6"/>
    <w:rsid w:val="0007432A"/>
    <w:rsid w:val="000746E9"/>
    <w:rsid w:val="0007536F"/>
    <w:rsid w:val="000760C7"/>
    <w:rsid w:val="000771A2"/>
    <w:rsid w:val="00077B36"/>
    <w:rsid w:val="00080164"/>
    <w:rsid w:val="00080C08"/>
    <w:rsid w:val="00080F69"/>
    <w:rsid w:val="0008278C"/>
    <w:rsid w:val="0008374D"/>
    <w:rsid w:val="0008412C"/>
    <w:rsid w:val="0008449E"/>
    <w:rsid w:val="0008473D"/>
    <w:rsid w:val="00084E5D"/>
    <w:rsid w:val="00086CB6"/>
    <w:rsid w:val="00087D68"/>
    <w:rsid w:val="0009325E"/>
    <w:rsid w:val="00096C87"/>
    <w:rsid w:val="00097173"/>
    <w:rsid w:val="0009759E"/>
    <w:rsid w:val="000976FF"/>
    <w:rsid w:val="000A0ADF"/>
    <w:rsid w:val="000A3C51"/>
    <w:rsid w:val="000A3FC4"/>
    <w:rsid w:val="000A49A6"/>
    <w:rsid w:val="000A5143"/>
    <w:rsid w:val="000A5AB7"/>
    <w:rsid w:val="000A5E9C"/>
    <w:rsid w:val="000A6B85"/>
    <w:rsid w:val="000A7733"/>
    <w:rsid w:val="000A7DFF"/>
    <w:rsid w:val="000B0D20"/>
    <w:rsid w:val="000B1352"/>
    <w:rsid w:val="000B295D"/>
    <w:rsid w:val="000B402C"/>
    <w:rsid w:val="000B506C"/>
    <w:rsid w:val="000B6BA2"/>
    <w:rsid w:val="000B6E5E"/>
    <w:rsid w:val="000B7136"/>
    <w:rsid w:val="000B78B4"/>
    <w:rsid w:val="000B7DD3"/>
    <w:rsid w:val="000C292C"/>
    <w:rsid w:val="000C342E"/>
    <w:rsid w:val="000C3C86"/>
    <w:rsid w:val="000C4421"/>
    <w:rsid w:val="000C4BE1"/>
    <w:rsid w:val="000C7485"/>
    <w:rsid w:val="000C74C5"/>
    <w:rsid w:val="000C7BC2"/>
    <w:rsid w:val="000D0040"/>
    <w:rsid w:val="000D04AA"/>
    <w:rsid w:val="000D0956"/>
    <w:rsid w:val="000D26C5"/>
    <w:rsid w:val="000D355A"/>
    <w:rsid w:val="000D3F77"/>
    <w:rsid w:val="000D56DB"/>
    <w:rsid w:val="000D58F9"/>
    <w:rsid w:val="000D5FCE"/>
    <w:rsid w:val="000D6B83"/>
    <w:rsid w:val="000D77ED"/>
    <w:rsid w:val="000D790D"/>
    <w:rsid w:val="000D7932"/>
    <w:rsid w:val="000D7C97"/>
    <w:rsid w:val="000E0FC7"/>
    <w:rsid w:val="000E4F88"/>
    <w:rsid w:val="000E5319"/>
    <w:rsid w:val="000F0951"/>
    <w:rsid w:val="000F0E3C"/>
    <w:rsid w:val="000F1F93"/>
    <w:rsid w:val="000F3401"/>
    <w:rsid w:val="000F40B1"/>
    <w:rsid w:val="000F4514"/>
    <w:rsid w:val="000F479C"/>
    <w:rsid w:val="000F5088"/>
    <w:rsid w:val="000F52BB"/>
    <w:rsid w:val="000F53FD"/>
    <w:rsid w:val="000F5668"/>
    <w:rsid w:val="000F5BE4"/>
    <w:rsid w:val="000F6684"/>
    <w:rsid w:val="000F766F"/>
    <w:rsid w:val="000F7CCC"/>
    <w:rsid w:val="00100624"/>
    <w:rsid w:val="00100FA6"/>
    <w:rsid w:val="00103CC5"/>
    <w:rsid w:val="00104094"/>
    <w:rsid w:val="0010466D"/>
    <w:rsid w:val="00105171"/>
    <w:rsid w:val="0010533A"/>
    <w:rsid w:val="0011007D"/>
    <w:rsid w:val="00110805"/>
    <w:rsid w:val="00110E52"/>
    <w:rsid w:val="001113A2"/>
    <w:rsid w:val="00114472"/>
    <w:rsid w:val="00114802"/>
    <w:rsid w:val="00115424"/>
    <w:rsid w:val="00115430"/>
    <w:rsid w:val="00115DDB"/>
    <w:rsid w:val="001162D0"/>
    <w:rsid w:val="0011719E"/>
    <w:rsid w:val="00117411"/>
    <w:rsid w:val="00117B87"/>
    <w:rsid w:val="00120843"/>
    <w:rsid w:val="00120FFD"/>
    <w:rsid w:val="0012153E"/>
    <w:rsid w:val="0012297F"/>
    <w:rsid w:val="00122AF9"/>
    <w:rsid w:val="00123758"/>
    <w:rsid w:val="0012389B"/>
    <w:rsid w:val="00123D76"/>
    <w:rsid w:val="00126FC1"/>
    <w:rsid w:val="0012761D"/>
    <w:rsid w:val="0012787B"/>
    <w:rsid w:val="00130579"/>
    <w:rsid w:val="00132099"/>
    <w:rsid w:val="001324A2"/>
    <w:rsid w:val="001324AC"/>
    <w:rsid w:val="00132B00"/>
    <w:rsid w:val="00133CE8"/>
    <w:rsid w:val="00133DFE"/>
    <w:rsid w:val="00133F76"/>
    <w:rsid w:val="00134CC5"/>
    <w:rsid w:val="00135416"/>
    <w:rsid w:val="0013565F"/>
    <w:rsid w:val="00135E24"/>
    <w:rsid w:val="00136216"/>
    <w:rsid w:val="00136430"/>
    <w:rsid w:val="00141033"/>
    <w:rsid w:val="001410C1"/>
    <w:rsid w:val="00141A6E"/>
    <w:rsid w:val="00142449"/>
    <w:rsid w:val="00142676"/>
    <w:rsid w:val="00144605"/>
    <w:rsid w:val="00144984"/>
    <w:rsid w:val="00146E42"/>
    <w:rsid w:val="0014793F"/>
    <w:rsid w:val="00147AF3"/>
    <w:rsid w:val="00147F42"/>
    <w:rsid w:val="001512AA"/>
    <w:rsid w:val="0015162D"/>
    <w:rsid w:val="001538FC"/>
    <w:rsid w:val="0015425C"/>
    <w:rsid w:val="0015473B"/>
    <w:rsid w:val="00154F27"/>
    <w:rsid w:val="00155ED1"/>
    <w:rsid w:val="00157178"/>
    <w:rsid w:val="00157C59"/>
    <w:rsid w:val="00161112"/>
    <w:rsid w:val="001612D5"/>
    <w:rsid w:val="001617BC"/>
    <w:rsid w:val="00161FDC"/>
    <w:rsid w:val="00162078"/>
    <w:rsid w:val="0016239A"/>
    <w:rsid w:val="00162713"/>
    <w:rsid w:val="00164046"/>
    <w:rsid w:val="00164E37"/>
    <w:rsid w:val="0016594A"/>
    <w:rsid w:val="00165AB0"/>
    <w:rsid w:val="00167437"/>
    <w:rsid w:val="0016773D"/>
    <w:rsid w:val="00167EEB"/>
    <w:rsid w:val="00171D2C"/>
    <w:rsid w:val="00172D3C"/>
    <w:rsid w:val="00172DFC"/>
    <w:rsid w:val="001753D2"/>
    <w:rsid w:val="001756BF"/>
    <w:rsid w:val="00176C97"/>
    <w:rsid w:val="001775D6"/>
    <w:rsid w:val="00181017"/>
    <w:rsid w:val="0018296C"/>
    <w:rsid w:val="00183828"/>
    <w:rsid w:val="001838F3"/>
    <w:rsid w:val="0018427C"/>
    <w:rsid w:val="00184789"/>
    <w:rsid w:val="00185E7F"/>
    <w:rsid w:val="001915E4"/>
    <w:rsid w:val="0019185A"/>
    <w:rsid w:val="00191DB7"/>
    <w:rsid w:val="00192CE2"/>
    <w:rsid w:val="00194ACF"/>
    <w:rsid w:val="00194E0A"/>
    <w:rsid w:val="001951B7"/>
    <w:rsid w:val="00195282"/>
    <w:rsid w:val="001952FB"/>
    <w:rsid w:val="001956C8"/>
    <w:rsid w:val="00196829"/>
    <w:rsid w:val="0019692F"/>
    <w:rsid w:val="00196B42"/>
    <w:rsid w:val="00196F58"/>
    <w:rsid w:val="001974DB"/>
    <w:rsid w:val="001976FA"/>
    <w:rsid w:val="001A2031"/>
    <w:rsid w:val="001A46F0"/>
    <w:rsid w:val="001A544F"/>
    <w:rsid w:val="001A654D"/>
    <w:rsid w:val="001A6A21"/>
    <w:rsid w:val="001B1497"/>
    <w:rsid w:val="001B1C03"/>
    <w:rsid w:val="001B2AC6"/>
    <w:rsid w:val="001B3A0A"/>
    <w:rsid w:val="001B3B45"/>
    <w:rsid w:val="001B3E16"/>
    <w:rsid w:val="001B448A"/>
    <w:rsid w:val="001B46A6"/>
    <w:rsid w:val="001B6029"/>
    <w:rsid w:val="001B627F"/>
    <w:rsid w:val="001C2118"/>
    <w:rsid w:val="001C2215"/>
    <w:rsid w:val="001C2AF5"/>
    <w:rsid w:val="001C4979"/>
    <w:rsid w:val="001C49A7"/>
    <w:rsid w:val="001C4E9F"/>
    <w:rsid w:val="001C6764"/>
    <w:rsid w:val="001C7ABA"/>
    <w:rsid w:val="001C7E32"/>
    <w:rsid w:val="001D0B1E"/>
    <w:rsid w:val="001D1675"/>
    <w:rsid w:val="001D2150"/>
    <w:rsid w:val="001D3076"/>
    <w:rsid w:val="001D5465"/>
    <w:rsid w:val="001D68F3"/>
    <w:rsid w:val="001D6ADD"/>
    <w:rsid w:val="001D6F8B"/>
    <w:rsid w:val="001E17BC"/>
    <w:rsid w:val="001E3AA8"/>
    <w:rsid w:val="001E48D9"/>
    <w:rsid w:val="001E65D3"/>
    <w:rsid w:val="001F0E88"/>
    <w:rsid w:val="001F0F66"/>
    <w:rsid w:val="001F17B2"/>
    <w:rsid w:val="001F1B70"/>
    <w:rsid w:val="001F3130"/>
    <w:rsid w:val="001F37CF"/>
    <w:rsid w:val="001F509D"/>
    <w:rsid w:val="001F57E0"/>
    <w:rsid w:val="001F5E5F"/>
    <w:rsid w:val="00200921"/>
    <w:rsid w:val="00200BFD"/>
    <w:rsid w:val="002012B8"/>
    <w:rsid w:val="002026C2"/>
    <w:rsid w:val="002029A9"/>
    <w:rsid w:val="00203850"/>
    <w:rsid w:val="00205CF6"/>
    <w:rsid w:val="00205FBE"/>
    <w:rsid w:val="00206D91"/>
    <w:rsid w:val="002073C3"/>
    <w:rsid w:val="00207786"/>
    <w:rsid w:val="00210DE2"/>
    <w:rsid w:val="0021130C"/>
    <w:rsid w:val="002119F4"/>
    <w:rsid w:val="00215432"/>
    <w:rsid w:val="00215827"/>
    <w:rsid w:val="00215BB6"/>
    <w:rsid w:val="00217DB7"/>
    <w:rsid w:val="00217DE3"/>
    <w:rsid w:val="0022126D"/>
    <w:rsid w:val="00223C97"/>
    <w:rsid w:val="00224CD8"/>
    <w:rsid w:val="00225A8B"/>
    <w:rsid w:val="00232400"/>
    <w:rsid w:val="00232958"/>
    <w:rsid w:val="00235928"/>
    <w:rsid w:val="00236972"/>
    <w:rsid w:val="00236BED"/>
    <w:rsid w:val="0024018D"/>
    <w:rsid w:val="002404BE"/>
    <w:rsid w:val="00240D12"/>
    <w:rsid w:val="00241DA1"/>
    <w:rsid w:val="00242BD5"/>
    <w:rsid w:val="002448C6"/>
    <w:rsid w:val="002468B0"/>
    <w:rsid w:val="00247729"/>
    <w:rsid w:val="00247AE9"/>
    <w:rsid w:val="00252B8F"/>
    <w:rsid w:val="00253F24"/>
    <w:rsid w:val="00255053"/>
    <w:rsid w:val="00255755"/>
    <w:rsid w:val="002558B7"/>
    <w:rsid w:val="00256C31"/>
    <w:rsid w:val="00256C5E"/>
    <w:rsid w:val="00260ED6"/>
    <w:rsid w:val="00262772"/>
    <w:rsid w:val="00265938"/>
    <w:rsid w:val="00266677"/>
    <w:rsid w:val="0026672F"/>
    <w:rsid w:val="0026773D"/>
    <w:rsid w:val="00267899"/>
    <w:rsid w:val="00267E23"/>
    <w:rsid w:val="00270092"/>
    <w:rsid w:val="00270552"/>
    <w:rsid w:val="00270B9C"/>
    <w:rsid w:val="00271EDA"/>
    <w:rsid w:val="002722DD"/>
    <w:rsid w:val="00273388"/>
    <w:rsid w:val="0027479F"/>
    <w:rsid w:val="00275464"/>
    <w:rsid w:val="002755C4"/>
    <w:rsid w:val="00280CEB"/>
    <w:rsid w:val="00281C15"/>
    <w:rsid w:val="00282722"/>
    <w:rsid w:val="00282EB0"/>
    <w:rsid w:val="00284577"/>
    <w:rsid w:val="00286A9A"/>
    <w:rsid w:val="0028769B"/>
    <w:rsid w:val="00287780"/>
    <w:rsid w:val="00290460"/>
    <w:rsid w:val="00291204"/>
    <w:rsid w:val="0029176C"/>
    <w:rsid w:val="0029277C"/>
    <w:rsid w:val="00292B5A"/>
    <w:rsid w:val="0029489A"/>
    <w:rsid w:val="0029546B"/>
    <w:rsid w:val="00295D50"/>
    <w:rsid w:val="002A1353"/>
    <w:rsid w:val="002A243F"/>
    <w:rsid w:val="002A39D0"/>
    <w:rsid w:val="002A41CE"/>
    <w:rsid w:val="002A432D"/>
    <w:rsid w:val="002A461E"/>
    <w:rsid w:val="002A4A5C"/>
    <w:rsid w:val="002B131B"/>
    <w:rsid w:val="002B15FF"/>
    <w:rsid w:val="002B34E0"/>
    <w:rsid w:val="002B3E8E"/>
    <w:rsid w:val="002B4DED"/>
    <w:rsid w:val="002B6087"/>
    <w:rsid w:val="002C0859"/>
    <w:rsid w:val="002C0E1F"/>
    <w:rsid w:val="002C12D1"/>
    <w:rsid w:val="002C2BED"/>
    <w:rsid w:val="002C2D5B"/>
    <w:rsid w:val="002C3266"/>
    <w:rsid w:val="002C42A8"/>
    <w:rsid w:val="002C5775"/>
    <w:rsid w:val="002C761D"/>
    <w:rsid w:val="002C7A2D"/>
    <w:rsid w:val="002C7BE4"/>
    <w:rsid w:val="002D035F"/>
    <w:rsid w:val="002D1FA5"/>
    <w:rsid w:val="002D4F2C"/>
    <w:rsid w:val="002D57EE"/>
    <w:rsid w:val="002D581D"/>
    <w:rsid w:val="002E021A"/>
    <w:rsid w:val="002E039F"/>
    <w:rsid w:val="002E03BA"/>
    <w:rsid w:val="002E07D0"/>
    <w:rsid w:val="002E3AED"/>
    <w:rsid w:val="002E3D22"/>
    <w:rsid w:val="002E4540"/>
    <w:rsid w:val="002E4AAA"/>
    <w:rsid w:val="002E695B"/>
    <w:rsid w:val="002F08D9"/>
    <w:rsid w:val="002F19F9"/>
    <w:rsid w:val="002F41E2"/>
    <w:rsid w:val="002F4531"/>
    <w:rsid w:val="002F46A3"/>
    <w:rsid w:val="002F4B2C"/>
    <w:rsid w:val="002F5CAC"/>
    <w:rsid w:val="00301410"/>
    <w:rsid w:val="00301A56"/>
    <w:rsid w:val="003037BF"/>
    <w:rsid w:val="003047E6"/>
    <w:rsid w:val="00305821"/>
    <w:rsid w:val="0030676F"/>
    <w:rsid w:val="0030720A"/>
    <w:rsid w:val="00307523"/>
    <w:rsid w:val="00307AA0"/>
    <w:rsid w:val="00310DA8"/>
    <w:rsid w:val="00311C9A"/>
    <w:rsid w:val="0031331B"/>
    <w:rsid w:val="00313998"/>
    <w:rsid w:val="003139B2"/>
    <w:rsid w:val="00313CD8"/>
    <w:rsid w:val="00314058"/>
    <w:rsid w:val="00315369"/>
    <w:rsid w:val="00315B3A"/>
    <w:rsid w:val="00321777"/>
    <w:rsid w:val="003227DD"/>
    <w:rsid w:val="003235B6"/>
    <w:rsid w:val="00324F78"/>
    <w:rsid w:val="00325193"/>
    <w:rsid w:val="0032575F"/>
    <w:rsid w:val="00325E96"/>
    <w:rsid w:val="003271EA"/>
    <w:rsid w:val="00327281"/>
    <w:rsid w:val="00327775"/>
    <w:rsid w:val="003278BE"/>
    <w:rsid w:val="003300E5"/>
    <w:rsid w:val="00330885"/>
    <w:rsid w:val="00331E06"/>
    <w:rsid w:val="003327B5"/>
    <w:rsid w:val="0033291C"/>
    <w:rsid w:val="0033318F"/>
    <w:rsid w:val="00333311"/>
    <w:rsid w:val="00333C27"/>
    <w:rsid w:val="00334A5B"/>
    <w:rsid w:val="00337D4F"/>
    <w:rsid w:val="003413AA"/>
    <w:rsid w:val="0034199A"/>
    <w:rsid w:val="003420C6"/>
    <w:rsid w:val="00342EF7"/>
    <w:rsid w:val="00344059"/>
    <w:rsid w:val="003447F6"/>
    <w:rsid w:val="00345737"/>
    <w:rsid w:val="00346ED9"/>
    <w:rsid w:val="0035097F"/>
    <w:rsid w:val="00350F29"/>
    <w:rsid w:val="00351D47"/>
    <w:rsid w:val="00353030"/>
    <w:rsid w:val="00353F2E"/>
    <w:rsid w:val="0035743B"/>
    <w:rsid w:val="00357CCC"/>
    <w:rsid w:val="00360F0F"/>
    <w:rsid w:val="003631C9"/>
    <w:rsid w:val="00371F8F"/>
    <w:rsid w:val="00372A51"/>
    <w:rsid w:val="003744C4"/>
    <w:rsid w:val="003753F5"/>
    <w:rsid w:val="00376815"/>
    <w:rsid w:val="003778E1"/>
    <w:rsid w:val="00383927"/>
    <w:rsid w:val="00383B76"/>
    <w:rsid w:val="0038531E"/>
    <w:rsid w:val="00385346"/>
    <w:rsid w:val="00385E32"/>
    <w:rsid w:val="003862F0"/>
    <w:rsid w:val="003904BE"/>
    <w:rsid w:val="00390D1C"/>
    <w:rsid w:val="0039195F"/>
    <w:rsid w:val="00391CF4"/>
    <w:rsid w:val="00392A1D"/>
    <w:rsid w:val="0039406A"/>
    <w:rsid w:val="00394680"/>
    <w:rsid w:val="00395366"/>
    <w:rsid w:val="003960CF"/>
    <w:rsid w:val="003A17F9"/>
    <w:rsid w:val="003A1F98"/>
    <w:rsid w:val="003A29E4"/>
    <w:rsid w:val="003A2E90"/>
    <w:rsid w:val="003A410E"/>
    <w:rsid w:val="003A4F71"/>
    <w:rsid w:val="003A508E"/>
    <w:rsid w:val="003A587D"/>
    <w:rsid w:val="003B090E"/>
    <w:rsid w:val="003B093A"/>
    <w:rsid w:val="003B4B5C"/>
    <w:rsid w:val="003B51B4"/>
    <w:rsid w:val="003B51D2"/>
    <w:rsid w:val="003B5B31"/>
    <w:rsid w:val="003B75A4"/>
    <w:rsid w:val="003C1767"/>
    <w:rsid w:val="003C21DB"/>
    <w:rsid w:val="003C2C88"/>
    <w:rsid w:val="003C3D66"/>
    <w:rsid w:val="003C70C5"/>
    <w:rsid w:val="003D1D99"/>
    <w:rsid w:val="003D493F"/>
    <w:rsid w:val="003D5159"/>
    <w:rsid w:val="003D7076"/>
    <w:rsid w:val="003D7320"/>
    <w:rsid w:val="003E0F6E"/>
    <w:rsid w:val="003E2845"/>
    <w:rsid w:val="003E2D9B"/>
    <w:rsid w:val="003E3418"/>
    <w:rsid w:val="003E55F9"/>
    <w:rsid w:val="003F080A"/>
    <w:rsid w:val="003F4C2E"/>
    <w:rsid w:val="003F4D4D"/>
    <w:rsid w:val="003F4E0A"/>
    <w:rsid w:val="003F53C4"/>
    <w:rsid w:val="00400EF6"/>
    <w:rsid w:val="00402DF5"/>
    <w:rsid w:val="004039AD"/>
    <w:rsid w:val="00405B03"/>
    <w:rsid w:val="00406A2B"/>
    <w:rsid w:val="004100E6"/>
    <w:rsid w:val="00411E50"/>
    <w:rsid w:val="00413E24"/>
    <w:rsid w:val="00415860"/>
    <w:rsid w:val="00415986"/>
    <w:rsid w:val="004163E2"/>
    <w:rsid w:val="00417248"/>
    <w:rsid w:val="00420A17"/>
    <w:rsid w:val="0042192C"/>
    <w:rsid w:val="00421C07"/>
    <w:rsid w:val="0042213A"/>
    <w:rsid w:val="00423685"/>
    <w:rsid w:val="00423EF9"/>
    <w:rsid w:val="0042591A"/>
    <w:rsid w:val="00426FD5"/>
    <w:rsid w:val="004314D5"/>
    <w:rsid w:val="00431D2C"/>
    <w:rsid w:val="004337FB"/>
    <w:rsid w:val="004341DB"/>
    <w:rsid w:val="0043429D"/>
    <w:rsid w:val="00434A92"/>
    <w:rsid w:val="00434C96"/>
    <w:rsid w:val="0043679B"/>
    <w:rsid w:val="00437A03"/>
    <w:rsid w:val="004421E8"/>
    <w:rsid w:val="00442A97"/>
    <w:rsid w:val="00443880"/>
    <w:rsid w:val="00443F21"/>
    <w:rsid w:val="00444CE2"/>
    <w:rsid w:val="0044507C"/>
    <w:rsid w:val="00450837"/>
    <w:rsid w:val="00450CCE"/>
    <w:rsid w:val="00451104"/>
    <w:rsid w:val="00451F01"/>
    <w:rsid w:val="00451FF4"/>
    <w:rsid w:val="00452417"/>
    <w:rsid w:val="00453684"/>
    <w:rsid w:val="00454616"/>
    <w:rsid w:val="004548E5"/>
    <w:rsid w:val="0045649A"/>
    <w:rsid w:val="004576CE"/>
    <w:rsid w:val="00457A24"/>
    <w:rsid w:val="00460019"/>
    <w:rsid w:val="00460184"/>
    <w:rsid w:val="0046085A"/>
    <w:rsid w:val="004609B9"/>
    <w:rsid w:val="00460DDE"/>
    <w:rsid w:val="00460F71"/>
    <w:rsid w:val="00461F7D"/>
    <w:rsid w:val="00463A39"/>
    <w:rsid w:val="00464220"/>
    <w:rsid w:val="00466925"/>
    <w:rsid w:val="00466E25"/>
    <w:rsid w:val="004672CC"/>
    <w:rsid w:val="00467937"/>
    <w:rsid w:val="0047175F"/>
    <w:rsid w:val="00472911"/>
    <w:rsid w:val="00475C8F"/>
    <w:rsid w:val="004762E6"/>
    <w:rsid w:val="004773AD"/>
    <w:rsid w:val="00477BA9"/>
    <w:rsid w:val="00480416"/>
    <w:rsid w:val="004808E7"/>
    <w:rsid w:val="00482447"/>
    <w:rsid w:val="00482D6B"/>
    <w:rsid w:val="0048334F"/>
    <w:rsid w:val="004841F1"/>
    <w:rsid w:val="00487DE1"/>
    <w:rsid w:val="0049018E"/>
    <w:rsid w:val="004925DF"/>
    <w:rsid w:val="00493722"/>
    <w:rsid w:val="004946D1"/>
    <w:rsid w:val="0049538A"/>
    <w:rsid w:val="004968C2"/>
    <w:rsid w:val="004979F0"/>
    <w:rsid w:val="004A0CC5"/>
    <w:rsid w:val="004A1DAF"/>
    <w:rsid w:val="004A30C5"/>
    <w:rsid w:val="004A3A4D"/>
    <w:rsid w:val="004A5BB5"/>
    <w:rsid w:val="004A6C0C"/>
    <w:rsid w:val="004A7D0B"/>
    <w:rsid w:val="004B13BD"/>
    <w:rsid w:val="004B1D71"/>
    <w:rsid w:val="004B600F"/>
    <w:rsid w:val="004B64A8"/>
    <w:rsid w:val="004B7D75"/>
    <w:rsid w:val="004C06F3"/>
    <w:rsid w:val="004C51AC"/>
    <w:rsid w:val="004C5450"/>
    <w:rsid w:val="004C5701"/>
    <w:rsid w:val="004C6B80"/>
    <w:rsid w:val="004D0B8F"/>
    <w:rsid w:val="004D7DEE"/>
    <w:rsid w:val="004E1A7E"/>
    <w:rsid w:val="004E1AC5"/>
    <w:rsid w:val="004E2228"/>
    <w:rsid w:val="004E2A8F"/>
    <w:rsid w:val="004E2EB9"/>
    <w:rsid w:val="004E3103"/>
    <w:rsid w:val="004E40E0"/>
    <w:rsid w:val="004E4AFF"/>
    <w:rsid w:val="004E4C7D"/>
    <w:rsid w:val="004E5A55"/>
    <w:rsid w:val="004E5DAD"/>
    <w:rsid w:val="004F20F3"/>
    <w:rsid w:val="004F4108"/>
    <w:rsid w:val="004F5BD7"/>
    <w:rsid w:val="004F5E77"/>
    <w:rsid w:val="004F5F6F"/>
    <w:rsid w:val="004F71FE"/>
    <w:rsid w:val="004F79CE"/>
    <w:rsid w:val="004F7A5E"/>
    <w:rsid w:val="004F7EC3"/>
    <w:rsid w:val="005012AC"/>
    <w:rsid w:val="0050168B"/>
    <w:rsid w:val="00501717"/>
    <w:rsid w:val="00502A47"/>
    <w:rsid w:val="00502FB9"/>
    <w:rsid w:val="0050356B"/>
    <w:rsid w:val="0050373D"/>
    <w:rsid w:val="0050465B"/>
    <w:rsid w:val="00505634"/>
    <w:rsid w:val="00505B2B"/>
    <w:rsid w:val="00506196"/>
    <w:rsid w:val="00506BC0"/>
    <w:rsid w:val="00510B92"/>
    <w:rsid w:val="00510DC2"/>
    <w:rsid w:val="00511DA5"/>
    <w:rsid w:val="0051337D"/>
    <w:rsid w:val="005134F2"/>
    <w:rsid w:val="005141AC"/>
    <w:rsid w:val="005150E2"/>
    <w:rsid w:val="00515382"/>
    <w:rsid w:val="0051558E"/>
    <w:rsid w:val="00515860"/>
    <w:rsid w:val="0051597A"/>
    <w:rsid w:val="0051620B"/>
    <w:rsid w:val="00517A9C"/>
    <w:rsid w:val="00520386"/>
    <w:rsid w:val="005213D7"/>
    <w:rsid w:val="0052148E"/>
    <w:rsid w:val="00523368"/>
    <w:rsid w:val="00526E6B"/>
    <w:rsid w:val="00527D4E"/>
    <w:rsid w:val="00527F79"/>
    <w:rsid w:val="00530B9B"/>
    <w:rsid w:val="005325C3"/>
    <w:rsid w:val="005331B2"/>
    <w:rsid w:val="00533404"/>
    <w:rsid w:val="0053423A"/>
    <w:rsid w:val="005354DC"/>
    <w:rsid w:val="00535D53"/>
    <w:rsid w:val="005362CA"/>
    <w:rsid w:val="005365B5"/>
    <w:rsid w:val="00537A85"/>
    <w:rsid w:val="00537FF0"/>
    <w:rsid w:val="00540CE0"/>
    <w:rsid w:val="0054146C"/>
    <w:rsid w:val="00541F55"/>
    <w:rsid w:val="005421AF"/>
    <w:rsid w:val="00542D52"/>
    <w:rsid w:val="00542E00"/>
    <w:rsid w:val="005434B5"/>
    <w:rsid w:val="00544A35"/>
    <w:rsid w:val="0054586B"/>
    <w:rsid w:val="0054661C"/>
    <w:rsid w:val="00546AC3"/>
    <w:rsid w:val="00550EFE"/>
    <w:rsid w:val="00551C2F"/>
    <w:rsid w:val="005528D8"/>
    <w:rsid w:val="0055406A"/>
    <w:rsid w:val="00554F78"/>
    <w:rsid w:val="00555380"/>
    <w:rsid w:val="0055548B"/>
    <w:rsid w:val="0055548C"/>
    <w:rsid w:val="005559A5"/>
    <w:rsid w:val="00556AE5"/>
    <w:rsid w:val="00557091"/>
    <w:rsid w:val="00557819"/>
    <w:rsid w:val="005605AE"/>
    <w:rsid w:val="00562180"/>
    <w:rsid w:val="005634F8"/>
    <w:rsid w:val="005646DD"/>
    <w:rsid w:val="0056614D"/>
    <w:rsid w:val="00567D98"/>
    <w:rsid w:val="0057033F"/>
    <w:rsid w:val="00570F63"/>
    <w:rsid w:val="00572169"/>
    <w:rsid w:val="00572DEE"/>
    <w:rsid w:val="005732BA"/>
    <w:rsid w:val="00574D2B"/>
    <w:rsid w:val="005758CC"/>
    <w:rsid w:val="00575DF7"/>
    <w:rsid w:val="0057693B"/>
    <w:rsid w:val="00577036"/>
    <w:rsid w:val="0057731D"/>
    <w:rsid w:val="00577533"/>
    <w:rsid w:val="00580CEE"/>
    <w:rsid w:val="00580D83"/>
    <w:rsid w:val="00583745"/>
    <w:rsid w:val="00584D29"/>
    <w:rsid w:val="005859B8"/>
    <w:rsid w:val="005864F1"/>
    <w:rsid w:val="00590FBE"/>
    <w:rsid w:val="00592FC7"/>
    <w:rsid w:val="005936D3"/>
    <w:rsid w:val="0059446C"/>
    <w:rsid w:val="0059456A"/>
    <w:rsid w:val="00596B3D"/>
    <w:rsid w:val="00596BFF"/>
    <w:rsid w:val="00596C07"/>
    <w:rsid w:val="0059709F"/>
    <w:rsid w:val="005972C4"/>
    <w:rsid w:val="00597DEE"/>
    <w:rsid w:val="005A14F7"/>
    <w:rsid w:val="005A1D79"/>
    <w:rsid w:val="005A2344"/>
    <w:rsid w:val="005A306E"/>
    <w:rsid w:val="005A3070"/>
    <w:rsid w:val="005A326D"/>
    <w:rsid w:val="005A432F"/>
    <w:rsid w:val="005A4DDD"/>
    <w:rsid w:val="005A53A0"/>
    <w:rsid w:val="005A56F1"/>
    <w:rsid w:val="005A5713"/>
    <w:rsid w:val="005B066C"/>
    <w:rsid w:val="005B299D"/>
    <w:rsid w:val="005C0DBB"/>
    <w:rsid w:val="005C4283"/>
    <w:rsid w:val="005C4CBD"/>
    <w:rsid w:val="005C5965"/>
    <w:rsid w:val="005C650F"/>
    <w:rsid w:val="005C656F"/>
    <w:rsid w:val="005C6FDC"/>
    <w:rsid w:val="005C732D"/>
    <w:rsid w:val="005C7921"/>
    <w:rsid w:val="005C7D3C"/>
    <w:rsid w:val="005C7E44"/>
    <w:rsid w:val="005D08AF"/>
    <w:rsid w:val="005D1D9B"/>
    <w:rsid w:val="005D2FE4"/>
    <w:rsid w:val="005D47E7"/>
    <w:rsid w:val="005D4F22"/>
    <w:rsid w:val="005D56D5"/>
    <w:rsid w:val="005D58CC"/>
    <w:rsid w:val="005D7198"/>
    <w:rsid w:val="005D77A0"/>
    <w:rsid w:val="005D7855"/>
    <w:rsid w:val="005D7B02"/>
    <w:rsid w:val="005E002D"/>
    <w:rsid w:val="005E009C"/>
    <w:rsid w:val="005E17BF"/>
    <w:rsid w:val="005E1841"/>
    <w:rsid w:val="005E27BE"/>
    <w:rsid w:val="005E30F1"/>
    <w:rsid w:val="005E3183"/>
    <w:rsid w:val="005E4808"/>
    <w:rsid w:val="005E7423"/>
    <w:rsid w:val="005F0BE9"/>
    <w:rsid w:val="005F1C0F"/>
    <w:rsid w:val="005F239F"/>
    <w:rsid w:val="005F29BF"/>
    <w:rsid w:val="005F2B0A"/>
    <w:rsid w:val="005F3672"/>
    <w:rsid w:val="005F3AD1"/>
    <w:rsid w:val="005F42D6"/>
    <w:rsid w:val="005F68C9"/>
    <w:rsid w:val="006004FD"/>
    <w:rsid w:val="0060120C"/>
    <w:rsid w:val="00604997"/>
    <w:rsid w:val="00605488"/>
    <w:rsid w:val="00606E04"/>
    <w:rsid w:val="0061096D"/>
    <w:rsid w:val="00611859"/>
    <w:rsid w:val="006133C6"/>
    <w:rsid w:val="006135A4"/>
    <w:rsid w:val="0061388C"/>
    <w:rsid w:val="00614E86"/>
    <w:rsid w:val="00616979"/>
    <w:rsid w:val="00620350"/>
    <w:rsid w:val="00620DFE"/>
    <w:rsid w:val="00620FCD"/>
    <w:rsid w:val="00622230"/>
    <w:rsid w:val="00622533"/>
    <w:rsid w:val="0062344B"/>
    <w:rsid w:val="00623569"/>
    <w:rsid w:val="0062598A"/>
    <w:rsid w:val="00625EB5"/>
    <w:rsid w:val="006263A7"/>
    <w:rsid w:val="00626E2F"/>
    <w:rsid w:val="00626EEA"/>
    <w:rsid w:val="006272B3"/>
    <w:rsid w:val="0062733C"/>
    <w:rsid w:val="00627A1B"/>
    <w:rsid w:val="00627CFD"/>
    <w:rsid w:val="0063093F"/>
    <w:rsid w:val="00630F43"/>
    <w:rsid w:val="00632564"/>
    <w:rsid w:val="00633C01"/>
    <w:rsid w:val="00635805"/>
    <w:rsid w:val="00636005"/>
    <w:rsid w:val="0063704E"/>
    <w:rsid w:val="006401F0"/>
    <w:rsid w:val="006408BB"/>
    <w:rsid w:val="006409EB"/>
    <w:rsid w:val="00641167"/>
    <w:rsid w:val="0064244D"/>
    <w:rsid w:val="0064277C"/>
    <w:rsid w:val="00644890"/>
    <w:rsid w:val="00646430"/>
    <w:rsid w:val="00647D68"/>
    <w:rsid w:val="006501FE"/>
    <w:rsid w:val="00650BE8"/>
    <w:rsid w:val="00650E95"/>
    <w:rsid w:val="00651644"/>
    <w:rsid w:val="006519FE"/>
    <w:rsid w:val="00653BAE"/>
    <w:rsid w:val="00660F80"/>
    <w:rsid w:val="006619F9"/>
    <w:rsid w:val="00662A0B"/>
    <w:rsid w:val="00662A90"/>
    <w:rsid w:val="00663009"/>
    <w:rsid w:val="00663252"/>
    <w:rsid w:val="00663811"/>
    <w:rsid w:val="006638A5"/>
    <w:rsid w:val="006645B6"/>
    <w:rsid w:val="006649AF"/>
    <w:rsid w:val="00666608"/>
    <w:rsid w:val="00667BE8"/>
    <w:rsid w:val="00670684"/>
    <w:rsid w:val="006707E9"/>
    <w:rsid w:val="00670AE2"/>
    <w:rsid w:val="00674739"/>
    <w:rsid w:val="00676117"/>
    <w:rsid w:val="0067646C"/>
    <w:rsid w:val="006806F6"/>
    <w:rsid w:val="006807FC"/>
    <w:rsid w:val="006809B4"/>
    <w:rsid w:val="006815CC"/>
    <w:rsid w:val="006821BB"/>
    <w:rsid w:val="0068283E"/>
    <w:rsid w:val="00682CB2"/>
    <w:rsid w:val="00682CD2"/>
    <w:rsid w:val="006851B6"/>
    <w:rsid w:val="00686001"/>
    <w:rsid w:val="006861F2"/>
    <w:rsid w:val="00686E0A"/>
    <w:rsid w:val="00687C08"/>
    <w:rsid w:val="00690F24"/>
    <w:rsid w:val="00693D61"/>
    <w:rsid w:val="006A19C4"/>
    <w:rsid w:val="006A39D5"/>
    <w:rsid w:val="006A4087"/>
    <w:rsid w:val="006A482D"/>
    <w:rsid w:val="006A4848"/>
    <w:rsid w:val="006A49BD"/>
    <w:rsid w:val="006A543D"/>
    <w:rsid w:val="006A56B8"/>
    <w:rsid w:val="006A7456"/>
    <w:rsid w:val="006B073E"/>
    <w:rsid w:val="006B0E1A"/>
    <w:rsid w:val="006B33E2"/>
    <w:rsid w:val="006B3B05"/>
    <w:rsid w:val="006B5B0C"/>
    <w:rsid w:val="006C4495"/>
    <w:rsid w:val="006C587B"/>
    <w:rsid w:val="006C786F"/>
    <w:rsid w:val="006D07E6"/>
    <w:rsid w:val="006D0B60"/>
    <w:rsid w:val="006D2035"/>
    <w:rsid w:val="006D359E"/>
    <w:rsid w:val="006D45F0"/>
    <w:rsid w:val="006D578A"/>
    <w:rsid w:val="006D5C04"/>
    <w:rsid w:val="006D68C4"/>
    <w:rsid w:val="006D6929"/>
    <w:rsid w:val="006D6E2D"/>
    <w:rsid w:val="006D72A8"/>
    <w:rsid w:val="006D72AB"/>
    <w:rsid w:val="006E0A0D"/>
    <w:rsid w:val="006E0B8F"/>
    <w:rsid w:val="006E0F41"/>
    <w:rsid w:val="006E125E"/>
    <w:rsid w:val="006E2484"/>
    <w:rsid w:val="006E2C37"/>
    <w:rsid w:val="006E4C22"/>
    <w:rsid w:val="006E592F"/>
    <w:rsid w:val="006E6797"/>
    <w:rsid w:val="006E7F1B"/>
    <w:rsid w:val="006F0216"/>
    <w:rsid w:val="006F070E"/>
    <w:rsid w:val="006F4723"/>
    <w:rsid w:val="006F5041"/>
    <w:rsid w:val="006F554B"/>
    <w:rsid w:val="006F7C90"/>
    <w:rsid w:val="007006DB"/>
    <w:rsid w:val="007016B1"/>
    <w:rsid w:val="00705867"/>
    <w:rsid w:val="00705A76"/>
    <w:rsid w:val="00705EF6"/>
    <w:rsid w:val="00707502"/>
    <w:rsid w:val="00707D40"/>
    <w:rsid w:val="00711097"/>
    <w:rsid w:val="00711332"/>
    <w:rsid w:val="00712CA7"/>
    <w:rsid w:val="00712D1C"/>
    <w:rsid w:val="00714070"/>
    <w:rsid w:val="00716FB6"/>
    <w:rsid w:val="00717DAA"/>
    <w:rsid w:val="00721840"/>
    <w:rsid w:val="00723B1F"/>
    <w:rsid w:val="00724AC8"/>
    <w:rsid w:val="0072628D"/>
    <w:rsid w:val="00726474"/>
    <w:rsid w:val="00726DEC"/>
    <w:rsid w:val="007318F8"/>
    <w:rsid w:val="007338F5"/>
    <w:rsid w:val="00733958"/>
    <w:rsid w:val="00734264"/>
    <w:rsid w:val="0073542A"/>
    <w:rsid w:val="00736015"/>
    <w:rsid w:val="00737745"/>
    <w:rsid w:val="007377D9"/>
    <w:rsid w:val="00737EFD"/>
    <w:rsid w:val="00741702"/>
    <w:rsid w:val="00741D72"/>
    <w:rsid w:val="007424A8"/>
    <w:rsid w:val="00743D0A"/>
    <w:rsid w:val="00746DBD"/>
    <w:rsid w:val="00746ECB"/>
    <w:rsid w:val="0075030A"/>
    <w:rsid w:val="00750D12"/>
    <w:rsid w:val="007521DC"/>
    <w:rsid w:val="007528DA"/>
    <w:rsid w:val="007568F9"/>
    <w:rsid w:val="00756CF9"/>
    <w:rsid w:val="00757FAC"/>
    <w:rsid w:val="00757FBD"/>
    <w:rsid w:val="00760337"/>
    <w:rsid w:val="00760968"/>
    <w:rsid w:val="007609B1"/>
    <w:rsid w:val="00763007"/>
    <w:rsid w:val="00763358"/>
    <w:rsid w:val="007634AC"/>
    <w:rsid w:val="00763F4A"/>
    <w:rsid w:val="00764381"/>
    <w:rsid w:val="00764631"/>
    <w:rsid w:val="00765329"/>
    <w:rsid w:val="007667CA"/>
    <w:rsid w:val="007670B1"/>
    <w:rsid w:val="0076764F"/>
    <w:rsid w:val="00773018"/>
    <w:rsid w:val="00773BEC"/>
    <w:rsid w:val="007753D0"/>
    <w:rsid w:val="007758FD"/>
    <w:rsid w:val="00776AA8"/>
    <w:rsid w:val="00776BC4"/>
    <w:rsid w:val="00777ED8"/>
    <w:rsid w:val="00780DEE"/>
    <w:rsid w:val="00780E0F"/>
    <w:rsid w:val="00780E9E"/>
    <w:rsid w:val="007811C4"/>
    <w:rsid w:val="00783E3E"/>
    <w:rsid w:val="00785DF6"/>
    <w:rsid w:val="007874AA"/>
    <w:rsid w:val="00787688"/>
    <w:rsid w:val="0079185B"/>
    <w:rsid w:val="00792EAC"/>
    <w:rsid w:val="007930FB"/>
    <w:rsid w:val="00793E57"/>
    <w:rsid w:val="00794964"/>
    <w:rsid w:val="00794D51"/>
    <w:rsid w:val="00794E50"/>
    <w:rsid w:val="0079538D"/>
    <w:rsid w:val="007957A9"/>
    <w:rsid w:val="007979B7"/>
    <w:rsid w:val="007A0EF7"/>
    <w:rsid w:val="007A1C0D"/>
    <w:rsid w:val="007A1D06"/>
    <w:rsid w:val="007A2781"/>
    <w:rsid w:val="007A3ECE"/>
    <w:rsid w:val="007A4F8E"/>
    <w:rsid w:val="007A544F"/>
    <w:rsid w:val="007A58FD"/>
    <w:rsid w:val="007A5B50"/>
    <w:rsid w:val="007A5E6E"/>
    <w:rsid w:val="007A6FD0"/>
    <w:rsid w:val="007A73CE"/>
    <w:rsid w:val="007B1142"/>
    <w:rsid w:val="007B1F96"/>
    <w:rsid w:val="007B2909"/>
    <w:rsid w:val="007B3005"/>
    <w:rsid w:val="007B62D6"/>
    <w:rsid w:val="007B7539"/>
    <w:rsid w:val="007B79C0"/>
    <w:rsid w:val="007C0522"/>
    <w:rsid w:val="007C1AA8"/>
    <w:rsid w:val="007C28A7"/>
    <w:rsid w:val="007C310B"/>
    <w:rsid w:val="007C6C98"/>
    <w:rsid w:val="007D0089"/>
    <w:rsid w:val="007D0A8F"/>
    <w:rsid w:val="007D1605"/>
    <w:rsid w:val="007D24BD"/>
    <w:rsid w:val="007D7468"/>
    <w:rsid w:val="007D7491"/>
    <w:rsid w:val="007E25D1"/>
    <w:rsid w:val="007E398A"/>
    <w:rsid w:val="007E399D"/>
    <w:rsid w:val="007E4724"/>
    <w:rsid w:val="007E503F"/>
    <w:rsid w:val="007E5163"/>
    <w:rsid w:val="007E5A9D"/>
    <w:rsid w:val="007E5B74"/>
    <w:rsid w:val="007E5F2C"/>
    <w:rsid w:val="007E744F"/>
    <w:rsid w:val="007E7F4F"/>
    <w:rsid w:val="007F2EC9"/>
    <w:rsid w:val="007F3885"/>
    <w:rsid w:val="007F3FEA"/>
    <w:rsid w:val="007F7477"/>
    <w:rsid w:val="00801F07"/>
    <w:rsid w:val="00803391"/>
    <w:rsid w:val="00803DEB"/>
    <w:rsid w:val="008045E4"/>
    <w:rsid w:val="00804F95"/>
    <w:rsid w:val="0080529C"/>
    <w:rsid w:val="0080658A"/>
    <w:rsid w:val="008102D0"/>
    <w:rsid w:val="00810816"/>
    <w:rsid w:val="008130C3"/>
    <w:rsid w:val="008151BF"/>
    <w:rsid w:val="00815D77"/>
    <w:rsid w:val="0082024E"/>
    <w:rsid w:val="0082040F"/>
    <w:rsid w:val="0082099D"/>
    <w:rsid w:val="00821F61"/>
    <w:rsid w:val="008253AC"/>
    <w:rsid w:val="00826DF2"/>
    <w:rsid w:val="008275D4"/>
    <w:rsid w:val="00831855"/>
    <w:rsid w:val="00831951"/>
    <w:rsid w:val="00832D9C"/>
    <w:rsid w:val="00832FB3"/>
    <w:rsid w:val="0083448A"/>
    <w:rsid w:val="00836EB1"/>
    <w:rsid w:val="00840720"/>
    <w:rsid w:val="0084138A"/>
    <w:rsid w:val="00844D00"/>
    <w:rsid w:val="008453FE"/>
    <w:rsid w:val="00846C93"/>
    <w:rsid w:val="00847BB9"/>
    <w:rsid w:val="00851CFA"/>
    <w:rsid w:val="00852DCE"/>
    <w:rsid w:val="00853432"/>
    <w:rsid w:val="00853755"/>
    <w:rsid w:val="008540E7"/>
    <w:rsid w:val="008601BB"/>
    <w:rsid w:val="00860AB1"/>
    <w:rsid w:val="008618DC"/>
    <w:rsid w:val="008621BC"/>
    <w:rsid w:val="00863E8F"/>
    <w:rsid w:val="00864E39"/>
    <w:rsid w:val="00865B46"/>
    <w:rsid w:val="0086620E"/>
    <w:rsid w:val="008722A8"/>
    <w:rsid w:val="008724D9"/>
    <w:rsid w:val="00874B1D"/>
    <w:rsid w:val="00874EC6"/>
    <w:rsid w:val="0087508F"/>
    <w:rsid w:val="0088076E"/>
    <w:rsid w:val="008819CB"/>
    <w:rsid w:val="00881CB9"/>
    <w:rsid w:val="00883166"/>
    <w:rsid w:val="00884C27"/>
    <w:rsid w:val="00884E15"/>
    <w:rsid w:val="00884E94"/>
    <w:rsid w:val="008852CC"/>
    <w:rsid w:val="00886034"/>
    <w:rsid w:val="008867B5"/>
    <w:rsid w:val="008868C6"/>
    <w:rsid w:val="0088706E"/>
    <w:rsid w:val="00887CC7"/>
    <w:rsid w:val="00887FFE"/>
    <w:rsid w:val="00891EAC"/>
    <w:rsid w:val="008927D8"/>
    <w:rsid w:val="008937A6"/>
    <w:rsid w:val="00893F31"/>
    <w:rsid w:val="00895B93"/>
    <w:rsid w:val="00895C82"/>
    <w:rsid w:val="00896374"/>
    <w:rsid w:val="008967FF"/>
    <w:rsid w:val="008A101D"/>
    <w:rsid w:val="008A1658"/>
    <w:rsid w:val="008A23D7"/>
    <w:rsid w:val="008A2AB0"/>
    <w:rsid w:val="008A6608"/>
    <w:rsid w:val="008B0243"/>
    <w:rsid w:val="008B11B7"/>
    <w:rsid w:val="008B3632"/>
    <w:rsid w:val="008B3E8B"/>
    <w:rsid w:val="008B4A2B"/>
    <w:rsid w:val="008B5ACF"/>
    <w:rsid w:val="008B6B2F"/>
    <w:rsid w:val="008C068C"/>
    <w:rsid w:val="008C0920"/>
    <w:rsid w:val="008C25C5"/>
    <w:rsid w:val="008C294B"/>
    <w:rsid w:val="008C32BD"/>
    <w:rsid w:val="008C408F"/>
    <w:rsid w:val="008C510E"/>
    <w:rsid w:val="008C5C0B"/>
    <w:rsid w:val="008D018C"/>
    <w:rsid w:val="008D141B"/>
    <w:rsid w:val="008D3CE8"/>
    <w:rsid w:val="008D50ED"/>
    <w:rsid w:val="008D58C1"/>
    <w:rsid w:val="008D6B11"/>
    <w:rsid w:val="008D70E0"/>
    <w:rsid w:val="008D7149"/>
    <w:rsid w:val="008E0C8A"/>
    <w:rsid w:val="008E20BA"/>
    <w:rsid w:val="008E271F"/>
    <w:rsid w:val="008E31F3"/>
    <w:rsid w:val="008E3306"/>
    <w:rsid w:val="008E4C9E"/>
    <w:rsid w:val="008E51F1"/>
    <w:rsid w:val="008E6A02"/>
    <w:rsid w:val="008E71EA"/>
    <w:rsid w:val="008E77EC"/>
    <w:rsid w:val="008E7AFD"/>
    <w:rsid w:val="008E7D75"/>
    <w:rsid w:val="008F0B48"/>
    <w:rsid w:val="008F0E42"/>
    <w:rsid w:val="008F35B5"/>
    <w:rsid w:val="008F43AE"/>
    <w:rsid w:val="008F55D2"/>
    <w:rsid w:val="008F6981"/>
    <w:rsid w:val="008F69E4"/>
    <w:rsid w:val="008F74F4"/>
    <w:rsid w:val="008F7A03"/>
    <w:rsid w:val="00900006"/>
    <w:rsid w:val="00900592"/>
    <w:rsid w:val="009008B1"/>
    <w:rsid w:val="00900FF1"/>
    <w:rsid w:val="0090163F"/>
    <w:rsid w:val="00901951"/>
    <w:rsid w:val="009026ED"/>
    <w:rsid w:val="00902AB8"/>
    <w:rsid w:val="00905B91"/>
    <w:rsid w:val="00907182"/>
    <w:rsid w:val="009074AF"/>
    <w:rsid w:val="00907C43"/>
    <w:rsid w:val="00910EAC"/>
    <w:rsid w:val="00912727"/>
    <w:rsid w:val="00912B33"/>
    <w:rsid w:val="00912B85"/>
    <w:rsid w:val="00913138"/>
    <w:rsid w:val="00913545"/>
    <w:rsid w:val="009136DE"/>
    <w:rsid w:val="00914B86"/>
    <w:rsid w:val="00915336"/>
    <w:rsid w:val="00915DAB"/>
    <w:rsid w:val="00916E48"/>
    <w:rsid w:val="009172A1"/>
    <w:rsid w:val="009174EE"/>
    <w:rsid w:val="00917AC9"/>
    <w:rsid w:val="00922DFA"/>
    <w:rsid w:val="009233E2"/>
    <w:rsid w:val="0092556C"/>
    <w:rsid w:val="00927144"/>
    <w:rsid w:val="009303D6"/>
    <w:rsid w:val="0093070F"/>
    <w:rsid w:val="00930875"/>
    <w:rsid w:val="009310A4"/>
    <w:rsid w:val="009322CB"/>
    <w:rsid w:val="0093488C"/>
    <w:rsid w:val="00936E6A"/>
    <w:rsid w:val="0094062E"/>
    <w:rsid w:val="009408E9"/>
    <w:rsid w:val="00941FF0"/>
    <w:rsid w:val="00943861"/>
    <w:rsid w:val="00944BB9"/>
    <w:rsid w:val="00945695"/>
    <w:rsid w:val="009470E7"/>
    <w:rsid w:val="00947269"/>
    <w:rsid w:val="00951F57"/>
    <w:rsid w:val="00952480"/>
    <w:rsid w:val="00953221"/>
    <w:rsid w:val="00953DDF"/>
    <w:rsid w:val="00954CEE"/>
    <w:rsid w:val="0095558B"/>
    <w:rsid w:val="00955D0E"/>
    <w:rsid w:val="0096137E"/>
    <w:rsid w:val="00961757"/>
    <w:rsid w:val="009625DD"/>
    <w:rsid w:val="00962A45"/>
    <w:rsid w:val="00964A6F"/>
    <w:rsid w:val="0096662E"/>
    <w:rsid w:val="00967177"/>
    <w:rsid w:val="00967499"/>
    <w:rsid w:val="00967F1D"/>
    <w:rsid w:val="0097084F"/>
    <w:rsid w:val="00970DBD"/>
    <w:rsid w:val="0097177A"/>
    <w:rsid w:val="009735B3"/>
    <w:rsid w:val="0097472A"/>
    <w:rsid w:val="00976406"/>
    <w:rsid w:val="00980595"/>
    <w:rsid w:val="00982F7D"/>
    <w:rsid w:val="009848E0"/>
    <w:rsid w:val="009849F3"/>
    <w:rsid w:val="00984F37"/>
    <w:rsid w:val="00985B67"/>
    <w:rsid w:val="00985D8E"/>
    <w:rsid w:val="0098617B"/>
    <w:rsid w:val="009873ED"/>
    <w:rsid w:val="009877A2"/>
    <w:rsid w:val="00990453"/>
    <w:rsid w:val="00990C1D"/>
    <w:rsid w:val="00990F4E"/>
    <w:rsid w:val="00992015"/>
    <w:rsid w:val="00993E02"/>
    <w:rsid w:val="0099591C"/>
    <w:rsid w:val="00995BFE"/>
    <w:rsid w:val="009963BE"/>
    <w:rsid w:val="00996CAD"/>
    <w:rsid w:val="00996D02"/>
    <w:rsid w:val="00997FAE"/>
    <w:rsid w:val="009A07A0"/>
    <w:rsid w:val="009A0CBE"/>
    <w:rsid w:val="009A1800"/>
    <w:rsid w:val="009A1F99"/>
    <w:rsid w:val="009A46E1"/>
    <w:rsid w:val="009A61E1"/>
    <w:rsid w:val="009A7FDB"/>
    <w:rsid w:val="009B0749"/>
    <w:rsid w:val="009B1504"/>
    <w:rsid w:val="009B18EA"/>
    <w:rsid w:val="009B2710"/>
    <w:rsid w:val="009B3D72"/>
    <w:rsid w:val="009B47F0"/>
    <w:rsid w:val="009B485C"/>
    <w:rsid w:val="009B64AD"/>
    <w:rsid w:val="009C09DC"/>
    <w:rsid w:val="009C0A20"/>
    <w:rsid w:val="009C16BA"/>
    <w:rsid w:val="009C1866"/>
    <w:rsid w:val="009C2732"/>
    <w:rsid w:val="009C2C1B"/>
    <w:rsid w:val="009C57D8"/>
    <w:rsid w:val="009C5EB7"/>
    <w:rsid w:val="009C68B6"/>
    <w:rsid w:val="009C70CF"/>
    <w:rsid w:val="009C7F1A"/>
    <w:rsid w:val="009D00CA"/>
    <w:rsid w:val="009D07D2"/>
    <w:rsid w:val="009D2134"/>
    <w:rsid w:val="009D25C0"/>
    <w:rsid w:val="009D3A12"/>
    <w:rsid w:val="009D3C6F"/>
    <w:rsid w:val="009D63FA"/>
    <w:rsid w:val="009E032A"/>
    <w:rsid w:val="009E1E27"/>
    <w:rsid w:val="009E2260"/>
    <w:rsid w:val="009E4AD8"/>
    <w:rsid w:val="009E6985"/>
    <w:rsid w:val="009E69A3"/>
    <w:rsid w:val="009E6D4F"/>
    <w:rsid w:val="009F06FF"/>
    <w:rsid w:val="009F0A11"/>
    <w:rsid w:val="009F0AD0"/>
    <w:rsid w:val="009F11B6"/>
    <w:rsid w:val="009F2295"/>
    <w:rsid w:val="009F260E"/>
    <w:rsid w:val="009F4513"/>
    <w:rsid w:val="009F5C10"/>
    <w:rsid w:val="009F6D42"/>
    <w:rsid w:val="009F7347"/>
    <w:rsid w:val="00A00B6F"/>
    <w:rsid w:val="00A00F9C"/>
    <w:rsid w:val="00A01C9B"/>
    <w:rsid w:val="00A02039"/>
    <w:rsid w:val="00A03D44"/>
    <w:rsid w:val="00A0427D"/>
    <w:rsid w:val="00A0608A"/>
    <w:rsid w:val="00A060C2"/>
    <w:rsid w:val="00A07A2A"/>
    <w:rsid w:val="00A10308"/>
    <w:rsid w:val="00A116C2"/>
    <w:rsid w:val="00A123B5"/>
    <w:rsid w:val="00A125FD"/>
    <w:rsid w:val="00A13772"/>
    <w:rsid w:val="00A14996"/>
    <w:rsid w:val="00A14B92"/>
    <w:rsid w:val="00A178A1"/>
    <w:rsid w:val="00A20010"/>
    <w:rsid w:val="00A2252A"/>
    <w:rsid w:val="00A225DD"/>
    <w:rsid w:val="00A231A5"/>
    <w:rsid w:val="00A23F6F"/>
    <w:rsid w:val="00A24457"/>
    <w:rsid w:val="00A246CD"/>
    <w:rsid w:val="00A252D5"/>
    <w:rsid w:val="00A260A9"/>
    <w:rsid w:val="00A269AC"/>
    <w:rsid w:val="00A27188"/>
    <w:rsid w:val="00A274CB"/>
    <w:rsid w:val="00A27C2A"/>
    <w:rsid w:val="00A311B0"/>
    <w:rsid w:val="00A319E3"/>
    <w:rsid w:val="00A35C37"/>
    <w:rsid w:val="00A36538"/>
    <w:rsid w:val="00A36822"/>
    <w:rsid w:val="00A37E09"/>
    <w:rsid w:val="00A4058D"/>
    <w:rsid w:val="00A430E3"/>
    <w:rsid w:val="00A434DF"/>
    <w:rsid w:val="00A4622F"/>
    <w:rsid w:val="00A525CF"/>
    <w:rsid w:val="00A5344F"/>
    <w:rsid w:val="00A53C9A"/>
    <w:rsid w:val="00A55C60"/>
    <w:rsid w:val="00A55EE5"/>
    <w:rsid w:val="00A569A2"/>
    <w:rsid w:val="00A56E4E"/>
    <w:rsid w:val="00A61A83"/>
    <w:rsid w:val="00A63D83"/>
    <w:rsid w:val="00A651D5"/>
    <w:rsid w:val="00A658F6"/>
    <w:rsid w:val="00A66BC1"/>
    <w:rsid w:val="00A67891"/>
    <w:rsid w:val="00A67893"/>
    <w:rsid w:val="00A716EE"/>
    <w:rsid w:val="00A7197E"/>
    <w:rsid w:val="00A7280C"/>
    <w:rsid w:val="00A76556"/>
    <w:rsid w:val="00A768C6"/>
    <w:rsid w:val="00A77751"/>
    <w:rsid w:val="00A77E43"/>
    <w:rsid w:val="00A77EEA"/>
    <w:rsid w:val="00A817E2"/>
    <w:rsid w:val="00A8597A"/>
    <w:rsid w:val="00A85FBD"/>
    <w:rsid w:val="00A9243F"/>
    <w:rsid w:val="00A93C95"/>
    <w:rsid w:val="00A93F66"/>
    <w:rsid w:val="00A94E0D"/>
    <w:rsid w:val="00A957FD"/>
    <w:rsid w:val="00A95B6E"/>
    <w:rsid w:val="00A9606F"/>
    <w:rsid w:val="00A96ABF"/>
    <w:rsid w:val="00A97852"/>
    <w:rsid w:val="00AA05D9"/>
    <w:rsid w:val="00AA1C30"/>
    <w:rsid w:val="00AA2903"/>
    <w:rsid w:val="00AA2C6C"/>
    <w:rsid w:val="00AA3E6F"/>
    <w:rsid w:val="00AA5F73"/>
    <w:rsid w:val="00AA645A"/>
    <w:rsid w:val="00AA75A3"/>
    <w:rsid w:val="00AB050A"/>
    <w:rsid w:val="00AB19BF"/>
    <w:rsid w:val="00AB1B41"/>
    <w:rsid w:val="00AB3776"/>
    <w:rsid w:val="00AB3D53"/>
    <w:rsid w:val="00AB4387"/>
    <w:rsid w:val="00AB5A9C"/>
    <w:rsid w:val="00AB5E7D"/>
    <w:rsid w:val="00AB6DF6"/>
    <w:rsid w:val="00AB72EB"/>
    <w:rsid w:val="00AB76D9"/>
    <w:rsid w:val="00AB77BB"/>
    <w:rsid w:val="00AC0347"/>
    <w:rsid w:val="00AC14CD"/>
    <w:rsid w:val="00AC1D26"/>
    <w:rsid w:val="00AC281C"/>
    <w:rsid w:val="00AC3100"/>
    <w:rsid w:val="00AC6BA5"/>
    <w:rsid w:val="00AC6EFE"/>
    <w:rsid w:val="00AD0755"/>
    <w:rsid w:val="00AD20FC"/>
    <w:rsid w:val="00AD3C57"/>
    <w:rsid w:val="00AD4A2F"/>
    <w:rsid w:val="00AD4A52"/>
    <w:rsid w:val="00AD6865"/>
    <w:rsid w:val="00AD7657"/>
    <w:rsid w:val="00AD76F7"/>
    <w:rsid w:val="00AD7F68"/>
    <w:rsid w:val="00AE0FED"/>
    <w:rsid w:val="00AE1C08"/>
    <w:rsid w:val="00AE1EC4"/>
    <w:rsid w:val="00AE2770"/>
    <w:rsid w:val="00AE2C49"/>
    <w:rsid w:val="00AE598C"/>
    <w:rsid w:val="00AE5B89"/>
    <w:rsid w:val="00AE6952"/>
    <w:rsid w:val="00AE6B15"/>
    <w:rsid w:val="00AE6C78"/>
    <w:rsid w:val="00AE72F0"/>
    <w:rsid w:val="00AF1E33"/>
    <w:rsid w:val="00AF2108"/>
    <w:rsid w:val="00AF2BBA"/>
    <w:rsid w:val="00AF2FCC"/>
    <w:rsid w:val="00AF3F1D"/>
    <w:rsid w:val="00AF432A"/>
    <w:rsid w:val="00AF56A5"/>
    <w:rsid w:val="00AF6639"/>
    <w:rsid w:val="00AF74D7"/>
    <w:rsid w:val="00B00662"/>
    <w:rsid w:val="00B020E5"/>
    <w:rsid w:val="00B0348E"/>
    <w:rsid w:val="00B05942"/>
    <w:rsid w:val="00B05D6E"/>
    <w:rsid w:val="00B07147"/>
    <w:rsid w:val="00B07BE1"/>
    <w:rsid w:val="00B107FC"/>
    <w:rsid w:val="00B12AA0"/>
    <w:rsid w:val="00B12DB9"/>
    <w:rsid w:val="00B144CB"/>
    <w:rsid w:val="00B17A58"/>
    <w:rsid w:val="00B2002C"/>
    <w:rsid w:val="00B21034"/>
    <w:rsid w:val="00B22CD9"/>
    <w:rsid w:val="00B2555E"/>
    <w:rsid w:val="00B26654"/>
    <w:rsid w:val="00B269B9"/>
    <w:rsid w:val="00B31CF3"/>
    <w:rsid w:val="00B32235"/>
    <w:rsid w:val="00B3464C"/>
    <w:rsid w:val="00B3513A"/>
    <w:rsid w:val="00B3567E"/>
    <w:rsid w:val="00B37D2D"/>
    <w:rsid w:val="00B40156"/>
    <w:rsid w:val="00B4070A"/>
    <w:rsid w:val="00B420F8"/>
    <w:rsid w:val="00B42699"/>
    <w:rsid w:val="00B44DC5"/>
    <w:rsid w:val="00B4517B"/>
    <w:rsid w:val="00B45183"/>
    <w:rsid w:val="00B506BF"/>
    <w:rsid w:val="00B50A61"/>
    <w:rsid w:val="00B519D4"/>
    <w:rsid w:val="00B52551"/>
    <w:rsid w:val="00B57A6D"/>
    <w:rsid w:val="00B60302"/>
    <w:rsid w:val="00B604D9"/>
    <w:rsid w:val="00B60EA6"/>
    <w:rsid w:val="00B63087"/>
    <w:rsid w:val="00B647DA"/>
    <w:rsid w:val="00B64FF5"/>
    <w:rsid w:val="00B65BD4"/>
    <w:rsid w:val="00B65DEE"/>
    <w:rsid w:val="00B67A0C"/>
    <w:rsid w:val="00B713B7"/>
    <w:rsid w:val="00B7161F"/>
    <w:rsid w:val="00B71AB7"/>
    <w:rsid w:val="00B72182"/>
    <w:rsid w:val="00B73729"/>
    <w:rsid w:val="00B73D1C"/>
    <w:rsid w:val="00B74217"/>
    <w:rsid w:val="00B74287"/>
    <w:rsid w:val="00B75FF4"/>
    <w:rsid w:val="00B76A1B"/>
    <w:rsid w:val="00B77286"/>
    <w:rsid w:val="00B779DF"/>
    <w:rsid w:val="00B81BB5"/>
    <w:rsid w:val="00B849AE"/>
    <w:rsid w:val="00B856C6"/>
    <w:rsid w:val="00B8670E"/>
    <w:rsid w:val="00B86BB4"/>
    <w:rsid w:val="00B86D1B"/>
    <w:rsid w:val="00B86D52"/>
    <w:rsid w:val="00B87FD7"/>
    <w:rsid w:val="00B911DF"/>
    <w:rsid w:val="00B922AD"/>
    <w:rsid w:val="00B9315D"/>
    <w:rsid w:val="00B932C0"/>
    <w:rsid w:val="00B94F84"/>
    <w:rsid w:val="00B94F86"/>
    <w:rsid w:val="00B96E6D"/>
    <w:rsid w:val="00B96FAC"/>
    <w:rsid w:val="00B9733C"/>
    <w:rsid w:val="00B973A4"/>
    <w:rsid w:val="00B9781D"/>
    <w:rsid w:val="00BA02B9"/>
    <w:rsid w:val="00BA0EFE"/>
    <w:rsid w:val="00BA1171"/>
    <w:rsid w:val="00BA13FF"/>
    <w:rsid w:val="00BA1F8E"/>
    <w:rsid w:val="00BA2AC2"/>
    <w:rsid w:val="00BA3A1F"/>
    <w:rsid w:val="00BA6917"/>
    <w:rsid w:val="00BB152D"/>
    <w:rsid w:val="00BB4617"/>
    <w:rsid w:val="00BB47CA"/>
    <w:rsid w:val="00BB4B5B"/>
    <w:rsid w:val="00BB535B"/>
    <w:rsid w:val="00BB661B"/>
    <w:rsid w:val="00BB71C0"/>
    <w:rsid w:val="00BC2F8D"/>
    <w:rsid w:val="00BC68B9"/>
    <w:rsid w:val="00BC6970"/>
    <w:rsid w:val="00BC6A38"/>
    <w:rsid w:val="00BC754A"/>
    <w:rsid w:val="00BC77C0"/>
    <w:rsid w:val="00BC7A3A"/>
    <w:rsid w:val="00BD0DE2"/>
    <w:rsid w:val="00BD21D4"/>
    <w:rsid w:val="00BD5004"/>
    <w:rsid w:val="00BD5009"/>
    <w:rsid w:val="00BD546A"/>
    <w:rsid w:val="00BD5FCE"/>
    <w:rsid w:val="00BD7D7D"/>
    <w:rsid w:val="00BE116B"/>
    <w:rsid w:val="00BE12D5"/>
    <w:rsid w:val="00BE14B5"/>
    <w:rsid w:val="00BE1CFF"/>
    <w:rsid w:val="00BE2C57"/>
    <w:rsid w:val="00BE316F"/>
    <w:rsid w:val="00BE3E65"/>
    <w:rsid w:val="00BE44C0"/>
    <w:rsid w:val="00BE4598"/>
    <w:rsid w:val="00BE5327"/>
    <w:rsid w:val="00BE6120"/>
    <w:rsid w:val="00BE6EA4"/>
    <w:rsid w:val="00BE7162"/>
    <w:rsid w:val="00BF01FC"/>
    <w:rsid w:val="00BF0235"/>
    <w:rsid w:val="00BF04B5"/>
    <w:rsid w:val="00BF1438"/>
    <w:rsid w:val="00BF157A"/>
    <w:rsid w:val="00BF1A0D"/>
    <w:rsid w:val="00BF3195"/>
    <w:rsid w:val="00BF38D1"/>
    <w:rsid w:val="00BF47B6"/>
    <w:rsid w:val="00BF515E"/>
    <w:rsid w:val="00BF52BC"/>
    <w:rsid w:val="00C00199"/>
    <w:rsid w:val="00C02252"/>
    <w:rsid w:val="00C0225A"/>
    <w:rsid w:val="00C02A30"/>
    <w:rsid w:val="00C039B1"/>
    <w:rsid w:val="00C03AE8"/>
    <w:rsid w:val="00C0695F"/>
    <w:rsid w:val="00C10ABF"/>
    <w:rsid w:val="00C10C3D"/>
    <w:rsid w:val="00C133EE"/>
    <w:rsid w:val="00C14BCB"/>
    <w:rsid w:val="00C159D1"/>
    <w:rsid w:val="00C167E1"/>
    <w:rsid w:val="00C16E29"/>
    <w:rsid w:val="00C16F54"/>
    <w:rsid w:val="00C176BD"/>
    <w:rsid w:val="00C178CA"/>
    <w:rsid w:val="00C17A32"/>
    <w:rsid w:val="00C2124C"/>
    <w:rsid w:val="00C21475"/>
    <w:rsid w:val="00C2157F"/>
    <w:rsid w:val="00C22221"/>
    <w:rsid w:val="00C258A8"/>
    <w:rsid w:val="00C26248"/>
    <w:rsid w:val="00C27612"/>
    <w:rsid w:val="00C3208A"/>
    <w:rsid w:val="00C32A58"/>
    <w:rsid w:val="00C32D0F"/>
    <w:rsid w:val="00C34CD6"/>
    <w:rsid w:val="00C36370"/>
    <w:rsid w:val="00C3783C"/>
    <w:rsid w:val="00C40CE5"/>
    <w:rsid w:val="00C46186"/>
    <w:rsid w:val="00C46B11"/>
    <w:rsid w:val="00C46E45"/>
    <w:rsid w:val="00C4729F"/>
    <w:rsid w:val="00C50A2E"/>
    <w:rsid w:val="00C5100B"/>
    <w:rsid w:val="00C543FC"/>
    <w:rsid w:val="00C5482D"/>
    <w:rsid w:val="00C55311"/>
    <w:rsid w:val="00C5685E"/>
    <w:rsid w:val="00C573AF"/>
    <w:rsid w:val="00C574D2"/>
    <w:rsid w:val="00C57A69"/>
    <w:rsid w:val="00C61415"/>
    <w:rsid w:val="00C614DB"/>
    <w:rsid w:val="00C61571"/>
    <w:rsid w:val="00C61892"/>
    <w:rsid w:val="00C6231C"/>
    <w:rsid w:val="00C62618"/>
    <w:rsid w:val="00C6288C"/>
    <w:rsid w:val="00C639E1"/>
    <w:rsid w:val="00C6440E"/>
    <w:rsid w:val="00C64660"/>
    <w:rsid w:val="00C648D3"/>
    <w:rsid w:val="00C64954"/>
    <w:rsid w:val="00C64B27"/>
    <w:rsid w:val="00C650C1"/>
    <w:rsid w:val="00C65547"/>
    <w:rsid w:val="00C70037"/>
    <w:rsid w:val="00C70837"/>
    <w:rsid w:val="00C70C81"/>
    <w:rsid w:val="00C72852"/>
    <w:rsid w:val="00C7296D"/>
    <w:rsid w:val="00C73FE8"/>
    <w:rsid w:val="00C74EDC"/>
    <w:rsid w:val="00C760CC"/>
    <w:rsid w:val="00C80E45"/>
    <w:rsid w:val="00C84B31"/>
    <w:rsid w:val="00C84DD4"/>
    <w:rsid w:val="00C852BB"/>
    <w:rsid w:val="00C904C8"/>
    <w:rsid w:val="00C9080D"/>
    <w:rsid w:val="00C935FD"/>
    <w:rsid w:val="00C953B5"/>
    <w:rsid w:val="00C95426"/>
    <w:rsid w:val="00C96B67"/>
    <w:rsid w:val="00CA1243"/>
    <w:rsid w:val="00CA12C4"/>
    <w:rsid w:val="00CA134A"/>
    <w:rsid w:val="00CA4B88"/>
    <w:rsid w:val="00CA5884"/>
    <w:rsid w:val="00CA6FB9"/>
    <w:rsid w:val="00CA7125"/>
    <w:rsid w:val="00CA76C1"/>
    <w:rsid w:val="00CA799E"/>
    <w:rsid w:val="00CB204E"/>
    <w:rsid w:val="00CB2459"/>
    <w:rsid w:val="00CB31A7"/>
    <w:rsid w:val="00CB3766"/>
    <w:rsid w:val="00CB44B0"/>
    <w:rsid w:val="00CB5144"/>
    <w:rsid w:val="00CB7757"/>
    <w:rsid w:val="00CC06BE"/>
    <w:rsid w:val="00CC1007"/>
    <w:rsid w:val="00CC18A5"/>
    <w:rsid w:val="00CC2175"/>
    <w:rsid w:val="00CC218F"/>
    <w:rsid w:val="00CC2911"/>
    <w:rsid w:val="00CC468E"/>
    <w:rsid w:val="00CC4F33"/>
    <w:rsid w:val="00CC5C63"/>
    <w:rsid w:val="00CC790A"/>
    <w:rsid w:val="00CC7DD6"/>
    <w:rsid w:val="00CD2CE2"/>
    <w:rsid w:val="00CD4212"/>
    <w:rsid w:val="00CD48EB"/>
    <w:rsid w:val="00CD4AAB"/>
    <w:rsid w:val="00CD66D9"/>
    <w:rsid w:val="00CD7F64"/>
    <w:rsid w:val="00CE02FC"/>
    <w:rsid w:val="00CE0702"/>
    <w:rsid w:val="00CE0B7B"/>
    <w:rsid w:val="00CE0D77"/>
    <w:rsid w:val="00CE17EF"/>
    <w:rsid w:val="00CE36C8"/>
    <w:rsid w:val="00CE7ED0"/>
    <w:rsid w:val="00CF0E89"/>
    <w:rsid w:val="00CF258A"/>
    <w:rsid w:val="00CF391D"/>
    <w:rsid w:val="00CF3D62"/>
    <w:rsid w:val="00CF66F5"/>
    <w:rsid w:val="00CF77CA"/>
    <w:rsid w:val="00CF7B63"/>
    <w:rsid w:val="00D000A4"/>
    <w:rsid w:val="00D033D9"/>
    <w:rsid w:val="00D04952"/>
    <w:rsid w:val="00D0517B"/>
    <w:rsid w:val="00D05B60"/>
    <w:rsid w:val="00D0674F"/>
    <w:rsid w:val="00D06C90"/>
    <w:rsid w:val="00D07BE9"/>
    <w:rsid w:val="00D1429B"/>
    <w:rsid w:val="00D14740"/>
    <w:rsid w:val="00D161C3"/>
    <w:rsid w:val="00D205EB"/>
    <w:rsid w:val="00D22469"/>
    <w:rsid w:val="00D22A0E"/>
    <w:rsid w:val="00D23210"/>
    <w:rsid w:val="00D23E90"/>
    <w:rsid w:val="00D24705"/>
    <w:rsid w:val="00D24D5B"/>
    <w:rsid w:val="00D260A0"/>
    <w:rsid w:val="00D302B0"/>
    <w:rsid w:val="00D306D6"/>
    <w:rsid w:val="00D30FAC"/>
    <w:rsid w:val="00D3232D"/>
    <w:rsid w:val="00D32E9A"/>
    <w:rsid w:val="00D34EA4"/>
    <w:rsid w:val="00D35557"/>
    <w:rsid w:val="00D3687E"/>
    <w:rsid w:val="00D36D60"/>
    <w:rsid w:val="00D40851"/>
    <w:rsid w:val="00D40D2C"/>
    <w:rsid w:val="00D40EB7"/>
    <w:rsid w:val="00D41E0A"/>
    <w:rsid w:val="00D427D0"/>
    <w:rsid w:val="00D43AAF"/>
    <w:rsid w:val="00D4559B"/>
    <w:rsid w:val="00D46C6B"/>
    <w:rsid w:val="00D47118"/>
    <w:rsid w:val="00D477B0"/>
    <w:rsid w:val="00D55435"/>
    <w:rsid w:val="00D55F8E"/>
    <w:rsid w:val="00D55FB3"/>
    <w:rsid w:val="00D5643B"/>
    <w:rsid w:val="00D56C13"/>
    <w:rsid w:val="00D6105D"/>
    <w:rsid w:val="00D612B5"/>
    <w:rsid w:val="00D627C1"/>
    <w:rsid w:val="00D6367A"/>
    <w:rsid w:val="00D66963"/>
    <w:rsid w:val="00D66DBA"/>
    <w:rsid w:val="00D708CF"/>
    <w:rsid w:val="00D70BA0"/>
    <w:rsid w:val="00D70DF8"/>
    <w:rsid w:val="00D72482"/>
    <w:rsid w:val="00D733F3"/>
    <w:rsid w:val="00D735B1"/>
    <w:rsid w:val="00D73A18"/>
    <w:rsid w:val="00D73F06"/>
    <w:rsid w:val="00D74D99"/>
    <w:rsid w:val="00D74EAB"/>
    <w:rsid w:val="00D753EC"/>
    <w:rsid w:val="00D75CEE"/>
    <w:rsid w:val="00D76C9B"/>
    <w:rsid w:val="00D76F79"/>
    <w:rsid w:val="00D776F0"/>
    <w:rsid w:val="00D779A4"/>
    <w:rsid w:val="00D8058C"/>
    <w:rsid w:val="00D80E9A"/>
    <w:rsid w:val="00D80F06"/>
    <w:rsid w:val="00D83528"/>
    <w:rsid w:val="00D83DB2"/>
    <w:rsid w:val="00D84E27"/>
    <w:rsid w:val="00D8565F"/>
    <w:rsid w:val="00D857C4"/>
    <w:rsid w:val="00D87CCD"/>
    <w:rsid w:val="00D9142B"/>
    <w:rsid w:val="00D926C6"/>
    <w:rsid w:val="00D940AE"/>
    <w:rsid w:val="00D950ED"/>
    <w:rsid w:val="00D96D4E"/>
    <w:rsid w:val="00D971FC"/>
    <w:rsid w:val="00D97AB6"/>
    <w:rsid w:val="00DA0B2E"/>
    <w:rsid w:val="00DA109B"/>
    <w:rsid w:val="00DA2761"/>
    <w:rsid w:val="00DA5335"/>
    <w:rsid w:val="00DA5C61"/>
    <w:rsid w:val="00DB0619"/>
    <w:rsid w:val="00DB0DA1"/>
    <w:rsid w:val="00DB1C1B"/>
    <w:rsid w:val="00DB218C"/>
    <w:rsid w:val="00DB5D46"/>
    <w:rsid w:val="00DB6434"/>
    <w:rsid w:val="00DB752C"/>
    <w:rsid w:val="00DC1480"/>
    <w:rsid w:val="00DC1948"/>
    <w:rsid w:val="00DC3AAF"/>
    <w:rsid w:val="00DC4E05"/>
    <w:rsid w:val="00DC5EB7"/>
    <w:rsid w:val="00DC6418"/>
    <w:rsid w:val="00DC74CC"/>
    <w:rsid w:val="00DD0492"/>
    <w:rsid w:val="00DD2231"/>
    <w:rsid w:val="00DD2FD7"/>
    <w:rsid w:val="00DD30FF"/>
    <w:rsid w:val="00DD401F"/>
    <w:rsid w:val="00DD462D"/>
    <w:rsid w:val="00DD55BD"/>
    <w:rsid w:val="00DD5E51"/>
    <w:rsid w:val="00DE147D"/>
    <w:rsid w:val="00DE194A"/>
    <w:rsid w:val="00DE1EE5"/>
    <w:rsid w:val="00DE224B"/>
    <w:rsid w:val="00DE2A6F"/>
    <w:rsid w:val="00DE3FA8"/>
    <w:rsid w:val="00DE538A"/>
    <w:rsid w:val="00DE5BAB"/>
    <w:rsid w:val="00DE709E"/>
    <w:rsid w:val="00DF0C2A"/>
    <w:rsid w:val="00DF1037"/>
    <w:rsid w:val="00DF13B2"/>
    <w:rsid w:val="00DF1F6D"/>
    <w:rsid w:val="00DF21E3"/>
    <w:rsid w:val="00DF22CB"/>
    <w:rsid w:val="00DF2C01"/>
    <w:rsid w:val="00DF4E56"/>
    <w:rsid w:val="00DF525A"/>
    <w:rsid w:val="00DF525C"/>
    <w:rsid w:val="00DF5830"/>
    <w:rsid w:val="00DF7FA8"/>
    <w:rsid w:val="00E010FF"/>
    <w:rsid w:val="00E01F00"/>
    <w:rsid w:val="00E0223F"/>
    <w:rsid w:val="00E026E6"/>
    <w:rsid w:val="00E02D31"/>
    <w:rsid w:val="00E03E46"/>
    <w:rsid w:val="00E04FC7"/>
    <w:rsid w:val="00E055BA"/>
    <w:rsid w:val="00E0704F"/>
    <w:rsid w:val="00E07D19"/>
    <w:rsid w:val="00E103CE"/>
    <w:rsid w:val="00E115F3"/>
    <w:rsid w:val="00E1262B"/>
    <w:rsid w:val="00E12ABB"/>
    <w:rsid w:val="00E13819"/>
    <w:rsid w:val="00E146DB"/>
    <w:rsid w:val="00E14766"/>
    <w:rsid w:val="00E14CD4"/>
    <w:rsid w:val="00E14E80"/>
    <w:rsid w:val="00E14FFE"/>
    <w:rsid w:val="00E150CF"/>
    <w:rsid w:val="00E20203"/>
    <w:rsid w:val="00E20751"/>
    <w:rsid w:val="00E21F9D"/>
    <w:rsid w:val="00E235B9"/>
    <w:rsid w:val="00E2664B"/>
    <w:rsid w:val="00E31CF6"/>
    <w:rsid w:val="00E31EBD"/>
    <w:rsid w:val="00E322CA"/>
    <w:rsid w:val="00E33CB3"/>
    <w:rsid w:val="00E35EDB"/>
    <w:rsid w:val="00E368B7"/>
    <w:rsid w:val="00E405CC"/>
    <w:rsid w:val="00E40FDB"/>
    <w:rsid w:val="00E420AD"/>
    <w:rsid w:val="00E42E2C"/>
    <w:rsid w:val="00E432BD"/>
    <w:rsid w:val="00E43D6C"/>
    <w:rsid w:val="00E44711"/>
    <w:rsid w:val="00E477DF"/>
    <w:rsid w:val="00E504E7"/>
    <w:rsid w:val="00E505D3"/>
    <w:rsid w:val="00E520F6"/>
    <w:rsid w:val="00E525C5"/>
    <w:rsid w:val="00E53806"/>
    <w:rsid w:val="00E54443"/>
    <w:rsid w:val="00E54E7A"/>
    <w:rsid w:val="00E55330"/>
    <w:rsid w:val="00E556CD"/>
    <w:rsid w:val="00E55ACA"/>
    <w:rsid w:val="00E568E4"/>
    <w:rsid w:val="00E57C5F"/>
    <w:rsid w:val="00E626B8"/>
    <w:rsid w:val="00E63159"/>
    <w:rsid w:val="00E635F8"/>
    <w:rsid w:val="00E64D24"/>
    <w:rsid w:val="00E64F91"/>
    <w:rsid w:val="00E6684B"/>
    <w:rsid w:val="00E674E4"/>
    <w:rsid w:val="00E6750F"/>
    <w:rsid w:val="00E67B92"/>
    <w:rsid w:val="00E7029F"/>
    <w:rsid w:val="00E70E01"/>
    <w:rsid w:val="00E7213C"/>
    <w:rsid w:val="00E72376"/>
    <w:rsid w:val="00E737AF"/>
    <w:rsid w:val="00E76714"/>
    <w:rsid w:val="00E7763F"/>
    <w:rsid w:val="00E77C9F"/>
    <w:rsid w:val="00E8055F"/>
    <w:rsid w:val="00E8096C"/>
    <w:rsid w:val="00E813AB"/>
    <w:rsid w:val="00E8145A"/>
    <w:rsid w:val="00E81680"/>
    <w:rsid w:val="00E8265F"/>
    <w:rsid w:val="00E84F97"/>
    <w:rsid w:val="00E85304"/>
    <w:rsid w:val="00E912CE"/>
    <w:rsid w:val="00E91E01"/>
    <w:rsid w:val="00E94234"/>
    <w:rsid w:val="00E95BA9"/>
    <w:rsid w:val="00E97199"/>
    <w:rsid w:val="00E9747F"/>
    <w:rsid w:val="00EA193B"/>
    <w:rsid w:val="00EA1CDC"/>
    <w:rsid w:val="00EA2113"/>
    <w:rsid w:val="00EA42DD"/>
    <w:rsid w:val="00EA4986"/>
    <w:rsid w:val="00EA5454"/>
    <w:rsid w:val="00EA620C"/>
    <w:rsid w:val="00EA724C"/>
    <w:rsid w:val="00EA732B"/>
    <w:rsid w:val="00EA79B7"/>
    <w:rsid w:val="00EB02D6"/>
    <w:rsid w:val="00EB15F2"/>
    <w:rsid w:val="00EB16BF"/>
    <w:rsid w:val="00EB1ADB"/>
    <w:rsid w:val="00EB222B"/>
    <w:rsid w:val="00EB24B2"/>
    <w:rsid w:val="00EB3043"/>
    <w:rsid w:val="00EB4A99"/>
    <w:rsid w:val="00EB4B41"/>
    <w:rsid w:val="00EB75BA"/>
    <w:rsid w:val="00EB7D22"/>
    <w:rsid w:val="00EC05EB"/>
    <w:rsid w:val="00EC093D"/>
    <w:rsid w:val="00EC0E0B"/>
    <w:rsid w:val="00EC10FA"/>
    <w:rsid w:val="00EC30D6"/>
    <w:rsid w:val="00EC3574"/>
    <w:rsid w:val="00EC7337"/>
    <w:rsid w:val="00EC752A"/>
    <w:rsid w:val="00ED0A80"/>
    <w:rsid w:val="00ED0FEC"/>
    <w:rsid w:val="00ED12C9"/>
    <w:rsid w:val="00ED1D33"/>
    <w:rsid w:val="00ED2891"/>
    <w:rsid w:val="00ED36D9"/>
    <w:rsid w:val="00ED439D"/>
    <w:rsid w:val="00ED5028"/>
    <w:rsid w:val="00ED7864"/>
    <w:rsid w:val="00EE26E2"/>
    <w:rsid w:val="00EE2DD3"/>
    <w:rsid w:val="00EE3AAD"/>
    <w:rsid w:val="00EE75EE"/>
    <w:rsid w:val="00EE7FBD"/>
    <w:rsid w:val="00EF0976"/>
    <w:rsid w:val="00EF0BBE"/>
    <w:rsid w:val="00EF1138"/>
    <w:rsid w:val="00EF1233"/>
    <w:rsid w:val="00EF16C8"/>
    <w:rsid w:val="00EF1AA8"/>
    <w:rsid w:val="00EF1AB1"/>
    <w:rsid w:val="00EF27FF"/>
    <w:rsid w:val="00EF330C"/>
    <w:rsid w:val="00EF4656"/>
    <w:rsid w:val="00EF473F"/>
    <w:rsid w:val="00EF49CF"/>
    <w:rsid w:val="00EF4FEE"/>
    <w:rsid w:val="00EF695E"/>
    <w:rsid w:val="00EF6BD1"/>
    <w:rsid w:val="00EF6C09"/>
    <w:rsid w:val="00EF74A4"/>
    <w:rsid w:val="00F00C50"/>
    <w:rsid w:val="00F01018"/>
    <w:rsid w:val="00F01608"/>
    <w:rsid w:val="00F01638"/>
    <w:rsid w:val="00F04AB9"/>
    <w:rsid w:val="00F05D32"/>
    <w:rsid w:val="00F06CFE"/>
    <w:rsid w:val="00F06E74"/>
    <w:rsid w:val="00F07057"/>
    <w:rsid w:val="00F10716"/>
    <w:rsid w:val="00F13FDA"/>
    <w:rsid w:val="00F17F05"/>
    <w:rsid w:val="00F21D97"/>
    <w:rsid w:val="00F23865"/>
    <w:rsid w:val="00F2525B"/>
    <w:rsid w:val="00F25789"/>
    <w:rsid w:val="00F25ED9"/>
    <w:rsid w:val="00F32F9A"/>
    <w:rsid w:val="00F34552"/>
    <w:rsid w:val="00F34B1C"/>
    <w:rsid w:val="00F372C7"/>
    <w:rsid w:val="00F404FF"/>
    <w:rsid w:val="00F407A4"/>
    <w:rsid w:val="00F40A34"/>
    <w:rsid w:val="00F40C4F"/>
    <w:rsid w:val="00F4143E"/>
    <w:rsid w:val="00F41C55"/>
    <w:rsid w:val="00F42B20"/>
    <w:rsid w:val="00F43C2F"/>
    <w:rsid w:val="00F46070"/>
    <w:rsid w:val="00F4764A"/>
    <w:rsid w:val="00F50BE6"/>
    <w:rsid w:val="00F5108A"/>
    <w:rsid w:val="00F51AB7"/>
    <w:rsid w:val="00F520AC"/>
    <w:rsid w:val="00F540AF"/>
    <w:rsid w:val="00F548FE"/>
    <w:rsid w:val="00F55875"/>
    <w:rsid w:val="00F5637B"/>
    <w:rsid w:val="00F618A9"/>
    <w:rsid w:val="00F6212D"/>
    <w:rsid w:val="00F62920"/>
    <w:rsid w:val="00F654DA"/>
    <w:rsid w:val="00F65F0E"/>
    <w:rsid w:val="00F65F34"/>
    <w:rsid w:val="00F6737B"/>
    <w:rsid w:val="00F67AEF"/>
    <w:rsid w:val="00F67F62"/>
    <w:rsid w:val="00F70A66"/>
    <w:rsid w:val="00F70D7E"/>
    <w:rsid w:val="00F71312"/>
    <w:rsid w:val="00F717EB"/>
    <w:rsid w:val="00F72AD9"/>
    <w:rsid w:val="00F73F87"/>
    <w:rsid w:val="00F7443A"/>
    <w:rsid w:val="00F77839"/>
    <w:rsid w:val="00F77872"/>
    <w:rsid w:val="00F80DAA"/>
    <w:rsid w:val="00F80E39"/>
    <w:rsid w:val="00F83FF6"/>
    <w:rsid w:val="00F84EC9"/>
    <w:rsid w:val="00F85743"/>
    <w:rsid w:val="00F86067"/>
    <w:rsid w:val="00F86D2E"/>
    <w:rsid w:val="00F90D18"/>
    <w:rsid w:val="00F90EC2"/>
    <w:rsid w:val="00F918D6"/>
    <w:rsid w:val="00F92F23"/>
    <w:rsid w:val="00F93A2D"/>
    <w:rsid w:val="00F93D76"/>
    <w:rsid w:val="00F93F57"/>
    <w:rsid w:val="00F9584F"/>
    <w:rsid w:val="00FA01E8"/>
    <w:rsid w:val="00FA10BD"/>
    <w:rsid w:val="00FA1259"/>
    <w:rsid w:val="00FA27A8"/>
    <w:rsid w:val="00FA3642"/>
    <w:rsid w:val="00FA3B0F"/>
    <w:rsid w:val="00FA4AF9"/>
    <w:rsid w:val="00FA6908"/>
    <w:rsid w:val="00FB267A"/>
    <w:rsid w:val="00FB660A"/>
    <w:rsid w:val="00FC1294"/>
    <w:rsid w:val="00FC27D1"/>
    <w:rsid w:val="00FC42A5"/>
    <w:rsid w:val="00FC570E"/>
    <w:rsid w:val="00FC7248"/>
    <w:rsid w:val="00FD02CC"/>
    <w:rsid w:val="00FD3036"/>
    <w:rsid w:val="00FD31BA"/>
    <w:rsid w:val="00FD5D27"/>
    <w:rsid w:val="00FD60D2"/>
    <w:rsid w:val="00FD7A0E"/>
    <w:rsid w:val="00FE0BD3"/>
    <w:rsid w:val="00FE2F28"/>
    <w:rsid w:val="00FE2F6B"/>
    <w:rsid w:val="00FE47A7"/>
    <w:rsid w:val="00FE4B67"/>
    <w:rsid w:val="00FE67FF"/>
    <w:rsid w:val="00FF11C5"/>
    <w:rsid w:val="00FF2299"/>
    <w:rsid w:val="00FF24D4"/>
    <w:rsid w:val="00FF31E0"/>
    <w:rsid w:val="00FF3F54"/>
    <w:rsid w:val="00FF48B7"/>
    <w:rsid w:val="00FF495F"/>
    <w:rsid w:val="00FF4C65"/>
    <w:rsid w:val="00FF5595"/>
    <w:rsid w:val="00FF5A4C"/>
    <w:rsid w:val="00FF6635"/>
    <w:rsid w:val="00FF76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D0E36"/>
  <w15:docId w15:val="{9CB8F8D4-7EDF-473B-AC18-1677BED3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199"/>
    <w:pPr>
      <w:widowControl w:val="0"/>
    </w:pPr>
    <w:rPr>
      <w:snapToGrid w:val="0"/>
      <w:sz w:val="24"/>
    </w:rPr>
  </w:style>
  <w:style w:type="paragraph" w:styleId="Heading1">
    <w:name w:val="heading 1"/>
    <w:basedOn w:val="Normal"/>
    <w:next w:val="Normal"/>
    <w:link w:val="Heading1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Book Antiqua" w:hAnsi="Book Antiqua"/>
      <w:b/>
      <w:sz w:val="20"/>
      <w:u w:val="single"/>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Book Antiqua" w:hAnsi="Book Antiqua"/>
      <w:b/>
      <w:i/>
      <w:color w:val="FF0000"/>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outlineLvl w:val="2"/>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footnoteref">
    <w:name w:val="footnote ref"/>
    <w:rPr>
      <w:rFonts w:ascii="Courier" w:hAnsi="Courier"/>
      <w:vertAlign w:val="superscript"/>
    </w:rPr>
  </w:style>
  <w:style w:type="paragraph" w:customStyle="1" w:styleId="Level1">
    <w:name w:val="Level 1"/>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b/>
      <w:sz w:val="20"/>
      <w:u w:val="single"/>
    </w:rPr>
  </w:style>
  <w:style w:type="character" w:styleId="Hyperlink">
    <w:name w:val="Hyperlink"/>
    <w:rsid w:val="008601BB"/>
    <w:rPr>
      <w:color w:val="0000FF"/>
      <w:u w:val="single"/>
    </w:rPr>
  </w:style>
  <w:style w:type="paragraph" w:styleId="HTMLPreformatted">
    <w:name w:val="HTML Preformatted"/>
    <w:basedOn w:val="Normal"/>
    <w:rsid w:val="00CA4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9C16BA"/>
    <w:rPr>
      <w:rFonts w:ascii="Tahoma" w:hAnsi="Tahoma" w:cs="Tahoma"/>
      <w:sz w:val="16"/>
      <w:szCs w:val="16"/>
    </w:rPr>
  </w:style>
  <w:style w:type="character" w:styleId="CommentReference">
    <w:name w:val="annotation reference"/>
    <w:semiHidden/>
    <w:rsid w:val="0059446C"/>
    <w:rPr>
      <w:sz w:val="16"/>
      <w:szCs w:val="16"/>
    </w:rPr>
  </w:style>
  <w:style w:type="paragraph" w:styleId="CommentText">
    <w:name w:val="annotation text"/>
    <w:basedOn w:val="Normal"/>
    <w:link w:val="CommentTextChar"/>
    <w:semiHidden/>
    <w:rsid w:val="0059446C"/>
    <w:rPr>
      <w:sz w:val="20"/>
    </w:rPr>
  </w:style>
  <w:style w:type="paragraph" w:styleId="CommentSubject">
    <w:name w:val="annotation subject"/>
    <w:basedOn w:val="CommentText"/>
    <w:next w:val="CommentText"/>
    <w:semiHidden/>
    <w:rsid w:val="0059446C"/>
    <w:rPr>
      <w:b/>
      <w:bCs/>
    </w:rPr>
  </w:style>
  <w:style w:type="character" w:styleId="FollowedHyperlink">
    <w:name w:val="FollowedHyperlink"/>
    <w:rsid w:val="00ED2891"/>
    <w:rPr>
      <w:color w:val="606420"/>
      <w:u w:val="single"/>
    </w:rPr>
  </w:style>
  <w:style w:type="paragraph" w:customStyle="1" w:styleId="Default">
    <w:name w:val="Default"/>
    <w:rsid w:val="00FA3642"/>
    <w:pPr>
      <w:widowControl w:val="0"/>
      <w:autoSpaceDE w:val="0"/>
      <w:autoSpaceDN w:val="0"/>
      <w:adjustRightInd w:val="0"/>
    </w:pPr>
    <w:rPr>
      <w:rFonts w:ascii="Book Antiqua" w:hAnsi="Book Antiqua" w:cs="Book Antiqua"/>
      <w:color w:val="000000"/>
      <w:sz w:val="24"/>
      <w:szCs w:val="24"/>
    </w:rPr>
  </w:style>
  <w:style w:type="character" w:customStyle="1" w:styleId="Heading1Char">
    <w:name w:val="Heading 1 Char"/>
    <w:link w:val="Heading1"/>
    <w:rsid w:val="00330885"/>
    <w:rPr>
      <w:rFonts w:ascii="Book Antiqua" w:hAnsi="Book Antiqua"/>
      <w:b/>
      <w:snapToGrid w:val="0"/>
      <w:u w:val="single"/>
    </w:rPr>
  </w:style>
  <w:style w:type="character" w:customStyle="1" w:styleId="HeaderChar">
    <w:name w:val="Header Char"/>
    <w:link w:val="Header"/>
    <w:uiPriority w:val="99"/>
    <w:rsid w:val="00DE194A"/>
    <w:rPr>
      <w:rFonts w:ascii="Courier" w:hAnsi="Courier"/>
      <w:snapToGrid w:val="0"/>
      <w:sz w:val="24"/>
    </w:rPr>
  </w:style>
  <w:style w:type="paragraph" w:styleId="FootnoteText">
    <w:name w:val="footnote text"/>
    <w:basedOn w:val="Normal"/>
    <w:link w:val="FootnoteTextChar"/>
    <w:rsid w:val="006B3B05"/>
    <w:rPr>
      <w:sz w:val="20"/>
    </w:rPr>
  </w:style>
  <w:style w:type="character" w:customStyle="1" w:styleId="FootnoteTextChar">
    <w:name w:val="Footnote Text Char"/>
    <w:link w:val="FootnoteText"/>
    <w:rsid w:val="006B3B05"/>
    <w:rPr>
      <w:rFonts w:ascii="Courier" w:hAnsi="Courier"/>
      <w:snapToGrid w:val="0"/>
    </w:rPr>
  </w:style>
  <w:style w:type="paragraph" w:styleId="Revision">
    <w:name w:val="Revision"/>
    <w:hidden/>
    <w:uiPriority w:val="99"/>
    <w:semiHidden/>
    <w:rsid w:val="00C73FE8"/>
    <w:rPr>
      <w:rFonts w:ascii="Courier" w:hAnsi="Courier"/>
      <w:snapToGrid w:val="0"/>
      <w:sz w:val="24"/>
    </w:rPr>
  </w:style>
  <w:style w:type="character" w:styleId="Emphasis">
    <w:name w:val="Emphasis"/>
    <w:uiPriority w:val="20"/>
    <w:qFormat/>
    <w:rsid w:val="00836EB1"/>
    <w:rPr>
      <w:i/>
      <w:iCs/>
    </w:rPr>
  </w:style>
  <w:style w:type="table" w:styleId="TableGrid">
    <w:name w:val="Table Grid"/>
    <w:basedOn w:val="TableNormal"/>
    <w:rsid w:val="00DD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E16"/>
    <w:pPr>
      <w:ind w:left="720"/>
      <w:contextualSpacing/>
    </w:pPr>
  </w:style>
  <w:style w:type="table" w:customStyle="1" w:styleId="TableGrid1">
    <w:name w:val="Table Grid1"/>
    <w:basedOn w:val="TableNormal"/>
    <w:next w:val="TableGrid"/>
    <w:rsid w:val="00D205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205EB"/>
  </w:style>
  <w:style w:type="table" w:customStyle="1" w:styleId="TableGrid2">
    <w:name w:val="Table Grid2"/>
    <w:basedOn w:val="TableNormal"/>
    <w:next w:val="TableGrid"/>
    <w:rsid w:val="00EF49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E1A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F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hierarchy">
    <w:name w:val="paragraph-hierarchy"/>
    <w:basedOn w:val="DefaultParagraphFont"/>
    <w:rsid w:val="0009325E"/>
  </w:style>
  <w:style w:type="character" w:customStyle="1" w:styleId="paren">
    <w:name w:val="paren"/>
    <w:basedOn w:val="DefaultParagraphFont"/>
    <w:rsid w:val="0009325E"/>
  </w:style>
  <w:style w:type="character" w:styleId="UnresolvedMention">
    <w:name w:val="Unresolved Mention"/>
    <w:uiPriority w:val="99"/>
    <w:semiHidden/>
    <w:unhideWhenUsed/>
    <w:rsid w:val="004163E2"/>
    <w:rPr>
      <w:color w:val="605E5C"/>
      <w:shd w:val="clear" w:color="auto" w:fill="E1DFDD"/>
    </w:rPr>
  </w:style>
  <w:style w:type="character" w:customStyle="1" w:styleId="CommentTextChar">
    <w:name w:val="Comment Text Char"/>
    <w:link w:val="CommentText"/>
    <w:semiHidden/>
    <w:rsid w:val="009F45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cfr.gov/current/title-30/section-46.5" TargetMode="External" /><Relationship Id="rId12" Type="http://schemas.openxmlformats.org/officeDocument/2006/relationships/hyperlink" Target="http://www.msha.gov" TargetMode="External" /><Relationship Id="rId13" Type="http://schemas.openxmlformats.org/officeDocument/2006/relationships/hyperlink" Target="https://www.msha.gov/training/developing-training-plan/electronic-training-plan-advisor" TargetMode="External" /><Relationship Id="rId14" Type="http://schemas.openxmlformats.org/officeDocument/2006/relationships/hyperlink" Target="http://www.fedscope.opm.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a8239a1916c788e6697896c01b1b800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f58c5606da28c3d4c5c3529bcf2185e6"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9" ma:contentTypeDescription="Create a new document." ma:contentTypeScope="" ma:versionID="9a1fb919845300515f3204e08310a5da">
  <xsd:schema xmlns:xsd="http://www.w3.org/2001/XMLSchema" xmlns:xs="http://www.w3.org/2001/XMLSchema" xmlns:p="http://schemas.microsoft.com/office/2006/metadata/properties" xmlns:ns3="ab3b13d9-1588-48a0-b603-43f746d050c7" targetNamespace="http://schemas.microsoft.com/office/2006/metadata/properties" ma:root="true" ma:fieldsID="23af8177bf74558dc9376e44dccf88f7"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9D48-C081-4DAF-A059-E975347B4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264CF-CB78-4FCE-8460-5E2C4EED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BCCE4-7F1C-45DD-AE85-27CD707CDF95}">
  <ds:schemaRefs>
    <ds:schemaRef ds:uri="http://schemas.microsoft.com/sharepoint/v3/contenttype/forms"/>
  </ds:schemaRefs>
</ds:datastoreItem>
</file>

<file path=customXml/itemProps4.xml><?xml version="1.0" encoding="utf-8"?>
<ds:datastoreItem xmlns:ds="http://schemas.openxmlformats.org/officeDocument/2006/customXml" ds:itemID="{139D239B-0F5B-4391-BEC5-4909BA6184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9F592F-E3FC-4863-B60D-44DC52A4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11819</Words>
  <Characters>67372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79033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Yu, Bingxin - MSHA</dc:creator>
  <cp:lastModifiedBy>Moore, Joanna - MSHA</cp:lastModifiedBy>
  <cp:revision>8</cp:revision>
  <cp:lastPrinted>2012-06-17T20:50:00Z</cp:lastPrinted>
  <dcterms:created xsi:type="dcterms:W3CDTF">2024-11-12T14:10:00Z</dcterms:created>
  <dcterms:modified xsi:type="dcterms:W3CDTF">2025-01-13T13:25:00Z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NewReviewCycle">
    <vt:lpwstr/>
  </property>
</Properties>
</file>