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14611" w:rsidP="0079343A" w14:paraId="5B863584" w14:textId="044F8A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343A">
        <w:rPr>
          <w:rFonts w:ascii="Times New Roman" w:hAnsi="Times New Roman" w:cs="Times New Roman"/>
          <w:b/>
          <w:bCs/>
          <w:sz w:val="24"/>
          <w:szCs w:val="24"/>
          <w:u w:val="single"/>
        </w:rPr>
        <w:t>Legal Authorities</w:t>
      </w:r>
    </w:p>
    <w:p w:rsidR="0079343A" w:rsidP="0079343A" w14:paraId="27EA38CC" w14:textId="77777777">
      <w:pPr>
        <w:rPr>
          <w:rStyle w:val="HTMLCite"/>
          <w:i w:val="0"/>
          <w:iCs w:val="0"/>
        </w:rPr>
      </w:pPr>
    </w:p>
    <w:p w:rsidR="0079343A" w:rsidRPr="00CF67BD" w:rsidP="0079343A" w14:paraId="5F91BA5B" w14:textId="77777777">
      <w:pPr>
        <w:pStyle w:val="ListParagraph"/>
        <w:ind w:left="360"/>
      </w:pPr>
      <w:hyperlink r:id="rId4" w:history="1">
        <w:r w:rsidRPr="008819A8">
          <w:rPr>
            <w:rStyle w:val="Hyperlink"/>
          </w:rPr>
          <w:t>18 U.S.C</w:t>
        </w:r>
        <w:r>
          <w:rPr>
            <w:rStyle w:val="Hyperlink"/>
          </w:rPr>
          <w:t>.</w:t>
        </w:r>
        <w:r w:rsidRPr="008819A8">
          <w:rPr>
            <w:rStyle w:val="Hyperlink"/>
          </w:rPr>
          <w:t xml:space="preserve"> § 926C, “Carrying of Concealed Firearms by Qualified Retired Law Enforcement Officers”</w:t>
        </w:r>
      </w:hyperlink>
      <w:r w:rsidRPr="00CF67BD">
        <w:t xml:space="preserve"> </w:t>
      </w:r>
    </w:p>
    <w:p w:rsidR="0079343A" w:rsidRPr="0079343A" w:rsidP="0079343A" w14:paraId="6FD67C54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>
      <w:footerReference w:type="even" r:id="rId5"/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43A" w14:paraId="5BFCA783" w14:textId="16ADDB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39315" cy="424815"/>
              <wp:effectExtent l="0" t="0" r="13335" b="0"/>
              <wp:wrapNone/>
              <wp:docPr id="977454489" name="Text Box 2" descr="SENSITIVE BUT UNCLASSIFIED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3931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343A" w:rsidRPr="0079343A" w:rsidP="0079343A" w14:textId="0B366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934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SENSITIVE BUT UNCLASSIFIED" style="width:168.45pt;height:33.4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0,0,0,15pt">
                <w:txbxContent>
                  <w:p w:rsidR="0079343A" w:rsidRPr="0079343A" w:rsidP="0079343A" w14:paraId="3A312A73" w14:textId="0B366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9343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43A" w14:paraId="2199BE5A" w14:textId="649CC6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39315" cy="424815"/>
              <wp:effectExtent l="0" t="0" r="13335" b="0"/>
              <wp:wrapNone/>
              <wp:docPr id="1458026137" name="Text Box 3" descr="SENSITIVE BUT UNCLASSIFIED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3931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343A" w:rsidRPr="0079343A" w:rsidP="0079343A" w14:textId="79E1F5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934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SENSITIVE BUT UNCLASSIFIED" style="width:168.45pt;height:33.4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0,0,0,15pt">
                <w:txbxContent>
                  <w:p w:rsidR="0079343A" w:rsidRPr="0079343A" w:rsidP="0079343A" w14:paraId="71919A86" w14:textId="79E1F5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9343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43A" w14:paraId="0F2CE6EF" w14:textId="769B45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39315" cy="424815"/>
              <wp:effectExtent l="0" t="0" r="13335" b="0"/>
              <wp:wrapNone/>
              <wp:docPr id="626408230" name="Text Box 1" descr="SENSITIVE BUT UNCLASSIFIED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3931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343A" w:rsidRPr="0079343A" w:rsidP="0079343A" w14:textId="6929A1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934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alt="SENSITIVE BUT UNCLASSIFIED" style="width:168.45pt;height:33.4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0,0,0,15pt">
                <w:txbxContent>
                  <w:p w:rsidR="0079343A" w:rsidRPr="0079343A" w:rsidP="0079343A" w14:paraId="70A0F025" w14:textId="6929A1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9343A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3A"/>
    <w:rsid w:val="00056E62"/>
    <w:rsid w:val="0037219F"/>
    <w:rsid w:val="0079343A"/>
    <w:rsid w:val="008819A8"/>
    <w:rsid w:val="00A921BB"/>
    <w:rsid w:val="00A94FB3"/>
    <w:rsid w:val="00B14611"/>
    <w:rsid w:val="00CF67BD"/>
    <w:rsid w:val="00E713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ACB889"/>
  <w15:chartTrackingRefBased/>
  <w15:docId w15:val="{81CFB86D-059E-44EF-A676-D1594C0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4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79343A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79343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9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vinfo.gov/content/pkg/USCODE-2019-title18/html/USCODE-2019-title18-partI-chap44-sec926C.htm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Department of State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Hairston, Brittney S</dc:creator>
  <cp:lastModifiedBy>Sena, Jacob M</cp:lastModifiedBy>
  <cp:revision>2</cp:revision>
  <dcterms:created xsi:type="dcterms:W3CDTF">2024-10-16T16:17:00Z</dcterms:created>
  <dcterms:modified xsi:type="dcterms:W3CDTF">2024-10-16T16:17:00Z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#000000,14,Calibri</vt:lpwstr>
  </property>
  <property fmtid="{D5CDD505-2E9C-101B-9397-08002B2CF9AE}" pid="3" name="ClassificationContentMarkingFooterShapeIds">
    <vt:lpwstr>25563b26,3a42c599,56e7b699</vt:lpwstr>
  </property>
  <property fmtid="{D5CDD505-2E9C-101B-9397-08002B2CF9AE}" pid="4" name="ClassificationContentMarkingFooterText">
    <vt:lpwstr>SENSITIVE BUT UNCLASSIFIED</vt:lpwstr>
  </property>
  <property fmtid="{D5CDD505-2E9C-101B-9397-08002B2CF9AE}" pid="5" name="MSIP_Label_0d3cdd76-ed86-4455-8be3-c27733367ace_ActionId">
    <vt:lpwstr>60e0d9a5-2eaf-4f7c-8563-24d8cf748a9c</vt:lpwstr>
  </property>
  <property fmtid="{D5CDD505-2E9C-101B-9397-08002B2CF9AE}" pid="6" name="MSIP_Label_0d3cdd76-ed86-4455-8be3-c27733367ace_ContentBits">
    <vt:lpwstr>2</vt:lpwstr>
  </property>
  <property fmtid="{D5CDD505-2E9C-101B-9397-08002B2CF9AE}" pid="7" name="MSIP_Label_0d3cdd76-ed86-4455-8be3-c27733367ace_Enabled">
    <vt:lpwstr>true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etDate">
    <vt:lpwstr>2024-07-16T13:58:16Z</vt:lpwstr>
  </property>
  <property fmtid="{D5CDD505-2E9C-101B-9397-08002B2CF9AE}" pid="11" name="MSIP_Label_0d3cdd76-ed86-4455-8be3-c27733367ace_SiteId">
    <vt:lpwstr>66cf5074-5afe-48d1-a691-a12b2121f44b</vt:lpwstr>
  </property>
</Properties>
</file>