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7FD3" w14:paraId="5E82E2FB" w14:textId="77777777">
      <w:pPr>
        <w:tabs>
          <w:tab w:val="left" w:pos="-1440"/>
          <w:tab w:val="left" w:pos="-720"/>
          <w:tab w:val="left" w:pos="120"/>
          <w:tab w:val="left" w:pos="600"/>
          <w:tab w:val="left" w:pos="1080"/>
        </w:tabs>
        <w:suppressAutoHyphens/>
        <w:spacing w:line="240" w:lineRule="atLeast"/>
        <w:rPr>
          <w:rFonts w:cs="Times New Roman"/>
          <w:szCs w:val="24"/>
        </w:rPr>
      </w:pPr>
    </w:p>
    <w:p w:rsidR="00544C3B" w:rsidRPr="00481BEF" w:rsidP="00544C3B" w14:paraId="5E4AAFE4" w14:textId="77777777">
      <w:pPr>
        <w:pStyle w:val="Title"/>
      </w:pPr>
      <w:r>
        <w:rPr>
          <w:b w:val="0"/>
          <w:bCs/>
          <w:szCs w:val="24"/>
        </w:rPr>
        <w:tab/>
      </w:r>
      <w:r w:rsidRPr="00481BEF">
        <w:rPr>
          <w:caps/>
        </w:rPr>
        <w:t>Supporting Statement</w:t>
      </w:r>
      <w:r w:rsidRPr="00481BEF">
        <w:t xml:space="preserve"> FOR</w:t>
      </w:r>
    </w:p>
    <w:p w:rsidR="00544C3B" w:rsidRPr="00481BEF" w:rsidP="00544C3B" w14:paraId="724AAF91" w14:textId="77777777">
      <w:pPr>
        <w:pStyle w:val="Title"/>
        <w:rPr>
          <w:caps/>
        </w:rPr>
      </w:pPr>
      <w:r w:rsidRPr="00481BEF">
        <w:rPr>
          <w:caps/>
        </w:rPr>
        <w:t>Paperwork Reduction Act SubmissionS</w:t>
      </w:r>
    </w:p>
    <w:p w:rsidR="00544C3B" w:rsidRPr="00481BEF" w:rsidP="00544C3B" w14:paraId="363E438A" w14:textId="77777777">
      <w:pPr>
        <w:pStyle w:val="Title"/>
      </w:pPr>
      <w:r>
        <w:t>OMB No. 153</w:t>
      </w:r>
      <w:r w:rsidRPr="00481BEF">
        <w:t>0-</w:t>
      </w:r>
      <w:r w:rsidR="002E6E61">
        <w:t>0059</w:t>
      </w:r>
    </w:p>
    <w:p w:rsidR="00237FD3" w:rsidRPr="00544C3B" w:rsidP="00544C3B" w14:paraId="0DB1D456" w14:textId="7FECA310">
      <w:pPr>
        <w:pStyle w:val="Title"/>
        <w:rPr>
          <w:bCs/>
          <w:szCs w:val="24"/>
        </w:rPr>
      </w:pPr>
      <w:r>
        <w:rPr>
          <w:color w:val="000000"/>
        </w:rPr>
        <w:t>FS Form 1849</w:t>
      </w:r>
      <w:r w:rsidR="00BB519E">
        <w:rPr>
          <w:color w:val="000000"/>
        </w:rPr>
        <w:t xml:space="preserve">: </w:t>
      </w:r>
      <w:r>
        <w:rPr>
          <w:color w:val="000000"/>
        </w:rPr>
        <w:t>Disclaimer and Consent With Respect to United States Treasury Securities</w:t>
      </w:r>
    </w:p>
    <w:p w:rsidR="00544C3B" w14:paraId="7A2B9A7D" w14:textId="77777777">
      <w:pPr>
        <w:tabs>
          <w:tab w:val="left" w:pos="-1440"/>
          <w:tab w:val="left" w:pos="-720"/>
          <w:tab w:val="left" w:pos="1800"/>
        </w:tabs>
        <w:suppressAutoHyphens/>
        <w:spacing w:line="240" w:lineRule="atLeast"/>
        <w:ind w:left="3330" w:hanging="3330"/>
        <w:rPr>
          <w:rFonts w:cs="Times New Roman"/>
          <w:b/>
          <w:bCs/>
          <w:szCs w:val="24"/>
        </w:rPr>
      </w:pPr>
    </w:p>
    <w:p w:rsidR="00544C3B" w:rsidRPr="00544C3B" w:rsidP="00544C3B" w14:paraId="75D2B6E7" w14:textId="77777777">
      <w:pPr>
        <w:widowControl/>
        <w:numPr>
          <w:ilvl w:val="0"/>
          <w:numId w:val="5"/>
        </w:numPr>
        <w:autoSpaceDE/>
        <w:autoSpaceDN/>
        <w:adjustRightInd/>
        <w:rPr>
          <w:rFonts w:cs="Times New Roman"/>
          <w:b/>
          <w:u w:val="single"/>
        </w:rPr>
      </w:pPr>
      <w:r w:rsidRPr="00544C3B">
        <w:rPr>
          <w:rFonts w:cs="Times New Roman"/>
          <w:b/>
          <w:u w:val="single"/>
        </w:rPr>
        <w:t>Justifications.</w:t>
      </w:r>
    </w:p>
    <w:p w:rsidR="00237FD3" w:rsidRPr="00544C3B" w:rsidP="00544C3B" w14:paraId="2FBFA1BF" w14:textId="77777777">
      <w:pPr>
        <w:tabs>
          <w:tab w:val="left" w:pos="-1440"/>
          <w:tab w:val="left" w:pos="-720"/>
          <w:tab w:val="left" w:pos="1800"/>
        </w:tabs>
        <w:suppressAutoHyphens/>
        <w:spacing w:line="240" w:lineRule="atLeast"/>
        <w:ind w:left="3330" w:hanging="3330"/>
        <w:rPr>
          <w:rFonts w:cs="Times New Roman"/>
          <w:b/>
          <w:bCs/>
          <w:szCs w:val="24"/>
        </w:rPr>
      </w:pPr>
      <w:r>
        <w:rPr>
          <w:rFonts w:cs="Times New Roman"/>
          <w:b/>
          <w:bCs/>
          <w:szCs w:val="24"/>
        </w:rPr>
        <w:tab/>
      </w:r>
      <w:r>
        <w:rPr>
          <w:rFonts w:cs="Times New Roman"/>
          <w:b/>
          <w:bCs/>
          <w:szCs w:val="24"/>
        </w:rPr>
        <w:tab/>
      </w:r>
    </w:p>
    <w:p w:rsidR="00BB519E" w:rsidRPr="00BB519E" w:rsidP="00BB519E" w14:paraId="65ACF087" w14:textId="77777777">
      <w:pPr>
        <w:numPr>
          <w:ilvl w:val="0"/>
          <w:numId w:val="4"/>
        </w:numPr>
        <w:tabs>
          <w:tab w:val="left" w:pos="450"/>
        </w:tabs>
        <w:suppressAutoHyphens/>
        <w:spacing w:line="240" w:lineRule="atLeast"/>
        <w:rPr>
          <w:rFonts w:cs="Times New Roman"/>
          <w:b/>
          <w:bCs/>
          <w:szCs w:val="24"/>
        </w:rPr>
      </w:pPr>
      <w:r w:rsidRPr="00BB519E">
        <w:rPr>
          <w:rFonts w:cs="Times New Roman"/>
          <w:b/>
          <w:bCs/>
        </w:rPr>
        <w:t xml:space="preserve">Explain the circumstances that make this collection of information necessary.  Identify any legal or administrative requirements that necessitate the collection. </w:t>
      </w:r>
      <w:r w:rsidRPr="00BB519E">
        <w:rPr>
          <w:rFonts w:cs="Times New Roman"/>
        </w:rPr>
        <w:t xml:space="preserve"> </w:t>
      </w:r>
    </w:p>
    <w:p w:rsidR="002E6E61" w:rsidP="00BB519E" w14:paraId="36946A92" w14:textId="318FB939">
      <w:pPr>
        <w:tabs>
          <w:tab w:val="left" w:pos="450"/>
        </w:tabs>
        <w:suppressAutoHyphens/>
        <w:spacing w:line="240" w:lineRule="atLeast"/>
        <w:ind w:left="720"/>
        <w:rPr>
          <w:color w:val="000000"/>
        </w:rPr>
      </w:pPr>
      <w:r>
        <w:t>This information is collected by authority of 31 U.S.C. 310</w:t>
      </w:r>
      <w:r w:rsidR="00C20451">
        <w:t xml:space="preserve">2, </w:t>
      </w:r>
      <w:r w:rsidR="00C20451">
        <w:rPr>
          <w:i/>
          <w:iCs/>
        </w:rPr>
        <w:t>et seq.</w:t>
      </w:r>
      <w:r>
        <w:t xml:space="preserve">; and 31 CFR Part 323. </w:t>
      </w:r>
      <w:r>
        <w:rPr>
          <w:color w:val="000000"/>
        </w:rPr>
        <w:t>A disclaimer and consent may be necessary when, as the result of an error in registration or otherwise, the payment, refund of purchase price, or reissue of savings bonds/notes as requested by one person would appear to affect the right, title or interest of some other person.</w:t>
      </w:r>
    </w:p>
    <w:p w:rsidR="00BB519E" w:rsidRPr="00BB519E" w:rsidP="00BB519E" w14:paraId="76C942B8" w14:textId="77777777">
      <w:pPr>
        <w:ind w:left="1440"/>
        <w:rPr>
          <w:rFonts w:cs="Times New Roman"/>
          <w:szCs w:val="24"/>
        </w:rPr>
      </w:pPr>
    </w:p>
    <w:p w:rsidR="00544C3B" w:rsidRPr="00BB519E" w:rsidP="00BB519E" w14:paraId="22118B53" w14:textId="77777777">
      <w:pPr>
        <w:numPr>
          <w:ilvl w:val="0"/>
          <w:numId w:val="4"/>
        </w:numPr>
        <w:tabs>
          <w:tab w:val="left" w:pos="450"/>
        </w:tabs>
        <w:suppressAutoHyphens/>
        <w:spacing w:line="240" w:lineRule="atLeast"/>
        <w:rPr>
          <w:rFonts w:cs="Times New Roman"/>
          <w:szCs w:val="24"/>
        </w:rPr>
      </w:pPr>
      <w:r w:rsidRPr="00BB519E">
        <w:rPr>
          <w:rFonts w:cs="Times New Roman"/>
          <w:b/>
          <w:bCs/>
        </w:rPr>
        <w:t xml:space="preserve">Indicate how, by whom and for what purpose is this information used? </w:t>
      </w:r>
      <w:r w:rsidRPr="00BB519E">
        <w:rPr>
          <w:rFonts w:cs="Times New Roman"/>
        </w:rPr>
        <w:t xml:space="preserve"> </w:t>
      </w:r>
    </w:p>
    <w:p w:rsidR="00BB519E" w:rsidRPr="00114BBC" w:rsidP="00114BBC" w14:paraId="161ABA02" w14:textId="77777777">
      <w:pPr>
        <w:tabs>
          <w:tab w:val="left" w:pos="450"/>
        </w:tabs>
        <w:suppressAutoHyphens/>
        <w:spacing w:line="240" w:lineRule="atLeast"/>
        <w:ind w:left="720"/>
        <w:rPr>
          <w:color w:val="000000"/>
        </w:rPr>
      </w:pPr>
      <w:r>
        <w:rPr>
          <w:color w:val="000000"/>
        </w:rPr>
        <w:t xml:space="preserve"> The information on the completed form is used by the Department of the Treasury, Bureau of the Fiscal Service to complete transactions requested by owners of definitive securities. The form is completed by the person giving his/her disclaimer and consent to the requested transaction.  Without the use of this form, the Bureau could create a potential legal liability to the United States Government by incorrectly disposing of savings bonds/notes</w:t>
      </w:r>
      <w:r w:rsidRPr="00A962C1">
        <w:rPr>
          <w:color w:val="000000"/>
        </w:rPr>
        <w:t>.</w:t>
      </w:r>
    </w:p>
    <w:p w:rsidR="00237FD3" w14:paraId="1A5EA3D0" w14:textId="77777777">
      <w:pPr>
        <w:tabs>
          <w:tab w:val="left" w:pos="450"/>
        </w:tabs>
        <w:suppressAutoHyphens/>
        <w:spacing w:line="240" w:lineRule="atLeast"/>
        <w:rPr>
          <w:rFonts w:cs="Times New Roman"/>
          <w:szCs w:val="24"/>
        </w:rPr>
      </w:pPr>
    </w:p>
    <w:p w:rsidR="00544C3B" w:rsidRPr="00544C3B" w:rsidP="00E24781" w14:paraId="3BBF282C" w14:textId="77777777">
      <w:pPr>
        <w:numPr>
          <w:ilvl w:val="0"/>
          <w:numId w:val="4"/>
        </w:numPr>
        <w:tabs>
          <w:tab w:val="left" w:pos="450"/>
        </w:tabs>
        <w:suppressAutoHyphens/>
        <w:spacing w:line="240" w:lineRule="atLeast"/>
        <w:rPr>
          <w:rFonts w:cs="Times New Roman"/>
          <w:szCs w:val="24"/>
        </w:rPr>
      </w:pPr>
      <w:r w:rsidRPr="00E24781">
        <w:rPr>
          <w:rFonts w:cs="Times New Roman"/>
          <w:b/>
          <w:bCs/>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A02E68" w:rsidP="00A02E68" w14:paraId="660FAAD0" w14:textId="6BD128AF">
      <w:pPr>
        <w:tabs>
          <w:tab w:val="left" w:pos="450"/>
        </w:tabs>
        <w:suppressAutoHyphens/>
        <w:spacing w:line="240" w:lineRule="atLeast"/>
        <w:ind w:left="720"/>
        <w:rPr>
          <w:rFonts w:cs="Times New Roman"/>
          <w:szCs w:val="24"/>
        </w:rPr>
      </w:pPr>
      <w:r w:rsidRPr="00AA5F94">
        <w:rPr>
          <w:rFonts w:cs="Times New Roman"/>
          <w:szCs w:val="24"/>
        </w:rPr>
        <w:t>The form in this collection is available in electronic format. Users can download the form from the Fiscal Service website and complete it on their own, or a Customer Service Representative may complete all or part of the form for the registered owner and send it for confirmation.</w:t>
      </w:r>
    </w:p>
    <w:p w:rsidR="00237FD3" w:rsidP="00544C3B" w14:paraId="2F74F002" w14:textId="0218D6B1">
      <w:pPr>
        <w:tabs>
          <w:tab w:val="left" w:pos="450"/>
        </w:tabs>
        <w:suppressAutoHyphens/>
        <w:spacing w:line="240" w:lineRule="atLeast"/>
        <w:ind w:left="720"/>
        <w:rPr>
          <w:rFonts w:cs="Times New Roman"/>
          <w:szCs w:val="24"/>
        </w:rPr>
      </w:pPr>
    </w:p>
    <w:p w:rsidR="00E24781" w:rsidRPr="00E24781" w:rsidP="00E24781" w14:paraId="34285644" w14:textId="77777777">
      <w:pPr>
        <w:tabs>
          <w:tab w:val="left" w:pos="450"/>
        </w:tabs>
        <w:suppressAutoHyphens/>
        <w:spacing w:line="240" w:lineRule="atLeast"/>
        <w:ind w:left="720"/>
        <w:rPr>
          <w:rFonts w:cs="Times New Roman"/>
          <w:szCs w:val="24"/>
        </w:rPr>
      </w:pPr>
    </w:p>
    <w:p w:rsidR="00544C3B" w:rsidRPr="00544C3B" w14:paraId="0A824ADE" w14:textId="77777777">
      <w:pPr>
        <w:numPr>
          <w:ilvl w:val="0"/>
          <w:numId w:val="4"/>
        </w:numPr>
        <w:tabs>
          <w:tab w:val="left" w:pos="450"/>
        </w:tabs>
        <w:suppressAutoHyphens/>
        <w:spacing w:line="240" w:lineRule="atLeast"/>
        <w:rPr>
          <w:rFonts w:cs="Times New Roman"/>
          <w:szCs w:val="24"/>
        </w:rPr>
      </w:pPr>
      <w:r>
        <w:rPr>
          <w:rFonts w:cs="Times New Roman"/>
          <w:b/>
          <w:bCs/>
        </w:rPr>
        <w:t xml:space="preserve">Describe efforts are used to identity duplication?  Why can’t any similar information already available be used or modified for use for the purposes described in Item 2 above? </w:t>
      </w:r>
    </w:p>
    <w:p w:rsidR="00500426" w:rsidP="00544C3B" w14:paraId="437EEA29" w14:textId="77777777">
      <w:pPr>
        <w:tabs>
          <w:tab w:val="left" w:pos="450"/>
        </w:tabs>
        <w:suppressAutoHyphens/>
        <w:spacing w:line="240" w:lineRule="atLeast"/>
        <w:ind w:left="720"/>
        <w:rPr>
          <w:rFonts w:cs="Times New Roman"/>
          <w:szCs w:val="24"/>
        </w:rPr>
      </w:pPr>
      <w:r w:rsidRPr="00834DE7">
        <w:rPr>
          <w:rFonts w:cs="Times New Roman"/>
          <w:szCs w:val="24"/>
        </w:rPr>
        <w:t>The information from the form is collected for a single purpose as described in item 1. No other federal governmental agency collects this type of information, therefore, no duplication exists</w:t>
      </w:r>
      <w:r>
        <w:rPr>
          <w:rFonts w:cs="Times New Roman"/>
          <w:szCs w:val="24"/>
        </w:rPr>
        <w:t>.</w:t>
      </w:r>
    </w:p>
    <w:p w:rsidR="00237FD3" w14:paraId="76E9F39E" w14:textId="77777777">
      <w:pPr>
        <w:tabs>
          <w:tab w:val="left" w:pos="450"/>
        </w:tabs>
        <w:suppressAutoHyphens/>
        <w:spacing w:line="240" w:lineRule="atLeast"/>
        <w:rPr>
          <w:rFonts w:cs="Times New Roman"/>
          <w:szCs w:val="24"/>
        </w:rPr>
      </w:pPr>
    </w:p>
    <w:p w:rsidR="00DD48AF" w:rsidRPr="00DD48AF" w14:paraId="0833F49B" w14:textId="77777777">
      <w:pPr>
        <w:numPr>
          <w:ilvl w:val="0"/>
          <w:numId w:val="4"/>
        </w:numPr>
        <w:tabs>
          <w:tab w:val="left" w:pos="450"/>
        </w:tabs>
        <w:suppressAutoHyphens/>
        <w:spacing w:line="240" w:lineRule="atLeast"/>
        <w:rPr>
          <w:rFonts w:cs="Times New Roman"/>
        </w:rPr>
      </w:pPr>
      <w:r>
        <w:rPr>
          <w:rFonts w:cs="Times New Roman"/>
          <w:b/>
          <w:bCs/>
        </w:rPr>
        <w:t xml:space="preserve">If this collection of information impacts small businesses or other small entities, what methods are used to minimize burden?  </w:t>
      </w:r>
    </w:p>
    <w:p w:rsidR="00237FD3" w:rsidP="00DD48AF" w14:paraId="4C3B89B1" w14:textId="34C98AF1">
      <w:pPr>
        <w:tabs>
          <w:tab w:val="left" w:pos="450"/>
        </w:tabs>
        <w:suppressAutoHyphens/>
        <w:spacing w:line="240" w:lineRule="atLeast"/>
        <w:ind w:left="720"/>
        <w:rPr>
          <w:rFonts w:cs="Times New Roman"/>
        </w:rPr>
      </w:pPr>
      <w:r>
        <w:rPr>
          <w:rFonts w:cs="Times New Roman"/>
          <w:szCs w:val="24"/>
        </w:rPr>
        <w:t>Th</w:t>
      </w:r>
      <w:r w:rsidR="00DD48AF">
        <w:rPr>
          <w:rFonts w:cs="Times New Roman"/>
          <w:szCs w:val="24"/>
        </w:rPr>
        <w:t>is</w:t>
      </w:r>
      <w:r>
        <w:rPr>
          <w:rFonts w:cs="Times New Roman"/>
          <w:szCs w:val="24"/>
        </w:rPr>
        <w:t xml:space="preserve"> collection of information</w:t>
      </w:r>
      <w:r w:rsidR="00DD48AF">
        <w:rPr>
          <w:rFonts w:cs="Times New Roman"/>
          <w:szCs w:val="24"/>
        </w:rPr>
        <w:t xml:space="preserve"> does not impact small business</w:t>
      </w:r>
      <w:r w:rsidR="00E23FCC">
        <w:rPr>
          <w:rFonts w:cs="Times New Roman"/>
          <w:szCs w:val="24"/>
        </w:rPr>
        <w:t>es</w:t>
      </w:r>
      <w:r w:rsidR="00DD48AF">
        <w:rPr>
          <w:rFonts w:cs="Times New Roman"/>
          <w:szCs w:val="24"/>
        </w:rPr>
        <w:t xml:space="preserve"> or other small entities.</w:t>
      </w:r>
    </w:p>
    <w:p w:rsidR="00237FD3" w14:paraId="231E2BA9" w14:textId="77777777">
      <w:pPr>
        <w:tabs>
          <w:tab w:val="left" w:pos="450"/>
        </w:tabs>
        <w:suppressAutoHyphens/>
        <w:spacing w:line="240" w:lineRule="atLeast"/>
        <w:rPr>
          <w:rFonts w:cs="Times New Roman"/>
        </w:rPr>
      </w:pPr>
    </w:p>
    <w:p w:rsidR="00F43CD5" w:rsidRPr="00F43CD5" w14:paraId="577DBC7F"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consequences to Federal program or policy activities and what, if any, technical or legal obstacles to reducing burden will occur if this collection is not conducted or is conducted less frequently?  </w:t>
      </w:r>
    </w:p>
    <w:p w:rsidR="00BB519E" w:rsidRPr="00BD59DE" w:rsidP="00114BBC" w14:paraId="0DB546A1" w14:textId="0648923D">
      <w:pPr>
        <w:ind w:left="720"/>
        <w:rPr>
          <w:sz w:val="22"/>
          <w:szCs w:val="22"/>
        </w:rPr>
      </w:pPr>
      <w:r>
        <w:rPr>
          <w:color w:val="000000"/>
        </w:rPr>
        <w:t>Without the use of this form, the Bureau could create a potential legal liability to the United States Government by incorrectly disposing of savings bonds/notes</w:t>
      </w:r>
      <w:r w:rsidR="00E23FCC">
        <w:rPr>
          <w:color w:val="000000"/>
        </w:rPr>
        <w:t>.</w:t>
      </w:r>
    </w:p>
    <w:p w:rsidR="00BB519E" w:rsidP="00BB519E" w14:paraId="7E6356F1" w14:textId="77777777">
      <w:pPr>
        <w:ind w:left="720"/>
        <w:rPr>
          <w:rFonts w:cs="Times New Roman"/>
          <w:szCs w:val="24"/>
        </w:rPr>
      </w:pPr>
    </w:p>
    <w:p w:rsidR="00237FD3" w14:paraId="440B4E31" w14:textId="77777777">
      <w:pPr>
        <w:tabs>
          <w:tab w:val="left" w:pos="450"/>
        </w:tabs>
        <w:suppressAutoHyphens/>
        <w:spacing w:line="240" w:lineRule="atLeast"/>
        <w:rPr>
          <w:rFonts w:cs="Times New Roman"/>
          <w:szCs w:val="24"/>
        </w:rPr>
      </w:pPr>
    </w:p>
    <w:p w:rsidR="00F43CD5" w:rsidRPr="00F43CD5" w:rsidP="00864847" w14:paraId="00C38459" w14:textId="77777777">
      <w:pPr>
        <w:numPr>
          <w:ilvl w:val="0"/>
          <w:numId w:val="4"/>
        </w:numPr>
        <w:tabs>
          <w:tab w:val="left" w:pos="450"/>
        </w:tabs>
        <w:suppressAutoHyphens/>
        <w:spacing w:line="240" w:lineRule="atLeast"/>
        <w:rPr>
          <w:rFonts w:cs="Times New Roman"/>
          <w:szCs w:val="24"/>
        </w:rPr>
      </w:pPr>
      <w:r>
        <w:rPr>
          <w:rFonts w:cs="Times New Roman"/>
          <w:b/>
          <w:bCs/>
        </w:rPr>
        <w:t xml:space="preserve">Is this collection of information conducted in a manner consistent with the guidelines of 5 CFR 1320.6? </w:t>
      </w:r>
    </w:p>
    <w:p w:rsidR="00F43CD5" w:rsidRPr="00F43CD5" w:rsidP="00F43CD5" w14:paraId="67B8F5F0" w14:textId="77777777">
      <w:pPr>
        <w:ind w:left="720"/>
        <w:rPr>
          <w:rFonts w:cs="Times New Roman"/>
          <w:bCs/>
        </w:rPr>
      </w:pPr>
      <w:r w:rsidRPr="00F43CD5">
        <w:rPr>
          <w:rFonts w:cs="Times New Roman"/>
          <w:bCs/>
        </w:rPr>
        <w:t>This information collection is consistent with 5 CFR 1320.6</w:t>
      </w:r>
      <w:r w:rsidRPr="00F43CD5">
        <w:rPr>
          <w:rFonts w:cs="Times New Roman"/>
          <w:bCs/>
          <w:sz w:val="32"/>
        </w:rPr>
        <w:t xml:space="preserve"> </w:t>
      </w:r>
      <w:r w:rsidRPr="00F43CD5">
        <w:rPr>
          <w:rFonts w:cs="Times New Roman"/>
          <w:bCs/>
        </w:rPr>
        <w:t xml:space="preserve">There are no special circumstances that would cause information collected to be conducted in a manner:  </w:t>
      </w:r>
    </w:p>
    <w:p w:rsidR="00F43CD5" w:rsidRPr="00F43CD5" w:rsidP="00F43CD5" w14:paraId="3DBFED74" w14:textId="77777777">
      <w:pPr>
        <w:ind w:left="720"/>
        <w:rPr>
          <w:rFonts w:cs="Times New Roman"/>
        </w:rPr>
      </w:pPr>
    </w:p>
    <w:p w:rsidR="00F43CD5" w:rsidRPr="00F43CD5" w:rsidP="00F43CD5" w14:paraId="07054459" w14:textId="77777777">
      <w:pPr>
        <w:widowControl/>
        <w:numPr>
          <w:ilvl w:val="0"/>
          <w:numId w:val="7"/>
        </w:numPr>
        <w:autoSpaceDE/>
        <w:autoSpaceDN/>
        <w:adjustRightInd/>
        <w:rPr>
          <w:rFonts w:cs="Times New Roman"/>
        </w:rPr>
      </w:pPr>
      <w:r w:rsidRPr="00F43CD5">
        <w:rPr>
          <w:rFonts w:cs="Times New Roman"/>
        </w:rPr>
        <w:t>requiring respondents to report information to the agency more often than quarterly;</w:t>
      </w:r>
    </w:p>
    <w:p w:rsidR="00F43CD5" w:rsidRPr="00F43CD5" w:rsidP="00F43CD5" w14:paraId="701BCF90" w14:textId="77777777">
      <w:pPr>
        <w:widowControl/>
        <w:numPr>
          <w:ilvl w:val="0"/>
          <w:numId w:val="7"/>
        </w:numPr>
        <w:autoSpaceDE/>
        <w:autoSpaceDN/>
        <w:adjustRightInd/>
        <w:rPr>
          <w:rFonts w:cs="Times New Roman"/>
        </w:rPr>
      </w:pPr>
      <w:r w:rsidRPr="00F43CD5">
        <w:rPr>
          <w:rFonts w:cs="Times New Roman"/>
        </w:rPr>
        <w:t>requiring respondents to prepare a written response to a collection of information in fewer than 30 days after receipt of it;</w:t>
      </w:r>
    </w:p>
    <w:p w:rsidR="00F43CD5" w:rsidRPr="00F43CD5" w:rsidP="00F43CD5" w14:paraId="75F6C138" w14:textId="77777777">
      <w:pPr>
        <w:widowControl/>
        <w:numPr>
          <w:ilvl w:val="0"/>
          <w:numId w:val="7"/>
        </w:numPr>
        <w:autoSpaceDE/>
        <w:autoSpaceDN/>
        <w:adjustRightInd/>
        <w:rPr>
          <w:rFonts w:cs="Times New Roman"/>
        </w:rPr>
      </w:pPr>
      <w:r w:rsidRPr="00F43CD5">
        <w:rPr>
          <w:rFonts w:cs="Times New Roman"/>
        </w:rPr>
        <w:t>requiring respondents to submit more than an original and two copies of any document;</w:t>
      </w:r>
    </w:p>
    <w:p w:rsidR="00F43CD5" w:rsidRPr="00F43CD5" w:rsidP="00F43CD5" w14:paraId="165F6F91" w14:textId="77777777">
      <w:pPr>
        <w:widowControl/>
        <w:numPr>
          <w:ilvl w:val="0"/>
          <w:numId w:val="7"/>
        </w:numPr>
        <w:autoSpaceDE/>
        <w:autoSpaceDN/>
        <w:adjustRightInd/>
        <w:rPr>
          <w:rFonts w:cs="Times New Roman"/>
        </w:rPr>
      </w:pPr>
      <w:r w:rsidRPr="00F43CD5">
        <w:rPr>
          <w:rFonts w:cs="Times New Roman"/>
        </w:rPr>
        <w:t>requiring respondents to retain records, other than health, medical, government contract, grant-in-aid, pre-tax records for more than three years;</w:t>
      </w:r>
    </w:p>
    <w:p w:rsidR="00F43CD5" w:rsidRPr="00F43CD5" w:rsidP="00F43CD5" w14:paraId="6647C8A4" w14:textId="77777777">
      <w:pPr>
        <w:widowControl/>
        <w:numPr>
          <w:ilvl w:val="0"/>
          <w:numId w:val="7"/>
        </w:numPr>
        <w:autoSpaceDE/>
        <w:autoSpaceDN/>
        <w:adjustRightInd/>
        <w:rPr>
          <w:rFonts w:cs="Times New Roman"/>
        </w:rPr>
      </w:pPr>
      <w:r w:rsidRPr="00F43CD5">
        <w:rPr>
          <w:rFonts w:cs="Times New Roman"/>
        </w:rPr>
        <w:t>in connection with a statistical survey, that is not designed to produce valid and reliable results that can be generalized to the universe of study;</w:t>
      </w:r>
    </w:p>
    <w:p w:rsidR="00F43CD5" w:rsidRPr="00F43CD5" w:rsidP="00F43CD5" w14:paraId="6AE939E8" w14:textId="77777777">
      <w:pPr>
        <w:widowControl/>
        <w:numPr>
          <w:ilvl w:val="0"/>
          <w:numId w:val="7"/>
        </w:numPr>
        <w:autoSpaceDE/>
        <w:autoSpaceDN/>
        <w:adjustRightInd/>
        <w:rPr>
          <w:rFonts w:cs="Times New Roman"/>
        </w:rPr>
      </w:pPr>
      <w:r w:rsidRPr="00F43CD5">
        <w:rPr>
          <w:rFonts w:cs="Times New Roman"/>
        </w:rPr>
        <w:t>requiring the use of statistical data classification that has not been reviewed and approved by OMB;</w:t>
      </w:r>
    </w:p>
    <w:p w:rsidR="00F43CD5" w:rsidRPr="00F43CD5" w:rsidP="00F43CD5" w14:paraId="105F5C91" w14:textId="77777777">
      <w:pPr>
        <w:widowControl/>
        <w:numPr>
          <w:ilvl w:val="0"/>
          <w:numId w:val="7"/>
        </w:numPr>
        <w:autoSpaceDE/>
        <w:autoSpaceDN/>
        <w:adjustRightInd/>
        <w:rPr>
          <w:rFonts w:cs="Times New Roman"/>
        </w:rPr>
      </w:pPr>
      <w:r w:rsidRPr="00F43CD5">
        <w:rPr>
          <w:rFonts w:cs="Times New Roman"/>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00F43CD5" w:rsidRPr="00F43CD5" w:rsidP="00F43CD5" w14:paraId="356ECDB7" w14:textId="77777777">
      <w:pPr>
        <w:widowControl/>
        <w:numPr>
          <w:ilvl w:val="0"/>
          <w:numId w:val="7"/>
        </w:numPr>
        <w:autoSpaceDE/>
        <w:autoSpaceDN/>
        <w:adjustRightInd/>
        <w:rPr>
          <w:rFonts w:cs="Times New Roman"/>
        </w:rPr>
      </w:pPr>
      <w:r w:rsidRPr="00F43CD5">
        <w:rPr>
          <w:rFonts w:cs="Times New Roman"/>
        </w:rPr>
        <w:t>requiring respondents to submit proprietary trade secret, or other confidential information unless the agency can demonstrate that it has instituted procedures to protect the information’s confidentiality to the extent permitted by law.</w:t>
      </w:r>
    </w:p>
    <w:p w:rsidR="00864847" w:rsidP="00F43CD5" w14:paraId="76D6B14E" w14:textId="77777777">
      <w:pPr>
        <w:tabs>
          <w:tab w:val="left" w:pos="450"/>
        </w:tabs>
        <w:suppressAutoHyphens/>
        <w:spacing w:line="240" w:lineRule="atLeast"/>
        <w:ind w:left="720"/>
        <w:rPr>
          <w:rFonts w:cs="Times New Roman"/>
          <w:szCs w:val="24"/>
        </w:rPr>
      </w:pPr>
    </w:p>
    <w:p w:rsidR="00237FD3" w14:paraId="255CF6A6" w14:textId="77777777">
      <w:pPr>
        <w:tabs>
          <w:tab w:val="left" w:pos="450"/>
        </w:tabs>
        <w:suppressAutoHyphens/>
        <w:spacing w:line="240" w:lineRule="atLeast"/>
        <w:rPr>
          <w:rFonts w:cs="Times New Roman"/>
          <w:szCs w:val="24"/>
        </w:rPr>
      </w:pPr>
    </w:p>
    <w:p w:rsidR="007463C1" w:rsidRPr="007463C1" w14:paraId="7A6EF4C6"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effort was made to notify the general public about this collection of information?  </w:t>
      </w:r>
    </w:p>
    <w:p w:rsidR="00237FD3" w:rsidP="00340873" w14:paraId="0DB15229" w14:textId="3B8F62A3">
      <w:pPr>
        <w:tabs>
          <w:tab w:val="left" w:pos="450"/>
        </w:tabs>
        <w:suppressAutoHyphens/>
        <w:spacing w:line="240" w:lineRule="atLeast"/>
        <w:ind w:left="720"/>
        <w:rPr>
          <w:rFonts w:cs="Times New Roman"/>
          <w:szCs w:val="24"/>
        </w:rPr>
      </w:pPr>
      <w:r w:rsidRPr="00E00630">
        <w:rPr>
          <w:rFonts w:cs="Times New Roman"/>
          <w:szCs w:val="24"/>
        </w:rPr>
        <w:t xml:space="preserve">The Bureau’s notice was published in </w:t>
      </w:r>
      <w:r w:rsidRPr="00E00630" w:rsidR="00D74582">
        <w:rPr>
          <w:rFonts w:cs="Times New Roman"/>
          <w:szCs w:val="24"/>
        </w:rPr>
        <w:t>Volume 8</w:t>
      </w:r>
      <w:r w:rsidR="00D74582">
        <w:rPr>
          <w:rFonts w:cs="Times New Roman"/>
          <w:szCs w:val="24"/>
        </w:rPr>
        <w:t>9</w:t>
      </w:r>
      <w:r w:rsidRPr="00E00630" w:rsidR="00D74582">
        <w:rPr>
          <w:rFonts w:cs="Times New Roman"/>
          <w:szCs w:val="24"/>
        </w:rPr>
        <w:t xml:space="preserve"> of the Federal Register on </w:t>
      </w:r>
      <w:r w:rsidR="00D74582">
        <w:rPr>
          <w:rFonts w:cs="Times New Roman"/>
          <w:szCs w:val="24"/>
        </w:rPr>
        <w:t>August 15</w:t>
      </w:r>
      <w:r w:rsidRPr="00E00630" w:rsidR="00D74582">
        <w:rPr>
          <w:rFonts w:cs="Times New Roman"/>
          <w:szCs w:val="24"/>
        </w:rPr>
        <w:t>, 202</w:t>
      </w:r>
      <w:r w:rsidR="00D74582">
        <w:rPr>
          <w:rFonts w:cs="Times New Roman"/>
          <w:szCs w:val="24"/>
        </w:rPr>
        <w:t>4</w:t>
      </w:r>
      <w:r w:rsidRPr="00E00630" w:rsidR="00D74582">
        <w:rPr>
          <w:rFonts w:cs="Times New Roman"/>
          <w:szCs w:val="24"/>
        </w:rPr>
        <w:t xml:space="preserve">, page </w:t>
      </w:r>
      <w:r w:rsidR="00D74582">
        <w:rPr>
          <w:rFonts w:cs="Times New Roman"/>
          <w:szCs w:val="24"/>
        </w:rPr>
        <w:t>66495</w:t>
      </w:r>
      <w:r w:rsidRPr="00E00630" w:rsidR="00D74582">
        <w:rPr>
          <w:rFonts w:cs="Times New Roman"/>
          <w:szCs w:val="24"/>
        </w:rPr>
        <w:t xml:space="preserve">. </w:t>
      </w:r>
      <w:r w:rsidRPr="00E00630">
        <w:rPr>
          <w:rFonts w:cs="Times New Roman"/>
          <w:szCs w:val="24"/>
        </w:rPr>
        <w:t>No comments were received.</w:t>
      </w:r>
    </w:p>
    <w:p w:rsidR="00237FD3" w14:paraId="66A996AE" w14:textId="77777777">
      <w:pPr>
        <w:tabs>
          <w:tab w:val="left" w:pos="450"/>
        </w:tabs>
        <w:suppressAutoHyphens/>
        <w:spacing w:line="240" w:lineRule="atLeast"/>
        <w:rPr>
          <w:rFonts w:cs="Times New Roman"/>
          <w:szCs w:val="24"/>
        </w:rPr>
      </w:pPr>
    </w:p>
    <w:p w:rsidR="007463C1" w14:paraId="13067C5D" w14:textId="77777777">
      <w:pPr>
        <w:numPr>
          <w:ilvl w:val="0"/>
          <w:numId w:val="4"/>
        </w:numPr>
        <w:tabs>
          <w:tab w:val="left" w:pos="450"/>
        </w:tabs>
        <w:suppressAutoHyphens/>
        <w:spacing w:line="240" w:lineRule="atLeast"/>
        <w:rPr>
          <w:rFonts w:cs="Times New Roman"/>
        </w:rPr>
      </w:pPr>
      <w:r>
        <w:rPr>
          <w:rFonts w:cs="Times New Roman"/>
          <w:b/>
          <w:bCs/>
        </w:rPr>
        <w:t>What decision was made to provide any payment or gift to respondents, other than reenumeration of contractors or grantees?</w:t>
      </w:r>
      <w:r>
        <w:rPr>
          <w:rFonts w:cs="Times New Roman"/>
        </w:rPr>
        <w:t xml:space="preserve">  </w:t>
      </w:r>
    </w:p>
    <w:p w:rsidR="00237FD3" w:rsidP="007463C1" w14:paraId="7ADDA584" w14:textId="77777777">
      <w:pPr>
        <w:tabs>
          <w:tab w:val="left" w:pos="450"/>
        </w:tabs>
        <w:suppressAutoHyphens/>
        <w:spacing w:line="240" w:lineRule="atLeast"/>
        <w:ind w:left="720"/>
        <w:rPr>
          <w:rFonts w:cs="Times New Roman"/>
        </w:rPr>
      </w:pPr>
      <w:r>
        <w:rPr>
          <w:rFonts w:cs="Times New Roman"/>
        </w:rPr>
        <w:t>Gifts or payments are not provided to respondents.</w:t>
      </w:r>
    </w:p>
    <w:p w:rsidR="00237FD3" w14:paraId="2423BFD3" w14:textId="77777777">
      <w:pPr>
        <w:pStyle w:val="EndnoteText"/>
        <w:tabs>
          <w:tab w:val="left" w:pos="450"/>
        </w:tabs>
        <w:suppressAutoHyphens/>
        <w:spacing w:line="240" w:lineRule="atLeast"/>
        <w:rPr>
          <w:szCs w:val="20"/>
        </w:rPr>
      </w:pPr>
    </w:p>
    <w:p w:rsidR="007463C1" w:rsidRPr="007463C1" w14:paraId="0A82D9B2"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assurance of confidentiality was provided to respondents and what was the </w:t>
      </w:r>
      <w:r>
        <w:rPr>
          <w:rFonts w:cs="Times New Roman"/>
          <w:b/>
          <w:bCs/>
        </w:rPr>
        <w:t xml:space="preserve">basis for the assurance in statute, regulations, or agency policy?  </w:t>
      </w:r>
    </w:p>
    <w:p w:rsidR="00237FD3" w:rsidP="00A61FA5" w14:paraId="1506FB6E" w14:textId="3606B558">
      <w:pPr>
        <w:tabs>
          <w:tab w:val="left" w:pos="450"/>
        </w:tabs>
        <w:suppressAutoHyphens/>
        <w:spacing w:line="240" w:lineRule="atLeast"/>
        <w:ind w:left="720"/>
        <w:rPr>
          <w:rFonts w:cs="Times New Roman"/>
          <w:szCs w:val="24"/>
        </w:rPr>
      </w:pPr>
      <w:r>
        <w:rPr>
          <w:rFonts w:cs="Times New Roman"/>
        </w:rPr>
        <w:t>Aside from protections contained in the Privacy Act, there is no guarantee of confidentiality.</w:t>
      </w:r>
    </w:p>
    <w:p w:rsidR="00A976A8" w14:paraId="6F371FA4" w14:textId="77777777">
      <w:pPr>
        <w:tabs>
          <w:tab w:val="left" w:pos="450"/>
        </w:tabs>
        <w:suppressAutoHyphens/>
        <w:spacing w:line="240" w:lineRule="atLeast"/>
        <w:rPr>
          <w:rFonts w:cs="Times New Roman"/>
          <w:szCs w:val="24"/>
        </w:rPr>
      </w:pPr>
    </w:p>
    <w:p w:rsidR="00440653" w:rsidRPr="00440653" w14:paraId="47E87032"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justification is there for questions of a sensitive nature? </w:t>
      </w:r>
    </w:p>
    <w:p w:rsidR="00237FD3" w:rsidRPr="00A61FA5" w:rsidP="00A61FA5" w14:paraId="15BF6AE7" w14:textId="3A67B00F">
      <w:pPr>
        <w:widowControl/>
        <w:ind w:left="720"/>
        <w:rPr>
          <w:bCs/>
        </w:rPr>
      </w:pPr>
      <w:r>
        <w:rPr>
          <w:bCs/>
        </w:rPr>
        <w:t>There are no questions of a sensitive nature.</w:t>
      </w:r>
      <w:r w:rsidRPr="00EE23F1">
        <w:rPr>
          <w:bCs/>
        </w:rPr>
        <w:t xml:space="preserve"> </w:t>
      </w:r>
      <w:r>
        <w:rPr>
          <w:bCs/>
        </w:rPr>
        <w:t xml:space="preserve">Personally identifiable information (PII) collected on this form is necessary to identify the registered owner(s) along with the securities authorized for conversion, payment, or other transactions. </w:t>
      </w:r>
      <w:r w:rsidR="00340873">
        <w:rPr>
          <w:bCs/>
        </w:rPr>
        <w:t xml:space="preserve">An </w:t>
      </w:r>
      <w:r w:rsidR="00340873">
        <w:t xml:space="preserve">applicable System of Records Notice for this information was published February 27, 2020. System of Records Name: Treasury/Fiscal Service .014—United States Securities and Access. </w:t>
      </w:r>
      <w:r w:rsidRPr="00F3495D" w:rsidR="00340873">
        <w:rPr>
          <w:rFonts w:cs="Times New Roman"/>
          <w:szCs w:val="24"/>
        </w:rPr>
        <w:t>The privacy impact assessment (PIA) conducted for this collection of information can be found at</w:t>
      </w:r>
      <w:r w:rsidRPr="00F3495D" w:rsidR="00340873">
        <w:rPr>
          <w:rStyle w:val="Hyperlink"/>
          <w:rFonts w:cs="Times New Roman"/>
          <w:szCs w:val="24"/>
        </w:rPr>
        <w:t xml:space="preserve"> </w:t>
      </w:r>
      <w:r w:rsidRPr="00AB28F8" w:rsidR="00340873">
        <w:rPr>
          <w:rStyle w:val="Hyperlink"/>
          <w:rFonts w:cs="Times New Roman"/>
          <w:szCs w:val="24"/>
        </w:rPr>
        <w:t>https://www.fiscal.treasury.gov/files/pia/trespclia.pdf</w:t>
      </w:r>
    </w:p>
    <w:p w:rsidR="00237FD3" w14:paraId="6B74D3D7" w14:textId="77777777">
      <w:pPr>
        <w:tabs>
          <w:tab w:val="left" w:pos="450"/>
        </w:tabs>
        <w:suppressAutoHyphens/>
        <w:spacing w:line="240" w:lineRule="atLeast"/>
        <w:rPr>
          <w:rFonts w:cs="Times New Roman"/>
          <w:szCs w:val="24"/>
        </w:rPr>
      </w:pPr>
    </w:p>
    <w:p w:rsidR="00654493" w14:paraId="7BEFDA95"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is the estimated hour burden of this collection of information?  </w:t>
      </w:r>
      <w:r>
        <w:rPr>
          <w:rFonts w:cs="Times New Roman"/>
          <w:szCs w:val="24"/>
        </w:rPr>
        <w:t xml:space="preserve"> </w:t>
      </w:r>
    </w:p>
    <w:p w:rsidR="00237FD3" w:rsidP="00654493" w14:paraId="3BA19385" w14:textId="1BE4B46F">
      <w:pPr>
        <w:tabs>
          <w:tab w:val="left" w:pos="450"/>
        </w:tabs>
        <w:suppressAutoHyphens/>
        <w:spacing w:line="240" w:lineRule="atLeast"/>
        <w:ind w:left="720"/>
        <w:rPr>
          <w:rFonts w:cs="Times New Roman"/>
          <w:szCs w:val="24"/>
        </w:rPr>
      </w:pPr>
      <w:r>
        <w:rPr>
          <w:rFonts w:cs="Times New Roman"/>
          <w:szCs w:val="24"/>
        </w:rPr>
        <w:t>The average tim</w:t>
      </w:r>
      <w:r w:rsidR="006C6396">
        <w:rPr>
          <w:rFonts w:cs="Times New Roman"/>
          <w:szCs w:val="24"/>
        </w:rPr>
        <w:t>e required to complete the form</w:t>
      </w:r>
      <w:r>
        <w:rPr>
          <w:rFonts w:cs="Times New Roman"/>
          <w:szCs w:val="24"/>
        </w:rPr>
        <w:t xml:space="preserve"> </w:t>
      </w:r>
      <w:r w:rsidR="00AE5D8E">
        <w:rPr>
          <w:rFonts w:cs="Times New Roman"/>
          <w:szCs w:val="24"/>
        </w:rPr>
        <w:t xml:space="preserve">is </w:t>
      </w:r>
      <w:r w:rsidR="00114BBC">
        <w:rPr>
          <w:rFonts w:cs="Times New Roman"/>
          <w:szCs w:val="24"/>
        </w:rPr>
        <w:t>6</w:t>
      </w:r>
      <w:r>
        <w:rPr>
          <w:rFonts w:cs="Times New Roman"/>
          <w:szCs w:val="24"/>
        </w:rPr>
        <w:t xml:space="preserve"> minutes multiplied by the estima</w:t>
      </w:r>
      <w:r w:rsidR="00114BBC">
        <w:rPr>
          <w:rFonts w:cs="Times New Roman"/>
          <w:szCs w:val="24"/>
        </w:rPr>
        <w:t>ted number of forms completed (</w:t>
      </w:r>
      <w:r w:rsidR="00340873">
        <w:rPr>
          <w:rFonts w:cs="Times New Roman"/>
          <w:szCs w:val="24"/>
        </w:rPr>
        <w:t>450</w:t>
      </w:r>
      <w:r>
        <w:rPr>
          <w:rFonts w:cs="Times New Roman"/>
          <w:szCs w:val="24"/>
        </w:rPr>
        <w:t>)</w:t>
      </w:r>
      <w:r w:rsidR="00114BBC">
        <w:rPr>
          <w:rFonts w:cs="Times New Roman"/>
          <w:szCs w:val="24"/>
        </w:rPr>
        <w:t xml:space="preserve"> reflects the total burden of </w:t>
      </w:r>
      <w:r w:rsidR="00340873">
        <w:rPr>
          <w:rFonts w:cs="Times New Roman"/>
          <w:szCs w:val="24"/>
        </w:rPr>
        <w:t>45</w:t>
      </w:r>
      <w:r>
        <w:rPr>
          <w:rFonts w:cs="Times New Roman"/>
          <w:szCs w:val="24"/>
        </w:rPr>
        <w:t xml:space="preserve"> hours.</w:t>
      </w:r>
    </w:p>
    <w:p w:rsidR="00A02E68" w:rsidP="00A02E68" w14:paraId="5A20F198" w14:textId="77777777">
      <w:pPr>
        <w:pStyle w:val="ListParagraph"/>
        <w:numPr>
          <w:ilvl w:val="2"/>
          <w:numId w:val="8"/>
        </w:numPr>
        <w:tabs>
          <w:tab w:val="num" w:pos="1260"/>
          <w:tab w:val="clear" w:pos="1800"/>
        </w:tabs>
        <w:ind w:left="1260"/>
      </w:pPr>
      <w:r>
        <w:t>Estimate of Burden Hours</w:t>
      </w:r>
    </w:p>
    <w:p w:rsidR="00A02E68" w:rsidP="00A02E68" w14:paraId="3CE12D75" w14:textId="77777777">
      <w:pPr>
        <w:pStyle w:val="ListParagraph"/>
        <w:ind w:left="1800"/>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1341"/>
        <w:gridCol w:w="1470"/>
        <w:gridCol w:w="1419"/>
        <w:gridCol w:w="1281"/>
        <w:gridCol w:w="1285"/>
      </w:tblGrid>
      <w:tr w14:paraId="6F14A68C" w14:textId="77777777" w:rsidTr="00A10F7E">
        <w:tblPrEx>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6" w:type="dxa"/>
            <w:vAlign w:val="center"/>
          </w:tcPr>
          <w:p w:rsidR="00A02E68" w:rsidRPr="00BB408D" w:rsidP="00A10F7E" w14:paraId="2599C828" w14:textId="77777777">
            <w:pPr>
              <w:tabs>
                <w:tab w:val="num" w:pos="1800"/>
              </w:tabs>
              <w:jc w:val="center"/>
              <w:rPr>
                <w:sz w:val="22"/>
                <w:szCs w:val="22"/>
              </w:rPr>
            </w:pPr>
            <w:r w:rsidRPr="00BB408D">
              <w:rPr>
                <w:sz w:val="22"/>
                <w:szCs w:val="22"/>
              </w:rPr>
              <w:t>Form</w:t>
            </w:r>
          </w:p>
        </w:tc>
        <w:tc>
          <w:tcPr>
            <w:tcW w:w="1341" w:type="dxa"/>
            <w:shd w:val="clear" w:color="auto" w:fill="auto"/>
            <w:vAlign w:val="center"/>
          </w:tcPr>
          <w:p w:rsidR="00A02E68" w:rsidRPr="00BB408D" w:rsidP="00A10F7E" w14:paraId="17A07A87" w14:textId="77777777">
            <w:pPr>
              <w:tabs>
                <w:tab w:val="num" w:pos="1800"/>
              </w:tabs>
              <w:jc w:val="center"/>
              <w:rPr>
                <w:sz w:val="22"/>
                <w:szCs w:val="22"/>
              </w:rPr>
            </w:pPr>
            <w:r w:rsidRPr="00BB408D">
              <w:rPr>
                <w:sz w:val="22"/>
                <w:szCs w:val="22"/>
              </w:rPr>
              <w:t>No. of Respondents</w:t>
            </w:r>
          </w:p>
        </w:tc>
        <w:tc>
          <w:tcPr>
            <w:tcW w:w="1470" w:type="dxa"/>
            <w:shd w:val="clear" w:color="auto" w:fill="auto"/>
            <w:vAlign w:val="center"/>
          </w:tcPr>
          <w:p w:rsidR="00A02E68" w:rsidRPr="00BB408D" w:rsidP="00A10F7E" w14:paraId="02895846" w14:textId="77777777">
            <w:pPr>
              <w:tabs>
                <w:tab w:val="num" w:pos="1800"/>
              </w:tabs>
              <w:jc w:val="center"/>
              <w:rPr>
                <w:sz w:val="22"/>
                <w:szCs w:val="22"/>
              </w:rPr>
            </w:pPr>
            <w:r w:rsidRPr="00BB408D">
              <w:rPr>
                <w:sz w:val="22"/>
                <w:szCs w:val="22"/>
              </w:rPr>
              <w:t>No. of Responses Per Respondent</w:t>
            </w:r>
          </w:p>
        </w:tc>
        <w:tc>
          <w:tcPr>
            <w:tcW w:w="1419" w:type="dxa"/>
          </w:tcPr>
          <w:p w:rsidR="00A02E68" w:rsidRPr="00BB408D" w:rsidP="00A10F7E" w14:paraId="6A0C36FD" w14:textId="77777777">
            <w:pPr>
              <w:tabs>
                <w:tab w:val="num" w:pos="1800"/>
              </w:tabs>
              <w:jc w:val="center"/>
              <w:rPr>
                <w:sz w:val="22"/>
                <w:szCs w:val="22"/>
              </w:rPr>
            </w:pPr>
            <w:r>
              <w:rPr>
                <w:sz w:val="22"/>
                <w:szCs w:val="22"/>
              </w:rPr>
              <w:t>No. of Annual Responses</w:t>
            </w:r>
          </w:p>
        </w:tc>
        <w:tc>
          <w:tcPr>
            <w:tcW w:w="1281" w:type="dxa"/>
            <w:shd w:val="clear" w:color="auto" w:fill="auto"/>
            <w:vAlign w:val="center"/>
          </w:tcPr>
          <w:p w:rsidR="00A02E68" w:rsidRPr="00BB408D" w:rsidP="00A10F7E" w14:paraId="71A685A4" w14:textId="77777777">
            <w:pPr>
              <w:tabs>
                <w:tab w:val="num" w:pos="1800"/>
              </w:tabs>
              <w:jc w:val="center"/>
              <w:rPr>
                <w:sz w:val="22"/>
                <w:szCs w:val="22"/>
              </w:rPr>
            </w:pPr>
            <w:r w:rsidRPr="00BB408D">
              <w:rPr>
                <w:sz w:val="22"/>
                <w:szCs w:val="22"/>
              </w:rPr>
              <w:t>Hours Per Response</w:t>
            </w:r>
          </w:p>
        </w:tc>
        <w:tc>
          <w:tcPr>
            <w:tcW w:w="1285" w:type="dxa"/>
            <w:shd w:val="clear" w:color="auto" w:fill="auto"/>
            <w:vAlign w:val="center"/>
          </w:tcPr>
          <w:p w:rsidR="00A02E68" w:rsidRPr="00BB408D" w:rsidP="00A10F7E" w14:paraId="1C61CD7B" w14:textId="77777777">
            <w:pPr>
              <w:tabs>
                <w:tab w:val="num" w:pos="1800"/>
              </w:tabs>
              <w:jc w:val="center"/>
              <w:rPr>
                <w:sz w:val="22"/>
                <w:szCs w:val="22"/>
              </w:rPr>
            </w:pPr>
            <w:r w:rsidRPr="00BB408D">
              <w:rPr>
                <w:sz w:val="22"/>
                <w:szCs w:val="22"/>
              </w:rPr>
              <w:t>Total Annual Burden</w:t>
            </w:r>
          </w:p>
        </w:tc>
      </w:tr>
      <w:tr w14:paraId="1A1DC0E5" w14:textId="77777777" w:rsidTr="00A10F7E">
        <w:tblPrEx>
          <w:tblW w:w="0" w:type="auto"/>
          <w:tblInd w:w="1008" w:type="dxa"/>
          <w:tblLook w:val="04A0"/>
        </w:tblPrEx>
        <w:trPr>
          <w:trHeight w:val="467"/>
        </w:trPr>
        <w:tc>
          <w:tcPr>
            <w:tcW w:w="1546" w:type="dxa"/>
            <w:vAlign w:val="center"/>
          </w:tcPr>
          <w:p w:rsidR="00A02E68" w:rsidRPr="00BB408D" w:rsidP="00A10F7E" w14:paraId="064631EA" w14:textId="121FFD19">
            <w:pPr>
              <w:tabs>
                <w:tab w:val="num" w:pos="1800"/>
              </w:tabs>
              <w:rPr>
                <w:sz w:val="22"/>
                <w:szCs w:val="22"/>
              </w:rPr>
            </w:pPr>
            <w:r>
              <w:rPr>
                <w:sz w:val="22"/>
                <w:szCs w:val="22"/>
              </w:rPr>
              <w:t>FS FORM</w:t>
            </w:r>
            <w:r w:rsidRPr="00BB408D">
              <w:rPr>
                <w:sz w:val="22"/>
                <w:szCs w:val="22"/>
              </w:rPr>
              <w:t xml:space="preserve"> </w:t>
            </w:r>
            <w:r>
              <w:rPr>
                <w:sz w:val="22"/>
                <w:szCs w:val="22"/>
              </w:rPr>
              <w:t>1849</w:t>
            </w:r>
          </w:p>
        </w:tc>
        <w:tc>
          <w:tcPr>
            <w:tcW w:w="1341" w:type="dxa"/>
            <w:shd w:val="clear" w:color="auto" w:fill="auto"/>
            <w:vAlign w:val="center"/>
          </w:tcPr>
          <w:p w:rsidR="00A02E68" w:rsidRPr="00BB408D" w:rsidP="00A10F7E" w14:paraId="4DF58498" w14:textId="4708F659">
            <w:pPr>
              <w:tabs>
                <w:tab w:val="num" w:pos="1800"/>
              </w:tabs>
              <w:jc w:val="center"/>
              <w:rPr>
                <w:sz w:val="22"/>
                <w:szCs w:val="22"/>
              </w:rPr>
            </w:pPr>
            <w:r>
              <w:rPr>
                <w:sz w:val="22"/>
                <w:szCs w:val="22"/>
              </w:rPr>
              <w:t>450</w:t>
            </w:r>
          </w:p>
        </w:tc>
        <w:tc>
          <w:tcPr>
            <w:tcW w:w="1470" w:type="dxa"/>
            <w:shd w:val="clear" w:color="auto" w:fill="auto"/>
            <w:vAlign w:val="center"/>
          </w:tcPr>
          <w:p w:rsidR="00A02E68" w:rsidRPr="00BB408D" w:rsidP="00A10F7E" w14:paraId="5EECA9F6" w14:textId="77777777">
            <w:pPr>
              <w:tabs>
                <w:tab w:val="num" w:pos="1800"/>
              </w:tabs>
              <w:jc w:val="center"/>
              <w:rPr>
                <w:sz w:val="22"/>
                <w:szCs w:val="22"/>
              </w:rPr>
            </w:pPr>
            <w:r w:rsidRPr="00BB408D">
              <w:rPr>
                <w:sz w:val="22"/>
                <w:szCs w:val="22"/>
              </w:rPr>
              <w:t>1</w:t>
            </w:r>
          </w:p>
        </w:tc>
        <w:tc>
          <w:tcPr>
            <w:tcW w:w="1419" w:type="dxa"/>
            <w:vAlign w:val="center"/>
          </w:tcPr>
          <w:p w:rsidR="00A02E68" w:rsidRPr="00BB408D" w:rsidP="00A10F7E" w14:paraId="38412E0A" w14:textId="77777777">
            <w:pPr>
              <w:tabs>
                <w:tab w:val="num" w:pos="1800"/>
              </w:tabs>
              <w:jc w:val="center"/>
              <w:rPr>
                <w:sz w:val="22"/>
                <w:szCs w:val="22"/>
              </w:rPr>
            </w:pPr>
            <w:r>
              <w:rPr>
                <w:sz w:val="22"/>
                <w:szCs w:val="22"/>
              </w:rPr>
              <w:t>1</w:t>
            </w:r>
          </w:p>
        </w:tc>
        <w:tc>
          <w:tcPr>
            <w:tcW w:w="1281" w:type="dxa"/>
            <w:shd w:val="clear" w:color="auto" w:fill="auto"/>
            <w:vAlign w:val="center"/>
          </w:tcPr>
          <w:p w:rsidR="00A02E68" w:rsidRPr="00BB408D" w:rsidP="00A10F7E" w14:paraId="37901026" w14:textId="76447D88">
            <w:pPr>
              <w:tabs>
                <w:tab w:val="num" w:pos="1800"/>
              </w:tabs>
              <w:jc w:val="center"/>
              <w:rPr>
                <w:sz w:val="22"/>
                <w:szCs w:val="22"/>
              </w:rPr>
            </w:pPr>
            <w:r>
              <w:rPr>
                <w:sz w:val="22"/>
                <w:szCs w:val="22"/>
              </w:rPr>
              <w:t>6 minutes (</w:t>
            </w:r>
            <w:r w:rsidRPr="00BB408D">
              <w:rPr>
                <w:sz w:val="22"/>
                <w:szCs w:val="22"/>
              </w:rPr>
              <w:t>0.</w:t>
            </w:r>
            <w:r>
              <w:rPr>
                <w:sz w:val="22"/>
                <w:szCs w:val="22"/>
              </w:rPr>
              <w:t>1 hours)</w:t>
            </w:r>
          </w:p>
        </w:tc>
        <w:tc>
          <w:tcPr>
            <w:tcW w:w="1285" w:type="dxa"/>
            <w:shd w:val="clear" w:color="auto" w:fill="auto"/>
            <w:vAlign w:val="center"/>
          </w:tcPr>
          <w:p w:rsidR="00A02E68" w:rsidRPr="00BB408D" w:rsidP="00A10F7E" w14:paraId="2CC84577" w14:textId="5212AC1F">
            <w:pPr>
              <w:tabs>
                <w:tab w:val="num" w:pos="1800"/>
              </w:tabs>
              <w:jc w:val="center"/>
              <w:rPr>
                <w:sz w:val="22"/>
                <w:szCs w:val="22"/>
              </w:rPr>
            </w:pPr>
            <w:r>
              <w:rPr>
                <w:sz w:val="22"/>
                <w:szCs w:val="22"/>
              </w:rPr>
              <w:t>45</w:t>
            </w:r>
          </w:p>
        </w:tc>
      </w:tr>
    </w:tbl>
    <w:p w:rsidR="00A02E68" w:rsidP="00A02E68" w14:paraId="027DE2CB" w14:textId="77777777">
      <w:pPr>
        <w:ind w:left="900"/>
      </w:pPr>
    </w:p>
    <w:p w:rsidR="00A02E68" w:rsidP="00A02E68" w14:paraId="327231CE" w14:textId="77777777">
      <w:pPr>
        <w:pStyle w:val="ListParagraph"/>
        <w:keepNext/>
        <w:keepLines/>
        <w:numPr>
          <w:ilvl w:val="2"/>
          <w:numId w:val="8"/>
        </w:numPr>
        <w:tabs>
          <w:tab w:val="num" w:pos="1260"/>
          <w:tab w:val="clear" w:pos="1800"/>
        </w:tabs>
        <w:ind w:left="1260"/>
      </w:pPr>
      <w:r>
        <w:t>Estimate of Annual Respondent Cost.</w:t>
      </w:r>
    </w:p>
    <w:p w:rsidR="00A02E68" w:rsidP="00A02E68" w14:paraId="61ED7E2F"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6"/>
        <w:gridCol w:w="1510"/>
        <w:gridCol w:w="1332"/>
        <w:gridCol w:w="1777"/>
        <w:gridCol w:w="1155"/>
        <w:gridCol w:w="1066"/>
        <w:gridCol w:w="1421"/>
      </w:tblGrid>
      <w:tr w14:paraId="58DD69D5" w14:textId="77777777" w:rsidTr="00A10F7E">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66" w:type="dxa"/>
            <w:vAlign w:val="bottom"/>
          </w:tcPr>
          <w:p w:rsidR="00A02E68" w:rsidRPr="0090747A" w:rsidP="00A10F7E" w14:paraId="6F0EB37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Form</w:t>
            </w:r>
          </w:p>
        </w:tc>
        <w:tc>
          <w:tcPr>
            <w:tcW w:w="1510" w:type="dxa"/>
            <w:vAlign w:val="bottom"/>
          </w:tcPr>
          <w:p w:rsidR="00A02E68" w:rsidRPr="0090747A" w:rsidP="00A10F7E" w14:paraId="220755F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No.</w:t>
            </w:r>
            <w:r w:rsidRPr="0090747A">
              <w:rPr>
                <w:bCs/>
              </w:rPr>
              <w:t xml:space="preserve"> of Respondents</w:t>
            </w:r>
          </w:p>
        </w:tc>
        <w:tc>
          <w:tcPr>
            <w:tcW w:w="1332" w:type="dxa"/>
            <w:vAlign w:val="bottom"/>
          </w:tcPr>
          <w:p w:rsidR="00A02E68" w:rsidRPr="0090747A" w:rsidP="00A10F7E" w14:paraId="0E78A82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w:t>
            </w:r>
            <w:r w:rsidRPr="0090747A">
              <w:rPr>
                <w:bCs/>
              </w:rPr>
              <w:t xml:space="preserve"> of Responses per Respondent</w:t>
            </w:r>
          </w:p>
        </w:tc>
        <w:tc>
          <w:tcPr>
            <w:tcW w:w="1777" w:type="dxa"/>
            <w:vAlign w:val="bottom"/>
          </w:tcPr>
          <w:p w:rsidR="00A02E68" w:rsidRPr="0090747A" w:rsidP="00A10F7E" w14:paraId="45D7194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era</w:t>
            </w:r>
            <w:r w:rsidRPr="0090747A">
              <w:rPr>
                <w:bCs/>
              </w:rPr>
              <w:t>g</w:t>
            </w:r>
            <w:r>
              <w:rPr>
                <w:bCs/>
              </w:rPr>
              <w:t>e</w:t>
            </w:r>
            <w:r w:rsidRPr="0090747A">
              <w:rPr>
                <w:bCs/>
              </w:rPr>
              <w:t xml:space="preserve"> Burden per Response (in hours)</w:t>
            </w:r>
          </w:p>
        </w:tc>
        <w:tc>
          <w:tcPr>
            <w:tcW w:w="1155" w:type="dxa"/>
            <w:vAlign w:val="bottom"/>
          </w:tcPr>
          <w:p w:rsidR="00A02E68" w:rsidRPr="0090747A" w:rsidP="00A10F7E" w14:paraId="67F1E5C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Total Annual Burden (in hours)</w:t>
            </w:r>
          </w:p>
        </w:tc>
        <w:tc>
          <w:tcPr>
            <w:tcW w:w="1066" w:type="dxa"/>
            <w:vAlign w:val="bottom"/>
          </w:tcPr>
          <w:p w:rsidR="00A02E68" w:rsidRPr="0090747A" w:rsidP="00A10F7E" w14:paraId="4609D2F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 xml:space="preserve">erage </w:t>
            </w:r>
            <w:r w:rsidRPr="0090747A">
              <w:rPr>
                <w:bCs/>
              </w:rPr>
              <w:t>Hourly Wage Rate</w:t>
            </w:r>
            <w:r>
              <w:rPr>
                <w:rStyle w:val="FootnoteReference"/>
                <w:bCs/>
              </w:rPr>
              <w:footnoteReference w:id="2"/>
            </w:r>
          </w:p>
        </w:tc>
        <w:tc>
          <w:tcPr>
            <w:tcW w:w="1421" w:type="dxa"/>
            <w:vAlign w:val="bottom"/>
          </w:tcPr>
          <w:p w:rsidR="00A02E68" w:rsidRPr="0090747A" w:rsidP="00A10F7E" w14:paraId="01EF6AB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Total Annual Respondent Cost</w:t>
            </w:r>
          </w:p>
        </w:tc>
      </w:tr>
      <w:tr w14:paraId="1D57705A" w14:textId="77777777" w:rsidTr="00A10F7E">
        <w:tblPrEx>
          <w:tblW w:w="9327" w:type="dxa"/>
          <w:tblInd w:w="625" w:type="dxa"/>
          <w:tblLayout w:type="fixed"/>
          <w:tblLook w:val="01E0"/>
        </w:tblPrEx>
        <w:trPr>
          <w:cantSplit/>
          <w:trHeight w:val="723"/>
        </w:trPr>
        <w:tc>
          <w:tcPr>
            <w:tcW w:w="1066" w:type="dxa"/>
            <w:vAlign w:val="center"/>
          </w:tcPr>
          <w:p w:rsidR="00A02E68" w:rsidRPr="0090747A" w:rsidP="00A10F7E" w14:paraId="4132068B" w14:textId="492461B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BB519E">
              <w:t>FS Form</w:t>
            </w:r>
            <w:r>
              <w:t xml:space="preserve"> 1849</w:t>
            </w:r>
          </w:p>
        </w:tc>
        <w:tc>
          <w:tcPr>
            <w:tcW w:w="1510" w:type="dxa"/>
            <w:vAlign w:val="center"/>
          </w:tcPr>
          <w:p w:rsidR="00A02E68" w:rsidRPr="0090747A" w:rsidP="00A10F7E" w14:paraId="3731DE22" w14:textId="53F8C0C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sz w:val="22"/>
                <w:szCs w:val="22"/>
              </w:rPr>
              <w:t>450</w:t>
            </w:r>
          </w:p>
        </w:tc>
        <w:tc>
          <w:tcPr>
            <w:tcW w:w="1332" w:type="dxa"/>
            <w:vAlign w:val="center"/>
          </w:tcPr>
          <w:p w:rsidR="00A02E68" w:rsidRPr="0090747A" w:rsidP="00A10F7E" w14:paraId="0F239DD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777" w:type="dxa"/>
            <w:vAlign w:val="center"/>
          </w:tcPr>
          <w:p w:rsidR="00A02E68" w:rsidRPr="0090747A" w:rsidP="00A10F7E" w14:paraId="6469F7C5" w14:textId="05CCFF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6 minutes (0.1 hours)</w:t>
            </w:r>
          </w:p>
        </w:tc>
        <w:tc>
          <w:tcPr>
            <w:tcW w:w="1155" w:type="dxa"/>
            <w:vAlign w:val="center"/>
          </w:tcPr>
          <w:p w:rsidR="00A02E68" w:rsidRPr="0090747A" w:rsidP="00A10F7E" w14:paraId="50533E25" w14:textId="196E081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450</w:t>
            </w:r>
          </w:p>
        </w:tc>
        <w:tc>
          <w:tcPr>
            <w:tcW w:w="1066" w:type="dxa"/>
            <w:vAlign w:val="center"/>
          </w:tcPr>
          <w:p w:rsidR="00A02E68" w:rsidRPr="0090747A" w:rsidP="00A10F7E" w14:paraId="2483FBC4" w14:textId="08680FE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E716D9">
              <w:t>45.33</w:t>
            </w:r>
          </w:p>
        </w:tc>
        <w:tc>
          <w:tcPr>
            <w:tcW w:w="1421" w:type="dxa"/>
            <w:vAlign w:val="center"/>
          </w:tcPr>
          <w:p w:rsidR="00A02E68" w:rsidRPr="0090747A" w:rsidP="00A10F7E" w14:paraId="765E5E60" w14:textId="1B367DA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E716D9">
              <w:rPr>
                <w:bCs/>
              </w:rPr>
              <w:t>20,398.50</w:t>
            </w:r>
          </w:p>
        </w:tc>
      </w:tr>
    </w:tbl>
    <w:p w:rsidR="00237FD3" w14:paraId="40A525DD" w14:textId="77777777">
      <w:pPr>
        <w:tabs>
          <w:tab w:val="left" w:pos="450"/>
        </w:tabs>
        <w:suppressAutoHyphens/>
        <w:spacing w:line="240" w:lineRule="atLeast"/>
        <w:rPr>
          <w:rFonts w:cs="Times New Roman"/>
          <w:szCs w:val="24"/>
        </w:rPr>
      </w:pPr>
    </w:p>
    <w:p w:rsidR="00654493" w:rsidRPr="00654493" w14:paraId="1AAA733E" w14:textId="77777777">
      <w:pPr>
        <w:numPr>
          <w:ilvl w:val="0"/>
          <w:numId w:val="4"/>
        </w:numPr>
        <w:tabs>
          <w:tab w:val="left" w:pos="450"/>
        </w:tabs>
        <w:suppressAutoHyphens/>
        <w:spacing w:line="240" w:lineRule="atLeast"/>
        <w:rPr>
          <w:rFonts w:cs="Times New Roman"/>
          <w:szCs w:val="24"/>
        </w:rPr>
      </w:pPr>
      <w:r>
        <w:rPr>
          <w:rFonts w:cs="Times New Roman"/>
          <w:b/>
          <w:bCs/>
        </w:rPr>
        <w:t xml:space="preserve">What is the estimated total annual cost burden to respondents or recordkeepers resulting from this collection of information?  </w:t>
      </w:r>
    </w:p>
    <w:p w:rsidR="00FA03A8" w:rsidP="00FA03A8" w14:paraId="6082CB77" w14:textId="1A6F6268">
      <w:pPr>
        <w:tabs>
          <w:tab w:val="left" w:pos="450"/>
        </w:tabs>
        <w:suppressAutoHyphens/>
        <w:spacing w:line="240" w:lineRule="atLeast"/>
        <w:ind w:left="720"/>
        <w:rPr>
          <w:rFonts w:cs="Times New Roman"/>
          <w:szCs w:val="24"/>
        </w:rPr>
      </w:pPr>
      <w:r w:rsidRPr="00AB28F8">
        <w:rPr>
          <w:rFonts w:cs="Times New Roman"/>
          <w:szCs w:val="24"/>
        </w:rPr>
        <w:t>There are no capital/start-up or ongoing operation/maintenance costs associated with this information collection.</w:t>
      </w:r>
    </w:p>
    <w:p w:rsidR="00237FD3" w:rsidP="00654493" w14:paraId="1813D0D7" w14:textId="14C483CD">
      <w:pPr>
        <w:tabs>
          <w:tab w:val="left" w:pos="450"/>
        </w:tabs>
        <w:suppressAutoHyphens/>
        <w:spacing w:line="240" w:lineRule="atLeast"/>
        <w:ind w:left="720"/>
        <w:rPr>
          <w:rFonts w:cs="Times New Roman"/>
          <w:szCs w:val="24"/>
        </w:rPr>
      </w:pPr>
    </w:p>
    <w:p w:rsidR="00237FD3" w14:paraId="4B3F8E3D" w14:textId="77777777">
      <w:pPr>
        <w:tabs>
          <w:tab w:val="left" w:pos="450"/>
        </w:tabs>
        <w:suppressAutoHyphens/>
        <w:spacing w:line="240" w:lineRule="atLeast"/>
        <w:rPr>
          <w:rFonts w:cs="Times New Roman"/>
          <w:szCs w:val="24"/>
        </w:rPr>
      </w:pPr>
    </w:p>
    <w:p w:rsidR="00A61FA5" w:rsidRPr="00A61FA5" w:rsidP="00A61FA5" w14:paraId="4BD575EE" w14:textId="77777777">
      <w:pPr>
        <w:numPr>
          <w:ilvl w:val="0"/>
          <w:numId w:val="4"/>
        </w:numPr>
        <w:tabs>
          <w:tab w:val="left" w:pos="450"/>
        </w:tabs>
        <w:suppressAutoHyphens/>
        <w:spacing w:line="240" w:lineRule="atLeast"/>
      </w:pPr>
      <w:r>
        <w:rPr>
          <w:rFonts w:cs="Times New Roman"/>
          <w:b/>
          <w:bCs/>
        </w:rPr>
        <w:t xml:space="preserve">What is the annualized cost to the Federal Government?  </w:t>
      </w:r>
    </w:p>
    <w:p w:rsidR="00C77870" w:rsidP="00A61FA5" w14:paraId="63C90EE0" w14:textId="1EB61F24">
      <w:pPr>
        <w:tabs>
          <w:tab w:val="left" w:pos="450"/>
        </w:tabs>
        <w:suppressAutoHyphens/>
        <w:spacing w:line="240" w:lineRule="atLeast"/>
        <w:ind w:left="720"/>
      </w:pPr>
      <w:r>
        <w:t xml:space="preserve">In general, Fiscal Service has determined that there are no annualized non-labor, printing, or distribution costs to the Government associated with this information collection.  Fiscal Service processes this collection to </w:t>
      </w:r>
      <w:r w:rsidRPr="00463155">
        <w:t xml:space="preserve">verify the validity of the transaction </w:t>
      </w:r>
      <w:r>
        <w:t xml:space="preserve">requested by the owner and </w:t>
      </w:r>
      <w:r w:rsidRPr="00463155">
        <w:t>to maintain a record of the request.</w:t>
      </w:r>
      <w:r>
        <w:t xml:space="preserve"> In addition, there are no printing and distribution costs associated with this collection as it is available on the Fiscal Service website in electronic form. </w:t>
      </w:r>
    </w:p>
    <w:p w:rsidR="00C77870" w:rsidP="00C77870" w14:paraId="334C9B71" w14:textId="77777777"/>
    <w:p w:rsidR="00C77870" w:rsidP="00A61FA5" w14:paraId="1CF3FF64" w14:textId="7B550395">
      <w:pPr>
        <w:ind w:left="720"/>
      </w:pPr>
      <w:r>
        <w:t xml:space="preserve">As for Federal Government labor costs, Fiscal Service has determined that its labor costs for this information collection are limited to </w:t>
      </w:r>
      <w:r w:rsidRPr="00B66DAC">
        <w:t>analyz</w:t>
      </w:r>
      <w:r>
        <w:t>ing</w:t>
      </w:r>
      <w:r w:rsidRPr="00B66DAC">
        <w:t xml:space="preserve"> incoming correspondence concerning Treasury securities and securities transactions requests. </w:t>
      </w:r>
      <w:r>
        <w:t xml:space="preserve">Therefore, Treasury estimates its labor costs for submissions of this collection as follows: </w:t>
      </w:r>
    </w:p>
    <w:p w:rsidR="00C77870" w:rsidP="00C77870" w14:paraId="579961CA" w14:textId="77777777"/>
    <w:tbl>
      <w:tblPr>
        <w:tblStyle w:val="TableGrid1"/>
        <w:tblW w:w="8457" w:type="dxa"/>
        <w:jc w:val="center"/>
        <w:tblLayout w:type="fixed"/>
        <w:tblLook w:val="04A0"/>
      </w:tblPr>
      <w:tblGrid>
        <w:gridCol w:w="2170"/>
        <w:gridCol w:w="1350"/>
        <w:gridCol w:w="1605"/>
        <w:gridCol w:w="1080"/>
        <w:gridCol w:w="1116"/>
        <w:gridCol w:w="1136"/>
      </w:tblGrid>
      <w:tr w14:paraId="6350A2EC" w14:textId="77777777" w:rsidTr="00A61FA5">
        <w:tblPrEx>
          <w:tblW w:w="8457" w:type="dxa"/>
          <w:jc w:val="center"/>
          <w:tblLayout w:type="fixed"/>
          <w:tblLook w:val="04A0"/>
        </w:tblPrEx>
        <w:trPr>
          <w:trHeight w:val="890"/>
          <w:jc w:val="center"/>
        </w:trPr>
        <w:tc>
          <w:tcPr>
            <w:tcW w:w="2170" w:type="dxa"/>
            <w:vMerge w:val="restart"/>
            <w:tcMar>
              <w:left w:w="29" w:type="dxa"/>
              <w:right w:w="29" w:type="dxa"/>
            </w:tcMar>
            <w:vAlign w:val="center"/>
          </w:tcPr>
          <w:p w:rsidR="00C77870" w:rsidRPr="00E942AE" w:rsidP="00A10F7E" w14:paraId="324960A5" w14:textId="364DE459">
            <w:pPr>
              <w:keepNext/>
              <w:suppressAutoHyphens/>
              <w:jc w:val="center"/>
              <w:rPr>
                <w:rFonts w:ascii="Arial" w:hAnsi="Arial" w:cs="Arial"/>
                <w:sz w:val="20"/>
                <w:szCs w:val="20"/>
              </w:rPr>
            </w:pPr>
            <w:r>
              <w:rPr>
                <w:rFonts w:ascii="Arial" w:hAnsi="Arial" w:cs="Arial"/>
                <w:sz w:val="20"/>
                <w:szCs w:val="20"/>
              </w:rPr>
              <w:t>GS–7 Step 5</w:t>
            </w:r>
            <w:r w:rsidR="0036078F">
              <w:rPr>
                <w:rFonts w:ascii="Arial" w:hAnsi="Arial" w:cs="Arial"/>
                <w:sz w:val="20"/>
                <w:szCs w:val="20"/>
              </w:rPr>
              <w:t xml:space="preserve"> Customer Service Specialist </w:t>
            </w:r>
            <w:r>
              <w:rPr>
                <w:rFonts w:ascii="Arial" w:hAnsi="Arial" w:cs="Arial"/>
                <w:sz w:val="20"/>
                <w:szCs w:val="20"/>
              </w:rPr>
              <w:t>for the locality pay area of Rest of U.S.</w:t>
            </w:r>
          </w:p>
        </w:tc>
        <w:tc>
          <w:tcPr>
            <w:tcW w:w="1350" w:type="dxa"/>
            <w:tcMar>
              <w:left w:w="29" w:type="dxa"/>
              <w:right w:w="29" w:type="dxa"/>
            </w:tcMar>
            <w:vAlign w:val="center"/>
          </w:tcPr>
          <w:p w:rsidR="00C77870" w:rsidRPr="00E942AE" w:rsidP="00A10F7E" w14:paraId="440D60C0"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605" w:type="dxa"/>
            <w:tcMar>
              <w:left w:w="29" w:type="dxa"/>
              <w:right w:w="29" w:type="dxa"/>
            </w:tcMar>
            <w:vAlign w:val="center"/>
          </w:tcPr>
          <w:p w:rsidR="00C77870" w:rsidRPr="00E942AE" w:rsidP="00A10F7E" w14:paraId="5045722D"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C77870" w:rsidRPr="00E942AE" w:rsidP="00A10F7E" w14:paraId="133A0CAE" w14:textId="147FA273">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16" w:type="dxa"/>
            <w:tcMar>
              <w:left w:w="29" w:type="dxa"/>
              <w:right w:w="29" w:type="dxa"/>
            </w:tcMar>
            <w:vAlign w:val="center"/>
          </w:tcPr>
          <w:p w:rsidR="00C77870" w:rsidRPr="00E942AE" w:rsidP="00A10F7E" w14:paraId="35052B01"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C77870" w:rsidRPr="00E942AE" w:rsidP="00A10F7E" w14:paraId="224F9D42" w14:textId="19853A2A">
            <w:pPr>
              <w:keepNext/>
              <w:suppressAutoHyphens/>
              <w:jc w:val="center"/>
              <w:rPr>
                <w:rFonts w:ascii="Arial" w:hAnsi="Arial" w:cs="Arial"/>
                <w:sz w:val="20"/>
                <w:szCs w:val="20"/>
              </w:rPr>
            </w:pPr>
            <w:r w:rsidRPr="00E942AE">
              <w:rPr>
                <w:rFonts w:ascii="Arial" w:hAnsi="Arial" w:cs="Arial"/>
                <w:sz w:val="20"/>
                <w:szCs w:val="20"/>
              </w:rPr>
              <w:t>Total</w:t>
            </w:r>
            <w:r>
              <w:rPr>
                <w:rFonts w:ascii="Arial" w:hAnsi="Arial" w:cs="Arial"/>
                <w:sz w:val="20"/>
                <w:szCs w:val="20"/>
              </w:rPr>
              <w:t xml:space="preserve"> </w:t>
            </w:r>
            <w:r w:rsidRPr="00E942AE">
              <w:rPr>
                <w:rFonts w:ascii="Arial" w:hAnsi="Arial" w:cs="Arial"/>
                <w:sz w:val="20"/>
                <w:szCs w:val="20"/>
              </w:rPr>
              <w:t>Labor Costs</w:t>
            </w:r>
          </w:p>
        </w:tc>
      </w:tr>
      <w:tr w14:paraId="5C166D62" w14:textId="77777777" w:rsidTr="00A61FA5">
        <w:tblPrEx>
          <w:tblW w:w="8457" w:type="dxa"/>
          <w:jc w:val="center"/>
          <w:tblLayout w:type="fixed"/>
          <w:tblLook w:val="04A0"/>
        </w:tblPrEx>
        <w:trPr>
          <w:trHeight w:val="683"/>
          <w:jc w:val="center"/>
        </w:trPr>
        <w:tc>
          <w:tcPr>
            <w:tcW w:w="2170" w:type="dxa"/>
            <w:vMerge/>
            <w:tcMar>
              <w:left w:w="29" w:type="dxa"/>
              <w:right w:w="29" w:type="dxa"/>
            </w:tcMar>
            <w:vAlign w:val="center"/>
          </w:tcPr>
          <w:p w:rsidR="00C77870" w:rsidRPr="00E942AE" w:rsidP="00A10F7E" w14:paraId="27872F8C" w14:textId="77777777">
            <w:pPr>
              <w:keepNext/>
              <w:suppressAutoHyphens/>
              <w:jc w:val="center"/>
              <w:rPr>
                <w:rFonts w:ascii="Arial" w:hAnsi="Arial" w:cs="Arial"/>
                <w:sz w:val="20"/>
                <w:szCs w:val="20"/>
              </w:rPr>
            </w:pPr>
          </w:p>
        </w:tc>
        <w:tc>
          <w:tcPr>
            <w:tcW w:w="1350" w:type="dxa"/>
            <w:tcMar>
              <w:left w:w="29" w:type="dxa"/>
              <w:right w:w="29" w:type="dxa"/>
            </w:tcMar>
            <w:vAlign w:val="center"/>
          </w:tcPr>
          <w:p w:rsidR="00C77870" w:rsidRPr="00E942AE" w:rsidP="00A10F7E" w14:paraId="0837D259" w14:textId="27151BD3">
            <w:pPr>
              <w:keepNext/>
              <w:suppressAutoHyphens/>
              <w:jc w:val="center"/>
              <w:rPr>
                <w:rFonts w:ascii="Arial" w:hAnsi="Arial" w:cs="Arial"/>
                <w:sz w:val="20"/>
                <w:szCs w:val="20"/>
              </w:rPr>
            </w:pPr>
            <w:r>
              <w:rPr>
                <w:rFonts w:ascii="Arial" w:hAnsi="Arial" w:cs="Arial"/>
                <w:sz w:val="20"/>
                <w:szCs w:val="20"/>
              </w:rPr>
              <w:t>$</w:t>
            </w:r>
            <w:r w:rsidR="007E1E3C">
              <w:rPr>
                <w:rFonts w:ascii="Arial" w:hAnsi="Arial" w:cs="Arial"/>
                <w:sz w:val="20"/>
                <w:szCs w:val="20"/>
              </w:rPr>
              <w:t>43.39</w:t>
            </w:r>
          </w:p>
        </w:tc>
        <w:tc>
          <w:tcPr>
            <w:tcW w:w="1605" w:type="dxa"/>
            <w:tcMar>
              <w:left w:w="29" w:type="dxa"/>
              <w:right w:w="29" w:type="dxa"/>
            </w:tcMar>
            <w:vAlign w:val="center"/>
          </w:tcPr>
          <w:p w:rsidR="00C77870" w:rsidRPr="00E942AE" w:rsidP="00A10F7E" w14:paraId="608D548E" w14:textId="77777777">
            <w:pPr>
              <w:keepNext/>
              <w:suppressAutoHyphens/>
              <w:jc w:val="center"/>
              <w:rPr>
                <w:rFonts w:ascii="Arial" w:hAnsi="Arial" w:cs="Arial"/>
                <w:sz w:val="20"/>
                <w:szCs w:val="20"/>
              </w:rPr>
            </w:pPr>
            <w:r>
              <w:rPr>
                <w:rFonts w:ascii="Arial" w:hAnsi="Arial" w:cs="Arial"/>
                <w:sz w:val="20"/>
                <w:szCs w:val="20"/>
              </w:rPr>
              <w:t>15 minutes</w:t>
            </w:r>
          </w:p>
        </w:tc>
        <w:tc>
          <w:tcPr>
            <w:tcW w:w="1080" w:type="dxa"/>
            <w:tcMar>
              <w:left w:w="29" w:type="dxa"/>
              <w:right w:w="29" w:type="dxa"/>
            </w:tcMar>
            <w:vAlign w:val="center"/>
          </w:tcPr>
          <w:p w:rsidR="00C77870" w:rsidRPr="00E942AE" w:rsidP="00A10F7E" w14:paraId="28F1BC94" w14:textId="6FD93AD3">
            <w:pPr>
              <w:keepNext/>
              <w:suppressAutoHyphens/>
              <w:jc w:val="center"/>
              <w:rPr>
                <w:rFonts w:ascii="Arial" w:hAnsi="Arial" w:cs="Arial"/>
                <w:sz w:val="20"/>
                <w:szCs w:val="20"/>
              </w:rPr>
            </w:pPr>
            <w:r>
              <w:rPr>
                <w:rFonts w:ascii="Arial" w:hAnsi="Arial" w:cs="Arial"/>
                <w:sz w:val="20"/>
                <w:szCs w:val="20"/>
              </w:rPr>
              <w:t>$</w:t>
            </w:r>
            <w:r w:rsidR="007E1E3C">
              <w:rPr>
                <w:rFonts w:ascii="Arial" w:hAnsi="Arial" w:cs="Arial"/>
                <w:sz w:val="20"/>
                <w:szCs w:val="20"/>
              </w:rPr>
              <w:t>10.8475</w:t>
            </w:r>
          </w:p>
        </w:tc>
        <w:tc>
          <w:tcPr>
            <w:tcW w:w="1116" w:type="dxa"/>
            <w:tcMar>
              <w:left w:w="29" w:type="dxa"/>
              <w:right w:w="29" w:type="dxa"/>
            </w:tcMar>
            <w:vAlign w:val="center"/>
          </w:tcPr>
          <w:p w:rsidR="00C77870" w:rsidRPr="00E942AE" w:rsidP="00A10F7E" w14:paraId="5CDC504E" w14:textId="62679B5B">
            <w:pPr>
              <w:keepNext/>
              <w:suppressAutoHyphens/>
              <w:jc w:val="center"/>
              <w:rPr>
                <w:rFonts w:ascii="Arial" w:hAnsi="Arial" w:cs="Arial"/>
                <w:sz w:val="20"/>
                <w:szCs w:val="20"/>
              </w:rPr>
            </w:pPr>
            <w:r>
              <w:rPr>
                <w:rFonts w:ascii="Arial" w:hAnsi="Arial" w:cs="Arial"/>
                <w:sz w:val="20"/>
                <w:szCs w:val="20"/>
              </w:rPr>
              <w:t>450</w:t>
            </w:r>
          </w:p>
        </w:tc>
        <w:tc>
          <w:tcPr>
            <w:tcW w:w="1136" w:type="dxa"/>
            <w:tcMar>
              <w:left w:w="29" w:type="dxa"/>
              <w:right w:w="29" w:type="dxa"/>
            </w:tcMar>
            <w:vAlign w:val="center"/>
          </w:tcPr>
          <w:p w:rsidR="00C77870" w:rsidRPr="00E942AE" w:rsidP="00A10F7E" w14:paraId="0B01B8AD" w14:textId="69567AF7">
            <w:pPr>
              <w:keepNext/>
              <w:suppressAutoHyphens/>
              <w:jc w:val="center"/>
              <w:rPr>
                <w:rFonts w:ascii="Arial" w:hAnsi="Arial" w:cs="Arial"/>
                <w:sz w:val="20"/>
                <w:szCs w:val="20"/>
              </w:rPr>
            </w:pPr>
            <w:r>
              <w:rPr>
                <w:rFonts w:ascii="Arial" w:hAnsi="Arial" w:cs="Arial"/>
                <w:sz w:val="20"/>
                <w:szCs w:val="20"/>
              </w:rPr>
              <w:t>$</w:t>
            </w:r>
            <w:r w:rsidR="0036078F">
              <w:rPr>
                <w:rFonts w:ascii="Arial" w:hAnsi="Arial" w:cs="Arial"/>
                <w:sz w:val="20"/>
                <w:szCs w:val="20"/>
              </w:rPr>
              <w:t>4,</w:t>
            </w:r>
            <w:r w:rsidR="007E1E3C">
              <w:rPr>
                <w:rFonts w:ascii="Arial" w:hAnsi="Arial" w:cs="Arial"/>
                <w:sz w:val="20"/>
                <w:szCs w:val="20"/>
              </w:rPr>
              <w:t>881.38</w:t>
            </w:r>
          </w:p>
        </w:tc>
      </w:tr>
    </w:tbl>
    <w:p w:rsidR="00237FD3" w14:paraId="28B31E5F" w14:textId="77777777">
      <w:pPr>
        <w:tabs>
          <w:tab w:val="left" w:pos="3780"/>
          <w:tab w:val="left" w:pos="6030"/>
        </w:tabs>
        <w:suppressAutoHyphens/>
        <w:spacing w:line="240" w:lineRule="atLeast"/>
        <w:ind w:left="1080"/>
        <w:rPr>
          <w:rFonts w:cs="Times New Roman"/>
          <w:szCs w:val="24"/>
        </w:rPr>
      </w:pPr>
    </w:p>
    <w:p w:rsidR="00237FD3" w14:paraId="7AA0F48E" w14:textId="77777777">
      <w:pPr>
        <w:tabs>
          <w:tab w:val="left" w:pos="3780"/>
          <w:tab w:val="left" w:pos="6030"/>
        </w:tabs>
        <w:suppressAutoHyphens/>
        <w:spacing w:line="240" w:lineRule="atLeast"/>
        <w:ind w:left="1080"/>
        <w:rPr>
          <w:rFonts w:cs="Times New Roman"/>
          <w:szCs w:val="24"/>
        </w:rPr>
      </w:pPr>
    </w:p>
    <w:p w:rsidR="00D75F9D" w:rsidRPr="00D75F9D" w14:paraId="0BD2E7D2" w14:textId="77777777">
      <w:pPr>
        <w:numPr>
          <w:ilvl w:val="0"/>
          <w:numId w:val="4"/>
        </w:numPr>
        <w:tabs>
          <w:tab w:val="left" w:pos="3780"/>
          <w:tab w:val="left" w:pos="6030"/>
        </w:tabs>
        <w:suppressAutoHyphens/>
        <w:spacing w:line="240" w:lineRule="atLeast"/>
        <w:rPr>
          <w:rFonts w:cs="Times New Roman"/>
          <w:szCs w:val="24"/>
        </w:rPr>
      </w:pPr>
      <w:r>
        <w:rPr>
          <w:rFonts w:cs="Times New Roman"/>
          <w:b/>
          <w:bCs/>
        </w:rPr>
        <w:t xml:space="preserve">What is the reason for any program changes or adjustments reported in Items </w:t>
      </w:r>
      <w:r>
        <w:rPr>
          <w:rFonts w:cs="Times New Roman"/>
          <w:b/>
          <w:bCs/>
        </w:rPr>
        <w:t xml:space="preserve">13 or 14 of the OMB Form 83-I? </w:t>
      </w:r>
    </w:p>
    <w:p w:rsidR="007E1E3C" w:rsidP="007E1E3C" w14:paraId="14022D59" w14:textId="22DF248B">
      <w:pPr>
        <w:tabs>
          <w:tab w:val="left" w:pos="3780"/>
          <w:tab w:val="left" w:pos="6030"/>
        </w:tabs>
        <w:suppressAutoHyphens/>
        <w:spacing w:line="240" w:lineRule="atLeast"/>
        <w:ind w:left="720"/>
        <w:rPr>
          <w:rFonts w:cs="Times New Roman"/>
          <w:szCs w:val="24"/>
        </w:rPr>
      </w:pPr>
      <w:r>
        <w:rPr>
          <w:rFonts w:cs="Times New Roman"/>
          <w:szCs w:val="24"/>
        </w:rPr>
        <w:t xml:space="preserve">No changes or adjustments are reported. </w:t>
      </w:r>
    </w:p>
    <w:p w:rsidR="00237FD3" w14:paraId="5FABA403" w14:textId="77777777">
      <w:pPr>
        <w:tabs>
          <w:tab w:val="left" w:pos="720"/>
          <w:tab w:val="left" w:pos="3780"/>
          <w:tab w:val="left" w:pos="6030"/>
        </w:tabs>
        <w:suppressAutoHyphens/>
        <w:spacing w:line="240" w:lineRule="atLeast"/>
        <w:ind w:left="360"/>
        <w:rPr>
          <w:rFonts w:cs="Times New Roman"/>
          <w:szCs w:val="24"/>
        </w:rPr>
      </w:pPr>
    </w:p>
    <w:p w:rsidR="00D75F9D" w:rsidRPr="00D75F9D" w14:paraId="56BFDF94" w14:textId="77777777">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For collections of information whose results will be published, outline plans for tabulation and publication.  </w:t>
      </w:r>
    </w:p>
    <w:p w:rsidR="00237FD3" w:rsidP="00D75F9D" w14:paraId="19F11E77" w14:textId="77777777">
      <w:pPr>
        <w:tabs>
          <w:tab w:val="left" w:pos="3780"/>
          <w:tab w:val="left" w:pos="6030"/>
        </w:tabs>
        <w:suppressAutoHyphens/>
        <w:spacing w:line="240" w:lineRule="atLeast"/>
        <w:ind w:left="720"/>
        <w:rPr>
          <w:rFonts w:cs="Times New Roman"/>
          <w:szCs w:val="24"/>
        </w:rPr>
      </w:pPr>
      <w:r>
        <w:rPr>
          <w:rFonts w:cs="Times New Roman"/>
          <w:szCs w:val="24"/>
        </w:rPr>
        <w:t>The results of the collection of this information will not be published for statistical use.</w:t>
      </w:r>
    </w:p>
    <w:p w:rsidR="00237FD3" w14:paraId="522A6BB5" w14:textId="77777777">
      <w:pPr>
        <w:tabs>
          <w:tab w:val="left" w:pos="3780"/>
          <w:tab w:val="left" w:pos="6030"/>
        </w:tabs>
        <w:suppressAutoHyphens/>
        <w:spacing w:line="240" w:lineRule="atLeast"/>
        <w:rPr>
          <w:rFonts w:cs="Times New Roman"/>
          <w:szCs w:val="24"/>
        </w:rPr>
      </w:pPr>
    </w:p>
    <w:p w:rsidR="00D75F9D" w:rsidRPr="00D75F9D" w:rsidP="008F5E28" w14:paraId="4072EC99" w14:textId="77777777">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If seeking approval to not display the expiration date for OMB approval of this information collection, what are the reasons that the display would be inappropriate?  </w:t>
      </w:r>
    </w:p>
    <w:p w:rsidR="008F5E28" w:rsidP="00D75F9D" w14:paraId="13EB8E5D" w14:textId="77777777">
      <w:pPr>
        <w:tabs>
          <w:tab w:val="left" w:pos="3780"/>
          <w:tab w:val="left" w:pos="6030"/>
        </w:tabs>
        <w:suppressAutoHyphens/>
        <w:spacing w:line="240" w:lineRule="atLeast"/>
        <w:ind w:left="720"/>
        <w:rPr>
          <w:rFonts w:cs="Times New Roman"/>
          <w:szCs w:val="24"/>
        </w:rPr>
      </w:pPr>
      <w:r>
        <w:rPr>
          <w:rFonts w:cs="Times New Roman"/>
          <w:szCs w:val="24"/>
        </w:rPr>
        <w:t>The</w:t>
      </w:r>
      <w:r w:rsidR="005709DE">
        <w:rPr>
          <w:rFonts w:cs="Times New Roman"/>
          <w:szCs w:val="24"/>
        </w:rPr>
        <w:t xml:space="preserve"> </w:t>
      </w:r>
      <w:r w:rsidRPr="005D0666">
        <w:rPr>
          <w:rFonts w:cs="Times New Roman"/>
          <w:szCs w:val="24"/>
        </w:rPr>
        <w:t xml:space="preserve">public interest will be better served by not displaying an expiration date on </w:t>
      </w:r>
      <w:r>
        <w:rPr>
          <w:rFonts w:cs="Times New Roman"/>
          <w:szCs w:val="24"/>
        </w:rPr>
        <w:t>this form</w:t>
      </w:r>
      <w:r w:rsidRPr="005D0666">
        <w:rPr>
          <w:rFonts w:cs="Times New Roman"/>
          <w:szCs w:val="24"/>
        </w:rPr>
        <w:t xml:space="preserve">. </w:t>
      </w:r>
      <w:r w:rsidRPr="005D0666">
        <w:rPr>
          <w:rFonts w:cs="Times New Roman"/>
          <w:szCs w:val="24"/>
        </w:rPr>
        <w:t>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237FD3" w:rsidP="008F5E28" w14:paraId="4EC14506" w14:textId="77777777">
      <w:pPr>
        <w:tabs>
          <w:tab w:val="left" w:pos="720"/>
          <w:tab w:val="left" w:pos="3780"/>
          <w:tab w:val="left" w:pos="6030"/>
        </w:tabs>
        <w:suppressAutoHyphens/>
        <w:spacing w:line="240" w:lineRule="atLeast"/>
        <w:ind w:left="720"/>
        <w:rPr>
          <w:rFonts w:cs="Times New Roman"/>
          <w:szCs w:val="24"/>
        </w:rPr>
      </w:pPr>
      <w:r>
        <w:rPr>
          <w:rFonts w:cs="Times New Roman"/>
          <w:szCs w:val="24"/>
        </w:rPr>
        <w:t xml:space="preserve"> </w:t>
      </w:r>
    </w:p>
    <w:p w:rsidR="00D75F9D" w:rsidRPr="00D75F9D" w14:paraId="6781DCB5" w14:textId="77777777">
      <w:pPr>
        <w:numPr>
          <w:ilvl w:val="0"/>
          <w:numId w:val="4"/>
        </w:numPr>
        <w:tabs>
          <w:tab w:val="left" w:pos="720"/>
          <w:tab w:val="left" w:pos="3780"/>
          <w:tab w:val="left" w:pos="6030"/>
        </w:tabs>
        <w:suppressAutoHyphens/>
        <w:spacing w:line="240" w:lineRule="atLeast"/>
        <w:rPr>
          <w:rFonts w:cs="Times New Roman"/>
          <w:szCs w:val="24"/>
        </w:rPr>
      </w:pPr>
      <w:r>
        <w:rPr>
          <w:rFonts w:cs="Times New Roman"/>
          <w:b/>
          <w:bCs/>
        </w:rPr>
        <w:t xml:space="preserve">What are the exceptions to the certification statement?  </w:t>
      </w:r>
    </w:p>
    <w:p w:rsidR="00237FD3" w:rsidP="00D75F9D" w14:paraId="7BFCEA4F" w14:textId="77777777">
      <w:pPr>
        <w:tabs>
          <w:tab w:val="left" w:pos="3780"/>
          <w:tab w:val="left" w:pos="6030"/>
        </w:tabs>
        <w:suppressAutoHyphens/>
        <w:spacing w:line="240" w:lineRule="atLeast"/>
        <w:ind w:left="720"/>
        <w:rPr>
          <w:rFonts w:cs="Times New Roman"/>
          <w:szCs w:val="24"/>
        </w:rPr>
      </w:pPr>
      <w:r>
        <w:rPr>
          <w:rFonts w:cs="Times New Roman"/>
          <w:szCs w:val="24"/>
        </w:rPr>
        <w:t>There are no exceptions to the certification statement.</w:t>
      </w:r>
    </w:p>
    <w:p w:rsidR="00237FD3" w14:paraId="30B5E1BF" w14:textId="77777777">
      <w:pPr>
        <w:tabs>
          <w:tab w:val="left" w:pos="3780"/>
          <w:tab w:val="left" w:pos="6030"/>
        </w:tabs>
        <w:suppressAutoHyphens/>
        <w:spacing w:line="240" w:lineRule="atLeast"/>
        <w:rPr>
          <w:rFonts w:cs="Times New Roman"/>
          <w:szCs w:val="24"/>
        </w:rPr>
      </w:pPr>
    </w:p>
    <w:p w:rsidR="00237FD3" w14:paraId="4CA21867" w14:textId="77777777">
      <w:pPr>
        <w:suppressAutoHyphens/>
        <w:spacing w:line="240" w:lineRule="atLeast"/>
        <w:rPr>
          <w:rFonts w:cs="Times New Roman"/>
          <w:szCs w:val="24"/>
        </w:rPr>
      </w:pPr>
    </w:p>
    <w:p w:rsidR="00237FD3" w14:paraId="018F1438" w14:textId="77777777">
      <w:pPr>
        <w:tabs>
          <w:tab w:val="left" w:pos="-1440"/>
          <w:tab w:val="left" w:pos="-720"/>
          <w:tab w:val="left" w:pos="120"/>
          <w:tab w:val="left" w:pos="600"/>
          <w:tab w:val="left" w:pos="1080"/>
        </w:tabs>
        <w:suppressAutoHyphens/>
        <w:spacing w:line="240" w:lineRule="atLeast"/>
        <w:ind w:left="600" w:hanging="600"/>
        <w:rPr>
          <w:rFonts w:cs="Times New Roman"/>
          <w:szCs w:val="24"/>
        </w:rPr>
      </w:pPr>
    </w:p>
    <w:p w:rsidR="00237FD3" w14:paraId="690751ED" w14:textId="77777777">
      <w:pPr>
        <w:tabs>
          <w:tab w:val="left" w:pos="-1440"/>
          <w:tab w:val="left" w:pos="-720"/>
          <w:tab w:val="left" w:pos="120"/>
          <w:tab w:val="left" w:pos="600"/>
          <w:tab w:val="left" w:pos="1080"/>
        </w:tabs>
        <w:suppressAutoHyphens/>
        <w:spacing w:line="240" w:lineRule="atLeast"/>
        <w:rPr>
          <w:rFonts w:cs="Times New Roman"/>
          <w:szCs w:val="24"/>
        </w:rPr>
      </w:pPr>
    </w:p>
    <w:p w:rsidR="00237FD3" w14:paraId="58DEEA08" w14:textId="77777777">
      <w:pPr>
        <w:tabs>
          <w:tab w:val="left" w:pos="-1440"/>
          <w:tab w:val="left" w:pos="-720"/>
          <w:tab w:val="left" w:pos="120"/>
          <w:tab w:val="left" w:pos="600"/>
          <w:tab w:val="left" w:pos="1080"/>
        </w:tabs>
        <w:suppressAutoHyphens/>
        <w:spacing w:line="240" w:lineRule="atLeast"/>
        <w:rPr>
          <w:rFonts w:cs="Times New Roman"/>
          <w:szCs w:val="24"/>
        </w:rPr>
      </w:pPr>
    </w:p>
    <w:p w:rsidR="00237FD3" w14:paraId="7AC520A6" w14:textId="77777777">
      <w:pPr>
        <w:tabs>
          <w:tab w:val="left" w:pos="-1440"/>
          <w:tab w:val="left" w:pos="-720"/>
          <w:tab w:val="left" w:pos="120"/>
          <w:tab w:val="left" w:pos="600"/>
          <w:tab w:val="left" w:pos="1080"/>
        </w:tabs>
        <w:suppressAutoHyphens/>
        <w:spacing w:line="240" w:lineRule="atLeast"/>
        <w:rPr>
          <w:rFonts w:cs="Times New Roman"/>
        </w:rPr>
      </w:pPr>
      <w:r>
        <w:rPr>
          <w:rFonts w:cs="Times New Roman"/>
        </w:rPr>
        <w:tab/>
      </w:r>
      <w:r>
        <w:rPr>
          <w:rFonts w:cs="Times New Roman"/>
        </w:rPr>
        <w:tab/>
      </w:r>
    </w:p>
    <w:sectPr>
      <w:head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D7F29" w14:paraId="36FAF073" w14:textId="77777777">
      <w:pPr>
        <w:widowControl/>
        <w:spacing w:line="20" w:lineRule="exact"/>
        <w:rPr>
          <w:rFonts w:cs="Times New Roman"/>
          <w:szCs w:val="24"/>
        </w:rPr>
      </w:pPr>
    </w:p>
  </w:endnote>
  <w:endnote w:type="continuationSeparator" w:id="1">
    <w:p w:rsidR="00CD7F29" w14:paraId="6B01C916" w14:textId="77777777">
      <w:r>
        <w:rPr>
          <w:rFonts w:cs="Times New Roman"/>
          <w:szCs w:val="24"/>
        </w:rPr>
        <w:t xml:space="preserve"> </w:t>
      </w:r>
    </w:p>
  </w:endnote>
  <w:endnote w:type="continuationNotice" w:id="2">
    <w:p w:rsidR="00CD7F29" w14:paraId="2367F2B6" w14:textId="77777777">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7F29" w14:paraId="10BECAC7" w14:textId="77777777">
      <w:r>
        <w:rPr>
          <w:rFonts w:cs="Times New Roman"/>
          <w:szCs w:val="24"/>
        </w:rPr>
        <w:separator/>
      </w:r>
    </w:p>
  </w:footnote>
  <w:footnote w:type="continuationSeparator" w:id="1">
    <w:p w:rsidR="00CD7F29" w14:paraId="011DF8AC" w14:textId="77777777">
      <w:r>
        <w:continuationSeparator/>
      </w:r>
    </w:p>
  </w:footnote>
  <w:footnote w:id="2">
    <w:p w:rsidR="00A02E68" w:rsidRPr="00A05174" w:rsidP="00A02E68" w14:paraId="3E7E00B1" w14:textId="58912092">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w:t>
      </w:r>
      <w:r w:rsidRPr="00A05174" w:rsidR="00E716D9">
        <w:rPr>
          <w:sz w:val="20"/>
          <w:szCs w:val="20"/>
        </w:rPr>
        <w:t>The average wage rate for all occupations is $ $</w:t>
      </w:r>
      <w:r w:rsidR="00E716D9">
        <w:rPr>
          <w:sz w:val="20"/>
          <w:szCs w:val="20"/>
        </w:rPr>
        <w:t>31.48</w:t>
      </w:r>
      <w:r w:rsidRPr="00A05174" w:rsidR="00E716D9">
        <w:rPr>
          <w:sz w:val="20"/>
          <w:szCs w:val="20"/>
        </w:rPr>
        <w:t xml:space="preserve"> according to the May 202</w:t>
      </w:r>
      <w:r w:rsidR="00E716D9">
        <w:rPr>
          <w:sz w:val="20"/>
          <w:szCs w:val="20"/>
        </w:rPr>
        <w:t>3</w:t>
      </w:r>
      <w:r w:rsidRPr="00A05174" w:rsidR="00E716D9">
        <w:rPr>
          <w:sz w:val="20"/>
          <w:szCs w:val="20"/>
        </w:rPr>
        <w:t xml:space="preserve"> National Occupational Employment and Wage Estimates.  </w:t>
      </w:r>
      <w:hyperlink r:id="rId1" w:history="1">
        <w:r w:rsidRPr="00A05174" w:rsidR="00E716D9">
          <w:rPr>
            <w:rStyle w:val="Hyperlink"/>
            <w:sz w:val="20"/>
            <w:szCs w:val="20"/>
          </w:rPr>
          <w:t>https://www.bls.gov/oes/current/oes_nat.htm</w:t>
        </w:r>
      </w:hyperlink>
      <w:r w:rsidRPr="00A05174" w:rsidR="00E716D9">
        <w:rPr>
          <w:sz w:val="20"/>
          <w:szCs w:val="20"/>
        </w:rPr>
        <w:t xml:space="preserve">   A benefit multiplier of 1.44 is used to calculate a fully-loaded wage rate of $</w:t>
      </w:r>
      <w:r w:rsidR="00E716D9">
        <w:rPr>
          <w:sz w:val="20"/>
          <w:szCs w:val="20"/>
        </w:rPr>
        <w:t>31.48</w:t>
      </w:r>
      <w:r w:rsidRPr="00A05174" w:rsidR="00E716D9">
        <w:rPr>
          <w:sz w:val="20"/>
          <w:szCs w:val="20"/>
        </w:rPr>
        <w:t>*1.44=$</w:t>
      </w:r>
      <w:r w:rsidR="00E716D9">
        <w:rPr>
          <w:sz w:val="20"/>
          <w:szCs w:val="20"/>
        </w:rPr>
        <w:t>45.33</w:t>
      </w:r>
    </w:p>
    <w:p w:rsidR="00A02E68" w:rsidRPr="00A05174" w:rsidP="00A02E68" w14:paraId="02ED5188" w14:textId="77777777">
      <w:pPr>
        <w:pStyle w:val="FootnoteText"/>
        <w:rPr>
          <w:sz w:val="20"/>
          <w:szCs w:val="20"/>
        </w:rPr>
      </w:pPr>
    </w:p>
    <w:p w:rsidR="00A02E68" w:rsidRPr="00A05174" w:rsidP="00A02E68" w14:paraId="655D8FF7"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A02E68" w:rsidP="00A02E68" w14:paraId="5168F476" w14:textId="77777777">
      <w:pPr>
        <w:pStyle w:val="FootnoteText"/>
      </w:pPr>
    </w:p>
  </w:footnote>
  <w:footnote w:id="3">
    <w:p w:rsidR="007E1E3C" w:rsidRPr="008222CF" w:rsidP="007E1E3C" w14:paraId="028F03ED" w14:textId="77777777">
      <w:pPr>
        <w:ind w:left="90"/>
        <w:rPr>
          <w:rFonts w:ascii="Arial" w:hAnsi="Arial" w:cs="Arial"/>
          <w:sz w:val="18"/>
          <w:szCs w:val="18"/>
        </w:rPr>
      </w:pPr>
      <w:r w:rsidRPr="0069007B">
        <w:rPr>
          <w:rFonts w:ascii="Arial" w:hAnsi="Arial" w:cs="Arial"/>
          <w:sz w:val="18"/>
          <w:szCs w:val="18"/>
          <w:vertAlign w:val="superscript"/>
        </w:rPr>
        <w:t>2</w:t>
      </w:r>
      <w:r>
        <w:rPr>
          <w:rFonts w:ascii="Arial" w:hAnsi="Arial" w:cs="Arial"/>
          <w:sz w:val="18"/>
          <w:szCs w:val="18"/>
        </w:rPr>
        <w:t xml:space="preserve">Federal Government </w:t>
      </w:r>
      <w:r w:rsidRPr="00E942AE">
        <w:rPr>
          <w:rFonts w:ascii="Arial" w:hAnsi="Arial" w:cs="Arial"/>
          <w:sz w:val="18"/>
          <w:szCs w:val="18"/>
        </w:rPr>
        <w:t xml:space="preserve">Fully-loaded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Office of Personnel Management (OPM) wage data, the hourly fully-loaded labor rate for a GS–7, step 5, Federal employee in the Parkersburg, WV (RUS) wage area is $43.39</w:t>
      </w:r>
      <w:r w:rsidRPr="00E942AE">
        <w:rPr>
          <w:rFonts w:ascii="Arial" w:hAnsi="Arial" w:cs="Arial"/>
          <w:sz w:val="18"/>
          <w:szCs w:val="18"/>
        </w:rPr>
        <w:t xml:space="preserve"> ($</w:t>
      </w:r>
      <w:r>
        <w:rPr>
          <w:rFonts w:ascii="Arial" w:hAnsi="Arial" w:cs="Arial"/>
          <w:sz w:val="18"/>
          <w:szCs w:val="18"/>
        </w:rPr>
        <w:t xml:space="preserve">26.62 </w:t>
      </w:r>
      <w:r w:rsidRPr="00E942AE">
        <w:rPr>
          <w:rFonts w:ascii="Arial" w:hAnsi="Arial" w:cs="Arial"/>
          <w:sz w:val="18"/>
          <w:szCs w:val="18"/>
        </w:rPr>
        <w:t>wages plus $</w:t>
      </w:r>
      <w:r>
        <w:rPr>
          <w:rFonts w:ascii="Arial" w:hAnsi="Arial" w:cs="Arial"/>
          <w:sz w:val="18"/>
          <w:szCs w:val="18"/>
        </w:rPr>
        <w:t>16.77</w:t>
      </w:r>
      <w:r w:rsidRPr="00E942AE">
        <w:rPr>
          <w:rFonts w:ascii="Arial" w:hAnsi="Arial" w:cs="Arial"/>
          <w:sz w:val="18"/>
          <w:szCs w:val="18"/>
        </w:rPr>
        <w:t xml:space="preserve"> in benefit costs).  See the </w:t>
      </w:r>
      <w:r>
        <w:rPr>
          <w:rFonts w:ascii="Arial" w:hAnsi="Arial" w:cs="Arial"/>
          <w:sz w:val="18"/>
          <w:szCs w:val="18"/>
        </w:rPr>
        <w:t xml:space="preserve">OPM website at </w:t>
      </w:r>
      <w:hyperlink w:history="1"/>
      <w:r w:rsidRPr="00262997">
        <w:rPr>
          <w:rFonts w:ascii="Arial" w:hAnsi="Arial" w:cs="Arial"/>
          <w:sz w:val="18"/>
          <w:szCs w:val="18"/>
        </w:rPr>
        <w:t>https://www.opm.gov/policy-data-oversight/pay-leave/salaries-wages/salary-tables/pdf</w:t>
      </w:r>
      <w:r w:rsidRPr="0069007B">
        <w:rPr>
          <w:rFonts w:ascii="Arial" w:hAnsi="Arial" w:cs="Arial"/>
          <w:sz w:val="18"/>
          <w:szCs w:val="18"/>
        </w:rPr>
        <w:t>/2024/RUS_h.pdf</w:t>
      </w:r>
    </w:p>
    <w:p w:rsidR="00C77870" w:rsidRPr="00E942AE" w:rsidP="00C77870" w14:paraId="5F81AF9E" w14:textId="77777777">
      <w:pPr>
        <w:suppressAutoHyphens/>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D8E" w14:paraId="57038F0E" w14:textId="77777777">
    <w:pPr>
      <w:pStyle w:val="Header"/>
    </w:pPr>
    <w:r>
      <w:tab/>
    </w:r>
  </w:p>
  <w:p w:rsidR="00AE5D8E" w14:paraId="3E93F7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A379F"/>
    <w:multiLevelType w:val="hybridMultilevel"/>
    <w:tmpl w:val="0A0A8E9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
    <w:nsid w:val="25B553E2"/>
    <w:multiLevelType w:val="hybridMultilevel"/>
    <w:tmpl w:val="5DD08CAA"/>
    <w:lvl w:ilvl="0">
      <w:start w:val="15"/>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AB354C3"/>
    <w:multiLevelType w:val="hybridMultilevel"/>
    <w:tmpl w:val="0D3E4CD6"/>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144643"/>
    <w:multiLevelType w:val="hybridMultilevel"/>
    <w:tmpl w:val="7BE208EA"/>
    <w:lvl w:ilvl="0">
      <w:start w:val="15"/>
      <w:numFmt w:val="decimal"/>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5011BC3"/>
    <w:multiLevelType w:val="hybridMultilevel"/>
    <w:tmpl w:val="48CC26C8"/>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1800"/>
        </w:tabs>
        <w:ind w:left="180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6FD05D1E"/>
    <w:multiLevelType w:val="hybridMultilevel"/>
    <w:tmpl w:val="07CEDF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BDD157E"/>
    <w:multiLevelType w:val="hybridMultilevel"/>
    <w:tmpl w:val="1902A18E"/>
    <w:lvl w:ilvl="0">
      <w:start w:val="7"/>
      <w:numFmt w:val="decimal"/>
      <w:lvlText w:val="%1."/>
      <w:lvlJc w:val="left"/>
      <w:pPr>
        <w:tabs>
          <w:tab w:val="num" w:pos="600"/>
        </w:tabs>
        <w:ind w:left="600" w:hanging="450"/>
      </w:pPr>
      <w:rPr>
        <w:rFonts w:hint="default"/>
      </w:rPr>
    </w:lvl>
    <w:lvl w:ilvl="1" w:tentative="1">
      <w:start w:val="1"/>
      <w:numFmt w:val="lowerLetter"/>
      <w:lvlText w:val="%2."/>
      <w:lvlJc w:val="left"/>
      <w:pPr>
        <w:tabs>
          <w:tab w:val="num" w:pos="1230"/>
        </w:tabs>
        <w:ind w:left="1230" w:hanging="360"/>
      </w:pPr>
    </w:lvl>
    <w:lvl w:ilvl="2" w:tentative="1">
      <w:start w:val="1"/>
      <w:numFmt w:val="lowerRoman"/>
      <w:lvlText w:val="%3."/>
      <w:lvlJc w:val="right"/>
      <w:pPr>
        <w:tabs>
          <w:tab w:val="num" w:pos="1950"/>
        </w:tabs>
        <w:ind w:left="1950" w:hanging="180"/>
      </w:pPr>
    </w:lvl>
    <w:lvl w:ilvl="3" w:tentative="1">
      <w:start w:val="1"/>
      <w:numFmt w:val="decimal"/>
      <w:lvlText w:val="%4."/>
      <w:lvlJc w:val="left"/>
      <w:pPr>
        <w:tabs>
          <w:tab w:val="num" w:pos="2670"/>
        </w:tabs>
        <w:ind w:left="2670" w:hanging="360"/>
      </w:pPr>
    </w:lvl>
    <w:lvl w:ilvl="4" w:tentative="1">
      <w:start w:val="1"/>
      <w:numFmt w:val="lowerLetter"/>
      <w:lvlText w:val="%5."/>
      <w:lvlJc w:val="left"/>
      <w:pPr>
        <w:tabs>
          <w:tab w:val="num" w:pos="3390"/>
        </w:tabs>
        <w:ind w:left="3390" w:hanging="360"/>
      </w:pPr>
    </w:lvl>
    <w:lvl w:ilvl="5" w:tentative="1">
      <w:start w:val="1"/>
      <w:numFmt w:val="lowerRoman"/>
      <w:lvlText w:val="%6."/>
      <w:lvlJc w:val="right"/>
      <w:pPr>
        <w:tabs>
          <w:tab w:val="num" w:pos="4110"/>
        </w:tabs>
        <w:ind w:left="4110" w:hanging="180"/>
      </w:pPr>
    </w:lvl>
    <w:lvl w:ilvl="6" w:tentative="1">
      <w:start w:val="1"/>
      <w:numFmt w:val="decimal"/>
      <w:lvlText w:val="%7."/>
      <w:lvlJc w:val="left"/>
      <w:pPr>
        <w:tabs>
          <w:tab w:val="num" w:pos="4830"/>
        </w:tabs>
        <w:ind w:left="4830" w:hanging="360"/>
      </w:pPr>
    </w:lvl>
    <w:lvl w:ilvl="7" w:tentative="1">
      <w:start w:val="1"/>
      <w:numFmt w:val="lowerLetter"/>
      <w:lvlText w:val="%8."/>
      <w:lvlJc w:val="left"/>
      <w:pPr>
        <w:tabs>
          <w:tab w:val="num" w:pos="5550"/>
        </w:tabs>
        <w:ind w:left="5550" w:hanging="360"/>
      </w:pPr>
    </w:lvl>
    <w:lvl w:ilvl="8" w:tentative="1">
      <w:start w:val="1"/>
      <w:numFmt w:val="lowerRoman"/>
      <w:lvlText w:val="%9."/>
      <w:lvlJc w:val="right"/>
      <w:pPr>
        <w:tabs>
          <w:tab w:val="num" w:pos="6270"/>
        </w:tabs>
        <w:ind w:left="6270" w:hanging="180"/>
      </w:pPr>
    </w:lvl>
  </w:abstractNum>
  <w:num w:numId="1" w16cid:durableId="225410039">
    <w:abstractNumId w:val="7"/>
  </w:num>
  <w:num w:numId="2" w16cid:durableId="471101596">
    <w:abstractNumId w:val="4"/>
  </w:num>
  <w:num w:numId="3" w16cid:durableId="719398572">
    <w:abstractNumId w:val="2"/>
  </w:num>
  <w:num w:numId="4" w16cid:durableId="1354578854">
    <w:abstractNumId w:val="3"/>
  </w:num>
  <w:num w:numId="5" w16cid:durableId="1092042219">
    <w:abstractNumId w:val="1"/>
  </w:num>
  <w:num w:numId="6" w16cid:durableId="323701086">
    <w:abstractNumId w:val="0"/>
  </w:num>
  <w:num w:numId="7" w16cid:durableId="268395642">
    <w:abstractNumId w:val="6"/>
  </w:num>
  <w:num w:numId="8" w16cid:durableId="1594505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D3"/>
    <w:rsid w:val="00033AD9"/>
    <w:rsid w:val="000C774D"/>
    <w:rsid w:val="000E16A6"/>
    <w:rsid w:val="000E5B06"/>
    <w:rsid w:val="00114BBC"/>
    <w:rsid w:val="00134767"/>
    <w:rsid w:val="001F4064"/>
    <w:rsid w:val="002101F4"/>
    <w:rsid w:val="00213E7C"/>
    <w:rsid w:val="00237FD3"/>
    <w:rsid w:val="00262997"/>
    <w:rsid w:val="00282A63"/>
    <w:rsid w:val="002970D6"/>
    <w:rsid w:val="002D5D83"/>
    <w:rsid w:val="002E6E61"/>
    <w:rsid w:val="00340873"/>
    <w:rsid w:val="0036078F"/>
    <w:rsid w:val="003E529F"/>
    <w:rsid w:val="00435882"/>
    <w:rsid w:val="00440653"/>
    <w:rsid w:val="00463155"/>
    <w:rsid w:val="004724E7"/>
    <w:rsid w:val="00481BEF"/>
    <w:rsid w:val="00500426"/>
    <w:rsid w:val="005154B7"/>
    <w:rsid w:val="00532F31"/>
    <w:rsid w:val="00544C3B"/>
    <w:rsid w:val="005709DE"/>
    <w:rsid w:val="005B7E1F"/>
    <w:rsid w:val="005D0666"/>
    <w:rsid w:val="00622558"/>
    <w:rsid w:val="00654493"/>
    <w:rsid w:val="0069007B"/>
    <w:rsid w:val="006C6396"/>
    <w:rsid w:val="0073387A"/>
    <w:rsid w:val="007463C1"/>
    <w:rsid w:val="00751285"/>
    <w:rsid w:val="00756420"/>
    <w:rsid w:val="00785877"/>
    <w:rsid w:val="007D20A3"/>
    <w:rsid w:val="007E1E3C"/>
    <w:rsid w:val="008222CF"/>
    <w:rsid w:val="00834DE7"/>
    <w:rsid w:val="008449EF"/>
    <w:rsid w:val="00846C59"/>
    <w:rsid w:val="00864847"/>
    <w:rsid w:val="008A24B2"/>
    <w:rsid w:val="008F5E28"/>
    <w:rsid w:val="0090747A"/>
    <w:rsid w:val="009A2F6F"/>
    <w:rsid w:val="009D5ED7"/>
    <w:rsid w:val="00A02E68"/>
    <w:rsid w:val="00A05174"/>
    <w:rsid w:val="00A10F7E"/>
    <w:rsid w:val="00A53CF4"/>
    <w:rsid w:val="00A61FA5"/>
    <w:rsid w:val="00A962C1"/>
    <w:rsid w:val="00A976A8"/>
    <w:rsid w:val="00AA5F94"/>
    <w:rsid w:val="00AB28F8"/>
    <w:rsid w:val="00AE5D8E"/>
    <w:rsid w:val="00AF1371"/>
    <w:rsid w:val="00B45242"/>
    <w:rsid w:val="00B63C1C"/>
    <w:rsid w:val="00B66DAC"/>
    <w:rsid w:val="00B7253F"/>
    <w:rsid w:val="00BB408D"/>
    <w:rsid w:val="00BB519E"/>
    <w:rsid w:val="00BD59DE"/>
    <w:rsid w:val="00C20451"/>
    <w:rsid w:val="00C37CD9"/>
    <w:rsid w:val="00C67FCC"/>
    <w:rsid w:val="00C77870"/>
    <w:rsid w:val="00CC45FC"/>
    <w:rsid w:val="00CD7F29"/>
    <w:rsid w:val="00D20843"/>
    <w:rsid w:val="00D74582"/>
    <w:rsid w:val="00D75F9D"/>
    <w:rsid w:val="00D95EE3"/>
    <w:rsid w:val="00DB639C"/>
    <w:rsid w:val="00DD48AF"/>
    <w:rsid w:val="00DE24D7"/>
    <w:rsid w:val="00E00630"/>
    <w:rsid w:val="00E10B01"/>
    <w:rsid w:val="00E11B43"/>
    <w:rsid w:val="00E23FCC"/>
    <w:rsid w:val="00E24781"/>
    <w:rsid w:val="00E716D9"/>
    <w:rsid w:val="00E942AE"/>
    <w:rsid w:val="00ED1722"/>
    <w:rsid w:val="00EE23F1"/>
    <w:rsid w:val="00F21655"/>
    <w:rsid w:val="00F3495D"/>
    <w:rsid w:val="00F43CD5"/>
    <w:rsid w:val="00F72876"/>
    <w:rsid w:val="00F83C48"/>
    <w:rsid w:val="00FA03A8"/>
    <w:rsid w:val="00FA6B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0201D"/>
  <w15:chartTrackingRefBased/>
  <w15:docId w15:val="{086038DD-7EF2-44A3-8FEC-BD01B641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19E"/>
    <w:pPr>
      <w:widowControl w:val="0"/>
      <w:autoSpaceDE w:val="0"/>
      <w:autoSpaceDN w:val="0"/>
      <w:adjustRightInd w:val="0"/>
    </w:pPr>
    <w:rPr>
      <w:rFonts w:cs="Courier New"/>
      <w:sz w:val="24"/>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link w:val="FootnoteTextChar"/>
    <w:rPr>
      <w:rFonts w:cs="Times New Roman"/>
      <w:szCs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Cs w:val="24"/>
    </w:rPr>
  </w:style>
  <w:style w:type="paragraph" w:styleId="BodyTextIndent2">
    <w:name w:val="Body Text Indent 2"/>
    <w:basedOn w:val="Normal"/>
    <w:semiHidden/>
    <w:pPr>
      <w:suppressAutoHyphens/>
      <w:spacing w:line="240" w:lineRule="atLeast"/>
      <w:ind w:left="720"/>
    </w:pPr>
    <w:rPr>
      <w:rFonts w:cs="Times New Roman"/>
      <w:szCs w:val="24"/>
    </w:rPr>
  </w:style>
  <w:style w:type="paragraph" w:styleId="BodyTextIndent3">
    <w:name w:val="Body Text Indent 3"/>
    <w:basedOn w:val="Normal"/>
    <w:semiHidden/>
    <w:pPr>
      <w:tabs>
        <w:tab w:val="left" w:pos="1080"/>
      </w:tabs>
      <w:suppressAutoHyphens/>
      <w:spacing w:line="240" w:lineRule="atLeast"/>
      <w:ind w:left="1080" w:hanging="360"/>
    </w:pPr>
    <w:rPr>
      <w:rFonts w:cs="Times New Roman"/>
      <w:szCs w:val="24"/>
    </w:rPr>
  </w:style>
  <w:style w:type="paragraph" w:styleId="Header">
    <w:name w:val="header"/>
    <w:basedOn w:val="Normal"/>
    <w:link w:val="HeaderChar"/>
    <w:uiPriority w:val="99"/>
    <w:unhideWhenUsed/>
    <w:rsid w:val="00864847"/>
    <w:pPr>
      <w:tabs>
        <w:tab w:val="center" w:pos="4680"/>
        <w:tab w:val="right" w:pos="9360"/>
      </w:tabs>
    </w:pPr>
  </w:style>
  <w:style w:type="character" w:customStyle="1" w:styleId="HeaderChar">
    <w:name w:val="Header Char"/>
    <w:link w:val="Header"/>
    <w:uiPriority w:val="99"/>
    <w:rsid w:val="00864847"/>
    <w:rPr>
      <w:rFonts w:ascii="Courier New" w:hAnsi="Courier New" w:cs="Courier New"/>
    </w:rPr>
  </w:style>
  <w:style w:type="paragraph" w:styleId="Footer">
    <w:name w:val="footer"/>
    <w:basedOn w:val="Normal"/>
    <w:link w:val="FooterChar"/>
    <w:uiPriority w:val="99"/>
    <w:unhideWhenUsed/>
    <w:rsid w:val="00864847"/>
    <w:pPr>
      <w:tabs>
        <w:tab w:val="center" w:pos="4680"/>
        <w:tab w:val="right" w:pos="9360"/>
      </w:tabs>
    </w:pPr>
  </w:style>
  <w:style w:type="character" w:customStyle="1" w:styleId="FooterChar">
    <w:name w:val="Footer Char"/>
    <w:link w:val="Footer"/>
    <w:uiPriority w:val="99"/>
    <w:rsid w:val="00864847"/>
    <w:rPr>
      <w:rFonts w:ascii="Courier New" w:hAnsi="Courier New" w:cs="Courier New"/>
    </w:rPr>
  </w:style>
  <w:style w:type="paragraph" w:styleId="Title">
    <w:name w:val="Title"/>
    <w:basedOn w:val="Normal"/>
    <w:link w:val="TitleChar"/>
    <w:qFormat/>
    <w:rsid w:val="00544C3B"/>
    <w:pPr>
      <w:widowControl/>
      <w:autoSpaceDE/>
      <w:autoSpaceDN/>
      <w:adjustRightInd/>
      <w:jc w:val="center"/>
    </w:pPr>
    <w:rPr>
      <w:rFonts w:cs="Times New Roman"/>
      <w:b/>
    </w:rPr>
  </w:style>
  <w:style w:type="character" w:customStyle="1" w:styleId="TitleChar">
    <w:name w:val="Title Char"/>
    <w:link w:val="Title"/>
    <w:rsid w:val="00544C3B"/>
    <w:rPr>
      <w:b/>
    </w:rPr>
  </w:style>
  <w:style w:type="paragraph" w:customStyle="1" w:styleId="Default">
    <w:name w:val="Default"/>
    <w:rsid w:val="00440653"/>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40653"/>
    <w:rPr>
      <w:color w:val="0000FF"/>
      <w:u w:val="single"/>
    </w:rPr>
  </w:style>
  <w:style w:type="character" w:styleId="CommentReference">
    <w:name w:val="annotation reference"/>
    <w:basedOn w:val="DefaultParagraphFont"/>
    <w:uiPriority w:val="99"/>
    <w:semiHidden/>
    <w:unhideWhenUsed/>
    <w:rsid w:val="00E23FCC"/>
    <w:rPr>
      <w:sz w:val="16"/>
      <w:szCs w:val="16"/>
    </w:rPr>
  </w:style>
  <w:style w:type="paragraph" w:styleId="CommentText">
    <w:name w:val="annotation text"/>
    <w:basedOn w:val="Normal"/>
    <w:link w:val="CommentTextChar"/>
    <w:uiPriority w:val="99"/>
    <w:semiHidden/>
    <w:unhideWhenUsed/>
    <w:rsid w:val="00E23FCC"/>
    <w:rPr>
      <w:sz w:val="20"/>
    </w:rPr>
  </w:style>
  <w:style w:type="character" w:customStyle="1" w:styleId="CommentTextChar">
    <w:name w:val="Comment Text Char"/>
    <w:basedOn w:val="DefaultParagraphFont"/>
    <w:link w:val="CommentText"/>
    <w:uiPriority w:val="99"/>
    <w:semiHidden/>
    <w:rsid w:val="00E23FCC"/>
    <w:rPr>
      <w:rFonts w:cs="Courier New"/>
    </w:rPr>
  </w:style>
  <w:style w:type="paragraph" w:styleId="CommentSubject">
    <w:name w:val="annotation subject"/>
    <w:basedOn w:val="CommentText"/>
    <w:next w:val="CommentText"/>
    <w:link w:val="CommentSubjectChar"/>
    <w:uiPriority w:val="99"/>
    <w:semiHidden/>
    <w:unhideWhenUsed/>
    <w:rsid w:val="00E23FCC"/>
    <w:rPr>
      <w:b/>
      <w:bCs/>
    </w:rPr>
  </w:style>
  <w:style w:type="character" w:customStyle="1" w:styleId="CommentSubjectChar">
    <w:name w:val="Comment Subject Char"/>
    <w:basedOn w:val="CommentTextChar"/>
    <w:link w:val="CommentSubject"/>
    <w:uiPriority w:val="99"/>
    <w:semiHidden/>
    <w:rsid w:val="00E23FCC"/>
    <w:rPr>
      <w:rFonts w:cs="Courier New"/>
      <w:b/>
      <w:bCs/>
    </w:rPr>
  </w:style>
  <w:style w:type="paragraph" w:styleId="ListParagraph">
    <w:name w:val="List Paragraph"/>
    <w:basedOn w:val="Normal"/>
    <w:uiPriority w:val="34"/>
    <w:qFormat/>
    <w:rsid w:val="00A02E68"/>
    <w:pPr>
      <w:ind w:left="720"/>
      <w:contextualSpacing/>
    </w:pPr>
  </w:style>
  <w:style w:type="character" w:customStyle="1" w:styleId="FootnoteTextChar">
    <w:name w:val="Footnote Text Char"/>
    <w:basedOn w:val="DefaultParagraphFont"/>
    <w:link w:val="FootnoteText"/>
    <w:rsid w:val="00A02E68"/>
    <w:rPr>
      <w:sz w:val="24"/>
      <w:szCs w:val="24"/>
    </w:rPr>
  </w:style>
  <w:style w:type="table" w:customStyle="1" w:styleId="TableGrid1">
    <w:name w:val="Table Grid1"/>
    <w:basedOn w:val="TableNormal"/>
    <w:next w:val="TableGrid"/>
    <w:uiPriority w:val="39"/>
    <w:rsid w:val="00C778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77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4582"/>
    <w:rPr>
      <w:rFonts w:cs="Courier New"/>
      <w:sz w:val="24"/>
    </w:rPr>
  </w:style>
  <w:style w:type="character" w:styleId="FollowedHyperlink">
    <w:name w:val="FollowedHyperlink"/>
    <w:basedOn w:val="DefaultParagraphFont"/>
    <w:uiPriority w:val="99"/>
    <w:semiHidden/>
    <w:unhideWhenUsed/>
    <w:rsid w:val="00E716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F927C-8F50-4E53-80CE-52858E6B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1404</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dc:creator>
  <cp:lastModifiedBy>Bruce A. Sharp</cp:lastModifiedBy>
  <cp:revision>4</cp:revision>
  <cp:lastPrinted>2004-11-16T18:22:00Z</cp:lastPrinted>
  <dcterms:created xsi:type="dcterms:W3CDTF">2024-11-08T16:15:00Z</dcterms:created>
  <dcterms:modified xsi:type="dcterms:W3CDTF">2024-11-22T20:37:00Z</dcterms:modified>
</cp:coreProperties>
</file>