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411B66E9">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796BCE" w:rsidRPr="00A7152F" w:rsidP="00796BCE" w14:paraId="14E268E8" w14:textId="77777777">
      <w:pPr>
        <w:suppressAutoHyphens/>
        <w:jc w:val="center"/>
        <w:rPr>
          <w:rFonts w:asciiTheme="minorHAnsi" w:hAnsiTheme="minorHAnsi" w:cstheme="minorHAnsi"/>
          <w:bCs/>
          <w:szCs w:val="24"/>
        </w:rPr>
      </w:pPr>
      <w:bookmarkStart w:id="0" w:name="Text1"/>
      <w:r w:rsidRPr="00A7152F">
        <w:rPr>
          <w:rFonts w:asciiTheme="minorHAnsi" w:hAnsiTheme="minorHAnsi" w:cstheme="minorHAnsi"/>
          <w:bCs/>
          <w:szCs w:val="24"/>
        </w:rPr>
        <w:t>Student Assistance General Provisions – Annual Fire Safety Repor</w:t>
      </w:r>
      <w:bookmarkEnd w:id="0"/>
      <w:r w:rsidRPr="00A7152F">
        <w:rPr>
          <w:rFonts w:asciiTheme="minorHAnsi" w:hAnsiTheme="minorHAnsi" w:cstheme="minorHAnsi"/>
          <w:bCs/>
          <w:szCs w:val="24"/>
        </w:rPr>
        <w:t>t</w:t>
      </w:r>
    </w:p>
    <w:p w:rsidR="005F4E11" w:rsidRPr="00F74288" w:rsidP="00F74288" w14:paraId="05DA5314" w14:textId="77777777">
      <w:pPr>
        <w:jc w:val="center"/>
        <w:rPr>
          <w:rFonts w:asciiTheme="minorHAnsi" w:hAnsiTheme="minorHAnsi" w:cstheme="minorHAnsi"/>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796BCE" w:rsidP="00796BCE" w14:paraId="26D13BB6" w14:textId="007E7DDB">
      <w:pPr>
        <w:tabs>
          <w:tab w:val="left" w:pos="0"/>
        </w:tabs>
        <w:suppressAutoHyphens/>
        <w:ind w:left="720"/>
        <w:rPr>
          <w:rFonts w:asciiTheme="minorHAnsi" w:hAnsiTheme="minorHAnsi" w:cstheme="minorHAnsi"/>
          <w:szCs w:val="24"/>
        </w:rPr>
      </w:pPr>
      <w:r w:rsidRPr="00A7152F">
        <w:rPr>
          <w:rFonts w:asciiTheme="minorHAnsi" w:hAnsiTheme="minorHAnsi" w:cstheme="minorHAnsi"/>
          <w:szCs w:val="24"/>
        </w:rPr>
        <w:t xml:space="preserve">As provided by </w:t>
      </w:r>
      <w:bookmarkStart w:id="1" w:name="_Hlk180502126"/>
      <w:r w:rsidRPr="00A7152F">
        <w:rPr>
          <w:rFonts w:asciiTheme="minorHAnsi" w:hAnsiTheme="minorHAnsi" w:cstheme="minorHAnsi"/>
          <w:szCs w:val="24"/>
        </w:rPr>
        <w:t>Section 485(i) of the Higher Education Act of 1965, as amended</w:t>
      </w:r>
      <w:bookmarkEnd w:id="1"/>
      <w:r w:rsidRPr="00A7152F">
        <w:rPr>
          <w:rFonts w:asciiTheme="minorHAnsi" w:hAnsiTheme="minorHAnsi" w:cstheme="minorHAnsi"/>
          <w:szCs w:val="24"/>
        </w:rPr>
        <w:t xml:space="preserve"> (HEA), the Department of Education regulations at 34 CFR 668.49 require institutions to collect statistics on fires occurring in on-campus student housing facilities, including the number and cause of each fire, the number of injuries related to each fire that required treatment at a medical facility, the number of deaths related to each fire, and the value of property damage caused by each fire.  Institutions must also publish an annual fire safety report containing the institution’s policies regarding fire safety and the fire statistics information.  Further institutions are required to maintain a fire log that records the date, time, nature, and general location of each fire in on-campus student housing facilities. </w:t>
      </w:r>
    </w:p>
    <w:p w:rsidR="002E2D62" w:rsidP="00796BCE" w14:paraId="0FAEE173" w14:textId="430BB6AB">
      <w:pPr>
        <w:tabs>
          <w:tab w:val="left" w:pos="0"/>
        </w:tabs>
        <w:suppressAutoHyphens/>
        <w:ind w:left="720"/>
        <w:rPr>
          <w:rFonts w:asciiTheme="minorHAnsi" w:hAnsiTheme="minorHAnsi" w:cstheme="minorHAnsi"/>
          <w:szCs w:val="24"/>
        </w:rPr>
      </w:pPr>
    </w:p>
    <w:p w:rsidR="002E2D62" w:rsidP="002E2D62" w14:paraId="62429938" w14:textId="3002CFA2">
      <w:pPr>
        <w:widowControl w:val="0"/>
        <w:ind w:left="720"/>
        <w:rPr>
          <w:rFonts w:ascii="Calibri" w:hAnsi="Calibri"/>
          <w:snapToGrid w:val="0"/>
          <w:szCs w:val="24"/>
        </w:rPr>
      </w:pPr>
      <w:r w:rsidRPr="00F66185">
        <w:rPr>
          <w:rFonts w:ascii="Calibri" w:hAnsi="Calibri"/>
          <w:snapToGrid w:val="0"/>
          <w:szCs w:val="24"/>
        </w:rPr>
        <w:t xml:space="preserve">This is a request for extension </w:t>
      </w:r>
      <w:r w:rsidR="00624B7C">
        <w:rPr>
          <w:rFonts w:ascii="Calibri" w:hAnsi="Calibri"/>
          <w:snapToGrid w:val="0"/>
          <w:szCs w:val="24"/>
        </w:rPr>
        <w:t xml:space="preserve">without change </w:t>
      </w:r>
      <w:r w:rsidRPr="00F66185">
        <w:rPr>
          <w:rFonts w:ascii="Calibri" w:hAnsi="Calibri"/>
          <w:snapToGrid w:val="0"/>
          <w:szCs w:val="24"/>
        </w:rPr>
        <w:t xml:space="preserve">of the current information collection 1845-0114.  </w:t>
      </w:r>
      <w:r w:rsidR="00AE734D">
        <w:rPr>
          <w:rFonts w:ascii="Calibri" w:hAnsi="Calibri"/>
          <w:snapToGrid w:val="0"/>
          <w:szCs w:val="24"/>
        </w:rPr>
        <w:t>There has been no change to the regulations since the previous information collection filing.</w:t>
      </w:r>
    </w:p>
    <w:p w:rsidR="002E2D62" w:rsidP="002E2D62" w14:paraId="12F37017" w14:textId="77777777">
      <w:pPr>
        <w:widowControl w:val="0"/>
        <w:ind w:left="720"/>
        <w:rPr>
          <w:rFonts w:ascii="Calibri" w:hAnsi="Calibri"/>
          <w:snapToGrid w:val="0"/>
          <w:szCs w:val="24"/>
        </w:rPr>
      </w:pPr>
    </w:p>
    <w:p w:rsidR="00796BCE" w:rsidRPr="002E2D62" w:rsidP="002E2D62" w14:paraId="43EC7050" w14:textId="2FFCDE93">
      <w:pPr>
        <w:widowControl w:val="0"/>
        <w:ind w:left="720"/>
        <w:rPr>
          <w:rFonts w:ascii="Calibri" w:hAnsi="Calibri"/>
          <w:snapToGrid w:val="0"/>
          <w:szCs w:val="24"/>
        </w:rPr>
      </w:pPr>
      <w:r w:rsidRPr="00A7152F">
        <w:rPr>
          <w:rFonts w:asciiTheme="minorHAnsi" w:hAnsiTheme="minorHAnsi" w:cstheme="minorHAnsi"/>
          <w:szCs w:val="24"/>
        </w:rPr>
        <w:t>The collection requirements in the regulations are necessary to meet institutional information reporting to students and staff as well as for reporting to Congress through the Secretary.</w:t>
      </w:r>
    </w:p>
    <w:p w:rsidR="00796BCE" w:rsidRPr="00A7152F" w:rsidP="00796BCE" w14:paraId="609D7392" w14:textId="77777777">
      <w:pPr>
        <w:tabs>
          <w:tab w:val="left" w:pos="0"/>
        </w:tabs>
        <w:suppressAutoHyphens/>
        <w:ind w:left="720"/>
        <w:rPr>
          <w:rFonts w:asciiTheme="minorHAnsi" w:hAnsiTheme="minorHAnsi" w:cstheme="minorHAnsi"/>
          <w:szCs w:val="24"/>
        </w:rPr>
      </w:pPr>
    </w:p>
    <w:p w:rsidR="00796BCE" w:rsidRPr="00A7152F" w:rsidP="00796BCE" w14:paraId="13677EF5" w14:textId="77777777">
      <w:pPr>
        <w:tabs>
          <w:tab w:val="left" w:pos="0"/>
        </w:tabs>
        <w:suppressAutoHyphens/>
        <w:ind w:left="720"/>
        <w:rPr>
          <w:rFonts w:asciiTheme="minorHAnsi" w:hAnsiTheme="minorHAnsi" w:cstheme="minorHAnsi"/>
          <w:szCs w:val="24"/>
        </w:rPr>
      </w:pPr>
      <w:r w:rsidRPr="00A7152F">
        <w:rPr>
          <w:rFonts w:asciiTheme="minorHAnsi" w:hAnsiTheme="minorHAnsi" w:cstheme="minorHAnsi"/>
          <w:szCs w:val="24"/>
          <w:u w:val="single"/>
        </w:rPr>
        <w:t>Section 668.49(b) – Annual fire safety report</w:t>
      </w:r>
    </w:p>
    <w:p w:rsidR="00796BCE" w:rsidRPr="00A7152F" w:rsidP="00796BCE" w14:paraId="7C2181CB" w14:textId="77777777">
      <w:pPr>
        <w:tabs>
          <w:tab w:val="left" w:pos="0"/>
        </w:tabs>
        <w:suppressAutoHyphens/>
        <w:ind w:left="720"/>
        <w:rPr>
          <w:rFonts w:asciiTheme="minorHAnsi" w:hAnsiTheme="minorHAnsi" w:cstheme="minorHAnsi"/>
          <w:szCs w:val="24"/>
        </w:rPr>
      </w:pPr>
      <w:r w:rsidRPr="00A7152F">
        <w:rPr>
          <w:rFonts w:asciiTheme="minorHAnsi" w:hAnsiTheme="minorHAnsi" w:cstheme="minorHAnsi"/>
          <w:szCs w:val="24"/>
        </w:rPr>
        <w:t>The regulations identify the minimum information that must be included in the annual fire safety report for institutions that have on-campus housing.</w:t>
      </w:r>
    </w:p>
    <w:p w:rsidR="00796BCE" w:rsidRPr="00A7152F" w:rsidP="00796BCE" w14:paraId="2C7D5517" w14:textId="77777777">
      <w:pPr>
        <w:tabs>
          <w:tab w:val="left" w:pos="0"/>
        </w:tabs>
        <w:suppressAutoHyphens/>
        <w:ind w:left="720"/>
        <w:rPr>
          <w:rFonts w:asciiTheme="minorHAnsi" w:hAnsiTheme="minorHAnsi" w:cstheme="minorHAnsi"/>
          <w:szCs w:val="24"/>
        </w:rPr>
      </w:pPr>
    </w:p>
    <w:p w:rsidR="00796BCE" w:rsidRPr="00A7152F" w:rsidP="00796BCE" w14:paraId="5F360F12" w14:textId="77777777">
      <w:pPr>
        <w:tabs>
          <w:tab w:val="left" w:pos="0"/>
        </w:tabs>
        <w:suppressAutoHyphens/>
        <w:ind w:left="720"/>
        <w:rPr>
          <w:rFonts w:asciiTheme="minorHAnsi" w:hAnsiTheme="minorHAnsi" w:cstheme="minorHAnsi"/>
          <w:szCs w:val="24"/>
        </w:rPr>
      </w:pPr>
      <w:r w:rsidRPr="00A7152F">
        <w:rPr>
          <w:rFonts w:asciiTheme="minorHAnsi" w:hAnsiTheme="minorHAnsi" w:cstheme="minorHAnsi"/>
          <w:szCs w:val="24"/>
          <w:u w:val="single"/>
        </w:rPr>
        <w:t>Section 668.49(c) – Fire statistics</w:t>
      </w:r>
    </w:p>
    <w:p w:rsidR="00796BCE" w:rsidRPr="00A7152F" w:rsidP="00796BCE" w14:paraId="1E77AB16" w14:textId="77777777">
      <w:pPr>
        <w:tabs>
          <w:tab w:val="left" w:pos="0"/>
        </w:tabs>
        <w:suppressAutoHyphens/>
        <w:ind w:left="720"/>
        <w:rPr>
          <w:rFonts w:asciiTheme="minorHAnsi" w:hAnsiTheme="minorHAnsi" w:cstheme="minorHAnsi"/>
          <w:szCs w:val="24"/>
        </w:rPr>
      </w:pPr>
      <w:r w:rsidRPr="00A7152F">
        <w:rPr>
          <w:rFonts w:asciiTheme="minorHAnsi" w:hAnsiTheme="minorHAnsi" w:cstheme="minorHAnsi"/>
          <w:szCs w:val="24"/>
        </w:rPr>
        <w:t>The regulations identify the required statistics and the time frame that must be reported for the specified data.</w:t>
      </w:r>
    </w:p>
    <w:p w:rsidR="00796BCE" w:rsidRPr="00A7152F" w:rsidP="00796BCE" w14:paraId="6FEB3C10" w14:textId="77777777">
      <w:pPr>
        <w:tabs>
          <w:tab w:val="left" w:pos="0"/>
        </w:tabs>
        <w:suppressAutoHyphens/>
        <w:ind w:left="720"/>
        <w:rPr>
          <w:rFonts w:asciiTheme="minorHAnsi" w:hAnsiTheme="minorHAnsi" w:cstheme="minorHAnsi"/>
          <w:szCs w:val="24"/>
        </w:rPr>
      </w:pPr>
    </w:p>
    <w:p w:rsidR="00796BCE" w:rsidRPr="00A7152F" w:rsidP="00796BCE" w14:paraId="2E6C202F" w14:textId="77777777">
      <w:pPr>
        <w:ind w:left="720"/>
        <w:rPr>
          <w:rFonts w:asciiTheme="minorHAnsi" w:hAnsiTheme="minorHAnsi" w:cstheme="minorHAnsi"/>
          <w:szCs w:val="24"/>
        </w:rPr>
      </w:pPr>
      <w:r w:rsidRPr="00A7152F">
        <w:rPr>
          <w:rFonts w:asciiTheme="minorHAnsi" w:hAnsiTheme="minorHAnsi" w:cstheme="minorHAnsi"/>
          <w:szCs w:val="24"/>
          <w:u w:val="single"/>
        </w:rPr>
        <w:t>Section 668.49(d) – Fire log</w:t>
      </w:r>
    </w:p>
    <w:p w:rsidR="00796BCE" w:rsidRPr="00A7152F" w:rsidP="00796BCE" w14:paraId="093D33E9" w14:textId="77777777">
      <w:pPr>
        <w:tabs>
          <w:tab w:val="left" w:pos="0"/>
        </w:tabs>
        <w:suppressAutoHyphens/>
        <w:ind w:left="720"/>
        <w:rPr>
          <w:rFonts w:asciiTheme="minorHAnsi" w:hAnsiTheme="minorHAnsi" w:cstheme="minorHAnsi"/>
          <w:szCs w:val="24"/>
        </w:rPr>
      </w:pPr>
      <w:r w:rsidRPr="00A7152F">
        <w:rPr>
          <w:rFonts w:asciiTheme="minorHAnsi" w:hAnsiTheme="minorHAnsi" w:cstheme="minorHAnsi"/>
          <w:szCs w:val="24"/>
        </w:rPr>
        <w:t>The regulations specify the information that must be included in the fire log, how it must be maintained and provides for its accessibility to the public.</w:t>
      </w:r>
    </w:p>
    <w:p w:rsidR="00AD381B" w:rsidRPr="005F4E11" w:rsidP="00AD381B" w14:paraId="64280E58" w14:textId="21918FD6">
      <w:pPr>
        <w:pStyle w:val="ListParagraph"/>
        <w:suppressAutoHyphens/>
        <w:spacing w:line="240" w:lineRule="exact"/>
        <w:rPr>
          <w:rFonts w:asciiTheme="minorHAnsi" w:hAnsiTheme="minorHAnsi" w:cstheme="minorHAnsi"/>
          <w:szCs w:val="24"/>
        </w:rPr>
      </w:pPr>
    </w:p>
    <w:p w:rsidR="00AD381B" w:rsidRPr="00AD381B" w:rsidP="00AD381B" w14:paraId="64280E59"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796BCE" w:rsidRPr="00A7152F" w:rsidP="00796BCE" w14:paraId="59FE6082" w14:textId="77777777">
      <w:pPr>
        <w:tabs>
          <w:tab w:val="left" w:pos="-720"/>
        </w:tabs>
        <w:suppressAutoHyphens/>
        <w:ind w:left="720"/>
        <w:rPr>
          <w:rFonts w:asciiTheme="minorHAnsi" w:hAnsiTheme="minorHAnsi" w:cstheme="minorHAnsi"/>
          <w:szCs w:val="24"/>
        </w:rPr>
      </w:pPr>
      <w:r w:rsidRPr="00A7152F">
        <w:rPr>
          <w:rFonts w:asciiTheme="minorHAnsi" w:hAnsiTheme="minorHAnsi" w:cstheme="minorHAnsi"/>
          <w:szCs w:val="24"/>
        </w:rPr>
        <w:t>Under the regulations, institutions that maintain on-campus housing are required to gather the required fire safety information and distribute it to inform both current and prospective students and employees of incidences meeting the fire reporting criteria.  This can be achieved through mailing, providing the publication directly or posting to the Internet or an Intranet web site.  This annual fire safety reporting information will inform the campus community and be provided to the Secretary to be disseminated to the public as well as being reported to Congress.</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796BCE" w:rsidRPr="00A7152F" w:rsidP="00796BCE" w14:paraId="394BF54D" w14:textId="4670D451">
      <w:pPr>
        <w:tabs>
          <w:tab w:val="left" w:pos="-720"/>
        </w:tabs>
        <w:suppressAutoHyphens/>
        <w:ind w:left="720"/>
        <w:rPr>
          <w:rFonts w:asciiTheme="minorHAnsi" w:hAnsiTheme="minorHAnsi" w:cstheme="minorHAnsi"/>
          <w:szCs w:val="24"/>
        </w:rPr>
      </w:pPr>
      <w:r w:rsidRPr="00A7152F">
        <w:rPr>
          <w:rFonts w:asciiTheme="minorHAnsi" w:hAnsiTheme="minorHAnsi" w:cstheme="minorHAnsi"/>
          <w:szCs w:val="24"/>
        </w:rPr>
        <w:t>The institution may provide this information to the general public via an Internet or Intranet web site.  The Secretary make</w:t>
      </w:r>
      <w:r w:rsidR="00F63A1C">
        <w:rPr>
          <w:rFonts w:asciiTheme="minorHAnsi" w:hAnsiTheme="minorHAnsi" w:cstheme="minorHAnsi"/>
          <w:szCs w:val="24"/>
        </w:rPr>
        <w:t>s</w:t>
      </w:r>
      <w:r w:rsidRPr="00A7152F">
        <w:rPr>
          <w:rFonts w:asciiTheme="minorHAnsi" w:hAnsiTheme="minorHAnsi" w:cstheme="minorHAnsi"/>
          <w:szCs w:val="24"/>
        </w:rPr>
        <w:t xml:space="preserve"> this information available to the general public</w:t>
      </w:r>
      <w:r w:rsidR="00F63A1C">
        <w:rPr>
          <w:rFonts w:asciiTheme="minorHAnsi" w:hAnsiTheme="minorHAnsi" w:cstheme="minorHAnsi"/>
          <w:szCs w:val="24"/>
        </w:rPr>
        <w:t xml:space="preserve"> at the webpage Campus Safety and Security (</w:t>
      </w:r>
      <w:hyperlink r:id="rId9" w:anchor="/" w:history="1">
        <w:r w:rsidRPr="00F4648B" w:rsidR="00F63A1C">
          <w:rPr>
            <w:rStyle w:val="Hyperlink"/>
            <w:rFonts w:asciiTheme="minorHAnsi" w:hAnsiTheme="minorHAnsi" w:cstheme="minorHAnsi"/>
            <w:szCs w:val="24"/>
          </w:rPr>
          <w:t>https://ope.ed.gov/campussafety/#/</w:t>
        </w:r>
      </w:hyperlink>
      <w:r w:rsidR="00F63A1C">
        <w:rPr>
          <w:rFonts w:asciiTheme="minorHAnsi" w:hAnsiTheme="minorHAnsi" w:cstheme="minorHAnsi"/>
          <w:szCs w:val="24"/>
        </w:rPr>
        <w:t xml:space="preserve">) </w:t>
      </w:r>
      <w:r w:rsidRPr="00A7152F">
        <w:rPr>
          <w:rFonts w:asciiTheme="minorHAnsi" w:hAnsiTheme="minorHAnsi" w:cstheme="minorHAnsi"/>
          <w:szCs w:val="24"/>
        </w:rPr>
        <w:t>as well as providing an annual report to Congress.</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796BCE" w:rsidRPr="00A7152F" w:rsidP="00796BCE" w14:paraId="440E7CBE" w14:textId="77777777">
      <w:pPr>
        <w:tabs>
          <w:tab w:val="left" w:pos="-720"/>
        </w:tabs>
        <w:suppressAutoHyphens/>
        <w:ind w:left="720"/>
        <w:rPr>
          <w:rFonts w:asciiTheme="minorHAnsi" w:hAnsiTheme="minorHAnsi" w:cstheme="minorHAnsi"/>
          <w:szCs w:val="24"/>
        </w:rPr>
      </w:pPr>
      <w:r w:rsidRPr="00A7152F">
        <w:rPr>
          <w:rFonts w:asciiTheme="minorHAnsi" w:hAnsiTheme="minorHAnsi" w:cstheme="minorHAnsi"/>
          <w:szCs w:val="24"/>
        </w:rPr>
        <w:t>There is no duplication of data as a result of the collection of this information.</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796BCE" w:rsidP="00AD381B" w14:paraId="6A2E0D50" w14:textId="385EAE6B">
      <w:pPr>
        <w:pStyle w:val="ListParagraph"/>
        <w:contextualSpacing w:val="0"/>
        <w:rPr>
          <w:rFonts w:asciiTheme="minorHAnsi" w:hAnsiTheme="minorHAnsi" w:cstheme="minorHAnsi"/>
          <w:szCs w:val="24"/>
        </w:rPr>
      </w:pPr>
      <w:r w:rsidRPr="00A7152F">
        <w:rPr>
          <w:rFonts w:asciiTheme="minorHAnsi" w:hAnsiTheme="minorHAnsi" w:cstheme="minorHAnsi"/>
          <w:szCs w:val="24"/>
        </w:rPr>
        <w:t>No small businesses are impacted by this collection.</w:t>
      </w:r>
    </w:p>
    <w:p w:rsidR="00796BCE" w:rsidRPr="005F4E11" w:rsidP="00AD381B" w14:paraId="23560754"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796BCE" w:rsidRPr="00A7152F" w:rsidP="00796BCE" w14:paraId="667E7A13" w14:textId="77777777">
      <w:pPr>
        <w:tabs>
          <w:tab w:val="left" w:pos="-720"/>
        </w:tabs>
        <w:suppressAutoHyphens/>
        <w:ind w:left="720"/>
        <w:rPr>
          <w:rFonts w:asciiTheme="minorHAnsi" w:hAnsiTheme="minorHAnsi" w:cstheme="minorHAnsi"/>
        </w:rPr>
      </w:pPr>
      <w:r w:rsidRPr="00A7152F">
        <w:rPr>
          <w:rFonts w:asciiTheme="minorHAnsi" w:hAnsiTheme="minorHAnsi" w:cstheme="minorHAnsi"/>
        </w:rPr>
        <w:t>Per statute, the information must be collected annually.</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796BCE" w:rsidRPr="00A7152F" w:rsidP="00796BCE" w14:paraId="7F21F897" w14:textId="77777777">
      <w:pPr>
        <w:tabs>
          <w:tab w:val="left" w:pos="-720"/>
        </w:tabs>
        <w:suppressAutoHyphens/>
        <w:ind w:left="720"/>
        <w:rPr>
          <w:rFonts w:asciiTheme="minorHAnsi" w:hAnsiTheme="minorHAnsi" w:cstheme="minorHAnsi"/>
          <w:szCs w:val="24"/>
        </w:rPr>
      </w:pPr>
      <w:r w:rsidRPr="00A7152F">
        <w:rPr>
          <w:rFonts w:asciiTheme="minorHAnsi" w:hAnsiTheme="minorHAnsi" w:cstheme="minorHAnsi"/>
          <w:szCs w:val="24"/>
        </w:rPr>
        <w:t>The information collection requirements require no special circumstances.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CF24BD" w:rsidRPr="006F273D" w:rsidP="00796BCE" w14:paraId="67386AC4" w14:textId="11DE7FB8">
      <w:pPr>
        <w:tabs>
          <w:tab w:val="left" w:pos="-720"/>
        </w:tabs>
        <w:suppressAutoHyphens/>
        <w:ind w:left="720"/>
        <w:rPr>
          <w:rFonts w:asciiTheme="minorHAnsi" w:hAnsiTheme="minorHAnsi" w:cstheme="minorHAnsi"/>
          <w:szCs w:val="24"/>
        </w:rPr>
      </w:pPr>
      <w:r w:rsidRPr="006F273D">
        <w:rPr>
          <w:rFonts w:asciiTheme="minorHAnsi" w:hAnsiTheme="minorHAnsi" w:cstheme="minorHAnsi"/>
          <w:szCs w:val="24"/>
        </w:rPr>
        <w:t xml:space="preserve">On </w:t>
      </w:r>
      <w:r w:rsidRPr="006F273D" w:rsidR="006F273D">
        <w:rPr>
          <w:rFonts w:asciiTheme="minorHAnsi" w:hAnsiTheme="minorHAnsi" w:cstheme="minorHAnsi"/>
          <w:szCs w:val="24"/>
        </w:rPr>
        <w:t>November 8</w:t>
      </w:r>
      <w:r w:rsidRPr="006F273D">
        <w:rPr>
          <w:rFonts w:asciiTheme="minorHAnsi" w:hAnsiTheme="minorHAnsi" w:cstheme="minorHAnsi"/>
          <w:szCs w:val="24"/>
        </w:rPr>
        <w:t xml:space="preserve">, 2024, a Federal Register Notice was published (Vol. 89 FR </w:t>
      </w:r>
      <w:r w:rsidR="006F273D">
        <w:rPr>
          <w:rFonts w:asciiTheme="minorHAnsi" w:hAnsiTheme="minorHAnsi" w:cstheme="minorHAnsi"/>
          <w:szCs w:val="24"/>
        </w:rPr>
        <w:t>88749</w:t>
      </w:r>
      <w:r w:rsidRPr="006F273D">
        <w:rPr>
          <w:rFonts w:asciiTheme="minorHAnsi" w:hAnsiTheme="minorHAnsi" w:cstheme="minorHAnsi"/>
          <w:szCs w:val="24"/>
        </w:rPr>
        <w:t xml:space="preserve">) inviting public comment on this information collection.  The period ended </w:t>
      </w:r>
      <w:r w:rsidR="006F273D">
        <w:rPr>
          <w:rFonts w:asciiTheme="minorHAnsi" w:hAnsiTheme="minorHAnsi" w:cstheme="minorHAnsi"/>
          <w:szCs w:val="24"/>
        </w:rPr>
        <w:t>January</w:t>
      </w:r>
      <w:r w:rsidRPr="006F273D">
        <w:rPr>
          <w:rFonts w:asciiTheme="minorHAnsi" w:hAnsiTheme="minorHAnsi" w:cstheme="minorHAnsi"/>
          <w:szCs w:val="24"/>
        </w:rPr>
        <w:t xml:space="preserve"> </w:t>
      </w:r>
      <w:r w:rsidR="006F273D">
        <w:rPr>
          <w:rFonts w:asciiTheme="minorHAnsi" w:hAnsiTheme="minorHAnsi" w:cstheme="minorHAnsi"/>
          <w:szCs w:val="24"/>
        </w:rPr>
        <w:t>7</w:t>
      </w:r>
      <w:r w:rsidRPr="006F273D">
        <w:rPr>
          <w:rFonts w:asciiTheme="minorHAnsi" w:hAnsiTheme="minorHAnsi" w:cstheme="minorHAnsi"/>
          <w:szCs w:val="24"/>
        </w:rPr>
        <w:t>, 202</w:t>
      </w:r>
      <w:r w:rsidR="006F273D">
        <w:rPr>
          <w:rFonts w:asciiTheme="minorHAnsi" w:hAnsiTheme="minorHAnsi" w:cstheme="minorHAnsi"/>
          <w:szCs w:val="24"/>
        </w:rPr>
        <w:t>5</w:t>
      </w:r>
      <w:r w:rsidRPr="006F273D">
        <w:rPr>
          <w:rFonts w:asciiTheme="minorHAnsi" w:hAnsiTheme="minorHAnsi" w:cstheme="minorHAnsi"/>
          <w:szCs w:val="24"/>
        </w:rPr>
        <w:t>.</w:t>
      </w:r>
      <w:r w:rsidR="006F273D">
        <w:rPr>
          <w:rFonts w:asciiTheme="minorHAnsi" w:hAnsiTheme="minorHAnsi" w:cstheme="minorHAnsi"/>
          <w:szCs w:val="24"/>
        </w:rPr>
        <w:t xml:space="preserve">  No comments were received.  No changes have been made to the estimate of respondents/responses/burden hours.</w:t>
      </w:r>
    </w:p>
    <w:p w:rsidR="00CF24BD" w:rsidRPr="006F273D" w:rsidP="00796BCE" w14:paraId="0881C2FA" w14:textId="77777777">
      <w:pPr>
        <w:tabs>
          <w:tab w:val="left" w:pos="-720"/>
        </w:tabs>
        <w:suppressAutoHyphens/>
        <w:ind w:left="720"/>
        <w:rPr>
          <w:rFonts w:asciiTheme="minorHAnsi" w:hAnsiTheme="minorHAnsi" w:cstheme="minorHAnsi"/>
          <w:szCs w:val="24"/>
        </w:rPr>
      </w:pPr>
    </w:p>
    <w:p w:rsidR="00796BCE" w:rsidRPr="00A7152F" w:rsidP="00796BCE" w14:paraId="51B9B981" w14:textId="670DAE9D">
      <w:pPr>
        <w:tabs>
          <w:tab w:val="left" w:pos="-720"/>
        </w:tabs>
        <w:suppressAutoHyphens/>
        <w:ind w:left="720"/>
        <w:rPr>
          <w:rFonts w:asciiTheme="minorHAnsi" w:hAnsiTheme="minorHAnsi" w:cstheme="minorHAnsi"/>
          <w:szCs w:val="24"/>
        </w:rPr>
      </w:pPr>
      <w:r w:rsidRPr="00A7152F">
        <w:rPr>
          <w:rFonts w:asciiTheme="minorHAnsi" w:hAnsiTheme="minorHAnsi" w:cstheme="minorHAnsi"/>
          <w:szCs w:val="24"/>
        </w:rPr>
        <w:t>This is the request</w:t>
      </w:r>
      <w:r w:rsidR="006F273D">
        <w:rPr>
          <w:rFonts w:asciiTheme="minorHAnsi" w:hAnsiTheme="minorHAnsi" w:cstheme="minorHAnsi"/>
          <w:szCs w:val="24"/>
        </w:rPr>
        <w:t xml:space="preserve"> for a 3</w:t>
      </w:r>
      <w:r w:rsidRPr="00A7152F" w:rsidR="006F273D">
        <w:rPr>
          <w:rFonts w:asciiTheme="minorHAnsi" w:hAnsiTheme="minorHAnsi" w:cstheme="minorHAnsi"/>
          <w:szCs w:val="24"/>
        </w:rPr>
        <w:t>0 day</w:t>
      </w:r>
      <w:r w:rsidR="006F273D">
        <w:rPr>
          <w:rFonts w:asciiTheme="minorHAnsi" w:hAnsiTheme="minorHAnsi" w:cstheme="minorHAnsi"/>
          <w:szCs w:val="24"/>
        </w:rPr>
        <w:t xml:space="preserve"> notice inviting</w:t>
      </w:r>
      <w:r w:rsidRPr="00A7152F" w:rsidR="006F273D">
        <w:rPr>
          <w:rFonts w:asciiTheme="minorHAnsi" w:hAnsiTheme="minorHAnsi" w:cstheme="minorHAnsi"/>
          <w:szCs w:val="24"/>
        </w:rPr>
        <w:t xml:space="preserve"> public comment period</w:t>
      </w:r>
      <w:r w:rsidRPr="00A7152F">
        <w:rPr>
          <w:rFonts w:asciiTheme="minorHAnsi" w:hAnsiTheme="minorHAnsi" w:cstheme="minorHAnsi"/>
          <w:szCs w:val="24"/>
        </w:rPr>
        <w:t>.  There has been no change to the regulations since 2009.</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796BCE" w:rsidRPr="00A7152F" w:rsidP="00796BCE" w14:paraId="104E3FB4" w14:textId="77777777">
      <w:pPr>
        <w:tabs>
          <w:tab w:val="left" w:pos="-720"/>
        </w:tabs>
        <w:suppressAutoHyphens/>
        <w:ind w:left="720"/>
        <w:rPr>
          <w:rFonts w:asciiTheme="minorHAnsi" w:hAnsiTheme="minorHAnsi" w:cstheme="minorHAnsi"/>
          <w:szCs w:val="24"/>
        </w:rPr>
      </w:pPr>
      <w:r w:rsidRPr="00A7152F">
        <w:rPr>
          <w:rFonts w:asciiTheme="minorHAnsi" w:hAnsiTheme="minorHAnsi" w:cstheme="minorHAnsi"/>
          <w:szCs w:val="24"/>
        </w:rPr>
        <w:t>There are no payments or gifts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5F4E11" w:rsidRPr="005F4E11" w:rsidP="005F4E11" w14:paraId="1B24E42B" w14:textId="4F843885">
      <w:pPr>
        <w:tabs>
          <w:tab w:val="left" w:pos="-720"/>
        </w:tabs>
        <w:suppressAutoHyphens/>
        <w:ind w:left="720"/>
        <w:rPr>
          <w:rFonts w:asciiTheme="minorHAnsi" w:hAnsiTheme="minorHAnsi" w:cstheme="minorHAnsi"/>
          <w:bCs/>
          <w:szCs w:val="24"/>
        </w:rPr>
      </w:pPr>
      <w:r w:rsidRPr="00396343">
        <w:rPr>
          <w:rFonts w:asciiTheme="minorHAnsi" w:hAnsiTheme="minorHAnsi" w:cstheme="minorHAnsi"/>
          <w:szCs w:val="24"/>
        </w:rPr>
        <w:t>The Department requirements do not cover any confidential information.</w:t>
      </w:r>
    </w:p>
    <w:p w:rsidR="00920F63" w:rsidRPr="005F4E11" w:rsidP="005F4E11" w14:paraId="64280E88"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commonly considered private.  The justification should include the reasons why the </w:t>
      </w:r>
      <w:r w:rsidRPr="00920F63">
        <w:rPr>
          <w:rFonts w:ascii="Times New Roman" w:hAnsi="Times New Roman"/>
          <w:b/>
          <w:szCs w:val="24"/>
        </w:rPr>
        <w:t>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5F4E11" w:rsidRPr="005F4E11" w:rsidP="005F4E11" w14:paraId="642D20C1" w14:textId="5EB40DC8">
      <w:pPr>
        <w:tabs>
          <w:tab w:val="left" w:pos="-720"/>
        </w:tabs>
        <w:suppressAutoHyphens/>
        <w:ind w:left="720"/>
        <w:rPr>
          <w:rFonts w:asciiTheme="minorHAnsi" w:hAnsiTheme="minorHAnsi" w:cstheme="minorHAnsi"/>
          <w:bCs/>
          <w:szCs w:val="24"/>
        </w:rPr>
      </w:pPr>
      <w:r w:rsidRPr="00396343">
        <w:rPr>
          <w:rFonts w:asciiTheme="minorHAnsi" w:hAnsiTheme="minorHAnsi" w:cstheme="minorHAnsi"/>
          <w:szCs w:val="24"/>
        </w:rPr>
        <w:t>The Department is not requesting any sensitive data.</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8C6751" w:rsidRPr="008C6751" w:rsidP="008C6751" w14:paraId="4662EE26" w14:textId="0CF8F70C">
      <w:pPr>
        <w:tabs>
          <w:tab w:val="left" w:pos="-720"/>
        </w:tabs>
        <w:suppressAutoHyphens/>
        <w:ind w:left="720"/>
        <w:rPr>
          <w:rFonts w:asciiTheme="minorHAnsi" w:hAnsiTheme="minorHAnsi" w:cstheme="minorHAnsi"/>
          <w:szCs w:val="24"/>
        </w:rPr>
      </w:pPr>
      <w:r>
        <w:rPr>
          <w:rFonts w:asciiTheme="minorHAnsi" w:hAnsiTheme="minorHAnsi" w:cstheme="minorHAnsi"/>
          <w:szCs w:val="24"/>
        </w:rPr>
        <w:t>We</w:t>
      </w:r>
      <w:r w:rsidR="002E2D62">
        <w:rPr>
          <w:rFonts w:asciiTheme="minorHAnsi" w:hAnsiTheme="minorHAnsi" w:cstheme="minorHAnsi"/>
          <w:szCs w:val="24"/>
        </w:rPr>
        <w:t xml:space="preserve"> continue to </w:t>
      </w:r>
      <w:r w:rsidRPr="008C6751">
        <w:rPr>
          <w:rFonts w:asciiTheme="minorHAnsi" w:hAnsiTheme="minorHAnsi" w:cstheme="minorHAnsi"/>
          <w:szCs w:val="24"/>
        </w:rPr>
        <w:t>estimate the hours required for institutions with on-campus housing to meet the regulatory requirements to report this fire safety information will be approximately 2 hours per institution annually.</w:t>
      </w:r>
    </w:p>
    <w:p w:rsidR="008C6751" w:rsidRPr="008C6751" w:rsidP="008C6751" w14:paraId="5C5704F0" w14:textId="77777777">
      <w:pPr>
        <w:tabs>
          <w:tab w:val="left" w:pos="-720"/>
        </w:tabs>
        <w:suppressAutoHyphens/>
        <w:ind w:left="720"/>
        <w:rPr>
          <w:rFonts w:asciiTheme="minorHAnsi" w:hAnsiTheme="minorHAnsi" w:cstheme="minorHAnsi"/>
          <w:szCs w:val="24"/>
        </w:rPr>
      </w:pPr>
    </w:p>
    <w:p w:rsidR="008C6751" w:rsidRPr="008C6751" w:rsidP="008C6751" w14:paraId="116562ED"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u w:val="single"/>
        </w:rPr>
        <w:t>Affected Entities and Burden</w:t>
      </w:r>
      <w:r w:rsidRPr="008C6751">
        <w:rPr>
          <w:rFonts w:asciiTheme="minorHAnsi" w:hAnsiTheme="minorHAnsi" w:cstheme="minorHAnsi"/>
          <w:szCs w:val="24"/>
        </w:rPr>
        <w:t>:</w:t>
      </w:r>
    </w:p>
    <w:p w:rsidR="008C6751" w:rsidRPr="008C6751" w:rsidP="008C6751" w14:paraId="7990DB9C"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 xml:space="preserve">Establishing/maintaining required fire log – </w:t>
      </w:r>
    </w:p>
    <w:p w:rsidR="008C6751" w:rsidRPr="008C6751" w:rsidP="008C6751" w14:paraId="4545F4BF"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 xml:space="preserve"># of </w:t>
      </w:r>
      <w:r w:rsidRPr="008C6751">
        <w:rPr>
          <w:rFonts w:asciiTheme="minorHAnsi" w:hAnsiTheme="minorHAnsi" w:cstheme="minorHAnsi"/>
          <w:szCs w:val="24"/>
        </w:rPr>
        <w:tab/>
      </w:r>
      <w:r w:rsidRPr="008C6751">
        <w:rPr>
          <w:rFonts w:asciiTheme="minorHAnsi" w:hAnsiTheme="minorHAnsi" w:cstheme="minorHAnsi"/>
          <w:szCs w:val="24"/>
        </w:rPr>
        <w:tab/>
        <w:t xml:space="preserve"># of </w:t>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 xml:space="preserve"># of </w:t>
      </w:r>
    </w:p>
    <w:p w:rsidR="008C6751" w:rsidRPr="008C6751" w:rsidP="008C6751" w14:paraId="27CB0DA4" w14:textId="77777777">
      <w:pPr>
        <w:tabs>
          <w:tab w:val="left" w:pos="-720"/>
        </w:tabs>
        <w:suppressAutoHyphens/>
        <w:ind w:left="720"/>
        <w:rPr>
          <w:rFonts w:asciiTheme="minorHAnsi" w:hAnsiTheme="minorHAnsi" w:cstheme="minorHAnsi"/>
          <w:szCs w:val="24"/>
          <w:u w:val="single"/>
        </w:rPr>
      </w:pP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u w:val="single"/>
        </w:rPr>
        <w:t>Respondents</w:t>
      </w:r>
      <w:r w:rsidRPr="008C6751">
        <w:rPr>
          <w:rFonts w:asciiTheme="minorHAnsi" w:hAnsiTheme="minorHAnsi" w:cstheme="minorHAnsi"/>
          <w:szCs w:val="24"/>
          <w:u w:val="single"/>
        </w:rPr>
        <w:tab/>
        <w:t>Responses</w:t>
      </w:r>
      <w:r w:rsidRPr="008C6751">
        <w:rPr>
          <w:rFonts w:asciiTheme="minorHAnsi" w:hAnsiTheme="minorHAnsi" w:cstheme="minorHAnsi"/>
          <w:szCs w:val="24"/>
          <w:u w:val="single"/>
        </w:rPr>
        <w:tab/>
      </w:r>
      <w:r w:rsidRPr="008C6751">
        <w:rPr>
          <w:rFonts w:asciiTheme="minorHAnsi" w:hAnsiTheme="minorHAnsi" w:cstheme="minorHAnsi"/>
          <w:szCs w:val="24"/>
          <w:u w:val="single"/>
        </w:rPr>
        <w:tab/>
        <w:t>Burden Hours</w:t>
      </w:r>
    </w:p>
    <w:p w:rsidR="008C6751" w:rsidRPr="008C6751" w:rsidP="008C6751" w14:paraId="33D726A5"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Institutions:</w:t>
      </w:r>
    </w:p>
    <w:p w:rsidR="008C6751" w:rsidRPr="00624B7C" w:rsidP="008C6751" w14:paraId="5FF24827"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Public</w:t>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 xml:space="preserve">   </w:t>
      </w:r>
      <w:r w:rsidRPr="00624B7C">
        <w:rPr>
          <w:rFonts w:asciiTheme="minorHAnsi" w:hAnsiTheme="minorHAnsi" w:cstheme="minorHAnsi"/>
          <w:szCs w:val="24"/>
        </w:rPr>
        <w:t>841</w:t>
      </w:r>
      <w:r w:rsidRPr="00624B7C">
        <w:rPr>
          <w:rFonts w:asciiTheme="minorHAnsi" w:hAnsiTheme="minorHAnsi" w:cstheme="minorHAnsi"/>
          <w:szCs w:val="24"/>
        </w:rPr>
        <w:tab/>
      </w:r>
      <w:r w:rsidRPr="00624B7C">
        <w:rPr>
          <w:rFonts w:asciiTheme="minorHAnsi" w:hAnsiTheme="minorHAnsi" w:cstheme="minorHAnsi"/>
          <w:szCs w:val="24"/>
        </w:rPr>
        <w:tab/>
        <w:t xml:space="preserve">   841</w:t>
      </w:r>
      <w:r w:rsidRPr="00624B7C">
        <w:rPr>
          <w:rFonts w:asciiTheme="minorHAnsi" w:hAnsiTheme="minorHAnsi" w:cstheme="minorHAnsi"/>
          <w:szCs w:val="24"/>
        </w:rPr>
        <w:tab/>
        <w:t xml:space="preserve">   X .5 hours =    421 hours</w:t>
      </w:r>
    </w:p>
    <w:p w:rsidR="008C6751" w:rsidRPr="00624B7C" w:rsidP="008C6751" w14:paraId="6CC6F38E" w14:textId="77777777">
      <w:pPr>
        <w:tabs>
          <w:tab w:val="left" w:pos="-720"/>
        </w:tabs>
        <w:suppressAutoHyphens/>
        <w:ind w:left="720"/>
        <w:rPr>
          <w:rFonts w:asciiTheme="minorHAnsi" w:hAnsiTheme="minorHAnsi" w:cstheme="minorHAnsi"/>
          <w:szCs w:val="24"/>
        </w:rPr>
      </w:pPr>
      <w:r w:rsidRPr="00624B7C">
        <w:rPr>
          <w:rFonts w:asciiTheme="minorHAnsi" w:hAnsiTheme="minorHAnsi" w:cstheme="minorHAnsi"/>
          <w:szCs w:val="24"/>
        </w:rPr>
        <w:t>Private</w:t>
      </w:r>
      <w:r w:rsidRPr="00624B7C">
        <w:rPr>
          <w:rFonts w:asciiTheme="minorHAnsi" w:hAnsiTheme="minorHAnsi" w:cstheme="minorHAnsi"/>
          <w:szCs w:val="24"/>
        </w:rPr>
        <w:tab/>
      </w:r>
      <w:r w:rsidRPr="00624B7C">
        <w:rPr>
          <w:rFonts w:asciiTheme="minorHAnsi" w:hAnsiTheme="minorHAnsi" w:cstheme="minorHAnsi"/>
          <w:szCs w:val="24"/>
        </w:rPr>
        <w:tab/>
      </w:r>
      <w:r w:rsidRPr="00624B7C">
        <w:rPr>
          <w:rFonts w:asciiTheme="minorHAnsi" w:hAnsiTheme="minorHAnsi" w:cstheme="minorHAnsi"/>
          <w:szCs w:val="24"/>
        </w:rPr>
        <w:tab/>
      </w:r>
      <w:r w:rsidRPr="00624B7C">
        <w:rPr>
          <w:rFonts w:asciiTheme="minorHAnsi" w:hAnsiTheme="minorHAnsi" w:cstheme="minorHAnsi"/>
          <w:szCs w:val="24"/>
        </w:rPr>
        <w:tab/>
        <w:t>1,237</w:t>
      </w:r>
      <w:r w:rsidRPr="00624B7C">
        <w:rPr>
          <w:rFonts w:asciiTheme="minorHAnsi" w:hAnsiTheme="minorHAnsi" w:cstheme="minorHAnsi"/>
          <w:szCs w:val="24"/>
        </w:rPr>
        <w:tab/>
      </w:r>
      <w:r w:rsidRPr="00624B7C">
        <w:rPr>
          <w:rFonts w:asciiTheme="minorHAnsi" w:hAnsiTheme="minorHAnsi" w:cstheme="minorHAnsi"/>
          <w:szCs w:val="24"/>
        </w:rPr>
        <w:tab/>
        <w:t>1,237</w:t>
      </w:r>
      <w:r w:rsidRPr="00624B7C">
        <w:rPr>
          <w:rFonts w:asciiTheme="minorHAnsi" w:hAnsiTheme="minorHAnsi" w:cstheme="minorHAnsi"/>
          <w:szCs w:val="24"/>
        </w:rPr>
        <w:tab/>
        <w:t xml:space="preserve">   X .5 hours =    619 hours</w:t>
      </w:r>
    </w:p>
    <w:p w:rsidR="008C6751" w:rsidRPr="00624B7C" w:rsidP="008C6751" w14:paraId="277A844D" w14:textId="77777777">
      <w:pPr>
        <w:tabs>
          <w:tab w:val="left" w:pos="-720"/>
        </w:tabs>
        <w:suppressAutoHyphens/>
        <w:ind w:left="720"/>
        <w:rPr>
          <w:rFonts w:asciiTheme="minorHAnsi" w:hAnsiTheme="minorHAnsi" w:cstheme="minorHAnsi"/>
          <w:szCs w:val="24"/>
          <w:u w:val="single"/>
        </w:rPr>
      </w:pPr>
      <w:r w:rsidRPr="00624B7C">
        <w:rPr>
          <w:rFonts w:asciiTheme="minorHAnsi" w:hAnsiTheme="minorHAnsi" w:cstheme="minorHAnsi"/>
          <w:szCs w:val="24"/>
          <w:u w:val="single"/>
        </w:rPr>
        <w:t>Proprietary</w:t>
      </w:r>
      <w:r w:rsidRPr="00624B7C">
        <w:rPr>
          <w:rFonts w:asciiTheme="minorHAnsi" w:hAnsiTheme="minorHAnsi" w:cstheme="minorHAnsi"/>
          <w:szCs w:val="24"/>
          <w:u w:val="single"/>
        </w:rPr>
        <w:tab/>
      </w:r>
      <w:r w:rsidRPr="00624B7C">
        <w:rPr>
          <w:rFonts w:asciiTheme="minorHAnsi" w:hAnsiTheme="minorHAnsi" w:cstheme="minorHAnsi"/>
          <w:szCs w:val="24"/>
          <w:u w:val="single"/>
        </w:rPr>
        <w:tab/>
      </w:r>
      <w:r w:rsidRPr="00624B7C">
        <w:rPr>
          <w:rFonts w:asciiTheme="minorHAnsi" w:hAnsiTheme="minorHAnsi" w:cstheme="minorHAnsi"/>
          <w:szCs w:val="24"/>
          <w:u w:val="single"/>
        </w:rPr>
        <w:tab/>
        <w:t xml:space="preserve">     77</w:t>
      </w:r>
      <w:r w:rsidRPr="00624B7C">
        <w:rPr>
          <w:rFonts w:asciiTheme="minorHAnsi" w:hAnsiTheme="minorHAnsi" w:cstheme="minorHAnsi"/>
          <w:szCs w:val="24"/>
          <w:u w:val="single"/>
        </w:rPr>
        <w:tab/>
      </w:r>
      <w:r w:rsidRPr="00624B7C">
        <w:rPr>
          <w:rFonts w:asciiTheme="minorHAnsi" w:hAnsiTheme="minorHAnsi" w:cstheme="minorHAnsi"/>
          <w:szCs w:val="24"/>
          <w:u w:val="single"/>
        </w:rPr>
        <w:tab/>
        <w:t xml:space="preserve">     77</w:t>
      </w:r>
      <w:r w:rsidRPr="00624B7C">
        <w:rPr>
          <w:rFonts w:asciiTheme="minorHAnsi" w:hAnsiTheme="minorHAnsi" w:cstheme="minorHAnsi"/>
          <w:szCs w:val="24"/>
          <w:u w:val="single"/>
        </w:rPr>
        <w:tab/>
        <w:t xml:space="preserve">   X .5 hours =      39 hours</w:t>
      </w:r>
    </w:p>
    <w:p w:rsidR="008C6751" w:rsidRPr="008C6751" w:rsidP="008C6751" w14:paraId="22323F3D" w14:textId="77777777">
      <w:pPr>
        <w:tabs>
          <w:tab w:val="left" w:pos="-720"/>
        </w:tabs>
        <w:suppressAutoHyphens/>
        <w:ind w:left="720"/>
        <w:rPr>
          <w:rFonts w:asciiTheme="minorHAnsi" w:hAnsiTheme="minorHAnsi" w:cstheme="minorHAnsi"/>
          <w:szCs w:val="24"/>
        </w:rPr>
      </w:pPr>
      <w:r w:rsidRPr="00624B7C">
        <w:rPr>
          <w:rFonts w:asciiTheme="minorHAnsi" w:hAnsiTheme="minorHAnsi" w:cstheme="minorHAnsi"/>
          <w:szCs w:val="24"/>
        </w:rPr>
        <w:t>SUBTOTAL</w:t>
      </w:r>
      <w:r w:rsidRPr="00624B7C">
        <w:rPr>
          <w:rFonts w:asciiTheme="minorHAnsi" w:hAnsiTheme="minorHAnsi" w:cstheme="minorHAnsi"/>
          <w:szCs w:val="24"/>
        </w:rPr>
        <w:tab/>
      </w:r>
      <w:r w:rsidRPr="00624B7C">
        <w:rPr>
          <w:rFonts w:asciiTheme="minorHAnsi" w:hAnsiTheme="minorHAnsi" w:cstheme="minorHAnsi"/>
          <w:szCs w:val="24"/>
        </w:rPr>
        <w:tab/>
      </w:r>
      <w:r w:rsidRPr="00624B7C">
        <w:rPr>
          <w:rFonts w:asciiTheme="minorHAnsi" w:hAnsiTheme="minorHAnsi" w:cstheme="minorHAnsi"/>
          <w:szCs w:val="24"/>
        </w:rPr>
        <w:tab/>
        <w:t>2,155</w:t>
      </w:r>
      <w:r w:rsidRPr="008C6751">
        <w:rPr>
          <w:rFonts w:asciiTheme="minorHAnsi" w:hAnsiTheme="minorHAnsi" w:cstheme="minorHAnsi"/>
          <w:szCs w:val="24"/>
        </w:rPr>
        <w:tab/>
      </w:r>
      <w:r w:rsidRPr="008C6751">
        <w:rPr>
          <w:rFonts w:asciiTheme="minorHAnsi" w:hAnsiTheme="minorHAnsi" w:cstheme="minorHAnsi"/>
          <w:szCs w:val="24"/>
        </w:rPr>
        <w:tab/>
        <w:t>2,155</w:t>
      </w:r>
      <w:r w:rsidRPr="008C6751">
        <w:rPr>
          <w:rFonts w:asciiTheme="minorHAnsi" w:hAnsiTheme="minorHAnsi" w:cstheme="minorHAnsi"/>
          <w:szCs w:val="24"/>
        </w:rPr>
        <w:tab/>
      </w:r>
      <w:r w:rsidRPr="008C6751">
        <w:rPr>
          <w:rFonts w:asciiTheme="minorHAnsi" w:hAnsiTheme="minorHAnsi" w:cstheme="minorHAnsi"/>
          <w:szCs w:val="24"/>
        </w:rPr>
        <w:tab/>
        <w:t xml:space="preserve">           1,079 hours</w:t>
      </w:r>
    </w:p>
    <w:p w:rsidR="008C6751" w:rsidRPr="008C6751" w:rsidP="008C6751" w14:paraId="7CB0C2A6" w14:textId="77777777">
      <w:pPr>
        <w:tabs>
          <w:tab w:val="left" w:pos="-720"/>
        </w:tabs>
        <w:suppressAutoHyphens/>
        <w:ind w:left="720"/>
        <w:rPr>
          <w:rFonts w:asciiTheme="minorHAnsi" w:hAnsiTheme="minorHAnsi" w:cstheme="minorHAnsi"/>
          <w:szCs w:val="24"/>
        </w:rPr>
      </w:pPr>
    </w:p>
    <w:p w:rsidR="002E2D62" w14:paraId="4F8286E1" w14:textId="77777777">
      <w:pPr>
        <w:rPr>
          <w:rFonts w:asciiTheme="minorHAnsi" w:hAnsiTheme="minorHAnsi" w:cstheme="minorHAnsi"/>
          <w:szCs w:val="24"/>
        </w:rPr>
      </w:pPr>
      <w:r>
        <w:rPr>
          <w:rFonts w:asciiTheme="minorHAnsi" w:hAnsiTheme="minorHAnsi" w:cstheme="minorHAnsi"/>
          <w:szCs w:val="24"/>
        </w:rPr>
        <w:br w:type="page"/>
      </w:r>
    </w:p>
    <w:p w:rsidR="008C6751" w:rsidRPr="008C6751" w:rsidP="008C6751" w14:paraId="2428630D" w14:textId="3EE0C215">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 xml:space="preserve">Gathering data for and creating annual fire safety report – </w:t>
      </w:r>
    </w:p>
    <w:p w:rsidR="008C6751" w:rsidRPr="008C6751" w:rsidP="008C6751" w14:paraId="3C6CB03B"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 xml:space="preserve"># of </w:t>
      </w:r>
      <w:r w:rsidRPr="008C6751">
        <w:rPr>
          <w:rFonts w:asciiTheme="minorHAnsi" w:hAnsiTheme="minorHAnsi" w:cstheme="minorHAnsi"/>
          <w:szCs w:val="24"/>
        </w:rPr>
        <w:tab/>
      </w:r>
      <w:r w:rsidRPr="008C6751">
        <w:rPr>
          <w:rFonts w:asciiTheme="minorHAnsi" w:hAnsiTheme="minorHAnsi" w:cstheme="minorHAnsi"/>
          <w:szCs w:val="24"/>
        </w:rPr>
        <w:tab/>
        <w:t xml:space="preserve"># of </w:t>
      </w:r>
      <w:r w:rsidRPr="008C6751">
        <w:rPr>
          <w:rFonts w:asciiTheme="minorHAnsi" w:hAnsiTheme="minorHAnsi" w:cstheme="minorHAnsi"/>
          <w:szCs w:val="24"/>
        </w:rPr>
        <w:tab/>
      </w:r>
      <w:r w:rsidRPr="008C6751">
        <w:rPr>
          <w:rFonts w:asciiTheme="minorHAnsi" w:hAnsiTheme="minorHAnsi" w:cstheme="minorHAnsi"/>
          <w:szCs w:val="24"/>
        </w:rPr>
        <w:tab/>
        <w:t xml:space="preserve"># of </w:t>
      </w:r>
    </w:p>
    <w:p w:rsidR="008C6751" w:rsidRPr="008C6751" w:rsidP="008C6751" w14:paraId="30B19E5A" w14:textId="77777777">
      <w:pPr>
        <w:tabs>
          <w:tab w:val="left" w:pos="-720"/>
        </w:tabs>
        <w:suppressAutoHyphens/>
        <w:ind w:left="720"/>
        <w:rPr>
          <w:rFonts w:asciiTheme="minorHAnsi" w:hAnsiTheme="minorHAnsi" w:cstheme="minorHAnsi"/>
          <w:szCs w:val="24"/>
          <w:u w:val="single"/>
        </w:rPr>
      </w:pP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u w:val="single"/>
        </w:rPr>
        <w:t>Respondents</w:t>
      </w:r>
      <w:r w:rsidRPr="008C6751">
        <w:rPr>
          <w:rFonts w:asciiTheme="minorHAnsi" w:hAnsiTheme="minorHAnsi" w:cstheme="minorHAnsi"/>
          <w:szCs w:val="24"/>
          <w:u w:val="single"/>
        </w:rPr>
        <w:tab/>
        <w:t>Responses</w:t>
      </w:r>
      <w:r w:rsidRPr="008C6751">
        <w:rPr>
          <w:rFonts w:asciiTheme="minorHAnsi" w:hAnsiTheme="minorHAnsi" w:cstheme="minorHAnsi"/>
          <w:szCs w:val="24"/>
          <w:u w:val="single"/>
        </w:rPr>
        <w:tab/>
        <w:t>Burden Hours</w:t>
      </w:r>
    </w:p>
    <w:p w:rsidR="008C6751" w:rsidRPr="008C6751" w:rsidP="008C6751" w14:paraId="2914B126"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Institutions:</w:t>
      </w:r>
    </w:p>
    <w:p w:rsidR="008C6751" w:rsidRPr="008C6751" w:rsidP="008C6751" w14:paraId="19DCB91A"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Public</w:t>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w:t>
      </w:r>
      <w:r w:rsidRPr="008C6751">
        <w:rPr>
          <w:rFonts w:asciiTheme="minorHAnsi" w:hAnsiTheme="minorHAnsi" w:cstheme="minorHAnsi"/>
          <w:szCs w:val="24"/>
        </w:rPr>
        <w:tab/>
      </w:r>
      <w:r w:rsidRPr="008C6751">
        <w:rPr>
          <w:rFonts w:asciiTheme="minorHAnsi" w:hAnsiTheme="minorHAnsi" w:cstheme="minorHAnsi"/>
          <w:szCs w:val="24"/>
        </w:rPr>
        <w:tab/>
        <w:t xml:space="preserve">   841</w:t>
      </w:r>
      <w:r w:rsidRPr="008C6751">
        <w:rPr>
          <w:rFonts w:asciiTheme="minorHAnsi" w:hAnsiTheme="minorHAnsi" w:cstheme="minorHAnsi"/>
          <w:szCs w:val="24"/>
        </w:rPr>
        <w:tab/>
        <w:t xml:space="preserve">   X 1.5 hours = 1,262 hours</w:t>
      </w:r>
    </w:p>
    <w:p w:rsidR="008C6751" w:rsidRPr="008C6751" w:rsidP="008C6751" w14:paraId="43B5DA0F"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Private</w:t>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w:t>
      </w:r>
      <w:r w:rsidRPr="008C6751">
        <w:rPr>
          <w:rFonts w:asciiTheme="minorHAnsi" w:hAnsiTheme="minorHAnsi" w:cstheme="minorHAnsi"/>
          <w:szCs w:val="24"/>
        </w:rPr>
        <w:tab/>
      </w:r>
      <w:r w:rsidRPr="008C6751">
        <w:rPr>
          <w:rFonts w:asciiTheme="minorHAnsi" w:hAnsiTheme="minorHAnsi" w:cstheme="minorHAnsi"/>
          <w:szCs w:val="24"/>
        </w:rPr>
        <w:tab/>
        <w:t>1,237</w:t>
      </w:r>
      <w:r w:rsidRPr="008C6751">
        <w:rPr>
          <w:rFonts w:asciiTheme="minorHAnsi" w:hAnsiTheme="minorHAnsi" w:cstheme="minorHAnsi"/>
          <w:szCs w:val="24"/>
        </w:rPr>
        <w:tab/>
        <w:t xml:space="preserve">   X 1.5 hours = 1,856 hours</w:t>
      </w:r>
    </w:p>
    <w:p w:rsidR="008C6751" w:rsidRPr="008C6751" w:rsidP="008C6751" w14:paraId="327B5375" w14:textId="77777777">
      <w:pPr>
        <w:tabs>
          <w:tab w:val="left" w:pos="-720"/>
        </w:tabs>
        <w:suppressAutoHyphens/>
        <w:ind w:left="720"/>
        <w:rPr>
          <w:rFonts w:asciiTheme="minorHAnsi" w:hAnsiTheme="minorHAnsi" w:cstheme="minorHAnsi"/>
          <w:szCs w:val="24"/>
          <w:u w:val="single"/>
        </w:rPr>
      </w:pPr>
      <w:r w:rsidRPr="008C6751">
        <w:rPr>
          <w:rFonts w:asciiTheme="minorHAnsi" w:hAnsiTheme="minorHAnsi" w:cstheme="minorHAnsi"/>
          <w:szCs w:val="24"/>
          <w:u w:val="single"/>
        </w:rPr>
        <w:t>Proprietary</w:t>
      </w:r>
      <w:r w:rsidRPr="008C6751">
        <w:rPr>
          <w:rFonts w:asciiTheme="minorHAnsi" w:hAnsiTheme="minorHAnsi" w:cstheme="minorHAnsi"/>
          <w:szCs w:val="24"/>
          <w:u w:val="single"/>
        </w:rPr>
        <w:tab/>
      </w:r>
      <w:r w:rsidRPr="008C6751">
        <w:rPr>
          <w:rFonts w:asciiTheme="minorHAnsi" w:hAnsiTheme="minorHAnsi" w:cstheme="minorHAnsi"/>
          <w:szCs w:val="24"/>
          <w:u w:val="single"/>
        </w:rPr>
        <w:tab/>
      </w:r>
      <w:r w:rsidRPr="008C6751">
        <w:rPr>
          <w:rFonts w:asciiTheme="minorHAnsi" w:hAnsiTheme="minorHAnsi" w:cstheme="minorHAnsi"/>
          <w:szCs w:val="24"/>
          <w:u w:val="single"/>
        </w:rPr>
        <w:tab/>
        <w:t>*</w:t>
      </w:r>
      <w:r w:rsidRPr="008C6751">
        <w:rPr>
          <w:rFonts w:asciiTheme="minorHAnsi" w:hAnsiTheme="minorHAnsi" w:cstheme="minorHAnsi"/>
          <w:szCs w:val="24"/>
          <w:u w:val="single"/>
        </w:rPr>
        <w:tab/>
      </w:r>
      <w:r w:rsidRPr="008C6751">
        <w:rPr>
          <w:rFonts w:asciiTheme="minorHAnsi" w:hAnsiTheme="minorHAnsi" w:cstheme="minorHAnsi"/>
          <w:szCs w:val="24"/>
          <w:u w:val="single"/>
        </w:rPr>
        <w:tab/>
        <w:t xml:space="preserve">     77</w:t>
      </w:r>
      <w:r w:rsidRPr="008C6751">
        <w:rPr>
          <w:rFonts w:asciiTheme="minorHAnsi" w:hAnsiTheme="minorHAnsi" w:cstheme="minorHAnsi"/>
          <w:szCs w:val="24"/>
          <w:u w:val="single"/>
        </w:rPr>
        <w:tab/>
        <w:t xml:space="preserve">   X 1.5 hours =    116 hours</w:t>
      </w:r>
    </w:p>
    <w:p w:rsidR="008C6751" w:rsidRPr="008C6751" w:rsidP="008C6751" w14:paraId="403D7975"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SUBTOTAL</w:t>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w:t>
      </w:r>
      <w:r w:rsidRPr="008C6751">
        <w:rPr>
          <w:rFonts w:asciiTheme="minorHAnsi" w:hAnsiTheme="minorHAnsi" w:cstheme="minorHAnsi"/>
          <w:szCs w:val="24"/>
        </w:rPr>
        <w:tab/>
      </w:r>
      <w:r w:rsidRPr="008C6751">
        <w:rPr>
          <w:rFonts w:asciiTheme="minorHAnsi" w:hAnsiTheme="minorHAnsi" w:cstheme="minorHAnsi"/>
          <w:szCs w:val="24"/>
        </w:rPr>
        <w:tab/>
        <w:t>2,155</w:t>
      </w:r>
      <w:r w:rsidRPr="008C6751">
        <w:rPr>
          <w:rFonts w:asciiTheme="minorHAnsi" w:hAnsiTheme="minorHAnsi" w:cstheme="minorHAnsi"/>
          <w:szCs w:val="24"/>
        </w:rPr>
        <w:tab/>
      </w:r>
      <w:r w:rsidRPr="008C6751">
        <w:rPr>
          <w:rFonts w:asciiTheme="minorHAnsi" w:hAnsiTheme="minorHAnsi" w:cstheme="minorHAnsi"/>
          <w:szCs w:val="24"/>
        </w:rPr>
        <w:tab/>
        <w:t xml:space="preserve">              3,234 hours</w:t>
      </w:r>
    </w:p>
    <w:p w:rsidR="008C6751" w:rsidRPr="008C6751" w:rsidP="008C6751" w14:paraId="11696210" w14:textId="77777777">
      <w:pPr>
        <w:tabs>
          <w:tab w:val="left" w:pos="-720"/>
        </w:tabs>
        <w:suppressAutoHyphens/>
        <w:ind w:left="720"/>
        <w:rPr>
          <w:rFonts w:asciiTheme="minorHAnsi" w:hAnsiTheme="minorHAnsi" w:cstheme="minorHAnsi"/>
          <w:szCs w:val="24"/>
        </w:rPr>
      </w:pPr>
    </w:p>
    <w:p w:rsidR="008C6751" w:rsidRPr="008C6751" w:rsidP="008C6751" w14:paraId="6EA17D50" w14:textId="77777777">
      <w:pPr>
        <w:pStyle w:val="ListParagraph"/>
        <w:tabs>
          <w:tab w:val="left" w:pos="-720"/>
        </w:tabs>
        <w:suppressAutoHyphens/>
        <w:rPr>
          <w:rFonts w:asciiTheme="minorHAnsi" w:hAnsiTheme="minorHAnsi" w:cstheme="minorHAnsi"/>
          <w:szCs w:val="24"/>
        </w:rPr>
      </w:pPr>
      <w:r w:rsidRPr="008C6751">
        <w:rPr>
          <w:rFonts w:asciiTheme="minorHAnsi" w:hAnsiTheme="minorHAnsi" w:cstheme="minorHAnsi"/>
          <w:szCs w:val="24"/>
        </w:rPr>
        <w:t xml:space="preserve"> *-The asterisk is used to avoid double counting the institutions in the universe of respondents.</w:t>
      </w:r>
    </w:p>
    <w:p w:rsidR="008C6751" w:rsidRPr="008C6751" w:rsidP="008C6751" w14:paraId="4451534F" w14:textId="77777777">
      <w:pPr>
        <w:pStyle w:val="ListParagraph"/>
        <w:tabs>
          <w:tab w:val="left" w:pos="-720"/>
        </w:tabs>
        <w:suppressAutoHyphens/>
        <w:rPr>
          <w:rFonts w:asciiTheme="minorHAnsi" w:hAnsiTheme="minorHAnsi" w:cstheme="minorHAnsi"/>
          <w:szCs w:val="24"/>
        </w:rPr>
      </w:pPr>
    </w:p>
    <w:p w:rsidR="008C6751" w:rsidRPr="008C6751" w:rsidP="008C6751" w14:paraId="7EF5D13E" w14:textId="77777777">
      <w:pPr>
        <w:tabs>
          <w:tab w:val="left" w:pos="-720"/>
        </w:tabs>
        <w:suppressAutoHyphens/>
        <w:ind w:left="720"/>
        <w:rPr>
          <w:rFonts w:asciiTheme="minorHAnsi" w:hAnsiTheme="minorHAnsi" w:cstheme="minorHAnsi"/>
          <w:szCs w:val="24"/>
          <w:u w:val="single"/>
        </w:rPr>
      </w:pPr>
      <w:r w:rsidRPr="008C6751">
        <w:rPr>
          <w:rFonts w:asciiTheme="minorHAnsi" w:hAnsiTheme="minorHAnsi" w:cstheme="minorHAnsi"/>
          <w:szCs w:val="24"/>
          <w:u w:val="single"/>
        </w:rPr>
        <w:t>Current Burden Inventory</w:t>
      </w:r>
      <w:r w:rsidRPr="008C6751">
        <w:rPr>
          <w:rFonts w:asciiTheme="minorHAnsi" w:hAnsiTheme="minorHAnsi" w:cstheme="minorHAnsi"/>
          <w:szCs w:val="24"/>
        </w:rPr>
        <w:t>:</w:t>
      </w:r>
    </w:p>
    <w:p w:rsidR="008C6751" w:rsidRPr="008C6751" w:rsidP="008C6751" w14:paraId="376925AB"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 xml:space="preserve"># of </w:t>
      </w:r>
      <w:r w:rsidRPr="008C6751">
        <w:rPr>
          <w:rFonts w:asciiTheme="minorHAnsi" w:hAnsiTheme="minorHAnsi" w:cstheme="minorHAnsi"/>
          <w:szCs w:val="24"/>
        </w:rPr>
        <w:tab/>
      </w:r>
      <w:r w:rsidRPr="008C6751">
        <w:rPr>
          <w:rFonts w:asciiTheme="minorHAnsi" w:hAnsiTheme="minorHAnsi" w:cstheme="minorHAnsi"/>
          <w:szCs w:val="24"/>
        </w:rPr>
        <w:tab/>
        <w:t># of</w:t>
      </w:r>
      <w:r w:rsidRPr="008C6751">
        <w:rPr>
          <w:rFonts w:asciiTheme="minorHAnsi" w:hAnsiTheme="minorHAnsi" w:cstheme="minorHAnsi"/>
          <w:szCs w:val="24"/>
        </w:rPr>
        <w:tab/>
      </w:r>
      <w:r w:rsidRPr="008C6751">
        <w:rPr>
          <w:rFonts w:asciiTheme="minorHAnsi" w:hAnsiTheme="minorHAnsi" w:cstheme="minorHAnsi"/>
          <w:szCs w:val="24"/>
        </w:rPr>
        <w:tab/>
        <w:t># of</w:t>
      </w:r>
    </w:p>
    <w:p w:rsidR="008C6751" w:rsidRPr="008C6751" w:rsidP="008C6751" w14:paraId="57D6EB8F" w14:textId="77777777">
      <w:pPr>
        <w:tabs>
          <w:tab w:val="left" w:pos="-720"/>
        </w:tabs>
        <w:suppressAutoHyphens/>
        <w:ind w:left="720"/>
        <w:rPr>
          <w:rFonts w:asciiTheme="minorHAnsi" w:hAnsiTheme="minorHAnsi" w:cstheme="minorHAnsi"/>
          <w:szCs w:val="24"/>
          <w:u w:val="single"/>
        </w:rPr>
      </w:pP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u w:val="single"/>
        </w:rPr>
        <w:t>Respondents</w:t>
      </w:r>
      <w:r w:rsidRPr="008C6751">
        <w:rPr>
          <w:rFonts w:asciiTheme="minorHAnsi" w:hAnsiTheme="minorHAnsi" w:cstheme="minorHAnsi"/>
          <w:szCs w:val="24"/>
          <w:u w:val="single"/>
        </w:rPr>
        <w:tab/>
        <w:t xml:space="preserve"> Responses</w:t>
      </w:r>
      <w:r w:rsidRPr="008C6751">
        <w:rPr>
          <w:rFonts w:asciiTheme="minorHAnsi" w:hAnsiTheme="minorHAnsi" w:cstheme="minorHAnsi"/>
          <w:szCs w:val="24"/>
          <w:u w:val="single"/>
        </w:rPr>
        <w:tab/>
        <w:t xml:space="preserve"> Burden Hours</w:t>
      </w:r>
    </w:p>
    <w:p w:rsidR="008C6751" w:rsidRPr="008C6751" w:rsidP="008C6751" w14:paraId="6B17B001" w14:textId="35B648EE">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r>
      <w:r w:rsidRPr="008C6751">
        <w:rPr>
          <w:rFonts w:asciiTheme="minorHAnsi" w:hAnsiTheme="minorHAnsi" w:cstheme="minorHAnsi"/>
          <w:szCs w:val="24"/>
        </w:rPr>
        <w:tab/>
        <w:t xml:space="preserve">    </w:t>
      </w:r>
      <w:r w:rsidRPr="00624B7C" w:rsidR="0071506F">
        <w:rPr>
          <w:rFonts w:asciiTheme="minorHAnsi" w:hAnsiTheme="minorHAnsi" w:cstheme="minorHAnsi"/>
          <w:szCs w:val="24"/>
        </w:rPr>
        <w:t>2,155</w:t>
      </w:r>
      <w:r w:rsidRPr="008C6751">
        <w:rPr>
          <w:rFonts w:asciiTheme="minorHAnsi" w:hAnsiTheme="minorHAnsi" w:cstheme="minorHAnsi"/>
          <w:szCs w:val="24"/>
        </w:rPr>
        <w:tab/>
      </w:r>
      <w:r w:rsidR="0071506F">
        <w:rPr>
          <w:rFonts w:asciiTheme="minorHAnsi" w:hAnsiTheme="minorHAnsi" w:cstheme="minorHAnsi"/>
          <w:szCs w:val="24"/>
        </w:rPr>
        <w:t>4,310</w:t>
      </w:r>
      <w:r w:rsidRPr="008C6751">
        <w:rPr>
          <w:rFonts w:asciiTheme="minorHAnsi" w:hAnsiTheme="minorHAnsi" w:cstheme="minorHAnsi"/>
          <w:szCs w:val="24"/>
        </w:rPr>
        <w:tab/>
      </w:r>
      <w:r w:rsidRPr="008C6751">
        <w:rPr>
          <w:rFonts w:asciiTheme="minorHAnsi" w:hAnsiTheme="minorHAnsi" w:cstheme="minorHAnsi"/>
          <w:szCs w:val="24"/>
        </w:rPr>
        <w:tab/>
        <w:t xml:space="preserve">   </w:t>
      </w:r>
      <w:r w:rsidR="0071506F">
        <w:rPr>
          <w:rFonts w:asciiTheme="minorHAnsi" w:hAnsiTheme="minorHAnsi" w:cstheme="minorHAnsi"/>
          <w:szCs w:val="24"/>
        </w:rPr>
        <w:t>4,313</w:t>
      </w:r>
    </w:p>
    <w:p w:rsidR="008C6751" w:rsidRPr="008C6751" w:rsidP="008C6751" w14:paraId="06C7F527" w14:textId="77777777">
      <w:pPr>
        <w:tabs>
          <w:tab w:val="left" w:pos="-720"/>
        </w:tabs>
        <w:suppressAutoHyphens/>
        <w:ind w:left="720"/>
        <w:rPr>
          <w:rFonts w:asciiTheme="minorHAnsi" w:hAnsiTheme="minorHAnsi" w:cstheme="minorHAnsi"/>
          <w:szCs w:val="24"/>
        </w:rPr>
      </w:pPr>
    </w:p>
    <w:p w:rsidR="00920F63" w:rsidRPr="008C6751" w:rsidP="00920F63" w14:paraId="64280E95" w14:textId="77777777">
      <w:pPr>
        <w:pStyle w:val="ListParagraph"/>
        <w:tabs>
          <w:tab w:val="left" w:pos="-720"/>
        </w:tabs>
        <w:suppressAutoHyphens/>
        <w:rPr>
          <w:rStyle w:val="a"/>
          <w:rFonts w:asciiTheme="minorHAnsi" w:hAnsiTheme="minorHAnsi" w:cstheme="minorHAnsi"/>
          <w:szCs w:val="24"/>
        </w:rPr>
      </w:pPr>
    </w:p>
    <w:p w:rsidR="00ED7195" w:rsidRPr="00920F63" w:rsidP="00756FD3" w14:paraId="64280E9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380" w:type="dxa"/>
        <w:tblLayout w:type="fixed"/>
        <w:tblLook w:val="0020"/>
      </w:tblPr>
      <w:tblGrid>
        <w:gridCol w:w="2425"/>
        <w:gridCol w:w="1530"/>
        <w:gridCol w:w="1260"/>
        <w:gridCol w:w="1080"/>
        <w:gridCol w:w="1260"/>
        <w:gridCol w:w="1825"/>
      </w:tblGrid>
      <w:tr w14:paraId="64280EAE" w14:textId="77777777" w:rsidTr="00294571">
        <w:tblPrEx>
          <w:tblW w:w="9380" w:type="dxa"/>
          <w:tblLayout w:type="fixed"/>
          <w:tblLook w:val="0020"/>
        </w:tblPrEx>
        <w:trPr>
          <w:tblHeader/>
        </w:trPr>
        <w:tc>
          <w:tcPr>
            <w:tcW w:w="2425" w:type="dxa"/>
          </w:tcPr>
          <w:p w:rsidR="002537A2" w:rsidRPr="007F6104" w:rsidP="00FE1BAE"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530" w:type="dxa"/>
          </w:tcPr>
          <w:p w:rsidR="002537A2" w:rsidRPr="007F6104" w:rsidP="00FE1BAE"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60" w:type="dxa"/>
          </w:tcPr>
          <w:p w:rsidR="002537A2" w:rsidRPr="007F6104" w:rsidP="00FE1BAE"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080" w:type="dxa"/>
          </w:tcPr>
          <w:p w:rsidR="002537A2" w:rsidRPr="007F6104" w:rsidP="00F31BEC"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002537A2" w:rsidRPr="007F6104" w:rsidP="00FE1BAE"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25" w:type="dxa"/>
          </w:tcPr>
          <w:p w:rsidR="002537A2" w:rsidRPr="007F6104" w:rsidP="00FE1BAE"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C2" w14:textId="77777777" w:rsidTr="00294571">
        <w:tblPrEx>
          <w:tblW w:w="9380" w:type="dxa"/>
          <w:tblLayout w:type="fixed"/>
          <w:tblLook w:val="0020"/>
        </w:tblPrEx>
        <w:tc>
          <w:tcPr>
            <w:tcW w:w="2425" w:type="dxa"/>
          </w:tcPr>
          <w:p w:rsidR="002537A2" w:rsidRPr="00AA5138" w:rsidP="00AA5138" w14:paraId="64280EB9" w14:textId="78088DE3">
            <w:pPr>
              <w:rPr>
                <w:rFonts w:asciiTheme="minorHAnsi" w:hAnsiTheme="minorHAnsi" w:cstheme="minorHAnsi"/>
                <w:szCs w:val="24"/>
              </w:rPr>
            </w:pPr>
            <w:r>
              <w:rPr>
                <w:rFonts w:asciiTheme="minorHAnsi" w:hAnsiTheme="minorHAnsi" w:cstheme="minorHAnsi"/>
                <w:szCs w:val="24"/>
              </w:rPr>
              <w:t>For-Profit Institution</w:t>
            </w:r>
          </w:p>
        </w:tc>
        <w:tc>
          <w:tcPr>
            <w:tcW w:w="1530" w:type="dxa"/>
          </w:tcPr>
          <w:p w:rsidR="002537A2" w:rsidRPr="00624B7C" w:rsidP="00294571" w14:paraId="64280EBC" w14:textId="3F9F8B26">
            <w:pPr>
              <w:jc w:val="right"/>
              <w:rPr>
                <w:rFonts w:asciiTheme="minorHAnsi" w:hAnsiTheme="minorHAnsi" w:cstheme="minorHAnsi"/>
                <w:szCs w:val="24"/>
              </w:rPr>
            </w:pPr>
            <w:r w:rsidRPr="00624B7C">
              <w:rPr>
                <w:rFonts w:asciiTheme="minorHAnsi" w:hAnsiTheme="minorHAnsi" w:cstheme="minorHAnsi"/>
                <w:szCs w:val="24"/>
              </w:rPr>
              <w:t>77</w:t>
            </w:r>
          </w:p>
        </w:tc>
        <w:tc>
          <w:tcPr>
            <w:tcW w:w="1260" w:type="dxa"/>
          </w:tcPr>
          <w:p w:rsidR="002537A2" w:rsidRPr="00624B7C" w:rsidP="00294571" w14:paraId="64280EBD" w14:textId="501BAA5D">
            <w:pPr>
              <w:jc w:val="right"/>
              <w:rPr>
                <w:rFonts w:asciiTheme="minorHAnsi" w:hAnsiTheme="minorHAnsi" w:cstheme="minorHAnsi"/>
                <w:szCs w:val="24"/>
              </w:rPr>
            </w:pPr>
            <w:r w:rsidRPr="00624B7C">
              <w:rPr>
                <w:rFonts w:asciiTheme="minorHAnsi" w:hAnsiTheme="minorHAnsi" w:cstheme="minorHAnsi"/>
                <w:szCs w:val="24"/>
              </w:rPr>
              <w:t>154</w:t>
            </w:r>
          </w:p>
        </w:tc>
        <w:tc>
          <w:tcPr>
            <w:tcW w:w="1080" w:type="dxa"/>
          </w:tcPr>
          <w:p w:rsidR="002537A2" w:rsidRPr="00AA5138" w:rsidP="00294571" w14:paraId="64280EBF" w14:textId="2C696CC9">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155</w:t>
            </w:r>
          </w:p>
        </w:tc>
        <w:tc>
          <w:tcPr>
            <w:tcW w:w="1260" w:type="dxa"/>
          </w:tcPr>
          <w:p w:rsidR="002537A2" w:rsidRPr="00AA5138" w:rsidP="00294571" w14:paraId="64280EC0" w14:textId="18CEEA94">
            <w:pPr>
              <w:jc w:val="right"/>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44.41</w:t>
            </w:r>
          </w:p>
        </w:tc>
        <w:tc>
          <w:tcPr>
            <w:tcW w:w="1825" w:type="dxa"/>
          </w:tcPr>
          <w:p w:rsidR="00294571" w:rsidRPr="00AA5138" w:rsidP="00294571" w14:paraId="64280EC1" w14:textId="15006E4B">
            <w:pPr>
              <w:jc w:val="right"/>
              <w:rPr>
                <w:rFonts w:asciiTheme="minorHAnsi" w:hAnsiTheme="minorHAnsi" w:cstheme="minorHAnsi"/>
                <w:szCs w:val="24"/>
              </w:rPr>
            </w:pPr>
            <w:r>
              <w:rPr>
                <w:rFonts w:asciiTheme="minorHAnsi" w:hAnsiTheme="minorHAnsi" w:cstheme="minorHAnsi"/>
                <w:szCs w:val="24"/>
              </w:rPr>
              <w:t>$6,883.55</w:t>
            </w:r>
          </w:p>
        </w:tc>
      </w:tr>
      <w:tr w14:paraId="64280ECC" w14:textId="77777777" w:rsidTr="00294571">
        <w:tblPrEx>
          <w:tblW w:w="9380" w:type="dxa"/>
          <w:tblLayout w:type="fixed"/>
          <w:tblLook w:val="0020"/>
        </w:tblPrEx>
        <w:tc>
          <w:tcPr>
            <w:tcW w:w="2425" w:type="dxa"/>
          </w:tcPr>
          <w:p w:rsidR="002537A2" w:rsidRPr="00AA5138" w:rsidP="00AA5138" w14:paraId="64280EC3" w14:textId="7898ED76">
            <w:pPr>
              <w:rPr>
                <w:rFonts w:asciiTheme="minorHAnsi" w:hAnsiTheme="minorHAnsi" w:cstheme="minorHAnsi"/>
                <w:szCs w:val="24"/>
              </w:rPr>
            </w:pPr>
            <w:r>
              <w:rPr>
                <w:rFonts w:asciiTheme="minorHAnsi" w:hAnsiTheme="minorHAnsi" w:cstheme="minorHAnsi"/>
                <w:szCs w:val="24"/>
              </w:rPr>
              <w:t>Private Institution</w:t>
            </w:r>
          </w:p>
        </w:tc>
        <w:tc>
          <w:tcPr>
            <w:tcW w:w="1530" w:type="dxa"/>
          </w:tcPr>
          <w:p w:rsidR="002537A2" w:rsidRPr="00624B7C" w:rsidP="00294571" w14:paraId="64280EC6" w14:textId="32881ABC">
            <w:pPr>
              <w:jc w:val="right"/>
              <w:rPr>
                <w:rFonts w:asciiTheme="minorHAnsi" w:hAnsiTheme="minorHAnsi" w:cstheme="minorHAnsi"/>
                <w:szCs w:val="24"/>
              </w:rPr>
            </w:pPr>
            <w:r w:rsidRPr="00624B7C">
              <w:rPr>
                <w:rFonts w:asciiTheme="minorHAnsi" w:hAnsiTheme="minorHAnsi" w:cstheme="minorHAnsi"/>
                <w:szCs w:val="24"/>
              </w:rPr>
              <w:t>1,237</w:t>
            </w:r>
          </w:p>
        </w:tc>
        <w:tc>
          <w:tcPr>
            <w:tcW w:w="1260" w:type="dxa"/>
          </w:tcPr>
          <w:p w:rsidR="002537A2" w:rsidRPr="00624B7C" w:rsidP="00294571" w14:paraId="64280EC7" w14:textId="0906D503">
            <w:pPr>
              <w:jc w:val="right"/>
              <w:rPr>
                <w:rFonts w:asciiTheme="minorHAnsi" w:hAnsiTheme="minorHAnsi" w:cstheme="minorHAnsi"/>
                <w:szCs w:val="24"/>
              </w:rPr>
            </w:pPr>
            <w:r w:rsidRPr="00624B7C">
              <w:rPr>
                <w:rFonts w:asciiTheme="minorHAnsi" w:hAnsiTheme="minorHAnsi" w:cstheme="minorHAnsi"/>
                <w:szCs w:val="24"/>
              </w:rPr>
              <w:t>2,474</w:t>
            </w:r>
          </w:p>
        </w:tc>
        <w:tc>
          <w:tcPr>
            <w:tcW w:w="1080" w:type="dxa"/>
          </w:tcPr>
          <w:p w:rsidR="002537A2" w:rsidRPr="00AA5138" w:rsidP="00294571" w14:paraId="64280EC9" w14:textId="737A906C">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2,475</w:t>
            </w:r>
          </w:p>
        </w:tc>
        <w:tc>
          <w:tcPr>
            <w:tcW w:w="1260" w:type="dxa"/>
          </w:tcPr>
          <w:p w:rsidR="002537A2" w:rsidRPr="00AA5138" w:rsidP="00294571" w14:paraId="64280ECA" w14:textId="5509E364">
            <w:pPr>
              <w:jc w:val="right"/>
              <w:rPr>
                <w:rFonts w:asciiTheme="minorHAnsi" w:hAnsiTheme="minorHAnsi" w:cstheme="minorHAnsi"/>
                <w:szCs w:val="24"/>
              </w:rPr>
            </w:pPr>
            <w:r>
              <w:rPr>
                <w:rFonts w:asciiTheme="minorHAnsi" w:hAnsiTheme="minorHAnsi" w:cstheme="minorHAnsi"/>
                <w:szCs w:val="24"/>
              </w:rPr>
              <w:t>$44.41</w:t>
            </w:r>
          </w:p>
        </w:tc>
        <w:tc>
          <w:tcPr>
            <w:tcW w:w="1825" w:type="dxa"/>
          </w:tcPr>
          <w:p w:rsidR="002537A2" w:rsidRPr="00AA5138" w:rsidP="00294571" w14:paraId="64280ECB" w14:textId="1C266542">
            <w:pPr>
              <w:jc w:val="right"/>
              <w:rPr>
                <w:rFonts w:asciiTheme="minorHAnsi" w:hAnsiTheme="minorHAnsi" w:cstheme="minorHAnsi"/>
                <w:szCs w:val="24"/>
              </w:rPr>
            </w:pPr>
            <w:r>
              <w:rPr>
                <w:rFonts w:asciiTheme="minorHAnsi" w:hAnsiTheme="minorHAnsi" w:cstheme="minorHAnsi"/>
                <w:szCs w:val="24"/>
              </w:rPr>
              <w:t>$109,914.75</w:t>
            </w:r>
          </w:p>
        </w:tc>
      </w:tr>
      <w:tr w14:paraId="64280ED6" w14:textId="77777777" w:rsidTr="00294571">
        <w:tblPrEx>
          <w:tblW w:w="9380" w:type="dxa"/>
          <w:tblLayout w:type="fixed"/>
          <w:tblLook w:val="0020"/>
        </w:tblPrEx>
        <w:tc>
          <w:tcPr>
            <w:tcW w:w="2425" w:type="dxa"/>
          </w:tcPr>
          <w:p w:rsidR="002537A2" w:rsidRPr="00AA5138" w:rsidP="00AA5138" w14:paraId="64280ECD" w14:textId="6717272C">
            <w:pPr>
              <w:rPr>
                <w:rFonts w:asciiTheme="minorHAnsi" w:hAnsiTheme="minorHAnsi" w:cstheme="minorHAnsi"/>
                <w:szCs w:val="24"/>
              </w:rPr>
            </w:pPr>
            <w:r>
              <w:rPr>
                <w:rFonts w:asciiTheme="minorHAnsi" w:hAnsiTheme="minorHAnsi" w:cstheme="minorHAnsi"/>
                <w:szCs w:val="24"/>
              </w:rPr>
              <w:t>Public Institution</w:t>
            </w:r>
          </w:p>
        </w:tc>
        <w:tc>
          <w:tcPr>
            <w:tcW w:w="1530" w:type="dxa"/>
          </w:tcPr>
          <w:p w:rsidR="002537A2" w:rsidRPr="00624B7C" w:rsidP="00294571" w14:paraId="64280ED0" w14:textId="0BB468BB">
            <w:pPr>
              <w:jc w:val="right"/>
              <w:rPr>
                <w:rFonts w:asciiTheme="minorHAnsi" w:hAnsiTheme="minorHAnsi" w:cstheme="minorHAnsi"/>
                <w:szCs w:val="24"/>
              </w:rPr>
            </w:pPr>
            <w:r w:rsidRPr="00624B7C">
              <w:rPr>
                <w:rFonts w:asciiTheme="minorHAnsi" w:hAnsiTheme="minorHAnsi" w:cstheme="minorHAnsi"/>
                <w:szCs w:val="24"/>
              </w:rPr>
              <w:t>841</w:t>
            </w:r>
          </w:p>
        </w:tc>
        <w:tc>
          <w:tcPr>
            <w:tcW w:w="1260" w:type="dxa"/>
          </w:tcPr>
          <w:p w:rsidR="002537A2" w:rsidRPr="00624B7C" w:rsidP="00294571" w14:paraId="64280ED1" w14:textId="517DEFF5">
            <w:pPr>
              <w:jc w:val="right"/>
              <w:rPr>
                <w:rFonts w:asciiTheme="minorHAnsi" w:hAnsiTheme="minorHAnsi" w:cstheme="minorHAnsi"/>
                <w:szCs w:val="24"/>
              </w:rPr>
            </w:pPr>
            <w:r w:rsidRPr="00624B7C">
              <w:rPr>
                <w:rFonts w:asciiTheme="minorHAnsi" w:hAnsiTheme="minorHAnsi" w:cstheme="minorHAnsi"/>
                <w:szCs w:val="24"/>
              </w:rPr>
              <w:t>1,682</w:t>
            </w:r>
          </w:p>
        </w:tc>
        <w:tc>
          <w:tcPr>
            <w:tcW w:w="1080" w:type="dxa"/>
          </w:tcPr>
          <w:p w:rsidR="002537A2" w:rsidRPr="00AA5138" w:rsidP="00294571" w14:paraId="64280ED3" w14:textId="676B674A">
            <w:pPr>
              <w:jc w:val="right"/>
              <w:rPr>
                <w:rFonts w:asciiTheme="minorHAnsi" w:hAnsiTheme="minorHAnsi" w:cstheme="minorHAnsi"/>
                <w:szCs w:val="24"/>
              </w:rPr>
            </w:pPr>
            <w:r>
              <w:rPr>
                <w:rFonts w:asciiTheme="minorHAnsi" w:hAnsiTheme="minorHAnsi" w:cstheme="minorHAnsi"/>
                <w:szCs w:val="24"/>
              </w:rPr>
              <w:t>1,683</w:t>
            </w:r>
          </w:p>
        </w:tc>
        <w:tc>
          <w:tcPr>
            <w:tcW w:w="1260" w:type="dxa"/>
          </w:tcPr>
          <w:p w:rsidR="002537A2" w:rsidRPr="00AA5138" w:rsidP="00294571" w14:paraId="64280ED4" w14:textId="318C175E">
            <w:pPr>
              <w:jc w:val="right"/>
              <w:rPr>
                <w:rFonts w:asciiTheme="minorHAnsi" w:hAnsiTheme="minorHAnsi" w:cstheme="minorHAnsi"/>
                <w:szCs w:val="24"/>
              </w:rPr>
            </w:pPr>
            <w:r>
              <w:rPr>
                <w:rFonts w:asciiTheme="minorHAnsi" w:hAnsiTheme="minorHAnsi" w:cstheme="minorHAnsi"/>
                <w:szCs w:val="24"/>
              </w:rPr>
              <w:t>$44.41</w:t>
            </w:r>
          </w:p>
        </w:tc>
        <w:tc>
          <w:tcPr>
            <w:tcW w:w="1825" w:type="dxa"/>
          </w:tcPr>
          <w:p w:rsidR="00294571" w:rsidRPr="00AA5138" w:rsidP="00294571" w14:paraId="64280ED5" w14:textId="30982338">
            <w:pPr>
              <w:jc w:val="right"/>
              <w:rPr>
                <w:rFonts w:asciiTheme="minorHAnsi" w:hAnsiTheme="minorHAnsi" w:cstheme="minorHAnsi"/>
                <w:szCs w:val="24"/>
              </w:rPr>
            </w:pPr>
            <w:r>
              <w:rPr>
                <w:rFonts w:asciiTheme="minorHAnsi" w:hAnsiTheme="minorHAnsi" w:cstheme="minorHAnsi"/>
                <w:szCs w:val="24"/>
              </w:rPr>
              <w:t>$74,742.03</w:t>
            </w:r>
          </w:p>
        </w:tc>
      </w:tr>
      <w:tr w14:paraId="64280EE0" w14:textId="77777777" w:rsidTr="00294571">
        <w:tblPrEx>
          <w:tblW w:w="9380" w:type="dxa"/>
          <w:tblLayout w:type="fixed"/>
          <w:tblLook w:val="0020"/>
        </w:tblPrEx>
        <w:tc>
          <w:tcPr>
            <w:tcW w:w="2425" w:type="dxa"/>
          </w:tcPr>
          <w:p w:rsidR="002537A2" w:rsidRPr="00442E07" w:rsidP="00AA5138" w14:paraId="64280ED7" w14:textId="77777777">
            <w:pPr>
              <w:rPr>
                <w:rFonts w:ascii="Times New Roman" w:hAnsi="Times New Roman"/>
                <w:szCs w:val="24"/>
              </w:rPr>
            </w:pPr>
            <w:r>
              <w:rPr>
                <w:rFonts w:ascii="Times New Roman" w:hAnsi="Times New Roman"/>
                <w:szCs w:val="24"/>
              </w:rPr>
              <w:t>Annualized Totals</w:t>
            </w:r>
          </w:p>
        </w:tc>
        <w:tc>
          <w:tcPr>
            <w:tcW w:w="1530" w:type="dxa"/>
          </w:tcPr>
          <w:p w:rsidR="002537A2" w:rsidRPr="00624B7C" w:rsidP="00294571" w14:paraId="64280EDA" w14:textId="77205F32">
            <w:pPr>
              <w:jc w:val="right"/>
              <w:rPr>
                <w:rFonts w:asciiTheme="minorHAnsi" w:hAnsiTheme="minorHAnsi" w:cstheme="minorHAnsi"/>
                <w:b/>
                <w:bCs/>
                <w:szCs w:val="24"/>
              </w:rPr>
            </w:pPr>
            <w:r w:rsidRPr="00624B7C">
              <w:rPr>
                <w:rFonts w:asciiTheme="minorHAnsi" w:hAnsiTheme="minorHAnsi" w:cstheme="minorHAnsi"/>
                <w:b/>
                <w:bCs/>
                <w:szCs w:val="24"/>
              </w:rPr>
              <w:t>2,155</w:t>
            </w:r>
          </w:p>
        </w:tc>
        <w:tc>
          <w:tcPr>
            <w:tcW w:w="1260" w:type="dxa"/>
          </w:tcPr>
          <w:p w:rsidR="002537A2" w:rsidRPr="00624B7C" w:rsidP="00294571" w14:paraId="64280EDB" w14:textId="183CE470">
            <w:pPr>
              <w:jc w:val="right"/>
              <w:rPr>
                <w:rFonts w:asciiTheme="minorHAnsi" w:hAnsiTheme="minorHAnsi" w:cstheme="minorHAnsi"/>
                <w:b/>
                <w:bCs/>
                <w:szCs w:val="24"/>
              </w:rPr>
            </w:pPr>
            <w:r w:rsidRPr="00624B7C">
              <w:rPr>
                <w:rFonts w:asciiTheme="minorHAnsi" w:hAnsiTheme="minorHAnsi" w:cstheme="minorHAnsi"/>
                <w:b/>
                <w:bCs/>
                <w:szCs w:val="24"/>
              </w:rPr>
              <w:t>4,310</w:t>
            </w:r>
          </w:p>
        </w:tc>
        <w:tc>
          <w:tcPr>
            <w:tcW w:w="1080" w:type="dxa"/>
          </w:tcPr>
          <w:p w:rsidR="002537A2" w:rsidRPr="00AA5138" w:rsidP="00294571" w14:paraId="64280EDD" w14:textId="1238C668">
            <w:pPr>
              <w:jc w:val="right"/>
              <w:rPr>
                <w:rFonts w:asciiTheme="minorHAnsi" w:hAnsiTheme="minorHAnsi" w:cstheme="minorHAnsi"/>
                <w:b/>
                <w:bCs/>
                <w:szCs w:val="24"/>
              </w:rPr>
            </w:pPr>
            <w:r>
              <w:rPr>
                <w:rFonts w:asciiTheme="minorHAnsi" w:hAnsiTheme="minorHAnsi" w:cstheme="minorHAnsi"/>
                <w:b/>
                <w:bCs/>
                <w:szCs w:val="24"/>
              </w:rPr>
              <w:t>4,313</w:t>
            </w:r>
          </w:p>
        </w:tc>
        <w:tc>
          <w:tcPr>
            <w:tcW w:w="1260" w:type="dxa"/>
          </w:tcPr>
          <w:p w:rsidR="002537A2" w:rsidRPr="00AA5138" w:rsidP="00294571" w14:paraId="64280EDE" w14:textId="77777777">
            <w:pPr>
              <w:jc w:val="right"/>
              <w:rPr>
                <w:rFonts w:asciiTheme="minorHAnsi" w:hAnsiTheme="minorHAnsi" w:cstheme="minorHAnsi"/>
                <w:b/>
                <w:bCs/>
                <w:szCs w:val="24"/>
              </w:rPr>
            </w:pPr>
          </w:p>
        </w:tc>
        <w:tc>
          <w:tcPr>
            <w:tcW w:w="1825" w:type="dxa"/>
          </w:tcPr>
          <w:p w:rsidR="002537A2" w:rsidRPr="00AA5138" w:rsidP="00294571" w14:paraId="64280EDF" w14:textId="4B97C78B">
            <w:pPr>
              <w:jc w:val="right"/>
              <w:rPr>
                <w:rFonts w:asciiTheme="minorHAnsi" w:hAnsiTheme="minorHAnsi" w:cstheme="minorHAnsi"/>
                <w:b/>
                <w:bCs/>
                <w:szCs w:val="24"/>
              </w:rPr>
            </w:pPr>
            <w:r>
              <w:rPr>
                <w:rFonts w:asciiTheme="minorHAnsi" w:hAnsiTheme="minorHAnsi" w:cstheme="minorHAnsi"/>
                <w:b/>
                <w:bCs/>
                <w:szCs w:val="24"/>
              </w:rPr>
              <w:t>$191,540.33</w:t>
            </w:r>
          </w:p>
        </w:tc>
      </w:tr>
    </w:tbl>
    <w:p w:rsidR="001A6AE0" w:rsidP="000446F5" w14:paraId="64280EE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AD381B"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r w:rsidRPr="00ED7195">
        <w:rPr>
          <w:rFonts w:ascii="Times New Roman" w:hAnsi="Times New Roman"/>
          <w:b/>
          <w:szCs w:val="24"/>
        </w:rPr>
        <w:t>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AD381B"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64280E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4280EEF" w14:textId="48CEE338">
      <w:pPr>
        <w:tabs>
          <w:tab w:val="left" w:pos="-720"/>
        </w:tabs>
        <w:suppressAutoHyphens/>
        <w:rPr>
          <w:rFonts w:ascii="Times New Roman" w:hAnsi="Times New Roman"/>
          <w:szCs w:val="24"/>
        </w:rPr>
      </w:pPr>
    </w:p>
    <w:p w:rsidR="008C6751" w:rsidRPr="008C6751" w:rsidP="008C6751" w14:paraId="29D2BFFD"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There are no additional cost burdens associated with this collection other than those listed at the end of item 12.</w:t>
      </w:r>
    </w:p>
    <w:p w:rsidR="008C6751" w:rsidP="00AD381B" w14:paraId="79A0D330"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8C6751" w:rsidRPr="008C6751" w:rsidP="008C6751" w14:paraId="1279ED6F" w14:textId="77777777">
      <w:pPr>
        <w:tabs>
          <w:tab w:val="left" w:pos="-720"/>
        </w:tabs>
        <w:suppressAutoHyphens/>
        <w:ind w:left="720"/>
        <w:rPr>
          <w:rFonts w:asciiTheme="minorHAnsi" w:hAnsiTheme="minorHAnsi" w:cstheme="minorHAnsi"/>
          <w:szCs w:val="24"/>
        </w:rPr>
      </w:pPr>
      <w:r w:rsidRPr="008C6751">
        <w:rPr>
          <w:rFonts w:asciiTheme="minorHAnsi" w:hAnsiTheme="minorHAnsi" w:cstheme="minorHAnsi"/>
          <w:szCs w:val="24"/>
        </w:rPr>
        <w:t>There is no system start-up costs associated with these proposed regulations.</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800D30">
        <w:rPr>
          <w:rFonts w:ascii="Times New Roman" w:hAnsi="Times New Roman"/>
          <w:b/>
          <w:szCs w:val="24"/>
        </w:rPr>
        <w:t>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P="00534B4A" w14:paraId="64280EFE" w14:textId="77777777">
            <w:pPr>
              <w:tabs>
                <w:tab w:val="left" w:pos="-720"/>
              </w:tabs>
              <w:suppressAutoHyphens/>
              <w:rPr>
                <w:rFonts w:ascii="Times New Roman" w:hAnsi="Times New Roman"/>
                <w:b/>
                <w:szCs w:val="24"/>
              </w:rPr>
            </w:pP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P="00534B4A" w14:paraId="64280F03" w14:textId="77777777">
            <w:pPr>
              <w:tabs>
                <w:tab w:val="left" w:pos="-720"/>
              </w:tabs>
              <w:suppressAutoHyphens/>
              <w:rPr>
                <w:rFonts w:ascii="Times New Roman" w:hAnsi="Times New Roman"/>
                <w:b/>
                <w:szCs w:val="24"/>
              </w:rPr>
            </w:pP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P="00534B4A" w14:paraId="64280F08" w14:textId="77777777">
            <w:pPr>
              <w:tabs>
                <w:tab w:val="left" w:pos="-720"/>
              </w:tabs>
              <w:suppressAutoHyphens/>
              <w:rPr>
                <w:rFonts w:ascii="Times New Roman" w:hAnsi="Times New Roman"/>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B31163" w:rsidRPr="008C6751" w:rsidP="00B31163" w14:paraId="78D5DC0B" w14:textId="58740C15">
      <w:pPr>
        <w:tabs>
          <w:tab w:val="left" w:pos="-720"/>
        </w:tabs>
        <w:suppressAutoHyphens/>
        <w:ind w:left="720"/>
        <w:rPr>
          <w:rFonts w:asciiTheme="minorHAnsi" w:hAnsiTheme="minorHAnsi" w:cstheme="minorHAnsi"/>
          <w:szCs w:val="24"/>
        </w:rPr>
      </w:pPr>
      <w:r w:rsidRPr="00396343">
        <w:rPr>
          <w:rFonts w:asciiTheme="minorHAnsi" w:hAnsiTheme="minorHAnsi" w:cstheme="minorHAnsi"/>
          <w:szCs w:val="24"/>
        </w:rPr>
        <w:t>This request is to extend</w:t>
      </w:r>
      <w:r>
        <w:rPr>
          <w:rFonts w:asciiTheme="minorHAnsi" w:hAnsiTheme="minorHAnsi" w:cstheme="minorHAnsi"/>
          <w:szCs w:val="24"/>
        </w:rPr>
        <w:t xml:space="preserve"> </w:t>
      </w:r>
      <w:r w:rsidRPr="00396343">
        <w:rPr>
          <w:rFonts w:asciiTheme="minorHAnsi" w:hAnsiTheme="minorHAnsi" w:cstheme="minorHAnsi"/>
          <w:szCs w:val="24"/>
        </w:rPr>
        <w:t xml:space="preserve">the current information collection.  There has been no revision to the regulations regarding the specific fire safety reports.  </w:t>
      </w:r>
      <w:r w:rsidR="00367658">
        <w:rPr>
          <w:rFonts w:asciiTheme="minorHAnsi" w:hAnsiTheme="minorHAnsi" w:cstheme="minorHAnsi"/>
          <w:szCs w:val="24"/>
        </w:rPr>
        <w:t>We</w:t>
      </w:r>
      <w:r>
        <w:rPr>
          <w:rFonts w:asciiTheme="minorHAnsi" w:hAnsiTheme="minorHAnsi" w:cstheme="minorHAnsi"/>
          <w:szCs w:val="24"/>
        </w:rPr>
        <w:t xml:space="preserve"> continue to </w:t>
      </w:r>
      <w:r w:rsidRPr="008C6751">
        <w:rPr>
          <w:rFonts w:asciiTheme="minorHAnsi" w:hAnsiTheme="minorHAnsi" w:cstheme="minorHAnsi"/>
          <w:szCs w:val="24"/>
        </w:rPr>
        <w:t xml:space="preserve">estimate the hours required for institutions with on-campus housing to meet the regulatory requirements to report this fire safety information will be approximately </w:t>
      </w:r>
      <w:r w:rsidRPr="00624B7C">
        <w:rPr>
          <w:rFonts w:asciiTheme="minorHAnsi" w:hAnsiTheme="minorHAnsi" w:cstheme="minorHAnsi"/>
          <w:szCs w:val="24"/>
        </w:rPr>
        <w:t>4,313 hours for the 2,155 institution annually.</w:t>
      </w:r>
    </w:p>
    <w:p w:rsidR="008C6751" w:rsidRPr="00396343" w:rsidP="008C6751" w14:paraId="0C36B8C8" w14:textId="3F679618">
      <w:pPr>
        <w:tabs>
          <w:tab w:val="left" w:pos="-720"/>
        </w:tabs>
        <w:suppressAutoHyphens/>
        <w:ind w:left="720"/>
        <w:rPr>
          <w:rFonts w:asciiTheme="minorHAnsi" w:hAnsiTheme="minorHAnsi" w:cstheme="minorHAnsi"/>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8C6751" w:rsidRPr="00396343" w:rsidP="008C6751" w14:paraId="680B65F3" w14:textId="77777777">
      <w:pPr>
        <w:tabs>
          <w:tab w:val="left" w:pos="-720"/>
        </w:tabs>
        <w:suppressAutoHyphens/>
        <w:ind w:left="720"/>
        <w:rPr>
          <w:rFonts w:asciiTheme="minorHAnsi" w:hAnsiTheme="minorHAnsi" w:cstheme="minorHAnsi"/>
          <w:szCs w:val="24"/>
        </w:rPr>
      </w:pPr>
      <w:r w:rsidRPr="00396343">
        <w:rPr>
          <w:rFonts w:asciiTheme="minorHAnsi" w:hAnsiTheme="minorHAnsi" w:cstheme="minorHAnsi"/>
          <w:szCs w:val="24"/>
        </w:rPr>
        <w:t>This information is required under statute and regulation to be reported to the general public and Congressional committees or subcommittees.</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8C6751" w:rsidRPr="00396343" w:rsidP="008C6751" w14:paraId="6E75F4EF" w14:textId="77777777">
      <w:pPr>
        <w:tabs>
          <w:tab w:val="left" w:pos="-720"/>
        </w:tabs>
        <w:suppressAutoHyphens/>
        <w:ind w:left="720"/>
        <w:rPr>
          <w:rFonts w:asciiTheme="minorHAnsi" w:hAnsiTheme="minorHAnsi" w:cstheme="minorHAnsi"/>
          <w:szCs w:val="24"/>
        </w:rPr>
      </w:pPr>
      <w:r w:rsidRPr="00396343">
        <w:rPr>
          <w:rFonts w:asciiTheme="minorHAnsi" w:hAnsiTheme="minorHAnsi" w:cstheme="minorHAnsi"/>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8C6751" w:rsidRPr="00396343" w:rsidP="008C6751" w14:paraId="1BDF0772" w14:textId="77777777">
      <w:pPr>
        <w:tabs>
          <w:tab w:val="left" w:pos="-720"/>
        </w:tabs>
        <w:suppressAutoHyphens/>
        <w:ind w:left="720"/>
        <w:rPr>
          <w:rFonts w:asciiTheme="minorHAnsi" w:hAnsiTheme="minorHAnsi" w:cstheme="minorHAnsi"/>
          <w:szCs w:val="24"/>
        </w:rPr>
      </w:pPr>
      <w:r w:rsidRPr="00396343">
        <w:rPr>
          <w:rStyle w:val="a"/>
          <w:rFonts w:asciiTheme="minorHAnsi" w:hAnsiTheme="minorHAnsi" w:cstheme="minorHAnsi"/>
        </w:rPr>
        <w:t>The Department is not requesting any exceptions to the “Certification for Paperwork Reduction Act Submissions” of OMB Form 83-1.</w:t>
      </w:r>
    </w:p>
    <w:p w:rsidR="00AA5138" w:rsidRPr="00AA5138" w:rsidP="00AA5138" w14:paraId="1D395179" w14:textId="77777777">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A1C" w14:paraId="64280F18" w14:textId="77777777">
    <w:pPr>
      <w:spacing w:before="140" w:line="100" w:lineRule="exact"/>
      <w:rPr>
        <w:sz w:val="10"/>
      </w:rPr>
    </w:pPr>
  </w:p>
  <w:p w:rsidR="00F63A1C" w14:paraId="64280F19" w14:textId="77777777">
    <w:pPr>
      <w:tabs>
        <w:tab w:val="left" w:pos="0"/>
      </w:tabs>
      <w:suppressAutoHyphens/>
    </w:pPr>
  </w:p>
  <w:p w:rsidR="00F63A1C"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F63A1C"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F63A1C"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0521AD5E">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277D9C">
      <w:rPr>
        <w:rFonts w:ascii="Times New Roman" w:hAnsi="Times New Roman"/>
        <w:szCs w:val="24"/>
      </w:rPr>
      <w:t>1845</w:t>
    </w:r>
    <w:r w:rsidRPr="00C875E8">
      <w:rPr>
        <w:rFonts w:ascii="Times New Roman" w:hAnsi="Times New Roman"/>
        <w:szCs w:val="24"/>
      </w:rPr>
      <w:t>-</w:t>
    </w:r>
    <w:r w:rsidR="00277D9C">
      <w:rPr>
        <w:rFonts w:ascii="Times New Roman" w:hAnsi="Times New Roman"/>
        <w:szCs w:val="24"/>
      </w:rPr>
      <w:t>0097</w:t>
    </w:r>
    <w:r w:rsidR="00CF7918">
      <w:rPr>
        <w:rFonts w:ascii="Times New Roman" w:hAnsi="Times New Roman"/>
        <w:szCs w:val="24"/>
      </w:rPr>
      <w:t xml:space="preserve">     </w:t>
    </w:r>
    <w:r w:rsidR="00E22FD3">
      <w:rPr>
        <w:rFonts w:ascii="Times New Roman" w:hAnsi="Times New Roman"/>
        <w:szCs w:val="24"/>
      </w:rPr>
      <w:tab/>
    </w:r>
    <w:r w:rsidRPr="00C875E8">
      <w:rPr>
        <w:rFonts w:ascii="Times New Roman" w:hAnsi="Times New Roman"/>
        <w:szCs w:val="24"/>
      </w:rPr>
      <w:t xml:space="preserve">Revised: </w:t>
    </w:r>
    <w:r w:rsidR="00B31163">
      <w:rPr>
        <w:rFonts w:ascii="Times New Roman" w:hAnsi="Times New Roman"/>
        <w:szCs w:val="24"/>
      </w:rPr>
      <w:t>1</w:t>
    </w:r>
    <w:r w:rsidR="00624B7C">
      <w:rPr>
        <w:rFonts w:ascii="Times New Roman" w:hAnsi="Times New Roman"/>
        <w:szCs w:val="24"/>
      </w:rPr>
      <w:t>/</w:t>
    </w:r>
    <w:r w:rsidR="00CF24BD">
      <w:rPr>
        <w:rFonts w:ascii="Times New Roman" w:hAnsi="Times New Roman"/>
        <w:szCs w:val="24"/>
      </w:rPr>
      <w:t>8</w:t>
    </w:r>
    <w:r w:rsidRPr="00C875E8">
      <w:rPr>
        <w:rFonts w:ascii="Times New Roman" w:hAnsi="Times New Roman"/>
        <w:szCs w:val="24"/>
      </w:rPr>
      <w:t>/</w:t>
    </w:r>
    <w:r w:rsidR="00277D9C">
      <w:rPr>
        <w:rFonts w:ascii="Times New Roman" w:hAnsi="Times New Roman"/>
        <w:szCs w:val="24"/>
      </w:rPr>
      <w:t>202</w:t>
    </w:r>
    <w:r w:rsidR="00CF24BD">
      <w:rPr>
        <w:rFonts w:ascii="Times New Roman" w:hAnsi="Times New Roman"/>
        <w:szCs w:val="24"/>
      </w:rPr>
      <w:t>5</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3273170">
    <w:abstractNumId w:val="0"/>
  </w:num>
  <w:num w:numId="2" w16cid:durableId="428166049">
    <w:abstractNumId w:val="2"/>
  </w:num>
  <w:num w:numId="3" w16cid:durableId="722026145">
    <w:abstractNumId w:val="1"/>
  </w:num>
  <w:num w:numId="4" w16cid:durableId="1617054310">
    <w:abstractNumId w:val="3"/>
  </w:num>
  <w:num w:numId="5" w16cid:durableId="1609774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93017"/>
    <w:rsid w:val="00151D64"/>
    <w:rsid w:val="001824F3"/>
    <w:rsid w:val="001A6AE0"/>
    <w:rsid w:val="001C73C0"/>
    <w:rsid w:val="001E79BD"/>
    <w:rsid w:val="002225CC"/>
    <w:rsid w:val="00224A3B"/>
    <w:rsid w:val="00240A39"/>
    <w:rsid w:val="00246FE9"/>
    <w:rsid w:val="00250100"/>
    <w:rsid w:val="002537A2"/>
    <w:rsid w:val="00262A69"/>
    <w:rsid w:val="00270AF7"/>
    <w:rsid w:val="00277D9C"/>
    <w:rsid w:val="00294571"/>
    <w:rsid w:val="002A3221"/>
    <w:rsid w:val="002C3520"/>
    <w:rsid w:val="002E14E0"/>
    <w:rsid w:val="002E2D62"/>
    <w:rsid w:val="002F55E5"/>
    <w:rsid w:val="0032078A"/>
    <w:rsid w:val="0032539E"/>
    <w:rsid w:val="00367658"/>
    <w:rsid w:val="003860E4"/>
    <w:rsid w:val="00396343"/>
    <w:rsid w:val="003B1545"/>
    <w:rsid w:val="00412915"/>
    <w:rsid w:val="00442E07"/>
    <w:rsid w:val="0052073E"/>
    <w:rsid w:val="00534B4A"/>
    <w:rsid w:val="00575DDA"/>
    <w:rsid w:val="00581C11"/>
    <w:rsid w:val="005F4E11"/>
    <w:rsid w:val="00624B7C"/>
    <w:rsid w:val="0068567A"/>
    <w:rsid w:val="006A292A"/>
    <w:rsid w:val="006A38F7"/>
    <w:rsid w:val="006A4EBB"/>
    <w:rsid w:val="006B4172"/>
    <w:rsid w:val="006F273D"/>
    <w:rsid w:val="00713B69"/>
    <w:rsid w:val="0071506F"/>
    <w:rsid w:val="00755D99"/>
    <w:rsid w:val="00756FD3"/>
    <w:rsid w:val="00765392"/>
    <w:rsid w:val="00790E3E"/>
    <w:rsid w:val="00796BCE"/>
    <w:rsid w:val="007C0A4C"/>
    <w:rsid w:val="007F6104"/>
    <w:rsid w:val="00800D30"/>
    <w:rsid w:val="00807D1A"/>
    <w:rsid w:val="00834A62"/>
    <w:rsid w:val="00874EFE"/>
    <w:rsid w:val="00882126"/>
    <w:rsid w:val="008933F1"/>
    <w:rsid w:val="008C675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E3E86"/>
    <w:rsid w:val="00A118A2"/>
    <w:rsid w:val="00A23F26"/>
    <w:rsid w:val="00A4001C"/>
    <w:rsid w:val="00A40AAB"/>
    <w:rsid w:val="00A46D01"/>
    <w:rsid w:val="00A70816"/>
    <w:rsid w:val="00A7152F"/>
    <w:rsid w:val="00A73590"/>
    <w:rsid w:val="00A7636D"/>
    <w:rsid w:val="00A9138E"/>
    <w:rsid w:val="00AA5138"/>
    <w:rsid w:val="00AC1C89"/>
    <w:rsid w:val="00AD381B"/>
    <w:rsid w:val="00AE734D"/>
    <w:rsid w:val="00AF5B5B"/>
    <w:rsid w:val="00AF5D1A"/>
    <w:rsid w:val="00AF6535"/>
    <w:rsid w:val="00B017F9"/>
    <w:rsid w:val="00B07213"/>
    <w:rsid w:val="00B10A05"/>
    <w:rsid w:val="00B31163"/>
    <w:rsid w:val="00B54167"/>
    <w:rsid w:val="00B62E06"/>
    <w:rsid w:val="00B64B1D"/>
    <w:rsid w:val="00B9671B"/>
    <w:rsid w:val="00BA1D31"/>
    <w:rsid w:val="00BC1A67"/>
    <w:rsid w:val="00C164D3"/>
    <w:rsid w:val="00C20670"/>
    <w:rsid w:val="00C224FD"/>
    <w:rsid w:val="00C86713"/>
    <w:rsid w:val="00C875E8"/>
    <w:rsid w:val="00C92035"/>
    <w:rsid w:val="00CA5D3D"/>
    <w:rsid w:val="00CC2A72"/>
    <w:rsid w:val="00CC3FB5"/>
    <w:rsid w:val="00CD2067"/>
    <w:rsid w:val="00CD47BC"/>
    <w:rsid w:val="00CF24BD"/>
    <w:rsid w:val="00CF7918"/>
    <w:rsid w:val="00D34984"/>
    <w:rsid w:val="00D36C35"/>
    <w:rsid w:val="00D75313"/>
    <w:rsid w:val="00E16ACD"/>
    <w:rsid w:val="00E17134"/>
    <w:rsid w:val="00E22FD3"/>
    <w:rsid w:val="00E25EBC"/>
    <w:rsid w:val="00E66550"/>
    <w:rsid w:val="00E877BF"/>
    <w:rsid w:val="00EA1767"/>
    <w:rsid w:val="00EB0929"/>
    <w:rsid w:val="00EB0FA5"/>
    <w:rsid w:val="00EC01DD"/>
    <w:rsid w:val="00EC35E3"/>
    <w:rsid w:val="00ED7195"/>
    <w:rsid w:val="00F0414F"/>
    <w:rsid w:val="00F070F3"/>
    <w:rsid w:val="00F27AAF"/>
    <w:rsid w:val="00F31BEC"/>
    <w:rsid w:val="00F4648B"/>
    <w:rsid w:val="00F5782B"/>
    <w:rsid w:val="00F63A1C"/>
    <w:rsid w:val="00F66185"/>
    <w:rsid w:val="00F73131"/>
    <w:rsid w:val="00F74288"/>
    <w:rsid w:val="00F94386"/>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ope.ed.gov/campus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2025-01-08T18:05:00Z</dcterms:created>
  <dcterms:modified xsi:type="dcterms:W3CDTF">2025-01-08T18:05:00Z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