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C2F" w:rsidRPr="00CE3008" w:rsidP="53CD0B51" w14:paraId="1786DFC1" w14:textId="327609D0">
      <w:pPr>
        <w:pStyle w:val="Heading2"/>
        <w:rPr>
          <w:rStyle w:val="Heading1Char"/>
        </w:rPr>
      </w:pPr>
      <w:r w:rsidRPr="53CD0B51">
        <w:rPr>
          <w:rStyle w:val="Heading1Char"/>
        </w:rPr>
        <w:t>A</w:t>
      </w:r>
      <w:r w:rsidRPr="53CD0B51" w:rsidR="00D3110B">
        <w:rPr>
          <w:rStyle w:val="Heading1Char"/>
        </w:rPr>
        <w:t>ttachment</w:t>
      </w:r>
      <w:r w:rsidRPr="53CD0B51">
        <w:rPr>
          <w:rStyle w:val="Heading1Char"/>
        </w:rPr>
        <w:t xml:space="preserve"> </w:t>
      </w:r>
      <w:r w:rsidRPr="53CD0B51" w:rsidR="00F10065">
        <w:rPr>
          <w:rStyle w:val="Heading1Char"/>
        </w:rPr>
        <w:t>I</w:t>
      </w:r>
      <w:r w:rsidRPr="53CD0B51" w:rsidR="0053357C">
        <w:rPr>
          <w:rStyle w:val="Heading1Char"/>
        </w:rPr>
        <w:t>.</w:t>
      </w:r>
      <w:r w:rsidRPr="53CD0B51" w:rsidR="0053357C">
        <w:rPr>
          <w:b/>
          <w:bCs/>
          <w:color w:val="215E99" w:themeColor="text2" w:themeTint="BF"/>
        </w:rPr>
        <w:t xml:space="preserve"> </w:t>
      </w:r>
      <w:r w:rsidRPr="53CD0B51" w:rsidR="00190BFE">
        <w:rPr>
          <w:rStyle w:val="Heading1Char"/>
        </w:rPr>
        <w:t>MESA</w:t>
      </w:r>
      <w:r w:rsidRPr="53CD0B51">
        <w:rPr>
          <w:rStyle w:val="Heading1Char"/>
        </w:rPr>
        <w:t xml:space="preserve"> approach </w:t>
      </w:r>
      <w:r w:rsidRPr="53CD0B51" w:rsidR="00190BFE">
        <w:rPr>
          <w:rStyle w:val="Heading1Char"/>
        </w:rPr>
        <w:t>interview</w:t>
      </w:r>
      <w:r w:rsidRPr="53CD0B51">
        <w:rPr>
          <w:rStyle w:val="Heading1Char"/>
        </w:rPr>
        <w:t xml:space="preserve"> 1: </w:t>
      </w:r>
      <w:r w:rsidRPr="53CD0B51" w:rsidR="65920F8E">
        <w:rPr>
          <w:rStyle w:val="Heading1Char"/>
        </w:rPr>
        <w:t>P</w:t>
      </w:r>
      <w:r w:rsidRPr="53CD0B51" w:rsidR="00190BFE">
        <w:rPr>
          <w:rStyle w:val="Heading1Char"/>
        </w:rPr>
        <w:t xml:space="preserve">re-equity audit leadership team interview protocol </w:t>
      </w:r>
    </w:p>
    <w:p w:rsidR="709408F6" w:rsidP="53CD0B51" w14:paraId="67D47DF4" w14:textId="30612720">
      <w:pPr>
        <w:spacing w:before="160" w:after="160"/>
        <w:rPr>
          <w:rFonts w:ascii="Calibri" w:eastAsia="Calibri" w:hAnsi="Calibri" w:cs="Calibri"/>
          <w:color w:val="44546A"/>
          <w:sz w:val="22"/>
          <w:szCs w:val="22"/>
        </w:rPr>
      </w:pPr>
      <w:r w:rsidRPr="53CD0B51">
        <w:rPr>
          <w:rFonts w:ascii="Calibri" w:eastAsia="Calibri" w:hAnsi="Calibri" w:cs="Calibri"/>
          <w:i/>
          <w:iCs/>
          <w:color w:val="44546A"/>
          <w:sz w:val="22"/>
          <w:szCs w:val="22"/>
        </w:rPr>
        <w:t>Note – text in italics is not to be read aloud.</w:t>
      </w:r>
    </w:p>
    <w:p w:rsidR="709408F6" w:rsidP="53CD0B51" w14:paraId="1DB9EDF1" w14:textId="60B775DA">
      <w:pPr>
        <w:spacing w:before="160" w:after="160"/>
        <w:rPr>
          <w:rFonts w:ascii="Calibri" w:eastAsia="Calibri" w:hAnsi="Calibri" w:cs="Calibri"/>
          <w:color w:val="44546A"/>
          <w:sz w:val="22"/>
          <w:szCs w:val="22"/>
        </w:rPr>
      </w:pPr>
      <w:r w:rsidRPr="53CD0B51">
        <w:rPr>
          <w:rFonts w:ascii="Calibri" w:eastAsia="Calibri" w:hAnsi="Calibri" w:cs="Calibri"/>
          <w:i/>
          <w:iCs/>
          <w:color w:val="44546A"/>
          <w:sz w:val="22"/>
          <w:szCs w:val="22"/>
        </w:rPr>
        <w:t>The Making Equitable Schools Audit (MESA) research team will use the following protocol to conduct series of 30-minute interviews with audit participants and school leaders in order to answer research questions on the usability, feasibility, and acceptability of MESA. Interviews will be conducted after the 3 equity audit sessions have been completed and at the midpoint and end of the leadership coaching. For the equity audit, the interviews will be conducted with a sample of participating school leaders (up to four leaders) and a sample of participating teachers, non-instructional staff, and community members (up to four respondents). For the leadership coaching, the interviews will be conducted with participating school leaders (up to five leaders).</w:t>
      </w:r>
    </w:p>
    <w:tbl>
      <w:tblPr>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
      <w:tblGrid>
        <w:gridCol w:w="1867"/>
        <w:gridCol w:w="2610"/>
        <w:gridCol w:w="1890"/>
        <w:gridCol w:w="2947"/>
      </w:tblGrid>
      <w:tr w14:paraId="479E78AA" w14:textId="77777777" w:rsidTr="53CD0B51">
        <w:tblPrEx>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Ex>
        <w:trPr>
          <w:trHeight w:val="420"/>
        </w:trPr>
        <w:tc>
          <w:tcPr>
            <w:tcW w:w="1867" w:type="dxa"/>
            <w:tcBorders>
              <w:top w:val="double" w:sz="6" w:space="0" w:color="auto"/>
              <w:left w:val="double" w:sz="6" w:space="0" w:color="auto"/>
              <w:bottom w:val="nil"/>
              <w:right w:val="nil"/>
            </w:tcBorders>
            <w:shd w:val="clear" w:color="auto" w:fill="auto"/>
            <w:hideMark/>
          </w:tcPr>
          <w:p w:rsidR="000D0C2F" w:rsidRPr="00CE3008" w:rsidP="00C161EA" w14:paraId="14BA5D24" w14:textId="77777777">
            <w:pPr>
              <w:pStyle w:val="TABLE11BOLD"/>
              <w:rPr>
                <w:sz w:val="22"/>
                <w:szCs w:val="22"/>
                <w:highlight w:val="cyan"/>
              </w:rPr>
            </w:pPr>
            <w:r w:rsidRPr="00CE3008">
              <w:rPr>
                <w:sz w:val="22"/>
                <w:szCs w:val="22"/>
              </w:rPr>
              <w:t>Participant name: </w:t>
            </w:r>
          </w:p>
        </w:tc>
        <w:tc>
          <w:tcPr>
            <w:tcW w:w="2610" w:type="dxa"/>
            <w:tcBorders>
              <w:top w:val="double" w:sz="6" w:space="0" w:color="auto"/>
              <w:left w:val="nil"/>
              <w:bottom w:val="single" w:sz="6" w:space="0" w:color="auto"/>
              <w:right w:val="nil"/>
            </w:tcBorders>
            <w:shd w:val="clear" w:color="auto" w:fill="D9F2D0" w:themeFill="accent6" w:themeFillTint="33"/>
            <w:hideMark/>
          </w:tcPr>
          <w:p w:rsidR="000D0C2F" w:rsidRPr="00CE3008" w:rsidP="00C161EA" w14:paraId="4C93E96C" w14:textId="77777777">
            <w:pPr>
              <w:pStyle w:val="TABLE11CALIBRI"/>
              <w:rPr>
                <w:rFonts w:eastAsia="Times New Roman"/>
                <w:highlight w:val="cyan"/>
              </w:rPr>
            </w:pPr>
          </w:p>
        </w:tc>
        <w:tc>
          <w:tcPr>
            <w:tcW w:w="1890" w:type="dxa"/>
            <w:tcBorders>
              <w:top w:val="double" w:sz="6" w:space="0" w:color="auto"/>
              <w:left w:val="nil"/>
              <w:bottom w:val="nil"/>
              <w:right w:val="nil"/>
            </w:tcBorders>
            <w:shd w:val="clear" w:color="auto" w:fill="auto"/>
            <w:hideMark/>
          </w:tcPr>
          <w:p w:rsidR="000D0C2F" w:rsidRPr="00CE3008" w:rsidP="00C161EA" w14:paraId="616EA8AD" w14:textId="77777777">
            <w:pPr>
              <w:pStyle w:val="TABLE11BOLD"/>
              <w:rPr>
                <w:sz w:val="22"/>
                <w:szCs w:val="22"/>
              </w:rPr>
            </w:pPr>
            <w:r w:rsidRPr="00CE3008">
              <w:rPr>
                <w:sz w:val="22"/>
                <w:szCs w:val="22"/>
              </w:rPr>
              <w:t>Interview date: </w:t>
            </w:r>
          </w:p>
        </w:tc>
        <w:tc>
          <w:tcPr>
            <w:tcW w:w="2947" w:type="dxa"/>
            <w:tcBorders>
              <w:top w:val="double" w:sz="6" w:space="0" w:color="auto"/>
              <w:left w:val="nil"/>
              <w:bottom w:val="single" w:sz="6" w:space="0" w:color="auto"/>
              <w:right w:val="double" w:sz="6" w:space="0" w:color="auto"/>
            </w:tcBorders>
            <w:shd w:val="clear" w:color="auto" w:fill="D9F2D0" w:themeFill="accent6" w:themeFillTint="33"/>
            <w:hideMark/>
          </w:tcPr>
          <w:p w:rsidR="000D0C2F" w:rsidRPr="00CE3008" w:rsidP="00C161EA" w14:paraId="6D49E9E2" w14:textId="77777777">
            <w:pPr>
              <w:pStyle w:val="TABLE11CALIBRI"/>
              <w:rPr>
                <w:rFonts w:eastAsia="Times New Roman"/>
                <w:highlight w:val="cyan"/>
              </w:rPr>
            </w:pPr>
          </w:p>
        </w:tc>
      </w:tr>
      <w:tr w14:paraId="7E7486DE" w14:textId="77777777" w:rsidTr="53CD0B51">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2587EB73" w14:textId="77777777">
            <w:pPr>
              <w:pStyle w:val="TABLE11BOLD"/>
              <w:rPr>
                <w:sz w:val="22"/>
                <w:szCs w:val="22"/>
              </w:rPr>
            </w:pPr>
            <w:r w:rsidRPr="00CE3008">
              <w:rPr>
                <w:sz w:val="22"/>
                <w:szCs w:val="22"/>
              </w:rPr>
              <w:t>Participant school:</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6A605E83" w14:textId="77777777">
            <w:pPr>
              <w:pStyle w:val="TABLE11CALIBRI"/>
              <w:rPr>
                <w:rFonts w:eastAsia="Times New Roman"/>
                <w:highlight w:val="cyan"/>
              </w:rPr>
            </w:pPr>
          </w:p>
        </w:tc>
        <w:tc>
          <w:tcPr>
            <w:tcW w:w="1890" w:type="dxa"/>
            <w:tcBorders>
              <w:top w:val="nil"/>
              <w:left w:val="nil"/>
              <w:bottom w:val="nil"/>
              <w:right w:val="nil"/>
            </w:tcBorders>
            <w:shd w:val="clear" w:color="auto" w:fill="auto"/>
          </w:tcPr>
          <w:p w:rsidR="000D0C2F" w:rsidRPr="00CE3008" w:rsidP="00C161EA" w14:paraId="0E16A93A" w14:textId="77777777">
            <w:pPr>
              <w:pStyle w:val="TABLE11BOLD"/>
              <w:rPr>
                <w:sz w:val="22"/>
                <w:szCs w:val="22"/>
              </w:rPr>
            </w:pPr>
            <w:r w:rsidRPr="00CE3008">
              <w:rPr>
                <w:sz w:val="22"/>
                <w:szCs w:val="22"/>
              </w:rPr>
              <w:t>Start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1666BD30" w14:textId="77777777">
            <w:pPr>
              <w:pStyle w:val="TABLE11CALIBRI"/>
              <w:rPr>
                <w:rFonts w:eastAsia="Times New Roman"/>
              </w:rPr>
            </w:pPr>
          </w:p>
        </w:tc>
      </w:tr>
      <w:tr w14:paraId="50FA9D6E" w14:textId="77777777" w:rsidTr="53CD0B51">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5766E7D6" w14:textId="77777777">
            <w:pPr>
              <w:pStyle w:val="TABLE11BOLD"/>
              <w:rPr>
                <w:sz w:val="22"/>
                <w:szCs w:val="22"/>
              </w:rPr>
            </w:pPr>
            <w:r w:rsidRPr="00CE3008">
              <w:rPr>
                <w:sz w:val="22"/>
                <w:szCs w:val="22"/>
              </w:rPr>
              <w:t>Interviewer name:</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21D8D9E1" w14:textId="77777777">
            <w:pPr>
              <w:pStyle w:val="TABLE11CALIBRI"/>
              <w:rPr>
                <w:rFonts w:eastAsia="Times New Roman"/>
              </w:rPr>
            </w:pPr>
          </w:p>
        </w:tc>
        <w:tc>
          <w:tcPr>
            <w:tcW w:w="1890" w:type="dxa"/>
            <w:tcBorders>
              <w:top w:val="nil"/>
              <w:left w:val="nil"/>
              <w:bottom w:val="nil"/>
              <w:right w:val="nil"/>
            </w:tcBorders>
            <w:shd w:val="clear" w:color="auto" w:fill="auto"/>
          </w:tcPr>
          <w:p w:rsidR="000D0C2F" w:rsidRPr="00CE3008" w:rsidP="00C161EA" w14:paraId="172B5E1D" w14:textId="77777777">
            <w:pPr>
              <w:pStyle w:val="TABLE11BOLD"/>
              <w:rPr>
                <w:sz w:val="22"/>
                <w:szCs w:val="22"/>
              </w:rPr>
            </w:pPr>
            <w:r w:rsidRPr="00CE3008">
              <w:rPr>
                <w:sz w:val="22"/>
                <w:szCs w:val="22"/>
              </w:rPr>
              <w:t>End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75C63C0C" w14:textId="77777777">
            <w:pPr>
              <w:pStyle w:val="TABLE11CALIBRI"/>
              <w:rPr>
                <w:rFonts w:eastAsia="Times New Roman"/>
              </w:rPr>
            </w:pPr>
          </w:p>
        </w:tc>
      </w:tr>
      <w:tr w14:paraId="108988D5" w14:textId="77777777" w:rsidTr="53CD0B51">
        <w:tblPrEx>
          <w:tblW w:w="9314" w:type="dxa"/>
          <w:tblCellMar>
            <w:left w:w="72" w:type="dxa"/>
            <w:right w:w="72" w:type="dxa"/>
          </w:tblCellMar>
          <w:tblLook w:val="04A0"/>
        </w:tblPrEx>
        <w:trPr>
          <w:trHeight w:val="489"/>
        </w:trPr>
        <w:tc>
          <w:tcPr>
            <w:tcW w:w="9314" w:type="dxa"/>
            <w:gridSpan w:val="4"/>
            <w:tcBorders>
              <w:top w:val="nil"/>
              <w:left w:val="double" w:sz="6" w:space="0" w:color="auto"/>
              <w:bottom w:val="double" w:sz="6" w:space="0" w:color="auto"/>
              <w:right w:val="double" w:sz="6" w:space="0" w:color="auto"/>
            </w:tcBorders>
            <w:shd w:val="clear" w:color="auto" w:fill="auto"/>
            <w:hideMark/>
          </w:tcPr>
          <w:p w:rsidR="000D0C2F" w:rsidRPr="00CE3008" w:rsidP="00C161EA" w14:paraId="39767594" w14:textId="77777777">
            <w:pPr>
              <w:pStyle w:val="TABLE11BOLD"/>
              <w:rPr>
                <w:sz w:val="22"/>
                <w:szCs w:val="22"/>
              </w:rPr>
            </w:pPr>
          </w:p>
        </w:tc>
      </w:tr>
    </w:tbl>
    <w:p w:rsidR="00DD646D" w:rsidRPr="00DD646D" w:rsidP="00DD646D" w14:paraId="0C7F2931" w14:textId="77777777">
      <w:pPr>
        <w:keepNext/>
        <w:keepLines/>
        <w:spacing w:before="120" w:after="120"/>
        <w:outlineLvl w:val="2"/>
        <w:rPr>
          <w:rFonts w:ascii="Calibri" w:eastAsia="Yu Gothic Light" w:hAnsi="Calibri" w:cs="Calibri"/>
          <w:color w:val="4472C4"/>
          <w:sz w:val="22"/>
          <w:szCs w:val="22"/>
        </w:rPr>
      </w:pPr>
      <w:r w:rsidRPr="53CD0B51">
        <w:rPr>
          <w:rFonts w:ascii="Calibri" w:eastAsia="Yu Gothic Light" w:hAnsi="Calibri" w:cs="Calibri"/>
          <w:color w:val="4472C4"/>
          <w:sz w:val="22"/>
          <w:szCs w:val="22"/>
        </w:rPr>
        <w:t>Introduction</w:t>
      </w:r>
    </w:p>
    <w:p w:rsidR="2A010849" w:rsidP="53CD0B51" w14:paraId="36F4E175" w14:textId="5F6A473D">
      <w:pPr>
        <w:spacing w:before="160" w:after="160"/>
        <w:rPr>
          <w:rFonts w:ascii="Calibri" w:eastAsia="Calibri" w:hAnsi="Calibri" w:cs="Calibri"/>
          <w:color w:val="44546A"/>
          <w:sz w:val="22"/>
          <w:szCs w:val="22"/>
        </w:rPr>
      </w:pPr>
      <w:r w:rsidRPr="53CD0B51">
        <w:rPr>
          <w:rFonts w:ascii="Calibri" w:eastAsia="Calibri" w:hAnsi="Calibri" w:cs="Calibri"/>
          <w:color w:val="44546A"/>
          <w:sz w:val="22"/>
          <w:szCs w:val="22"/>
        </w:rPr>
        <w:t xml:space="preserve">Thank you for agreeing to participate in this interview. The purpose of the interview is to collect information about your experiences so far in participating in the MESA approach. Your feedback is important to us and will help MESA facilitators and coaches understand how the approach is working and how the audit and coaching sessions can be improved. </w:t>
      </w:r>
    </w:p>
    <w:p w:rsidR="2A010849" w:rsidP="53CD0B51" w14:paraId="23142B12" w14:textId="59ED1B53">
      <w:pPr>
        <w:spacing w:before="160" w:after="160"/>
        <w:rPr>
          <w:rFonts w:ascii="Calibri" w:eastAsia="Calibri" w:hAnsi="Calibri" w:cs="Calibri"/>
          <w:color w:val="44546A"/>
          <w:sz w:val="22"/>
          <w:szCs w:val="22"/>
        </w:rPr>
      </w:pPr>
      <w:r>
        <w:rPr>
          <w:rFonts w:ascii="Calibri" w:eastAsia="Calibri" w:hAnsi="Calibri" w:cs="Calibri"/>
          <w:color w:val="44546A"/>
          <w:sz w:val="22"/>
          <w:szCs w:val="22"/>
        </w:rPr>
        <w:t>REL Midwest will maintain and protect the confidentiality of your responses</w:t>
      </w:r>
      <w:r w:rsidRPr="53CD0B51">
        <w:rPr>
          <w:rFonts w:ascii="Calibri" w:eastAsia="Calibri" w:hAnsi="Calibri" w:cs="Calibri"/>
          <w:color w:val="44546A"/>
          <w:sz w:val="22"/>
          <w:szCs w:val="22"/>
        </w:rPr>
        <w:t>. We will not use your name, the name of your school, or any information that could be used to identify you in any written reports based on the data. Your participation is voluntary, and you may withdraw at any time or choose not to answer a question.</w:t>
      </w:r>
    </w:p>
    <w:p w:rsidR="2A010849" w:rsidP="53CD0B51" w14:paraId="402F9C55" w14:textId="11CBE7BE">
      <w:pPr>
        <w:spacing w:before="160" w:after="160"/>
        <w:rPr>
          <w:rFonts w:ascii="Calibri" w:eastAsia="Calibri" w:hAnsi="Calibri" w:cs="Calibri"/>
          <w:color w:val="44546A"/>
          <w:sz w:val="22"/>
          <w:szCs w:val="22"/>
        </w:rPr>
      </w:pPr>
      <w:r w:rsidRPr="53CD0B51">
        <w:rPr>
          <w:rFonts w:ascii="Calibri" w:eastAsia="Calibri" w:hAnsi="Calibri" w:cs="Calibri"/>
          <w:color w:val="44546A"/>
          <w:sz w:val="22"/>
          <w:szCs w:val="22"/>
        </w:rPr>
        <w:t xml:space="preserve">I would like to record these interviews to ensure that we capture your responses. Your responses will be kept confidential, and the recording will not be shared with anyone outside of the MESA team. Do I have your permission to record? </w:t>
      </w:r>
      <w:r w:rsidRPr="53CD0B51">
        <w:rPr>
          <w:rFonts w:ascii="Calibri" w:eastAsia="Calibri" w:hAnsi="Calibri" w:cs="Calibri"/>
          <w:i/>
          <w:iCs/>
          <w:color w:val="44546A"/>
          <w:sz w:val="22"/>
          <w:szCs w:val="22"/>
        </w:rPr>
        <w:t>If Yes, start the recorder and then state your name, the date, and the interview participant’s name and school before you begin. If No, ask if it’s okay for you to take notes and then state your name, the date, and the interview participant’s name and school before you begin.</w:t>
      </w:r>
    </w:p>
    <w:p w:rsidR="2A010849" w:rsidP="53CD0B51" w14:paraId="24BD1DAE" w14:textId="7FA802CB">
      <w:pPr>
        <w:spacing w:before="160" w:after="160"/>
        <w:rPr>
          <w:rFonts w:ascii="Calibri" w:eastAsia="Calibri" w:hAnsi="Calibri" w:cs="Calibri"/>
          <w:color w:val="44546A"/>
          <w:sz w:val="22"/>
          <w:szCs w:val="22"/>
        </w:rPr>
      </w:pPr>
      <w:r w:rsidRPr="53CD0B51">
        <w:rPr>
          <w:rFonts w:ascii="Calibri" w:eastAsia="Calibri" w:hAnsi="Calibri" w:cs="Calibri"/>
          <w:color w:val="44546A"/>
          <w:sz w:val="22"/>
          <w:szCs w:val="22"/>
        </w:rPr>
        <w:t>Do you have any questions before we begin?</w:t>
      </w:r>
    </w:p>
    <w:p w:rsidR="53CD0B51" w:rsidP="53CD0B51" w14:paraId="6D186989" w14:textId="7A4AFDDE">
      <w:pPr>
        <w:spacing w:before="160" w:after="160"/>
        <w:rPr>
          <w:rFonts w:ascii="Calibri" w:eastAsia="Times New Roman" w:hAnsi="Calibri" w:cs="Calibri"/>
          <w:i/>
          <w:iCs/>
          <w:color w:val="000000" w:themeColor="text1"/>
          <w:sz w:val="22"/>
          <w:szCs w:val="22"/>
        </w:rPr>
      </w:pPr>
    </w:p>
    <w:p w:rsidR="6F2973C1" w:rsidP="53CD0B51" w14:paraId="310CF5AD" w14:textId="07757B2D">
      <w:pPr>
        <w:spacing w:after="40"/>
        <w:rPr>
          <w:color w:val="000000" w:themeColor="text1"/>
          <w:sz w:val="22"/>
          <w:szCs w:val="22"/>
        </w:rPr>
      </w:pPr>
      <w:r w:rsidRPr="53CD0B51">
        <w:rPr>
          <w:rFonts w:ascii="Calibri" w:eastAsia="Calibri" w:hAnsi="Calibri" w:cs="Calibri"/>
          <w:color w:val="000000" w:themeColor="text1"/>
          <w:sz w:val="22"/>
          <w:szCs w:val="22"/>
        </w:rPr>
        <w:t>The following questions are related to your experiences with the MESA training and coaching materials.</w:t>
      </w:r>
    </w:p>
    <w:tbl>
      <w:tblPr>
        <w:tblStyle w:val="TableGrid"/>
        <w:tblW w:w="0" w:type="auto"/>
        <w:tblLayout w:type="fixed"/>
        <w:tblLook w:val="04A0"/>
      </w:tblPr>
      <w:tblGrid>
        <w:gridCol w:w="1390"/>
        <w:gridCol w:w="7688"/>
      </w:tblGrid>
      <w:tr w14:paraId="5FD03D1C"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58" w:type="dxa"/>
              <w:right w:w="58" w:type="dxa"/>
            </w:tcMar>
            <w:vAlign w:val="bottom"/>
          </w:tcPr>
          <w:p w:rsidR="53CD0B51" w:rsidP="53CD0B51" w14:paraId="38E12670" w14:textId="2975AA69">
            <w:pPr>
              <w:spacing w:before="40" w:after="40"/>
            </w:pPr>
            <w:r w:rsidRPr="53CD0B51">
              <w:rPr>
                <w:rFonts w:ascii="Calibri" w:eastAsia="Calibri" w:hAnsi="Calibri" w:cs="Calibri"/>
                <w:b/>
                <w:bCs/>
                <w:color w:val="000000" w:themeColor="text1"/>
                <w:sz w:val="22"/>
                <w:szCs w:val="22"/>
              </w:rPr>
              <w:t>Item No.</w:t>
            </w:r>
          </w:p>
        </w:tc>
        <w:tc>
          <w:tcPr>
            <w:tcW w:w="76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58" w:type="dxa"/>
              <w:right w:w="58" w:type="dxa"/>
            </w:tcMar>
            <w:vAlign w:val="bottom"/>
          </w:tcPr>
          <w:p w:rsidR="53CD0B51" w:rsidP="53CD0B51" w14:paraId="183835D3" w14:textId="7EBD512C">
            <w:pPr>
              <w:spacing w:before="40" w:after="40"/>
            </w:pPr>
            <w:r w:rsidRPr="53CD0B51">
              <w:rPr>
                <w:rFonts w:ascii="Calibri" w:eastAsia="Calibri" w:hAnsi="Calibri" w:cs="Calibri"/>
                <w:b/>
                <w:bCs/>
                <w:color w:val="000000" w:themeColor="text1"/>
                <w:sz w:val="22"/>
                <w:szCs w:val="22"/>
              </w:rPr>
              <w:t>Interview question</w:t>
            </w:r>
          </w:p>
        </w:tc>
      </w:tr>
      <w:tr w14:paraId="52B81B2E"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36A7FE78" w14:textId="2410E473">
            <w:pPr>
              <w:spacing w:before="40" w:after="40"/>
            </w:pPr>
            <w:r w:rsidRPr="53CD0B51">
              <w:rPr>
                <w:rFonts w:ascii="Calibri" w:eastAsia="Calibri" w:hAnsi="Calibri" w:cs="Calibri"/>
                <w:color w:val="000000" w:themeColor="text1"/>
                <w:sz w:val="22"/>
                <w:szCs w:val="22"/>
              </w:rPr>
              <w:t>1</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74F26388" w14:textId="0F95A894">
            <w:pPr>
              <w:spacing w:before="40" w:after="40"/>
            </w:pPr>
            <w:r w:rsidRPr="53CD0B51">
              <w:rPr>
                <w:rFonts w:ascii="Calibri" w:eastAsia="Calibri" w:hAnsi="Calibri" w:cs="Calibri"/>
                <w:color w:val="000000" w:themeColor="text1"/>
                <w:sz w:val="22"/>
                <w:szCs w:val="22"/>
              </w:rPr>
              <w:t xml:space="preserve">What do you think about the format of the MESA onboarding and leadership coaching sessions? As a reminder, there were two virtual onboarding sessions—one 90-minute session in July and one 30-minute session in September—and there were </w:t>
            </w:r>
            <w:r w:rsidRPr="53CD0B51">
              <w:rPr>
                <w:rFonts w:ascii="Calibri" w:eastAsia="Calibri" w:hAnsi="Calibri" w:cs="Calibri"/>
                <w:color w:val="000000" w:themeColor="text1"/>
                <w:sz w:val="22"/>
                <w:szCs w:val="22"/>
              </w:rPr>
              <w:t>three 1-hour virtual leadership coaching sessions with the full team between late September and December.</w:t>
            </w:r>
          </w:p>
          <w:p w:rsidR="53CD0B51" w:rsidP="53CD0B51" w14:paraId="6232A27E" w14:textId="6EFA5BEB">
            <w:pPr>
              <w:spacing w:before="40" w:after="40"/>
              <w:ind w:left="576"/>
            </w:pPr>
            <w:r w:rsidRPr="53CD0B51">
              <w:rPr>
                <w:rFonts w:ascii="Calibri" w:eastAsia="Calibri" w:hAnsi="Calibri" w:cs="Calibri"/>
                <w:color w:val="000000" w:themeColor="text1"/>
                <w:sz w:val="22"/>
                <w:szCs w:val="22"/>
              </w:rPr>
              <w:t>1a. To what extent did the frequency and duration of the onboarding and coaching sessions seem appropriate? Were there too many sessions, too few, or about the right amount? Were sessions too short, too long, or about right?</w:t>
            </w:r>
          </w:p>
          <w:p w:rsidR="53CD0B51" w:rsidP="53CD0B51" w14:paraId="744E5544" w14:textId="5860F6DB">
            <w:pPr>
              <w:spacing w:before="40" w:after="40"/>
              <w:ind w:left="576"/>
            </w:pPr>
            <w:r w:rsidRPr="53CD0B51">
              <w:rPr>
                <w:rFonts w:ascii="Calibri" w:eastAsia="Calibri" w:hAnsi="Calibri" w:cs="Calibri"/>
                <w:color w:val="000000" w:themeColor="text1"/>
                <w:sz w:val="22"/>
                <w:szCs w:val="22"/>
              </w:rPr>
              <w:t>1b. Probe: How comfortable were you with sharing your thoughts and opinions during coaching sessions?</w:t>
            </w:r>
          </w:p>
          <w:p w:rsidR="53CD0B51" w:rsidP="53CD0B51" w14:paraId="10C459DD" w14:textId="0758FE4F">
            <w:pPr>
              <w:spacing w:before="40" w:after="40"/>
              <w:ind w:left="576"/>
            </w:pPr>
            <w:r w:rsidRPr="53CD0B51">
              <w:rPr>
                <w:rFonts w:ascii="Calibri" w:eastAsia="Calibri" w:hAnsi="Calibri" w:cs="Calibri"/>
                <w:color w:val="000000" w:themeColor="text1"/>
                <w:sz w:val="22"/>
                <w:szCs w:val="22"/>
              </w:rPr>
              <w:t>1c. Probe: How, if at all, could the team have helped you feel more comfortable?</w:t>
            </w:r>
          </w:p>
        </w:tc>
      </w:tr>
      <w:tr w14:paraId="34C5A073"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45623920" w14:textId="7E8E998D">
            <w:pPr>
              <w:spacing w:before="40" w:after="40"/>
            </w:pPr>
            <w:r w:rsidRPr="53CD0B51">
              <w:rPr>
                <w:rFonts w:ascii="Calibri" w:eastAsia="Calibri" w:hAnsi="Calibri" w:cs="Calibri"/>
                <w:color w:val="000000" w:themeColor="text1"/>
                <w:sz w:val="22"/>
                <w:szCs w:val="22"/>
              </w:rPr>
              <w:t>2</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788E40E9" w14:textId="3D6712DE">
            <w:pPr>
              <w:spacing w:before="40" w:after="40"/>
            </w:pPr>
            <w:r w:rsidRPr="53CD0B51">
              <w:rPr>
                <w:rFonts w:ascii="Calibri" w:eastAsia="Calibri" w:hAnsi="Calibri" w:cs="Calibri"/>
                <w:color w:val="000000" w:themeColor="text1"/>
                <w:sz w:val="22"/>
                <w:szCs w:val="22"/>
              </w:rPr>
              <w:t xml:space="preserve">We’re interested in how understandable and accessible the leadership coaching sessions were for participants. Can you tell us about your experience participating in the coaching sessions? </w:t>
            </w:r>
          </w:p>
          <w:p w:rsidR="53CD0B51" w:rsidP="53CD0B51" w14:paraId="02D0E4D9" w14:textId="67F9FE04">
            <w:pPr>
              <w:spacing w:before="40" w:after="40"/>
              <w:ind w:left="576"/>
            </w:pPr>
            <w:r w:rsidRPr="53CD0B51">
              <w:rPr>
                <w:rFonts w:ascii="Calibri" w:eastAsia="Calibri" w:hAnsi="Calibri" w:cs="Calibri"/>
                <w:color w:val="000000" w:themeColor="text1"/>
                <w:sz w:val="22"/>
                <w:szCs w:val="22"/>
              </w:rPr>
              <w:t xml:space="preserve">2a. Probe: Was the content of the sessions easy to understand? For example, do you feel like you understood the purpose of the coaching sessions? Do you feel you had clear next steps coming out of the coaching sessions? Please describe. </w:t>
            </w:r>
          </w:p>
          <w:p w:rsidR="53CD0B51" w:rsidP="53CD0B51" w14:paraId="1A18BCDA" w14:textId="72BAB915">
            <w:pPr>
              <w:spacing w:before="40" w:after="40"/>
              <w:ind w:left="576"/>
            </w:pPr>
            <w:r w:rsidRPr="53CD0B51">
              <w:rPr>
                <w:rFonts w:ascii="Calibri" w:eastAsia="Calibri" w:hAnsi="Calibri" w:cs="Calibri"/>
                <w:color w:val="000000" w:themeColor="text1"/>
                <w:sz w:val="22"/>
                <w:szCs w:val="22"/>
              </w:rPr>
              <w:t xml:space="preserve">2b. Probe: How easy was it to attend and effectively engage in the sessions? </w:t>
            </w:r>
          </w:p>
          <w:p w:rsidR="53CD0B51" w:rsidP="53CD0B51" w14:paraId="336F32A1" w14:textId="15368712">
            <w:pPr>
              <w:spacing w:before="40" w:after="40"/>
              <w:ind w:left="576"/>
            </w:pPr>
            <w:r w:rsidRPr="53CD0B51">
              <w:rPr>
                <w:rFonts w:ascii="Calibri" w:eastAsia="Calibri" w:hAnsi="Calibri" w:cs="Calibri"/>
                <w:color w:val="000000" w:themeColor="text1"/>
                <w:sz w:val="22"/>
                <w:szCs w:val="22"/>
              </w:rPr>
              <w:t xml:space="preserve">2c. Probe: What, if anything, would make the sessions easier to understand? Easier to access? </w:t>
            </w:r>
          </w:p>
        </w:tc>
      </w:tr>
      <w:tr w14:paraId="3493C2A6" w14:textId="77777777" w:rsidTr="53CD0B51">
        <w:tblPrEx>
          <w:tblW w:w="0" w:type="auto"/>
          <w:tblLayout w:type="fixed"/>
          <w:tblLook w:val="04A0"/>
        </w:tblPrEx>
        <w:trPr>
          <w:trHeight w:val="465"/>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74875F85" w14:textId="53617BA6">
            <w:pPr>
              <w:spacing w:before="40" w:after="40"/>
            </w:pPr>
            <w:r w:rsidRPr="53CD0B51">
              <w:rPr>
                <w:rFonts w:ascii="Calibri" w:eastAsia="Calibri" w:hAnsi="Calibri" w:cs="Calibri"/>
                <w:color w:val="000000" w:themeColor="text1"/>
                <w:sz w:val="22"/>
                <w:szCs w:val="22"/>
              </w:rPr>
              <w:t>3</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523EBEB9" w14:textId="518DB66C">
            <w:pPr>
              <w:spacing w:before="40" w:after="40"/>
            </w:pPr>
            <w:r w:rsidRPr="53CD0B51">
              <w:rPr>
                <w:rFonts w:ascii="Calibri" w:eastAsia="Calibri" w:hAnsi="Calibri" w:cs="Calibri"/>
                <w:color w:val="000000" w:themeColor="text1"/>
                <w:sz w:val="22"/>
                <w:szCs w:val="22"/>
              </w:rPr>
              <w:t>I want to ask you to reflect on specific elements of the leadership coaching sessions. Here is a quick reminder of the topics and activities covered in each session [copy and paste bulletpoints below into chat]:</w:t>
            </w:r>
          </w:p>
          <w:p w:rsidR="53CD0B51" w:rsidP="53CD0B51" w14:paraId="29B82900" w14:textId="2E4D6DEA">
            <w:pPr>
              <w:spacing w:before="40" w:after="40"/>
            </w:pPr>
            <w:r w:rsidRPr="53CD0B51">
              <w:rPr>
                <w:rFonts w:ascii="Calibri" w:eastAsia="Calibri" w:hAnsi="Calibri" w:cs="Calibri"/>
                <w:color w:val="000000" w:themeColor="text1"/>
                <w:sz w:val="22"/>
                <w:szCs w:val="22"/>
              </w:rPr>
              <w:t>Onboarding sessions:</w:t>
            </w:r>
          </w:p>
          <w:p w:rsidR="53CD0B51" w:rsidP="53CD0B51" w14:paraId="777D2B75" w14:textId="0E11C5BB">
            <w:pPr>
              <w:pStyle w:val="ListParagraph"/>
              <w:numPr>
                <w:ilvl w:val="0"/>
                <w:numId w:val="5"/>
              </w:numPr>
              <w:ind w:left="864" w:hanging="288"/>
              <w:rPr>
                <w:rFonts w:ascii="Calibri" w:eastAsia="Calibri" w:hAnsi="Calibri" w:cs="Calibri"/>
                <w:color w:val="000000" w:themeColor="text1"/>
                <w:sz w:val="22"/>
                <w:szCs w:val="22"/>
              </w:rPr>
            </w:pPr>
            <w:r w:rsidRPr="53CD0B51">
              <w:rPr>
                <w:rFonts w:ascii="Calibri" w:eastAsia="Calibri" w:hAnsi="Calibri" w:cs="Calibri"/>
                <w:color w:val="000000" w:themeColor="text1"/>
                <w:sz w:val="22"/>
                <w:szCs w:val="22"/>
              </w:rPr>
              <w:t>Session 1 – introduced the MESA team and approach and laid out a road map for a successful partnership</w:t>
            </w:r>
          </w:p>
          <w:p w:rsidR="53CD0B51" w:rsidP="53CD0B51" w14:paraId="18B744C1" w14:textId="5CD4EDEE">
            <w:pPr>
              <w:pStyle w:val="ListParagraph"/>
              <w:numPr>
                <w:ilvl w:val="0"/>
                <w:numId w:val="5"/>
              </w:numPr>
              <w:ind w:left="864" w:hanging="288"/>
              <w:rPr>
                <w:rFonts w:ascii="Calibri" w:eastAsia="Calibri" w:hAnsi="Calibri" w:cs="Calibri"/>
                <w:color w:val="000000" w:themeColor="text1"/>
                <w:sz w:val="22"/>
                <w:szCs w:val="22"/>
              </w:rPr>
            </w:pPr>
            <w:r w:rsidRPr="53CD0B51">
              <w:rPr>
                <w:rFonts w:ascii="Calibri" w:eastAsia="Calibri" w:hAnsi="Calibri" w:cs="Calibri"/>
                <w:color w:val="000000" w:themeColor="text1"/>
                <w:sz w:val="22"/>
                <w:szCs w:val="22"/>
              </w:rPr>
              <w:t>Session 2 – discussed leadership team recruitment and scheduling dates for leadership coaching sessions</w:t>
            </w:r>
          </w:p>
          <w:p w:rsidR="53CD0B51" w:rsidP="53CD0B51" w14:paraId="5E6445B3" w14:textId="433C409F">
            <w:pPr>
              <w:spacing w:before="40" w:after="40"/>
            </w:pPr>
            <w:r w:rsidRPr="53CD0B51">
              <w:rPr>
                <w:rFonts w:ascii="Calibri" w:eastAsia="Calibri" w:hAnsi="Calibri" w:cs="Calibri"/>
                <w:color w:val="000000" w:themeColor="text1"/>
                <w:sz w:val="22"/>
                <w:szCs w:val="22"/>
              </w:rPr>
              <w:t>Leadership coaching sessions:</w:t>
            </w:r>
          </w:p>
          <w:p w:rsidR="53CD0B51" w:rsidP="53CD0B51" w14:paraId="168F1CF1" w14:textId="11137436">
            <w:pPr>
              <w:pStyle w:val="ListParagraph"/>
              <w:numPr>
                <w:ilvl w:val="0"/>
                <w:numId w:val="3"/>
              </w:numPr>
              <w:ind w:left="864" w:hanging="288"/>
              <w:rPr>
                <w:rFonts w:ascii="Calibri" w:eastAsia="Calibri" w:hAnsi="Calibri" w:cs="Calibri"/>
                <w:color w:val="000000" w:themeColor="text1"/>
                <w:sz w:val="22"/>
                <w:szCs w:val="22"/>
              </w:rPr>
            </w:pPr>
            <w:r w:rsidRPr="53CD0B51">
              <w:rPr>
                <w:rFonts w:ascii="Calibri" w:eastAsia="Calibri" w:hAnsi="Calibri" w:cs="Calibri"/>
                <w:color w:val="000000" w:themeColor="text1"/>
                <w:sz w:val="22"/>
                <w:szCs w:val="22"/>
              </w:rPr>
              <w:t>Session 1 – introduced facilitators, participants, and MESA approach</w:t>
            </w:r>
          </w:p>
          <w:p w:rsidR="53CD0B51" w:rsidP="53CD0B51" w14:paraId="2B59E52E" w14:textId="5F9894C6">
            <w:pPr>
              <w:pStyle w:val="ListParagraph"/>
              <w:numPr>
                <w:ilvl w:val="0"/>
                <w:numId w:val="3"/>
              </w:numPr>
              <w:ind w:left="864" w:hanging="288"/>
              <w:rPr>
                <w:rFonts w:ascii="Calibri" w:eastAsia="Calibri" w:hAnsi="Calibri" w:cs="Calibri"/>
                <w:color w:val="000000" w:themeColor="text1"/>
                <w:sz w:val="22"/>
                <w:szCs w:val="22"/>
              </w:rPr>
            </w:pPr>
            <w:r w:rsidRPr="53CD0B51">
              <w:rPr>
                <w:rFonts w:ascii="Calibri" w:eastAsia="Calibri" w:hAnsi="Calibri" w:cs="Calibri"/>
                <w:color w:val="000000" w:themeColor="text1"/>
                <w:sz w:val="22"/>
                <w:szCs w:val="22"/>
              </w:rPr>
              <w:t>Session 2 – reviewed conditions of systemic change and crafted outreach plan for equity audit participants</w:t>
            </w:r>
          </w:p>
          <w:p w:rsidR="53CD0B51" w:rsidP="53CD0B51" w14:paraId="3776BE7F" w14:textId="53352FD0">
            <w:pPr>
              <w:pStyle w:val="ListParagraph"/>
              <w:numPr>
                <w:ilvl w:val="0"/>
                <w:numId w:val="3"/>
              </w:numPr>
              <w:ind w:left="864" w:hanging="288"/>
              <w:rPr>
                <w:rFonts w:ascii="Calibri" w:eastAsia="Calibri" w:hAnsi="Calibri" w:cs="Calibri"/>
                <w:color w:val="000000" w:themeColor="text1"/>
                <w:sz w:val="22"/>
                <w:szCs w:val="22"/>
              </w:rPr>
            </w:pPr>
            <w:r w:rsidRPr="53CD0B51">
              <w:rPr>
                <w:rFonts w:ascii="Calibri" w:eastAsia="Calibri" w:hAnsi="Calibri" w:cs="Calibri"/>
                <w:color w:val="000000" w:themeColor="text1"/>
                <w:sz w:val="22"/>
                <w:szCs w:val="22"/>
              </w:rPr>
              <w:t>Session 3 – prepared participants for in-person equity audit by reviewing how to lead conversations about data and how to engage in equity conversations</w:t>
            </w:r>
          </w:p>
          <w:p w:rsidR="53CD0B51" w:rsidP="53CD0B51" w14:paraId="5EFB7B6E" w14:textId="61570A6B">
            <w:pPr>
              <w:spacing w:before="120" w:after="40"/>
            </w:pPr>
            <w:r w:rsidRPr="53CD0B51">
              <w:rPr>
                <w:rFonts w:ascii="Calibri" w:eastAsia="Calibri" w:hAnsi="Calibri" w:cs="Calibri"/>
                <w:color w:val="000000" w:themeColor="text1"/>
                <w:sz w:val="22"/>
                <w:szCs w:val="22"/>
              </w:rPr>
              <w:t xml:space="preserve">What were the most useful topics or activities of the coaching sessions? </w:t>
            </w:r>
          </w:p>
          <w:p w:rsidR="53CD0B51" w:rsidP="53CD0B51" w14:paraId="3DA0E983" w14:textId="04F7B42C">
            <w:pPr>
              <w:spacing w:before="40" w:after="40"/>
              <w:ind w:left="576"/>
            </w:pPr>
            <w:r w:rsidRPr="53CD0B51">
              <w:rPr>
                <w:rFonts w:ascii="Calibri" w:eastAsia="Calibri" w:hAnsi="Calibri" w:cs="Calibri"/>
                <w:color w:val="000000" w:themeColor="text1"/>
                <w:sz w:val="22"/>
                <w:szCs w:val="22"/>
              </w:rPr>
              <w:t xml:space="preserve">Probe 3a: What topics or activities did you feel most engaged with? </w:t>
            </w:r>
          </w:p>
          <w:p w:rsidR="53CD0B51" w:rsidP="53CD0B51" w14:paraId="69AEF6A1" w14:textId="4F38E3DC">
            <w:pPr>
              <w:spacing w:before="40" w:after="40"/>
              <w:ind w:left="576"/>
            </w:pPr>
            <w:r w:rsidRPr="53CD0B51">
              <w:rPr>
                <w:rFonts w:ascii="Calibri" w:eastAsia="Calibri" w:hAnsi="Calibri" w:cs="Calibri"/>
                <w:color w:val="000000" w:themeColor="text1"/>
                <w:sz w:val="22"/>
                <w:szCs w:val="22"/>
              </w:rPr>
              <w:t>Probe 3b: What topics or activities could be improved?</w:t>
            </w:r>
          </w:p>
        </w:tc>
      </w:tr>
      <w:tr w14:paraId="55028CAA"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15B3FA92" w14:textId="4D4E1D48">
            <w:pPr>
              <w:spacing w:before="40" w:after="40"/>
            </w:pPr>
            <w:r w:rsidRPr="53CD0B51">
              <w:rPr>
                <w:rFonts w:ascii="Calibri" w:eastAsia="Calibri" w:hAnsi="Calibri" w:cs="Calibri"/>
                <w:sz w:val="22"/>
                <w:szCs w:val="22"/>
              </w:rPr>
              <w:t>4</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15268A95" w14:textId="2779B9AF">
            <w:pPr>
              <w:spacing w:before="40" w:after="40"/>
            </w:pPr>
            <w:r w:rsidRPr="53CD0B51">
              <w:rPr>
                <w:rFonts w:ascii="Calibri" w:eastAsia="Calibri" w:hAnsi="Calibri" w:cs="Calibri"/>
                <w:sz w:val="22"/>
                <w:szCs w:val="22"/>
              </w:rPr>
              <w:t>Please describe any supports or resources that helped you participate in the coaching sessions. These could include community networks, physical resources such as meeting space, or relationships with staff.</w:t>
            </w:r>
          </w:p>
        </w:tc>
      </w:tr>
      <w:tr w14:paraId="5A5F3F77"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1B23F715" w14:textId="74693063">
            <w:pPr>
              <w:spacing w:before="40" w:after="40"/>
            </w:pPr>
            <w:r w:rsidRPr="53CD0B51">
              <w:rPr>
                <w:rFonts w:ascii="Calibri" w:eastAsia="Calibri" w:hAnsi="Calibri" w:cs="Calibri"/>
                <w:sz w:val="22"/>
                <w:szCs w:val="22"/>
              </w:rPr>
              <w:t>5</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6FF4C74F" w14:textId="181E8F14">
            <w:pPr>
              <w:spacing w:before="40" w:after="40"/>
            </w:pPr>
            <w:r w:rsidRPr="53CD0B51">
              <w:rPr>
                <w:rFonts w:ascii="Calibri" w:eastAsia="Calibri" w:hAnsi="Calibri" w:cs="Calibri"/>
                <w:sz w:val="22"/>
                <w:szCs w:val="22"/>
              </w:rPr>
              <w:t xml:space="preserve">What challenges, if any, did you experience in participating in the coaching sessions? </w:t>
            </w:r>
          </w:p>
          <w:p w:rsidR="53CD0B51" w:rsidP="53CD0B51" w14:paraId="2530AC24" w14:textId="6E4BF4A3">
            <w:pPr>
              <w:spacing w:before="40" w:after="40"/>
              <w:ind w:left="576"/>
            </w:pPr>
            <w:r w:rsidRPr="53CD0B51">
              <w:rPr>
                <w:rFonts w:ascii="Calibri" w:eastAsia="Calibri" w:hAnsi="Calibri" w:cs="Calibri"/>
                <w:sz w:val="22"/>
                <w:szCs w:val="22"/>
              </w:rPr>
              <w:t>5a. Did you feel supported by the district and your broader community to participate in MESA? Why or why not?</w:t>
            </w:r>
          </w:p>
          <w:p w:rsidR="53CD0B51" w:rsidP="53CD0B51" w14:paraId="33362363" w14:textId="62C8694E">
            <w:pPr>
              <w:spacing w:before="40" w:after="40"/>
              <w:ind w:left="576"/>
            </w:pPr>
            <w:r w:rsidRPr="53CD0B51">
              <w:rPr>
                <w:rFonts w:ascii="Calibri" w:eastAsia="Calibri" w:hAnsi="Calibri" w:cs="Calibri"/>
                <w:sz w:val="22"/>
                <w:szCs w:val="22"/>
              </w:rPr>
              <w:t>5b. Are there any aspects of your community, district, and/or school (for example, competing obligations, lack of support) that you feel prevented you from participating in MESA? If yes, what are they?</w:t>
            </w:r>
          </w:p>
          <w:p w:rsidR="53CD0B51" w:rsidP="53CD0B51" w14:paraId="5982A7D5" w14:textId="3D39C98D">
            <w:pPr>
              <w:spacing w:before="40" w:after="40"/>
              <w:ind w:left="576"/>
            </w:pPr>
            <w:r w:rsidRPr="53CD0B51">
              <w:rPr>
                <w:rFonts w:ascii="Calibri" w:eastAsia="Calibri" w:hAnsi="Calibri" w:cs="Calibri"/>
                <w:sz w:val="22"/>
                <w:szCs w:val="22"/>
              </w:rPr>
              <w:t>5c. Did you experience any other barriers to accessing or participating in the coaching sessions?</w:t>
            </w:r>
          </w:p>
        </w:tc>
      </w:tr>
      <w:tr w14:paraId="1A1A852B"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2C5DE85D" w14:textId="769F478F">
            <w:pPr>
              <w:spacing w:before="40" w:after="40"/>
            </w:pPr>
            <w:r w:rsidRPr="53CD0B51">
              <w:rPr>
                <w:rFonts w:ascii="Calibri" w:eastAsia="Calibri" w:hAnsi="Calibri" w:cs="Calibri"/>
                <w:sz w:val="22"/>
                <w:szCs w:val="22"/>
              </w:rPr>
              <w:t>6</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305D9BFF" w14:textId="31BF4137">
            <w:pPr>
              <w:spacing w:before="40" w:after="40"/>
            </w:pPr>
            <w:r w:rsidRPr="53CD0B51">
              <w:rPr>
                <w:rFonts w:ascii="Calibri" w:eastAsia="Calibri" w:hAnsi="Calibri" w:cs="Calibri"/>
                <w:sz w:val="22"/>
                <w:szCs w:val="22"/>
              </w:rPr>
              <w:t>How well do the MESA coaching session activities and materials align with other programs or initiatives happening at your school or district? Please provide an example.</w:t>
            </w:r>
          </w:p>
        </w:tc>
      </w:tr>
      <w:tr w14:paraId="701E2460"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1CC32404" w14:textId="58F15E3C">
            <w:pPr>
              <w:spacing w:before="40" w:after="40"/>
            </w:pPr>
            <w:r w:rsidRPr="53CD0B51">
              <w:rPr>
                <w:rFonts w:ascii="Calibri" w:eastAsia="Calibri" w:hAnsi="Calibri" w:cs="Calibri"/>
                <w:sz w:val="22"/>
                <w:szCs w:val="22"/>
              </w:rPr>
              <w:t>7</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07C5A31D" w14:textId="05822C44">
            <w:pPr>
              <w:spacing w:before="40" w:after="40"/>
            </w:pPr>
            <w:r w:rsidRPr="53CD0B51">
              <w:rPr>
                <w:rFonts w:ascii="Calibri" w:eastAsia="Calibri" w:hAnsi="Calibri" w:cs="Calibri"/>
                <w:sz w:val="22"/>
                <w:szCs w:val="22"/>
              </w:rPr>
              <w:t>What are some of your key takeaways from participating in the MESA coaching sessions?</w:t>
            </w:r>
          </w:p>
          <w:p w:rsidR="53CD0B51" w:rsidP="53CD0B51" w14:paraId="4E7E43AE" w14:textId="75A7BDCC">
            <w:pPr>
              <w:spacing w:before="40" w:after="40"/>
              <w:ind w:left="576"/>
            </w:pPr>
            <w:r w:rsidRPr="53CD0B51">
              <w:rPr>
                <w:rFonts w:ascii="Calibri" w:eastAsia="Calibri" w:hAnsi="Calibri" w:cs="Calibri"/>
                <w:sz w:val="22"/>
                <w:szCs w:val="22"/>
              </w:rPr>
              <w:t>7a. How do the concepts you discussed in the MESA coaching sessions apply to your work or life?</w:t>
            </w:r>
          </w:p>
        </w:tc>
      </w:tr>
      <w:tr w14:paraId="23AE6A94"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35074FB4" w14:textId="29B84338">
            <w:pPr>
              <w:spacing w:before="40" w:after="40"/>
            </w:pPr>
            <w:r w:rsidRPr="53CD0B51">
              <w:rPr>
                <w:rFonts w:ascii="Calibri" w:eastAsia="Calibri" w:hAnsi="Calibri" w:cs="Calibri"/>
                <w:sz w:val="22"/>
                <w:szCs w:val="22"/>
              </w:rPr>
              <w:t>8</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74D89CBB" w14:textId="6821187F">
            <w:pPr>
              <w:spacing w:before="240" w:after="240"/>
            </w:pPr>
            <w:r w:rsidRPr="53CD0B51">
              <w:rPr>
                <w:rFonts w:ascii="Calibri" w:eastAsia="Calibri" w:hAnsi="Calibri" w:cs="Calibri"/>
                <w:sz w:val="18"/>
                <w:szCs w:val="18"/>
              </w:rPr>
              <w:t>What might you add or change about the onboarding or leadership coaching sessions?</w:t>
            </w:r>
          </w:p>
        </w:tc>
      </w:tr>
      <w:tr w14:paraId="632E8261" w14:textId="77777777" w:rsidTr="53CD0B51">
        <w:tblPrEx>
          <w:tblW w:w="0" w:type="auto"/>
          <w:tblLayout w:type="fixed"/>
          <w:tblLook w:val="04A0"/>
        </w:tblPrEx>
        <w:trPr>
          <w:trHeight w:val="300"/>
        </w:trPr>
        <w:tc>
          <w:tcPr>
            <w:tcW w:w="1390"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251E408F" w14:textId="0E933FF3">
            <w:pPr>
              <w:spacing w:before="40" w:after="40"/>
            </w:pPr>
            <w:r w:rsidRPr="53CD0B51">
              <w:rPr>
                <w:rFonts w:ascii="Calibri" w:eastAsia="Calibri" w:hAnsi="Calibri" w:cs="Calibri"/>
                <w:sz w:val="22"/>
                <w:szCs w:val="22"/>
              </w:rPr>
              <w:t>9</w:t>
            </w:r>
          </w:p>
        </w:tc>
        <w:tc>
          <w:tcPr>
            <w:tcW w:w="7688" w:type="dxa"/>
            <w:tcBorders>
              <w:top w:val="single" w:sz="8" w:space="0" w:color="auto"/>
              <w:left w:val="single" w:sz="8" w:space="0" w:color="auto"/>
              <w:bottom w:val="single" w:sz="8" w:space="0" w:color="auto"/>
              <w:right w:val="single" w:sz="8" w:space="0" w:color="auto"/>
            </w:tcBorders>
            <w:tcMar>
              <w:left w:w="58" w:type="dxa"/>
              <w:right w:w="58" w:type="dxa"/>
            </w:tcMar>
          </w:tcPr>
          <w:p w:rsidR="53CD0B51" w:rsidP="53CD0B51" w14:paraId="4C823B30" w14:textId="754A2E22">
            <w:pPr>
              <w:spacing w:before="40" w:after="40"/>
            </w:pPr>
            <w:r w:rsidRPr="53CD0B51">
              <w:rPr>
                <w:rFonts w:ascii="Calibri" w:eastAsia="Calibri" w:hAnsi="Calibri" w:cs="Calibri"/>
                <w:sz w:val="22"/>
                <w:szCs w:val="22"/>
              </w:rPr>
              <w:t>Is there anything that we didn’t ask you about that you want to let us know?</w:t>
            </w:r>
          </w:p>
        </w:tc>
      </w:tr>
    </w:tbl>
    <w:p w:rsidR="53CD0B51" w:rsidP="53CD0B51" w14:paraId="223DB086" w14:textId="2CD55A92">
      <w:pPr>
        <w:pStyle w:val="ListParagraph"/>
        <w:spacing w:after="40"/>
        <w:rPr>
          <w:color w:val="000000" w:themeColor="text1"/>
          <w:sz w:val="22"/>
          <w:szCs w:val="22"/>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8FB" w14:paraId="2E3383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6070D66" w14:textId="77777777" w:rsidTr="53CD0B51">
      <w:tblPrEx>
        <w:tblW w:w="0" w:type="auto"/>
        <w:tblLayout w:type="fixed"/>
        <w:tblLook w:val="06A0"/>
      </w:tblPrEx>
      <w:trPr>
        <w:trHeight w:val="300"/>
      </w:trPr>
      <w:tc>
        <w:tcPr>
          <w:tcW w:w="3120" w:type="dxa"/>
        </w:tcPr>
        <w:p w:rsidR="53CD0B51" w:rsidP="53CD0B51" w14:paraId="5FC5C160" w14:textId="39526921">
          <w:pPr>
            <w:pStyle w:val="Header"/>
            <w:ind w:left="-115"/>
          </w:pPr>
        </w:p>
      </w:tc>
      <w:tc>
        <w:tcPr>
          <w:tcW w:w="3120" w:type="dxa"/>
        </w:tcPr>
        <w:p w:rsidR="53CD0B51" w:rsidP="53CD0B51" w14:paraId="51DCF3F9" w14:textId="5E7C4738">
          <w:pPr>
            <w:pStyle w:val="Header"/>
            <w:jc w:val="center"/>
          </w:pPr>
        </w:p>
      </w:tc>
      <w:tc>
        <w:tcPr>
          <w:tcW w:w="3120" w:type="dxa"/>
        </w:tcPr>
        <w:p w:rsidR="53CD0B51" w:rsidP="53CD0B51" w14:paraId="06B50968" w14:textId="75B22330">
          <w:pPr>
            <w:pStyle w:val="Header"/>
            <w:ind w:right="-115"/>
            <w:jc w:val="right"/>
          </w:pPr>
        </w:p>
      </w:tc>
    </w:tr>
  </w:tbl>
  <w:p w:rsidR="53CD0B51" w:rsidP="53CD0B51" w14:paraId="7D41BC7E" w14:textId="00E58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8FB" w14:paraId="5DCEC9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8FB" w14:paraId="787BD9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6240"/>
    </w:tblGrid>
    <w:tr w14:paraId="51C07BBC" w14:textId="77777777" w:rsidTr="53CD0B51">
      <w:tblPrEx>
        <w:tblW w:w="0" w:type="auto"/>
        <w:tblLayout w:type="fixed"/>
        <w:tblLook w:val="06A0"/>
      </w:tblPrEx>
      <w:trPr>
        <w:trHeight w:val="300"/>
      </w:trPr>
      <w:tc>
        <w:tcPr>
          <w:tcW w:w="3120" w:type="dxa"/>
        </w:tcPr>
        <w:p w:rsidR="53CD0B51" w:rsidRPr="008B08FB" w:rsidP="53CD0B51" w14:paraId="029ADF99" w14:textId="0F812FBA">
          <w:pPr>
            <w:pStyle w:val="Header"/>
            <w:ind w:left="-115"/>
          </w:pPr>
        </w:p>
      </w:tc>
      <w:tc>
        <w:tcPr>
          <w:tcW w:w="6240" w:type="dxa"/>
        </w:tcPr>
        <w:p w:rsidR="53CD0B51" w:rsidRPr="008B08FB" w:rsidP="53CD0B51" w14:paraId="6C88D964" w14:textId="15CAA01B">
          <w:pPr>
            <w:pStyle w:val="Header"/>
            <w:jc w:val="center"/>
          </w:pPr>
          <w:r w:rsidRPr="008B08FB">
            <w:rPr>
              <w:rFonts w:ascii="Aptos" w:eastAsia="Aptos" w:hAnsi="Aptos" w:cs="Aptos"/>
              <w:color w:val="000000" w:themeColor="text1"/>
            </w:rPr>
            <w:t xml:space="preserve">OMB Number: 1850-0952 v.7; </w:t>
          </w:r>
          <w:r w:rsidRPr="008B08FB" w:rsidR="00B028E7">
            <w:rPr>
              <w:rFonts w:ascii="Aptos" w:eastAsia="Aptos" w:hAnsi="Aptos" w:cs="Aptos"/>
              <w:color w:val="000000" w:themeColor="text1"/>
            </w:rPr>
            <w:t>Expiration 11/30/2026</w:t>
          </w:r>
        </w:p>
      </w:tc>
    </w:tr>
  </w:tbl>
  <w:p w:rsidR="53CD0B51" w:rsidP="53CD0B51" w14:paraId="24C16B5B" w14:textId="5CF14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8FB" w14:paraId="2A2C93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269F0"/>
    <w:multiLevelType w:val="hybridMultilevel"/>
    <w:tmpl w:val="FFD43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9B3F48"/>
    <w:multiLevelType w:val="hybridMultilevel"/>
    <w:tmpl w:val="A360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E9E2716"/>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AD7097"/>
    <w:multiLevelType w:val="hybridMultilevel"/>
    <w:tmpl w:val="850A499E"/>
    <w:lvl w:ilvl="0">
      <w:start w:val="1"/>
      <w:numFmt w:val="decimal"/>
      <w:lvlText w:val="%1."/>
      <w:lvlJc w:val="left"/>
      <w:pPr>
        <w:ind w:left="360" w:hanging="360"/>
      </w:pPr>
      <w:rPr>
        <w:rFonts w:asciiTheme="minorHAnsi" w:hAnsiTheme="minorHAnsi"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A958D70"/>
    <w:multiLevelType w:val="hybridMultilevel"/>
    <w:tmpl w:val="3BEA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04F335C"/>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587192"/>
    <w:multiLevelType w:val="hybridMultilevel"/>
    <w:tmpl w:val="DBA04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B31794D"/>
    <w:multiLevelType w:val="hybridMultilevel"/>
    <w:tmpl w:val="5E229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6BCDDA7"/>
    <w:multiLevelType w:val="hybridMultilevel"/>
    <w:tmpl w:val="202EF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31878919">
    <w:abstractNumId w:val="4"/>
  </w:num>
  <w:num w:numId="2" w16cid:durableId="435515373">
    <w:abstractNumId w:val="6"/>
  </w:num>
  <w:num w:numId="3" w16cid:durableId="1593857176">
    <w:abstractNumId w:val="1"/>
  </w:num>
  <w:num w:numId="4" w16cid:durableId="1337853268">
    <w:abstractNumId w:val="7"/>
  </w:num>
  <w:num w:numId="5" w16cid:durableId="1408723950">
    <w:abstractNumId w:val="8"/>
  </w:num>
  <w:num w:numId="6" w16cid:durableId="276184970">
    <w:abstractNumId w:val="3"/>
  </w:num>
  <w:num w:numId="7" w16cid:durableId="1294285340">
    <w:abstractNumId w:val="2"/>
  </w:num>
  <w:num w:numId="8" w16cid:durableId="30695183">
    <w:abstractNumId w:val="5"/>
  </w:num>
  <w:num w:numId="9" w16cid:durableId="192171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1"/>
    <w:rsid w:val="000D0C2F"/>
    <w:rsid w:val="00190BFE"/>
    <w:rsid w:val="001D257E"/>
    <w:rsid w:val="00221BD2"/>
    <w:rsid w:val="00270316"/>
    <w:rsid w:val="00274B10"/>
    <w:rsid w:val="002802FC"/>
    <w:rsid w:val="002912AB"/>
    <w:rsid w:val="002B540D"/>
    <w:rsid w:val="00363C2E"/>
    <w:rsid w:val="003A4F55"/>
    <w:rsid w:val="003B5744"/>
    <w:rsid w:val="004E4A1B"/>
    <w:rsid w:val="004F7517"/>
    <w:rsid w:val="0053357C"/>
    <w:rsid w:val="00564C79"/>
    <w:rsid w:val="0067508E"/>
    <w:rsid w:val="00806C89"/>
    <w:rsid w:val="00815352"/>
    <w:rsid w:val="008B08FB"/>
    <w:rsid w:val="00911C92"/>
    <w:rsid w:val="00A4559F"/>
    <w:rsid w:val="00B028E7"/>
    <w:rsid w:val="00B029F1"/>
    <w:rsid w:val="00B606A2"/>
    <w:rsid w:val="00C161EA"/>
    <w:rsid w:val="00C27CC2"/>
    <w:rsid w:val="00C3657C"/>
    <w:rsid w:val="00CE3008"/>
    <w:rsid w:val="00D276C5"/>
    <w:rsid w:val="00D3110B"/>
    <w:rsid w:val="00DD646D"/>
    <w:rsid w:val="00DF2321"/>
    <w:rsid w:val="00E34D51"/>
    <w:rsid w:val="00E75B52"/>
    <w:rsid w:val="00E826C4"/>
    <w:rsid w:val="00EC0365"/>
    <w:rsid w:val="00F10065"/>
    <w:rsid w:val="00F42E06"/>
    <w:rsid w:val="00F66931"/>
    <w:rsid w:val="00F840F9"/>
    <w:rsid w:val="078506CC"/>
    <w:rsid w:val="1E8E59BC"/>
    <w:rsid w:val="2A010849"/>
    <w:rsid w:val="53CD0B51"/>
    <w:rsid w:val="5421ECCE"/>
    <w:rsid w:val="65920F8E"/>
    <w:rsid w:val="666A42D6"/>
    <w:rsid w:val="6F2973C1"/>
    <w:rsid w:val="709408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679E7"/>
  <w15:chartTrackingRefBased/>
  <w15:docId w15:val="{B65C54FA-2F23-8748-A3BA-81C58565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B029F1"/>
    <w:rPr>
      <w:rFonts w:eastAsiaTheme="minorEastAsia"/>
      <w:kern w:val="0"/>
      <w14:ligatures w14:val="none"/>
    </w:rPr>
  </w:style>
  <w:style w:type="paragraph" w:styleId="Heading1">
    <w:name w:val="heading 1"/>
    <w:basedOn w:val="Normal"/>
    <w:next w:val="Normal"/>
    <w:link w:val="Heading1Char"/>
    <w:uiPriority w:val="9"/>
    <w:qFormat/>
    <w:rsid w:val="00B02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F1"/>
    <w:rPr>
      <w:rFonts w:eastAsiaTheme="majorEastAsia" w:cstheme="majorBidi"/>
      <w:color w:val="272727" w:themeColor="text1" w:themeTint="D8"/>
    </w:rPr>
  </w:style>
  <w:style w:type="paragraph" w:styleId="Title">
    <w:name w:val="Title"/>
    <w:basedOn w:val="Normal"/>
    <w:next w:val="Normal"/>
    <w:link w:val="TitleChar"/>
    <w:uiPriority w:val="10"/>
    <w:qFormat/>
    <w:rsid w:val="00B02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9F1"/>
    <w:rPr>
      <w:i/>
      <w:iCs/>
      <w:color w:val="404040" w:themeColor="text1" w:themeTint="BF"/>
    </w:rPr>
  </w:style>
  <w:style w:type="paragraph" w:styleId="ListParagraph">
    <w:name w:val="List Paragraph"/>
    <w:basedOn w:val="Normal"/>
    <w:link w:val="ListParagraphChar"/>
    <w:uiPriority w:val="34"/>
    <w:qFormat/>
    <w:rsid w:val="00B029F1"/>
    <w:pPr>
      <w:ind w:left="720"/>
      <w:contextualSpacing/>
    </w:pPr>
  </w:style>
  <w:style w:type="character" w:styleId="IntenseEmphasis">
    <w:name w:val="Intense Emphasis"/>
    <w:basedOn w:val="DefaultParagraphFont"/>
    <w:uiPriority w:val="21"/>
    <w:qFormat/>
    <w:rsid w:val="00B029F1"/>
    <w:rPr>
      <w:i/>
      <w:iCs/>
      <w:color w:val="0F4761" w:themeColor="accent1" w:themeShade="BF"/>
    </w:rPr>
  </w:style>
  <w:style w:type="paragraph" w:styleId="IntenseQuote">
    <w:name w:val="Intense Quote"/>
    <w:basedOn w:val="Normal"/>
    <w:next w:val="Normal"/>
    <w:link w:val="IntenseQuoteChar"/>
    <w:uiPriority w:val="30"/>
    <w:qFormat/>
    <w:rsid w:val="00B02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F1"/>
    <w:rPr>
      <w:i/>
      <w:iCs/>
      <w:color w:val="0F4761" w:themeColor="accent1" w:themeShade="BF"/>
    </w:rPr>
  </w:style>
  <w:style w:type="character" w:styleId="IntenseReference">
    <w:name w:val="Intense Reference"/>
    <w:basedOn w:val="DefaultParagraphFont"/>
    <w:uiPriority w:val="32"/>
    <w:qFormat/>
    <w:rsid w:val="00B029F1"/>
    <w:rPr>
      <w:b/>
      <w:bCs/>
      <w:smallCaps/>
      <w:color w:val="0F4761" w:themeColor="accent1" w:themeShade="BF"/>
      <w:spacing w:val="5"/>
    </w:rPr>
  </w:style>
  <w:style w:type="character" w:customStyle="1" w:styleId="normaltextrun">
    <w:name w:val="normaltextrun"/>
    <w:basedOn w:val="DefaultParagraphFont"/>
    <w:rsid w:val="00B029F1"/>
  </w:style>
  <w:style w:type="paragraph" w:customStyle="1" w:styleId="TABLE11CALIBRI">
    <w:name w:val="TABLE 11 CALIBRI"/>
    <w:qFormat/>
    <w:rsid w:val="00B029F1"/>
    <w:pPr>
      <w:suppressAutoHyphens/>
      <w:spacing w:before="40" w:after="40"/>
    </w:pPr>
    <w:rPr>
      <w:rFonts w:ascii="Calibri" w:hAnsi="Calibri"/>
      <w:color w:val="0E2841" w:themeColor="text2"/>
      <w:kern w:val="0"/>
      <w:sz w:val="22"/>
      <w:szCs w:val="22"/>
      <w14:ligatures w14:val="none"/>
    </w:rPr>
  </w:style>
  <w:style w:type="paragraph" w:customStyle="1" w:styleId="TABLE11BOLD">
    <w:name w:val="TABLE 11 BOLD"/>
    <w:basedOn w:val="Normal"/>
    <w:rsid w:val="00B029F1"/>
    <w:pPr>
      <w:spacing w:before="60" w:after="60"/>
    </w:pPr>
    <w:rPr>
      <w:rFonts w:ascii="Calibri" w:hAnsi="Calibri"/>
      <w:b/>
      <w:bCs/>
    </w:rPr>
  </w:style>
  <w:style w:type="character" w:customStyle="1" w:styleId="ListParagraphChar">
    <w:name w:val="List Paragraph Char"/>
    <w:link w:val="ListParagraph"/>
    <w:uiPriority w:val="34"/>
    <w:locked/>
    <w:rsid w:val="00B029F1"/>
  </w:style>
  <w:style w:type="paragraph" w:customStyle="1" w:styleId="Table11Basic">
    <w:name w:val="Table 11 Basic"/>
    <w:qFormat/>
    <w:rsid w:val="00B029F1"/>
    <w:pPr>
      <w:suppressAutoHyphens/>
      <w:spacing w:before="40" w:after="40"/>
    </w:pPr>
    <w:rPr>
      <w:rFonts w:ascii="Calibri" w:hAnsi="Calibri" w:eastAsiaTheme="minorEastAsia"/>
      <w:color w:val="000000" w:themeColor="text1"/>
      <w:kern w:val="0"/>
      <w:sz w:val="22"/>
      <w14:ligatures w14:val="none"/>
    </w:rPr>
  </w:style>
  <w:style w:type="paragraph" w:customStyle="1" w:styleId="Table11RowHeading">
    <w:name w:val="Table 11 Row Heading"/>
    <w:basedOn w:val="Table11Basic"/>
    <w:qFormat/>
    <w:rsid w:val="00B029F1"/>
    <w:rPr>
      <w:b/>
    </w:rPr>
  </w:style>
  <w:style w:type="character" w:styleId="Hyperlink">
    <w:name w:val="Hyperlink"/>
    <w:basedOn w:val="DefaultParagraphFont"/>
    <w:uiPriority w:val="99"/>
    <w:unhideWhenUsed/>
    <w:qFormat/>
    <w:rsid w:val="000D0C2F"/>
    <w:rPr>
      <w:color w:val="467886" w:themeColor="hyperlink"/>
      <w:u w:val="single"/>
    </w:rPr>
  </w:style>
  <w:style w:type="character" w:styleId="CommentReference">
    <w:name w:val="annotation reference"/>
    <w:basedOn w:val="DefaultParagraphFont"/>
    <w:uiPriority w:val="99"/>
    <w:semiHidden/>
    <w:unhideWhenUsed/>
    <w:rsid w:val="00E34D51"/>
    <w:rPr>
      <w:sz w:val="16"/>
      <w:szCs w:val="16"/>
    </w:rPr>
  </w:style>
  <w:style w:type="paragraph" w:styleId="CommentText">
    <w:name w:val="annotation text"/>
    <w:basedOn w:val="Normal"/>
    <w:link w:val="CommentTextChar"/>
    <w:uiPriority w:val="99"/>
    <w:unhideWhenUsed/>
    <w:rsid w:val="00E34D51"/>
    <w:rPr>
      <w:sz w:val="20"/>
      <w:szCs w:val="20"/>
    </w:rPr>
  </w:style>
  <w:style w:type="character" w:customStyle="1" w:styleId="CommentTextChar">
    <w:name w:val="Comment Text Char"/>
    <w:basedOn w:val="DefaultParagraphFont"/>
    <w:link w:val="CommentText"/>
    <w:uiPriority w:val="99"/>
    <w:rsid w:val="00E34D5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4D51"/>
    <w:rPr>
      <w:b/>
      <w:bCs/>
    </w:rPr>
  </w:style>
  <w:style w:type="character" w:customStyle="1" w:styleId="CommentSubjectChar">
    <w:name w:val="Comment Subject Char"/>
    <w:basedOn w:val="CommentTextChar"/>
    <w:link w:val="CommentSubject"/>
    <w:uiPriority w:val="99"/>
    <w:semiHidden/>
    <w:rsid w:val="00E34D51"/>
    <w:rPr>
      <w:rFonts w:eastAsiaTheme="minorEastAsia"/>
      <w:b/>
      <w:bCs/>
      <w:kern w:val="0"/>
      <w:sz w:val="20"/>
      <w:szCs w:val="2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d58cc7d0-f269-4d10-93c7-a161236c003f" xsi:nil="true"/>
    <TaxCatchAll xmlns="1c56d913-09fd-4b5e-8dab-30e2cebe109b" xsi:nil="true"/>
    <lcf76f155ced4ddcb4097134ff3c332f xmlns="d58cc7d0-f269-4d10-93c7-a161236c003f">
      <Terms xmlns="http://schemas.microsoft.com/office/infopath/2007/PartnerControls"/>
    </lcf76f155ced4ddcb4097134ff3c332f>
    <Thumbnails xmlns="d58cc7d0-f269-4d10-93c7-a161236c003f">
      <Url xsi:nil="true"/>
      <Description xsi:nil="true"/>
    </Thumbnai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68900-B97D-4814-BE9A-0C0A1FD2BF73}">
  <ds:schemaRefs>
    <ds:schemaRef ds:uri="http://purl.org/dc/elements/1.1/"/>
    <ds:schemaRef ds:uri="http://schemas.microsoft.com/office/2006/metadata/properties"/>
    <ds:schemaRef ds:uri="http://purl.org/dc/terms/"/>
    <ds:schemaRef ds:uri="1c56d913-09fd-4b5e-8dab-30e2cebe109b"/>
    <ds:schemaRef ds:uri="http://schemas.microsoft.com/office/infopath/2007/PartnerControls"/>
    <ds:schemaRef ds:uri="http://schemas.microsoft.com/office/2006/documentManagement/types"/>
    <ds:schemaRef ds:uri="http://schemas.openxmlformats.org/package/2006/metadata/core-properties"/>
    <ds:schemaRef ds:uri="d58cc7d0-f269-4d10-93c7-a161236c003f"/>
    <ds:schemaRef ds:uri="http://www.w3.org/XML/1998/namespace"/>
    <ds:schemaRef ds:uri="http://purl.org/dc/dcmitype/"/>
  </ds:schemaRefs>
</ds:datastoreItem>
</file>

<file path=customXml/itemProps2.xml><?xml version="1.0" encoding="utf-8"?>
<ds:datastoreItem xmlns:ds="http://schemas.openxmlformats.org/officeDocument/2006/customXml" ds:itemID="{57F276FF-0328-41F7-95E9-CEA064D1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CE108-20A8-4E11-9BE1-B01CCA90E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Sánchez, Juan Gabriel</dc:creator>
  <cp:lastModifiedBy>Pearson, Juliana</cp:lastModifiedBy>
  <cp:revision>4</cp:revision>
  <dcterms:created xsi:type="dcterms:W3CDTF">2024-08-30T15:21:00Z</dcterms:created>
  <dcterms:modified xsi:type="dcterms:W3CDTF">2024-08-30T16:04:00Z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ies>
</file>