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61FD" w:rsidP="11AB4B38" w14:paraId="57852467" w14:textId="77777777">
      <w:pPr>
        <w:spacing w:after="0"/>
        <w:jc w:val="center"/>
        <w:rPr>
          <w:sz w:val="32"/>
          <w:szCs w:val="32"/>
        </w:rPr>
      </w:pPr>
      <w:bookmarkStart w:id="0" w:name="_Toc49148152"/>
    </w:p>
    <w:p w:rsidR="63B366FE" w:rsidRPr="00CB038B" w:rsidP="11AB4B38" w14:paraId="46692DEB" w14:textId="3B9ED604">
      <w:pPr>
        <w:spacing w:after="0"/>
        <w:jc w:val="center"/>
        <w:rPr>
          <w:sz w:val="32"/>
          <w:szCs w:val="32"/>
        </w:rPr>
      </w:pPr>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4825CA9E">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008D61FD">
        <w:rPr>
          <w:rFonts w:cstheme="minorHAnsi"/>
        </w:rPr>
        <w:t>Annual Public Water Systems Compliance Report</w:t>
      </w:r>
    </w:p>
    <w:p w:rsidR="00EE2403" w:rsidRPr="00BB3410" w:rsidP="00BB432F" w14:paraId="71D5121E" w14:textId="5582E070">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8D61FD">
        <w:rPr>
          <w:rFonts w:cstheme="minorHAnsi"/>
        </w:rPr>
        <w:t>2020-0020</w:t>
      </w:r>
    </w:p>
    <w:p w:rsidR="00EE2403" w:rsidRPr="00BB3410" w:rsidP="00ED57A4" w14:paraId="4FB77BCA" w14:textId="3D6453C4">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8D61FD">
        <w:rPr>
          <w:rFonts w:cstheme="minorHAnsi"/>
        </w:rPr>
        <w:t>1812.08</w:t>
      </w:r>
    </w:p>
    <w:p w:rsidR="00BB432F" w:rsidRPr="00BB3410" w:rsidP="4BDBF0A0" w14:paraId="6A3E928D" w14:textId="481A2F3A">
      <w:pPr>
        <w:spacing w:before="240"/>
        <w:rPr>
          <w:color w:val="000000"/>
        </w:rPr>
      </w:pPr>
      <w:r w:rsidRPr="4BDBF0A0">
        <w:rPr>
          <w:b/>
          <w:bCs/>
        </w:rPr>
        <w:t>Abstract:</w:t>
      </w:r>
      <w:r w:rsidRPr="4BDBF0A0">
        <w:t xml:space="preserve"> </w:t>
      </w:r>
      <w:r w:rsidRPr="008D61FD" w:rsidR="008D61FD">
        <w:t xml:space="preserve">Section 1414(c)(3)(A) of the Safe Drinking Water Act requires that each state that has primary enforcement authority under the Act shall prepare, make readily available to the public, and submit to the Administrator of EPA, an annual report of violations of national primary drinking water regulations in the state. The states' reports are to include violations of maximum contaminant levels, treatment requirements, variances and exemptions, and monitoring requirements determined to be significant by the Administrator after consultation with the states. To minimize a States burden in preparing its annual </w:t>
      </w:r>
      <w:r w:rsidRPr="008D61FD" w:rsidR="000A7784">
        <w:t>statutorily required</w:t>
      </w:r>
      <w:r w:rsidRPr="008D61FD" w:rsidR="008D61FD">
        <w:t xml:space="preserve"> report, EPA issued guidance that explains what Section 1414(c)(3)(A) requires and provides model language and reporting templates. EPA also annually makes available to the States a computer query that generates for each State (from information States are already separately required to submit to EPAs national database on a quarterly basis) the required violations information in a table consistent with the reporting template in EPAs guidance.</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BB432F" w:rsidRPr="008D61FD" w:rsidP="008D61FD" w14:paraId="61662F16" w14:textId="72970BB7">
      <w:pPr>
        <w:pBdr>
          <w:top w:val="single" w:sz="6" w:space="0" w:color="FFFFFF"/>
          <w:left w:val="single" w:sz="6" w:space="0" w:color="FFFFFF"/>
          <w:bottom w:val="single" w:sz="6" w:space="0" w:color="FFFFFF"/>
          <w:right w:val="single" w:sz="6" w:space="0" w:color="FFFFFF"/>
        </w:pBdr>
        <w:ind w:firstLine="720"/>
        <w:rPr>
          <w:color w:val="000000"/>
        </w:rPr>
      </w:pPr>
      <w:r>
        <w:t xml:space="preserve">As stated above, Section 1414 (c)(3)(A) of the Safe Drinking Water Act requires that each State that has primary enforcement authority under the Act shall prepare, make readily available to the public, and submit to the Administrator of EPA, an annual report of violations of national primary drinking water regulations in the State.  The States’ reports are to include violations of maximum contaminant levels, treatment requirements, variances and exemptions, and monitoring requirements determined to be significant by the Administrator after consultation with the States.  Section 1414(c)(3)(B) of the Safe Drinking Water Act requires EPA to prepare and make available to the public an annual report that summarizes and evaluates the reports submitted by the States pursuant to subparagraph (A). </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B432F" w:rsidRPr="008D61FD" w:rsidP="008D61FD" w14:paraId="1E879A61" w14:textId="62BDF508">
      <w:pPr>
        <w:pBdr>
          <w:top w:val="single" w:sz="6" w:space="0" w:color="FFFFFF"/>
          <w:left w:val="single" w:sz="6" w:space="0" w:color="FFFFFF"/>
          <w:bottom w:val="single" w:sz="6" w:space="0" w:color="FFFFFF"/>
          <w:right w:val="single" w:sz="6" w:space="0" w:color="FFFFFF"/>
        </w:pBdr>
        <w:ind w:firstLine="720"/>
      </w:pPr>
      <w:r>
        <w:t xml:space="preserve">EPA summarizes the data submitted by the states and uses that information in preparing its annual report that provides a national overview of the compliance performance of public water systems.  </w:t>
      </w:r>
      <w:r>
        <w:t xml:space="preserve">In its annual national report, EPA must also use the violations data provided by the States to make recommendations concerning the resources necessary to improve compliance with the Safe Drinking Water Act.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D61FD" w:rsidP="008D61FD" w14:paraId="47443AB5" w14:textId="254B81C0">
      <w:pPr>
        <w:pBdr>
          <w:top w:val="single" w:sz="6" w:space="0" w:color="FFFFFF"/>
          <w:left w:val="single" w:sz="6" w:space="0" w:color="FFFFFF"/>
          <w:bottom w:val="single" w:sz="6" w:space="0" w:color="FFFFFF"/>
          <w:right w:val="single" w:sz="6" w:space="0" w:color="FFFFFF"/>
        </w:pBdr>
        <w:ind w:firstLine="720"/>
      </w:pPr>
      <w:r>
        <w:t xml:space="preserve">EPA asks States with primary enforcement authority to submit their Annual State Public Water System Compliance Reports in electronic </w:t>
      </w:r>
      <w:r w:rsidR="006F657E">
        <w:t>or</w:t>
      </w:r>
      <w:r>
        <w:t xml:space="preserve"> hard-copy </w:t>
      </w:r>
      <w:r w:rsidR="006F657E">
        <w:t>format, and most states submit the report electronically</w:t>
      </w:r>
      <w:r>
        <w:t xml:space="preserve">.  Section 1414(c)(3)(A) requires that both the Annual State Public Water Systems Compliance Reports and the State-prepared summaries be accessible to the public.  In its guidance, EPA recommends that States and EPA Regions use one or more of the following mechanisms for making the reports and summaries readily available: </w:t>
      </w:r>
    </w:p>
    <w:p w:rsidR="008D61FD" w:rsidP="008D61FD" w14:paraId="1F8CFC89" w14:textId="77777777">
      <w:pPr>
        <w:pStyle w:val="ListParagraph"/>
        <w:numPr>
          <w:ilvl w:val="0"/>
          <w:numId w:val="29"/>
        </w:numPr>
        <w:pBdr>
          <w:top w:val="single" w:sz="6" w:space="0" w:color="FFFFFF"/>
          <w:left w:val="single" w:sz="6" w:space="0" w:color="FFFFFF"/>
          <w:bottom w:val="single" w:sz="6" w:space="0" w:color="FFFFFF"/>
          <w:right w:val="single" w:sz="6" w:space="0" w:color="FFFFFF"/>
        </w:pBdr>
      </w:pPr>
      <w:r>
        <w:t xml:space="preserve">Publish an official notice in newspapers regarding the availability of the report or </w:t>
      </w:r>
      <w:r>
        <w:t>summary;</w:t>
      </w:r>
    </w:p>
    <w:p w:rsidR="008D61FD" w:rsidP="008D61FD" w14:paraId="7EC0D1E2" w14:textId="77777777">
      <w:pPr>
        <w:pStyle w:val="ListParagraph"/>
        <w:numPr>
          <w:ilvl w:val="0"/>
          <w:numId w:val="29"/>
        </w:numPr>
        <w:pBdr>
          <w:top w:val="single" w:sz="6" w:space="0" w:color="FFFFFF"/>
          <w:left w:val="single" w:sz="6" w:space="0" w:color="FFFFFF"/>
          <w:bottom w:val="single" w:sz="6" w:space="0" w:color="FFFFFF"/>
          <w:right w:val="single" w:sz="6" w:space="0" w:color="FFFFFF"/>
        </w:pBdr>
      </w:pPr>
      <w:r>
        <w:t xml:space="preserve">Conduct a press conference, issue a press release, or incorporate a notice into standard press conferences to announce report </w:t>
      </w:r>
      <w:r>
        <w:t>availability;</w:t>
      </w:r>
    </w:p>
    <w:p w:rsidR="008D61FD" w:rsidP="008D61FD" w14:paraId="4640BB32" w14:textId="77777777">
      <w:pPr>
        <w:pStyle w:val="ListParagraph"/>
        <w:numPr>
          <w:ilvl w:val="0"/>
          <w:numId w:val="29"/>
        </w:numPr>
        <w:pBdr>
          <w:top w:val="single" w:sz="6" w:space="0" w:color="FFFFFF"/>
          <w:left w:val="single" w:sz="6" w:space="0" w:color="FFFFFF"/>
          <w:bottom w:val="single" w:sz="6" w:space="0" w:color="FFFFFF"/>
          <w:right w:val="single" w:sz="6" w:space="0" w:color="FFFFFF"/>
        </w:pBdr>
      </w:pPr>
      <w:r>
        <w:t xml:space="preserve">Prepare notices for distribution in public libraries and other public </w:t>
      </w:r>
      <w:r>
        <w:t>buildings;</w:t>
      </w:r>
    </w:p>
    <w:p w:rsidR="008D61FD" w:rsidP="008D61FD" w14:paraId="3C5A3CD0" w14:textId="5B18F537">
      <w:pPr>
        <w:pStyle w:val="ListParagraph"/>
        <w:numPr>
          <w:ilvl w:val="0"/>
          <w:numId w:val="29"/>
        </w:numPr>
        <w:pBdr>
          <w:top w:val="single" w:sz="6" w:space="0" w:color="FFFFFF"/>
          <w:left w:val="single" w:sz="6" w:space="0" w:color="FFFFFF"/>
          <w:bottom w:val="single" w:sz="6" w:space="0" w:color="FFFFFF"/>
          <w:right w:val="single" w:sz="6" w:space="0" w:color="FFFFFF"/>
        </w:pBdr>
      </w:pPr>
      <w:r>
        <w:t>Provide copies of the report for review at public offices and locations, libraries, web sites, state/local departments of health, etc</w:t>
      </w:r>
      <w:r w:rsidR="009628C9">
        <w:t>.</w:t>
      </w:r>
      <w:r>
        <w:t>; and</w:t>
      </w:r>
    </w:p>
    <w:p w:rsidR="008D61FD" w:rsidP="008D61FD" w14:paraId="6CDBD49F" w14:textId="77777777">
      <w:pPr>
        <w:pStyle w:val="ListParagraph"/>
        <w:numPr>
          <w:ilvl w:val="0"/>
          <w:numId w:val="29"/>
        </w:numPr>
        <w:pBdr>
          <w:top w:val="single" w:sz="6" w:space="0" w:color="FFFFFF"/>
          <w:left w:val="single" w:sz="6" w:space="0" w:color="FFFFFF"/>
          <w:bottom w:val="single" w:sz="6" w:space="0" w:color="FFFFFF"/>
          <w:right w:val="single" w:sz="6" w:space="0" w:color="FFFFFF"/>
        </w:pBdr>
      </w:pPr>
      <w:r>
        <w:t>Include notices of availability in local, state and EPA web sites.</w:t>
      </w:r>
    </w:p>
    <w:p w:rsidR="0056502A" w:rsidP="00854AAE" w14:paraId="461A42D9" w14:textId="020245F0">
      <w:pPr>
        <w:pBdr>
          <w:top w:val="single" w:sz="6" w:space="0" w:color="FFFFFF"/>
          <w:left w:val="single" w:sz="6" w:space="0" w:color="FFFFFF"/>
          <w:bottom w:val="single" w:sz="6" w:space="0" w:color="FFFFFF"/>
          <w:right w:val="single" w:sz="6" w:space="0" w:color="FFFFFF"/>
        </w:pBdr>
      </w:pPr>
      <w:r>
        <w:t>Additionally, EPA’s national report, which will summarize the data collected from the states, will be posted on the Internet.</w:t>
      </w:r>
    </w:p>
    <w:p w:rsidR="002A1A7E" w:rsidRPr="002A1A7E" w:rsidP="002A1A7E" w14:paraId="2AAAD0ED" w14:textId="464ECCC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gather inventory and violations data from EPA’s SDWIS/FED or from their own databases.  Each year EPA provides the respondents with a computer query that generates for each State the required violations information in a table consistent with the reporting template in EPA’s guidance.  </w:t>
      </w:r>
      <w:r w:rsidR="006F657E">
        <w:rPr>
          <w:color w:val="000000"/>
        </w:rPr>
        <w:t>This is done to help reduce the burden of preparing the report.</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bookmarkStart w:id="5" w:name="_Hlk167885550"/>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bookmarkEnd w:id="5"/>
    <w:p w:rsidR="00ED57A4" w:rsidRPr="00BB3410" w:rsidP="00DA755F" w14:paraId="0E470EF3" w14:textId="13C72FC2">
      <w:pPr>
        <w:ind w:firstLine="360"/>
        <w:rPr>
          <w:rFonts w:cstheme="minorHAnsi"/>
          <w:shd w:val="clear" w:color="auto" w:fill="FFFFFF"/>
        </w:rPr>
      </w:pPr>
      <w:r>
        <w:t>The information to be obtained under this ICR has not been collected by EPA or any other federal agency.  States are required to report public water system violations to EPA’s national database on a quarterly basis, but states cannot satisfy their obligations under Section 1414(c)(3)(A) simply by referring interested parties to EPA’s Safe Drinking Water Information System/Federal System (SDWIS/FED).  EPA works with states to ensure they can efficiently extract from SDWIS/FED the calendar year violations data they need to prepare a report in which the violations data are readily available to the public.  Some States elect not to use the EPA-provided query to extract the essential reporting data from SDWIS/FED and use their own data systems instead.</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6" w:name="_Toc156593372"/>
      <w:bookmarkStart w:id="7" w:name="_Hlk167885615"/>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bookmarkEnd w:id="7"/>
    <w:p w:rsidR="00ED57A4" w:rsidRPr="00BB3410" w:rsidP="00DA755F" w14:paraId="518B46AB" w14:textId="753B9C99">
      <w:pPr>
        <w:ind w:firstLine="360"/>
        <w:rPr>
          <w:rFonts w:cstheme="minorHAnsi"/>
        </w:rPr>
      </w:pPr>
      <w:r>
        <w:t>None of the states, commonwealths, or territories affected by this ICR are small entities as defined by the Regulatory Flexibility Act.</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DA755F" w:rsidP="00DA755F" w14:paraId="5934FB28" w14:textId="0AB8B0B2">
      <w:pPr>
        <w:pBdr>
          <w:top w:val="single" w:sz="6" w:space="0" w:color="FFFFFF"/>
          <w:left w:val="single" w:sz="6" w:space="0" w:color="FFFFFF"/>
          <w:bottom w:val="single" w:sz="6" w:space="0" w:color="FFFFFF"/>
          <w:right w:val="single" w:sz="6" w:space="0" w:color="FFFFFF"/>
        </w:pBdr>
        <w:ind w:firstLine="720"/>
        <w:rPr>
          <w:color w:val="000000"/>
        </w:rPr>
      </w:pPr>
      <w:r>
        <w:t>Because Section 1414(c)(3)(A) of the Safe Drinking Water Act requires the States to prepare these reports annually and to make the reports readily available to the public, States do not have the option of collecting this information less frequently.</w:t>
      </w:r>
    </w:p>
    <w:p w:rsidR="00A233E0" w:rsidRPr="00E3122D" w:rsidP="00854AAE" w14:paraId="27596CC0" w14:textId="07FEABDF">
      <w:pPr>
        <w:pStyle w:val="ListParagraph"/>
        <w:numPr>
          <w:ilvl w:val="0"/>
          <w:numId w:val="25"/>
        </w:numPr>
        <w:pBdr>
          <w:bottom w:val="single" w:sz="4" w:space="1" w:color="auto"/>
        </w:pBdr>
        <w:spacing w:before="240" w:after="0"/>
        <w:rPr>
          <w:rFonts w:cstheme="minorHAnsi"/>
          <w:b/>
          <w:bCs/>
        </w:rPr>
      </w:pPr>
      <w:bookmarkStart w:id="9" w:name="_Toc156593374"/>
      <w:r w:rsidRPr="00E3122D">
        <w:rPr>
          <w:rFonts w:cstheme="minorHAnsi"/>
          <w:b/>
          <w:bCs/>
        </w:rPr>
        <w:t>GENERAL GUIDELINES</w:t>
      </w:r>
      <w:bookmarkEnd w:id="9"/>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DA755F" w:rsidP="00DA755F" w14:paraId="775EDF16" w14:textId="532EA7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A755F" w:rsidP="00DA755F" w14:paraId="4F19A590" w14:textId="5FFF0C10">
      <w:pPr>
        <w:pBdr>
          <w:top w:val="single" w:sz="6" w:space="0" w:color="FFFFFF"/>
          <w:left w:val="single" w:sz="6" w:space="0" w:color="FFFFFF"/>
          <w:bottom w:val="single" w:sz="6" w:space="0" w:color="FFFFFF"/>
          <w:right w:val="single" w:sz="6" w:space="0" w:color="FFFFFF"/>
        </w:pBdr>
        <w:ind w:firstLine="720"/>
        <w:rPr>
          <w:color w:val="000000"/>
        </w:rPr>
      </w:pPr>
      <w:r w:rsidRPr="003B4D14">
        <w:rPr>
          <w:color w:val="000000"/>
        </w:rPr>
        <w:t xml:space="preserve">In compliance with the Paperwork Reduction Act of 1995, EPA issued a public notice in the Federal Register on </w:t>
      </w:r>
      <w:r>
        <w:rPr>
          <w:color w:val="000000"/>
        </w:rPr>
        <w:t>March 13, 2024</w:t>
      </w:r>
      <w:r w:rsidRPr="003B4D14">
        <w:rPr>
          <w:color w:val="000000"/>
        </w:rPr>
        <w:t xml:space="preserve"> (8</w:t>
      </w:r>
      <w:r>
        <w:rPr>
          <w:color w:val="000000"/>
        </w:rPr>
        <w:t>9</w:t>
      </w:r>
      <w:r w:rsidRPr="003B4D14">
        <w:rPr>
          <w:color w:val="000000"/>
        </w:rPr>
        <w:t xml:space="preserve"> FR </w:t>
      </w:r>
      <w:r>
        <w:rPr>
          <w:color w:val="000000"/>
        </w:rPr>
        <w:t>18407</w:t>
      </w:r>
      <w:r w:rsidRPr="003B4D14">
        <w:rPr>
          <w:color w:val="000000"/>
        </w:rPr>
        <w:t>) and provided a 60-day comment period.  No</w:t>
      </w:r>
      <w:r w:rsidR="006F657E">
        <w:rPr>
          <w:color w:val="000000"/>
        </w:rPr>
        <w:t xml:space="preserve"> </w:t>
      </w:r>
      <w:r w:rsidRPr="003B4D14">
        <w:rPr>
          <w:color w:val="000000"/>
        </w:rPr>
        <w:t>comments were received.</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A755F" w:rsidP="00DA755F" w14:paraId="637C37AF" w14:textId="77777777">
      <w:pPr>
        <w:pBdr>
          <w:top w:val="single" w:sz="6" w:space="0" w:color="FFFFFF"/>
          <w:left w:val="single" w:sz="6" w:space="0" w:color="FFFFFF"/>
          <w:bottom w:val="single" w:sz="6" w:space="0" w:color="FFFFFF"/>
          <w:right w:val="single" w:sz="6" w:space="0" w:color="FFFFFF"/>
        </w:pBdr>
        <w:ind w:firstLine="720"/>
      </w:pPr>
      <w:r>
        <w:t xml:space="preserve">To obtain comments from actual respondents regarding the annual state public water systems compliance report and the corresponding burden hour estimates, EPA staff consulted with the following individuals: </w:t>
      </w:r>
    </w:p>
    <w:p w:rsidR="00DA755F" w:rsidP="00DA755F" w14:paraId="2F712EB5" w14:textId="77777777">
      <w:pPr>
        <w:pBdr>
          <w:top w:val="single" w:sz="6" w:space="0" w:color="FFFFFF"/>
          <w:left w:val="single" w:sz="6" w:space="0" w:color="FFFFFF"/>
          <w:bottom w:val="single" w:sz="6" w:space="0" w:color="FFFFFF"/>
          <w:right w:val="single" w:sz="6" w:space="0" w:color="FFFFFF"/>
        </w:pBdr>
        <w:ind w:firstLine="720"/>
      </w:pPr>
    </w:p>
    <w:tbl>
      <w:tblPr>
        <w:tblStyle w:val="PlainTable2"/>
        <w:tblW w:w="0" w:type="auto"/>
        <w:tblLook w:val="04A0"/>
      </w:tblPr>
      <w:tblGrid>
        <w:gridCol w:w="2229"/>
        <w:gridCol w:w="1731"/>
        <w:gridCol w:w="5400"/>
      </w:tblGrid>
      <w:tr w14:paraId="73785145" w14:textId="77777777" w:rsidTr="00C95AD4">
        <w:tblPrEx>
          <w:tblW w:w="0" w:type="auto"/>
          <w:tblLook w:val="04A0"/>
        </w:tblPrEx>
        <w:tc>
          <w:tcPr>
            <w:tcW w:w="2229" w:type="dxa"/>
          </w:tcPr>
          <w:p w:rsidR="00DA755F" w:rsidP="00C95AD4" w14:paraId="2419B271" w14:textId="77777777">
            <w:pPr>
              <w:rPr>
                <w:rFonts w:ascii="Times New Roman" w:hAnsi="Times New Roman" w:cs="Times New Roman"/>
              </w:rPr>
            </w:pPr>
            <w:r>
              <w:rPr>
                <w:rFonts w:ascii="Times New Roman" w:hAnsi="Times New Roman" w:cs="Times New Roman"/>
              </w:rPr>
              <w:t xml:space="preserve">Name </w:t>
            </w:r>
          </w:p>
        </w:tc>
        <w:tc>
          <w:tcPr>
            <w:tcW w:w="1731" w:type="dxa"/>
          </w:tcPr>
          <w:p w:rsidR="00DA755F" w:rsidP="00C95AD4" w14:paraId="08DF66FB" w14:textId="77777777">
            <w:pPr>
              <w:rPr>
                <w:rFonts w:ascii="Times New Roman" w:hAnsi="Times New Roman" w:cs="Times New Roman"/>
              </w:rPr>
            </w:pPr>
            <w:r>
              <w:rPr>
                <w:rFonts w:ascii="Times New Roman" w:hAnsi="Times New Roman" w:cs="Times New Roman"/>
              </w:rPr>
              <w:t xml:space="preserve">Telephone </w:t>
            </w:r>
          </w:p>
        </w:tc>
        <w:tc>
          <w:tcPr>
            <w:tcW w:w="5400" w:type="dxa"/>
          </w:tcPr>
          <w:p w:rsidR="00DA755F" w:rsidP="00C95AD4" w14:paraId="7D7E5B0F" w14:textId="77777777">
            <w:pPr>
              <w:rPr>
                <w:rFonts w:ascii="Times New Roman" w:hAnsi="Times New Roman" w:cs="Times New Roman"/>
              </w:rPr>
            </w:pPr>
            <w:r>
              <w:rPr>
                <w:rFonts w:ascii="Times New Roman" w:hAnsi="Times New Roman" w:cs="Times New Roman"/>
              </w:rPr>
              <w:t xml:space="preserve">Organization </w:t>
            </w:r>
          </w:p>
        </w:tc>
      </w:tr>
      <w:tr w14:paraId="7A6E323F" w14:textId="77777777" w:rsidTr="00C95AD4">
        <w:tblPrEx>
          <w:tblW w:w="0" w:type="auto"/>
          <w:tblLook w:val="04A0"/>
        </w:tblPrEx>
        <w:tc>
          <w:tcPr>
            <w:tcW w:w="2229" w:type="dxa"/>
          </w:tcPr>
          <w:p w:rsidR="00DA755F" w:rsidRPr="000A7784" w:rsidP="00C95AD4" w14:paraId="69D2C9F6" w14:textId="0FD2A8FD">
            <w:pPr>
              <w:rPr>
                <w:rFonts w:ascii="Times New Roman" w:hAnsi="Times New Roman" w:cs="Times New Roman"/>
                <w:b w:val="0"/>
                <w:bCs w:val="0"/>
              </w:rPr>
            </w:pPr>
            <w:r w:rsidRPr="000A7784">
              <w:rPr>
                <w:rFonts w:ascii="Times New Roman" w:hAnsi="Times New Roman" w:cs="Times New Roman"/>
                <w:b w:val="0"/>
                <w:bCs w:val="0"/>
              </w:rPr>
              <w:t>Garrett Heathman</w:t>
            </w:r>
          </w:p>
        </w:tc>
        <w:tc>
          <w:tcPr>
            <w:tcW w:w="1731" w:type="dxa"/>
          </w:tcPr>
          <w:p w:rsidR="00DA755F" w:rsidRPr="000A7784" w:rsidP="00C95AD4" w14:paraId="569AD2FC" w14:textId="722BE5DC">
            <w:pPr>
              <w:rPr>
                <w:rFonts w:ascii="Times New Roman" w:hAnsi="Times New Roman" w:cs="Times New Roman"/>
              </w:rPr>
            </w:pPr>
            <w:r w:rsidRPr="000A7784">
              <w:rPr>
                <w:rFonts w:ascii="Times New Roman" w:hAnsi="Times New Roman" w:cs="Times New Roman"/>
              </w:rPr>
              <w:t>512-239-0520</w:t>
            </w:r>
          </w:p>
        </w:tc>
        <w:tc>
          <w:tcPr>
            <w:tcW w:w="5400" w:type="dxa"/>
          </w:tcPr>
          <w:p w:rsidR="00DA755F" w:rsidRPr="000A7784" w:rsidP="00C95AD4" w14:paraId="0C9CE79D" w14:textId="4657523C">
            <w:pPr>
              <w:rPr>
                <w:rFonts w:ascii="Times New Roman" w:hAnsi="Times New Roman" w:cs="Times New Roman"/>
              </w:rPr>
            </w:pPr>
            <w:r w:rsidRPr="000A7784">
              <w:rPr>
                <w:rFonts w:ascii="Times New Roman" w:hAnsi="Times New Roman" w:cs="Times New Roman"/>
              </w:rPr>
              <w:t>Texas Commission on Environmental Quality</w:t>
            </w:r>
          </w:p>
        </w:tc>
      </w:tr>
      <w:tr w14:paraId="060A8840" w14:textId="77777777" w:rsidTr="00C95AD4">
        <w:tblPrEx>
          <w:tblW w:w="0" w:type="auto"/>
          <w:tblLook w:val="04A0"/>
        </w:tblPrEx>
        <w:tc>
          <w:tcPr>
            <w:tcW w:w="2229" w:type="dxa"/>
          </w:tcPr>
          <w:p w:rsidR="00DA755F" w:rsidRPr="000A7784" w:rsidP="00C95AD4" w14:paraId="708A8E46" w14:textId="77777777">
            <w:pPr>
              <w:rPr>
                <w:rFonts w:ascii="Times New Roman" w:hAnsi="Times New Roman" w:cs="Times New Roman"/>
                <w:b w:val="0"/>
                <w:bCs w:val="0"/>
              </w:rPr>
            </w:pPr>
            <w:r w:rsidRPr="000A7784">
              <w:rPr>
                <w:rFonts w:ascii="Times New Roman" w:hAnsi="Times New Roman" w:cs="Times New Roman"/>
                <w:b w:val="0"/>
                <w:bCs w:val="0"/>
              </w:rPr>
              <w:t xml:space="preserve">Christina </w:t>
            </w:r>
            <w:r w:rsidRPr="000A7784">
              <w:rPr>
                <w:rFonts w:ascii="Times New Roman" w:hAnsi="Times New Roman" w:cs="Times New Roman"/>
                <w:b w:val="0"/>
                <w:bCs w:val="0"/>
              </w:rPr>
              <w:t>Ardito</w:t>
            </w:r>
          </w:p>
        </w:tc>
        <w:tc>
          <w:tcPr>
            <w:tcW w:w="1731" w:type="dxa"/>
          </w:tcPr>
          <w:p w:rsidR="00DA755F" w:rsidRPr="000A7784" w:rsidP="00C95AD4" w14:paraId="0E810925" w14:textId="77777777">
            <w:pPr>
              <w:rPr>
                <w:rFonts w:ascii="Times New Roman" w:hAnsi="Times New Roman" w:cs="Times New Roman"/>
              </w:rPr>
            </w:pPr>
            <w:r w:rsidRPr="000A7784">
              <w:rPr>
                <w:rFonts w:ascii="Times New Roman" w:hAnsi="Times New Roman" w:cs="Times New Roman"/>
              </w:rPr>
              <w:t>410-537-3729</w:t>
            </w:r>
          </w:p>
        </w:tc>
        <w:tc>
          <w:tcPr>
            <w:tcW w:w="5400" w:type="dxa"/>
          </w:tcPr>
          <w:p w:rsidR="00DA755F" w:rsidRPr="000A7784" w:rsidP="00C95AD4" w14:paraId="074891B5" w14:textId="77777777">
            <w:pPr>
              <w:rPr>
                <w:rFonts w:ascii="Times New Roman" w:hAnsi="Times New Roman" w:cs="Times New Roman"/>
              </w:rPr>
            </w:pPr>
            <w:r w:rsidRPr="000A7784">
              <w:rPr>
                <w:rFonts w:ascii="Times New Roman" w:hAnsi="Times New Roman" w:cs="Times New Roman"/>
              </w:rPr>
              <w:t>Maryland Department of the Environment</w:t>
            </w:r>
          </w:p>
        </w:tc>
      </w:tr>
      <w:tr w14:paraId="3A98C059" w14:textId="77777777" w:rsidTr="00C95AD4">
        <w:tblPrEx>
          <w:tblW w:w="0" w:type="auto"/>
          <w:tblLook w:val="04A0"/>
        </w:tblPrEx>
        <w:tc>
          <w:tcPr>
            <w:tcW w:w="2229" w:type="dxa"/>
          </w:tcPr>
          <w:p w:rsidR="00DA755F" w:rsidRPr="000A7784" w:rsidP="00C95AD4" w14:paraId="5D19BB44" w14:textId="77777777">
            <w:pPr>
              <w:rPr>
                <w:rFonts w:ascii="Times New Roman" w:hAnsi="Times New Roman" w:cs="Times New Roman"/>
                <w:b w:val="0"/>
                <w:bCs w:val="0"/>
              </w:rPr>
            </w:pPr>
            <w:r w:rsidRPr="000A7784">
              <w:rPr>
                <w:rFonts w:ascii="Times New Roman" w:hAnsi="Times New Roman" w:cs="Times New Roman"/>
                <w:b w:val="0"/>
                <w:bCs w:val="0"/>
              </w:rPr>
              <w:t>Jaime Shakar</w:t>
            </w:r>
          </w:p>
        </w:tc>
        <w:tc>
          <w:tcPr>
            <w:tcW w:w="1731" w:type="dxa"/>
          </w:tcPr>
          <w:p w:rsidR="00DA755F" w:rsidRPr="000A7784" w:rsidP="00C95AD4" w14:paraId="3F320C80" w14:textId="77777777">
            <w:pPr>
              <w:rPr>
                <w:rFonts w:ascii="Times New Roman" w:hAnsi="Times New Roman" w:cs="Times New Roman"/>
              </w:rPr>
            </w:pPr>
            <w:r w:rsidRPr="000A7784">
              <w:rPr>
                <w:rFonts w:ascii="Times New Roman" w:hAnsi="Times New Roman" w:cs="Times New Roman"/>
              </w:rPr>
              <w:t>850-245-8626</w:t>
            </w:r>
          </w:p>
        </w:tc>
        <w:tc>
          <w:tcPr>
            <w:tcW w:w="5400" w:type="dxa"/>
          </w:tcPr>
          <w:p w:rsidR="00DA755F" w:rsidRPr="000A7784" w:rsidP="00C95AD4" w14:paraId="7E165A72" w14:textId="77777777">
            <w:pPr>
              <w:rPr>
                <w:rFonts w:ascii="Times New Roman" w:hAnsi="Times New Roman" w:cs="Times New Roman"/>
              </w:rPr>
            </w:pPr>
            <w:r w:rsidRPr="000A7784">
              <w:rPr>
                <w:rFonts w:ascii="Times New Roman" w:hAnsi="Times New Roman" w:cs="Times New Roman"/>
              </w:rPr>
              <w:t xml:space="preserve">Florida Department of Environmental Protection </w:t>
            </w:r>
          </w:p>
        </w:tc>
      </w:tr>
    </w:tbl>
    <w:p w:rsidR="000A7784" w:rsidP="000A7784" w14:paraId="02739E98" w14:textId="77777777">
      <w:pPr>
        <w:pBdr>
          <w:top w:val="single" w:sz="6" w:space="0" w:color="FFFFFF"/>
          <w:left w:val="single" w:sz="6" w:space="0" w:color="FFFFFF"/>
          <w:bottom w:val="single" w:sz="6" w:space="0" w:color="FFFFFF"/>
          <w:right w:val="single" w:sz="6" w:space="0" w:color="FFFFFF"/>
        </w:pBdr>
      </w:pPr>
    </w:p>
    <w:p w:rsidR="00DA755F" w:rsidP="000A7784" w14:paraId="5F628E46" w14:textId="086AC0D0">
      <w:pPr>
        <w:pBdr>
          <w:top w:val="single" w:sz="6" w:space="0" w:color="FFFFFF"/>
          <w:left w:val="single" w:sz="6" w:space="0" w:color="FFFFFF"/>
          <w:bottom w:val="single" w:sz="6" w:space="0" w:color="FFFFFF"/>
          <w:right w:val="single" w:sz="6" w:space="0" w:color="FFFFFF"/>
        </w:pBdr>
        <w:ind w:firstLine="360"/>
      </w:pPr>
      <w:r>
        <w:t xml:space="preserve">As States have now completed seventeen of these annual reports, most of them simply generate the necessary data from SDWIS/FED, confirm the accuracy of the numbers, and update the previous year’s report.  </w:t>
      </w:r>
    </w:p>
    <w:p w:rsidR="00111663" w:rsidRPr="00BB3410" w:rsidP="00854AAE" w14:paraId="5E198479" w14:textId="25E87FD1">
      <w:pPr>
        <w:rPr>
          <w:rFonts w:cstheme="minorHAnsi"/>
        </w:rPr>
      </w:pP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3" w:name="_Toc156593378"/>
      <w:bookmarkStart w:id="14" w:name="_Hlk167885714"/>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AC4A35" w14:paraId="0D75D3D3" w14:textId="3E7FA72C">
      <w:pPr>
        <w:ind w:firstLine="360"/>
        <w:rPr>
          <w:rFonts w:cstheme="minorHAnsi"/>
        </w:rPr>
      </w:pPr>
      <w:r>
        <w:rPr>
          <w:rStyle w:val="normaltextrun"/>
          <w:color w:val="000000"/>
          <w:bdr w:val="none" w:sz="0" w:space="0" w:color="auto" w:frame="1"/>
        </w:rPr>
        <w:t>No gifts or payments are given to the respondents as a part of collecting these reports.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P="00854AAE" w14:paraId="429AF986" w14:textId="40745D8B">
      <w:pPr>
        <w:pBdr>
          <w:bottom w:val="single" w:sz="4" w:space="1" w:color="auto"/>
        </w:pBdr>
        <w:spacing w:before="60"/>
        <w:rPr>
          <w:rFonts w:cstheme="minorHAnsi"/>
          <w:i/>
          <w:iCs/>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AC4A35" w:rsidRPr="00AC4A35" w:rsidP="00AC4A35" w14:paraId="50E7D3E9" w14:textId="2C829B11">
      <w:pPr>
        <w:pBdr>
          <w:top w:val="single" w:sz="6" w:space="0" w:color="FFFFFF"/>
          <w:left w:val="single" w:sz="6" w:space="0" w:color="FFFFFF"/>
          <w:bottom w:val="single" w:sz="6" w:space="0" w:color="FFFFFF"/>
          <w:right w:val="single" w:sz="6" w:space="0" w:color="FFFFFF"/>
        </w:pBdr>
        <w:ind w:firstLine="720"/>
      </w:pPr>
      <w:r>
        <w:t xml:space="preserve">None of the information collected as part of the States’ annual public water systems compliance report comprises confidential business information (CBI), the required information consists of violations data and other information that are a matter of public record. </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5" w:name="_Toc156593380"/>
      <w:bookmarkStart w:id="16" w:name="_Hlk167885777"/>
      <w:bookmarkEnd w:id="14"/>
      <w:r w:rsidRPr="4BDBF0A0">
        <w:rPr>
          <w:b/>
          <w:bCs/>
        </w:rPr>
        <w:t>JUSTIFICATION FOR SENSITIVE QUESTIONS</w:t>
      </w:r>
      <w:bookmarkEnd w:id="15"/>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6"/>
    <w:p w:rsidR="009F1E00" w:rsidRPr="00AC4A35" w:rsidP="00AC4A35" w14:paraId="77467D05" w14:textId="3CAC571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for the States’ annual public water systems compliance report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7" w:name="_Toc156593381"/>
      <w:bookmarkStart w:id="18" w:name="_Hlk167886092"/>
      <w:r w:rsidRPr="4BDBF0A0">
        <w:rPr>
          <w:b/>
          <w:bCs/>
        </w:rPr>
        <w:t>RESPONDENT BURDEN HOURS</w:t>
      </w:r>
      <w:r w:rsidRPr="4BDBF0A0" w:rsidR="00DB799B">
        <w:rPr>
          <w:b/>
          <w:bCs/>
        </w:rPr>
        <w:t xml:space="preserve"> &amp; LABOR COSTS</w:t>
      </w:r>
      <w:bookmarkStart w:id="19" w:name="_Toc156593382"/>
      <w:bookmarkEnd w:id="17"/>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20" w:name="_Toc156593383"/>
      <w:bookmarkEnd w:id="19"/>
    </w:p>
    <w:bookmarkEnd w:id="18"/>
    <w:p w:rsidR="00BB3410" w:rsidRPr="00AC4A35" w:rsidP="00AC4A35" w14:paraId="0DA69975" w14:textId="11843965">
      <w:pPr>
        <w:pBdr>
          <w:top w:val="single" w:sz="6" w:space="0" w:color="FFFFFF"/>
          <w:left w:val="single" w:sz="6" w:space="0" w:color="FFFFFF"/>
          <w:bottom w:val="single" w:sz="6" w:space="0" w:color="FFFFFF"/>
          <w:right w:val="single" w:sz="6" w:space="0" w:color="FFFFFF"/>
        </w:pBdr>
        <w:ind w:firstLine="720"/>
      </w:pPr>
      <w:r>
        <w:t>The respondents of the recordkeeping and reporting requirements are states that have received primary enforcement authority under the Safe Drinking Water Act</w:t>
      </w:r>
      <w:r w:rsidRPr="00BD009C">
        <w:t xml:space="preserve">.  The term “State,” in this context can include states, commonwealths, territories, and Indian Tribes. </w:t>
      </w:r>
      <w:r>
        <w:t xml:space="preserve"> Currently, primary enforcement authority has been approved for every State except Wyoming, and for the U.S. Virgin Islands, Puerto Rico, American Samoa, Guam, the Navajo </w:t>
      </w:r>
      <w:r>
        <w:t>Nation</w:t>
      </w:r>
      <w:r>
        <w:t xml:space="preserve"> and the Northern Mariana Islands.  Primary enforcement authority has not been approved for the District of Columbia or for Indian Tribes except for the Navajo Nation. EPA has primary enforcement authority in those jurisdictions and is likely to retain that during the three-year duration of this ICR.   </w:t>
      </w:r>
    </w:p>
    <w:p w:rsidR="00ED57A4" w:rsidRPr="00163C69" w:rsidP="00854AAE" w14:paraId="24D360E5" w14:textId="6DF33794">
      <w:pPr>
        <w:spacing w:before="120" w:after="0"/>
        <w:rPr>
          <w:rFonts w:cstheme="minorHAnsi"/>
          <w:b/>
          <w:bCs/>
        </w:rPr>
      </w:pPr>
      <w:bookmarkStart w:id="21" w:name="_Hlk167886152"/>
      <w:r w:rsidRPr="00163C69">
        <w:rPr>
          <w:rFonts w:cstheme="minorHAnsi"/>
          <w:b/>
          <w:bCs/>
        </w:rPr>
        <w:t xml:space="preserve">12b. </w:t>
      </w:r>
      <w:r w:rsidRPr="00163C69" w:rsidR="00BB7DA0">
        <w:rPr>
          <w:rFonts w:cstheme="minorHAnsi"/>
          <w:b/>
          <w:bCs/>
        </w:rPr>
        <w:t>Information Requested</w:t>
      </w:r>
      <w:bookmarkStart w:id="22" w:name="_Toc156593384"/>
      <w:bookmarkEnd w:id="20"/>
    </w:p>
    <w:bookmarkEnd w:id="21"/>
    <w:p w:rsidR="00AC4A35" w:rsidRPr="0024015A" w:rsidP="0024015A" w14:paraId="04848A12" w14:textId="3583D03E">
      <w:pPr>
        <w:pBdr>
          <w:top w:val="single" w:sz="6" w:space="0" w:color="FFFFFF"/>
          <w:left w:val="single" w:sz="6" w:space="0" w:color="FFFFFF"/>
          <w:bottom w:val="single" w:sz="6" w:space="0" w:color="FFFFFF"/>
          <w:right w:val="single" w:sz="6" w:space="0" w:color="FFFFFF"/>
        </w:pBdr>
        <w:ind w:firstLine="720"/>
      </w:pPr>
      <w:r>
        <w:rPr>
          <w:color w:val="000000"/>
        </w:rPr>
        <w:t>In this ICR, all the data that is recorded or reported is required by</w:t>
      </w:r>
      <w:r>
        <w:rPr>
          <w:color w:val="FF0000"/>
        </w:rPr>
        <w:t xml:space="preserve"> </w:t>
      </w:r>
      <w:r w:rsidRPr="00D26EB1">
        <w:t xml:space="preserve">Section 1414 (c)(3)(A) of the Safe Drinking Water Act. </w:t>
      </w:r>
    </w:p>
    <w:p w:rsidR="00AC4A35" w:rsidP="00AC4A35" w14:paraId="6BB19114"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state must make the following reports:</w:t>
      </w:r>
    </w:p>
    <w:p w:rsidR="00AC4A35" w:rsidRPr="0024015A" w:rsidP="00AC4A35" w14:paraId="1617A37B" w14:textId="77777777">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heme="minorHAnsi" w:hAnsiTheme="minorHAnsi" w:cstheme="minorHAnsi"/>
          <w:sz w:val="22"/>
          <w:szCs w:val="22"/>
        </w:rPr>
      </w:pPr>
      <w:r w:rsidRPr="0024015A">
        <w:rPr>
          <w:rFonts w:asciiTheme="minorHAnsi" w:hAnsiTheme="minorHAnsi" w:cstheme="minorHAnsi"/>
          <w:sz w:val="22"/>
          <w:szCs w:val="22"/>
        </w:rPr>
        <w:t>State name and reporting period</w:t>
      </w:r>
    </w:p>
    <w:p w:rsidR="00AC4A35" w:rsidRPr="0024015A" w:rsidP="00AC4A35" w14:paraId="23E758DD" w14:textId="77777777">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heme="minorHAnsi" w:hAnsiTheme="minorHAnsi" w:cstheme="minorHAnsi"/>
          <w:sz w:val="22"/>
          <w:szCs w:val="22"/>
        </w:rPr>
      </w:pPr>
      <w:r w:rsidRPr="0024015A">
        <w:rPr>
          <w:rFonts w:asciiTheme="minorHAnsi" w:hAnsiTheme="minorHAnsi" w:cstheme="minorHAnsi"/>
          <w:sz w:val="22"/>
          <w:szCs w:val="22"/>
        </w:rPr>
        <w:t xml:space="preserve">Full report, including a description of the data in the Summary of Violations chart, specific information on the violation categories for each rule identified on the chart, a list of the systems that had maximum contaminant level or treatment technique requirement violations, explanations of any aggregated number of violations, and a description of systems that were out of compliance during the year, a discussion of variance or exemption </w:t>
      </w:r>
      <w:r w:rsidRPr="0024015A">
        <w:rPr>
          <w:rFonts w:asciiTheme="minorHAnsi" w:hAnsiTheme="minorHAnsi" w:cstheme="minorHAnsi"/>
          <w:sz w:val="22"/>
          <w:szCs w:val="22"/>
        </w:rPr>
        <w:t>violations;</w:t>
      </w:r>
    </w:p>
    <w:p w:rsidR="00AC4A35" w:rsidRPr="0024015A" w:rsidP="00AC4A35" w14:paraId="7D48CC15" w14:textId="77777777">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heme="minorHAnsi" w:hAnsiTheme="minorHAnsi" w:cstheme="minorHAnsi"/>
          <w:sz w:val="22"/>
          <w:szCs w:val="22"/>
        </w:rPr>
      </w:pPr>
      <w:r w:rsidRPr="0024015A">
        <w:rPr>
          <w:rFonts w:asciiTheme="minorHAnsi" w:hAnsiTheme="minorHAnsi" w:cstheme="minorHAnsi"/>
          <w:sz w:val="22"/>
          <w:szCs w:val="22"/>
        </w:rPr>
        <w:t>Summary report, including a description of the data on violations, a list of the systems that had maximum contaminant level or treatment technique requirement violations, and a discussion of variance or exemption violations; and</w:t>
      </w:r>
    </w:p>
    <w:p w:rsidR="00AC4A35" w:rsidRPr="0024015A" w:rsidP="00AC4A35" w14:paraId="6CCA2B80" w14:textId="77777777">
      <w:pPr>
        <w:pStyle w:val="Level1"/>
        <w:numPr>
          <w:ilvl w:val="0"/>
          <w:numId w:val="30"/>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rPr>
          <w:rFonts w:asciiTheme="minorHAnsi" w:hAnsiTheme="minorHAnsi" w:cstheme="minorHAnsi"/>
          <w:sz w:val="22"/>
          <w:szCs w:val="22"/>
        </w:rPr>
      </w:pPr>
      <w:r w:rsidRPr="0024015A">
        <w:rPr>
          <w:rFonts w:asciiTheme="minorHAnsi" w:hAnsiTheme="minorHAnsi" w:cstheme="minorHAnsi"/>
          <w:sz w:val="22"/>
          <w:szCs w:val="22"/>
        </w:rPr>
        <w:t>Reviewed and completed Summary of Violations chart.</w:t>
      </w:r>
    </w:p>
    <w:p w:rsidR="00AC4A35" w:rsidRPr="002A1A7E" w:rsidP="00AC4A35" w14:paraId="2968C6BA" w14:textId="6720A325">
      <w:pPr>
        <w:pBdr>
          <w:top w:val="single" w:sz="6" w:space="0" w:color="FFFFFF"/>
          <w:left w:val="single" w:sz="6" w:space="0" w:color="FFFFFF"/>
          <w:bottom w:val="single" w:sz="6" w:space="0" w:color="FFFFFF"/>
          <w:right w:val="single" w:sz="6" w:space="0" w:color="FFFFFF"/>
        </w:pBdr>
      </w:pPr>
      <w:r>
        <w:t xml:space="preserve">In addition to these items, States are encouraged to provide optional information as outlined EPA guidance.  EPA provides guidance to the States to assist them in the development of their </w:t>
      </w:r>
      <w:r w:rsidR="000A7784">
        <w:t>statutorily mandated</w:t>
      </w:r>
      <w:r>
        <w:t xml:space="preserve"> reports.</w:t>
      </w:r>
    </w:p>
    <w:p w:rsidR="00BB3410" w:rsidP="00854AAE" w14:paraId="42074A5E" w14:textId="19DBA85F">
      <w:pPr>
        <w:pBdr>
          <w:top w:val="single" w:sz="6" w:space="0" w:color="FFFFFF"/>
          <w:left w:val="single" w:sz="6" w:space="0" w:color="FFFFFF"/>
          <w:bottom w:val="single" w:sz="6" w:space="0" w:color="FFFFFF"/>
          <w:right w:val="single" w:sz="6" w:space="0" w:color="FFFFFF"/>
        </w:pBdr>
        <w:spacing w:before="60"/>
        <w:rPr>
          <w:rFonts w:cstheme="minorHAnsi"/>
          <w:color w:val="000000"/>
          <w:u w:val="single"/>
        </w:rPr>
      </w:pPr>
      <w:r>
        <w:rPr>
          <w:rFonts w:cstheme="minorHAnsi"/>
          <w:color w:val="000000"/>
          <w:u w:val="single"/>
        </w:rPr>
        <w:t>Collection schedule</w:t>
      </w:r>
    </w:p>
    <w:p w:rsidR="0024015A" w:rsidRPr="0024015A" w:rsidP="0024015A" w14:paraId="4897A12C" w14:textId="1545925A">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Pr>
          <w:rFonts w:cstheme="minorHAnsi"/>
          <w:color w:val="000000"/>
        </w:rPr>
        <w:t>States with primary enforcement authority have six months after the end of each calendar year to prepare their Annual State Public Water Systems Compliance Reports, which are due to EPA on the first of July. Each report covers violations that occurred in a previous calendar year.</w:t>
      </w:r>
    </w:p>
    <w:p w:rsidR="001172FE" w:rsidRPr="00163C69" w:rsidP="00854AAE" w14:paraId="7B8A0ACD" w14:textId="27119692">
      <w:pPr>
        <w:spacing w:before="120" w:after="0"/>
        <w:rPr>
          <w:rFonts w:cstheme="minorHAnsi"/>
          <w:b/>
          <w:bCs/>
        </w:rPr>
      </w:pPr>
      <w:bookmarkStart w:id="23" w:name="_Hlk167886290"/>
      <w:r w:rsidRPr="00163C69">
        <w:rPr>
          <w:rFonts w:cstheme="minorHAnsi"/>
          <w:b/>
          <w:bCs/>
        </w:rPr>
        <w:t xml:space="preserve">12c. </w:t>
      </w:r>
      <w:r w:rsidRPr="00163C69" w:rsidR="00DD718B">
        <w:rPr>
          <w:rFonts w:cstheme="minorHAnsi"/>
          <w:b/>
          <w:bCs/>
        </w:rPr>
        <w:t>Respondent Activities</w:t>
      </w:r>
      <w:bookmarkStart w:id="24" w:name="_Toc156593385"/>
      <w:bookmarkEnd w:id="22"/>
    </w:p>
    <w:bookmarkEnd w:id="23"/>
    <w:p w:rsidR="009F1E00" w:rsidP="0024015A" w14:paraId="3C4B52CA" w14:textId="43729DB0">
      <w:pPr>
        <w:pStyle w:val="ListParagraph"/>
        <w:numPr>
          <w:ilvl w:val="0"/>
          <w:numId w:val="31"/>
        </w:numPr>
        <w:spacing w:before="60"/>
        <w:rPr>
          <w:rFonts w:cstheme="minorHAnsi"/>
        </w:rPr>
      </w:pPr>
      <w:r>
        <w:rPr>
          <w:rFonts w:cstheme="minorHAnsi"/>
        </w:rPr>
        <w:t>Familiarization with the regulatory requirements.</w:t>
      </w:r>
    </w:p>
    <w:p w:rsidR="0024015A" w:rsidP="0024015A" w14:paraId="53B24363" w14:textId="1F184B19">
      <w:pPr>
        <w:pStyle w:val="ListParagraph"/>
        <w:numPr>
          <w:ilvl w:val="0"/>
          <w:numId w:val="31"/>
        </w:numPr>
        <w:spacing w:before="60"/>
        <w:rPr>
          <w:rFonts w:cstheme="minorHAnsi"/>
        </w:rPr>
      </w:pPr>
      <w:r>
        <w:rPr>
          <w:rFonts w:cstheme="minorHAnsi"/>
        </w:rPr>
        <w:t>Gather inventory and violations date from SDWIS/FED and from their own databases.</w:t>
      </w:r>
    </w:p>
    <w:p w:rsidR="0024015A" w:rsidP="0024015A" w14:paraId="69F8A200" w14:textId="1F84C139">
      <w:pPr>
        <w:pStyle w:val="ListParagraph"/>
        <w:numPr>
          <w:ilvl w:val="0"/>
          <w:numId w:val="31"/>
        </w:numPr>
        <w:spacing w:before="60"/>
        <w:rPr>
          <w:rFonts w:cstheme="minorHAnsi"/>
        </w:rPr>
      </w:pPr>
      <w:r>
        <w:rPr>
          <w:rFonts w:cstheme="minorHAnsi"/>
        </w:rPr>
        <w:t>Review and analyze inventory and violations data from SDWIS/FED and from their own databases.</w:t>
      </w:r>
    </w:p>
    <w:p w:rsidR="0024015A" w:rsidP="0024015A" w14:paraId="5B8F5689" w14:textId="0F54C962">
      <w:pPr>
        <w:pStyle w:val="ListParagraph"/>
        <w:numPr>
          <w:ilvl w:val="0"/>
          <w:numId w:val="31"/>
        </w:numPr>
        <w:spacing w:before="60"/>
        <w:rPr>
          <w:rFonts w:cstheme="minorHAnsi"/>
        </w:rPr>
      </w:pPr>
      <w:r>
        <w:rPr>
          <w:rFonts w:cstheme="minorHAnsi"/>
        </w:rPr>
        <w:t>Prepare summary of violations data from SDWIS/FED and from their own databases.</w:t>
      </w:r>
    </w:p>
    <w:p w:rsidR="0024015A" w:rsidP="0024015A" w14:paraId="1BFC6C57" w14:textId="470E0784">
      <w:pPr>
        <w:pStyle w:val="ListParagraph"/>
        <w:numPr>
          <w:ilvl w:val="0"/>
          <w:numId w:val="31"/>
        </w:numPr>
        <w:spacing w:before="60"/>
        <w:rPr>
          <w:rFonts w:cstheme="minorHAnsi"/>
        </w:rPr>
      </w:pPr>
      <w:r>
        <w:rPr>
          <w:rFonts w:cstheme="minorHAnsi"/>
        </w:rPr>
        <w:t>Prepare report and submit to EPA.</w:t>
      </w:r>
    </w:p>
    <w:p w:rsidR="0024015A" w:rsidRPr="0024015A" w:rsidP="0024015A" w14:paraId="2D452BF8" w14:textId="4776355D">
      <w:pPr>
        <w:pStyle w:val="ListParagraph"/>
        <w:numPr>
          <w:ilvl w:val="0"/>
          <w:numId w:val="31"/>
        </w:numPr>
        <w:spacing w:before="60"/>
        <w:rPr>
          <w:rFonts w:cstheme="minorHAnsi"/>
        </w:rPr>
      </w:pPr>
      <w:r>
        <w:rPr>
          <w:rFonts w:cstheme="minorHAnsi"/>
        </w:rPr>
        <w:t>Make report readily available to the public and distribute a summary of the report.</w:t>
      </w:r>
    </w:p>
    <w:p w:rsidR="00D92ED6" w:rsidRPr="00163C69" w:rsidP="00854AAE" w14:paraId="0B6BE1C2" w14:textId="3F49A8F0">
      <w:pPr>
        <w:spacing w:before="120" w:after="0"/>
        <w:rPr>
          <w:rFonts w:cstheme="minorHAnsi"/>
          <w:b/>
          <w:bCs/>
        </w:rPr>
      </w:pPr>
      <w:bookmarkStart w:id="25" w:name="_Hlk167886425"/>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4"/>
      <w:r w:rsidRPr="00163C69" w:rsidR="00BB2B15">
        <w:rPr>
          <w:rFonts w:cstheme="minorHAnsi"/>
          <w:b/>
          <w:bCs/>
        </w:rPr>
        <w:t>Costs</w:t>
      </w:r>
    </w:p>
    <w:bookmarkEnd w:id="25"/>
    <w:p w:rsidR="00ED57A4" w:rsidP="0056744A" w14:paraId="68F435BE" w14:textId="2305036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Table 1 </w:t>
      </w:r>
      <w:r w:rsidR="00D15379">
        <w:rPr>
          <w:color w:val="000000"/>
        </w:rPr>
        <w:t xml:space="preserve">– Annual Respondent Burden and Costs – Annual Public Water Systems Compliance Report </w:t>
      </w:r>
      <w:r>
        <w:rPr>
          <w:color w:val="000000"/>
        </w:rPr>
        <w:t>documents the computation of individual burdens for the recordkeeping and reporting requirements applicable to the States with primacy for the section of the Safe Drinking Water Act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 The Agency may not conduct or sponsor, and a person is not required to respond to, a collection of information unless it displays a currently valid OMB Control Number.</w:t>
      </w:r>
    </w:p>
    <w:p w:rsidR="0056744A" w:rsidP="0056744A" w14:paraId="7505B05D" w14:textId="40384BC2">
      <w:pPr>
        <w:pBdr>
          <w:top w:val="single" w:sz="6" w:space="0" w:color="FFFFFF"/>
          <w:left w:val="single" w:sz="6" w:space="0" w:color="FFFFFF"/>
          <w:bottom w:val="single" w:sz="6" w:space="0" w:color="FFFFFF"/>
          <w:right w:val="single" w:sz="6" w:space="0" w:color="FFFFFF"/>
        </w:pBdr>
        <w:ind w:left="720"/>
        <w:rPr>
          <w:color w:val="000000"/>
        </w:rPr>
      </w:pPr>
      <w:r>
        <w:rPr>
          <w:color w:val="000000"/>
        </w:rPr>
        <w:t>The ICR uses the following labor rates:</w:t>
      </w:r>
    </w:p>
    <w:p w:rsidR="0056744A" w:rsidP="0056744A" w14:paraId="2485C1BC" w14:textId="481371FF">
      <w:pPr>
        <w:pBdr>
          <w:top w:val="single" w:sz="6" w:space="0" w:color="FFFFFF"/>
          <w:left w:val="single" w:sz="6" w:space="0" w:color="FFFFFF"/>
          <w:bottom w:val="single" w:sz="6" w:space="0" w:color="FFFFFF"/>
          <w:right w:val="single" w:sz="6" w:space="0" w:color="FFFFFF"/>
        </w:pBdr>
        <w:spacing w:after="0" w:line="240" w:lineRule="auto"/>
        <w:ind w:left="720" w:firstLine="720"/>
        <w:rPr>
          <w:color w:val="000000"/>
        </w:rPr>
      </w:pPr>
      <w:r>
        <w:rPr>
          <w:color w:val="000000"/>
        </w:rPr>
        <w:t>Managerial</w:t>
      </w:r>
      <w:r>
        <w:rPr>
          <w:color w:val="000000"/>
        </w:rPr>
        <w:tab/>
        <w:t>$172.41</w:t>
      </w:r>
    </w:p>
    <w:p w:rsidR="0056744A" w:rsidP="0056744A" w14:paraId="4FF9574C" w14:textId="1D6E4064">
      <w:pPr>
        <w:pBdr>
          <w:top w:val="single" w:sz="6" w:space="0" w:color="FFFFFF"/>
          <w:left w:val="single" w:sz="6" w:space="0" w:color="FFFFFF"/>
          <w:bottom w:val="single" w:sz="6" w:space="0" w:color="FFFFFF"/>
          <w:right w:val="single" w:sz="6" w:space="0" w:color="FFFFFF"/>
        </w:pBdr>
        <w:spacing w:after="0" w:line="240" w:lineRule="auto"/>
        <w:ind w:left="720" w:firstLine="720"/>
        <w:rPr>
          <w:color w:val="000000"/>
        </w:rPr>
      </w:pPr>
      <w:r>
        <w:rPr>
          <w:color w:val="000000"/>
        </w:rPr>
        <w:t>Technical</w:t>
      </w:r>
      <w:r>
        <w:rPr>
          <w:color w:val="000000"/>
        </w:rPr>
        <w:tab/>
        <w:t>$141.75</w:t>
      </w:r>
    </w:p>
    <w:p w:rsidR="0056744A" w:rsidP="0056744A" w14:paraId="50FEC3C4" w14:textId="053E16CA">
      <w:pPr>
        <w:pBdr>
          <w:top w:val="single" w:sz="6" w:space="0" w:color="FFFFFF"/>
          <w:left w:val="single" w:sz="6" w:space="0" w:color="FFFFFF"/>
          <w:bottom w:val="single" w:sz="6" w:space="0" w:color="FFFFFF"/>
          <w:right w:val="single" w:sz="6" w:space="0" w:color="FFFFFF"/>
        </w:pBdr>
        <w:spacing w:after="0" w:line="240" w:lineRule="auto"/>
        <w:ind w:left="720" w:firstLine="720"/>
        <w:rPr>
          <w:color w:val="000000"/>
        </w:rPr>
      </w:pPr>
      <w:r>
        <w:rPr>
          <w:color w:val="000000"/>
        </w:rPr>
        <w:t>Clerical</w:t>
      </w:r>
      <w:r>
        <w:rPr>
          <w:color w:val="000000"/>
        </w:rPr>
        <w:tab/>
      </w:r>
      <w:r>
        <w:rPr>
          <w:color w:val="000000"/>
        </w:rPr>
        <w:tab/>
        <w:t>$71.36</w:t>
      </w:r>
    </w:p>
    <w:p w:rsidR="0056744A" w:rsidP="0056744A" w14:paraId="376397F3" w14:textId="064AA939">
      <w:pPr>
        <w:pBdr>
          <w:top w:val="single" w:sz="6" w:space="0" w:color="FFFFFF"/>
          <w:left w:val="single" w:sz="6" w:space="0" w:color="FFFFFF"/>
          <w:bottom w:val="single" w:sz="6" w:space="0" w:color="FFFFFF"/>
          <w:right w:val="single" w:sz="6" w:space="0" w:color="FFFFFF"/>
        </w:pBdr>
        <w:spacing w:after="0" w:line="240" w:lineRule="auto"/>
        <w:rPr>
          <w:color w:val="000000"/>
        </w:rPr>
      </w:pPr>
      <w:r>
        <w:rPr>
          <w:color w:val="000000"/>
        </w:rPr>
        <w:tab/>
      </w:r>
    </w:p>
    <w:p w:rsidR="0056744A" w:rsidP="0056744A" w14:paraId="41517D81" w14:textId="50CC4165">
      <w:pPr>
        <w:pBdr>
          <w:top w:val="single" w:sz="6" w:space="0" w:color="FFFFFF"/>
          <w:left w:val="single" w:sz="6" w:space="0" w:color="FFFFFF"/>
          <w:bottom w:val="single" w:sz="6" w:space="0" w:color="FFFFFF"/>
          <w:right w:val="single" w:sz="6" w:space="0" w:color="FFFFFF"/>
        </w:pBdr>
        <w:spacing w:after="0" w:line="240" w:lineRule="auto"/>
        <w:rPr>
          <w:color w:val="000000"/>
        </w:rPr>
      </w:pPr>
      <w:r>
        <w:rPr>
          <w:color w:val="000000"/>
        </w:rPr>
        <w:tab/>
        <w:t xml:space="preserve">These rates are from the U.S. Department of Labor, Bureau of Labor Statistics, December 2023, </w:t>
      </w:r>
      <w:r w:rsidRPr="00D15379">
        <w:rPr>
          <w:i/>
          <w:iCs/>
          <w:color w:val="000000"/>
        </w:rPr>
        <w:t>Employer Costs for Employee Compensation, Table 2: Civilian Workers, by occupational and industry group</w:t>
      </w:r>
      <w:r>
        <w:rPr>
          <w:color w:val="000000"/>
        </w:rPr>
        <w:t>. The costs have been increased by 110 percent to account for overhead.</w:t>
      </w:r>
    </w:p>
    <w:p w:rsidR="0056744A" w:rsidP="0056744A" w14:paraId="56D08AEC" w14:textId="5FD88B45">
      <w:pPr>
        <w:pBdr>
          <w:top w:val="single" w:sz="6" w:space="0" w:color="FFFFFF"/>
          <w:left w:val="single" w:sz="6" w:space="0" w:color="FFFFFF"/>
          <w:bottom w:val="single" w:sz="6" w:space="0" w:color="FFFFFF"/>
          <w:right w:val="single" w:sz="6" w:space="0" w:color="FFFFFF"/>
        </w:pBdr>
        <w:spacing w:after="0" w:line="240" w:lineRule="auto"/>
        <w:rPr>
          <w:color w:val="000000"/>
        </w:rPr>
      </w:pPr>
      <w:r>
        <w:rPr>
          <w:color w:val="000000"/>
        </w:rPr>
        <w:tab/>
        <w:t>Based on our research and the previous experiences for this ICR, on average over the next three years, fifty-five existing respondents will be subject to the standard. It is estimated that no additional respondents will become subject to the standard in the next three years. EPA does not anticipate any additional states, territories, or tribes will obtain primacy in the next three years. The total number of annual responses per year is fifty-five, as each state is required to develop and submit one annual report.</w:t>
      </w:r>
    </w:p>
    <w:p w:rsidR="0079512D" w:rsidRPr="0056744A" w:rsidP="0056744A" w14:paraId="38014D39" w14:textId="660CD4A1">
      <w:pPr>
        <w:pBdr>
          <w:top w:val="single" w:sz="6" w:space="0" w:color="FFFFFF"/>
          <w:left w:val="single" w:sz="6" w:space="0" w:color="FFFFFF"/>
          <w:bottom w:val="single" w:sz="6" w:space="0" w:color="FFFFFF"/>
          <w:right w:val="single" w:sz="6" w:space="0" w:color="FFFFFF"/>
        </w:pBdr>
        <w:spacing w:after="0" w:line="240" w:lineRule="auto"/>
        <w:rPr>
          <w:color w:val="000000"/>
        </w:rPr>
      </w:pPr>
      <w:r>
        <w:rPr>
          <w:color w:val="000000"/>
        </w:rPr>
        <w:tab/>
        <w:t>Summarizing the results in table 1, the annual labor hours per response is 80 per year at a cost of $13,2</w:t>
      </w:r>
      <w:r w:rsidR="00354FD5">
        <w:rPr>
          <w:color w:val="000000"/>
        </w:rPr>
        <w:t>72</w:t>
      </w:r>
      <w:r>
        <w:rPr>
          <w:color w:val="000000"/>
        </w:rPr>
        <w:t>.</w:t>
      </w:r>
      <w:r w:rsidR="00354FD5">
        <w:rPr>
          <w:color w:val="000000"/>
        </w:rPr>
        <w:t>73</w:t>
      </w:r>
      <w:r>
        <w:rPr>
          <w:color w:val="000000"/>
        </w:rPr>
        <w:t xml:space="preserve"> per year, corresponding to a total annual labor hours of 4400 for a cost of $730,000.</w:t>
      </w:r>
    </w:p>
    <w:p w:rsidR="00BB2B15" w:rsidRPr="00163C69" w:rsidP="00854AAE" w14:paraId="5D1B71A2" w14:textId="2ADBBFA0">
      <w:pPr>
        <w:pStyle w:val="ListParagraph"/>
        <w:numPr>
          <w:ilvl w:val="0"/>
          <w:numId w:val="25"/>
        </w:numPr>
        <w:spacing w:before="240" w:after="0"/>
        <w:rPr>
          <w:rFonts w:cstheme="minorHAnsi"/>
          <w:b/>
          <w:bCs/>
          <w:caps/>
        </w:rPr>
      </w:pPr>
      <w:bookmarkStart w:id="26" w:name="_Toc156593386"/>
      <w:bookmarkStart w:id="27" w:name="_Hlk167886580"/>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6"/>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27"/>
    <w:p w:rsidR="00BB3410" w:rsidRPr="00BB3410" w:rsidP="00854AAE" w14:paraId="678BA42F" w14:textId="2C6E1383">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The only type of state costs associated with the information collection activity in the Annual Public Water Systems Compliance Report is labor costs. There are no capital/startup or operation and maintenance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8" w:name="_Toc156593387"/>
      <w:bookmarkStart w:id="29" w:name="_Hlk167886706"/>
      <w:r w:rsidRPr="4BDBF0A0">
        <w:rPr>
          <w:b/>
          <w:bCs/>
        </w:rPr>
        <w:t xml:space="preserve">AGENCY </w:t>
      </w:r>
      <w:bookmarkStart w:id="30" w:name="_Toc156593388"/>
      <w:bookmarkEnd w:id="28"/>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A41F19" w:rsidP="00854AAE" w14:paraId="260C1C40" w14:textId="7B2A4D44">
      <w:pPr>
        <w:keepNext/>
        <w:keepLines/>
        <w:spacing w:before="60"/>
        <w:rPr>
          <w:rFonts w:cstheme="minorHAnsi"/>
        </w:rPr>
      </w:pPr>
      <w:r>
        <w:rPr>
          <w:rFonts w:cstheme="minorHAnsi"/>
        </w:rPr>
        <w:t>EPA conducts the following activities in connection with the acquisition, analysis, storage, and distribution of the required information:</w:t>
      </w:r>
    </w:p>
    <w:p w:rsidR="00A41F19" w:rsidP="00A41F19" w14:paraId="45F6992A" w14:textId="025CD3F2">
      <w:pPr>
        <w:pStyle w:val="ListParagraph"/>
        <w:keepNext/>
        <w:keepLines/>
        <w:numPr>
          <w:ilvl w:val="0"/>
          <w:numId w:val="32"/>
        </w:numPr>
        <w:spacing w:before="60"/>
        <w:rPr>
          <w:rFonts w:cstheme="minorHAnsi"/>
        </w:rPr>
      </w:pPr>
      <w:r>
        <w:rPr>
          <w:rFonts w:cstheme="minorHAnsi"/>
        </w:rPr>
        <w:t>Modify guidance documents as necessary and distribute to states and EPA Regional Offices.</w:t>
      </w:r>
    </w:p>
    <w:p w:rsidR="00A41F19" w:rsidP="00A41F19" w14:paraId="09865AFA" w14:textId="2AA76D1B">
      <w:pPr>
        <w:pStyle w:val="ListParagraph"/>
        <w:keepNext/>
        <w:keepLines/>
        <w:numPr>
          <w:ilvl w:val="0"/>
          <w:numId w:val="32"/>
        </w:numPr>
        <w:spacing w:before="60"/>
        <w:rPr>
          <w:rFonts w:cstheme="minorHAnsi"/>
        </w:rPr>
      </w:pPr>
      <w:r>
        <w:rPr>
          <w:rFonts w:cstheme="minorHAnsi"/>
        </w:rPr>
        <w:t>Prepare and distribute tools for states and EPA Regional Offices to use to gather data from SDWIS/FED.</w:t>
      </w:r>
    </w:p>
    <w:p w:rsidR="00A41F19" w:rsidP="00A41F19" w14:paraId="5940D102" w14:textId="1129430B">
      <w:pPr>
        <w:pStyle w:val="ListParagraph"/>
        <w:keepNext/>
        <w:keepLines/>
        <w:numPr>
          <w:ilvl w:val="0"/>
          <w:numId w:val="32"/>
        </w:numPr>
        <w:spacing w:before="60"/>
        <w:rPr>
          <w:rFonts w:cstheme="minorHAnsi"/>
        </w:rPr>
      </w:pPr>
      <w:r>
        <w:rPr>
          <w:rFonts w:cstheme="minorHAnsi"/>
        </w:rPr>
        <w:t>Answer questions from states and EPA Regional Offices.</w:t>
      </w:r>
    </w:p>
    <w:p w:rsidR="00A41F19" w:rsidP="00A41F19" w14:paraId="7ECC5397" w14:textId="3D63A837">
      <w:pPr>
        <w:pStyle w:val="ListParagraph"/>
        <w:keepNext/>
        <w:keepLines/>
        <w:numPr>
          <w:ilvl w:val="0"/>
          <w:numId w:val="32"/>
        </w:numPr>
        <w:spacing w:before="60"/>
        <w:rPr>
          <w:rFonts w:cstheme="minorHAnsi"/>
        </w:rPr>
      </w:pPr>
      <w:r>
        <w:rPr>
          <w:rFonts w:cstheme="minorHAnsi"/>
        </w:rPr>
        <w:t>Review Annual State Public Water System Compliance Reports and data from SDWIS/FED.</w:t>
      </w:r>
    </w:p>
    <w:p w:rsidR="00A41F19" w:rsidP="00A41F19" w14:paraId="2FCBE0E1" w14:textId="1BD70079">
      <w:pPr>
        <w:pStyle w:val="ListParagraph"/>
        <w:keepNext/>
        <w:keepLines/>
        <w:numPr>
          <w:ilvl w:val="0"/>
          <w:numId w:val="32"/>
        </w:numPr>
        <w:spacing w:before="60"/>
        <w:rPr>
          <w:rFonts w:cstheme="minorHAnsi"/>
        </w:rPr>
      </w:pPr>
      <w:r>
        <w:rPr>
          <w:rFonts w:cstheme="minorHAnsi"/>
        </w:rPr>
        <w:t xml:space="preserve">Prepare and distribute annual report where EPA directly implements the Safe Drinking Water </w:t>
      </w:r>
      <w:r>
        <w:rPr>
          <w:rFonts w:cstheme="minorHAnsi"/>
        </w:rPr>
        <w:t>Act, and</w:t>
      </w:r>
      <w:r>
        <w:rPr>
          <w:rFonts w:cstheme="minorHAnsi"/>
        </w:rPr>
        <w:t xml:space="preserve"> gather information from SDWIS/FED for </w:t>
      </w:r>
      <w:r w:rsidR="006175BB">
        <w:rPr>
          <w:rFonts w:cstheme="minorHAnsi"/>
        </w:rPr>
        <w:t>Indian lands.</w:t>
      </w:r>
    </w:p>
    <w:p w:rsidR="006175BB" w:rsidRPr="00A41F19" w:rsidP="00A41F19" w14:paraId="20D1C895" w14:textId="6BCD613A">
      <w:pPr>
        <w:pStyle w:val="ListParagraph"/>
        <w:keepNext/>
        <w:keepLines/>
        <w:numPr>
          <w:ilvl w:val="0"/>
          <w:numId w:val="32"/>
        </w:numPr>
        <w:spacing w:before="60"/>
        <w:rPr>
          <w:rFonts w:cstheme="minorHAnsi"/>
        </w:rPr>
      </w:pPr>
      <w:r>
        <w:rPr>
          <w:rFonts w:cstheme="minorHAnsi"/>
        </w:rPr>
        <w:t xml:space="preserve">Prepare the Annual National Public Water Systems Compliance Report that summarize and evaluates the annual state </w:t>
      </w:r>
      <w:r>
        <w:rPr>
          <w:rFonts w:cstheme="minorHAnsi"/>
        </w:rPr>
        <w:t>report, and</w:t>
      </w:r>
      <w:r>
        <w:rPr>
          <w:rFonts w:cstheme="minorHAnsi"/>
        </w:rPr>
        <w:t xml:space="preserve"> distribute the national report.</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3146B7" w:rsidP="003146B7" w14:paraId="7F71DF5E" w14:textId="49515C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Table 2</w:t>
      </w:r>
      <w:r w:rsidR="00D15379">
        <w:rPr>
          <w:color w:val="000000"/>
        </w:rPr>
        <w:t xml:space="preserve"> – A</w:t>
      </w:r>
      <w:r>
        <w:rPr>
          <w:color w:val="000000"/>
        </w:rPr>
        <w:t>nnual Agency Burden and Costs – Annual Public Water Systems Compliance Report presents the estimate Agency burden hours and costs associated with the information collection activities under this ICR.</w:t>
      </w:r>
    </w:p>
    <w:p w:rsidR="003146B7" w:rsidP="003146B7" w14:paraId="7C126582" w14:textId="7904F2C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$200,000.</w:t>
      </w:r>
    </w:p>
    <w:p w:rsidR="003146B7" w:rsidRPr="003146B7" w:rsidP="003146B7" w14:paraId="218A7128" w14:textId="01A58B1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3146B7" w:rsidRPr="005A48A8" w:rsidP="003146B7" w14:paraId="5723D137" w14:textId="1243C8FF">
      <w:r>
        <w:tab/>
      </w:r>
      <w:r w:rsidRPr="00D2273E">
        <w:tab/>
      </w:r>
      <w:r w:rsidRPr="005A48A8">
        <w:t>Managerial</w:t>
      </w:r>
      <w:r w:rsidRPr="005A48A8">
        <w:tab/>
        <w:t>$</w:t>
      </w:r>
      <w:r>
        <w:t>76.91</w:t>
      </w:r>
      <w:r w:rsidRPr="005A48A8">
        <w:t xml:space="preserve"> (GS-13, Step 5, $</w:t>
      </w:r>
      <w:r>
        <w:t>48.07</w:t>
      </w:r>
      <w:r w:rsidRPr="005A48A8">
        <w:t xml:space="preserve"> + 60%) </w:t>
      </w:r>
    </w:p>
    <w:p w:rsidR="003146B7" w:rsidRPr="005A48A8" w:rsidP="003146B7" w14:paraId="141E01FA" w14:textId="12666BB6">
      <w:r w:rsidRPr="005A48A8">
        <w:tab/>
      </w:r>
      <w:r w:rsidRPr="005A48A8">
        <w:tab/>
        <w:t>Technical</w:t>
      </w:r>
      <w:r w:rsidRPr="005A48A8">
        <w:tab/>
        <w:t>$</w:t>
      </w:r>
      <w:r>
        <w:t>57.07</w:t>
      </w:r>
      <w:r w:rsidRPr="005A48A8">
        <w:t xml:space="preserve"> (GS-12, Step 1, $</w:t>
      </w:r>
      <w:r>
        <w:t>35.67</w:t>
      </w:r>
      <w:r w:rsidRPr="005A48A8">
        <w:t xml:space="preserve"> + 60%)</w:t>
      </w:r>
    </w:p>
    <w:p w:rsidR="003146B7" w:rsidRPr="003146B7" w:rsidP="003146B7" w14:paraId="1F2FA7EA" w14:textId="7C3AADF4">
      <w:r w:rsidRPr="005A48A8">
        <w:tab/>
      </w:r>
      <w:r w:rsidRPr="005A48A8">
        <w:tab/>
        <w:t>Clerical</w:t>
      </w:r>
      <w:r w:rsidRPr="005A48A8">
        <w:tab/>
      </w:r>
      <w:r>
        <w:tab/>
      </w:r>
      <w:r w:rsidRPr="005A48A8">
        <w:t>$</w:t>
      </w:r>
      <w:r>
        <w:t>30.88</w:t>
      </w:r>
      <w:r w:rsidRPr="005A48A8">
        <w:t xml:space="preserve"> (GS-6, Step 3, $</w:t>
      </w:r>
      <w:r>
        <w:t>19.30</w:t>
      </w:r>
      <w:r w:rsidRPr="005A48A8">
        <w:t xml:space="preserve"> + 60%)</w:t>
      </w:r>
    </w:p>
    <w:p w:rsidR="003146B7" w:rsidP="00D15379" w14:paraId="1876E998" w14:textId="6B30647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 20</w:t>
      </w:r>
      <w:r w:rsidR="00354FD5">
        <w:rPr>
          <w:color w:val="000000"/>
        </w:rPr>
        <w:t>24</w:t>
      </w:r>
      <w:r>
        <w:rPr>
          <w:color w:val="000000"/>
        </w:rPr>
        <w:t xml:space="preserve"> General Schedule, which excludes locality rates of pay.  The rates have been increased by 60 percent to account for the benefit packages available to federal government employees</w:t>
      </w:r>
      <w:r w:rsidRPr="007A0634">
        <w:t xml:space="preserve">. </w:t>
      </w:r>
      <w:r>
        <w:rPr>
          <w:color w:val="000000"/>
        </w:rPr>
        <w:t xml:space="preserve">These rates can be obtained from the OPM web site, http//www.opm.gov/oca/payrates/index/htm. Details upon which this estimate is based </w:t>
      </w:r>
      <w:r>
        <w:rPr>
          <w:color w:val="000000"/>
        </w:rPr>
        <w:t>appear below in Table 2</w:t>
      </w:r>
      <w:r w:rsidR="00D15379">
        <w:rPr>
          <w:color w:val="000000"/>
        </w:rPr>
        <w:t xml:space="preserve"> –</w:t>
      </w:r>
      <w:r>
        <w:rPr>
          <w:color w:val="000000"/>
        </w:rPr>
        <w:t xml:space="preserve"> </w:t>
      </w:r>
      <w:r w:rsidR="00D15379">
        <w:rPr>
          <w:color w:val="000000"/>
        </w:rPr>
        <w:t>A</w:t>
      </w:r>
      <w:r>
        <w:rPr>
          <w:color w:val="000000"/>
        </w:rPr>
        <w:t>verage Annual Agency Burden and Costs, Public Water Systems Compliance Report.</w:t>
      </w:r>
      <w:r w:rsidR="00D15379">
        <w:rPr>
          <w:color w:val="000000"/>
        </w:rPr>
        <w:t xml:space="preserve"> The table shows that</w:t>
      </w:r>
      <w:r w:rsidR="00D47BD3">
        <w:rPr>
          <w:color w:val="000000"/>
        </w:rPr>
        <w:t xml:space="preserve"> the </w:t>
      </w:r>
      <w:r>
        <w:rPr>
          <w:color w:val="000000"/>
        </w:rPr>
        <w:t>average annual Agency</w:t>
      </w:r>
      <w:r w:rsidR="00D47BD3">
        <w:rPr>
          <w:color w:val="000000"/>
        </w:rPr>
        <w:t xml:space="preserve"> labor</w:t>
      </w:r>
      <w:r>
        <w:rPr>
          <w:color w:val="000000"/>
        </w:rPr>
        <w:t xml:space="preserve"> burden and cost over the next three years is estimated to be 260</w:t>
      </w:r>
      <w:r w:rsidR="00D47BD3">
        <w:rPr>
          <w:color w:val="000000"/>
        </w:rPr>
        <w:t>0 hours for $200,000.</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B32E2A6">
      <w:pPr>
        <w:spacing w:before="60"/>
        <w:rPr>
          <w:rFonts w:cstheme="minorHAnsi"/>
        </w:rPr>
      </w:pPr>
      <w:r w:rsidRPr="000A7784">
        <w:rPr>
          <w:color w:val="000000"/>
        </w:rPr>
        <w:t>There are no anticipated non-labor costs for the Agency.</w:t>
      </w:r>
      <w:r w:rsidRPr="00BB3410">
        <w:rPr>
          <w:rFonts w:cstheme="minorHAnsi"/>
        </w:rPr>
        <w:t xml:space="preserve"> </w:t>
      </w:r>
    </w:p>
    <w:p w:rsidR="004620CA" w:rsidRPr="00163C69" w:rsidP="4BDBF0A0" w14:paraId="3144CC9D" w14:textId="72F4E703">
      <w:pPr>
        <w:pStyle w:val="ListParagraph"/>
        <w:numPr>
          <w:ilvl w:val="0"/>
          <w:numId w:val="27"/>
        </w:numPr>
        <w:spacing w:before="240" w:after="0"/>
        <w:rPr>
          <w:b/>
          <w:bCs/>
        </w:rPr>
      </w:pPr>
      <w:bookmarkStart w:id="31" w:name="_Hlk167887167"/>
      <w:bookmarkEnd w:id="29"/>
      <w:r w:rsidRPr="4BDBF0A0">
        <w:rPr>
          <w:b/>
          <w:bCs/>
        </w:rPr>
        <w:t xml:space="preserve">REASONS FOR </w:t>
      </w:r>
      <w:r w:rsidRPr="4BDBF0A0" w:rsidR="00AD46F7">
        <w:rPr>
          <w:b/>
          <w:bCs/>
        </w:rPr>
        <w:t>CHANGE IN BURDEN</w:t>
      </w:r>
      <w:bookmarkEnd w:id="3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850D20" w:rsidRPr="003D34D8" w:rsidP="00850D20" w14:paraId="0A3243FD" w14:textId="309E5AB1">
      <w:pPr>
        <w:pBdr>
          <w:top w:val="single" w:sz="6" w:space="0" w:color="FFFFFF"/>
          <w:left w:val="single" w:sz="6" w:space="0" w:color="FFFFFF"/>
          <w:bottom w:val="single" w:sz="6" w:space="0" w:color="FFFFFF"/>
          <w:right w:val="single" w:sz="6" w:space="0" w:color="FFFFFF"/>
        </w:pBdr>
      </w:pPr>
      <w:bookmarkStart w:id="32" w:name="_Toc156593389"/>
      <w:bookmarkStart w:id="33" w:name="_Hlk183031236"/>
      <w:r w:rsidRPr="003D34D8">
        <w:t>There is no change in burden</w:t>
      </w:r>
      <w:r>
        <w:t xml:space="preserve"> hours</w:t>
      </w:r>
      <w:r w:rsidRPr="003D34D8">
        <w:t xml:space="preserve"> from the most recently approved</w:t>
      </w:r>
      <w:r>
        <w:t>.</w:t>
      </w:r>
      <w:r w:rsidRPr="003D34D8">
        <w:t xml:space="preserve"> </w:t>
      </w:r>
      <w:r>
        <w:t xml:space="preserve"> </w:t>
      </w:r>
      <w:r w:rsidRPr="003D34D8">
        <w:t xml:space="preserve">This is due to two considerations.  First, the requirements under SDWA have not changed over the past three years and are not anticipated to change over the next three years.  Secondly, the number of states, territories or tribes with primacy has not changed, and is not anticipated to change over the next three years, so there is no significant change in the overall burden. </w:t>
      </w:r>
      <w:r>
        <w:t>The costs have increased solely due to increases in labor rates, see Tables 1 and 2 for further information.</w:t>
      </w:r>
    </w:p>
    <w:bookmarkEnd w:id="33"/>
    <w:p w:rsidR="005D140B" w:rsidRPr="00163C69" w:rsidP="4BDBF0A0" w14:paraId="3604F417" w14:textId="5D0F3160">
      <w:pPr>
        <w:pStyle w:val="ListParagraph"/>
        <w:numPr>
          <w:ilvl w:val="0"/>
          <w:numId w:val="27"/>
        </w:numPr>
        <w:spacing w:before="240" w:after="0"/>
        <w:rPr>
          <w:b/>
          <w:bCs/>
        </w:rPr>
      </w:pPr>
      <w:r w:rsidRPr="4BDBF0A0">
        <w:rPr>
          <w:b/>
          <w:bCs/>
        </w:rPr>
        <w:t xml:space="preserve">PUBLICATION OF </w:t>
      </w:r>
      <w:bookmarkStart w:id="34" w:name="_Toc156593390"/>
      <w:bookmarkEnd w:id="32"/>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56502A" w14:paraId="5CBE5491" w14:textId="0D3BC03D">
      <w:pPr>
        <w:pBdr>
          <w:top w:val="single" w:sz="6" w:space="0" w:color="FFFFFF"/>
          <w:left w:val="single" w:sz="6" w:space="0" w:color="FFFFFF"/>
          <w:bottom w:val="single" w:sz="6" w:space="0" w:color="FFFFFF"/>
          <w:right w:val="single" w:sz="6" w:space="0" w:color="FFFFFF"/>
        </w:pBdr>
        <w:ind w:firstLine="360"/>
      </w:pPr>
      <w:r>
        <w:t xml:space="preserve">EPA will begin report compilation and publish state guidance for preparing their annual reports </w:t>
      </w:r>
      <w:r w:rsidR="00850D20">
        <w:t>starting Q3 of the following fiscal year</w:t>
      </w:r>
      <w:r>
        <w:t xml:space="preserve"> for the report year. </w:t>
      </w:r>
      <w:r w:rsidR="00850D20">
        <w:t xml:space="preserve">States are required to make their reports available to the public and must submit them </w:t>
      </w:r>
      <w:r>
        <w:t xml:space="preserve">to EPA </w:t>
      </w:r>
      <w:r w:rsidR="00850D20">
        <w:t>by July 1</w:t>
      </w:r>
      <w:r w:rsidRPr="00850D20" w:rsidR="00850D20">
        <w:rPr>
          <w:vertAlign w:val="superscript"/>
        </w:rPr>
        <w:t>st</w:t>
      </w:r>
      <w:r w:rsidR="00850D20">
        <w:t xml:space="preserve"> of the following fiscal yea</w:t>
      </w:r>
      <w:r>
        <w:t>r. EPA will publish the national report, alongside the state links to or copies of the state reports, by December of the following fiscal year.</w:t>
      </w:r>
    </w:p>
    <w:bookmarkEnd w:id="31"/>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3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01D15B6A">
      <w:pPr>
        <w:pBdr>
          <w:top w:val="single" w:sz="6" w:space="0" w:color="FFFFFF"/>
          <w:left w:val="single" w:sz="6" w:space="0" w:color="FFFFFF"/>
          <w:bottom w:val="single" w:sz="6" w:space="0" w:color="FFFFFF"/>
          <w:right w:val="single" w:sz="6" w:space="0" w:color="FFFFFF"/>
        </w:pBdr>
      </w:pPr>
      <w:r w:rsidRPr="000A7784">
        <w:t>The Agency plans to display the expiration date for OMB approval of the information collection on all instruments.</w:t>
      </w:r>
    </w:p>
    <w:p w:rsidR="00691828" w:rsidRPr="00163C69" w:rsidP="00854AAE" w14:paraId="7CCB26DD" w14:textId="4CB12282">
      <w:pPr>
        <w:pStyle w:val="ListParagraph"/>
        <w:numPr>
          <w:ilvl w:val="0"/>
          <w:numId w:val="27"/>
        </w:numPr>
        <w:spacing w:before="240" w:after="0"/>
        <w:rPr>
          <w:rFonts w:cstheme="minorHAnsi"/>
          <w:b/>
          <w:bCs/>
        </w:rPr>
      </w:pPr>
      <w:bookmarkStart w:id="35" w:name="_Toc156593391"/>
      <w:r w:rsidRPr="00163C69">
        <w:rPr>
          <w:rFonts w:cstheme="minorHAnsi"/>
          <w:b/>
          <w:bCs/>
        </w:rPr>
        <w:t>CERTIFICATION STATEMENT</w:t>
      </w:r>
      <w:bookmarkEnd w:id="3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56502A" w14:paraId="2765D073" w14:textId="5729E113">
      <w:pPr>
        <w:pBdr>
          <w:top w:val="single" w:sz="6" w:space="0" w:color="FFFFFF"/>
          <w:left w:val="single" w:sz="6" w:space="0" w:color="FFFFFF"/>
          <w:bottom w:val="single" w:sz="6" w:space="0" w:color="FFFFFF"/>
          <w:right w:val="single" w:sz="6" w:space="0" w:color="FFFFFF"/>
        </w:pBdr>
        <w:ind w:firstLine="720"/>
      </w:pPr>
      <w:r>
        <w:t>This information collection complies with all provisions of the Certification for Paperwork Reduction Act Submissions.</w:t>
      </w:r>
    </w:p>
    <w:p w:rsidR="00830C92" w14:paraId="50E5BA4C" w14:textId="32B9BDCA">
      <w:pPr>
        <w:rPr>
          <w:rStyle w:val="normaltextrun"/>
          <w:rFonts w:cstheme="minorHAnsi"/>
          <w:color w:val="000000"/>
          <w:shd w:val="clear" w:color="auto" w:fill="FFFFFF"/>
        </w:rPr>
        <w:sectPr>
          <w:footerReference w:type="default" r:id="rId9"/>
          <w:pgSz w:w="12240" w:h="15840"/>
          <w:pgMar w:top="1440" w:right="1440" w:bottom="1440" w:left="1440" w:header="720" w:footer="720" w:gutter="0"/>
          <w:cols w:space="720"/>
          <w:docGrid w:linePitch="360"/>
        </w:sectPr>
      </w:pPr>
    </w:p>
    <w:p w:rsidR="00830C92" w14:paraId="0F10E677" w14:textId="64F1FE68">
      <w:pPr>
        <w:rPr>
          <w:rStyle w:val="normaltextrun"/>
          <w:rFonts w:cstheme="minorHAnsi"/>
          <w:color w:val="000000"/>
          <w:shd w:val="clear" w:color="auto" w:fill="FFFFFF"/>
        </w:rPr>
      </w:pPr>
    </w:p>
    <w:p w:rsidR="00830C92" w:rsidRPr="00354FD5" w:rsidP="00830C92" w14:paraId="5E1010C1" w14:textId="77777777">
      <w:pPr>
        <w:pBdr>
          <w:top w:val="single" w:sz="6" w:space="0" w:color="FFFFFF"/>
          <w:left w:val="single" w:sz="6" w:space="0" w:color="FFFFFF"/>
          <w:bottom w:val="single" w:sz="6" w:space="0" w:color="FFFFFF"/>
          <w:right w:val="single" w:sz="6" w:space="0" w:color="FFFFFF"/>
        </w:pBdr>
        <w:spacing w:after="0"/>
        <w:jc w:val="center"/>
        <w:rPr>
          <w:b/>
        </w:rPr>
      </w:pPr>
      <w:r w:rsidRPr="00354FD5">
        <w:rPr>
          <w:b/>
        </w:rPr>
        <w:t>Table 1.  Annual Respondent Burden and Cost</w:t>
      </w:r>
    </w:p>
    <w:p w:rsidR="00830C92" w:rsidRPr="00830C92" w:rsidP="00830C92" w14:paraId="53B4FB8D" w14:textId="0D9B2F18">
      <w:pPr>
        <w:pBdr>
          <w:top w:val="single" w:sz="6" w:space="0" w:color="FFFFFF"/>
          <w:left w:val="single" w:sz="6" w:space="0" w:color="FFFFFF"/>
          <w:bottom w:val="single" w:sz="6" w:space="0" w:color="FFFFFF"/>
          <w:right w:val="single" w:sz="6" w:space="0" w:color="FFFFFF"/>
        </w:pBdr>
        <w:spacing w:after="0"/>
        <w:jc w:val="center"/>
        <w:rPr>
          <w:b/>
        </w:rPr>
      </w:pPr>
      <w:r w:rsidRPr="00782129">
        <w:rPr>
          <w:b/>
        </w:rPr>
        <w:t>Annual Public Water Systems Compliance Report</w:t>
      </w:r>
      <w:r w:rsidRPr="00782129">
        <w:rPr>
          <w:b/>
          <w:color w:val="FF0000"/>
        </w:rPr>
        <w:t xml:space="preserve"> </w:t>
      </w:r>
    </w:p>
    <w:tbl>
      <w:tblPr>
        <w:tblW w:w="14284" w:type="dxa"/>
        <w:tblInd w:w="-705" w:type="dxa"/>
        <w:tblCellMar>
          <w:left w:w="0" w:type="dxa"/>
          <w:right w:w="0" w:type="dxa"/>
        </w:tblCellMar>
        <w:tblLook w:val="04A0"/>
      </w:tblPr>
      <w:tblGrid>
        <w:gridCol w:w="2968"/>
        <w:gridCol w:w="809"/>
        <w:gridCol w:w="1146"/>
        <w:gridCol w:w="665"/>
        <w:gridCol w:w="989"/>
        <w:gridCol w:w="1248"/>
        <w:gridCol w:w="1110"/>
        <w:gridCol w:w="1106"/>
        <w:gridCol w:w="1156"/>
        <w:gridCol w:w="1094"/>
        <w:gridCol w:w="1001"/>
        <w:gridCol w:w="1043"/>
      </w:tblGrid>
      <w:tr w14:paraId="109FF659" w14:textId="77777777" w:rsidTr="00830C92">
        <w:tblPrEx>
          <w:tblW w:w="14284" w:type="dxa"/>
          <w:tblInd w:w="-705" w:type="dxa"/>
          <w:tblCellMar>
            <w:left w:w="0" w:type="dxa"/>
            <w:right w:w="0" w:type="dxa"/>
          </w:tblCellMar>
          <w:tblLook w:val="04A0"/>
        </w:tblPrEx>
        <w:trPr>
          <w:trHeight w:val="302"/>
        </w:trPr>
        <w:tc>
          <w:tcPr>
            <w:tcW w:w="11146" w:type="dxa"/>
            <w:gridSpan w:val="9"/>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61233EE4" w14:textId="3795FB1E">
            <w:pPr>
              <w:rPr>
                <w:b/>
                <w:bCs/>
                <w:color w:val="000000"/>
              </w:rPr>
            </w:pPr>
          </w:p>
        </w:tc>
        <w:tc>
          <w:tcPr>
            <w:tcW w:w="1094" w:type="dxa"/>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20309589" w14:textId="77777777">
            <w:pPr>
              <w:rPr>
                <w:b/>
                <w:bCs/>
                <w:color w:val="000000"/>
              </w:rPr>
            </w:pPr>
          </w:p>
        </w:tc>
        <w:tc>
          <w:tcPr>
            <w:tcW w:w="1001" w:type="dxa"/>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02E5610B" w14:textId="77777777">
            <w:pPr>
              <w:rPr>
                <w:sz w:val="20"/>
                <w:szCs w:val="20"/>
              </w:rPr>
            </w:pPr>
          </w:p>
        </w:tc>
        <w:tc>
          <w:tcPr>
            <w:tcW w:w="1043" w:type="dxa"/>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34C8A648" w14:textId="77777777">
            <w:pPr>
              <w:rPr>
                <w:sz w:val="20"/>
                <w:szCs w:val="20"/>
              </w:rPr>
            </w:pPr>
          </w:p>
        </w:tc>
      </w:tr>
      <w:tr w14:paraId="73988C9C" w14:textId="77777777" w:rsidTr="00830C92">
        <w:tblPrEx>
          <w:tblW w:w="14284" w:type="dxa"/>
          <w:tblInd w:w="-705" w:type="dxa"/>
          <w:tblCellMar>
            <w:left w:w="0" w:type="dxa"/>
            <w:right w:w="0" w:type="dxa"/>
          </w:tblCellMar>
          <w:tblLook w:val="04A0"/>
        </w:tblPrEx>
        <w:trPr>
          <w:trHeight w:val="283"/>
        </w:trPr>
        <w:tc>
          <w:tcPr>
            <w:tcW w:w="2968" w:type="dxa"/>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63BA64CF"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00BA470C"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054455C7"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299B7289" w14:textId="77777777">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4B85BC6E" w14:textId="77777777">
            <w:pPr>
              <w:rPr>
                <w:sz w:val="20"/>
                <w:szCs w:val="20"/>
              </w:rPr>
            </w:pPr>
          </w:p>
        </w:tc>
        <w:tc>
          <w:tcPr>
            <w:tcW w:w="1248" w:type="dxa"/>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649AAD86" w14:textId="77777777">
            <w:pPr>
              <w:rPr>
                <w:sz w:val="20"/>
                <w:szCs w:val="20"/>
              </w:rPr>
            </w:pPr>
          </w:p>
        </w:tc>
        <w:tc>
          <w:tcPr>
            <w:tcW w:w="694" w:type="dxa"/>
            <w:tcBorders>
              <w:top w:val="single" w:sz="8"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rsidR="00830C92" w:rsidP="00B00B26" w14:paraId="1CFFE2DF" w14:textId="77777777">
            <w:pPr>
              <w:rPr>
                <w:rFonts w:ascii="Calibri" w:hAnsi="Calibri" w:cs="Calibri"/>
                <w:b/>
                <w:bCs/>
                <w:color w:val="000000"/>
              </w:rPr>
            </w:pPr>
            <w:r>
              <w:rPr>
                <w:rFonts w:ascii="Calibri" w:hAnsi="Calibri" w:cs="Calibri"/>
                <w:b/>
                <w:bCs/>
                <w:color w:val="000000"/>
              </w:rPr>
              <w:t>Labor Costs</w:t>
            </w:r>
          </w:p>
        </w:tc>
        <w:tc>
          <w:tcPr>
            <w:tcW w:w="0" w:type="auto"/>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830C92" w:rsidP="00B00B26" w14:paraId="1FAF3BC9" w14:textId="350692BA">
            <w:pPr>
              <w:rPr>
                <w:rFonts w:ascii="Calibri" w:hAnsi="Calibri" w:cs="Calibri"/>
                <w:b/>
                <w:bCs/>
                <w:color w:val="000000"/>
              </w:rPr>
            </w:pPr>
            <w:r>
              <w:rPr>
                <w:rFonts w:ascii="Calibri" w:hAnsi="Calibri" w:cs="Calibri"/>
                <w:b/>
                <w:bCs/>
                <w:color w:val="000000"/>
              </w:rPr>
              <w:t xml:space="preserve"> $      172.41 </w:t>
            </w:r>
          </w:p>
        </w:tc>
        <w:tc>
          <w:tcPr>
            <w:tcW w:w="0" w:type="auto"/>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hideMark/>
          </w:tcPr>
          <w:p w:rsidR="00830C92" w:rsidP="00B00B26" w14:paraId="20955F65" w14:textId="58172831">
            <w:pPr>
              <w:rPr>
                <w:rFonts w:ascii="Calibri" w:hAnsi="Calibri" w:cs="Calibri"/>
                <w:b/>
                <w:bCs/>
                <w:color w:val="000000"/>
              </w:rPr>
            </w:pPr>
            <w:r>
              <w:rPr>
                <w:rFonts w:ascii="Calibri" w:hAnsi="Calibri" w:cs="Calibri"/>
                <w:b/>
                <w:bCs/>
                <w:color w:val="000000"/>
              </w:rPr>
              <w:t xml:space="preserve"> $       141.75 </w:t>
            </w:r>
          </w:p>
        </w:tc>
        <w:tc>
          <w:tcPr>
            <w:tcW w:w="0" w:type="auto"/>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rsidR="00830C92" w:rsidP="00B00B26" w14:paraId="1D796336" w14:textId="541299E4">
            <w:pPr>
              <w:rPr>
                <w:rFonts w:ascii="Calibri" w:hAnsi="Calibri" w:cs="Calibri"/>
                <w:b/>
                <w:bCs/>
                <w:color w:val="000000"/>
              </w:rPr>
            </w:pPr>
            <w:r>
              <w:rPr>
                <w:rFonts w:ascii="Calibri" w:hAnsi="Calibri" w:cs="Calibri"/>
                <w:b/>
                <w:bCs/>
                <w:color w:val="000000"/>
              </w:rPr>
              <w:t xml:space="preserve"> $        71.36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54DFC6F6" w14:textId="77777777">
            <w:pPr>
              <w:rPr>
                <w:rFonts w:ascii="Calibri" w:hAnsi="Calibri" w:cs="Calibri"/>
                <w:b/>
                <w:bCs/>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830C92" w:rsidP="00B00B26" w14:paraId="27E0BBFC" w14:textId="77777777">
            <w:pPr>
              <w:rPr>
                <w:sz w:val="20"/>
                <w:szCs w:val="20"/>
              </w:rPr>
            </w:pPr>
          </w:p>
        </w:tc>
      </w:tr>
      <w:tr w14:paraId="1C8463BE" w14:textId="77777777" w:rsidTr="00830C92">
        <w:tblPrEx>
          <w:tblW w:w="14284" w:type="dxa"/>
          <w:tblInd w:w="-705" w:type="dxa"/>
          <w:tblCellMar>
            <w:left w:w="0" w:type="dxa"/>
            <w:right w:w="0" w:type="dxa"/>
          </w:tblCellMar>
          <w:tblLook w:val="04A0"/>
        </w:tblPrEx>
        <w:trPr>
          <w:trHeight w:val="274"/>
        </w:trPr>
        <w:tc>
          <w:tcPr>
            <w:tcW w:w="2968"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830C92" w:rsidP="00B00B26" w14:paraId="3E572340" w14:textId="77777777">
            <w:pPr>
              <w:jc w:val="center"/>
              <w:rPr>
                <w:b/>
                <w:bCs/>
                <w:color w:val="000000"/>
                <w:sz w:val="20"/>
                <w:szCs w:val="20"/>
              </w:rPr>
            </w:pPr>
            <w:r>
              <w:rPr>
                <w:b/>
                <w:bCs/>
                <w:color w:val="000000"/>
                <w:sz w:val="20"/>
                <w:szCs w:val="20"/>
              </w:rPr>
              <w:t>Burden item</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FF01B5A" w14:textId="77777777">
            <w:pPr>
              <w:jc w:val="center"/>
              <w:rPr>
                <w:b/>
                <w:bCs/>
                <w:color w:val="000000"/>
                <w:sz w:val="20"/>
                <w:szCs w:val="20"/>
              </w:rPr>
            </w:pPr>
            <w:r>
              <w:rPr>
                <w:b/>
                <w:bCs/>
                <w:color w:val="000000"/>
                <w:sz w:val="20"/>
                <w:szCs w:val="20"/>
              </w:rPr>
              <w:t>(A)</w:t>
            </w:r>
          </w:p>
        </w:tc>
        <w:tc>
          <w:tcPr>
            <w:tcW w:w="114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9562204" w14:textId="77777777">
            <w:pPr>
              <w:jc w:val="center"/>
              <w:rPr>
                <w:b/>
                <w:bCs/>
                <w:color w:val="000000"/>
                <w:sz w:val="20"/>
                <w:szCs w:val="20"/>
              </w:rPr>
            </w:pPr>
            <w:r>
              <w:rPr>
                <w:b/>
                <w:bCs/>
                <w:color w:val="000000"/>
                <w:sz w:val="20"/>
                <w:szCs w:val="20"/>
              </w:rPr>
              <w:t>(B)</w:t>
            </w:r>
          </w:p>
        </w:tc>
        <w:tc>
          <w:tcPr>
            <w:tcW w:w="78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863B084" w14:textId="77777777">
            <w:pPr>
              <w:jc w:val="center"/>
              <w:rPr>
                <w:b/>
                <w:bCs/>
                <w:color w:val="000000"/>
                <w:sz w:val="20"/>
                <w:szCs w:val="20"/>
              </w:rPr>
            </w:pPr>
            <w:r>
              <w:rPr>
                <w:b/>
                <w:bCs/>
                <w:color w:val="000000"/>
                <w:sz w:val="20"/>
                <w:szCs w:val="20"/>
              </w:rPr>
              <w:t xml:space="preserve">(C) </w:t>
            </w:r>
          </w:p>
        </w:tc>
        <w:tc>
          <w:tcPr>
            <w:tcW w:w="10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5377B994" w14:textId="77777777">
            <w:pPr>
              <w:jc w:val="center"/>
              <w:rPr>
                <w:b/>
                <w:bCs/>
                <w:color w:val="000000"/>
                <w:sz w:val="20"/>
                <w:szCs w:val="20"/>
              </w:rPr>
            </w:pPr>
            <w:r>
              <w:rPr>
                <w:b/>
                <w:bCs/>
                <w:color w:val="000000"/>
                <w:sz w:val="20"/>
                <w:szCs w:val="20"/>
              </w:rPr>
              <w:t>(D)</w:t>
            </w:r>
          </w:p>
        </w:tc>
        <w:tc>
          <w:tcPr>
            <w:tcW w:w="12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31745BF" w14:textId="77777777">
            <w:pPr>
              <w:jc w:val="center"/>
              <w:rPr>
                <w:b/>
                <w:bCs/>
                <w:color w:val="000000"/>
                <w:sz w:val="20"/>
                <w:szCs w:val="20"/>
              </w:rPr>
            </w:pPr>
            <w:r>
              <w:rPr>
                <w:b/>
                <w:bCs/>
                <w:color w:val="000000"/>
                <w:sz w:val="20"/>
                <w:szCs w:val="20"/>
              </w:rPr>
              <w:t xml:space="preserve">(E) </w:t>
            </w:r>
          </w:p>
        </w:tc>
        <w:tc>
          <w:tcPr>
            <w:tcW w:w="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1EDB8834" w14:textId="77777777">
            <w:pPr>
              <w:jc w:val="center"/>
              <w:rPr>
                <w:b/>
                <w:bCs/>
                <w:color w:val="000000"/>
                <w:sz w:val="20"/>
                <w:szCs w:val="20"/>
              </w:rPr>
            </w:pPr>
            <w:r>
              <w:rPr>
                <w:b/>
                <w:bCs/>
                <w:color w:val="000000"/>
                <w:sz w:val="20"/>
                <w:szCs w:val="20"/>
              </w:rPr>
              <w:t>(F)</w:t>
            </w:r>
          </w:p>
        </w:tc>
        <w:tc>
          <w:tcPr>
            <w:tcW w:w="11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705083B" w14:textId="77777777">
            <w:pPr>
              <w:jc w:val="center"/>
              <w:rPr>
                <w:b/>
                <w:bCs/>
                <w:color w:val="000000"/>
                <w:sz w:val="20"/>
                <w:szCs w:val="20"/>
              </w:rPr>
            </w:pPr>
            <w:r>
              <w:rPr>
                <w:b/>
                <w:bCs/>
                <w:color w:val="000000"/>
                <w:sz w:val="20"/>
                <w:szCs w:val="20"/>
              </w:rPr>
              <w:t>(G)</w:t>
            </w:r>
          </w:p>
        </w:tc>
        <w:tc>
          <w:tcPr>
            <w:tcW w:w="115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4719BB5D" w14:textId="77777777">
            <w:pPr>
              <w:jc w:val="center"/>
              <w:rPr>
                <w:b/>
                <w:bCs/>
                <w:color w:val="000000"/>
                <w:sz w:val="20"/>
                <w:szCs w:val="20"/>
              </w:rPr>
            </w:pPr>
            <w:r>
              <w:rPr>
                <w:b/>
                <w:bCs/>
                <w:color w:val="000000"/>
                <w:sz w:val="20"/>
                <w:szCs w:val="20"/>
              </w:rPr>
              <w:t>(H)</w:t>
            </w:r>
          </w:p>
        </w:tc>
        <w:tc>
          <w:tcPr>
            <w:tcW w:w="10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4135C942" w14:textId="77777777">
            <w:pPr>
              <w:jc w:val="center"/>
              <w:rPr>
                <w:b/>
                <w:bCs/>
                <w:color w:val="000000"/>
                <w:sz w:val="20"/>
                <w:szCs w:val="20"/>
              </w:rPr>
            </w:pPr>
            <w:r>
              <w:rPr>
                <w:b/>
                <w:bCs/>
                <w:color w:val="000000"/>
                <w:sz w:val="20"/>
                <w:szCs w:val="20"/>
              </w:rPr>
              <w:t>(I)</w:t>
            </w:r>
          </w:p>
        </w:tc>
        <w:tc>
          <w:tcPr>
            <w:tcW w:w="10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4776C716" w14:textId="77777777">
            <w:pPr>
              <w:jc w:val="center"/>
              <w:rPr>
                <w:b/>
                <w:bCs/>
                <w:color w:val="000000"/>
                <w:sz w:val="20"/>
                <w:szCs w:val="20"/>
              </w:rPr>
            </w:pPr>
            <w:r>
              <w:rPr>
                <w:b/>
                <w:bCs/>
                <w:color w:val="000000"/>
                <w:sz w:val="20"/>
                <w:szCs w:val="20"/>
              </w:rPr>
              <w:t>(J)</w:t>
            </w:r>
          </w:p>
        </w:tc>
        <w:tc>
          <w:tcPr>
            <w:tcW w:w="104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2C0763A" w14:textId="77777777">
            <w:pPr>
              <w:jc w:val="center"/>
              <w:rPr>
                <w:b/>
                <w:bCs/>
                <w:color w:val="000000"/>
                <w:sz w:val="20"/>
                <w:szCs w:val="20"/>
              </w:rPr>
            </w:pPr>
            <w:r>
              <w:rPr>
                <w:b/>
                <w:bCs/>
                <w:color w:val="000000"/>
                <w:sz w:val="20"/>
                <w:szCs w:val="20"/>
              </w:rPr>
              <w:t>(K)</w:t>
            </w:r>
          </w:p>
        </w:tc>
      </w:tr>
      <w:tr w14:paraId="39E0C48B" w14:textId="77777777" w:rsidTr="00830C92">
        <w:tblPrEx>
          <w:tblW w:w="14284" w:type="dxa"/>
          <w:tblInd w:w="-705" w:type="dxa"/>
          <w:tblCellMar>
            <w:left w:w="0" w:type="dxa"/>
            <w:right w:w="0" w:type="dxa"/>
          </w:tblCellMar>
          <w:tblLook w:val="04A0"/>
        </w:tblPrEx>
        <w:trPr>
          <w:trHeight w:val="1475"/>
        </w:trPr>
        <w:tc>
          <w:tcPr>
            <w:tcW w:w="2968" w:type="dxa"/>
            <w:vMerge/>
            <w:tcBorders>
              <w:top w:val="single" w:sz="4" w:space="0" w:color="auto"/>
              <w:left w:val="single" w:sz="4" w:space="0" w:color="auto"/>
              <w:bottom w:val="single" w:sz="4" w:space="0" w:color="000000"/>
              <w:right w:val="single" w:sz="4" w:space="0" w:color="auto"/>
            </w:tcBorders>
            <w:vAlign w:val="center"/>
            <w:hideMark/>
          </w:tcPr>
          <w:p w:rsidR="00830C92" w:rsidP="00B00B26" w14:paraId="1DF32D3E" w14:textId="77777777">
            <w:pPr>
              <w:rPr>
                <w:b/>
                <w:bCs/>
                <w:color w:val="000000"/>
                <w:sz w:val="20"/>
                <w:szCs w:val="20"/>
              </w:rPr>
            </w:pP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151B665D" w14:textId="77777777">
            <w:pPr>
              <w:jc w:val="center"/>
              <w:rPr>
                <w:b/>
                <w:bCs/>
                <w:color w:val="000000"/>
                <w:sz w:val="20"/>
                <w:szCs w:val="20"/>
              </w:rPr>
            </w:pPr>
            <w:r>
              <w:rPr>
                <w:b/>
                <w:bCs/>
                <w:color w:val="000000"/>
                <w:sz w:val="20"/>
                <w:szCs w:val="20"/>
              </w:rPr>
              <w:t xml:space="preserve">Technical person- hours per year </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5732B229" w14:textId="77777777">
            <w:pPr>
              <w:jc w:val="center"/>
              <w:rPr>
                <w:b/>
                <w:bCs/>
                <w:color w:val="000000"/>
                <w:sz w:val="20"/>
                <w:szCs w:val="20"/>
              </w:rPr>
            </w:pPr>
            <w:r>
              <w:rPr>
                <w:b/>
                <w:bCs/>
                <w:color w:val="000000"/>
                <w:sz w:val="20"/>
                <w:szCs w:val="20"/>
              </w:rPr>
              <w:t xml:space="preserve">Management person-hours per year </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4EE9A776" w14:textId="77777777">
            <w:pPr>
              <w:jc w:val="center"/>
              <w:rPr>
                <w:b/>
                <w:bCs/>
                <w:color w:val="000000"/>
                <w:sz w:val="20"/>
                <w:szCs w:val="20"/>
              </w:rPr>
            </w:pPr>
            <w:r>
              <w:rPr>
                <w:b/>
                <w:bCs/>
                <w:color w:val="000000"/>
                <w:sz w:val="20"/>
                <w:szCs w:val="20"/>
              </w:rPr>
              <w:t xml:space="preserve">Clerical person-hours per year </w:t>
            </w:r>
          </w:p>
        </w:tc>
        <w:tc>
          <w:tcPr>
            <w:tcW w:w="10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4CA282A" w14:textId="77777777">
            <w:pPr>
              <w:jc w:val="center"/>
              <w:rPr>
                <w:b/>
                <w:bCs/>
                <w:color w:val="000000"/>
                <w:sz w:val="20"/>
                <w:szCs w:val="20"/>
              </w:rPr>
            </w:pPr>
            <w:r>
              <w:rPr>
                <w:b/>
                <w:bCs/>
                <w:color w:val="000000"/>
                <w:sz w:val="20"/>
                <w:szCs w:val="20"/>
              </w:rPr>
              <w:t>Person- hours per respondent per year (D=A+B+C))</w:t>
            </w:r>
          </w:p>
        </w:tc>
        <w:tc>
          <w:tcPr>
            <w:tcW w:w="12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A73CC58" w14:textId="77777777">
            <w:pPr>
              <w:jc w:val="center"/>
              <w:rPr>
                <w:b/>
                <w:bCs/>
                <w:color w:val="000000"/>
                <w:sz w:val="20"/>
                <w:szCs w:val="20"/>
              </w:rPr>
            </w:pPr>
            <w:r>
              <w:rPr>
                <w:b/>
                <w:bCs/>
                <w:color w:val="000000"/>
                <w:sz w:val="20"/>
                <w:szCs w:val="20"/>
              </w:rPr>
              <w:t>Labor</w:t>
            </w:r>
            <w:r>
              <w:rPr>
                <w:b/>
                <w:bCs/>
                <w:color w:val="000000"/>
                <w:sz w:val="20"/>
                <w:szCs w:val="20"/>
              </w:rPr>
              <w:br/>
              <w:t>Cost/</w:t>
            </w:r>
            <w:r>
              <w:rPr>
                <w:b/>
                <w:bCs/>
                <w:color w:val="000000"/>
                <w:sz w:val="20"/>
                <w:szCs w:val="20"/>
              </w:rPr>
              <w:br/>
              <w:t>Year ($)</w:t>
            </w:r>
          </w:p>
        </w:tc>
        <w:tc>
          <w:tcPr>
            <w:tcW w:w="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177313D4" w14:textId="77777777">
            <w:pPr>
              <w:jc w:val="center"/>
              <w:rPr>
                <w:b/>
                <w:bCs/>
                <w:color w:val="000000"/>
                <w:sz w:val="20"/>
                <w:szCs w:val="20"/>
              </w:rPr>
            </w:pPr>
            <w:r>
              <w:rPr>
                <w:b/>
                <w:bCs/>
                <w:color w:val="000000"/>
                <w:sz w:val="20"/>
                <w:szCs w:val="20"/>
              </w:rPr>
              <w:t xml:space="preserve">Respondents per year </w:t>
            </w:r>
            <w:r>
              <w:rPr>
                <w:b/>
                <w:bCs/>
                <w:color w:val="000000"/>
                <w:sz w:val="20"/>
                <w:szCs w:val="20"/>
                <w:vertAlign w:val="superscript"/>
              </w:rPr>
              <w:t>a</w:t>
            </w:r>
          </w:p>
        </w:tc>
        <w:tc>
          <w:tcPr>
            <w:tcW w:w="11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4CC66E9" w14:textId="77777777">
            <w:pPr>
              <w:jc w:val="center"/>
              <w:rPr>
                <w:b/>
                <w:bCs/>
                <w:color w:val="000000"/>
                <w:sz w:val="20"/>
                <w:szCs w:val="20"/>
              </w:rPr>
            </w:pPr>
            <w:r>
              <w:rPr>
                <w:b/>
                <w:bCs/>
                <w:color w:val="000000"/>
                <w:sz w:val="20"/>
                <w:szCs w:val="20"/>
              </w:rPr>
              <w:t>Technical person- hours per year (F=</w:t>
            </w:r>
            <w:r>
              <w:rPr>
                <w:b/>
                <w:bCs/>
                <w:color w:val="000000"/>
                <w:sz w:val="20"/>
                <w:szCs w:val="20"/>
              </w:rPr>
              <w:t>AxE</w:t>
            </w:r>
            <w:r>
              <w:rPr>
                <w:b/>
                <w:bCs/>
                <w:color w:val="000000"/>
                <w:sz w:val="20"/>
                <w:szCs w:val="20"/>
              </w:rPr>
              <w:t>)</w:t>
            </w:r>
          </w:p>
        </w:tc>
        <w:tc>
          <w:tcPr>
            <w:tcW w:w="11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094C9A5" w14:textId="77777777">
            <w:pPr>
              <w:jc w:val="center"/>
              <w:rPr>
                <w:b/>
                <w:bCs/>
                <w:color w:val="000000"/>
                <w:sz w:val="20"/>
                <w:szCs w:val="20"/>
              </w:rPr>
            </w:pPr>
            <w:r>
              <w:rPr>
                <w:b/>
                <w:bCs/>
                <w:color w:val="000000"/>
                <w:sz w:val="20"/>
                <w:szCs w:val="20"/>
              </w:rPr>
              <w:t>Management person-hours per year (G=</w:t>
            </w:r>
            <w:r>
              <w:rPr>
                <w:b/>
                <w:bCs/>
                <w:color w:val="000000"/>
                <w:sz w:val="20"/>
                <w:szCs w:val="20"/>
              </w:rPr>
              <w:t>BxE</w:t>
            </w:r>
            <w:r>
              <w:rPr>
                <w:b/>
                <w:bCs/>
                <w:color w:val="000000"/>
                <w:sz w:val="20"/>
                <w:szCs w:val="20"/>
              </w:rPr>
              <w:t>)</w:t>
            </w:r>
          </w:p>
        </w:tc>
        <w:tc>
          <w:tcPr>
            <w:tcW w:w="10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7087FFC" w14:textId="77777777">
            <w:pPr>
              <w:jc w:val="center"/>
              <w:rPr>
                <w:b/>
                <w:bCs/>
                <w:color w:val="000000"/>
                <w:sz w:val="20"/>
                <w:szCs w:val="20"/>
              </w:rPr>
            </w:pPr>
            <w:r>
              <w:rPr>
                <w:b/>
                <w:bCs/>
                <w:color w:val="000000"/>
                <w:sz w:val="20"/>
                <w:szCs w:val="20"/>
              </w:rPr>
              <w:t xml:space="preserve">Clerical person-hours per year </w:t>
            </w:r>
          </w:p>
        </w:tc>
        <w:tc>
          <w:tcPr>
            <w:tcW w:w="10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C228D22" w14:textId="77777777">
            <w:pPr>
              <w:jc w:val="center"/>
              <w:rPr>
                <w:b/>
                <w:bCs/>
                <w:color w:val="000000"/>
                <w:sz w:val="20"/>
                <w:szCs w:val="20"/>
              </w:rPr>
            </w:pPr>
            <w:r>
              <w:rPr>
                <w:b/>
                <w:bCs/>
                <w:color w:val="000000"/>
                <w:sz w:val="20"/>
                <w:szCs w:val="20"/>
              </w:rPr>
              <w:t>Total Hours/Year</w:t>
            </w:r>
          </w:p>
        </w:tc>
        <w:tc>
          <w:tcPr>
            <w:tcW w:w="10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48D4019" w14:textId="77777777">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14:paraId="7D6ED461" w14:textId="77777777" w:rsidTr="00830C92">
        <w:tblPrEx>
          <w:tblW w:w="14284" w:type="dxa"/>
          <w:tblInd w:w="-705" w:type="dxa"/>
          <w:tblCellMar>
            <w:left w:w="0" w:type="dxa"/>
            <w:right w:w="0" w:type="dxa"/>
          </w:tblCellMar>
          <w:tblLook w:val="04A0"/>
        </w:tblPrEx>
        <w:trPr>
          <w:trHeight w:val="435"/>
        </w:trPr>
        <w:tc>
          <w:tcPr>
            <w:tcW w:w="29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EE0CA94" w14:textId="77777777">
            <w:pPr>
              <w:rPr>
                <w:color w:val="000000"/>
                <w:sz w:val="18"/>
                <w:szCs w:val="18"/>
              </w:rPr>
            </w:pPr>
            <w:r>
              <w:rPr>
                <w:color w:val="000000"/>
                <w:sz w:val="18"/>
                <w:szCs w:val="18"/>
              </w:rPr>
              <w:t>Review instructions and other necessary materials</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10C897EA" w14:textId="77777777">
            <w:pPr>
              <w:jc w:val="center"/>
              <w:rPr>
                <w:color w:val="000000"/>
                <w:sz w:val="20"/>
                <w:szCs w:val="20"/>
              </w:rPr>
            </w:pPr>
            <w:r>
              <w:rPr>
                <w:color w:val="000000"/>
                <w:sz w:val="20"/>
                <w:szCs w:val="20"/>
              </w:rPr>
              <w:t>4</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A78A121" w14:textId="77777777">
            <w:pPr>
              <w:jc w:val="center"/>
              <w:rPr>
                <w:color w:val="000000"/>
                <w:sz w:val="20"/>
                <w:szCs w:val="20"/>
              </w:rPr>
            </w:pPr>
            <w:r>
              <w:rPr>
                <w:color w:val="000000"/>
                <w:sz w:val="20"/>
                <w:szCs w:val="20"/>
              </w:rPr>
              <w:t> </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0CA66E1" w14:textId="77777777">
            <w:pPr>
              <w:jc w:val="center"/>
              <w:rPr>
                <w:color w:val="000000"/>
                <w:sz w:val="20"/>
                <w:szCs w:val="20"/>
              </w:rPr>
            </w:pPr>
            <w:r>
              <w:rPr>
                <w:color w:val="000000"/>
                <w:sz w:val="20"/>
                <w:szCs w:val="20"/>
              </w:rPr>
              <w:t> </w:t>
            </w:r>
          </w:p>
        </w:tc>
        <w:tc>
          <w:tcPr>
            <w:tcW w:w="10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FD96AD3" w14:textId="77777777">
            <w:pPr>
              <w:jc w:val="center"/>
              <w:rPr>
                <w:color w:val="000000"/>
                <w:sz w:val="20"/>
                <w:szCs w:val="20"/>
              </w:rPr>
            </w:pPr>
            <w:r>
              <w:rPr>
                <w:color w:val="000000"/>
                <w:sz w:val="20"/>
                <w:szCs w:val="20"/>
              </w:rPr>
              <w:t>4</w:t>
            </w:r>
          </w:p>
        </w:tc>
        <w:tc>
          <w:tcPr>
            <w:tcW w:w="12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2E41D7D" w14:textId="7DB9D3F3">
            <w:pPr>
              <w:jc w:val="center"/>
              <w:rPr>
                <w:color w:val="000000"/>
                <w:sz w:val="20"/>
                <w:szCs w:val="20"/>
              </w:rPr>
            </w:pPr>
            <w:r>
              <w:rPr>
                <w:color w:val="000000"/>
                <w:sz w:val="20"/>
                <w:szCs w:val="20"/>
              </w:rPr>
              <w:t xml:space="preserve"> $         689.64 </w:t>
            </w:r>
          </w:p>
        </w:tc>
        <w:tc>
          <w:tcPr>
            <w:tcW w:w="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44BF498" w14:textId="77777777">
            <w:pPr>
              <w:jc w:val="center"/>
              <w:rPr>
                <w:color w:val="000000"/>
                <w:sz w:val="20"/>
                <w:szCs w:val="20"/>
              </w:rPr>
            </w:pPr>
            <w:r>
              <w:rPr>
                <w:color w:val="000000"/>
                <w:sz w:val="20"/>
                <w:szCs w:val="20"/>
              </w:rPr>
              <w:t>55</w:t>
            </w:r>
          </w:p>
        </w:tc>
        <w:tc>
          <w:tcPr>
            <w:tcW w:w="11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0F316D4" w14:textId="77777777">
            <w:pPr>
              <w:jc w:val="center"/>
              <w:rPr>
                <w:color w:val="000000"/>
                <w:sz w:val="20"/>
                <w:szCs w:val="20"/>
              </w:rPr>
            </w:pPr>
            <w:r>
              <w:rPr>
                <w:color w:val="000000"/>
                <w:sz w:val="20"/>
                <w:szCs w:val="20"/>
              </w:rPr>
              <w:t>220</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8BFA8E9" w14:textId="77777777">
            <w:pPr>
              <w:jc w:val="center"/>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BBFBE8C" w14:textId="77777777">
            <w:pPr>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5FDDAC5" w14:textId="77777777">
            <w:pPr>
              <w:jc w:val="center"/>
              <w:rPr>
                <w:color w:val="000000"/>
                <w:sz w:val="20"/>
                <w:szCs w:val="20"/>
              </w:rPr>
            </w:pPr>
            <w:r>
              <w:rPr>
                <w:color w:val="000000"/>
                <w:sz w:val="20"/>
                <w:szCs w:val="20"/>
              </w:rPr>
              <w:t>220</w:t>
            </w:r>
          </w:p>
        </w:tc>
        <w:tc>
          <w:tcPr>
            <w:tcW w:w="10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6BEB692" w14:textId="28988EC7">
            <w:pPr>
              <w:jc w:val="center"/>
              <w:rPr>
                <w:color w:val="000000"/>
                <w:sz w:val="20"/>
                <w:szCs w:val="20"/>
              </w:rPr>
            </w:pPr>
            <w:r>
              <w:rPr>
                <w:color w:val="000000"/>
                <w:sz w:val="20"/>
                <w:szCs w:val="20"/>
              </w:rPr>
              <w:t>$</w:t>
            </w:r>
            <w:r w:rsidR="00AD77E9">
              <w:rPr>
                <w:color w:val="000000"/>
                <w:sz w:val="20"/>
                <w:szCs w:val="20"/>
              </w:rPr>
              <w:t>37,930.20</w:t>
            </w:r>
            <w:r>
              <w:rPr>
                <w:color w:val="000000"/>
                <w:sz w:val="20"/>
                <w:szCs w:val="20"/>
              </w:rPr>
              <w:t xml:space="preserve"> </w:t>
            </w:r>
          </w:p>
        </w:tc>
      </w:tr>
      <w:tr w14:paraId="5E8B7DA0" w14:textId="77777777" w:rsidTr="00830C92">
        <w:tblPrEx>
          <w:tblW w:w="14284" w:type="dxa"/>
          <w:tblInd w:w="-705" w:type="dxa"/>
          <w:tblCellMar>
            <w:left w:w="0" w:type="dxa"/>
            <w:right w:w="0" w:type="dxa"/>
          </w:tblCellMar>
          <w:tblLook w:val="04A0"/>
        </w:tblPrEx>
        <w:trPr>
          <w:trHeight w:val="652"/>
        </w:trPr>
        <w:tc>
          <w:tcPr>
            <w:tcW w:w="29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1FD6892C" w14:textId="77777777">
            <w:pPr>
              <w:rPr>
                <w:color w:val="000000"/>
                <w:sz w:val="18"/>
                <w:szCs w:val="18"/>
              </w:rPr>
            </w:pPr>
            <w:r>
              <w:rPr>
                <w:color w:val="000000"/>
                <w:sz w:val="18"/>
                <w:szCs w:val="18"/>
              </w:rPr>
              <w:t>Gather inventory and violations data from SDWIS/FED and State databases</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459213F" w14:textId="77777777">
            <w:pPr>
              <w:jc w:val="center"/>
              <w:rPr>
                <w:color w:val="000000"/>
                <w:sz w:val="20"/>
                <w:szCs w:val="20"/>
              </w:rPr>
            </w:pPr>
            <w:r>
              <w:rPr>
                <w:color w:val="000000"/>
                <w:sz w:val="20"/>
                <w:szCs w:val="20"/>
              </w:rPr>
              <w:t>4</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A5D3391" w14:textId="77777777">
            <w:pPr>
              <w:jc w:val="center"/>
              <w:rPr>
                <w:color w:val="000000"/>
                <w:sz w:val="20"/>
                <w:szCs w:val="20"/>
              </w:rPr>
            </w:pPr>
            <w:r>
              <w:rPr>
                <w:color w:val="000000"/>
                <w:sz w:val="20"/>
                <w:szCs w:val="20"/>
              </w:rPr>
              <w:t> </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14903F09" w14:textId="77777777">
            <w:pPr>
              <w:jc w:val="center"/>
              <w:rPr>
                <w:color w:val="000000"/>
                <w:sz w:val="20"/>
                <w:szCs w:val="20"/>
              </w:rPr>
            </w:pPr>
            <w:r>
              <w:rPr>
                <w:color w:val="000000"/>
                <w:sz w:val="20"/>
                <w:szCs w:val="20"/>
              </w:rPr>
              <w:t> </w:t>
            </w:r>
          </w:p>
        </w:tc>
        <w:tc>
          <w:tcPr>
            <w:tcW w:w="10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CCEEB52" w14:textId="77777777">
            <w:pPr>
              <w:jc w:val="center"/>
              <w:rPr>
                <w:color w:val="000000"/>
                <w:sz w:val="20"/>
                <w:szCs w:val="20"/>
              </w:rPr>
            </w:pPr>
            <w:r>
              <w:rPr>
                <w:color w:val="000000"/>
                <w:sz w:val="20"/>
                <w:szCs w:val="20"/>
              </w:rPr>
              <w:t>4</w:t>
            </w:r>
          </w:p>
        </w:tc>
        <w:tc>
          <w:tcPr>
            <w:tcW w:w="12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926ABB1" w14:textId="744DFC6D">
            <w:pPr>
              <w:jc w:val="center"/>
              <w:rPr>
                <w:color w:val="000000"/>
                <w:sz w:val="20"/>
                <w:szCs w:val="20"/>
              </w:rPr>
            </w:pPr>
            <w:r>
              <w:rPr>
                <w:color w:val="000000"/>
                <w:sz w:val="20"/>
                <w:szCs w:val="20"/>
              </w:rPr>
              <w:t xml:space="preserve"> $         689.64 </w:t>
            </w:r>
          </w:p>
        </w:tc>
        <w:tc>
          <w:tcPr>
            <w:tcW w:w="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4B95655D" w14:textId="77777777">
            <w:pPr>
              <w:jc w:val="center"/>
              <w:rPr>
                <w:color w:val="000000"/>
                <w:sz w:val="20"/>
                <w:szCs w:val="20"/>
              </w:rPr>
            </w:pPr>
            <w:r>
              <w:rPr>
                <w:color w:val="000000"/>
                <w:sz w:val="20"/>
                <w:szCs w:val="20"/>
              </w:rPr>
              <w:t>55</w:t>
            </w:r>
          </w:p>
        </w:tc>
        <w:tc>
          <w:tcPr>
            <w:tcW w:w="11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D5E863D" w14:textId="77777777">
            <w:pPr>
              <w:jc w:val="center"/>
              <w:rPr>
                <w:color w:val="000000"/>
                <w:sz w:val="20"/>
                <w:szCs w:val="20"/>
              </w:rPr>
            </w:pPr>
            <w:r>
              <w:rPr>
                <w:color w:val="000000"/>
                <w:sz w:val="20"/>
                <w:szCs w:val="20"/>
              </w:rPr>
              <w:t>220</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E50A9C0" w14:textId="77777777">
            <w:pPr>
              <w:jc w:val="center"/>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78D118E" w14:textId="77777777">
            <w:pPr>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9E73027" w14:textId="77777777">
            <w:pPr>
              <w:jc w:val="center"/>
              <w:rPr>
                <w:color w:val="000000"/>
                <w:sz w:val="20"/>
                <w:szCs w:val="20"/>
              </w:rPr>
            </w:pPr>
            <w:r>
              <w:rPr>
                <w:color w:val="000000"/>
                <w:sz w:val="20"/>
                <w:szCs w:val="20"/>
              </w:rPr>
              <w:t>220</w:t>
            </w:r>
          </w:p>
        </w:tc>
        <w:tc>
          <w:tcPr>
            <w:tcW w:w="10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52F3184" w14:textId="0EDBB295">
            <w:pPr>
              <w:jc w:val="center"/>
              <w:rPr>
                <w:color w:val="000000"/>
                <w:sz w:val="20"/>
                <w:szCs w:val="20"/>
              </w:rPr>
            </w:pPr>
            <w:r>
              <w:rPr>
                <w:color w:val="000000"/>
                <w:sz w:val="20"/>
                <w:szCs w:val="20"/>
              </w:rPr>
              <w:t>$</w:t>
            </w:r>
            <w:r w:rsidR="00AD77E9">
              <w:rPr>
                <w:color w:val="000000"/>
                <w:sz w:val="20"/>
                <w:szCs w:val="20"/>
              </w:rPr>
              <w:t>37,930.20</w:t>
            </w:r>
            <w:r>
              <w:rPr>
                <w:color w:val="000000"/>
                <w:sz w:val="20"/>
                <w:szCs w:val="20"/>
              </w:rPr>
              <w:t xml:space="preserve"> </w:t>
            </w:r>
          </w:p>
        </w:tc>
      </w:tr>
      <w:tr w14:paraId="5A63BA2B" w14:textId="77777777" w:rsidTr="00830C92">
        <w:tblPrEx>
          <w:tblW w:w="14284" w:type="dxa"/>
          <w:tblInd w:w="-705" w:type="dxa"/>
          <w:tblCellMar>
            <w:left w:w="0" w:type="dxa"/>
            <w:right w:w="0" w:type="dxa"/>
          </w:tblCellMar>
          <w:tblLook w:val="04A0"/>
        </w:tblPrEx>
        <w:trPr>
          <w:trHeight w:val="274"/>
        </w:trPr>
        <w:tc>
          <w:tcPr>
            <w:tcW w:w="29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85F59D0" w14:textId="77777777">
            <w:pPr>
              <w:rPr>
                <w:color w:val="000000"/>
                <w:sz w:val="18"/>
                <w:szCs w:val="18"/>
              </w:rPr>
            </w:pPr>
            <w:r>
              <w:rPr>
                <w:color w:val="000000"/>
                <w:sz w:val="18"/>
                <w:szCs w:val="18"/>
              </w:rPr>
              <w:t>Review and analyze data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30C92" w:rsidP="00B00B26" w14:paraId="6D054F9C" w14:textId="77777777">
            <w:pPr>
              <w:jc w:val="center"/>
              <w:rPr>
                <w:color w:val="000000"/>
                <w:sz w:val="20"/>
                <w:szCs w:val="20"/>
              </w:rPr>
            </w:pPr>
            <w:r>
              <w:rPr>
                <w:color w:val="000000"/>
                <w:sz w:val="20"/>
                <w:szCs w:val="20"/>
              </w:rPr>
              <w:t>24</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FCC05B6" w14:textId="77777777">
            <w:pPr>
              <w:jc w:val="center"/>
              <w:rPr>
                <w:color w:val="000000"/>
                <w:sz w:val="20"/>
                <w:szCs w:val="20"/>
              </w:rPr>
            </w:pPr>
            <w:r>
              <w:rPr>
                <w:color w:val="000000"/>
                <w:sz w:val="20"/>
                <w:szCs w:val="20"/>
              </w:rPr>
              <w:t> </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510402A3" w14:textId="77777777">
            <w:pPr>
              <w:jc w:val="center"/>
              <w:rPr>
                <w:color w:val="000000"/>
                <w:sz w:val="20"/>
                <w:szCs w:val="20"/>
              </w:rPr>
            </w:pPr>
            <w:r>
              <w:rPr>
                <w:color w:val="000000"/>
                <w:sz w:val="20"/>
                <w:szCs w:val="20"/>
              </w:rPr>
              <w:t> </w:t>
            </w:r>
          </w:p>
        </w:tc>
        <w:tc>
          <w:tcPr>
            <w:tcW w:w="10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1E61A3B" w14:textId="77777777">
            <w:pPr>
              <w:jc w:val="center"/>
              <w:rPr>
                <w:color w:val="000000"/>
                <w:sz w:val="20"/>
                <w:szCs w:val="20"/>
              </w:rPr>
            </w:pPr>
            <w:r>
              <w:rPr>
                <w:color w:val="000000"/>
                <w:sz w:val="20"/>
                <w:szCs w:val="20"/>
              </w:rPr>
              <w:t>24</w:t>
            </w:r>
          </w:p>
        </w:tc>
        <w:tc>
          <w:tcPr>
            <w:tcW w:w="12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13891C4F" w14:textId="6F460B0B">
            <w:pPr>
              <w:jc w:val="center"/>
              <w:rPr>
                <w:color w:val="000000"/>
                <w:sz w:val="20"/>
                <w:szCs w:val="20"/>
              </w:rPr>
            </w:pPr>
            <w:r>
              <w:rPr>
                <w:color w:val="000000"/>
                <w:sz w:val="20"/>
                <w:szCs w:val="20"/>
              </w:rPr>
              <w:t xml:space="preserve"> $      4137.84 </w:t>
            </w:r>
          </w:p>
        </w:tc>
        <w:tc>
          <w:tcPr>
            <w:tcW w:w="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E0FB222" w14:textId="77777777">
            <w:pPr>
              <w:jc w:val="center"/>
              <w:rPr>
                <w:color w:val="000000"/>
                <w:sz w:val="20"/>
                <w:szCs w:val="20"/>
              </w:rPr>
            </w:pPr>
            <w:r>
              <w:rPr>
                <w:color w:val="000000"/>
                <w:sz w:val="20"/>
                <w:szCs w:val="20"/>
              </w:rPr>
              <w:t>55</w:t>
            </w:r>
          </w:p>
        </w:tc>
        <w:tc>
          <w:tcPr>
            <w:tcW w:w="11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B317502" w14:textId="77777777">
            <w:pPr>
              <w:jc w:val="center"/>
              <w:rPr>
                <w:color w:val="000000"/>
                <w:sz w:val="20"/>
                <w:szCs w:val="20"/>
              </w:rPr>
            </w:pPr>
            <w:r>
              <w:rPr>
                <w:color w:val="000000"/>
                <w:sz w:val="20"/>
                <w:szCs w:val="20"/>
              </w:rPr>
              <w:t>1320</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362791D" w14:textId="77777777">
            <w:pPr>
              <w:jc w:val="center"/>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3CD0787" w14:textId="77777777">
            <w:pPr>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1BA6B683" w14:textId="77777777">
            <w:pPr>
              <w:jc w:val="center"/>
              <w:rPr>
                <w:color w:val="000000"/>
                <w:sz w:val="20"/>
                <w:szCs w:val="20"/>
              </w:rPr>
            </w:pPr>
            <w:r>
              <w:rPr>
                <w:color w:val="000000"/>
                <w:sz w:val="20"/>
                <w:szCs w:val="20"/>
              </w:rPr>
              <w:t>1320</w:t>
            </w:r>
          </w:p>
        </w:tc>
        <w:tc>
          <w:tcPr>
            <w:tcW w:w="10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5B48BCA" w14:textId="5980FAC0">
            <w:pPr>
              <w:jc w:val="center"/>
              <w:rPr>
                <w:color w:val="000000"/>
                <w:sz w:val="20"/>
                <w:szCs w:val="20"/>
              </w:rPr>
            </w:pPr>
            <w:r>
              <w:rPr>
                <w:color w:val="000000"/>
                <w:sz w:val="20"/>
                <w:szCs w:val="20"/>
              </w:rPr>
              <w:t>$</w:t>
            </w:r>
            <w:r w:rsidR="00AD77E9">
              <w:rPr>
                <w:color w:val="000000"/>
                <w:sz w:val="20"/>
                <w:szCs w:val="20"/>
              </w:rPr>
              <w:t>227</w:t>
            </w:r>
            <w:r>
              <w:rPr>
                <w:color w:val="000000"/>
                <w:sz w:val="20"/>
                <w:szCs w:val="20"/>
              </w:rPr>
              <w:t>,</w:t>
            </w:r>
            <w:r w:rsidR="00AD77E9">
              <w:rPr>
                <w:color w:val="000000"/>
                <w:sz w:val="20"/>
                <w:szCs w:val="20"/>
              </w:rPr>
              <w:t>581.20</w:t>
            </w:r>
            <w:r>
              <w:rPr>
                <w:color w:val="000000"/>
                <w:sz w:val="20"/>
                <w:szCs w:val="20"/>
              </w:rPr>
              <w:t xml:space="preserve"> </w:t>
            </w:r>
          </w:p>
        </w:tc>
      </w:tr>
      <w:tr w14:paraId="162C384F" w14:textId="77777777" w:rsidTr="00830C92">
        <w:tblPrEx>
          <w:tblW w:w="14284" w:type="dxa"/>
          <w:tblInd w:w="-705" w:type="dxa"/>
          <w:tblCellMar>
            <w:left w:w="0" w:type="dxa"/>
            <w:right w:w="0" w:type="dxa"/>
          </w:tblCellMar>
          <w:tblLook w:val="04A0"/>
        </w:tblPrEx>
        <w:trPr>
          <w:trHeight w:val="435"/>
        </w:trPr>
        <w:tc>
          <w:tcPr>
            <w:tcW w:w="29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EE9F224" w14:textId="77777777">
            <w:pPr>
              <w:rPr>
                <w:color w:val="000000"/>
                <w:sz w:val="18"/>
                <w:szCs w:val="18"/>
              </w:rPr>
            </w:pPr>
            <w:r>
              <w:rPr>
                <w:color w:val="000000"/>
                <w:sz w:val="18"/>
                <w:szCs w:val="18"/>
              </w:rPr>
              <w:t>Prepare summary of violations of variances and exemptions</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FFB25D9" w14:textId="77777777">
            <w:pPr>
              <w:jc w:val="center"/>
              <w:rPr>
                <w:color w:val="000000"/>
                <w:sz w:val="20"/>
                <w:szCs w:val="20"/>
              </w:rPr>
            </w:pPr>
            <w:r>
              <w:rPr>
                <w:color w:val="000000"/>
                <w:sz w:val="20"/>
                <w:szCs w:val="20"/>
              </w:rPr>
              <w:t>4</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50E7B658" w14:textId="77777777">
            <w:pPr>
              <w:jc w:val="center"/>
              <w:rPr>
                <w:color w:val="000000"/>
                <w:sz w:val="20"/>
                <w:szCs w:val="20"/>
              </w:rPr>
            </w:pPr>
            <w:r>
              <w:rPr>
                <w:color w:val="000000"/>
                <w:sz w:val="20"/>
                <w:szCs w:val="20"/>
              </w:rPr>
              <w:t> </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44B36DE" w14:textId="77777777">
            <w:pPr>
              <w:jc w:val="center"/>
              <w:rPr>
                <w:color w:val="000000"/>
                <w:sz w:val="20"/>
                <w:szCs w:val="20"/>
              </w:rPr>
            </w:pPr>
            <w:r>
              <w:rPr>
                <w:color w:val="000000"/>
                <w:sz w:val="20"/>
                <w:szCs w:val="20"/>
              </w:rPr>
              <w:t> </w:t>
            </w:r>
          </w:p>
        </w:tc>
        <w:tc>
          <w:tcPr>
            <w:tcW w:w="10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484C7E1" w14:textId="77777777">
            <w:pPr>
              <w:jc w:val="center"/>
              <w:rPr>
                <w:color w:val="000000"/>
                <w:sz w:val="20"/>
                <w:szCs w:val="20"/>
              </w:rPr>
            </w:pPr>
            <w:r>
              <w:rPr>
                <w:color w:val="000000"/>
                <w:sz w:val="20"/>
                <w:szCs w:val="20"/>
              </w:rPr>
              <w:t>4</w:t>
            </w:r>
          </w:p>
        </w:tc>
        <w:tc>
          <w:tcPr>
            <w:tcW w:w="12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4F4C56C" w14:textId="04DF313F">
            <w:pPr>
              <w:jc w:val="center"/>
              <w:rPr>
                <w:color w:val="000000"/>
                <w:sz w:val="20"/>
                <w:szCs w:val="20"/>
              </w:rPr>
            </w:pPr>
            <w:r>
              <w:rPr>
                <w:color w:val="000000"/>
                <w:sz w:val="20"/>
                <w:szCs w:val="20"/>
              </w:rPr>
              <w:t xml:space="preserve"> $         689.64 </w:t>
            </w:r>
          </w:p>
        </w:tc>
        <w:tc>
          <w:tcPr>
            <w:tcW w:w="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1D46B367" w14:textId="77777777">
            <w:pPr>
              <w:jc w:val="center"/>
              <w:rPr>
                <w:color w:val="000000"/>
                <w:sz w:val="20"/>
                <w:szCs w:val="20"/>
              </w:rPr>
            </w:pPr>
            <w:r>
              <w:rPr>
                <w:color w:val="000000"/>
                <w:sz w:val="20"/>
                <w:szCs w:val="20"/>
              </w:rPr>
              <w:t>55</w:t>
            </w:r>
          </w:p>
        </w:tc>
        <w:tc>
          <w:tcPr>
            <w:tcW w:w="11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C5D30DD" w14:textId="77777777">
            <w:pPr>
              <w:jc w:val="center"/>
              <w:rPr>
                <w:color w:val="000000"/>
                <w:sz w:val="20"/>
                <w:szCs w:val="20"/>
              </w:rPr>
            </w:pPr>
            <w:r>
              <w:rPr>
                <w:color w:val="000000"/>
                <w:sz w:val="20"/>
                <w:szCs w:val="20"/>
              </w:rPr>
              <w:t>220</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5E285BD6" w14:textId="77777777">
            <w:pPr>
              <w:jc w:val="center"/>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4D57FA81" w14:textId="77777777">
            <w:pPr>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433217EE" w14:textId="77777777">
            <w:pPr>
              <w:jc w:val="center"/>
              <w:rPr>
                <w:color w:val="000000"/>
                <w:sz w:val="20"/>
                <w:szCs w:val="20"/>
              </w:rPr>
            </w:pPr>
            <w:r>
              <w:rPr>
                <w:color w:val="000000"/>
                <w:sz w:val="20"/>
                <w:szCs w:val="20"/>
              </w:rPr>
              <w:t>220</w:t>
            </w:r>
          </w:p>
        </w:tc>
        <w:tc>
          <w:tcPr>
            <w:tcW w:w="10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3CCE2F8" w14:textId="0DABC1CA">
            <w:pPr>
              <w:jc w:val="center"/>
              <w:rPr>
                <w:color w:val="000000"/>
                <w:sz w:val="20"/>
                <w:szCs w:val="20"/>
              </w:rPr>
            </w:pPr>
            <w:r>
              <w:rPr>
                <w:color w:val="000000"/>
                <w:sz w:val="20"/>
                <w:szCs w:val="20"/>
              </w:rPr>
              <w:t>$</w:t>
            </w:r>
            <w:r w:rsidR="00AD77E9">
              <w:rPr>
                <w:color w:val="000000"/>
                <w:sz w:val="20"/>
                <w:szCs w:val="20"/>
              </w:rPr>
              <w:t>37</w:t>
            </w:r>
            <w:r>
              <w:rPr>
                <w:color w:val="000000"/>
                <w:sz w:val="20"/>
                <w:szCs w:val="20"/>
              </w:rPr>
              <w:t>,</w:t>
            </w:r>
            <w:r w:rsidR="00AD77E9">
              <w:rPr>
                <w:color w:val="000000"/>
                <w:sz w:val="20"/>
                <w:szCs w:val="20"/>
              </w:rPr>
              <w:t>930</w:t>
            </w:r>
            <w:r>
              <w:rPr>
                <w:color w:val="000000"/>
                <w:sz w:val="20"/>
                <w:szCs w:val="20"/>
              </w:rPr>
              <w:t xml:space="preserve">.20 </w:t>
            </w:r>
          </w:p>
        </w:tc>
      </w:tr>
      <w:tr w14:paraId="2769FD00" w14:textId="77777777" w:rsidTr="00830C92">
        <w:tblPrEx>
          <w:tblW w:w="14284" w:type="dxa"/>
          <w:tblInd w:w="-705" w:type="dxa"/>
          <w:tblCellMar>
            <w:left w:w="0" w:type="dxa"/>
            <w:right w:w="0" w:type="dxa"/>
          </w:tblCellMar>
          <w:tblLook w:val="04A0"/>
        </w:tblPrEx>
        <w:trPr>
          <w:trHeight w:val="274"/>
        </w:trPr>
        <w:tc>
          <w:tcPr>
            <w:tcW w:w="29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978FE0D" w14:textId="77777777">
            <w:pPr>
              <w:rPr>
                <w:color w:val="000000"/>
                <w:sz w:val="18"/>
                <w:szCs w:val="18"/>
              </w:rPr>
            </w:pPr>
            <w:r>
              <w:rPr>
                <w:color w:val="000000"/>
                <w:sz w:val="18"/>
                <w:szCs w:val="18"/>
              </w:rPr>
              <w:t>Prepare report and submit to EPA</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1B6F9E8" w14:textId="77777777">
            <w:pPr>
              <w:jc w:val="center"/>
              <w:rPr>
                <w:color w:val="000000"/>
                <w:sz w:val="20"/>
                <w:szCs w:val="20"/>
              </w:rPr>
            </w:pPr>
            <w:r>
              <w:rPr>
                <w:color w:val="000000"/>
                <w:sz w:val="20"/>
                <w:szCs w:val="20"/>
              </w:rPr>
              <w:t>36</w:t>
            </w:r>
          </w:p>
        </w:tc>
        <w:tc>
          <w:tcPr>
            <w:tcW w:w="114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139E3A89" w14:textId="77777777">
            <w:pPr>
              <w:jc w:val="center"/>
              <w:rPr>
                <w:color w:val="000000"/>
                <w:sz w:val="20"/>
                <w:szCs w:val="20"/>
              </w:rPr>
            </w:pPr>
            <w:r>
              <w:rPr>
                <w:color w:val="000000"/>
                <w:sz w:val="20"/>
                <w:szCs w:val="20"/>
              </w:rPr>
              <w:t>4</w:t>
            </w:r>
          </w:p>
        </w:tc>
        <w:tc>
          <w:tcPr>
            <w:tcW w:w="78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83859FC" w14:textId="77777777">
            <w:pPr>
              <w:jc w:val="center"/>
              <w:rPr>
                <w:color w:val="000000"/>
                <w:sz w:val="20"/>
                <w:szCs w:val="20"/>
              </w:rPr>
            </w:pPr>
            <w:r>
              <w:rPr>
                <w:color w:val="000000"/>
                <w:sz w:val="20"/>
                <w:szCs w:val="20"/>
              </w:rPr>
              <w:t> </w:t>
            </w:r>
          </w:p>
        </w:tc>
        <w:tc>
          <w:tcPr>
            <w:tcW w:w="10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4E0E592" w14:textId="77777777">
            <w:pPr>
              <w:jc w:val="center"/>
              <w:rPr>
                <w:color w:val="000000"/>
                <w:sz w:val="20"/>
                <w:szCs w:val="20"/>
              </w:rPr>
            </w:pPr>
            <w:r>
              <w:rPr>
                <w:color w:val="000000"/>
                <w:sz w:val="20"/>
                <w:szCs w:val="20"/>
              </w:rPr>
              <w:t>40</w:t>
            </w:r>
          </w:p>
        </w:tc>
        <w:tc>
          <w:tcPr>
            <w:tcW w:w="12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2D407C1" w14:textId="4F676422">
            <w:pPr>
              <w:jc w:val="center"/>
              <w:rPr>
                <w:color w:val="000000"/>
                <w:sz w:val="20"/>
                <w:szCs w:val="20"/>
              </w:rPr>
            </w:pPr>
            <w:r>
              <w:rPr>
                <w:color w:val="000000"/>
                <w:sz w:val="20"/>
                <w:szCs w:val="20"/>
              </w:rPr>
              <w:t xml:space="preserve"> $      6,773.76 </w:t>
            </w:r>
          </w:p>
        </w:tc>
        <w:tc>
          <w:tcPr>
            <w:tcW w:w="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B3A384D" w14:textId="77777777">
            <w:pPr>
              <w:jc w:val="center"/>
              <w:rPr>
                <w:color w:val="000000"/>
                <w:sz w:val="20"/>
                <w:szCs w:val="20"/>
              </w:rPr>
            </w:pPr>
            <w:r>
              <w:rPr>
                <w:color w:val="000000"/>
                <w:sz w:val="20"/>
                <w:szCs w:val="20"/>
              </w:rPr>
              <w:t>55</w:t>
            </w:r>
          </w:p>
        </w:tc>
        <w:tc>
          <w:tcPr>
            <w:tcW w:w="11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438EBCDC" w14:textId="77777777">
            <w:pPr>
              <w:jc w:val="center"/>
              <w:rPr>
                <w:color w:val="000000"/>
                <w:sz w:val="20"/>
                <w:szCs w:val="20"/>
              </w:rPr>
            </w:pPr>
            <w:r>
              <w:rPr>
                <w:color w:val="000000"/>
                <w:sz w:val="20"/>
                <w:szCs w:val="20"/>
              </w:rPr>
              <w:t>1980</w:t>
            </w:r>
          </w:p>
        </w:tc>
        <w:tc>
          <w:tcPr>
            <w:tcW w:w="11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55F02A6C" w14:textId="77777777">
            <w:pPr>
              <w:jc w:val="center"/>
              <w:rPr>
                <w:color w:val="000000"/>
                <w:sz w:val="20"/>
                <w:szCs w:val="20"/>
              </w:rPr>
            </w:pPr>
            <w:r>
              <w:rPr>
                <w:color w:val="000000"/>
                <w:sz w:val="20"/>
                <w:szCs w:val="20"/>
              </w:rPr>
              <w:t>220</w:t>
            </w:r>
          </w:p>
        </w:tc>
        <w:tc>
          <w:tcPr>
            <w:tcW w:w="10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9985DA7" w14:textId="77777777">
            <w:pPr>
              <w:jc w:val="center"/>
              <w:rPr>
                <w:color w:val="000000"/>
                <w:sz w:val="20"/>
                <w:szCs w:val="20"/>
              </w:rPr>
            </w:pPr>
            <w:r>
              <w:rPr>
                <w:color w:val="000000"/>
                <w:sz w:val="20"/>
                <w:szCs w:val="20"/>
              </w:rPr>
              <w:t>0</w:t>
            </w:r>
          </w:p>
        </w:tc>
        <w:tc>
          <w:tcPr>
            <w:tcW w:w="10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54DC980" w14:textId="77777777">
            <w:pPr>
              <w:jc w:val="center"/>
              <w:rPr>
                <w:color w:val="000000"/>
                <w:sz w:val="20"/>
                <w:szCs w:val="20"/>
              </w:rPr>
            </w:pPr>
            <w:r>
              <w:rPr>
                <w:color w:val="000000"/>
                <w:sz w:val="20"/>
                <w:szCs w:val="20"/>
              </w:rPr>
              <w:t>2200</w:t>
            </w:r>
          </w:p>
        </w:tc>
        <w:tc>
          <w:tcPr>
            <w:tcW w:w="104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4381AD3" w14:textId="785CBD38">
            <w:pPr>
              <w:jc w:val="center"/>
              <w:rPr>
                <w:color w:val="000000"/>
                <w:sz w:val="20"/>
                <w:szCs w:val="20"/>
              </w:rPr>
            </w:pPr>
            <w:r>
              <w:rPr>
                <w:color w:val="000000"/>
                <w:sz w:val="20"/>
                <w:szCs w:val="20"/>
              </w:rPr>
              <w:t>$</w:t>
            </w:r>
            <w:r w:rsidR="00AD77E9">
              <w:rPr>
                <w:color w:val="000000"/>
                <w:sz w:val="20"/>
                <w:szCs w:val="20"/>
              </w:rPr>
              <w:t>372</w:t>
            </w:r>
            <w:r>
              <w:rPr>
                <w:color w:val="000000"/>
                <w:sz w:val="20"/>
                <w:szCs w:val="20"/>
              </w:rPr>
              <w:t>,</w:t>
            </w:r>
            <w:r w:rsidR="00AD77E9">
              <w:rPr>
                <w:color w:val="000000"/>
                <w:sz w:val="20"/>
                <w:szCs w:val="20"/>
              </w:rPr>
              <w:t>556</w:t>
            </w:r>
            <w:r>
              <w:rPr>
                <w:color w:val="000000"/>
                <w:sz w:val="20"/>
                <w:szCs w:val="20"/>
              </w:rPr>
              <w:t xml:space="preserve">.80 </w:t>
            </w:r>
          </w:p>
        </w:tc>
      </w:tr>
      <w:tr w14:paraId="5192F694" w14:textId="77777777" w:rsidTr="00830C92">
        <w:tblPrEx>
          <w:tblW w:w="14284" w:type="dxa"/>
          <w:tblInd w:w="-705" w:type="dxa"/>
          <w:tblCellMar>
            <w:left w:w="0" w:type="dxa"/>
            <w:right w:w="0" w:type="dxa"/>
          </w:tblCellMar>
          <w:tblLook w:val="04A0"/>
        </w:tblPrEx>
        <w:trPr>
          <w:trHeight w:val="283"/>
        </w:trPr>
        <w:tc>
          <w:tcPr>
            <w:tcW w:w="2968"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830C92" w:rsidP="00B00B26" w14:paraId="281BB5A7" w14:textId="77777777">
            <w:pPr>
              <w:rPr>
                <w:color w:val="000000"/>
                <w:sz w:val="18"/>
                <w:szCs w:val="18"/>
              </w:rPr>
            </w:pPr>
            <w:r>
              <w:rPr>
                <w:color w:val="000000"/>
                <w:sz w:val="18"/>
                <w:szCs w:val="18"/>
              </w:rPr>
              <w:t>Make report available to public</w:t>
            </w:r>
          </w:p>
        </w:tc>
        <w:tc>
          <w:tcPr>
            <w:tcW w:w="960"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4A149A8A" w14:textId="77777777">
            <w:pPr>
              <w:jc w:val="center"/>
              <w:rPr>
                <w:color w:val="000000"/>
                <w:sz w:val="20"/>
                <w:szCs w:val="20"/>
              </w:rPr>
            </w:pPr>
            <w:r>
              <w:rPr>
                <w:color w:val="000000"/>
                <w:sz w:val="20"/>
                <w:szCs w:val="20"/>
              </w:rPr>
              <w:t> </w:t>
            </w:r>
          </w:p>
        </w:tc>
        <w:tc>
          <w:tcPr>
            <w:tcW w:w="114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137975EE" w14:textId="77777777">
            <w:pPr>
              <w:jc w:val="center"/>
              <w:rPr>
                <w:color w:val="000000"/>
                <w:sz w:val="20"/>
                <w:szCs w:val="20"/>
              </w:rPr>
            </w:pPr>
            <w:r>
              <w:rPr>
                <w:color w:val="000000"/>
                <w:sz w:val="20"/>
                <w:szCs w:val="20"/>
              </w:rPr>
              <w:t> </w:t>
            </w:r>
          </w:p>
        </w:tc>
        <w:tc>
          <w:tcPr>
            <w:tcW w:w="782"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35ADDE1D" w14:textId="77777777">
            <w:pPr>
              <w:jc w:val="center"/>
              <w:rPr>
                <w:color w:val="000000"/>
                <w:sz w:val="20"/>
                <w:szCs w:val="20"/>
              </w:rPr>
            </w:pPr>
            <w:r>
              <w:rPr>
                <w:color w:val="000000"/>
                <w:sz w:val="20"/>
                <w:szCs w:val="20"/>
              </w:rPr>
              <w:t>4</w:t>
            </w:r>
          </w:p>
        </w:tc>
        <w:tc>
          <w:tcPr>
            <w:tcW w:w="108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6A2ED048" w14:textId="77777777">
            <w:pPr>
              <w:jc w:val="center"/>
              <w:rPr>
                <w:color w:val="000000"/>
                <w:sz w:val="20"/>
                <w:szCs w:val="20"/>
              </w:rPr>
            </w:pPr>
            <w:r>
              <w:rPr>
                <w:color w:val="000000"/>
                <w:sz w:val="20"/>
                <w:szCs w:val="20"/>
              </w:rPr>
              <w:t>4</w:t>
            </w:r>
          </w:p>
        </w:tc>
        <w:tc>
          <w:tcPr>
            <w:tcW w:w="12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20F93A84" w14:textId="2A230994">
            <w:pPr>
              <w:jc w:val="center"/>
              <w:rPr>
                <w:color w:val="000000"/>
                <w:sz w:val="20"/>
                <w:szCs w:val="20"/>
              </w:rPr>
            </w:pPr>
            <w:r>
              <w:rPr>
                <w:color w:val="000000"/>
                <w:sz w:val="20"/>
                <w:szCs w:val="20"/>
              </w:rPr>
              <w:t xml:space="preserve"> $         285.44 </w:t>
            </w:r>
          </w:p>
        </w:tc>
        <w:tc>
          <w:tcPr>
            <w:tcW w:w="69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1446A40F" w14:textId="77777777">
            <w:pPr>
              <w:jc w:val="center"/>
              <w:rPr>
                <w:color w:val="000000"/>
                <w:sz w:val="20"/>
                <w:szCs w:val="20"/>
              </w:rPr>
            </w:pPr>
            <w:r>
              <w:rPr>
                <w:color w:val="000000"/>
                <w:sz w:val="20"/>
                <w:szCs w:val="20"/>
              </w:rPr>
              <w:t>55</w:t>
            </w:r>
          </w:p>
        </w:tc>
        <w:tc>
          <w:tcPr>
            <w:tcW w:w="110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75109F93" w14:textId="77777777">
            <w:pPr>
              <w:jc w:val="center"/>
              <w:rPr>
                <w:color w:val="000000"/>
                <w:sz w:val="20"/>
                <w:szCs w:val="20"/>
              </w:rPr>
            </w:pPr>
            <w:r>
              <w:rPr>
                <w:color w:val="000000"/>
                <w:sz w:val="20"/>
                <w:szCs w:val="20"/>
              </w:rPr>
              <w:t>0</w:t>
            </w:r>
          </w:p>
        </w:tc>
        <w:tc>
          <w:tcPr>
            <w:tcW w:w="115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19C6B939" w14:textId="77777777">
            <w:pPr>
              <w:jc w:val="center"/>
              <w:rPr>
                <w:color w:val="000000"/>
                <w:sz w:val="20"/>
                <w:szCs w:val="20"/>
              </w:rPr>
            </w:pPr>
            <w:r>
              <w:rPr>
                <w:color w:val="000000"/>
                <w:sz w:val="20"/>
                <w:szCs w:val="20"/>
              </w:rPr>
              <w:t>0</w:t>
            </w:r>
          </w:p>
        </w:tc>
        <w:tc>
          <w:tcPr>
            <w:tcW w:w="109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77BC8C0E" w14:textId="77777777">
            <w:pPr>
              <w:jc w:val="center"/>
              <w:rPr>
                <w:color w:val="000000"/>
                <w:sz w:val="20"/>
                <w:szCs w:val="20"/>
              </w:rPr>
            </w:pPr>
            <w:r>
              <w:rPr>
                <w:color w:val="000000"/>
                <w:sz w:val="20"/>
                <w:szCs w:val="20"/>
              </w:rPr>
              <w:t>220</w:t>
            </w:r>
          </w:p>
        </w:tc>
        <w:tc>
          <w:tcPr>
            <w:tcW w:w="1001"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1755F8D0" w14:textId="77777777">
            <w:pPr>
              <w:jc w:val="center"/>
              <w:rPr>
                <w:color w:val="000000"/>
                <w:sz w:val="20"/>
                <w:szCs w:val="20"/>
              </w:rPr>
            </w:pPr>
            <w:r>
              <w:rPr>
                <w:color w:val="000000"/>
                <w:sz w:val="20"/>
                <w:szCs w:val="20"/>
              </w:rPr>
              <w:t>220</w:t>
            </w:r>
          </w:p>
        </w:tc>
        <w:tc>
          <w:tcPr>
            <w:tcW w:w="1043"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30C92" w:rsidP="00B00B26" w14:paraId="583703A0" w14:textId="72545D2B">
            <w:pPr>
              <w:jc w:val="center"/>
              <w:rPr>
                <w:color w:val="000000"/>
                <w:sz w:val="20"/>
                <w:szCs w:val="20"/>
              </w:rPr>
            </w:pPr>
            <w:r>
              <w:rPr>
                <w:color w:val="000000"/>
                <w:sz w:val="20"/>
                <w:szCs w:val="20"/>
              </w:rPr>
              <w:t>$</w:t>
            </w:r>
            <w:r w:rsidR="00AD77E9">
              <w:rPr>
                <w:color w:val="000000"/>
                <w:sz w:val="20"/>
                <w:szCs w:val="20"/>
              </w:rPr>
              <w:t>15</w:t>
            </w:r>
            <w:r>
              <w:rPr>
                <w:color w:val="000000"/>
                <w:sz w:val="20"/>
                <w:szCs w:val="20"/>
              </w:rPr>
              <w:t>,</w:t>
            </w:r>
            <w:r w:rsidR="00AD77E9">
              <w:rPr>
                <w:color w:val="000000"/>
                <w:sz w:val="20"/>
                <w:szCs w:val="20"/>
              </w:rPr>
              <w:t>699</w:t>
            </w:r>
            <w:r>
              <w:rPr>
                <w:color w:val="000000"/>
                <w:sz w:val="20"/>
                <w:szCs w:val="20"/>
              </w:rPr>
              <w:t xml:space="preserve"> </w:t>
            </w:r>
          </w:p>
        </w:tc>
      </w:tr>
      <w:tr w14:paraId="5BC8880E" w14:textId="77777777" w:rsidTr="00830C92">
        <w:tblPrEx>
          <w:tblW w:w="14284" w:type="dxa"/>
          <w:tblInd w:w="-705" w:type="dxa"/>
          <w:tblCellMar>
            <w:left w:w="0" w:type="dxa"/>
            <w:right w:w="0" w:type="dxa"/>
          </w:tblCellMar>
          <w:tblLook w:val="04A0"/>
        </w:tblPrEx>
        <w:trPr>
          <w:trHeight w:val="293"/>
        </w:trPr>
        <w:tc>
          <w:tcPr>
            <w:tcW w:w="2968"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830C92" w:rsidP="00B00B26" w14:paraId="0E0A635C" w14:textId="77777777">
            <w:pPr>
              <w:rPr>
                <w:b/>
                <w:bCs/>
                <w:color w:val="000000"/>
                <w:sz w:val="20"/>
                <w:szCs w:val="20"/>
              </w:rPr>
            </w:pPr>
            <w:r>
              <w:rPr>
                <w:b/>
                <w:bCs/>
                <w:color w:val="000000"/>
                <w:sz w:val="20"/>
                <w:szCs w:val="20"/>
              </w:rPr>
              <w:t xml:space="preserve">GRAND TOTAL (rounded) </w:t>
            </w:r>
            <w:r>
              <w:rPr>
                <w:b/>
                <w:bCs/>
                <w:color w:val="000000"/>
                <w:sz w:val="20"/>
                <w:szCs w:val="20"/>
                <w:vertAlign w:val="superscript"/>
              </w:rPr>
              <w:t>m</w:t>
            </w:r>
          </w:p>
        </w:tc>
        <w:tc>
          <w:tcPr>
            <w:tcW w:w="960"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F9280DC" w14:textId="77777777">
            <w:pPr>
              <w:jc w:val="center"/>
              <w:rPr>
                <w:b/>
                <w:bCs/>
                <w:color w:val="000000"/>
                <w:sz w:val="20"/>
                <w:szCs w:val="20"/>
              </w:rPr>
            </w:pPr>
            <w:r>
              <w:rPr>
                <w:b/>
                <w:bCs/>
                <w:color w:val="000000"/>
                <w:sz w:val="20"/>
                <w:szCs w:val="20"/>
              </w:rPr>
              <w:t> </w:t>
            </w:r>
          </w:p>
        </w:tc>
        <w:tc>
          <w:tcPr>
            <w:tcW w:w="1146"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26659DA" w14:textId="77777777">
            <w:pPr>
              <w:jc w:val="center"/>
              <w:rPr>
                <w:b/>
                <w:bCs/>
                <w:color w:val="000000"/>
                <w:sz w:val="20"/>
                <w:szCs w:val="20"/>
              </w:rPr>
            </w:pPr>
            <w:r>
              <w:rPr>
                <w:b/>
                <w:bCs/>
                <w:color w:val="000000"/>
                <w:sz w:val="20"/>
                <w:szCs w:val="20"/>
              </w:rPr>
              <w:t> </w:t>
            </w:r>
          </w:p>
        </w:tc>
        <w:tc>
          <w:tcPr>
            <w:tcW w:w="782"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5B91E98B" w14:textId="77777777">
            <w:pPr>
              <w:jc w:val="center"/>
              <w:rPr>
                <w:b/>
                <w:bCs/>
                <w:color w:val="000000"/>
                <w:sz w:val="20"/>
                <w:szCs w:val="20"/>
              </w:rPr>
            </w:pPr>
            <w:r>
              <w:rPr>
                <w:b/>
                <w:bCs/>
                <w:color w:val="000000"/>
                <w:sz w:val="20"/>
                <w:szCs w:val="20"/>
              </w:rPr>
              <w:t> </w:t>
            </w:r>
          </w:p>
        </w:tc>
        <w:tc>
          <w:tcPr>
            <w:tcW w:w="1086"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07B96253" w14:textId="77777777">
            <w:pPr>
              <w:jc w:val="center"/>
              <w:rPr>
                <w:b/>
                <w:bCs/>
                <w:color w:val="000000"/>
                <w:sz w:val="20"/>
                <w:szCs w:val="20"/>
              </w:rPr>
            </w:pPr>
            <w:r>
              <w:rPr>
                <w:b/>
                <w:bCs/>
                <w:color w:val="000000"/>
                <w:sz w:val="20"/>
                <w:szCs w:val="20"/>
              </w:rPr>
              <w:t>80</w:t>
            </w:r>
          </w:p>
        </w:tc>
        <w:tc>
          <w:tcPr>
            <w:tcW w:w="1248"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6DFDC20C" w14:textId="58B8374B">
            <w:pPr>
              <w:jc w:val="center"/>
              <w:rPr>
                <w:b/>
                <w:bCs/>
                <w:color w:val="000000"/>
                <w:sz w:val="20"/>
                <w:szCs w:val="20"/>
              </w:rPr>
            </w:pPr>
            <w:r>
              <w:rPr>
                <w:b/>
                <w:bCs/>
                <w:color w:val="000000"/>
                <w:sz w:val="20"/>
                <w:szCs w:val="20"/>
              </w:rPr>
              <w:t xml:space="preserve"> $      13,300 </w:t>
            </w:r>
          </w:p>
        </w:tc>
        <w:tc>
          <w:tcPr>
            <w:tcW w:w="694"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3B0A3388" w14:textId="77777777">
            <w:pPr>
              <w:jc w:val="center"/>
              <w:rPr>
                <w:b/>
                <w:bCs/>
                <w:color w:val="000000"/>
                <w:sz w:val="20"/>
                <w:szCs w:val="20"/>
              </w:rPr>
            </w:pPr>
            <w:r>
              <w:rPr>
                <w:b/>
                <w:bCs/>
                <w:color w:val="000000"/>
                <w:sz w:val="20"/>
                <w:szCs w:val="20"/>
              </w:rPr>
              <w:t>55</w:t>
            </w:r>
          </w:p>
        </w:tc>
        <w:tc>
          <w:tcPr>
            <w:tcW w:w="0" w:type="auto"/>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830C92" w:rsidP="00B00B26" w14:paraId="1167B4E9" w14:textId="77777777">
            <w:pPr>
              <w:jc w:val="center"/>
              <w:rPr>
                <w:b/>
                <w:bCs/>
                <w:color w:val="000000"/>
                <w:sz w:val="20"/>
                <w:szCs w:val="20"/>
              </w:rPr>
            </w:pPr>
            <w:r>
              <w:rPr>
                <w:b/>
                <w:bCs/>
                <w:color w:val="000000"/>
                <w:sz w:val="20"/>
                <w:szCs w:val="20"/>
              </w:rPr>
              <w:t> </w:t>
            </w:r>
          </w:p>
        </w:tc>
        <w:tc>
          <w:tcPr>
            <w:tcW w:w="0" w:type="auto"/>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830C92" w:rsidP="00B00B26" w14:paraId="52941394" w14:textId="77777777">
            <w:pPr>
              <w:jc w:val="center"/>
              <w:rPr>
                <w:b/>
                <w:bCs/>
                <w:color w:val="000000"/>
                <w:sz w:val="20"/>
                <w:szCs w:val="20"/>
              </w:rPr>
            </w:pPr>
            <w:r>
              <w:rPr>
                <w:b/>
                <w:bCs/>
                <w:color w:val="000000"/>
                <w:sz w:val="20"/>
                <w:szCs w:val="20"/>
              </w:rPr>
              <w:t> </w:t>
            </w:r>
          </w:p>
        </w:tc>
        <w:tc>
          <w:tcPr>
            <w:tcW w:w="0" w:type="auto"/>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830C92" w:rsidP="00B00B26" w14:paraId="15BFF2CE" w14:textId="77777777">
            <w:pPr>
              <w:jc w:val="center"/>
              <w:rPr>
                <w:b/>
                <w:bCs/>
                <w:color w:val="000000"/>
                <w:sz w:val="20"/>
                <w:szCs w:val="20"/>
              </w:rPr>
            </w:pPr>
            <w:r>
              <w:rPr>
                <w:b/>
                <w:bCs/>
                <w:color w:val="000000"/>
                <w:sz w:val="20"/>
                <w:szCs w:val="20"/>
              </w:rPr>
              <w:t> </w:t>
            </w:r>
          </w:p>
        </w:tc>
        <w:tc>
          <w:tcPr>
            <w:tcW w:w="1001"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830C92" w:rsidP="00B00B26" w14:paraId="7FD27ABC" w14:textId="77777777">
            <w:pPr>
              <w:jc w:val="center"/>
              <w:rPr>
                <w:b/>
                <w:bCs/>
                <w:color w:val="000000"/>
                <w:sz w:val="20"/>
                <w:szCs w:val="20"/>
              </w:rPr>
            </w:pPr>
            <w:r>
              <w:rPr>
                <w:b/>
                <w:bCs/>
                <w:color w:val="000000"/>
                <w:sz w:val="20"/>
                <w:szCs w:val="20"/>
              </w:rPr>
              <w:t>4400</w:t>
            </w:r>
          </w:p>
        </w:tc>
        <w:tc>
          <w:tcPr>
            <w:tcW w:w="104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830C92" w:rsidP="00B00B26" w14:paraId="48BB7D73" w14:textId="42DA4E8E">
            <w:pPr>
              <w:jc w:val="center"/>
              <w:rPr>
                <w:b/>
                <w:bCs/>
                <w:color w:val="000000"/>
                <w:sz w:val="20"/>
                <w:szCs w:val="20"/>
              </w:rPr>
            </w:pPr>
            <w:r>
              <w:rPr>
                <w:b/>
                <w:bCs/>
                <w:color w:val="000000"/>
                <w:sz w:val="20"/>
                <w:szCs w:val="20"/>
              </w:rPr>
              <w:t>$</w:t>
            </w:r>
            <w:r w:rsidR="00AD77E9">
              <w:rPr>
                <w:b/>
                <w:bCs/>
                <w:color w:val="000000"/>
                <w:sz w:val="20"/>
                <w:szCs w:val="20"/>
              </w:rPr>
              <w:t>7</w:t>
            </w:r>
            <w:r>
              <w:rPr>
                <w:b/>
                <w:bCs/>
                <w:color w:val="000000"/>
                <w:sz w:val="20"/>
                <w:szCs w:val="20"/>
              </w:rPr>
              <w:t xml:space="preserve">30,000 </w:t>
            </w:r>
          </w:p>
        </w:tc>
      </w:tr>
    </w:tbl>
    <w:p w:rsidR="00830C92" w:rsidP="00830C92" w14:paraId="371874C7" w14:textId="77777777">
      <w:pPr>
        <w:ind w:left="405"/>
        <w:rPr>
          <w:sz w:val="18"/>
          <w:szCs w:val="18"/>
        </w:rPr>
      </w:pPr>
      <w:r>
        <w:rPr>
          <w:sz w:val="18"/>
          <w:szCs w:val="18"/>
        </w:rPr>
        <w:t xml:space="preserve"> “*” There are no capital/startup costs or operation &amp; maintenance costs associated with this information collection activity.</w:t>
      </w:r>
    </w:p>
    <w:p w:rsidR="00BB3410" w:rsidRPr="00BB3410" w:rsidP="00BB3410" w14:paraId="31677954" w14:textId="77777777">
      <w:pPr>
        <w:rPr>
          <w:rFonts w:cstheme="minorHAnsi"/>
          <w:color w:val="000000"/>
          <w:shd w:val="clear" w:color="auto" w:fill="FFFFFF"/>
        </w:rPr>
        <w:sectPr w:rsidSect="00830C92">
          <w:pgSz w:w="15840" w:h="12240" w:orient="landscape" w:code="1"/>
          <w:pgMar w:top="1440" w:right="1440" w:bottom="1440" w:left="1440" w:header="720" w:footer="720" w:gutter="0"/>
          <w:cols w:space="720"/>
          <w:docGrid w:linePitch="360"/>
        </w:sectPr>
      </w:pPr>
    </w:p>
    <w:p w:rsidR="00830C92" w:rsidRPr="00354FD5" w:rsidP="00830C92" w14:paraId="6552C752" w14:textId="77777777">
      <w:pPr>
        <w:pBdr>
          <w:top w:val="single" w:sz="6" w:space="0" w:color="FFFFFF"/>
          <w:left w:val="single" w:sz="6" w:space="0" w:color="FFFFFF"/>
          <w:bottom w:val="single" w:sz="6" w:space="0" w:color="FFFFFF"/>
          <w:right w:val="single" w:sz="6" w:space="0" w:color="FFFFFF"/>
        </w:pBdr>
        <w:spacing w:after="0"/>
        <w:jc w:val="center"/>
        <w:rPr>
          <w:b/>
        </w:rPr>
      </w:pPr>
      <w:r w:rsidRPr="00354FD5">
        <w:rPr>
          <w:b/>
        </w:rPr>
        <w:t>Table 2.  Annual Agency Burden and Cost</w:t>
      </w:r>
    </w:p>
    <w:p w:rsidR="00830C92" w:rsidRPr="00830C92" w:rsidP="00830C92" w14:paraId="56E2944D" w14:textId="42E9A81F">
      <w:pPr>
        <w:pBdr>
          <w:top w:val="single" w:sz="6" w:space="0" w:color="FFFFFF"/>
          <w:left w:val="single" w:sz="6" w:space="0" w:color="FFFFFF"/>
          <w:bottom w:val="single" w:sz="6" w:space="0" w:color="FFFFFF"/>
          <w:right w:val="single" w:sz="6" w:space="0" w:color="FFFFFF"/>
        </w:pBdr>
        <w:spacing w:after="0"/>
        <w:jc w:val="center"/>
        <w:rPr>
          <w:rFonts w:ascii="Shruti" w:cs="Shruti"/>
          <w:b/>
        </w:rPr>
      </w:pPr>
      <w:r w:rsidRPr="00782129">
        <w:rPr>
          <w:b/>
        </w:rPr>
        <w:t xml:space="preserve">Annual Public Water Systems Compliance Report </w:t>
      </w:r>
    </w:p>
    <w:tbl>
      <w:tblPr>
        <w:tblW w:w="14490" w:type="dxa"/>
        <w:tblInd w:w="-702" w:type="dxa"/>
        <w:tblLook w:val="04A0"/>
      </w:tblPr>
      <w:tblGrid>
        <w:gridCol w:w="2785"/>
        <w:gridCol w:w="995"/>
        <w:gridCol w:w="1332"/>
        <w:gridCol w:w="851"/>
        <w:gridCol w:w="1189"/>
        <w:gridCol w:w="1296"/>
        <w:gridCol w:w="995"/>
        <w:gridCol w:w="1229"/>
        <w:gridCol w:w="103"/>
        <w:gridCol w:w="851"/>
        <w:gridCol w:w="1245"/>
        <w:gridCol w:w="1619"/>
      </w:tblGrid>
      <w:tr w14:paraId="50A9FD4A" w14:textId="77777777" w:rsidTr="00830C92">
        <w:tblPrEx>
          <w:tblW w:w="14490" w:type="dxa"/>
          <w:tblInd w:w="-702" w:type="dxa"/>
          <w:tblLook w:val="04A0"/>
        </w:tblPrEx>
        <w:trPr>
          <w:trHeight w:val="274"/>
        </w:trPr>
        <w:tc>
          <w:tcPr>
            <w:tcW w:w="2785" w:type="dxa"/>
            <w:tcBorders>
              <w:top w:val="nil"/>
              <w:left w:val="nil"/>
              <w:bottom w:val="nil"/>
              <w:right w:val="nil"/>
            </w:tcBorders>
            <w:shd w:val="clear" w:color="auto" w:fill="auto"/>
            <w:noWrap/>
            <w:vAlign w:val="bottom"/>
            <w:hideMark/>
          </w:tcPr>
          <w:p w:rsidR="00830C92" w:rsidRPr="0014615F" w:rsidP="00B00B26" w14:paraId="4D602470" w14:textId="77777777">
            <w:pPr>
              <w:rPr>
                <w:sz w:val="20"/>
                <w:szCs w:val="20"/>
              </w:rPr>
            </w:pPr>
          </w:p>
        </w:tc>
        <w:tc>
          <w:tcPr>
            <w:tcW w:w="995" w:type="dxa"/>
            <w:tcBorders>
              <w:top w:val="nil"/>
              <w:left w:val="nil"/>
              <w:bottom w:val="nil"/>
              <w:right w:val="nil"/>
            </w:tcBorders>
            <w:shd w:val="clear" w:color="auto" w:fill="auto"/>
            <w:noWrap/>
            <w:vAlign w:val="bottom"/>
            <w:hideMark/>
          </w:tcPr>
          <w:p w:rsidR="00830C92" w:rsidRPr="0014615F" w:rsidP="00B00B26" w14:paraId="7C62CE0D" w14:textId="77777777">
            <w:pPr>
              <w:rPr>
                <w:sz w:val="20"/>
                <w:szCs w:val="20"/>
              </w:rPr>
            </w:pPr>
          </w:p>
        </w:tc>
        <w:tc>
          <w:tcPr>
            <w:tcW w:w="1332" w:type="dxa"/>
            <w:tcBorders>
              <w:top w:val="nil"/>
              <w:left w:val="nil"/>
              <w:bottom w:val="nil"/>
              <w:right w:val="nil"/>
            </w:tcBorders>
            <w:shd w:val="clear" w:color="auto" w:fill="auto"/>
            <w:noWrap/>
            <w:vAlign w:val="bottom"/>
            <w:hideMark/>
          </w:tcPr>
          <w:p w:rsidR="00830C92" w:rsidRPr="0014615F" w:rsidP="00B00B26" w14:paraId="7587C21B" w14:textId="77777777">
            <w:pPr>
              <w:rPr>
                <w:sz w:val="20"/>
                <w:szCs w:val="20"/>
              </w:rPr>
            </w:pPr>
          </w:p>
        </w:tc>
        <w:tc>
          <w:tcPr>
            <w:tcW w:w="851" w:type="dxa"/>
            <w:tcBorders>
              <w:top w:val="nil"/>
              <w:left w:val="nil"/>
              <w:bottom w:val="nil"/>
              <w:right w:val="nil"/>
            </w:tcBorders>
            <w:shd w:val="clear" w:color="auto" w:fill="auto"/>
            <w:noWrap/>
            <w:vAlign w:val="bottom"/>
            <w:hideMark/>
          </w:tcPr>
          <w:p w:rsidR="00830C92" w:rsidRPr="0014615F" w:rsidP="00B00B26" w14:paraId="742E6989" w14:textId="77777777">
            <w:pPr>
              <w:rPr>
                <w:sz w:val="20"/>
                <w:szCs w:val="20"/>
              </w:rPr>
            </w:pPr>
          </w:p>
        </w:tc>
        <w:tc>
          <w:tcPr>
            <w:tcW w:w="1189" w:type="dxa"/>
            <w:tcBorders>
              <w:top w:val="nil"/>
              <w:left w:val="nil"/>
              <w:bottom w:val="nil"/>
              <w:right w:val="nil"/>
            </w:tcBorders>
            <w:shd w:val="clear" w:color="auto" w:fill="auto"/>
            <w:noWrap/>
            <w:vAlign w:val="bottom"/>
            <w:hideMark/>
          </w:tcPr>
          <w:p w:rsidR="00830C92" w:rsidRPr="0014615F" w:rsidP="00B00B26" w14:paraId="3393A3FB" w14:textId="77777777">
            <w:pPr>
              <w:rPr>
                <w:sz w:val="20"/>
                <w:szCs w:val="20"/>
              </w:rPr>
            </w:pPr>
          </w:p>
        </w:tc>
        <w:tc>
          <w:tcPr>
            <w:tcW w:w="1296" w:type="dxa"/>
            <w:tcBorders>
              <w:top w:val="single" w:sz="8" w:space="0" w:color="auto"/>
              <w:left w:val="single" w:sz="8" w:space="0" w:color="auto"/>
              <w:bottom w:val="single" w:sz="8" w:space="0" w:color="auto"/>
              <w:right w:val="nil"/>
            </w:tcBorders>
            <w:shd w:val="clear" w:color="auto" w:fill="auto"/>
            <w:noWrap/>
            <w:vAlign w:val="bottom"/>
            <w:hideMark/>
          </w:tcPr>
          <w:p w:rsidR="00830C92" w:rsidRPr="0014615F" w:rsidP="00B00B26" w14:paraId="4206ADB9" w14:textId="77777777">
            <w:pPr>
              <w:rPr>
                <w:rFonts w:ascii="Calibri" w:hAnsi="Calibri" w:cs="Calibri"/>
                <w:b/>
                <w:bCs/>
                <w:color w:val="000000"/>
                <w:sz w:val="20"/>
                <w:szCs w:val="20"/>
              </w:rPr>
            </w:pPr>
            <w:r w:rsidRPr="0014615F">
              <w:rPr>
                <w:rFonts w:ascii="Calibri" w:hAnsi="Calibri" w:cs="Calibri"/>
                <w:b/>
                <w:bCs/>
                <w:color w:val="000000"/>
                <w:sz w:val="20"/>
                <w:szCs w:val="20"/>
              </w:rPr>
              <w:t>Labor Costs</w:t>
            </w:r>
          </w:p>
        </w:tc>
        <w:tc>
          <w:tcPr>
            <w:tcW w:w="995" w:type="dxa"/>
            <w:tcBorders>
              <w:top w:val="single" w:sz="8" w:space="0" w:color="auto"/>
              <w:left w:val="nil"/>
              <w:bottom w:val="single" w:sz="8" w:space="0" w:color="auto"/>
              <w:right w:val="nil"/>
            </w:tcBorders>
            <w:shd w:val="clear" w:color="auto" w:fill="auto"/>
            <w:noWrap/>
            <w:vAlign w:val="bottom"/>
            <w:hideMark/>
          </w:tcPr>
          <w:p w:rsidR="00830C92" w:rsidRPr="0014615F" w:rsidP="00B00B26" w14:paraId="15436E5F" w14:textId="7D432B0D">
            <w:pPr>
              <w:rPr>
                <w:rFonts w:ascii="Calibri" w:hAnsi="Calibri" w:cs="Calibri"/>
                <w:b/>
                <w:bCs/>
                <w:color w:val="000000"/>
                <w:sz w:val="20"/>
                <w:szCs w:val="20"/>
              </w:rPr>
            </w:pPr>
            <w:r w:rsidRPr="0014615F">
              <w:rPr>
                <w:rFonts w:ascii="Calibri" w:hAnsi="Calibri" w:cs="Calibri"/>
                <w:b/>
                <w:bCs/>
                <w:color w:val="000000"/>
                <w:sz w:val="20"/>
                <w:szCs w:val="20"/>
              </w:rPr>
              <w:t xml:space="preserve"> $   </w:t>
            </w:r>
            <w:r w:rsidR="00AD77E9">
              <w:rPr>
                <w:rFonts w:ascii="Calibri" w:hAnsi="Calibri" w:cs="Calibri"/>
                <w:b/>
                <w:bCs/>
                <w:color w:val="000000"/>
                <w:sz w:val="20"/>
                <w:szCs w:val="20"/>
              </w:rPr>
              <w:t>76.91</w:t>
            </w:r>
            <w:r w:rsidRPr="0014615F">
              <w:rPr>
                <w:rFonts w:ascii="Calibri" w:hAnsi="Calibri" w:cs="Calibri"/>
                <w:b/>
                <w:bCs/>
                <w:color w:val="000000"/>
                <w:sz w:val="20"/>
                <w:szCs w:val="20"/>
              </w:rPr>
              <w:t xml:space="preserve"> </w:t>
            </w:r>
          </w:p>
        </w:tc>
        <w:tc>
          <w:tcPr>
            <w:tcW w:w="1229" w:type="dxa"/>
            <w:tcBorders>
              <w:top w:val="single" w:sz="8" w:space="0" w:color="auto"/>
              <w:left w:val="nil"/>
              <w:bottom w:val="single" w:sz="8" w:space="0" w:color="auto"/>
              <w:right w:val="nil"/>
            </w:tcBorders>
            <w:shd w:val="clear" w:color="auto" w:fill="auto"/>
            <w:noWrap/>
            <w:vAlign w:val="bottom"/>
            <w:hideMark/>
          </w:tcPr>
          <w:p w:rsidR="00830C92" w:rsidRPr="0014615F" w:rsidP="00B00B26" w14:paraId="56EDF605" w14:textId="4B742C8A">
            <w:pPr>
              <w:rPr>
                <w:rFonts w:ascii="Calibri" w:hAnsi="Calibri" w:cs="Calibri"/>
                <w:b/>
                <w:bCs/>
                <w:color w:val="000000"/>
                <w:sz w:val="20"/>
                <w:szCs w:val="20"/>
              </w:rPr>
            </w:pPr>
            <w:r w:rsidRPr="0014615F">
              <w:rPr>
                <w:rFonts w:ascii="Calibri" w:hAnsi="Calibri" w:cs="Calibri"/>
                <w:b/>
                <w:bCs/>
                <w:color w:val="000000"/>
                <w:sz w:val="20"/>
                <w:szCs w:val="20"/>
              </w:rPr>
              <w:t xml:space="preserve"> $   </w:t>
            </w:r>
            <w:r w:rsidR="00AD77E9">
              <w:rPr>
                <w:rFonts w:ascii="Calibri" w:hAnsi="Calibri" w:cs="Calibri"/>
                <w:b/>
                <w:bCs/>
                <w:color w:val="000000"/>
                <w:sz w:val="20"/>
                <w:szCs w:val="20"/>
              </w:rPr>
              <w:t>57.07</w:t>
            </w:r>
            <w:r w:rsidRPr="0014615F">
              <w:rPr>
                <w:rFonts w:ascii="Calibri" w:hAnsi="Calibri" w:cs="Calibri"/>
                <w:b/>
                <w:bCs/>
                <w:color w:val="000000"/>
                <w:sz w:val="20"/>
                <w:szCs w:val="20"/>
              </w:rPr>
              <w:t xml:space="preserve"> </w:t>
            </w:r>
          </w:p>
        </w:tc>
        <w:tc>
          <w:tcPr>
            <w:tcW w:w="954" w:type="dxa"/>
            <w:gridSpan w:val="2"/>
            <w:tcBorders>
              <w:top w:val="single" w:sz="8" w:space="0" w:color="auto"/>
              <w:left w:val="nil"/>
              <w:bottom w:val="single" w:sz="8" w:space="0" w:color="auto"/>
              <w:right w:val="single" w:sz="8" w:space="0" w:color="auto"/>
            </w:tcBorders>
            <w:shd w:val="clear" w:color="auto" w:fill="auto"/>
            <w:noWrap/>
            <w:vAlign w:val="bottom"/>
            <w:hideMark/>
          </w:tcPr>
          <w:p w:rsidR="00830C92" w:rsidRPr="0014615F" w:rsidP="00B00B26" w14:paraId="020410E9" w14:textId="0C1617AF">
            <w:pPr>
              <w:rPr>
                <w:rFonts w:ascii="Calibri" w:hAnsi="Calibri" w:cs="Calibri"/>
                <w:b/>
                <w:bCs/>
                <w:color w:val="000000"/>
                <w:sz w:val="20"/>
                <w:szCs w:val="20"/>
              </w:rPr>
            </w:pPr>
            <w:r w:rsidRPr="0014615F">
              <w:rPr>
                <w:rFonts w:ascii="Calibri" w:hAnsi="Calibri" w:cs="Calibri"/>
                <w:b/>
                <w:bCs/>
                <w:color w:val="000000"/>
                <w:sz w:val="20"/>
                <w:szCs w:val="20"/>
              </w:rPr>
              <w:t xml:space="preserve"> </w:t>
            </w:r>
            <w:r>
              <w:rPr>
                <w:rFonts w:ascii="Calibri" w:hAnsi="Calibri" w:cs="Calibri"/>
                <w:b/>
                <w:bCs/>
                <w:color w:val="000000"/>
                <w:sz w:val="20"/>
                <w:szCs w:val="20"/>
              </w:rPr>
              <w:t>$</w:t>
            </w:r>
            <w:r w:rsidR="00AD77E9">
              <w:rPr>
                <w:rFonts w:ascii="Calibri" w:hAnsi="Calibri" w:cs="Calibri"/>
                <w:b/>
                <w:bCs/>
                <w:color w:val="000000"/>
                <w:sz w:val="20"/>
                <w:szCs w:val="20"/>
              </w:rPr>
              <w:t>30.88</w:t>
            </w:r>
            <w:r w:rsidRPr="0014615F">
              <w:rPr>
                <w:rFonts w:ascii="Calibri" w:hAnsi="Calibri" w:cs="Calibri"/>
                <w:b/>
                <w:bCs/>
                <w:color w:val="000000"/>
                <w:sz w:val="20"/>
                <w:szCs w:val="20"/>
              </w:rPr>
              <w:t xml:space="preserve"> </w:t>
            </w:r>
          </w:p>
        </w:tc>
        <w:tc>
          <w:tcPr>
            <w:tcW w:w="1245" w:type="dxa"/>
            <w:tcBorders>
              <w:top w:val="nil"/>
              <w:left w:val="nil"/>
              <w:bottom w:val="nil"/>
              <w:right w:val="nil"/>
            </w:tcBorders>
            <w:shd w:val="clear" w:color="auto" w:fill="auto"/>
            <w:noWrap/>
            <w:vAlign w:val="bottom"/>
            <w:hideMark/>
          </w:tcPr>
          <w:p w:rsidR="00830C92" w:rsidRPr="0014615F" w:rsidP="00B00B26" w14:paraId="71096E1E" w14:textId="77777777">
            <w:pPr>
              <w:rPr>
                <w:rFonts w:ascii="Calibri" w:hAnsi="Calibri" w:cs="Calibri"/>
                <w:b/>
                <w:bCs/>
                <w:color w:val="000000"/>
              </w:rPr>
            </w:pPr>
          </w:p>
        </w:tc>
        <w:tc>
          <w:tcPr>
            <w:tcW w:w="1619" w:type="dxa"/>
            <w:tcBorders>
              <w:top w:val="nil"/>
              <w:left w:val="nil"/>
              <w:bottom w:val="nil"/>
              <w:right w:val="nil"/>
            </w:tcBorders>
            <w:shd w:val="clear" w:color="auto" w:fill="auto"/>
            <w:noWrap/>
            <w:vAlign w:val="bottom"/>
            <w:hideMark/>
          </w:tcPr>
          <w:p w:rsidR="00830C92" w:rsidRPr="0014615F" w:rsidP="00B00B26" w14:paraId="11D26CF0" w14:textId="77777777">
            <w:pPr>
              <w:rPr>
                <w:sz w:val="20"/>
                <w:szCs w:val="20"/>
              </w:rPr>
            </w:pPr>
          </w:p>
        </w:tc>
      </w:tr>
      <w:tr w14:paraId="077FCCCE" w14:textId="77777777" w:rsidTr="00830C92">
        <w:tblPrEx>
          <w:tblW w:w="14490" w:type="dxa"/>
          <w:tblInd w:w="-702" w:type="dxa"/>
          <w:tblLook w:val="04A0"/>
        </w:tblPrEx>
        <w:trPr>
          <w:trHeight w:val="265"/>
        </w:trPr>
        <w:tc>
          <w:tcPr>
            <w:tcW w:w="27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30C92" w:rsidRPr="0014615F" w:rsidP="00B00B26" w14:paraId="2466F260" w14:textId="77777777">
            <w:pPr>
              <w:jc w:val="center"/>
              <w:rPr>
                <w:b/>
                <w:bCs/>
                <w:color w:val="000000"/>
                <w:sz w:val="20"/>
                <w:szCs w:val="20"/>
              </w:rPr>
            </w:pPr>
            <w:r w:rsidRPr="0014615F">
              <w:rPr>
                <w:b/>
                <w:bCs/>
                <w:color w:val="000000"/>
                <w:sz w:val="20"/>
                <w:szCs w:val="20"/>
              </w:rPr>
              <w:t>Burden item</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830C92" w:rsidRPr="0014615F" w:rsidP="00B00B26" w14:paraId="1C6D1555" w14:textId="77777777">
            <w:pPr>
              <w:jc w:val="center"/>
              <w:rPr>
                <w:b/>
                <w:bCs/>
                <w:color w:val="000000"/>
                <w:sz w:val="20"/>
                <w:szCs w:val="20"/>
              </w:rPr>
            </w:pPr>
            <w:r w:rsidRPr="0014615F">
              <w:rPr>
                <w:b/>
                <w:bCs/>
                <w:color w:val="000000"/>
                <w:sz w:val="20"/>
                <w:szCs w:val="20"/>
              </w:rPr>
              <w:t>(A)</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830C92" w:rsidRPr="0014615F" w:rsidP="00B00B26" w14:paraId="1FD82A28" w14:textId="77777777">
            <w:pPr>
              <w:jc w:val="center"/>
              <w:rPr>
                <w:b/>
                <w:bCs/>
                <w:color w:val="000000"/>
                <w:sz w:val="20"/>
                <w:szCs w:val="20"/>
              </w:rPr>
            </w:pPr>
            <w:r w:rsidRPr="0014615F">
              <w:rPr>
                <w:b/>
                <w:bCs/>
                <w:color w:val="000000"/>
                <w:sz w:val="20"/>
                <w:szCs w:val="20"/>
              </w:rPr>
              <w:t>(B)</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30C92" w:rsidRPr="0014615F" w:rsidP="00B00B26" w14:paraId="42D616EC" w14:textId="77777777">
            <w:pPr>
              <w:jc w:val="center"/>
              <w:rPr>
                <w:b/>
                <w:bCs/>
                <w:color w:val="000000"/>
                <w:sz w:val="20"/>
                <w:szCs w:val="20"/>
              </w:rPr>
            </w:pPr>
            <w:r w:rsidRPr="0014615F">
              <w:rPr>
                <w:b/>
                <w:bCs/>
                <w:color w:val="000000"/>
                <w:sz w:val="20"/>
                <w:szCs w:val="20"/>
              </w:rPr>
              <w:t xml:space="preserve">(C)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830C92" w:rsidRPr="0014615F" w:rsidP="00B00B26" w14:paraId="2A3A4622" w14:textId="77777777">
            <w:pPr>
              <w:jc w:val="center"/>
              <w:rPr>
                <w:b/>
                <w:bCs/>
                <w:color w:val="000000"/>
                <w:sz w:val="20"/>
                <w:szCs w:val="20"/>
              </w:rPr>
            </w:pPr>
            <w:r w:rsidRPr="0014615F">
              <w:rPr>
                <w:b/>
                <w:bCs/>
                <w:color w:val="000000"/>
                <w:sz w:val="20"/>
                <w:szCs w:val="20"/>
              </w:rPr>
              <w:t>(D)</w:t>
            </w:r>
          </w:p>
        </w:tc>
        <w:tc>
          <w:tcPr>
            <w:tcW w:w="1296" w:type="dxa"/>
            <w:tcBorders>
              <w:top w:val="nil"/>
              <w:left w:val="nil"/>
              <w:bottom w:val="single" w:sz="4" w:space="0" w:color="auto"/>
              <w:right w:val="single" w:sz="4" w:space="0" w:color="auto"/>
            </w:tcBorders>
            <w:shd w:val="clear" w:color="auto" w:fill="auto"/>
            <w:vAlign w:val="center"/>
            <w:hideMark/>
          </w:tcPr>
          <w:p w:rsidR="00830C92" w:rsidRPr="0014615F" w:rsidP="00B00B26" w14:paraId="18A15D7F" w14:textId="77777777">
            <w:pPr>
              <w:jc w:val="center"/>
              <w:rPr>
                <w:b/>
                <w:bCs/>
                <w:color w:val="000000"/>
                <w:sz w:val="20"/>
                <w:szCs w:val="20"/>
              </w:rPr>
            </w:pPr>
            <w:r w:rsidRPr="0014615F">
              <w:rPr>
                <w:b/>
                <w:bCs/>
                <w:color w:val="000000"/>
                <w:sz w:val="20"/>
                <w:szCs w:val="20"/>
              </w:rPr>
              <w:t xml:space="preserve">(E) </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018C8E22" w14:textId="77777777">
            <w:pPr>
              <w:jc w:val="center"/>
              <w:rPr>
                <w:b/>
                <w:bCs/>
                <w:color w:val="000000"/>
                <w:sz w:val="20"/>
                <w:szCs w:val="20"/>
              </w:rPr>
            </w:pPr>
            <w:r w:rsidRPr="0014615F">
              <w:rPr>
                <w:b/>
                <w:bCs/>
                <w:color w:val="000000"/>
                <w:sz w:val="20"/>
                <w:szCs w:val="20"/>
              </w:rPr>
              <w:t>(F)</w:t>
            </w:r>
          </w:p>
        </w:tc>
        <w:tc>
          <w:tcPr>
            <w:tcW w:w="1332" w:type="dxa"/>
            <w:gridSpan w:val="2"/>
            <w:tcBorders>
              <w:top w:val="nil"/>
              <w:left w:val="nil"/>
              <w:bottom w:val="single" w:sz="4" w:space="0" w:color="auto"/>
              <w:right w:val="single" w:sz="4" w:space="0" w:color="auto"/>
            </w:tcBorders>
            <w:shd w:val="clear" w:color="auto" w:fill="auto"/>
            <w:vAlign w:val="center"/>
            <w:hideMark/>
          </w:tcPr>
          <w:p w:rsidR="00830C92" w:rsidRPr="0014615F" w:rsidP="00B00B26" w14:paraId="08355C49" w14:textId="77777777">
            <w:pPr>
              <w:jc w:val="center"/>
              <w:rPr>
                <w:b/>
                <w:bCs/>
                <w:color w:val="000000"/>
                <w:sz w:val="20"/>
                <w:szCs w:val="20"/>
              </w:rPr>
            </w:pPr>
            <w:r w:rsidRPr="0014615F">
              <w:rPr>
                <w:b/>
                <w:bCs/>
                <w:color w:val="000000"/>
                <w:sz w:val="20"/>
                <w:szCs w:val="20"/>
              </w:rPr>
              <w:t>(G)</w:t>
            </w:r>
          </w:p>
        </w:tc>
        <w:tc>
          <w:tcPr>
            <w:tcW w:w="851" w:type="dxa"/>
            <w:tcBorders>
              <w:top w:val="nil"/>
              <w:left w:val="nil"/>
              <w:bottom w:val="nil"/>
              <w:right w:val="single" w:sz="4" w:space="0" w:color="auto"/>
            </w:tcBorders>
            <w:shd w:val="clear" w:color="auto" w:fill="auto"/>
            <w:vAlign w:val="center"/>
            <w:hideMark/>
          </w:tcPr>
          <w:p w:rsidR="00830C92" w:rsidRPr="0014615F" w:rsidP="00B00B26" w14:paraId="02221D43" w14:textId="77777777">
            <w:pPr>
              <w:jc w:val="center"/>
              <w:rPr>
                <w:b/>
                <w:bCs/>
                <w:color w:val="000000"/>
                <w:sz w:val="20"/>
                <w:szCs w:val="20"/>
              </w:rPr>
            </w:pPr>
            <w:r w:rsidRPr="0014615F">
              <w:rPr>
                <w:b/>
                <w:bCs/>
                <w:color w:val="000000"/>
                <w:sz w:val="20"/>
                <w:szCs w:val="20"/>
              </w:rPr>
              <w:t>(H)</w:t>
            </w:r>
          </w:p>
        </w:tc>
        <w:tc>
          <w:tcPr>
            <w:tcW w:w="1245" w:type="dxa"/>
            <w:tcBorders>
              <w:top w:val="single" w:sz="4" w:space="0" w:color="auto"/>
              <w:left w:val="nil"/>
              <w:bottom w:val="single" w:sz="4" w:space="0" w:color="auto"/>
              <w:right w:val="single" w:sz="4" w:space="0" w:color="auto"/>
            </w:tcBorders>
            <w:shd w:val="clear" w:color="auto" w:fill="auto"/>
            <w:vAlign w:val="center"/>
            <w:hideMark/>
          </w:tcPr>
          <w:p w:rsidR="00830C92" w:rsidRPr="0014615F" w:rsidP="00B00B26" w14:paraId="71C94FEB" w14:textId="77777777">
            <w:pPr>
              <w:jc w:val="center"/>
              <w:rPr>
                <w:b/>
                <w:bCs/>
                <w:color w:val="000000"/>
                <w:sz w:val="20"/>
                <w:szCs w:val="20"/>
              </w:rPr>
            </w:pPr>
            <w:r w:rsidRPr="0014615F">
              <w:rPr>
                <w:b/>
                <w:bCs/>
                <w:color w:val="000000"/>
                <w:sz w:val="20"/>
                <w:szCs w:val="20"/>
              </w:rPr>
              <w:t>(I)</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830C92" w:rsidRPr="0014615F" w:rsidP="00B00B26" w14:paraId="530BD1E3" w14:textId="77777777">
            <w:pPr>
              <w:jc w:val="center"/>
              <w:rPr>
                <w:b/>
                <w:bCs/>
                <w:color w:val="000000"/>
                <w:sz w:val="20"/>
                <w:szCs w:val="20"/>
              </w:rPr>
            </w:pPr>
            <w:r w:rsidRPr="0014615F">
              <w:rPr>
                <w:b/>
                <w:bCs/>
                <w:color w:val="000000"/>
                <w:sz w:val="20"/>
                <w:szCs w:val="20"/>
              </w:rPr>
              <w:t>(J)</w:t>
            </w:r>
          </w:p>
        </w:tc>
      </w:tr>
      <w:tr w14:paraId="51DB2F58" w14:textId="77777777" w:rsidTr="00830C92">
        <w:tblPrEx>
          <w:tblW w:w="14490" w:type="dxa"/>
          <w:tblInd w:w="-702" w:type="dxa"/>
          <w:tblLook w:val="04A0"/>
        </w:tblPrEx>
        <w:trPr>
          <w:trHeight w:val="1427"/>
        </w:trPr>
        <w:tc>
          <w:tcPr>
            <w:tcW w:w="2785" w:type="dxa"/>
            <w:vMerge/>
            <w:tcBorders>
              <w:top w:val="single" w:sz="4" w:space="0" w:color="auto"/>
              <w:left w:val="single" w:sz="4" w:space="0" w:color="auto"/>
              <w:bottom w:val="single" w:sz="4" w:space="0" w:color="000000"/>
              <w:right w:val="single" w:sz="4" w:space="0" w:color="auto"/>
            </w:tcBorders>
            <w:vAlign w:val="center"/>
            <w:hideMark/>
          </w:tcPr>
          <w:p w:rsidR="00830C92" w:rsidRPr="0014615F" w:rsidP="00B00B26" w14:paraId="4CE0BE6C" w14:textId="77777777">
            <w:pPr>
              <w:rPr>
                <w:b/>
                <w:bCs/>
                <w:color w:val="000000"/>
                <w:sz w:val="20"/>
                <w:szCs w:val="20"/>
              </w:rPr>
            </w:pP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64F608ED" w14:textId="77777777">
            <w:pPr>
              <w:jc w:val="center"/>
              <w:rPr>
                <w:b/>
                <w:bCs/>
                <w:color w:val="000000"/>
                <w:sz w:val="20"/>
                <w:szCs w:val="20"/>
              </w:rPr>
            </w:pPr>
            <w:r w:rsidRPr="0014615F">
              <w:rPr>
                <w:b/>
                <w:bCs/>
                <w:color w:val="000000"/>
                <w:sz w:val="20"/>
                <w:szCs w:val="20"/>
              </w:rPr>
              <w:t xml:space="preserve">Technical person- hours per year </w:t>
            </w:r>
          </w:p>
        </w:tc>
        <w:tc>
          <w:tcPr>
            <w:tcW w:w="1332" w:type="dxa"/>
            <w:tcBorders>
              <w:top w:val="nil"/>
              <w:left w:val="nil"/>
              <w:bottom w:val="single" w:sz="4" w:space="0" w:color="auto"/>
              <w:right w:val="single" w:sz="4" w:space="0" w:color="auto"/>
            </w:tcBorders>
            <w:shd w:val="clear" w:color="auto" w:fill="auto"/>
            <w:vAlign w:val="center"/>
            <w:hideMark/>
          </w:tcPr>
          <w:p w:rsidR="00830C92" w:rsidRPr="0014615F" w:rsidP="00B00B26" w14:paraId="4DC1682E" w14:textId="77777777">
            <w:pPr>
              <w:jc w:val="center"/>
              <w:rPr>
                <w:b/>
                <w:bCs/>
                <w:color w:val="000000"/>
                <w:sz w:val="20"/>
                <w:szCs w:val="20"/>
              </w:rPr>
            </w:pPr>
            <w:r w:rsidRPr="0014615F">
              <w:rPr>
                <w:b/>
                <w:bCs/>
                <w:color w:val="000000"/>
                <w:sz w:val="20"/>
                <w:szCs w:val="20"/>
              </w:rPr>
              <w:t xml:space="preserve">Management person-hours per year </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0FC67EC3" w14:textId="77777777">
            <w:pPr>
              <w:jc w:val="center"/>
              <w:rPr>
                <w:b/>
                <w:bCs/>
                <w:color w:val="000000"/>
                <w:sz w:val="20"/>
                <w:szCs w:val="20"/>
              </w:rPr>
            </w:pPr>
            <w:r w:rsidRPr="0014615F">
              <w:rPr>
                <w:b/>
                <w:bCs/>
                <w:color w:val="000000"/>
                <w:sz w:val="20"/>
                <w:szCs w:val="20"/>
              </w:rPr>
              <w:t xml:space="preserve">Clerical person-hours per year </w:t>
            </w:r>
          </w:p>
        </w:tc>
        <w:tc>
          <w:tcPr>
            <w:tcW w:w="1189" w:type="dxa"/>
            <w:tcBorders>
              <w:top w:val="nil"/>
              <w:left w:val="nil"/>
              <w:bottom w:val="single" w:sz="4" w:space="0" w:color="auto"/>
              <w:right w:val="single" w:sz="4" w:space="0" w:color="auto"/>
            </w:tcBorders>
            <w:shd w:val="clear" w:color="auto" w:fill="auto"/>
            <w:vAlign w:val="center"/>
            <w:hideMark/>
          </w:tcPr>
          <w:p w:rsidR="00830C92" w:rsidRPr="0014615F" w:rsidP="00B00B26" w14:paraId="4CF9AE58" w14:textId="77777777">
            <w:pPr>
              <w:jc w:val="center"/>
              <w:rPr>
                <w:b/>
                <w:bCs/>
                <w:color w:val="000000"/>
                <w:sz w:val="20"/>
                <w:szCs w:val="20"/>
              </w:rPr>
            </w:pPr>
            <w:r w:rsidRPr="0014615F">
              <w:rPr>
                <w:b/>
                <w:bCs/>
                <w:color w:val="000000"/>
                <w:sz w:val="20"/>
                <w:szCs w:val="20"/>
              </w:rPr>
              <w:t>Agency hours per year (D=A+B+C))</w:t>
            </w:r>
          </w:p>
        </w:tc>
        <w:tc>
          <w:tcPr>
            <w:tcW w:w="1296" w:type="dxa"/>
            <w:tcBorders>
              <w:top w:val="nil"/>
              <w:left w:val="nil"/>
              <w:bottom w:val="single" w:sz="4" w:space="0" w:color="auto"/>
              <w:right w:val="single" w:sz="4" w:space="0" w:color="auto"/>
            </w:tcBorders>
            <w:shd w:val="clear" w:color="auto" w:fill="auto"/>
            <w:vAlign w:val="center"/>
            <w:hideMark/>
          </w:tcPr>
          <w:p w:rsidR="00830C92" w:rsidRPr="0014615F" w:rsidP="00B00B26" w14:paraId="21A245F4" w14:textId="77777777">
            <w:pPr>
              <w:jc w:val="center"/>
              <w:rPr>
                <w:b/>
                <w:bCs/>
                <w:color w:val="000000"/>
                <w:sz w:val="20"/>
                <w:szCs w:val="20"/>
              </w:rPr>
            </w:pPr>
            <w:r w:rsidRPr="0014615F">
              <w:rPr>
                <w:b/>
                <w:bCs/>
                <w:color w:val="000000"/>
                <w:sz w:val="20"/>
                <w:szCs w:val="20"/>
              </w:rPr>
              <w:t xml:space="preserve">Respondents per year </w:t>
            </w:r>
            <w:r w:rsidRPr="0014615F">
              <w:rPr>
                <w:b/>
                <w:bCs/>
                <w:color w:val="000000"/>
                <w:sz w:val="20"/>
                <w:szCs w:val="20"/>
                <w:vertAlign w:val="superscript"/>
              </w:rPr>
              <w:t>a</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69626F44" w14:textId="77777777">
            <w:pPr>
              <w:jc w:val="center"/>
              <w:rPr>
                <w:b/>
                <w:bCs/>
                <w:color w:val="000000"/>
                <w:sz w:val="20"/>
                <w:szCs w:val="20"/>
              </w:rPr>
            </w:pPr>
            <w:r w:rsidRPr="0014615F">
              <w:rPr>
                <w:b/>
                <w:bCs/>
                <w:color w:val="000000"/>
                <w:sz w:val="20"/>
                <w:szCs w:val="20"/>
              </w:rPr>
              <w:t>Technical person- hours per year (F=</w:t>
            </w:r>
            <w:r w:rsidRPr="0014615F">
              <w:rPr>
                <w:b/>
                <w:bCs/>
                <w:color w:val="000000"/>
                <w:sz w:val="20"/>
                <w:szCs w:val="20"/>
              </w:rPr>
              <w:t>AxE</w:t>
            </w:r>
            <w:r w:rsidRPr="0014615F">
              <w:rPr>
                <w:b/>
                <w:bCs/>
                <w:color w:val="000000"/>
                <w:sz w:val="20"/>
                <w:szCs w:val="20"/>
              </w:rPr>
              <w:t>)</w:t>
            </w:r>
          </w:p>
        </w:tc>
        <w:tc>
          <w:tcPr>
            <w:tcW w:w="1332" w:type="dxa"/>
            <w:gridSpan w:val="2"/>
            <w:tcBorders>
              <w:top w:val="nil"/>
              <w:left w:val="nil"/>
              <w:bottom w:val="single" w:sz="4" w:space="0" w:color="auto"/>
              <w:right w:val="single" w:sz="4" w:space="0" w:color="auto"/>
            </w:tcBorders>
            <w:shd w:val="clear" w:color="auto" w:fill="auto"/>
            <w:vAlign w:val="center"/>
            <w:hideMark/>
          </w:tcPr>
          <w:p w:rsidR="00830C92" w:rsidRPr="0014615F" w:rsidP="00B00B26" w14:paraId="00536471" w14:textId="77777777">
            <w:pPr>
              <w:jc w:val="center"/>
              <w:rPr>
                <w:b/>
                <w:bCs/>
                <w:color w:val="000000"/>
                <w:sz w:val="20"/>
                <w:szCs w:val="20"/>
              </w:rPr>
            </w:pPr>
            <w:r w:rsidRPr="0014615F">
              <w:rPr>
                <w:b/>
                <w:bCs/>
                <w:color w:val="000000"/>
                <w:sz w:val="20"/>
                <w:szCs w:val="20"/>
              </w:rPr>
              <w:t>Management person-hours per year (G=</w:t>
            </w:r>
            <w:r w:rsidRPr="0014615F">
              <w:rPr>
                <w:b/>
                <w:bCs/>
                <w:color w:val="000000"/>
                <w:sz w:val="20"/>
                <w:szCs w:val="20"/>
              </w:rPr>
              <w:t>BxE</w:t>
            </w:r>
            <w:r w:rsidRPr="0014615F">
              <w:rPr>
                <w:b/>
                <w:bCs/>
                <w:color w:val="000000"/>
                <w:sz w:val="20"/>
                <w:szCs w:val="20"/>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30C92" w:rsidRPr="0014615F" w:rsidP="00B00B26" w14:paraId="1A40E346" w14:textId="77777777">
            <w:pPr>
              <w:jc w:val="center"/>
              <w:rPr>
                <w:b/>
                <w:bCs/>
                <w:color w:val="000000"/>
                <w:sz w:val="20"/>
                <w:szCs w:val="20"/>
              </w:rPr>
            </w:pPr>
            <w:r w:rsidRPr="0014615F">
              <w:rPr>
                <w:b/>
                <w:bCs/>
                <w:color w:val="000000"/>
                <w:sz w:val="20"/>
                <w:szCs w:val="20"/>
              </w:rPr>
              <w:t xml:space="preserve">Clerical person-hours per year </w:t>
            </w:r>
          </w:p>
        </w:tc>
        <w:tc>
          <w:tcPr>
            <w:tcW w:w="1245" w:type="dxa"/>
            <w:tcBorders>
              <w:top w:val="nil"/>
              <w:left w:val="nil"/>
              <w:bottom w:val="single" w:sz="4" w:space="0" w:color="auto"/>
              <w:right w:val="single" w:sz="4" w:space="0" w:color="auto"/>
            </w:tcBorders>
            <w:shd w:val="clear" w:color="auto" w:fill="auto"/>
            <w:vAlign w:val="center"/>
            <w:hideMark/>
          </w:tcPr>
          <w:p w:rsidR="00830C92" w:rsidRPr="0014615F" w:rsidP="00B00B26" w14:paraId="465BABF4" w14:textId="77777777">
            <w:pPr>
              <w:jc w:val="center"/>
              <w:rPr>
                <w:b/>
                <w:bCs/>
                <w:color w:val="000000"/>
                <w:sz w:val="20"/>
                <w:szCs w:val="20"/>
              </w:rPr>
            </w:pPr>
            <w:r w:rsidRPr="0014615F">
              <w:rPr>
                <w:b/>
                <w:bCs/>
                <w:color w:val="000000"/>
                <w:sz w:val="20"/>
                <w:szCs w:val="20"/>
              </w:rPr>
              <w:t>Total Hours/Year</w:t>
            </w:r>
          </w:p>
        </w:tc>
        <w:tc>
          <w:tcPr>
            <w:tcW w:w="1619" w:type="dxa"/>
            <w:tcBorders>
              <w:top w:val="nil"/>
              <w:left w:val="nil"/>
              <w:bottom w:val="single" w:sz="4" w:space="0" w:color="auto"/>
              <w:right w:val="single" w:sz="4" w:space="0" w:color="auto"/>
            </w:tcBorders>
            <w:shd w:val="clear" w:color="auto" w:fill="auto"/>
            <w:vAlign w:val="center"/>
            <w:hideMark/>
          </w:tcPr>
          <w:p w:rsidR="00830C92" w:rsidRPr="0014615F" w:rsidP="00B00B26" w14:paraId="45E08856" w14:textId="77777777">
            <w:pPr>
              <w:jc w:val="center"/>
              <w:rPr>
                <w:b/>
                <w:bCs/>
                <w:color w:val="000000"/>
                <w:sz w:val="20"/>
                <w:szCs w:val="20"/>
              </w:rPr>
            </w:pPr>
            <w:r w:rsidRPr="0014615F">
              <w:rPr>
                <w:b/>
                <w:bCs/>
                <w:color w:val="000000"/>
                <w:sz w:val="20"/>
                <w:szCs w:val="20"/>
              </w:rPr>
              <w:t xml:space="preserve">Cost ($) </w:t>
            </w:r>
            <w:r w:rsidRPr="0014615F">
              <w:rPr>
                <w:b/>
                <w:bCs/>
                <w:color w:val="000000"/>
                <w:sz w:val="20"/>
                <w:szCs w:val="20"/>
                <w:vertAlign w:val="superscript"/>
              </w:rPr>
              <w:t>b</w:t>
            </w:r>
          </w:p>
        </w:tc>
      </w:tr>
      <w:tr w14:paraId="44EF4221" w14:textId="77777777" w:rsidTr="00830C92">
        <w:tblPrEx>
          <w:tblW w:w="14490" w:type="dxa"/>
          <w:tblInd w:w="-702" w:type="dxa"/>
          <w:tblLook w:val="04A0"/>
        </w:tblPrEx>
        <w:trPr>
          <w:trHeight w:val="4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830C92" w:rsidRPr="0014615F" w:rsidP="00B00B26" w14:paraId="60B43695" w14:textId="77777777">
            <w:pPr>
              <w:rPr>
                <w:color w:val="000000"/>
                <w:sz w:val="18"/>
                <w:szCs w:val="18"/>
              </w:rPr>
            </w:pPr>
            <w:r w:rsidRPr="0014615F">
              <w:rPr>
                <w:color w:val="000000"/>
                <w:sz w:val="18"/>
                <w:szCs w:val="18"/>
              </w:rPr>
              <w:t>Modify guidance as necessary and distribute to states and EPA Regions</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7C9ED661" w14:textId="77777777">
            <w:pPr>
              <w:jc w:val="center"/>
              <w:rPr>
                <w:color w:val="000000"/>
                <w:sz w:val="20"/>
                <w:szCs w:val="20"/>
              </w:rPr>
            </w:pPr>
            <w:r w:rsidRPr="0014615F">
              <w:rPr>
                <w:color w:val="000000"/>
                <w:sz w:val="20"/>
                <w:szCs w:val="20"/>
              </w:rPr>
              <w:t>24</w:t>
            </w:r>
          </w:p>
        </w:tc>
        <w:tc>
          <w:tcPr>
            <w:tcW w:w="1332" w:type="dxa"/>
            <w:tcBorders>
              <w:top w:val="nil"/>
              <w:left w:val="nil"/>
              <w:bottom w:val="single" w:sz="4" w:space="0" w:color="auto"/>
              <w:right w:val="single" w:sz="4" w:space="0" w:color="auto"/>
            </w:tcBorders>
            <w:shd w:val="clear" w:color="auto" w:fill="auto"/>
            <w:vAlign w:val="center"/>
            <w:hideMark/>
          </w:tcPr>
          <w:p w:rsidR="00830C92" w:rsidRPr="0014615F" w:rsidP="00B00B26" w14:paraId="749348C9" w14:textId="77777777">
            <w:pPr>
              <w:jc w:val="center"/>
              <w:rPr>
                <w:color w:val="000000"/>
                <w:sz w:val="20"/>
                <w:szCs w:val="20"/>
              </w:rPr>
            </w:pPr>
            <w:r w:rsidRPr="0014615F">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515C4978" w14:textId="77777777">
            <w:pPr>
              <w:jc w:val="center"/>
              <w:rPr>
                <w:color w:val="000000"/>
                <w:sz w:val="20"/>
                <w:szCs w:val="20"/>
              </w:rPr>
            </w:pPr>
            <w:r w:rsidRPr="0014615F">
              <w:rPr>
                <w:color w:val="000000"/>
                <w:sz w:val="20"/>
                <w:szCs w:val="20"/>
              </w:rPr>
              <w:t> </w:t>
            </w:r>
          </w:p>
        </w:tc>
        <w:tc>
          <w:tcPr>
            <w:tcW w:w="1189" w:type="dxa"/>
            <w:tcBorders>
              <w:top w:val="nil"/>
              <w:left w:val="nil"/>
              <w:bottom w:val="single" w:sz="4" w:space="0" w:color="auto"/>
              <w:right w:val="single" w:sz="4" w:space="0" w:color="auto"/>
            </w:tcBorders>
            <w:shd w:val="clear" w:color="auto" w:fill="auto"/>
            <w:vAlign w:val="center"/>
            <w:hideMark/>
          </w:tcPr>
          <w:p w:rsidR="00830C92" w:rsidRPr="0014615F" w:rsidP="00B00B26" w14:paraId="5C7B6393" w14:textId="77777777">
            <w:pPr>
              <w:jc w:val="center"/>
              <w:rPr>
                <w:color w:val="000000"/>
                <w:sz w:val="20"/>
                <w:szCs w:val="20"/>
              </w:rPr>
            </w:pPr>
            <w:r w:rsidRPr="0014615F">
              <w:rPr>
                <w:color w:val="000000"/>
                <w:sz w:val="20"/>
                <w:szCs w:val="20"/>
              </w:rPr>
              <w:t>25</w:t>
            </w:r>
          </w:p>
        </w:tc>
        <w:tc>
          <w:tcPr>
            <w:tcW w:w="1296" w:type="dxa"/>
            <w:tcBorders>
              <w:top w:val="nil"/>
              <w:left w:val="nil"/>
              <w:bottom w:val="single" w:sz="4" w:space="0" w:color="auto"/>
              <w:right w:val="single" w:sz="4" w:space="0" w:color="auto"/>
            </w:tcBorders>
            <w:shd w:val="clear" w:color="auto" w:fill="auto"/>
            <w:vAlign w:val="center"/>
            <w:hideMark/>
          </w:tcPr>
          <w:p w:rsidR="00830C92" w:rsidRPr="0014615F" w:rsidP="00B00B26" w14:paraId="04A7D639" w14:textId="77777777">
            <w:pPr>
              <w:jc w:val="center"/>
              <w:rPr>
                <w:color w:val="000000"/>
                <w:sz w:val="20"/>
                <w:szCs w:val="20"/>
              </w:rPr>
            </w:pPr>
            <w:r w:rsidRPr="0014615F">
              <w:rPr>
                <w:color w:val="000000"/>
                <w:sz w:val="20"/>
                <w:szCs w:val="20"/>
              </w:rPr>
              <w:t>1</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35D1F7B0" w14:textId="77777777">
            <w:pPr>
              <w:jc w:val="center"/>
              <w:rPr>
                <w:color w:val="000000"/>
                <w:sz w:val="20"/>
                <w:szCs w:val="20"/>
              </w:rPr>
            </w:pPr>
            <w:r w:rsidRPr="0014615F">
              <w:rPr>
                <w:color w:val="000000"/>
                <w:sz w:val="20"/>
                <w:szCs w:val="20"/>
              </w:rPr>
              <w:t>24</w:t>
            </w:r>
          </w:p>
        </w:tc>
        <w:tc>
          <w:tcPr>
            <w:tcW w:w="1332" w:type="dxa"/>
            <w:gridSpan w:val="2"/>
            <w:tcBorders>
              <w:top w:val="nil"/>
              <w:left w:val="nil"/>
              <w:bottom w:val="single" w:sz="4" w:space="0" w:color="auto"/>
              <w:right w:val="single" w:sz="4" w:space="0" w:color="auto"/>
            </w:tcBorders>
            <w:shd w:val="clear" w:color="auto" w:fill="auto"/>
            <w:vAlign w:val="center"/>
            <w:hideMark/>
          </w:tcPr>
          <w:p w:rsidR="00830C92" w:rsidRPr="0014615F" w:rsidP="00B00B26" w14:paraId="5317F081" w14:textId="77777777">
            <w:pPr>
              <w:jc w:val="center"/>
              <w:rPr>
                <w:color w:val="000000"/>
                <w:sz w:val="20"/>
                <w:szCs w:val="20"/>
              </w:rPr>
            </w:pPr>
            <w:r w:rsidRPr="0014615F">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58726F56" w14:textId="77777777">
            <w:pPr>
              <w:jc w:val="center"/>
              <w:rPr>
                <w:color w:val="000000"/>
                <w:sz w:val="20"/>
                <w:szCs w:val="20"/>
              </w:rPr>
            </w:pPr>
            <w:r w:rsidRPr="0014615F">
              <w:rPr>
                <w:color w:val="000000"/>
                <w:sz w:val="20"/>
                <w:szCs w:val="20"/>
              </w:rPr>
              <w:t>0</w:t>
            </w:r>
          </w:p>
        </w:tc>
        <w:tc>
          <w:tcPr>
            <w:tcW w:w="1245" w:type="dxa"/>
            <w:tcBorders>
              <w:top w:val="nil"/>
              <w:left w:val="nil"/>
              <w:bottom w:val="single" w:sz="4" w:space="0" w:color="auto"/>
              <w:right w:val="single" w:sz="4" w:space="0" w:color="auto"/>
            </w:tcBorders>
            <w:shd w:val="clear" w:color="auto" w:fill="auto"/>
            <w:vAlign w:val="center"/>
            <w:hideMark/>
          </w:tcPr>
          <w:p w:rsidR="00830C92" w:rsidRPr="0014615F" w:rsidP="00B00B26" w14:paraId="3926145A" w14:textId="77777777">
            <w:pPr>
              <w:jc w:val="center"/>
              <w:rPr>
                <w:color w:val="000000"/>
                <w:sz w:val="20"/>
                <w:szCs w:val="20"/>
              </w:rPr>
            </w:pPr>
            <w:r w:rsidRPr="0014615F">
              <w:rPr>
                <w:color w:val="000000"/>
                <w:sz w:val="20"/>
                <w:szCs w:val="20"/>
              </w:rPr>
              <w:t>25</w:t>
            </w:r>
          </w:p>
        </w:tc>
        <w:tc>
          <w:tcPr>
            <w:tcW w:w="1619" w:type="dxa"/>
            <w:tcBorders>
              <w:top w:val="nil"/>
              <w:left w:val="nil"/>
              <w:bottom w:val="single" w:sz="4" w:space="0" w:color="auto"/>
              <w:right w:val="single" w:sz="4" w:space="0" w:color="auto"/>
            </w:tcBorders>
            <w:shd w:val="clear" w:color="auto" w:fill="auto"/>
            <w:vAlign w:val="center"/>
            <w:hideMark/>
          </w:tcPr>
          <w:p w:rsidR="00830C92" w:rsidRPr="0014615F" w:rsidP="00B00B26" w14:paraId="04E79FEF" w14:textId="46E3C380">
            <w:pPr>
              <w:jc w:val="center"/>
              <w:rPr>
                <w:color w:val="000000"/>
                <w:sz w:val="20"/>
                <w:szCs w:val="20"/>
              </w:rPr>
            </w:pPr>
            <w:r w:rsidRPr="0014615F">
              <w:rPr>
                <w:color w:val="000000"/>
                <w:sz w:val="20"/>
                <w:szCs w:val="20"/>
              </w:rPr>
              <w:t>$1,</w:t>
            </w:r>
            <w:r w:rsidR="00AD77E9">
              <w:rPr>
                <w:color w:val="000000"/>
                <w:sz w:val="20"/>
                <w:szCs w:val="20"/>
              </w:rPr>
              <w:t>902.91</w:t>
            </w:r>
            <w:r w:rsidRPr="0014615F">
              <w:rPr>
                <w:color w:val="000000"/>
                <w:sz w:val="20"/>
                <w:szCs w:val="20"/>
              </w:rPr>
              <w:t xml:space="preserve"> </w:t>
            </w:r>
          </w:p>
        </w:tc>
      </w:tr>
      <w:tr w14:paraId="11BCB23D" w14:textId="77777777" w:rsidTr="00830C92">
        <w:tblPrEx>
          <w:tblW w:w="14490" w:type="dxa"/>
          <w:tblInd w:w="-702" w:type="dxa"/>
          <w:tblLook w:val="04A0"/>
        </w:tblPrEx>
        <w:trPr>
          <w:trHeight w:val="4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830C92" w:rsidRPr="0014615F" w:rsidP="00B00B26" w14:paraId="29C8CF92" w14:textId="77777777">
            <w:pPr>
              <w:rPr>
                <w:color w:val="000000"/>
                <w:sz w:val="18"/>
                <w:szCs w:val="18"/>
              </w:rPr>
            </w:pPr>
            <w:r w:rsidRPr="0014615F">
              <w:rPr>
                <w:color w:val="000000"/>
                <w:sz w:val="18"/>
                <w:szCs w:val="18"/>
              </w:rPr>
              <w:t>Prepare and distribute tools for gathering data from SDWIS/FED</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17CFD6E1" w14:textId="77777777">
            <w:pPr>
              <w:jc w:val="center"/>
              <w:rPr>
                <w:color w:val="000000"/>
                <w:sz w:val="20"/>
                <w:szCs w:val="20"/>
              </w:rPr>
            </w:pPr>
            <w:r w:rsidRPr="0014615F">
              <w:rPr>
                <w:color w:val="000000"/>
                <w:sz w:val="20"/>
                <w:szCs w:val="20"/>
              </w:rPr>
              <w:t>16</w:t>
            </w:r>
          </w:p>
        </w:tc>
        <w:tc>
          <w:tcPr>
            <w:tcW w:w="1332" w:type="dxa"/>
            <w:tcBorders>
              <w:top w:val="nil"/>
              <w:left w:val="nil"/>
              <w:bottom w:val="single" w:sz="4" w:space="0" w:color="auto"/>
              <w:right w:val="single" w:sz="4" w:space="0" w:color="auto"/>
            </w:tcBorders>
            <w:shd w:val="clear" w:color="auto" w:fill="auto"/>
            <w:vAlign w:val="center"/>
            <w:hideMark/>
          </w:tcPr>
          <w:p w:rsidR="00830C92" w:rsidRPr="0014615F" w:rsidP="00B00B26" w14:paraId="1B732A1E" w14:textId="77777777">
            <w:pPr>
              <w:jc w:val="center"/>
              <w:rPr>
                <w:color w:val="000000"/>
                <w:sz w:val="20"/>
                <w:szCs w:val="20"/>
              </w:rPr>
            </w:pPr>
            <w:r w:rsidRPr="0014615F">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2C23731A" w14:textId="77777777">
            <w:pPr>
              <w:jc w:val="center"/>
              <w:rPr>
                <w:color w:val="000000"/>
                <w:sz w:val="20"/>
                <w:szCs w:val="20"/>
              </w:rPr>
            </w:pPr>
            <w:r w:rsidRPr="0014615F">
              <w:rPr>
                <w:color w:val="000000"/>
                <w:sz w:val="20"/>
                <w:szCs w:val="20"/>
              </w:rPr>
              <w:t> </w:t>
            </w:r>
          </w:p>
        </w:tc>
        <w:tc>
          <w:tcPr>
            <w:tcW w:w="1189" w:type="dxa"/>
            <w:tcBorders>
              <w:top w:val="nil"/>
              <w:left w:val="nil"/>
              <w:bottom w:val="single" w:sz="4" w:space="0" w:color="auto"/>
              <w:right w:val="single" w:sz="4" w:space="0" w:color="auto"/>
            </w:tcBorders>
            <w:shd w:val="clear" w:color="auto" w:fill="auto"/>
            <w:vAlign w:val="center"/>
            <w:hideMark/>
          </w:tcPr>
          <w:p w:rsidR="00830C92" w:rsidRPr="0014615F" w:rsidP="00B00B26" w14:paraId="67037ABE" w14:textId="77777777">
            <w:pPr>
              <w:jc w:val="center"/>
              <w:rPr>
                <w:color w:val="000000"/>
                <w:sz w:val="20"/>
                <w:szCs w:val="20"/>
              </w:rPr>
            </w:pPr>
            <w:r w:rsidRPr="0014615F">
              <w:rPr>
                <w:color w:val="000000"/>
                <w:sz w:val="20"/>
                <w:szCs w:val="20"/>
              </w:rPr>
              <w:t>17</w:t>
            </w:r>
          </w:p>
        </w:tc>
        <w:tc>
          <w:tcPr>
            <w:tcW w:w="1296" w:type="dxa"/>
            <w:tcBorders>
              <w:top w:val="nil"/>
              <w:left w:val="nil"/>
              <w:bottom w:val="single" w:sz="4" w:space="0" w:color="auto"/>
              <w:right w:val="single" w:sz="4" w:space="0" w:color="auto"/>
            </w:tcBorders>
            <w:shd w:val="clear" w:color="auto" w:fill="auto"/>
            <w:vAlign w:val="center"/>
            <w:hideMark/>
          </w:tcPr>
          <w:p w:rsidR="00830C92" w:rsidRPr="0014615F" w:rsidP="00B00B26" w14:paraId="0B88C41C" w14:textId="77777777">
            <w:pPr>
              <w:jc w:val="center"/>
              <w:rPr>
                <w:color w:val="000000"/>
                <w:sz w:val="20"/>
                <w:szCs w:val="20"/>
              </w:rPr>
            </w:pPr>
            <w:r w:rsidRPr="0014615F">
              <w:rPr>
                <w:color w:val="000000"/>
                <w:sz w:val="20"/>
                <w:szCs w:val="20"/>
              </w:rPr>
              <w:t>12</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18D82E08" w14:textId="77777777">
            <w:pPr>
              <w:jc w:val="center"/>
              <w:rPr>
                <w:color w:val="000000"/>
                <w:sz w:val="20"/>
                <w:szCs w:val="20"/>
              </w:rPr>
            </w:pPr>
            <w:r w:rsidRPr="0014615F">
              <w:rPr>
                <w:color w:val="000000"/>
                <w:sz w:val="20"/>
                <w:szCs w:val="20"/>
              </w:rPr>
              <w:t>192</w:t>
            </w:r>
          </w:p>
        </w:tc>
        <w:tc>
          <w:tcPr>
            <w:tcW w:w="1332" w:type="dxa"/>
            <w:gridSpan w:val="2"/>
            <w:tcBorders>
              <w:top w:val="nil"/>
              <w:left w:val="nil"/>
              <w:bottom w:val="single" w:sz="4" w:space="0" w:color="auto"/>
              <w:right w:val="single" w:sz="4" w:space="0" w:color="auto"/>
            </w:tcBorders>
            <w:shd w:val="clear" w:color="auto" w:fill="auto"/>
            <w:vAlign w:val="center"/>
            <w:hideMark/>
          </w:tcPr>
          <w:p w:rsidR="00830C92" w:rsidRPr="0014615F" w:rsidP="00B00B26" w14:paraId="386AA3CD" w14:textId="77777777">
            <w:pPr>
              <w:jc w:val="center"/>
              <w:rPr>
                <w:color w:val="000000"/>
                <w:sz w:val="20"/>
                <w:szCs w:val="20"/>
              </w:rPr>
            </w:pPr>
            <w:r w:rsidRPr="0014615F">
              <w:rPr>
                <w:color w:val="000000"/>
                <w:sz w:val="20"/>
                <w:szCs w:val="20"/>
              </w:rPr>
              <w:t>12</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6E1AC078" w14:textId="77777777">
            <w:pPr>
              <w:jc w:val="center"/>
              <w:rPr>
                <w:color w:val="000000"/>
                <w:sz w:val="20"/>
                <w:szCs w:val="20"/>
              </w:rPr>
            </w:pPr>
            <w:r w:rsidRPr="0014615F">
              <w:rPr>
                <w:color w:val="000000"/>
                <w:sz w:val="20"/>
                <w:szCs w:val="20"/>
              </w:rPr>
              <w:t>0</w:t>
            </w:r>
          </w:p>
        </w:tc>
        <w:tc>
          <w:tcPr>
            <w:tcW w:w="1245" w:type="dxa"/>
            <w:tcBorders>
              <w:top w:val="nil"/>
              <w:left w:val="nil"/>
              <w:bottom w:val="single" w:sz="4" w:space="0" w:color="auto"/>
              <w:right w:val="single" w:sz="4" w:space="0" w:color="auto"/>
            </w:tcBorders>
            <w:shd w:val="clear" w:color="auto" w:fill="auto"/>
            <w:vAlign w:val="center"/>
            <w:hideMark/>
          </w:tcPr>
          <w:p w:rsidR="00830C92" w:rsidRPr="0014615F" w:rsidP="00B00B26" w14:paraId="1356A2FF" w14:textId="77777777">
            <w:pPr>
              <w:jc w:val="center"/>
              <w:rPr>
                <w:color w:val="000000"/>
                <w:sz w:val="20"/>
                <w:szCs w:val="20"/>
              </w:rPr>
            </w:pPr>
            <w:r w:rsidRPr="0014615F">
              <w:rPr>
                <w:color w:val="000000"/>
                <w:sz w:val="20"/>
                <w:szCs w:val="20"/>
              </w:rPr>
              <w:t>204</w:t>
            </w:r>
          </w:p>
        </w:tc>
        <w:tc>
          <w:tcPr>
            <w:tcW w:w="1619" w:type="dxa"/>
            <w:tcBorders>
              <w:top w:val="nil"/>
              <w:left w:val="nil"/>
              <w:bottom w:val="single" w:sz="4" w:space="0" w:color="auto"/>
              <w:right w:val="single" w:sz="4" w:space="0" w:color="auto"/>
            </w:tcBorders>
            <w:shd w:val="clear" w:color="auto" w:fill="auto"/>
            <w:vAlign w:val="center"/>
            <w:hideMark/>
          </w:tcPr>
          <w:p w:rsidR="00830C92" w:rsidRPr="0014615F" w:rsidP="00B00B26" w14:paraId="7DB7DD96" w14:textId="433CD72E">
            <w:pPr>
              <w:jc w:val="center"/>
              <w:rPr>
                <w:color w:val="000000"/>
                <w:sz w:val="20"/>
                <w:szCs w:val="20"/>
              </w:rPr>
            </w:pPr>
            <w:r w:rsidRPr="0014615F">
              <w:rPr>
                <w:color w:val="000000"/>
                <w:sz w:val="20"/>
                <w:szCs w:val="20"/>
              </w:rPr>
              <w:t>$1</w:t>
            </w:r>
            <w:r w:rsidR="00AD77E9">
              <w:rPr>
                <w:color w:val="000000"/>
                <w:sz w:val="20"/>
                <w:szCs w:val="20"/>
              </w:rPr>
              <w:t>5</w:t>
            </w:r>
            <w:r w:rsidRPr="0014615F">
              <w:rPr>
                <w:color w:val="000000"/>
                <w:sz w:val="20"/>
                <w:szCs w:val="20"/>
              </w:rPr>
              <w:t>,</w:t>
            </w:r>
            <w:r w:rsidR="00AD77E9">
              <w:rPr>
                <w:color w:val="000000"/>
                <w:sz w:val="20"/>
                <w:szCs w:val="20"/>
              </w:rPr>
              <w:t>451.56</w:t>
            </w:r>
            <w:r w:rsidRPr="0014615F">
              <w:rPr>
                <w:color w:val="000000"/>
                <w:sz w:val="20"/>
                <w:szCs w:val="20"/>
              </w:rPr>
              <w:t xml:space="preserve"> </w:t>
            </w:r>
          </w:p>
        </w:tc>
      </w:tr>
      <w:tr w14:paraId="7D26B50D" w14:textId="77777777" w:rsidTr="00830C92">
        <w:tblPrEx>
          <w:tblW w:w="14490" w:type="dxa"/>
          <w:tblInd w:w="-702" w:type="dxa"/>
          <w:tblLook w:val="04A0"/>
        </w:tblPrEx>
        <w:trPr>
          <w:trHeight w:val="4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830C92" w:rsidRPr="0014615F" w:rsidP="00B00B26" w14:paraId="0F0E939F" w14:textId="77777777">
            <w:pPr>
              <w:rPr>
                <w:color w:val="000000"/>
                <w:sz w:val="18"/>
                <w:szCs w:val="18"/>
              </w:rPr>
            </w:pPr>
            <w:r w:rsidRPr="0014615F">
              <w:rPr>
                <w:color w:val="000000"/>
                <w:sz w:val="18"/>
                <w:szCs w:val="18"/>
              </w:rPr>
              <w:t>Answer questions from states and EPA Regional Offices</w:t>
            </w:r>
          </w:p>
        </w:tc>
        <w:tc>
          <w:tcPr>
            <w:tcW w:w="995" w:type="dxa"/>
            <w:tcBorders>
              <w:top w:val="nil"/>
              <w:left w:val="nil"/>
              <w:bottom w:val="single" w:sz="4" w:space="0" w:color="auto"/>
              <w:right w:val="single" w:sz="4" w:space="0" w:color="auto"/>
            </w:tcBorders>
            <w:shd w:val="clear" w:color="auto" w:fill="auto"/>
            <w:noWrap/>
            <w:vAlign w:val="center"/>
            <w:hideMark/>
          </w:tcPr>
          <w:p w:rsidR="00830C92" w:rsidRPr="0014615F" w:rsidP="00B00B26" w14:paraId="3D41FCD9" w14:textId="77777777">
            <w:pPr>
              <w:jc w:val="center"/>
              <w:rPr>
                <w:color w:val="000000"/>
                <w:sz w:val="20"/>
                <w:szCs w:val="20"/>
              </w:rPr>
            </w:pPr>
            <w:r w:rsidRPr="0014615F">
              <w:rPr>
                <w:color w:val="000000"/>
                <w:sz w:val="20"/>
                <w:szCs w:val="20"/>
              </w:rPr>
              <w:t>40</w:t>
            </w:r>
          </w:p>
        </w:tc>
        <w:tc>
          <w:tcPr>
            <w:tcW w:w="1332" w:type="dxa"/>
            <w:tcBorders>
              <w:top w:val="nil"/>
              <w:left w:val="nil"/>
              <w:bottom w:val="single" w:sz="4" w:space="0" w:color="auto"/>
              <w:right w:val="single" w:sz="4" w:space="0" w:color="auto"/>
            </w:tcBorders>
            <w:shd w:val="clear" w:color="auto" w:fill="auto"/>
            <w:vAlign w:val="center"/>
            <w:hideMark/>
          </w:tcPr>
          <w:p w:rsidR="00830C92" w:rsidRPr="0014615F" w:rsidP="00B00B26" w14:paraId="278DF29E" w14:textId="77777777">
            <w:pPr>
              <w:jc w:val="center"/>
              <w:rPr>
                <w:color w:val="000000"/>
                <w:sz w:val="20"/>
                <w:szCs w:val="20"/>
              </w:rPr>
            </w:pPr>
            <w:r w:rsidRPr="0014615F">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0BA14C74" w14:textId="77777777">
            <w:pPr>
              <w:jc w:val="center"/>
              <w:rPr>
                <w:color w:val="000000"/>
                <w:sz w:val="20"/>
                <w:szCs w:val="20"/>
              </w:rPr>
            </w:pPr>
            <w:r w:rsidRPr="0014615F">
              <w:rPr>
                <w:color w:val="000000"/>
                <w:sz w:val="20"/>
                <w:szCs w:val="20"/>
              </w:rPr>
              <w:t> </w:t>
            </w:r>
          </w:p>
        </w:tc>
        <w:tc>
          <w:tcPr>
            <w:tcW w:w="1189" w:type="dxa"/>
            <w:tcBorders>
              <w:top w:val="nil"/>
              <w:left w:val="nil"/>
              <w:bottom w:val="single" w:sz="4" w:space="0" w:color="auto"/>
              <w:right w:val="single" w:sz="4" w:space="0" w:color="auto"/>
            </w:tcBorders>
            <w:shd w:val="clear" w:color="auto" w:fill="auto"/>
            <w:vAlign w:val="center"/>
            <w:hideMark/>
          </w:tcPr>
          <w:p w:rsidR="00830C92" w:rsidRPr="0014615F" w:rsidP="00B00B26" w14:paraId="45FEA255" w14:textId="77777777">
            <w:pPr>
              <w:jc w:val="center"/>
              <w:rPr>
                <w:color w:val="000000"/>
                <w:sz w:val="20"/>
                <w:szCs w:val="20"/>
              </w:rPr>
            </w:pPr>
            <w:r w:rsidRPr="0014615F">
              <w:rPr>
                <w:color w:val="000000"/>
                <w:sz w:val="20"/>
                <w:szCs w:val="20"/>
              </w:rPr>
              <w:t>40</w:t>
            </w:r>
          </w:p>
        </w:tc>
        <w:tc>
          <w:tcPr>
            <w:tcW w:w="1296" w:type="dxa"/>
            <w:tcBorders>
              <w:top w:val="nil"/>
              <w:left w:val="nil"/>
              <w:bottom w:val="single" w:sz="4" w:space="0" w:color="auto"/>
              <w:right w:val="single" w:sz="4" w:space="0" w:color="auto"/>
            </w:tcBorders>
            <w:shd w:val="clear" w:color="auto" w:fill="auto"/>
            <w:vAlign w:val="center"/>
            <w:hideMark/>
          </w:tcPr>
          <w:p w:rsidR="00830C92" w:rsidRPr="0014615F" w:rsidP="00B00B26" w14:paraId="54A66674" w14:textId="77777777">
            <w:pPr>
              <w:jc w:val="center"/>
              <w:rPr>
                <w:color w:val="000000"/>
                <w:sz w:val="20"/>
                <w:szCs w:val="20"/>
              </w:rPr>
            </w:pPr>
            <w:r w:rsidRPr="0014615F">
              <w:rPr>
                <w:color w:val="000000"/>
                <w:sz w:val="20"/>
                <w:szCs w:val="20"/>
              </w:rPr>
              <w:t>12</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0EB5463D" w14:textId="77777777">
            <w:pPr>
              <w:jc w:val="center"/>
              <w:rPr>
                <w:color w:val="000000"/>
                <w:sz w:val="20"/>
                <w:szCs w:val="20"/>
              </w:rPr>
            </w:pPr>
            <w:r w:rsidRPr="0014615F">
              <w:rPr>
                <w:color w:val="000000"/>
                <w:sz w:val="20"/>
                <w:szCs w:val="20"/>
              </w:rPr>
              <w:t>480</w:t>
            </w:r>
          </w:p>
        </w:tc>
        <w:tc>
          <w:tcPr>
            <w:tcW w:w="1332" w:type="dxa"/>
            <w:gridSpan w:val="2"/>
            <w:tcBorders>
              <w:top w:val="nil"/>
              <w:left w:val="nil"/>
              <w:bottom w:val="single" w:sz="4" w:space="0" w:color="auto"/>
              <w:right w:val="single" w:sz="4" w:space="0" w:color="auto"/>
            </w:tcBorders>
            <w:shd w:val="clear" w:color="auto" w:fill="auto"/>
            <w:vAlign w:val="center"/>
            <w:hideMark/>
          </w:tcPr>
          <w:p w:rsidR="00830C92" w:rsidRPr="0014615F" w:rsidP="00B00B26" w14:paraId="5B543A52" w14:textId="77777777">
            <w:pPr>
              <w:jc w:val="center"/>
              <w:rPr>
                <w:color w:val="000000"/>
                <w:sz w:val="20"/>
                <w:szCs w:val="20"/>
              </w:rPr>
            </w:pPr>
            <w:r w:rsidRPr="0014615F">
              <w:rPr>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494E436A" w14:textId="77777777">
            <w:pPr>
              <w:jc w:val="center"/>
              <w:rPr>
                <w:color w:val="000000"/>
                <w:sz w:val="20"/>
                <w:szCs w:val="20"/>
              </w:rPr>
            </w:pPr>
            <w:r w:rsidRPr="0014615F">
              <w:rPr>
                <w:color w:val="000000"/>
                <w:sz w:val="20"/>
                <w:szCs w:val="20"/>
              </w:rPr>
              <w:t>0</w:t>
            </w:r>
          </w:p>
        </w:tc>
        <w:tc>
          <w:tcPr>
            <w:tcW w:w="1245" w:type="dxa"/>
            <w:tcBorders>
              <w:top w:val="nil"/>
              <w:left w:val="nil"/>
              <w:bottom w:val="single" w:sz="4" w:space="0" w:color="auto"/>
              <w:right w:val="single" w:sz="4" w:space="0" w:color="auto"/>
            </w:tcBorders>
            <w:shd w:val="clear" w:color="auto" w:fill="auto"/>
            <w:vAlign w:val="center"/>
            <w:hideMark/>
          </w:tcPr>
          <w:p w:rsidR="00830C92" w:rsidRPr="0014615F" w:rsidP="00B00B26" w14:paraId="5A7D1B5D" w14:textId="77777777">
            <w:pPr>
              <w:jc w:val="center"/>
              <w:rPr>
                <w:color w:val="000000"/>
                <w:sz w:val="20"/>
                <w:szCs w:val="20"/>
              </w:rPr>
            </w:pPr>
            <w:r w:rsidRPr="0014615F">
              <w:rPr>
                <w:color w:val="000000"/>
                <w:sz w:val="20"/>
                <w:szCs w:val="20"/>
              </w:rPr>
              <w:t>480</w:t>
            </w:r>
          </w:p>
        </w:tc>
        <w:tc>
          <w:tcPr>
            <w:tcW w:w="1619" w:type="dxa"/>
            <w:tcBorders>
              <w:top w:val="nil"/>
              <w:left w:val="nil"/>
              <w:bottom w:val="single" w:sz="4" w:space="0" w:color="auto"/>
              <w:right w:val="single" w:sz="4" w:space="0" w:color="auto"/>
            </w:tcBorders>
            <w:shd w:val="clear" w:color="auto" w:fill="auto"/>
            <w:vAlign w:val="center"/>
            <w:hideMark/>
          </w:tcPr>
          <w:p w:rsidR="00830C92" w:rsidRPr="0014615F" w:rsidP="00B00B26" w14:paraId="0C8FA12B" w14:textId="7C3F34A5">
            <w:pPr>
              <w:jc w:val="center"/>
              <w:rPr>
                <w:color w:val="000000"/>
                <w:sz w:val="20"/>
                <w:szCs w:val="20"/>
              </w:rPr>
            </w:pPr>
            <w:r w:rsidRPr="0014615F">
              <w:rPr>
                <w:color w:val="000000"/>
                <w:sz w:val="20"/>
                <w:szCs w:val="20"/>
              </w:rPr>
              <w:t>$</w:t>
            </w:r>
            <w:r w:rsidR="00AD77E9">
              <w:rPr>
                <w:color w:val="000000"/>
                <w:sz w:val="20"/>
                <w:szCs w:val="20"/>
              </w:rPr>
              <w:t>36,916.80</w:t>
            </w:r>
          </w:p>
        </w:tc>
      </w:tr>
      <w:tr w14:paraId="414BC403" w14:textId="77777777" w:rsidTr="00830C92">
        <w:tblPrEx>
          <w:tblW w:w="14490" w:type="dxa"/>
          <w:tblInd w:w="-702" w:type="dxa"/>
          <w:tblLook w:val="04A0"/>
        </w:tblPrEx>
        <w:trPr>
          <w:trHeight w:val="4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830C92" w:rsidRPr="0014615F" w:rsidP="00B00B26" w14:paraId="50FCAA09" w14:textId="77777777">
            <w:pPr>
              <w:rPr>
                <w:color w:val="000000"/>
                <w:sz w:val="18"/>
                <w:szCs w:val="18"/>
              </w:rPr>
            </w:pPr>
            <w:r w:rsidRPr="0014615F">
              <w:rPr>
                <w:color w:val="000000"/>
                <w:sz w:val="18"/>
                <w:szCs w:val="18"/>
              </w:rPr>
              <w:t>Provide support for Indian Land reporting</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0813EDEB" w14:textId="77777777">
            <w:pPr>
              <w:jc w:val="center"/>
              <w:rPr>
                <w:color w:val="000000"/>
                <w:sz w:val="20"/>
                <w:szCs w:val="20"/>
              </w:rPr>
            </w:pPr>
            <w:r w:rsidRPr="0014615F">
              <w:rPr>
                <w:color w:val="000000"/>
                <w:sz w:val="20"/>
                <w:szCs w:val="20"/>
              </w:rPr>
              <w:t>120</w:t>
            </w:r>
          </w:p>
        </w:tc>
        <w:tc>
          <w:tcPr>
            <w:tcW w:w="1332" w:type="dxa"/>
            <w:tcBorders>
              <w:top w:val="nil"/>
              <w:left w:val="nil"/>
              <w:bottom w:val="single" w:sz="4" w:space="0" w:color="auto"/>
              <w:right w:val="single" w:sz="4" w:space="0" w:color="auto"/>
            </w:tcBorders>
            <w:shd w:val="clear" w:color="auto" w:fill="auto"/>
            <w:vAlign w:val="center"/>
            <w:hideMark/>
          </w:tcPr>
          <w:p w:rsidR="00830C92" w:rsidRPr="0014615F" w:rsidP="00B00B26" w14:paraId="7F9B1141" w14:textId="77777777">
            <w:pPr>
              <w:jc w:val="center"/>
              <w:rPr>
                <w:color w:val="000000"/>
                <w:sz w:val="20"/>
                <w:szCs w:val="20"/>
              </w:rPr>
            </w:pPr>
            <w:r w:rsidRPr="0014615F">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7AF1F65A" w14:textId="77777777">
            <w:pPr>
              <w:jc w:val="center"/>
              <w:rPr>
                <w:color w:val="000000"/>
                <w:sz w:val="20"/>
                <w:szCs w:val="20"/>
              </w:rPr>
            </w:pPr>
            <w:r w:rsidRPr="0014615F">
              <w:rPr>
                <w:color w:val="000000"/>
                <w:sz w:val="20"/>
                <w:szCs w:val="20"/>
              </w:rPr>
              <w:t> </w:t>
            </w:r>
          </w:p>
        </w:tc>
        <w:tc>
          <w:tcPr>
            <w:tcW w:w="1189" w:type="dxa"/>
            <w:tcBorders>
              <w:top w:val="nil"/>
              <w:left w:val="nil"/>
              <w:bottom w:val="single" w:sz="4" w:space="0" w:color="auto"/>
              <w:right w:val="single" w:sz="4" w:space="0" w:color="auto"/>
            </w:tcBorders>
            <w:shd w:val="clear" w:color="auto" w:fill="auto"/>
            <w:vAlign w:val="center"/>
            <w:hideMark/>
          </w:tcPr>
          <w:p w:rsidR="00830C92" w:rsidRPr="0014615F" w:rsidP="00B00B26" w14:paraId="2F84D1C2" w14:textId="77777777">
            <w:pPr>
              <w:jc w:val="center"/>
              <w:rPr>
                <w:color w:val="000000"/>
                <w:sz w:val="20"/>
                <w:szCs w:val="20"/>
              </w:rPr>
            </w:pPr>
            <w:r w:rsidRPr="0014615F">
              <w:rPr>
                <w:color w:val="000000"/>
                <w:sz w:val="20"/>
                <w:szCs w:val="20"/>
              </w:rPr>
              <w:t>120</w:t>
            </w:r>
          </w:p>
        </w:tc>
        <w:tc>
          <w:tcPr>
            <w:tcW w:w="1296" w:type="dxa"/>
            <w:tcBorders>
              <w:top w:val="nil"/>
              <w:left w:val="nil"/>
              <w:bottom w:val="single" w:sz="4" w:space="0" w:color="auto"/>
              <w:right w:val="single" w:sz="4" w:space="0" w:color="auto"/>
            </w:tcBorders>
            <w:shd w:val="clear" w:color="auto" w:fill="auto"/>
            <w:vAlign w:val="center"/>
            <w:hideMark/>
          </w:tcPr>
          <w:p w:rsidR="00830C92" w:rsidRPr="0014615F" w:rsidP="00B00B26" w14:paraId="156FCB15" w14:textId="77777777">
            <w:pPr>
              <w:jc w:val="center"/>
              <w:rPr>
                <w:color w:val="000000"/>
                <w:sz w:val="20"/>
                <w:szCs w:val="20"/>
              </w:rPr>
            </w:pPr>
            <w:r w:rsidRPr="0014615F">
              <w:rPr>
                <w:color w:val="000000"/>
                <w:sz w:val="20"/>
                <w:szCs w:val="20"/>
              </w:rPr>
              <w:t>9</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7CCEA2AB" w14:textId="77777777">
            <w:pPr>
              <w:jc w:val="center"/>
              <w:rPr>
                <w:color w:val="000000"/>
                <w:sz w:val="20"/>
                <w:szCs w:val="20"/>
              </w:rPr>
            </w:pPr>
            <w:r w:rsidRPr="0014615F">
              <w:rPr>
                <w:color w:val="000000"/>
                <w:sz w:val="20"/>
                <w:szCs w:val="20"/>
              </w:rPr>
              <w:t>1080</w:t>
            </w:r>
          </w:p>
        </w:tc>
        <w:tc>
          <w:tcPr>
            <w:tcW w:w="1332" w:type="dxa"/>
            <w:gridSpan w:val="2"/>
            <w:tcBorders>
              <w:top w:val="nil"/>
              <w:left w:val="nil"/>
              <w:bottom w:val="single" w:sz="4" w:space="0" w:color="auto"/>
              <w:right w:val="single" w:sz="4" w:space="0" w:color="auto"/>
            </w:tcBorders>
            <w:shd w:val="clear" w:color="auto" w:fill="auto"/>
            <w:vAlign w:val="center"/>
            <w:hideMark/>
          </w:tcPr>
          <w:p w:rsidR="00830C92" w:rsidRPr="0014615F" w:rsidP="00B00B26" w14:paraId="1E43633F" w14:textId="77777777">
            <w:pPr>
              <w:jc w:val="center"/>
              <w:rPr>
                <w:color w:val="000000"/>
                <w:sz w:val="20"/>
                <w:szCs w:val="20"/>
              </w:rPr>
            </w:pPr>
            <w:r w:rsidRPr="0014615F">
              <w:rPr>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1A433BBC" w14:textId="77777777">
            <w:pPr>
              <w:jc w:val="center"/>
              <w:rPr>
                <w:color w:val="000000"/>
                <w:sz w:val="20"/>
                <w:szCs w:val="20"/>
              </w:rPr>
            </w:pPr>
            <w:r w:rsidRPr="0014615F">
              <w:rPr>
                <w:color w:val="000000"/>
                <w:sz w:val="20"/>
                <w:szCs w:val="20"/>
              </w:rPr>
              <w:t>0</w:t>
            </w:r>
          </w:p>
        </w:tc>
        <w:tc>
          <w:tcPr>
            <w:tcW w:w="1245" w:type="dxa"/>
            <w:tcBorders>
              <w:top w:val="nil"/>
              <w:left w:val="nil"/>
              <w:bottom w:val="single" w:sz="4" w:space="0" w:color="auto"/>
              <w:right w:val="single" w:sz="4" w:space="0" w:color="auto"/>
            </w:tcBorders>
            <w:shd w:val="clear" w:color="auto" w:fill="auto"/>
            <w:vAlign w:val="center"/>
            <w:hideMark/>
          </w:tcPr>
          <w:p w:rsidR="00830C92" w:rsidRPr="0014615F" w:rsidP="00B00B26" w14:paraId="20575897" w14:textId="77777777">
            <w:pPr>
              <w:jc w:val="center"/>
              <w:rPr>
                <w:color w:val="000000"/>
                <w:sz w:val="20"/>
                <w:szCs w:val="20"/>
              </w:rPr>
            </w:pPr>
            <w:r w:rsidRPr="0014615F">
              <w:rPr>
                <w:color w:val="000000"/>
                <w:sz w:val="20"/>
                <w:szCs w:val="20"/>
              </w:rPr>
              <w:t>1080</w:t>
            </w:r>
          </w:p>
        </w:tc>
        <w:tc>
          <w:tcPr>
            <w:tcW w:w="1619" w:type="dxa"/>
            <w:tcBorders>
              <w:top w:val="nil"/>
              <w:left w:val="nil"/>
              <w:bottom w:val="single" w:sz="4" w:space="0" w:color="auto"/>
              <w:right w:val="single" w:sz="4" w:space="0" w:color="auto"/>
            </w:tcBorders>
            <w:shd w:val="clear" w:color="auto" w:fill="auto"/>
            <w:vAlign w:val="center"/>
            <w:hideMark/>
          </w:tcPr>
          <w:p w:rsidR="00830C92" w:rsidRPr="0014615F" w:rsidP="00B00B26" w14:paraId="51EE62A9" w14:textId="578BCFBE">
            <w:pPr>
              <w:jc w:val="center"/>
              <w:rPr>
                <w:color w:val="000000"/>
                <w:sz w:val="20"/>
                <w:szCs w:val="20"/>
              </w:rPr>
            </w:pPr>
            <w:r w:rsidRPr="0014615F">
              <w:rPr>
                <w:color w:val="000000"/>
                <w:sz w:val="20"/>
                <w:szCs w:val="20"/>
              </w:rPr>
              <w:t>$</w:t>
            </w:r>
            <w:r w:rsidR="00AD77E9">
              <w:rPr>
                <w:color w:val="000000"/>
                <w:sz w:val="20"/>
                <w:szCs w:val="20"/>
              </w:rPr>
              <w:t>83</w:t>
            </w:r>
            <w:r w:rsidRPr="0014615F">
              <w:rPr>
                <w:color w:val="000000"/>
                <w:sz w:val="20"/>
                <w:szCs w:val="20"/>
              </w:rPr>
              <w:t>,</w:t>
            </w:r>
            <w:r w:rsidR="00AD77E9">
              <w:rPr>
                <w:color w:val="000000"/>
                <w:sz w:val="20"/>
                <w:szCs w:val="20"/>
              </w:rPr>
              <w:t>062</w:t>
            </w:r>
            <w:r w:rsidRPr="0014615F">
              <w:rPr>
                <w:color w:val="000000"/>
                <w:sz w:val="20"/>
                <w:szCs w:val="20"/>
              </w:rPr>
              <w:t>.</w:t>
            </w:r>
            <w:r w:rsidR="00AD77E9">
              <w:rPr>
                <w:color w:val="000000"/>
                <w:sz w:val="20"/>
                <w:szCs w:val="20"/>
              </w:rPr>
              <w:t>8</w:t>
            </w:r>
            <w:r w:rsidRPr="0014615F">
              <w:rPr>
                <w:color w:val="000000"/>
                <w:sz w:val="20"/>
                <w:szCs w:val="20"/>
              </w:rPr>
              <w:t xml:space="preserve">0 </w:t>
            </w:r>
          </w:p>
        </w:tc>
      </w:tr>
      <w:tr w14:paraId="175B7301" w14:textId="77777777" w:rsidTr="00830C92">
        <w:tblPrEx>
          <w:tblW w:w="14490" w:type="dxa"/>
          <w:tblInd w:w="-702" w:type="dxa"/>
          <w:tblLook w:val="04A0"/>
        </w:tblPrEx>
        <w:trPr>
          <w:trHeight w:val="4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830C92" w:rsidRPr="0014615F" w:rsidP="00B00B26" w14:paraId="12AB8008" w14:textId="77777777">
            <w:pPr>
              <w:rPr>
                <w:color w:val="000000"/>
                <w:sz w:val="18"/>
                <w:szCs w:val="18"/>
              </w:rPr>
            </w:pPr>
            <w:r w:rsidRPr="0014615F">
              <w:rPr>
                <w:color w:val="000000"/>
                <w:sz w:val="18"/>
                <w:szCs w:val="18"/>
              </w:rPr>
              <w:t>Review state reports and data from SDWIS/FED</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585B7DAF" w14:textId="77777777">
            <w:pPr>
              <w:jc w:val="center"/>
              <w:rPr>
                <w:color w:val="000000"/>
                <w:sz w:val="20"/>
                <w:szCs w:val="20"/>
              </w:rPr>
            </w:pPr>
            <w:r w:rsidRPr="0014615F">
              <w:rPr>
                <w:color w:val="000000"/>
                <w:sz w:val="20"/>
                <w:szCs w:val="20"/>
              </w:rPr>
              <w:t>40</w:t>
            </w:r>
          </w:p>
        </w:tc>
        <w:tc>
          <w:tcPr>
            <w:tcW w:w="1332" w:type="dxa"/>
            <w:tcBorders>
              <w:top w:val="nil"/>
              <w:left w:val="nil"/>
              <w:bottom w:val="single" w:sz="4" w:space="0" w:color="auto"/>
              <w:right w:val="single" w:sz="4" w:space="0" w:color="auto"/>
            </w:tcBorders>
            <w:shd w:val="clear" w:color="auto" w:fill="auto"/>
            <w:vAlign w:val="center"/>
            <w:hideMark/>
          </w:tcPr>
          <w:p w:rsidR="00830C92" w:rsidRPr="0014615F" w:rsidP="00B00B26" w14:paraId="48F1870E" w14:textId="77777777">
            <w:pPr>
              <w:jc w:val="center"/>
              <w:rPr>
                <w:color w:val="000000"/>
                <w:sz w:val="20"/>
                <w:szCs w:val="20"/>
              </w:rPr>
            </w:pPr>
            <w:r w:rsidRPr="0014615F">
              <w:rPr>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74D6EDD0" w14:textId="77777777">
            <w:pPr>
              <w:jc w:val="center"/>
              <w:rPr>
                <w:color w:val="000000"/>
                <w:sz w:val="20"/>
                <w:szCs w:val="20"/>
              </w:rPr>
            </w:pPr>
            <w:r w:rsidRPr="0014615F">
              <w:rPr>
                <w:color w:val="000000"/>
                <w:sz w:val="20"/>
                <w:szCs w:val="20"/>
              </w:rPr>
              <w:t> </w:t>
            </w:r>
          </w:p>
        </w:tc>
        <w:tc>
          <w:tcPr>
            <w:tcW w:w="1189" w:type="dxa"/>
            <w:tcBorders>
              <w:top w:val="nil"/>
              <w:left w:val="nil"/>
              <w:bottom w:val="single" w:sz="4" w:space="0" w:color="auto"/>
              <w:right w:val="single" w:sz="4" w:space="0" w:color="auto"/>
            </w:tcBorders>
            <w:shd w:val="clear" w:color="auto" w:fill="auto"/>
            <w:vAlign w:val="center"/>
            <w:hideMark/>
          </w:tcPr>
          <w:p w:rsidR="00830C92" w:rsidRPr="0014615F" w:rsidP="00B00B26" w14:paraId="746E3A92" w14:textId="77777777">
            <w:pPr>
              <w:jc w:val="center"/>
              <w:rPr>
                <w:color w:val="000000"/>
                <w:sz w:val="20"/>
                <w:szCs w:val="20"/>
              </w:rPr>
            </w:pPr>
            <w:r w:rsidRPr="0014615F">
              <w:rPr>
                <w:color w:val="000000"/>
                <w:sz w:val="20"/>
                <w:szCs w:val="20"/>
              </w:rPr>
              <w:t>40</w:t>
            </w:r>
          </w:p>
        </w:tc>
        <w:tc>
          <w:tcPr>
            <w:tcW w:w="1296" w:type="dxa"/>
            <w:tcBorders>
              <w:top w:val="nil"/>
              <w:left w:val="nil"/>
              <w:bottom w:val="single" w:sz="4" w:space="0" w:color="auto"/>
              <w:right w:val="single" w:sz="4" w:space="0" w:color="auto"/>
            </w:tcBorders>
            <w:shd w:val="clear" w:color="auto" w:fill="auto"/>
            <w:vAlign w:val="center"/>
            <w:hideMark/>
          </w:tcPr>
          <w:p w:rsidR="00830C92" w:rsidRPr="0014615F" w:rsidP="00B00B26" w14:paraId="43C9F68A" w14:textId="77777777">
            <w:pPr>
              <w:jc w:val="center"/>
              <w:rPr>
                <w:color w:val="000000"/>
                <w:sz w:val="20"/>
                <w:szCs w:val="20"/>
              </w:rPr>
            </w:pPr>
            <w:r w:rsidRPr="0014615F">
              <w:rPr>
                <w:color w:val="000000"/>
                <w:sz w:val="20"/>
                <w:szCs w:val="20"/>
              </w:rPr>
              <w:t>12</w:t>
            </w:r>
          </w:p>
        </w:tc>
        <w:tc>
          <w:tcPr>
            <w:tcW w:w="995" w:type="dxa"/>
            <w:tcBorders>
              <w:top w:val="nil"/>
              <w:left w:val="nil"/>
              <w:bottom w:val="single" w:sz="4" w:space="0" w:color="auto"/>
              <w:right w:val="single" w:sz="4" w:space="0" w:color="auto"/>
            </w:tcBorders>
            <w:shd w:val="clear" w:color="auto" w:fill="auto"/>
            <w:vAlign w:val="center"/>
            <w:hideMark/>
          </w:tcPr>
          <w:p w:rsidR="00830C92" w:rsidRPr="0014615F" w:rsidP="00B00B26" w14:paraId="3603DD95" w14:textId="77777777">
            <w:pPr>
              <w:jc w:val="center"/>
              <w:rPr>
                <w:color w:val="000000"/>
                <w:sz w:val="20"/>
                <w:szCs w:val="20"/>
              </w:rPr>
            </w:pPr>
            <w:r w:rsidRPr="0014615F">
              <w:rPr>
                <w:color w:val="000000"/>
                <w:sz w:val="20"/>
                <w:szCs w:val="20"/>
              </w:rPr>
              <w:t>480</w:t>
            </w:r>
          </w:p>
        </w:tc>
        <w:tc>
          <w:tcPr>
            <w:tcW w:w="1332" w:type="dxa"/>
            <w:gridSpan w:val="2"/>
            <w:tcBorders>
              <w:top w:val="nil"/>
              <w:left w:val="nil"/>
              <w:bottom w:val="single" w:sz="4" w:space="0" w:color="auto"/>
              <w:right w:val="single" w:sz="4" w:space="0" w:color="auto"/>
            </w:tcBorders>
            <w:shd w:val="clear" w:color="auto" w:fill="auto"/>
            <w:vAlign w:val="center"/>
            <w:hideMark/>
          </w:tcPr>
          <w:p w:rsidR="00830C92" w:rsidRPr="0014615F" w:rsidP="00B00B26" w14:paraId="4D58619D" w14:textId="77777777">
            <w:pPr>
              <w:jc w:val="center"/>
              <w:rPr>
                <w:color w:val="000000"/>
                <w:sz w:val="20"/>
                <w:szCs w:val="20"/>
              </w:rPr>
            </w:pPr>
            <w:r w:rsidRPr="0014615F">
              <w:rPr>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rsidR="00830C92" w:rsidRPr="0014615F" w:rsidP="00B00B26" w14:paraId="52A59E9F" w14:textId="77777777">
            <w:pPr>
              <w:jc w:val="center"/>
              <w:rPr>
                <w:color w:val="000000"/>
                <w:sz w:val="20"/>
                <w:szCs w:val="20"/>
              </w:rPr>
            </w:pPr>
            <w:r w:rsidRPr="0014615F">
              <w:rPr>
                <w:color w:val="000000"/>
                <w:sz w:val="20"/>
                <w:szCs w:val="20"/>
              </w:rPr>
              <w:t>0</w:t>
            </w:r>
          </w:p>
        </w:tc>
        <w:tc>
          <w:tcPr>
            <w:tcW w:w="1245" w:type="dxa"/>
            <w:tcBorders>
              <w:top w:val="nil"/>
              <w:left w:val="nil"/>
              <w:bottom w:val="single" w:sz="4" w:space="0" w:color="auto"/>
              <w:right w:val="single" w:sz="4" w:space="0" w:color="auto"/>
            </w:tcBorders>
            <w:shd w:val="clear" w:color="auto" w:fill="auto"/>
            <w:vAlign w:val="center"/>
            <w:hideMark/>
          </w:tcPr>
          <w:p w:rsidR="00830C92" w:rsidRPr="0014615F" w:rsidP="00B00B26" w14:paraId="36C32AC1" w14:textId="77777777">
            <w:pPr>
              <w:jc w:val="center"/>
              <w:rPr>
                <w:color w:val="000000"/>
                <w:sz w:val="20"/>
                <w:szCs w:val="20"/>
              </w:rPr>
            </w:pPr>
            <w:r w:rsidRPr="0014615F">
              <w:rPr>
                <w:color w:val="000000"/>
                <w:sz w:val="20"/>
                <w:szCs w:val="20"/>
              </w:rPr>
              <w:t>480</w:t>
            </w:r>
          </w:p>
        </w:tc>
        <w:tc>
          <w:tcPr>
            <w:tcW w:w="1619" w:type="dxa"/>
            <w:tcBorders>
              <w:top w:val="nil"/>
              <w:left w:val="nil"/>
              <w:bottom w:val="single" w:sz="4" w:space="0" w:color="auto"/>
              <w:right w:val="single" w:sz="4" w:space="0" w:color="auto"/>
            </w:tcBorders>
            <w:shd w:val="clear" w:color="auto" w:fill="auto"/>
            <w:vAlign w:val="center"/>
            <w:hideMark/>
          </w:tcPr>
          <w:p w:rsidR="00830C92" w:rsidRPr="0014615F" w:rsidP="00B00B26" w14:paraId="784C04A7" w14:textId="217A38E7">
            <w:pPr>
              <w:jc w:val="center"/>
              <w:rPr>
                <w:color w:val="000000"/>
                <w:sz w:val="20"/>
                <w:szCs w:val="20"/>
              </w:rPr>
            </w:pPr>
            <w:r w:rsidRPr="0014615F">
              <w:rPr>
                <w:color w:val="000000"/>
                <w:sz w:val="20"/>
                <w:szCs w:val="20"/>
              </w:rPr>
              <w:t>$</w:t>
            </w:r>
            <w:r w:rsidR="00AD77E9">
              <w:rPr>
                <w:color w:val="000000"/>
                <w:sz w:val="20"/>
                <w:szCs w:val="20"/>
              </w:rPr>
              <w:t>36</w:t>
            </w:r>
            <w:r w:rsidRPr="0014615F">
              <w:rPr>
                <w:color w:val="000000"/>
                <w:sz w:val="20"/>
                <w:szCs w:val="20"/>
              </w:rPr>
              <w:t>,</w:t>
            </w:r>
            <w:r w:rsidR="00AD77E9">
              <w:rPr>
                <w:color w:val="000000"/>
                <w:sz w:val="20"/>
                <w:szCs w:val="20"/>
              </w:rPr>
              <w:t>916.80</w:t>
            </w:r>
            <w:r w:rsidRPr="0014615F">
              <w:rPr>
                <w:color w:val="000000"/>
                <w:sz w:val="20"/>
                <w:szCs w:val="20"/>
              </w:rPr>
              <w:t xml:space="preserve"> </w:t>
            </w:r>
          </w:p>
        </w:tc>
      </w:tr>
      <w:tr w14:paraId="47D114FA" w14:textId="77777777" w:rsidTr="00830C92">
        <w:tblPrEx>
          <w:tblW w:w="14490" w:type="dxa"/>
          <w:tblInd w:w="-702" w:type="dxa"/>
          <w:tblLook w:val="04A0"/>
        </w:tblPrEx>
        <w:trPr>
          <w:trHeight w:val="631"/>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830C92" w:rsidRPr="0014615F" w:rsidP="00B00B26" w14:paraId="2A57BC6A" w14:textId="77777777">
            <w:pPr>
              <w:rPr>
                <w:color w:val="000000"/>
                <w:sz w:val="18"/>
                <w:szCs w:val="18"/>
              </w:rPr>
            </w:pPr>
            <w:r w:rsidRPr="0014615F">
              <w:rPr>
                <w:color w:val="000000"/>
                <w:sz w:val="18"/>
                <w:szCs w:val="18"/>
              </w:rPr>
              <w:t>Prepare and distribute annual report where EPA directly implements drinking water</w:t>
            </w:r>
          </w:p>
        </w:tc>
        <w:tc>
          <w:tcPr>
            <w:tcW w:w="995" w:type="dxa"/>
            <w:tcBorders>
              <w:top w:val="nil"/>
              <w:left w:val="nil"/>
              <w:bottom w:val="nil"/>
              <w:right w:val="single" w:sz="4" w:space="0" w:color="auto"/>
            </w:tcBorders>
            <w:shd w:val="clear" w:color="auto" w:fill="auto"/>
            <w:vAlign w:val="center"/>
            <w:hideMark/>
          </w:tcPr>
          <w:p w:rsidR="00830C92" w:rsidRPr="0014615F" w:rsidP="00B00B26" w14:paraId="02E3FA30" w14:textId="77777777">
            <w:pPr>
              <w:jc w:val="center"/>
              <w:rPr>
                <w:color w:val="000000"/>
                <w:sz w:val="20"/>
                <w:szCs w:val="20"/>
              </w:rPr>
            </w:pPr>
            <w:r w:rsidRPr="0014615F">
              <w:rPr>
                <w:color w:val="000000"/>
                <w:sz w:val="20"/>
                <w:szCs w:val="20"/>
              </w:rPr>
              <w:t>80</w:t>
            </w:r>
          </w:p>
        </w:tc>
        <w:tc>
          <w:tcPr>
            <w:tcW w:w="1332" w:type="dxa"/>
            <w:tcBorders>
              <w:top w:val="nil"/>
              <w:left w:val="nil"/>
              <w:bottom w:val="nil"/>
              <w:right w:val="single" w:sz="4" w:space="0" w:color="auto"/>
            </w:tcBorders>
            <w:shd w:val="clear" w:color="auto" w:fill="auto"/>
            <w:vAlign w:val="center"/>
            <w:hideMark/>
          </w:tcPr>
          <w:p w:rsidR="00830C92" w:rsidRPr="0014615F" w:rsidP="00B00B26" w14:paraId="7F01C871" w14:textId="77777777">
            <w:pPr>
              <w:jc w:val="center"/>
              <w:rPr>
                <w:color w:val="000000"/>
                <w:sz w:val="20"/>
                <w:szCs w:val="20"/>
              </w:rPr>
            </w:pPr>
            <w:r w:rsidRPr="0014615F">
              <w:rPr>
                <w:color w:val="000000"/>
                <w:sz w:val="20"/>
                <w:szCs w:val="20"/>
              </w:rPr>
              <w:t>4</w:t>
            </w:r>
          </w:p>
        </w:tc>
        <w:tc>
          <w:tcPr>
            <w:tcW w:w="851" w:type="dxa"/>
            <w:tcBorders>
              <w:top w:val="nil"/>
              <w:left w:val="nil"/>
              <w:bottom w:val="nil"/>
              <w:right w:val="single" w:sz="4" w:space="0" w:color="auto"/>
            </w:tcBorders>
            <w:shd w:val="clear" w:color="auto" w:fill="auto"/>
            <w:vAlign w:val="center"/>
            <w:hideMark/>
          </w:tcPr>
          <w:p w:rsidR="00830C92" w:rsidRPr="0014615F" w:rsidP="00B00B26" w14:paraId="0273A26D" w14:textId="77777777">
            <w:pPr>
              <w:jc w:val="center"/>
              <w:rPr>
                <w:color w:val="000000"/>
                <w:sz w:val="20"/>
                <w:szCs w:val="20"/>
              </w:rPr>
            </w:pPr>
            <w:r w:rsidRPr="0014615F">
              <w:rPr>
                <w:color w:val="000000"/>
                <w:sz w:val="20"/>
                <w:szCs w:val="20"/>
              </w:rPr>
              <w:t>12</w:t>
            </w:r>
          </w:p>
        </w:tc>
        <w:tc>
          <w:tcPr>
            <w:tcW w:w="1189" w:type="dxa"/>
            <w:tcBorders>
              <w:top w:val="nil"/>
              <w:left w:val="nil"/>
              <w:bottom w:val="nil"/>
              <w:right w:val="single" w:sz="4" w:space="0" w:color="auto"/>
            </w:tcBorders>
            <w:shd w:val="clear" w:color="auto" w:fill="auto"/>
            <w:vAlign w:val="center"/>
            <w:hideMark/>
          </w:tcPr>
          <w:p w:rsidR="00830C92" w:rsidRPr="0014615F" w:rsidP="00B00B26" w14:paraId="292ACE18" w14:textId="77777777">
            <w:pPr>
              <w:jc w:val="center"/>
              <w:rPr>
                <w:color w:val="000000"/>
                <w:sz w:val="20"/>
                <w:szCs w:val="20"/>
              </w:rPr>
            </w:pPr>
            <w:r w:rsidRPr="0014615F">
              <w:rPr>
                <w:color w:val="000000"/>
                <w:sz w:val="20"/>
                <w:szCs w:val="20"/>
              </w:rPr>
              <w:t>96</w:t>
            </w:r>
          </w:p>
        </w:tc>
        <w:tc>
          <w:tcPr>
            <w:tcW w:w="1296" w:type="dxa"/>
            <w:tcBorders>
              <w:top w:val="nil"/>
              <w:left w:val="nil"/>
              <w:bottom w:val="nil"/>
              <w:right w:val="single" w:sz="4" w:space="0" w:color="auto"/>
            </w:tcBorders>
            <w:shd w:val="clear" w:color="auto" w:fill="auto"/>
            <w:vAlign w:val="center"/>
            <w:hideMark/>
          </w:tcPr>
          <w:p w:rsidR="00830C92" w:rsidRPr="0014615F" w:rsidP="00B00B26" w14:paraId="6A3145C9" w14:textId="77777777">
            <w:pPr>
              <w:jc w:val="center"/>
              <w:rPr>
                <w:color w:val="000000"/>
                <w:sz w:val="20"/>
                <w:szCs w:val="20"/>
              </w:rPr>
            </w:pPr>
            <w:r w:rsidRPr="0014615F">
              <w:rPr>
                <w:color w:val="000000"/>
                <w:sz w:val="20"/>
                <w:szCs w:val="20"/>
              </w:rPr>
              <w:t>2</w:t>
            </w:r>
          </w:p>
        </w:tc>
        <w:tc>
          <w:tcPr>
            <w:tcW w:w="995" w:type="dxa"/>
            <w:tcBorders>
              <w:top w:val="nil"/>
              <w:left w:val="nil"/>
              <w:bottom w:val="nil"/>
              <w:right w:val="single" w:sz="4" w:space="0" w:color="auto"/>
            </w:tcBorders>
            <w:shd w:val="clear" w:color="auto" w:fill="auto"/>
            <w:vAlign w:val="center"/>
            <w:hideMark/>
          </w:tcPr>
          <w:p w:rsidR="00830C92" w:rsidRPr="0014615F" w:rsidP="00B00B26" w14:paraId="7F4F2368" w14:textId="77777777">
            <w:pPr>
              <w:jc w:val="center"/>
              <w:rPr>
                <w:color w:val="000000"/>
                <w:sz w:val="20"/>
                <w:szCs w:val="20"/>
              </w:rPr>
            </w:pPr>
            <w:r w:rsidRPr="0014615F">
              <w:rPr>
                <w:color w:val="000000"/>
                <w:sz w:val="20"/>
                <w:szCs w:val="20"/>
              </w:rPr>
              <w:t>160</w:t>
            </w:r>
          </w:p>
        </w:tc>
        <w:tc>
          <w:tcPr>
            <w:tcW w:w="1332" w:type="dxa"/>
            <w:gridSpan w:val="2"/>
            <w:tcBorders>
              <w:top w:val="nil"/>
              <w:left w:val="nil"/>
              <w:bottom w:val="nil"/>
              <w:right w:val="single" w:sz="4" w:space="0" w:color="auto"/>
            </w:tcBorders>
            <w:shd w:val="clear" w:color="auto" w:fill="auto"/>
            <w:vAlign w:val="center"/>
            <w:hideMark/>
          </w:tcPr>
          <w:p w:rsidR="00830C92" w:rsidRPr="0014615F" w:rsidP="00B00B26" w14:paraId="1A0E427F" w14:textId="77777777">
            <w:pPr>
              <w:jc w:val="center"/>
              <w:rPr>
                <w:color w:val="000000"/>
                <w:sz w:val="20"/>
                <w:szCs w:val="20"/>
              </w:rPr>
            </w:pPr>
            <w:r w:rsidRPr="0014615F">
              <w:rPr>
                <w:color w:val="000000"/>
                <w:sz w:val="20"/>
                <w:szCs w:val="20"/>
              </w:rPr>
              <w:t>8</w:t>
            </w:r>
          </w:p>
        </w:tc>
        <w:tc>
          <w:tcPr>
            <w:tcW w:w="851" w:type="dxa"/>
            <w:tcBorders>
              <w:top w:val="nil"/>
              <w:left w:val="nil"/>
              <w:bottom w:val="nil"/>
              <w:right w:val="single" w:sz="4" w:space="0" w:color="auto"/>
            </w:tcBorders>
            <w:shd w:val="clear" w:color="auto" w:fill="auto"/>
            <w:vAlign w:val="center"/>
            <w:hideMark/>
          </w:tcPr>
          <w:p w:rsidR="00830C92" w:rsidRPr="0014615F" w:rsidP="00B00B26" w14:paraId="3019C367" w14:textId="77777777">
            <w:pPr>
              <w:jc w:val="center"/>
              <w:rPr>
                <w:color w:val="000000"/>
                <w:sz w:val="20"/>
                <w:szCs w:val="20"/>
              </w:rPr>
            </w:pPr>
            <w:r w:rsidRPr="0014615F">
              <w:rPr>
                <w:color w:val="000000"/>
                <w:sz w:val="20"/>
                <w:szCs w:val="20"/>
              </w:rPr>
              <w:t>24</w:t>
            </w:r>
          </w:p>
        </w:tc>
        <w:tc>
          <w:tcPr>
            <w:tcW w:w="1245" w:type="dxa"/>
            <w:tcBorders>
              <w:top w:val="nil"/>
              <w:left w:val="nil"/>
              <w:bottom w:val="nil"/>
              <w:right w:val="single" w:sz="4" w:space="0" w:color="auto"/>
            </w:tcBorders>
            <w:shd w:val="clear" w:color="auto" w:fill="auto"/>
            <w:vAlign w:val="center"/>
            <w:hideMark/>
          </w:tcPr>
          <w:p w:rsidR="00830C92" w:rsidRPr="0014615F" w:rsidP="00B00B26" w14:paraId="676A01E9" w14:textId="77777777">
            <w:pPr>
              <w:jc w:val="center"/>
              <w:rPr>
                <w:color w:val="000000"/>
                <w:sz w:val="20"/>
                <w:szCs w:val="20"/>
              </w:rPr>
            </w:pPr>
            <w:r w:rsidRPr="0014615F">
              <w:rPr>
                <w:color w:val="000000"/>
                <w:sz w:val="20"/>
                <w:szCs w:val="20"/>
              </w:rPr>
              <w:t>192</w:t>
            </w:r>
          </w:p>
        </w:tc>
        <w:tc>
          <w:tcPr>
            <w:tcW w:w="1619" w:type="dxa"/>
            <w:tcBorders>
              <w:top w:val="nil"/>
              <w:left w:val="nil"/>
              <w:bottom w:val="single" w:sz="4" w:space="0" w:color="auto"/>
              <w:right w:val="single" w:sz="4" w:space="0" w:color="auto"/>
            </w:tcBorders>
            <w:shd w:val="clear" w:color="auto" w:fill="auto"/>
            <w:vAlign w:val="center"/>
            <w:hideMark/>
          </w:tcPr>
          <w:p w:rsidR="00830C92" w:rsidRPr="0014615F" w:rsidP="00B00B26" w14:paraId="68D82A06" w14:textId="59D08A87">
            <w:pPr>
              <w:jc w:val="center"/>
              <w:rPr>
                <w:color w:val="000000"/>
                <w:sz w:val="20"/>
                <w:szCs w:val="20"/>
              </w:rPr>
            </w:pPr>
            <w:r w:rsidRPr="0014615F">
              <w:rPr>
                <w:color w:val="000000"/>
                <w:sz w:val="20"/>
                <w:szCs w:val="20"/>
              </w:rPr>
              <w:t>$</w:t>
            </w:r>
            <w:r w:rsidR="00AD77E9">
              <w:rPr>
                <w:color w:val="000000"/>
                <w:sz w:val="20"/>
                <w:szCs w:val="20"/>
              </w:rPr>
              <w:t>13</w:t>
            </w:r>
            <w:r w:rsidRPr="0014615F">
              <w:rPr>
                <w:color w:val="000000"/>
                <w:sz w:val="20"/>
                <w:szCs w:val="20"/>
              </w:rPr>
              <w:t>,</w:t>
            </w:r>
            <w:r w:rsidR="00AD77E9">
              <w:rPr>
                <w:color w:val="000000"/>
                <w:sz w:val="20"/>
                <w:szCs w:val="20"/>
              </w:rPr>
              <w:t>503</w:t>
            </w:r>
            <w:r w:rsidRPr="0014615F">
              <w:rPr>
                <w:color w:val="000000"/>
                <w:sz w:val="20"/>
                <w:szCs w:val="20"/>
              </w:rPr>
              <w:t>.</w:t>
            </w:r>
            <w:r w:rsidR="00AD77E9">
              <w:rPr>
                <w:color w:val="000000"/>
                <w:sz w:val="20"/>
                <w:szCs w:val="20"/>
              </w:rPr>
              <w:t>28</w:t>
            </w:r>
            <w:r w:rsidRPr="0014615F">
              <w:rPr>
                <w:color w:val="000000"/>
                <w:sz w:val="20"/>
                <w:szCs w:val="20"/>
              </w:rPr>
              <w:t xml:space="preserve"> </w:t>
            </w:r>
          </w:p>
        </w:tc>
      </w:tr>
      <w:tr w14:paraId="37ED1CA4" w14:textId="77777777" w:rsidTr="00830C92">
        <w:tblPrEx>
          <w:tblW w:w="14490" w:type="dxa"/>
          <w:tblInd w:w="-702" w:type="dxa"/>
          <w:tblLook w:val="04A0"/>
        </w:tblPrEx>
        <w:trPr>
          <w:trHeight w:val="447"/>
        </w:trPr>
        <w:tc>
          <w:tcPr>
            <w:tcW w:w="2785" w:type="dxa"/>
            <w:tcBorders>
              <w:top w:val="nil"/>
              <w:left w:val="single" w:sz="4" w:space="0" w:color="auto"/>
              <w:bottom w:val="nil"/>
              <w:right w:val="single" w:sz="4" w:space="0" w:color="auto"/>
            </w:tcBorders>
            <w:shd w:val="clear" w:color="auto" w:fill="auto"/>
            <w:vAlign w:val="bottom"/>
            <w:hideMark/>
          </w:tcPr>
          <w:p w:rsidR="00830C92" w:rsidRPr="0014615F" w:rsidP="00B00B26" w14:paraId="3B1E8AC5" w14:textId="77777777">
            <w:pPr>
              <w:rPr>
                <w:color w:val="000000"/>
                <w:sz w:val="18"/>
                <w:szCs w:val="18"/>
              </w:rPr>
            </w:pPr>
            <w:r w:rsidRPr="0014615F">
              <w:rPr>
                <w:color w:val="000000"/>
                <w:sz w:val="18"/>
                <w:szCs w:val="18"/>
              </w:rPr>
              <w:t>Prepare and distribute national summary report</w:t>
            </w:r>
          </w:p>
        </w:tc>
        <w:tc>
          <w:tcPr>
            <w:tcW w:w="995" w:type="dxa"/>
            <w:tcBorders>
              <w:top w:val="single" w:sz="4" w:space="0" w:color="auto"/>
              <w:left w:val="nil"/>
              <w:bottom w:val="nil"/>
              <w:right w:val="single" w:sz="4" w:space="0" w:color="auto"/>
            </w:tcBorders>
            <w:shd w:val="clear" w:color="auto" w:fill="auto"/>
            <w:vAlign w:val="center"/>
            <w:hideMark/>
          </w:tcPr>
          <w:p w:rsidR="00830C92" w:rsidRPr="0014615F" w:rsidP="00B00B26" w14:paraId="1DBE7A24" w14:textId="77777777">
            <w:pPr>
              <w:jc w:val="center"/>
              <w:rPr>
                <w:color w:val="000000"/>
                <w:sz w:val="20"/>
                <w:szCs w:val="20"/>
              </w:rPr>
            </w:pPr>
            <w:r w:rsidRPr="0014615F">
              <w:rPr>
                <w:color w:val="000000"/>
                <w:sz w:val="20"/>
                <w:szCs w:val="20"/>
              </w:rPr>
              <w:t>120</w:t>
            </w:r>
          </w:p>
        </w:tc>
        <w:tc>
          <w:tcPr>
            <w:tcW w:w="1332" w:type="dxa"/>
            <w:tcBorders>
              <w:top w:val="single" w:sz="4" w:space="0" w:color="auto"/>
              <w:left w:val="nil"/>
              <w:bottom w:val="nil"/>
              <w:right w:val="single" w:sz="4" w:space="0" w:color="auto"/>
            </w:tcBorders>
            <w:shd w:val="clear" w:color="auto" w:fill="auto"/>
            <w:vAlign w:val="center"/>
            <w:hideMark/>
          </w:tcPr>
          <w:p w:rsidR="00830C92" w:rsidRPr="0014615F" w:rsidP="00B00B26" w14:paraId="2F607100" w14:textId="77777777">
            <w:pPr>
              <w:jc w:val="center"/>
              <w:rPr>
                <w:color w:val="000000"/>
                <w:sz w:val="20"/>
                <w:szCs w:val="20"/>
              </w:rPr>
            </w:pPr>
            <w:r w:rsidRPr="0014615F">
              <w:rPr>
                <w:color w:val="000000"/>
                <w:sz w:val="20"/>
                <w:szCs w:val="20"/>
              </w:rPr>
              <w:t>4</w:t>
            </w:r>
          </w:p>
        </w:tc>
        <w:tc>
          <w:tcPr>
            <w:tcW w:w="851" w:type="dxa"/>
            <w:tcBorders>
              <w:top w:val="single" w:sz="4" w:space="0" w:color="auto"/>
              <w:left w:val="nil"/>
              <w:bottom w:val="nil"/>
              <w:right w:val="single" w:sz="4" w:space="0" w:color="auto"/>
            </w:tcBorders>
            <w:shd w:val="clear" w:color="auto" w:fill="auto"/>
            <w:vAlign w:val="center"/>
            <w:hideMark/>
          </w:tcPr>
          <w:p w:rsidR="00830C92" w:rsidRPr="0014615F" w:rsidP="00B00B26" w14:paraId="21DBD023" w14:textId="77777777">
            <w:pPr>
              <w:jc w:val="center"/>
              <w:rPr>
                <w:color w:val="000000"/>
                <w:sz w:val="20"/>
                <w:szCs w:val="20"/>
              </w:rPr>
            </w:pPr>
            <w:r w:rsidRPr="0014615F">
              <w:rPr>
                <w:color w:val="000000"/>
                <w:sz w:val="20"/>
                <w:szCs w:val="20"/>
              </w:rPr>
              <w:t>16</w:t>
            </w:r>
          </w:p>
        </w:tc>
        <w:tc>
          <w:tcPr>
            <w:tcW w:w="1189" w:type="dxa"/>
            <w:tcBorders>
              <w:top w:val="single" w:sz="4" w:space="0" w:color="auto"/>
              <w:left w:val="nil"/>
              <w:bottom w:val="nil"/>
              <w:right w:val="single" w:sz="4" w:space="0" w:color="auto"/>
            </w:tcBorders>
            <w:shd w:val="clear" w:color="auto" w:fill="auto"/>
            <w:vAlign w:val="center"/>
            <w:hideMark/>
          </w:tcPr>
          <w:p w:rsidR="00830C92" w:rsidRPr="0014615F" w:rsidP="00B00B26" w14:paraId="08CC9EF7" w14:textId="77777777">
            <w:pPr>
              <w:jc w:val="center"/>
              <w:rPr>
                <w:color w:val="000000"/>
                <w:sz w:val="20"/>
                <w:szCs w:val="20"/>
              </w:rPr>
            </w:pPr>
            <w:r w:rsidRPr="0014615F">
              <w:rPr>
                <w:color w:val="000000"/>
                <w:sz w:val="20"/>
                <w:szCs w:val="20"/>
              </w:rPr>
              <w:t>140</w:t>
            </w:r>
          </w:p>
        </w:tc>
        <w:tc>
          <w:tcPr>
            <w:tcW w:w="1296" w:type="dxa"/>
            <w:tcBorders>
              <w:top w:val="single" w:sz="4" w:space="0" w:color="auto"/>
              <w:left w:val="nil"/>
              <w:bottom w:val="nil"/>
              <w:right w:val="single" w:sz="4" w:space="0" w:color="auto"/>
            </w:tcBorders>
            <w:shd w:val="clear" w:color="auto" w:fill="auto"/>
            <w:vAlign w:val="center"/>
            <w:hideMark/>
          </w:tcPr>
          <w:p w:rsidR="00830C92" w:rsidRPr="0014615F" w:rsidP="00B00B26" w14:paraId="2CFB31D0" w14:textId="77777777">
            <w:pPr>
              <w:jc w:val="center"/>
              <w:rPr>
                <w:color w:val="000000"/>
                <w:sz w:val="20"/>
                <w:szCs w:val="20"/>
              </w:rPr>
            </w:pPr>
            <w:r w:rsidRPr="0014615F">
              <w:rPr>
                <w:color w:val="000000"/>
                <w:sz w:val="20"/>
                <w:szCs w:val="20"/>
              </w:rPr>
              <w:t>1</w:t>
            </w:r>
          </w:p>
        </w:tc>
        <w:tc>
          <w:tcPr>
            <w:tcW w:w="995" w:type="dxa"/>
            <w:tcBorders>
              <w:top w:val="single" w:sz="4" w:space="0" w:color="auto"/>
              <w:left w:val="nil"/>
              <w:bottom w:val="nil"/>
              <w:right w:val="single" w:sz="4" w:space="0" w:color="auto"/>
            </w:tcBorders>
            <w:shd w:val="clear" w:color="auto" w:fill="auto"/>
            <w:vAlign w:val="center"/>
            <w:hideMark/>
          </w:tcPr>
          <w:p w:rsidR="00830C92" w:rsidRPr="0014615F" w:rsidP="00B00B26" w14:paraId="3BB2C85D" w14:textId="77777777">
            <w:pPr>
              <w:jc w:val="center"/>
              <w:rPr>
                <w:color w:val="000000"/>
                <w:sz w:val="20"/>
                <w:szCs w:val="20"/>
              </w:rPr>
            </w:pPr>
            <w:r w:rsidRPr="0014615F">
              <w:rPr>
                <w:color w:val="000000"/>
                <w:sz w:val="20"/>
                <w:szCs w:val="20"/>
              </w:rPr>
              <w:t>120</w:t>
            </w:r>
          </w:p>
        </w:tc>
        <w:tc>
          <w:tcPr>
            <w:tcW w:w="1332" w:type="dxa"/>
            <w:gridSpan w:val="2"/>
            <w:tcBorders>
              <w:top w:val="single" w:sz="4" w:space="0" w:color="auto"/>
              <w:left w:val="nil"/>
              <w:bottom w:val="nil"/>
              <w:right w:val="single" w:sz="4" w:space="0" w:color="auto"/>
            </w:tcBorders>
            <w:shd w:val="clear" w:color="auto" w:fill="auto"/>
            <w:vAlign w:val="center"/>
            <w:hideMark/>
          </w:tcPr>
          <w:p w:rsidR="00830C92" w:rsidRPr="0014615F" w:rsidP="00B00B26" w14:paraId="54BD5C6B" w14:textId="77777777">
            <w:pPr>
              <w:jc w:val="center"/>
              <w:rPr>
                <w:color w:val="000000"/>
                <w:sz w:val="20"/>
                <w:szCs w:val="20"/>
              </w:rPr>
            </w:pPr>
            <w:r w:rsidRPr="0014615F">
              <w:rPr>
                <w:color w:val="000000"/>
                <w:sz w:val="20"/>
                <w:szCs w:val="20"/>
              </w:rPr>
              <w:t>4</w:t>
            </w:r>
          </w:p>
        </w:tc>
        <w:tc>
          <w:tcPr>
            <w:tcW w:w="851" w:type="dxa"/>
            <w:tcBorders>
              <w:top w:val="single" w:sz="4" w:space="0" w:color="auto"/>
              <w:left w:val="nil"/>
              <w:bottom w:val="nil"/>
              <w:right w:val="single" w:sz="4" w:space="0" w:color="auto"/>
            </w:tcBorders>
            <w:shd w:val="clear" w:color="auto" w:fill="auto"/>
            <w:vAlign w:val="center"/>
            <w:hideMark/>
          </w:tcPr>
          <w:p w:rsidR="00830C92" w:rsidRPr="0014615F" w:rsidP="00B00B26" w14:paraId="7F8F5D64" w14:textId="77777777">
            <w:pPr>
              <w:jc w:val="center"/>
              <w:rPr>
                <w:color w:val="000000"/>
                <w:sz w:val="20"/>
                <w:szCs w:val="20"/>
              </w:rPr>
            </w:pPr>
            <w:r w:rsidRPr="0014615F">
              <w:rPr>
                <w:color w:val="000000"/>
                <w:sz w:val="20"/>
                <w:szCs w:val="20"/>
              </w:rPr>
              <w:t>16</w:t>
            </w:r>
          </w:p>
        </w:tc>
        <w:tc>
          <w:tcPr>
            <w:tcW w:w="1245" w:type="dxa"/>
            <w:tcBorders>
              <w:top w:val="single" w:sz="4" w:space="0" w:color="auto"/>
              <w:left w:val="nil"/>
              <w:bottom w:val="nil"/>
              <w:right w:val="single" w:sz="4" w:space="0" w:color="auto"/>
            </w:tcBorders>
            <w:shd w:val="clear" w:color="auto" w:fill="auto"/>
            <w:vAlign w:val="center"/>
            <w:hideMark/>
          </w:tcPr>
          <w:p w:rsidR="00830C92" w:rsidRPr="0014615F" w:rsidP="00B00B26" w14:paraId="39FED471" w14:textId="77777777">
            <w:pPr>
              <w:jc w:val="center"/>
              <w:rPr>
                <w:color w:val="000000"/>
                <w:sz w:val="20"/>
                <w:szCs w:val="20"/>
              </w:rPr>
            </w:pPr>
            <w:r w:rsidRPr="0014615F">
              <w:rPr>
                <w:color w:val="000000"/>
                <w:sz w:val="20"/>
                <w:szCs w:val="20"/>
              </w:rPr>
              <w:t>140</w:t>
            </w:r>
          </w:p>
        </w:tc>
        <w:tc>
          <w:tcPr>
            <w:tcW w:w="1619" w:type="dxa"/>
            <w:tcBorders>
              <w:top w:val="nil"/>
              <w:left w:val="nil"/>
              <w:bottom w:val="single" w:sz="4" w:space="0" w:color="auto"/>
              <w:right w:val="single" w:sz="4" w:space="0" w:color="auto"/>
            </w:tcBorders>
            <w:shd w:val="clear" w:color="auto" w:fill="auto"/>
            <w:vAlign w:val="center"/>
            <w:hideMark/>
          </w:tcPr>
          <w:p w:rsidR="00830C92" w:rsidRPr="0014615F" w:rsidP="00B00B26" w14:paraId="0028CA7F" w14:textId="5AC8BC7D">
            <w:pPr>
              <w:jc w:val="center"/>
              <w:rPr>
                <w:color w:val="000000"/>
                <w:sz w:val="20"/>
                <w:szCs w:val="20"/>
              </w:rPr>
            </w:pPr>
            <w:r w:rsidRPr="0014615F">
              <w:rPr>
                <w:color w:val="000000"/>
                <w:sz w:val="20"/>
                <w:szCs w:val="20"/>
              </w:rPr>
              <w:t>$</w:t>
            </w:r>
            <w:r w:rsidR="00AD77E9">
              <w:rPr>
                <w:color w:val="000000"/>
                <w:sz w:val="20"/>
                <w:szCs w:val="20"/>
              </w:rPr>
              <w:t>9</w:t>
            </w:r>
            <w:r w:rsidRPr="0014615F">
              <w:rPr>
                <w:color w:val="000000"/>
                <w:sz w:val="20"/>
                <w:szCs w:val="20"/>
              </w:rPr>
              <w:t>,</w:t>
            </w:r>
            <w:r w:rsidR="00AD77E9">
              <w:rPr>
                <w:color w:val="000000"/>
                <w:sz w:val="20"/>
                <w:szCs w:val="20"/>
              </w:rPr>
              <w:t>951</w:t>
            </w:r>
            <w:r w:rsidRPr="0014615F">
              <w:rPr>
                <w:color w:val="000000"/>
                <w:sz w:val="20"/>
                <w:szCs w:val="20"/>
              </w:rPr>
              <w:t>.</w:t>
            </w:r>
            <w:r w:rsidR="00AD77E9">
              <w:rPr>
                <w:color w:val="000000"/>
                <w:sz w:val="20"/>
                <w:szCs w:val="20"/>
              </w:rPr>
              <w:t>56</w:t>
            </w:r>
            <w:r w:rsidRPr="0014615F">
              <w:rPr>
                <w:color w:val="000000"/>
                <w:sz w:val="20"/>
                <w:szCs w:val="20"/>
              </w:rPr>
              <w:t xml:space="preserve"> </w:t>
            </w:r>
          </w:p>
        </w:tc>
      </w:tr>
      <w:tr w14:paraId="004335F6" w14:textId="77777777" w:rsidTr="00830C92">
        <w:tblPrEx>
          <w:tblW w:w="14490" w:type="dxa"/>
          <w:tblInd w:w="-702" w:type="dxa"/>
          <w:tblLook w:val="04A0"/>
        </w:tblPrEx>
        <w:trPr>
          <w:trHeight w:val="274"/>
        </w:trPr>
        <w:tc>
          <w:tcPr>
            <w:tcW w:w="278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30C92" w:rsidRPr="0014615F" w:rsidP="00B00B26" w14:paraId="1E708364" w14:textId="77777777">
            <w:pPr>
              <w:rPr>
                <w:b/>
                <w:bCs/>
                <w:color w:val="000000"/>
                <w:sz w:val="20"/>
                <w:szCs w:val="20"/>
              </w:rPr>
            </w:pPr>
            <w:r w:rsidRPr="0014615F">
              <w:rPr>
                <w:b/>
                <w:bCs/>
                <w:color w:val="000000"/>
                <w:sz w:val="20"/>
                <w:szCs w:val="20"/>
              </w:rPr>
              <w:t>GRAND TOTAL (rounded)</w:t>
            </w:r>
          </w:p>
        </w:tc>
        <w:tc>
          <w:tcPr>
            <w:tcW w:w="995" w:type="dxa"/>
            <w:tcBorders>
              <w:top w:val="single" w:sz="8" w:space="0" w:color="auto"/>
              <w:left w:val="nil"/>
              <w:bottom w:val="single" w:sz="8" w:space="0" w:color="auto"/>
              <w:right w:val="single" w:sz="4" w:space="0" w:color="auto"/>
            </w:tcBorders>
            <w:shd w:val="clear" w:color="auto" w:fill="auto"/>
            <w:vAlign w:val="center"/>
            <w:hideMark/>
          </w:tcPr>
          <w:p w:rsidR="00830C92" w:rsidRPr="0014615F" w:rsidP="00B00B26" w14:paraId="5D6D63F3" w14:textId="77777777">
            <w:pPr>
              <w:jc w:val="center"/>
              <w:rPr>
                <w:b/>
                <w:bCs/>
                <w:color w:val="000000"/>
                <w:sz w:val="20"/>
                <w:szCs w:val="20"/>
              </w:rPr>
            </w:pPr>
            <w:r w:rsidRPr="0014615F">
              <w:rPr>
                <w:b/>
                <w:bCs/>
                <w:color w:val="000000"/>
                <w:sz w:val="20"/>
                <w:szCs w:val="20"/>
              </w:rPr>
              <w:t>440</w:t>
            </w:r>
          </w:p>
        </w:tc>
        <w:tc>
          <w:tcPr>
            <w:tcW w:w="1332" w:type="dxa"/>
            <w:tcBorders>
              <w:top w:val="single" w:sz="8" w:space="0" w:color="auto"/>
              <w:left w:val="nil"/>
              <w:bottom w:val="single" w:sz="8" w:space="0" w:color="auto"/>
              <w:right w:val="single" w:sz="4" w:space="0" w:color="auto"/>
            </w:tcBorders>
            <w:shd w:val="clear" w:color="auto" w:fill="auto"/>
            <w:vAlign w:val="center"/>
            <w:hideMark/>
          </w:tcPr>
          <w:p w:rsidR="00830C92" w:rsidRPr="0014615F" w:rsidP="00B00B26" w14:paraId="48A04C33" w14:textId="77777777">
            <w:pPr>
              <w:jc w:val="center"/>
              <w:rPr>
                <w:b/>
                <w:bCs/>
                <w:color w:val="000000"/>
                <w:sz w:val="20"/>
                <w:szCs w:val="20"/>
              </w:rPr>
            </w:pPr>
            <w:r w:rsidRPr="0014615F">
              <w:rPr>
                <w:b/>
                <w:bCs/>
                <w:color w:val="000000"/>
                <w:sz w:val="20"/>
                <w:szCs w:val="20"/>
              </w:rPr>
              <w:t>6</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830C92" w:rsidRPr="0014615F" w:rsidP="00B00B26" w14:paraId="48982215" w14:textId="77777777">
            <w:pPr>
              <w:jc w:val="center"/>
              <w:rPr>
                <w:b/>
                <w:bCs/>
                <w:color w:val="000000"/>
                <w:sz w:val="20"/>
                <w:szCs w:val="20"/>
              </w:rPr>
            </w:pPr>
            <w:r w:rsidRPr="0014615F">
              <w:rPr>
                <w:b/>
                <w:bCs/>
                <w:color w:val="000000"/>
                <w:sz w:val="20"/>
                <w:szCs w:val="20"/>
              </w:rPr>
              <w:t>28</w:t>
            </w:r>
          </w:p>
        </w:tc>
        <w:tc>
          <w:tcPr>
            <w:tcW w:w="1189" w:type="dxa"/>
            <w:tcBorders>
              <w:top w:val="single" w:sz="8" w:space="0" w:color="auto"/>
              <w:left w:val="nil"/>
              <w:bottom w:val="single" w:sz="8" w:space="0" w:color="auto"/>
              <w:right w:val="single" w:sz="4" w:space="0" w:color="auto"/>
            </w:tcBorders>
            <w:shd w:val="clear" w:color="auto" w:fill="auto"/>
            <w:vAlign w:val="center"/>
            <w:hideMark/>
          </w:tcPr>
          <w:p w:rsidR="00830C92" w:rsidRPr="0014615F" w:rsidP="00B00B26" w14:paraId="0F606C81" w14:textId="77777777">
            <w:pPr>
              <w:jc w:val="center"/>
              <w:rPr>
                <w:b/>
                <w:bCs/>
                <w:color w:val="000000"/>
                <w:sz w:val="20"/>
                <w:szCs w:val="20"/>
              </w:rPr>
            </w:pPr>
            <w:r w:rsidRPr="0014615F">
              <w:rPr>
                <w:b/>
                <w:bCs/>
                <w:color w:val="000000"/>
                <w:sz w:val="20"/>
                <w:szCs w:val="20"/>
              </w:rPr>
              <w:t>478</w:t>
            </w:r>
          </w:p>
        </w:tc>
        <w:tc>
          <w:tcPr>
            <w:tcW w:w="1296" w:type="dxa"/>
            <w:tcBorders>
              <w:top w:val="single" w:sz="8" w:space="0" w:color="auto"/>
              <w:left w:val="nil"/>
              <w:bottom w:val="single" w:sz="8" w:space="0" w:color="auto"/>
              <w:right w:val="single" w:sz="4" w:space="0" w:color="auto"/>
            </w:tcBorders>
            <w:shd w:val="clear" w:color="auto" w:fill="auto"/>
            <w:vAlign w:val="center"/>
            <w:hideMark/>
          </w:tcPr>
          <w:p w:rsidR="00830C92" w:rsidRPr="0014615F" w:rsidP="00B00B26" w14:paraId="012F416C" w14:textId="77777777">
            <w:pPr>
              <w:jc w:val="center"/>
              <w:rPr>
                <w:b/>
                <w:bCs/>
                <w:color w:val="000000"/>
                <w:sz w:val="20"/>
                <w:szCs w:val="20"/>
              </w:rPr>
            </w:pPr>
            <w:r w:rsidRPr="0014615F">
              <w:rPr>
                <w:b/>
                <w:bCs/>
                <w:color w:val="000000"/>
                <w:sz w:val="20"/>
                <w:szCs w:val="20"/>
              </w:rPr>
              <w:t>49</w:t>
            </w:r>
          </w:p>
        </w:tc>
        <w:tc>
          <w:tcPr>
            <w:tcW w:w="995" w:type="dxa"/>
            <w:tcBorders>
              <w:top w:val="single" w:sz="8" w:space="0" w:color="auto"/>
              <w:left w:val="nil"/>
              <w:bottom w:val="single" w:sz="8" w:space="0" w:color="auto"/>
              <w:right w:val="single" w:sz="4" w:space="0" w:color="auto"/>
            </w:tcBorders>
            <w:shd w:val="clear" w:color="auto" w:fill="auto"/>
            <w:noWrap/>
            <w:vAlign w:val="center"/>
            <w:hideMark/>
          </w:tcPr>
          <w:p w:rsidR="00830C92" w:rsidRPr="0014615F" w:rsidP="00B00B26" w14:paraId="0CED7453" w14:textId="77777777">
            <w:pPr>
              <w:jc w:val="center"/>
              <w:rPr>
                <w:b/>
                <w:bCs/>
                <w:color w:val="000000"/>
                <w:sz w:val="20"/>
                <w:szCs w:val="20"/>
              </w:rPr>
            </w:pPr>
            <w:r w:rsidRPr="0014615F">
              <w:rPr>
                <w:b/>
                <w:bCs/>
                <w:color w:val="000000"/>
                <w:sz w:val="20"/>
                <w:szCs w:val="20"/>
              </w:rPr>
              <w:t> </w:t>
            </w:r>
          </w:p>
        </w:tc>
        <w:tc>
          <w:tcPr>
            <w:tcW w:w="1332" w:type="dxa"/>
            <w:gridSpan w:val="2"/>
            <w:tcBorders>
              <w:top w:val="single" w:sz="8" w:space="0" w:color="auto"/>
              <w:left w:val="nil"/>
              <w:bottom w:val="single" w:sz="8" w:space="0" w:color="auto"/>
              <w:right w:val="single" w:sz="4" w:space="0" w:color="auto"/>
            </w:tcBorders>
            <w:shd w:val="clear" w:color="auto" w:fill="auto"/>
            <w:noWrap/>
            <w:vAlign w:val="center"/>
            <w:hideMark/>
          </w:tcPr>
          <w:p w:rsidR="00830C92" w:rsidRPr="0014615F" w:rsidP="00B00B26" w14:paraId="0C944E74" w14:textId="77777777">
            <w:pPr>
              <w:jc w:val="center"/>
              <w:rPr>
                <w:b/>
                <w:bCs/>
                <w:color w:val="000000"/>
                <w:sz w:val="20"/>
                <w:szCs w:val="20"/>
              </w:rPr>
            </w:pPr>
            <w:r w:rsidRPr="0014615F">
              <w:rPr>
                <w:b/>
                <w:bCs/>
                <w:color w:val="000000"/>
                <w:sz w:val="20"/>
                <w:szCs w:val="20"/>
              </w:rPr>
              <w:t> </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830C92" w:rsidRPr="0014615F" w:rsidP="00B00B26" w14:paraId="30925CE5" w14:textId="77777777">
            <w:pPr>
              <w:jc w:val="center"/>
              <w:rPr>
                <w:b/>
                <w:bCs/>
                <w:color w:val="000000"/>
                <w:sz w:val="20"/>
                <w:szCs w:val="20"/>
              </w:rPr>
            </w:pPr>
            <w:r w:rsidRPr="0014615F">
              <w:rPr>
                <w:b/>
                <w:bCs/>
                <w:color w:val="000000"/>
                <w:sz w:val="20"/>
                <w:szCs w:val="20"/>
              </w:rPr>
              <w:t> </w:t>
            </w:r>
          </w:p>
        </w:tc>
        <w:tc>
          <w:tcPr>
            <w:tcW w:w="1245" w:type="dxa"/>
            <w:tcBorders>
              <w:top w:val="single" w:sz="8" w:space="0" w:color="auto"/>
              <w:left w:val="nil"/>
              <w:bottom w:val="single" w:sz="8" w:space="0" w:color="auto"/>
              <w:right w:val="single" w:sz="4" w:space="0" w:color="auto"/>
            </w:tcBorders>
            <w:shd w:val="clear" w:color="auto" w:fill="auto"/>
            <w:vAlign w:val="center"/>
            <w:hideMark/>
          </w:tcPr>
          <w:p w:rsidR="00830C92" w:rsidRPr="0014615F" w:rsidP="00B00B26" w14:paraId="7A02877B" w14:textId="77777777">
            <w:pPr>
              <w:jc w:val="center"/>
              <w:rPr>
                <w:b/>
                <w:bCs/>
                <w:color w:val="000000"/>
                <w:sz w:val="20"/>
                <w:szCs w:val="20"/>
              </w:rPr>
            </w:pPr>
            <w:r w:rsidRPr="0014615F">
              <w:rPr>
                <w:b/>
                <w:bCs/>
                <w:color w:val="000000"/>
                <w:sz w:val="20"/>
                <w:szCs w:val="20"/>
              </w:rPr>
              <w:t>2601</w:t>
            </w:r>
          </w:p>
        </w:tc>
        <w:tc>
          <w:tcPr>
            <w:tcW w:w="1619" w:type="dxa"/>
            <w:tcBorders>
              <w:top w:val="single" w:sz="8" w:space="0" w:color="auto"/>
              <w:left w:val="nil"/>
              <w:bottom w:val="single" w:sz="8" w:space="0" w:color="auto"/>
              <w:right w:val="single" w:sz="8" w:space="0" w:color="auto"/>
            </w:tcBorders>
            <w:shd w:val="clear" w:color="auto" w:fill="auto"/>
            <w:vAlign w:val="center"/>
            <w:hideMark/>
          </w:tcPr>
          <w:p w:rsidR="00830C92" w:rsidRPr="0014615F" w:rsidP="00B00B26" w14:paraId="4E146A6A" w14:textId="25B014EA">
            <w:pPr>
              <w:jc w:val="center"/>
              <w:rPr>
                <w:b/>
                <w:bCs/>
                <w:color w:val="000000"/>
                <w:sz w:val="20"/>
                <w:szCs w:val="20"/>
              </w:rPr>
            </w:pPr>
            <w:r w:rsidRPr="0014615F">
              <w:rPr>
                <w:b/>
                <w:bCs/>
                <w:color w:val="000000"/>
                <w:sz w:val="20"/>
                <w:szCs w:val="20"/>
              </w:rPr>
              <w:t>$</w:t>
            </w:r>
            <w:r w:rsidR="00AD77E9">
              <w:rPr>
                <w:b/>
                <w:bCs/>
                <w:color w:val="000000"/>
                <w:sz w:val="20"/>
                <w:szCs w:val="20"/>
              </w:rPr>
              <w:t>20</w:t>
            </w:r>
            <w:r w:rsidRPr="0014615F">
              <w:rPr>
                <w:b/>
                <w:bCs/>
                <w:color w:val="000000"/>
                <w:sz w:val="20"/>
                <w:szCs w:val="20"/>
              </w:rPr>
              <w:t xml:space="preserve">0,000 </w:t>
            </w:r>
          </w:p>
        </w:tc>
      </w:tr>
    </w:tbl>
    <w:p w:rsidR="00830C92" w:rsidP="00830C92" w14:paraId="2D79BC7D" w14:textId="77777777">
      <w:pPr>
        <w:ind w:left="405"/>
        <w:rPr>
          <w:sz w:val="18"/>
          <w:szCs w:val="18"/>
        </w:rPr>
      </w:pPr>
      <w:r>
        <w:rPr>
          <w:sz w:val="18"/>
          <w:szCs w:val="18"/>
        </w:rPr>
        <w:t xml:space="preserve"> “*” There are no capital/startup costs or operation &amp; maintenance costs associated with this information collection activity.</w:t>
      </w:r>
    </w:p>
    <w:p w:rsidR="00BB3410" w:rsidRPr="00BB3410" w:rsidP="00BB3410" w14:paraId="02BFB1B4" w14:textId="77777777">
      <w:pPr>
        <w:pStyle w:val="ListParagraph"/>
        <w:spacing w:before="240"/>
        <w:ind w:left="0"/>
        <w:rPr>
          <w:rFonts w:cstheme="minorHAnsi"/>
          <w:sz w:val="24"/>
          <w:szCs w:val="24"/>
        </w:rPr>
      </w:pPr>
    </w:p>
    <w:sectPr w:rsidSect="00830C92">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0E6176"/>
    <w:multiLevelType w:val="hybridMultilevel"/>
    <w:tmpl w:val="769E1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3F147C"/>
    <w:multiLevelType w:val="hybridMultilevel"/>
    <w:tmpl w:val="FB3CC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3">
    <w:nsid w:val="6BFD1801"/>
    <w:multiLevelType w:val="hybridMultilevel"/>
    <w:tmpl w:val="15C6A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2F85443"/>
    <w:multiLevelType w:val="hybridMultilevel"/>
    <w:tmpl w:val="BC0EEE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5017E63"/>
    <w:multiLevelType w:val="hybridMultilevel"/>
    <w:tmpl w:val="CB6EE8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2"/>
  </w:num>
  <w:num w:numId="4" w16cid:durableId="493573829">
    <w:abstractNumId w:val="30"/>
  </w:num>
  <w:num w:numId="5" w16cid:durableId="2055687918">
    <w:abstractNumId w:val="18"/>
  </w:num>
  <w:num w:numId="6" w16cid:durableId="1603025219">
    <w:abstractNumId w:val="26"/>
  </w:num>
  <w:num w:numId="7" w16cid:durableId="423957196">
    <w:abstractNumId w:val="16"/>
  </w:num>
  <w:num w:numId="8" w16cid:durableId="2031829208">
    <w:abstractNumId w:val="21"/>
  </w:num>
  <w:num w:numId="9" w16cid:durableId="218439549">
    <w:abstractNumId w:val="9"/>
  </w:num>
  <w:num w:numId="10" w16cid:durableId="1285231924">
    <w:abstractNumId w:val="4"/>
  </w:num>
  <w:num w:numId="11" w16cid:durableId="327370686">
    <w:abstractNumId w:val="8"/>
  </w:num>
  <w:num w:numId="12" w16cid:durableId="1802993385">
    <w:abstractNumId w:val="11"/>
  </w:num>
  <w:num w:numId="13" w16cid:durableId="1792938267">
    <w:abstractNumId w:val="31"/>
  </w:num>
  <w:num w:numId="14" w16cid:durableId="239490726">
    <w:abstractNumId w:val="7"/>
  </w:num>
  <w:num w:numId="15" w16cid:durableId="1395350314">
    <w:abstractNumId w:val="10"/>
  </w:num>
  <w:num w:numId="16" w16cid:durableId="441535906">
    <w:abstractNumId w:val="14"/>
  </w:num>
  <w:num w:numId="17" w16cid:durableId="2008243381">
    <w:abstractNumId w:val="22"/>
  </w:num>
  <w:num w:numId="18" w16cid:durableId="840463183">
    <w:abstractNumId w:val="20"/>
  </w:num>
  <w:num w:numId="19" w16cid:durableId="469980091">
    <w:abstractNumId w:val="25"/>
  </w:num>
  <w:num w:numId="20" w16cid:durableId="2126730031">
    <w:abstractNumId w:val="12"/>
  </w:num>
  <w:num w:numId="21" w16cid:durableId="106124704">
    <w:abstractNumId w:val="1"/>
  </w:num>
  <w:num w:numId="22" w16cid:durableId="1552418013">
    <w:abstractNumId w:val="15"/>
  </w:num>
  <w:num w:numId="23" w16cid:durableId="1598828334">
    <w:abstractNumId w:val="27"/>
  </w:num>
  <w:num w:numId="24" w16cid:durableId="2051031068">
    <w:abstractNumId w:val="0"/>
  </w:num>
  <w:num w:numId="25" w16cid:durableId="258569098">
    <w:abstractNumId w:val="17"/>
  </w:num>
  <w:num w:numId="26" w16cid:durableId="331181582">
    <w:abstractNumId w:val="19"/>
  </w:num>
  <w:num w:numId="27" w16cid:durableId="1015961391">
    <w:abstractNumId w:val="24"/>
  </w:num>
  <w:num w:numId="28" w16cid:durableId="695349438">
    <w:abstractNumId w:val="28"/>
  </w:num>
  <w:num w:numId="29" w16cid:durableId="318078223">
    <w:abstractNumId w:val="23"/>
  </w:num>
  <w:num w:numId="30" w16cid:durableId="1539050393">
    <w:abstractNumId w:val="29"/>
  </w:num>
  <w:num w:numId="31" w16cid:durableId="1240747954">
    <w:abstractNumId w:val="5"/>
  </w:num>
  <w:num w:numId="32" w16cid:durableId="110449271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A7784"/>
    <w:rsid w:val="000B3576"/>
    <w:rsid w:val="000B461B"/>
    <w:rsid w:val="000B7BBA"/>
    <w:rsid w:val="000C41A7"/>
    <w:rsid w:val="000C43C8"/>
    <w:rsid w:val="000C608D"/>
    <w:rsid w:val="000D224E"/>
    <w:rsid w:val="000D251E"/>
    <w:rsid w:val="000D2D5D"/>
    <w:rsid w:val="000D3C22"/>
    <w:rsid w:val="000D45B2"/>
    <w:rsid w:val="000D516A"/>
    <w:rsid w:val="000D54FD"/>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615F"/>
    <w:rsid w:val="00147B68"/>
    <w:rsid w:val="0015084F"/>
    <w:rsid w:val="00152A80"/>
    <w:rsid w:val="00160461"/>
    <w:rsid w:val="00161846"/>
    <w:rsid w:val="001636DA"/>
    <w:rsid w:val="00163C69"/>
    <w:rsid w:val="00164169"/>
    <w:rsid w:val="00164605"/>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15A"/>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1A7E"/>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46B7"/>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15D8"/>
    <w:rsid w:val="0033211D"/>
    <w:rsid w:val="00333489"/>
    <w:rsid w:val="00342DB5"/>
    <w:rsid w:val="00343CEF"/>
    <w:rsid w:val="00344CB0"/>
    <w:rsid w:val="003467C8"/>
    <w:rsid w:val="00347C3C"/>
    <w:rsid w:val="0035079F"/>
    <w:rsid w:val="003527C1"/>
    <w:rsid w:val="00352C25"/>
    <w:rsid w:val="00354FD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14"/>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34D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3FBF"/>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02A"/>
    <w:rsid w:val="00565A5E"/>
    <w:rsid w:val="00566F71"/>
    <w:rsid w:val="0056744A"/>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48A8"/>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175BB"/>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657E"/>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3323"/>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2129"/>
    <w:rsid w:val="007837C6"/>
    <w:rsid w:val="007838DA"/>
    <w:rsid w:val="0078463B"/>
    <w:rsid w:val="007853D4"/>
    <w:rsid w:val="007860F8"/>
    <w:rsid w:val="00786880"/>
    <w:rsid w:val="00791DFE"/>
    <w:rsid w:val="007927B8"/>
    <w:rsid w:val="007937AD"/>
    <w:rsid w:val="00794978"/>
    <w:rsid w:val="0079512D"/>
    <w:rsid w:val="00796ED4"/>
    <w:rsid w:val="007975D8"/>
    <w:rsid w:val="007A0115"/>
    <w:rsid w:val="007A0634"/>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C92"/>
    <w:rsid w:val="00830F44"/>
    <w:rsid w:val="008310D5"/>
    <w:rsid w:val="008316D7"/>
    <w:rsid w:val="00831944"/>
    <w:rsid w:val="00831B47"/>
    <w:rsid w:val="008343F1"/>
    <w:rsid w:val="008366EC"/>
    <w:rsid w:val="00840AE4"/>
    <w:rsid w:val="008416DF"/>
    <w:rsid w:val="008443B3"/>
    <w:rsid w:val="00846433"/>
    <w:rsid w:val="0084668A"/>
    <w:rsid w:val="00850D20"/>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1FD"/>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C9"/>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1F19"/>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4A35"/>
    <w:rsid w:val="00AC5472"/>
    <w:rsid w:val="00AD15AC"/>
    <w:rsid w:val="00AD1B66"/>
    <w:rsid w:val="00AD1CFF"/>
    <w:rsid w:val="00AD2447"/>
    <w:rsid w:val="00AD3F78"/>
    <w:rsid w:val="00AD46F7"/>
    <w:rsid w:val="00AD77E9"/>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0B26"/>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6DA1"/>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5CFA"/>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009C"/>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AD4"/>
    <w:rsid w:val="00C96032"/>
    <w:rsid w:val="00C96BDE"/>
    <w:rsid w:val="00CA27B9"/>
    <w:rsid w:val="00CA32FE"/>
    <w:rsid w:val="00CA4137"/>
    <w:rsid w:val="00CA5AE4"/>
    <w:rsid w:val="00CA6D14"/>
    <w:rsid w:val="00CA7D74"/>
    <w:rsid w:val="00CB02A1"/>
    <w:rsid w:val="00CB038B"/>
    <w:rsid w:val="00CB1797"/>
    <w:rsid w:val="00CB4B04"/>
    <w:rsid w:val="00CB6AD7"/>
    <w:rsid w:val="00CB6D66"/>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5379"/>
    <w:rsid w:val="00D163B0"/>
    <w:rsid w:val="00D17BB9"/>
    <w:rsid w:val="00D210DB"/>
    <w:rsid w:val="00D225E2"/>
    <w:rsid w:val="00D2273E"/>
    <w:rsid w:val="00D234AD"/>
    <w:rsid w:val="00D24AC0"/>
    <w:rsid w:val="00D26124"/>
    <w:rsid w:val="00D26EB1"/>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BD3"/>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55F"/>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32CC"/>
    <w:rsid w:val="00E54B97"/>
    <w:rsid w:val="00E55F68"/>
    <w:rsid w:val="00E6005B"/>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4191"/>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Level1">
    <w:name w:val="Level 1"/>
    <w:basedOn w:val="Normal"/>
    <w:rsid w:val="008D61FD"/>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table" w:styleId="PlainTable2">
    <w:name w:val="Plain Table 2"/>
    <w:basedOn w:val="TableNormal"/>
    <w:uiPriority w:val="42"/>
    <w:rsid w:val="00DA755F"/>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6F65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C5FCF3C311B4BA1E3E9E3E646AACE" ma:contentTypeVersion="8" ma:contentTypeDescription="Create a new document." ma:contentTypeScope="" ma:versionID="e87c8361ca18c2b498c5e58a9d7c86e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306214d-6eaa-4489-8ae4-28abbd915c0d" xmlns:ns6="abab64be-d14a-4517-b8a9-cf9f380707cd" targetNamespace="http://schemas.microsoft.com/office/2006/metadata/properties" ma:root="true" ma:fieldsID="079bd5dfbc7d35918f8f9d68ef0bcfe4" ns1:_="" ns2:_="" ns3:_="" ns4:_="" ns5:_="" ns6:_="">
    <xsd:import namespace="http://schemas.microsoft.com/sharepoint/v3"/>
    <xsd:import namespace="4ffa91fb-a0ff-4ac5-b2db-65c790d184a4"/>
    <xsd:import namespace="http://schemas.microsoft.com/sharepoint.v3"/>
    <xsd:import namespace="http://schemas.microsoft.com/sharepoint/v3/fields"/>
    <xsd:import namespace="e306214d-6eaa-4489-8ae4-28abbd915c0d"/>
    <xsd:import namespace="abab64be-d14a-4517-b8a9-cf9f380707c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5fce9ba-a3b0-48bc-8f34-08857a8b049b}" ma:internalName="TaxCatchAllLabel" ma:readOnly="true" ma:showField="CatchAllDataLabel" ma:web="abab64be-d14a-4517-b8a9-cf9f380707c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5fce9ba-a3b0-48bc-8f34-08857a8b049b}" ma:internalName="TaxCatchAll" ma:showField="CatchAllData" ma:web="abab64be-d14a-4517-b8a9-cf9f380707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06214d-6eaa-4489-8ae4-28abbd915c0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b64be-d14a-4517-b8a9-cf9f380707c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abab64be-d14a-4517-b8a9-cf9f380707cd">
      <UserInfo>
        <DisplayName/>
        <AccountId xsi:nil="true"/>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7C199-3630-4D5C-BCC1-939E78D5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306214d-6eaa-4489-8ae4-28abbd915c0d"/>
    <ds:schemaRef ds:uri="abab64be-d14a-4517-b8a9-cf9f38070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4ffa91fb-a0ff-4ac5-b2db-65c790d184a4"/>
    <ds:schemaRef ds:uri="http://schemas.microsoft.com/office/infopath/2007/PartnerControls"/>
    <ds:schemaRef ds:uri="http://schemas.microsoft.com/sharepoint.v3"/>
    <ds:schemaRef ds:uri="http://schemas.openxmlformats.org/package/2006/metadata/core-properties"/>
    <ds:schemaRef ds:uri="96fc5250-dc30-4f01-945b-7e46a880eeb3"/>
    <ds:schemaRef ds:uri="02fe02c4-dc41-46ff-9d52-90c0a1b1f611"/>
    <ds:schemaRef ds:uri="http://schemas.microsoft.com/office/2006/documentManagement/types"/>
    <ds:schemaRef ds:uri="http://schemas.microsoft.com/sharepoint/v3/fields"/>
    <ds:schemaRef ds:uri="http://purl.org/dc/elements/1.1/"/>
    <ds:schemaRef ds:uri="http://www.w3.org/XML/1998/namespace"/>
    <ds:schemaRef ds:uri="http://purl.org/dc/terms/"/>
    <ds:schemaRef ds:uri="http://schemas.microsoft.com/sharepoint/v3"/>
    <ds:schemaRef ds:uri="http://schemas.microsoft.com/office/2006/metadata/properties"/>
    <ds:schemaRef ds:uri="http://purl.org/dc/dcmitype/"/>
    <ds:schemaRef ds:uri="abab64be-d14a-4517-b8a9-cf9f380707cd"/>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3842</Words>
  <Characters>21247</Characters>
  <Application>Microsoft Office Word</Application>
  <DocSecurity>0</DocSecurity>
  <Lines>643</Lines>
  <Paragraphs>398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2024-11-21T02:43:00Z</dcterms:created>
  <dcterms:modified xsi:type="dcterms:W3CDTF">2024-11-21T02:43:00Z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