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62DB" w:rsidRPr="004252C1" w:rsidP="003A6661" w14:paraId="503D6A97" w14:textId="2BE26661">
      <w:pPr>
        <w:rPr>
          <w:sz w:val="28"/>
          <w:szCs w:val="28"/>
        </w:rPr>
      </w:pPr>
      <w:r w:rsidRPr="5EE52327">
        <w:rPr>
          <w:b/>
          <w:sz w:val="28"/>
          <w:szCs w:val="28"/>
        </w:rPr>
        <w:t>Supporting Statement for</w:t>
      </w:r>
      <w:r w:rsidR="00C74E4A">
        <w:rPr>
          <w:b/>
          <w:sz w:val="28"/>
          <w:szCs w:val="28"/>
        </w:rPr>
        <w:t xml:space="preserve"> a Revision to</w:t>
      </w:r>
      <w:r w:rsidRPr="5EE52327">
        <w:rPr>
          <w:b/>
          <w:sz w:val="28"/>
          <w:szCs w:val="28"/>
        </w:rPr>
        <w:t xml:space="preserve"> an Information Collection Request (ICR) Under the Paperwork Reduction Act</w:t>
      </w:r>
      <w:r w:rsidRPr="5EE52327" w:rsidR="006A1816">
        <w:rPr>
          <w:b/>
          <w:sz w:val="28"/>
          <w:szCs w:val="28"/>
        </w:rPr>
        <w:t xml:space="preserve"> (PRA)</w:t>
      </w:r>
    </w:p>
    <w:p w:rsidR="004252C1" w:rsidP="004252C1" w14:paraId="0DA8B600" w14:textId="3BBC3E0B">
      <w:pPr>
        <w:rPr>
          <w:b/>
          <w:sz w:val="28"/>
          <w:szCs w:val="28"/>
        </w:rPr>
      </w:pPr>
      <w:r w:rsidRPr="5EE52327">
        <w:rPr>
          <w:b/>
          <w:sz w:val="28"/>
          <w:szCs w:val="28"/>
        </w:rPr>
        <w:t>Executive Summary</w:t>
      </w:r>
    </w:p>
    <w:p w:rsidR="00BF4D9B" w:rsidRPr="001C15B8" w:rsidP="66C918A9" w14:paraId="0D4FD7AD" w14:textId="5FADEAF2">
      <w:pPr>
        <w:rPr>
          <w:b/>
          <w:bCs/>
          <w:sz w:val="28"/>
          <w:szCs w:val="28"/>
        </w:rPr>
      </w:pPr>
      <w:r w:rsidRPr="1A8B2EF1">
        <w:rPr>
          <w:b/>
          <w:bCs/>
          <w:sz w:val="24"/>
          <w:szCs w:val="24"/>
        </w:rPr>
        <w:t xml:space="preserve">Title: </w:t>
      </w:r>
      <w:r w:rsidRPr="1A8B2EF1" w:rsidR="0AC75591">
        <w:rPr>
          <w:b/>
          <w:bCs/>
          <w:sz w:val="24"/>
          <w:szCs w:val="24"/>
        </w:rPr>
        <w:t>Transportation and Climate Division (TCD) Grant Program Reporting Templates: Supplemental Project Application Template and Project Reporting Templates for DERA, CSB, CHD, and CP (Revision)</w:t>
      </w:r>
    </w:p>
    <w:p w:rsidR="00615BE6" w:rsidP="00615BE6" w14:paraId="628A38EC" w14:textId="6FDC8242">
      <w:pPr>
        <w:spacing w:after="0" w:line="240" w:lineRule="auto"/>
        <w:rPr>
          <w:sz w:val="28"/>
          <w:szCs w:val="28"/>
        </w:rPr>
      </w:pPr>
      <w:r w:rsidRPr="1A8B2EF1">
        <w:rPr>
          <w:b/>
          <w:bCs/>
          <w:sz w:val="24"/>
          <w:szCs w:val="24"/>
        </w:rPr>
        <w:t>EPA ICR No.</w:t>
      </w:r>
      <w:r w:rsidRPr="1A8B2EF1">
        <w:rPr>
          <w:sz w:val="24"/>
          <w:szCs w:val="24"/>
        </w:rPr>
        <w:t xml:space="preserve"> 2793.0</w:t>
      </w:r>
      <w:r w:rsidRPr="1A8B2EF1" w:rsidR="010D8313">
        <w:rPr>
          <w:sz w:val="24"/>
          <w:szCs w:val="24"/>
        </w:rPr>
        <w:t>2</w:t>
      </w:r>
    </w:p>
    <w:p w:rsidR="00615BE6" w:rsidP="00615BE6" w14:paraId="1966CC9E" w14:textId="43BD43E1">
      <w:pPr>
        <w:spacing w:after="0" w:line="240" w:lineRule="auto"/>
        <w:rPr>
          <w:sz w:val="28"/>
          <w:szCs w:val="28"/>
        </w:rPr>
      </w:pPr>
      <w:r w:rsidRPr="4E96324C">
        <w:rPr>
          <w:b/>
          <w:bCs/>
          <w:sz w:val="24"/>
          <w:szCs w:val="24"/>
        </w:rPr>
        <w:t>OMB Control No.</w:t>
      </w:r>
      <w:r w:rsidRPr="4E96324C">
        <w:rPr>
          <w:sz w:val="24"/>
          <w:szCs w:val="24"/>
        </w:rPr>
        <w:t xml:space="preserve"> 2060-</w:t>
      </w:r>
      <w:r w:rsidRPr="4E96324C" w:rsidR="76338BD8">
        <w:rPr>
          <w:sz w:val="24"/>
          <w:szCs w:val="24"/>
        </w:rPr>
        <w:t>0754</w:t>
      </w:r>
    </w:p>
    <w:p w:rsidR="00615BE6" w:rsidP="00615BE6" w14:paraId="5A49570D" w14:textId="6B36C05D">
      <w:pPr>
        <w:spacing w:after="0" w:line="240" w:lineRule="auto"/>
        <w:rPr>
          <w:sz w:val="28"/>
          <w:szCs w:val="28"/>
        </w:rPr>
      </w:pPr>
      <w:r w:rsidRPr="1A8B2EF1">
        <w:rPr>
          <w:b/>
          <w:bCs/>
          <w:sz w:val="24"/>
          <w:szCs w:val="24"/>
        </w:rPr>
        <w:t>Docket ID No.:</w:t>
      </w:r>
      <w:r w:rsidRPr="1A8B2EF1">
        <w:rPr>
          <w:sz w:val="24"/>
          <w:szCs w:val="24"/>
        </w:rPr>
        <w:t xml:space="preserve"> EPA-HQ-OAR-2023-0492</w:t>
      </w:r>
    </w:p>
    <w:p w:rsidR="004252C1" w:rsidRPr="004252C1" w:rsidP="004252C1" w14:paraId="78FC7D19" w14:textId="5403E93B">
      <w:pPr>
        <w:rPr>
          <w:rFonts w:cstheme="minorHAnsi"/>
        </w:rPr>
      </w:pPr>
    </w:p>
    <w:p w:rsidR="004252C1" w:rsidRPr="00D74290" w:rsidP="3C2EA814" w14:paraId="7D201614" w14:textId="205C714C">
      <w:pPr>
        <w:rPr>
          <w:b/>
          <w:bCs/>
        </w:rPr>
      </w:pPr>
      <w:r w:rsidRPr="10097F2A">
        <w:rPr>
          <w:b/>
          <w:sz w:val="28"/>
          <w:szCs w:val="28"/>
        </w:rPr>
        <w:t>Short Characterization</w:t>
      </w:r>
      <w:r w:rsidRPr="10097F2A" w:rsidR="00B849E8">
        <w:rPr>
          <w:b/>
          <w:sz w:val="28"/>
          <w:szCs w:val="28"/>
        </w:rPr>
        <w:t>/Abstract</w:t>
      </w:r>
      <w:r w:rsidRPr="3C2EA814" w:rsidR="00B849E8">
        <w:rPr>
          <w:b/>
          <w:bCs/>
        </w:rPr>
        <w:t xml:space="preserve"> </w:t>
      </w:r>
    </w:p>
    <w:p w:rsidR="00620A26" w:rsidRPr="004740F6" w:rsidP="4E96324C" w14:paraId="410114EB" w14:textId="31EC69A9">
      <w:pPr>
        <w:spacing w:after="200" w:line="276" w:lineRule="auto"/>
        <w:rPr>
          <w:rFonts w:eastAsiaTheme="minorEastAsia"/>
          <w:color w:val="000000" w:themeColor="text1"/>
        </w:rPr>
      </w:pPr>
      <w:r w:rsidRPr="4E96324C">
        <w:rPr>
          <w:rFonts w:eastAsiaTheme="minorEastAsia"/>
          <w:color w:val="000000" w:themeColor="text1"/>
        </w:rPr>
        <w:t>This supporting statement is for a</w:t>
      </w:r>
      <w:r w:rsidRPr="4E96324C" w:rsidR="374122C8">
        <w:rPr>
          <w:rFonts w:eastAsiaTheme="minorEastAsia"/>
          <w:color w:val="000000" w:themeColor="text1"/>
        </w:rPr>
        <w:t xml:space="preserve"> </w:t>
      </w:r>
      <w:r w:rsidRPr="4E96324C" w:rsidR="004109C7">
        <w:rPr>
          <w:rFonts w:eastAsiaTheme="minorEastAsia"/>
          <w:color w:val="000000" w:themeColor="text1"/>
        </w:rPr>
        <w:t>revision</w:t>
      </w:r>
      <w:r w:rsidRPr="4E96324C" w:rsidR="374122C8">
        <w:rPr>
          <w:rFonts w:eastAsiaTheme="minorEastAsia"/>
          <w:color w:val="000000" w:themeColor="text1"/>
        </w:rPr>
        <w:t xml:space="preserve"> to a</w:t>
      </w:r>
      <w:r w:rsidRPr="4E96324C">
        <w:rPr>
          <w:rFonts w:eastAsiaTheme="minorEastAsia"/>
          <w:color w:val="000000" w:themeColor="text1"/>
        </w:rPr>
        <w:t>n</w:t>
      </w:r>
      <w:r w:rsidRPr="4E96324C" w:rsidR="4CDEE98E">
        <w:rPr>
          <w:rFonts w:eastAsiaTheme="minorEastAsia"/>
          <w:color w:val="000000" w:themeColor="text1"/>
        </w:rPr>
        <w:t xml:space="preserve"> existing</w:t>
      </w:r>
      <w:r w:rsidRPr="4E96324C">
        <w:rPr>
          <w:rFonts w:eastAsiaTheme="minorEastAsia"/>
          <w:color w:val="000000" w:themeColor="text1"/>
        </w:rPr>
        <w:t xml:space="preserve"> Information Collection Request (ICR) for four mobile source related grant programs administered by</w:t>
      </w:r>
      <w:r w:rsidRPr="4E96324C" w:rsidR="56D6F202">
        <w:rPr>
          <w:rFonts w:eastAsiaTheme="minorEastAsia"/>
          <w:color w:val="000000" w:themeColor="text1"/>
        </w:rPr>
        <w:t xml:space="preserve"> the Transportation and Climate Division (TCD), within</w:t>
      </w:r>
      <w:r w:rsidRPr="4E96324C">
        <w:rPr>
          <w:rFonts w:eastAsiaTheme="minorEastAsia"/>
          <w:color w:val="000000" w:themeColor="text1"/>
        </w:rPr>
        <w:t xml:space="preserve"> </w:t>
      </w:r>
      <w:r w:rsidRPr="4E96324C" w:rsidR="008D75ED">
        <w:rPr>
          <w:rFonts w:eastAsiaTheme="minorEastAsia"/>
          <w:color w:val="000000" w:themeColor="text1"/>
        </w:rPr>
        <w:t>Environmental Protection Agency’s (</w:t>
      </w:r>
      <w:r w:rsidRPr="4E96324C">
        <w:rPr>
          <w:rFonts w:eastAsiaTheme="minorEastAsia"/>
          <w:color w:val="000000" w:themeColor="text1"/>
        </w:rPr>
        <w:t>EPA</w:t>
      </w:r>
      <w:r w:rsidRPr="4E96324C" w:rsidR="008D75ED">
        <w:rPr>
          <w:rFonts w:eastAsiaTheme="minorEastAsia"/>
          <w:color w:val="000000" w:themeColor="text1"/>
        </w:rPr>
        <w:t>)</w:t>
      </w:r>
      <w:r w:rsidRPr="4E96324C">
        <w:rPr>
          <w:rFonts w:eastAsiaTheme="minorEastAsia"/>
          <w:color w:val="000000" w:themeColor="text1"/>
        </w:rPr>
        <w:t xml:space="preserve"> Office of Transportation and Air Quality (OTAQ). These four programs include: Diesel Emission Reduction Act (DERA) Grant Program, Clean School Bus (CSB) Grant Program, Clean Heavy-Duty </w:t>
      </w:r>
      <w:r w:rsidRPr="4E96324C" w:rsidR="366C3DC0">
        <w:rPr>
          <w:rFonts w:eastAsiaTheme="minorEastAsia"/>
          <w:color w:val="000000" w:themeColor="text1"/>
        </w:rPr>
        <w:t>Vehicle</w:t>
      </w:r>
      <w:r w:rsidR="00114506">
        <w:rPr>
          <w:rFonts w:eastAsiaTheme="minorEastAsia"/>
          <w:color w:val="000000" w:themeColor="text1"/>
        </w:rPr>
        <w:t>s</w:t>
      </w:r>
      <w:r w:rsidRPr="4E96324C" w:rsidR="366C3DC0">
        <w:rPr>
          <w:rFonts w:eastAsiaTheme="minorEastAsia"/>
          <w:color w:val="000000" w:themeColor="text1"/>
        </w:rPr>
        <w:t xml:space="preserve"> </w:t>
      </w:r>
      <w:r w:rsidRPr="4E96324C">
        <w:rPr>
          <w:rFonts w:eastAsiaTheme="minorEastAsia"/>
          <w:color w:val="000000" w:themeColor="text1"/>
        </w:rPr>
        <w:t>(CHD</w:t>
      </w:r>
      <w:r w:rsidRPr="4E96324C" w:rsidR="0DE975FA">
        <w:rPr>
          <w:rFonts w:eastAsiaTheme="minorEastAsia"/>
          <w:color w:val="000000" w:themeColor="text1"/>
        </w:rPr>
        <w:t>V</w:t>
      </w:r>
      <w:r w:rsidRPr="4E96324C">
        <w:rPr>
          <w:rFonts w:eastAsiaTheme="minorEastAsia"/>
          <w:color w:val="000000" w:themeColor="text1"/>
        </w:rPr>
        <w:t xml:space="preserve">) Grant Program, and Clean Ports Grant Program. </w:t>
      </w:r>
    </w:p>
    <w:p w:rsidR="00620A26" w:rsidRPr="004740F6" w:rsidP="19EBAD59" w14:paraId="03792B89" w14:textId="2981E21F">
      <w:pPr>
        <w:spacing w:after="200" w:line="276" w:lineRule="auto"/>
        <w:rPr>
          <w:rFonts w:eastAsiaTheme="minorEastAsia"/>
          <w:color w:val="000000" w:themeColor="text1"/>
        </w:rPr>
      </w:pPr>
      <w:r w:rsidRPr="04E4FC26">
        <w:rPr>
          <w:rFonts w:eastAsiaTheme="minorEastAsia"/>
          <w:color w:val="000000" w:themeColor="text1" w:themeShade="FF" w:themeTint="FF"/>
        </w:rPr>
        <w:t>The EPA</w:t>
      </w:r>
      <w:r w:rsidRPr="04E4FC26" w:rsidR="008D75ED">
        <w:rPr>
          <w:rFonts w:eastAsiaTheme="minorEastAsia"/>
          <w:color w:val="000000" w:themeColor="text1" w:themeShade="FF" w:themeTint="FF"/>
        </w:rPr>
        <w:t xml:space="preserve"> currently</w:t>
      </w:r>
      <w:r w:rsidRPr="04E4FC26" w:rsidR="00CC2F50">
        <w:rPr>
          <w:rFonts w:eastAsiaTheme="minorEastAsia"/>
          <w:color w:val="000000" w:themeColor="text1" w:themeShade="FF" w:themeTint="FF"/>
        </w:rPr>
        <w:t xml:space="preserve"> uses ICR No. </w:t>
      </w:r>
      <w:r w:rsidRPr="04E4FC26" w:rsidR="004109C7">
        <w:rPr>
          <w:rFonts w:eastAsiaTheme="minorEastAsia"/>
          <w:color w:val="000000" w:themeColor="text1" w:themeShade="FF" w:themeTint="FF"/>
        </w:rPr>
        <w:t>2060-0754</w:t>
      </w:r>
      <w:r w:rsidRPr="04E4FC26" w:rsidR="00CC2F50">
        <w:rPr>
          <w:rFonts w:eastAsiaTheme="minorEastAsia"/>
          <w:color w:val="000000" w:themeColor="text1" w:themeShade="FF" w:themeTint="FF"/>
        </w:rPr>
        <w:t xml:space="preserve"> to collect information for most major elements of grants administration</w:t>
      </w:r>
      <w:r w:rsidRPr="04E4FC26" w:rsidR="0057212F">
        <w:rPr>
          <w:rFonts w:eastAsiaTheme="minorEastAsia"/>
          <w:color w:val="000000" w:themeColor="text1" w:themeShade="FF" w:themeTint="FF"/>
        </w:rPr>
        <w:t xml:space="preserve"> for </w:t>
      </w:r>
      <w:r w:rsidRPr="04E4FC26" w:rsidR="006B6413">
        <w:rPr>
          <w:rFonts w:eastAsiaTheme="minorEastAsia"/>
          <w:color w:val="000000" w:themeColor="text1" w:themeShade="FF" w:themeTint="FF"/>
        </w:rPr>
        <w:t>these programs</w:t>
      </w:r>
      <w:r w:rsidRPr="04E4FC26" w:rsidR="00CC2F50">
        <w:rPr>
          <w:rFonts w:eastAsiaTheme="minorEastAsia"/>
          <w:color w:val="000000" w:themeColor="text1" w:themeShade="FF" w:themeTint="FF"/>
        </w:rPr>
        <w:t xml:space="preserve">, but </w:t>
      </w:r>
      <w:r w:rsidRPr="04E4FC26" w:rsidR="505D677A">
        <w:rPr>
          <w:rFonts w:eastAsiaTheme="minorEastAsia"/>
          <w:color w:val="000000" w:themeColor="text1" w:themeShade="FF" w:themeTint="FF"/>
        </w:rPr>
        <w:t>to</w:t>
      </w:r>
      <w:r w:rsidRPr="04E4FC26" w:rsidR="0057212F">
        <w:rPr>
          <w:rFonts w:eastAsiaTheme="minorEastAsia"/>
          <w:color w:val="000000" w:themeColor="text1" w:themeShade="FF" w:themeTint="FF"/>
        </w:rPr>
        <w:t xml:space="preserve"> reflect </w:t>
      </w:r>
      <w:r w:rsidRPr="04E4FC26" w:rsidR="00443274">
        <w:rPr>
          <w:rFonts w:eastAsiaTheme="minorEastAsia"/>
          <w:color w:val="000000" w:themeColor="text1" w:themeShade="FF" w:themeTint="FF"/>
        </w:rPr>
        <w:t xml:space="preserve">the </w:t>
      </w:r>
      <w:r w:rsidRPr="04E4FC26" w:rsidR="0057212F">
        <w:rPr>
          <w:rFonts w:eastAsiaTheme="minorEastAsia"/>
          <w:color w:val="000000" w:themeColor="text1" w:themeShade="FF" w:themeTint="FF"/>
        </w:rPr>
        <w:t>final program design and to further</w:t>
      </w:r>
      <w:r w:rsidRPr="04E4FC26" w:rsidR="000A7F49">
        <w:rPr>
          <w:rFonts w:eastAsiaTheme="minorEastAsia"/>
          <w:color w:val="000000" w:themeColor="text1" w:themeShade="FF" w:themeTint="FF"/>
        </w:rPr>
        <w:t xml:space="preserve"> </w:t>
      </w:r>
      <w:r w:rsidRPr="04E4FC26" w:rsidR="00CC2F50">
        <w:rPr>
          <w:rFonts w:eastAsiaTheme="minorEastAsia"/>
          <w:color w:val="000000" w:themeColor="text1" w:themeShade="FF" w:themeTint="FF"/>
        </w:rPr>
        <w:t xml:space="preserve">ease the burden for applicants, awardees, and Agency staff, the Agency needs to </w:t>
      </w:r>
      <w:r w:rsidRPr="04E4FC26" w:rsidR="0057212F">
        <w:rPr>
          <w:rFonts w:eastAsiaTheme="minorEastAsia"/>
          <w:color w:val="000000" w:themeColor="text1" w:themeShade="FF" w:themeTint="FF"/>
        </w:rPr>
        <w:t xml:space="preserve">update this ICR </w:t>
      </w:r>
      <w:r w:rsidRPr="04E4FC26" w:rsidR="00256DB0">
        <w:rPr>
          <w:rFonts w:eastAsiaTheme="minorEastAsia"/>
          <w:color w:val="000000" w:themeColor="text1" w:themeShade="FF" w:themeTint="FF"/>
        </w:rPr>
        <w:t xml:space="preserve">to </w:t>
      </w:r>
      <w:r w:rsidRPr="04E4FC26" w:rsidR="00CC2F50">
        <w:rPr>
          <w:rFonts w:eastAsiaTheme="minorEastAsia"/>
          <w:color w:val="000000" w:themeColor="text1" w:themeShade="FF" w:themeTint="FF"/>
        </w:rPr>
        <w:t>be able to</w:t>
      </w:r>
      <w:r w:rsidRPr="04E4FC26" w:rsidR="0B34F651">
        <w:rPr>
          <w:rFonts w:eastAsiaTheme="minorEastAsia"/>
          <w:color w:val="000000" w:themeColor="text1" w:themeShade="FF" w:themeTint="FF"/>
        </w:rPr>
        <w:t xml:space="preserve"> use improved versions of previously approved instruments and </w:t>
      </w:r>
      <w:r w:rsidRPr="04E4FC26" w:rsidR="00CC2F50">
        <w:rPr>
          <w:rFonts w:eastAsiaTheme="minorEastAsia"/>
          <w:color w:val="000000" w:themeColor="text1" w:themeShade="FF" w:themeTint="FF"/>
        </w:rPr>
        <w:t xml:space="preserve">collect information </w:t>
      </w:r>
      <w:r w:rsidRPr="04E4FC26" w:rsidR="2D6285FE">
        <w:rPr>
          <w:rFonts w:eastAsiaTheme="minorEastAsia"/>
          <w:color w:val="000000" w:themeColor="text1" w:themeShade="FF" w:themeTint="FF"/>
        </w:rPr>
        <w:t xml:space="preserve">via </w:t>
      </w:r>
      <w:r w:rsidRPr="04E4FC26" w:rsidR="0A97509E">
        <w:rPr>
          <w:rFonts w:eastAsiaTheme="minorEastAsia"/>
          <w:color w:val="000000" w:themeColor="text1" w:themeShade="FF" w:themeTint="FF"/>
        </w:rPr>
        <w:t>three</w:t>
      </w:r>
      <w:r w:rsidRPr="04E4FC26" w:rsidR="0057212F">
        <w:rPr>
          <w:rFonts w:eastAsiaTheme="minorEastAsia"/>
          <w:color w:val="000000" w:themeColor="text1" w:themeShade="FF" w:themeTint="FF"/>
        </w:rPr>
        <w:t xml:space="preserve"> </w:t>
      </w:r>
      <w:r w:rsidRPr="04E4FC26" w:rsidR="2D6285FE">
        <w:rPr>
          <w:rFonts w:eastAsiaTheme="minorEastAsia"/>
          <w:color w:val="000000" w:themeColor="text1" w:themeShade="FF" w:themeTint="FF"/>
        </w:rPr>
        <w:t xml:space="preserve">new </w:t>
      </w:r>
      <w:r w:rsidRPr="04E4FC26" w:rsidR="5D5178B8">
        <w:rPr>
          <w:rFonts w:eastAsiaTheme="minorEastAsia"/>
          <w:color w:val="000000" w:themeColor="text1" w:themeShade="FF" w:themeTint="FF"/>
        </w:rPr>
        <w:t xml:space="preserve">reporting </w:t>
      </w:r>
      <w:r w:rsidRPr="04E4FC26" w:rsidR="2D6285FE">
        <w:rPr>
          <w:rFonts w:eastAsiaTheme="minorEastAsia"/>
          <w:color w:val="000000" w:themeColor="text1" w:themeShade="FF" w:themeTint="FF"/>
        </w:rPr>
        <w:t>instruments</w:t>
      </w:r>
      <w:r w:rsidRPr="04E4FC26" w:rsidR="0FE143C6">
        <w:rPr>
          <w:rFonts w:eastAsiaTheme="minorEastAsia"/>
          <w:color w:val="000000" w:themeColor="text1" w:themeShade="FF" w:themeTint="FF"/>
        </w:rPr>
        <w:t xml:space="preserve"> to reflect final program design</w:t>
      </w:r>
      <w:r w:rsidRPr="04E4FC26" w:rsidR="00CC2F50">
        <w:rPr>
          <w:rFonts w:eastAsiaTheme="minorEastAsia"/>
          <w:color w:val="000000" w:themeColor="text1" w:themeShade="FF" w:themeTint="FF"/>
        </w:rPr>
        <w:t>. This ICR</w:t>
      </w:r>
      <w:r w:rsidRPr="04E4FC26" w:rsidR="00DF72BE">
        <w:rPr>
          <w:rFonts w:eastAsiaTheme="minorEastAsia"/>
          <w:color w:val="000000" w:themeColor="text1" w:themeShade="FF" w:themeTint="FF"/>
        </w:rPr>
        <w:t xml:space="preserve"> revision aims to enhance project reporting instruments to ensure that the project reporting templates align with</w:t>
      </w:r>
      <w:r w:rsidRPr="04E4FC26" w:rsidR="00443274">
        <w:rPr>
          <w:rFonts w:eastAsiaTheme="minorEastAsia"/>
          <w:color w:val="000000" w:themeColor="text1" w:themeShade="FF" w:themeTint="FF"/>
        </w:rPr>
        <w:t xml:space="preserve"> the</w:t>
      </w:r>
      <w:r w:rsidRPr="04E4FC26" w:rsidR="00DF72BE">
        <w:rPr>
          <w:rFonts w:eastAsiaTheme="minorEastAsia"/>
          <w:color w:val="000000" w:themeColor="text1" w:themeShade="FF" w:themeTint="FF"/>
        </w:rPr>
        <w:t xml:space="preserve"> final program design and requirements</w:t>
      </w:r>
      <w:r w:rsidRPr="04E4FC26" w:rsidR="4E9A4A81">
        <w:rPr>
          <w:rFonts w:eastAsiaTheme="minorEastAsia"/>
          <w:color w:val="000000" w:themeColor="text1" w:themeShade="FF" w:themeTint="FF"/>
        </w:rPr>
        <w:t xml:space="preserve"> and incorporate user</w:t>
      </w:r>
      <w:r w:rsidRPr="04E4FC26" w:rsidR="0057212F">
        <w:rPr>
          <w:rFonts w:eastAsiaTheme="minorEastAsia"/>
          <w:color w:val="000000" w:themeColor="text1" w:themeShade="FF" w:themeTint="FF"/>
        </w:rPr>
        <w:t xml:space="preserve"> feedback received during the application period for the CHDV and Clean Ports Grant Programs</w:t>
      </w:r>
      <w:r w:rsidRPr="04E4FC26" w:rsidR="56D1F6E5">
        <w:rPr>
          <w:rFonts w:eastAsiaTheme="minorEastAsia"/>
          <w:color w:val="000000" w:themeColor="text1" w:themeShade="FF" w:themeTint="FF"/>
        </w:rPr>
        <w:t>.</w:t>
      </w:r>
    </w:p>
    <w:p w:rsidR="5A9E3B37" w:rsidP="19EBAD59" w14:paraId="1BB6AD55" w14:textId="4247BB53">
      <w:pPr>
        <w:spacing w:after="200" w:line="276" w:lineRule="auto"/>
        <w:rPr>
          <w:rFonts w:eastAsiaTheme="minorEastAsia"/>
          <w:color w:val="000000" w:themeColor="text1"/>
        </w:rPr>
      </w:pPr>
      <w:r w:rsidRPr="04E4FC26" w:rsidR="59502C9E">
        <w:rPr>
          <w:rFonts w:eastAsiaTheme="minorEastAsia"/>
          <w:color w:val="000000" w:themeColor="text1" w:themeShade="FF" w:themeTint="FF"/>
        </w:rPr>
        <w:t>EPA</w:t>
      </w:r>
      <w:r w:rsidRPr="04E4FC26">
        <w:rPr>
          <w:rFonts w:eastAsiaTheme="minorEastAsia"/>
          <w:color w:val="000000" w:themeColor="text1" w:themeShade="FF" w:themeTint="FF"/>
        </w:rPr>
        <w:t xml:space="preserve"> </w:t>
      </w:r>
      <w:r w:rsidRPr="04E4FC26" w:rsidR="00620A26">
        <w:rPr>
          <w:rFonts w:eastAsiaTheme="minorEastAsia"/>
          <w:color w:val="000000" w:themeColor="text1" w:themeShade="FF" w:themeTint="FF"/>
        </w:rPr>
        <w:t xml:space="preserve">uses approved procedures and forms to collect necessary information to </w:t>
      </w:r>
      <w:r w:rsidRPr="04E4FC26" w:rsidR="00620A26">
        <w:rPr>
          <w:rFonts w:eastAsiaTheme="minorEastAsia"/>
          <w:color w:val="000000" w:themeColor="text1" w:themeShade="FF" w:themeTint="FF"/>
        </w:rPr>
        <w:t>operate</w:t>
      </w:r>
      <w:r w:rsidRPr="04E4FC26" w:rsidR="00620A26">
        <w:rPr>
          <w:rFonts w:eastAsiaTheme="minorEastAsia"/>
          <w:color w:val="000000" w:themeColor="text1" w:themeShade="FF" w:themeTint="FF"/>
        </w:rPr>
        <w:t xml:space="preserve"> its grant programs and has been providing grants under DERA since 2008. EPA launch</w:t>
      </w:r>
      <w:r w:rsidRPr="04E4FC26" w:rsidR="6057315D">
        <w:rPr>
          <w:rFonts w:eastAsiaTheme="minorEastAsia"/>
          <w:color w:val="000000" w:themeColor="text1" w:themeShade="FF" w:themeTint="FF"/>
        </w:rPr>
        <w:t>ed</w:t>
      </w:r>
      <w:r w:rsidRPr="04E4FC26" w:rsidR="00620A26">
        <w:rPr>
          <w:rFonts w:eastAsiaTheme="minorEastAsia"/>
          <w:color w:val="000000" w:themeColor="text1" w:themeShade="FF" w:themeTint="FF"/>
        </w:rPr>
        <w:t xml:space="preserve"> the 2024 Clean Port Program in late winter 2024, the 2024 Clean Heavy</w:t>
      </w:r>
      <w:r w:rsidRPr="04E4FC26" w:rsidR="00114506">
        <w:rPr>
          <w:rFonts w:eastAsiaTheme="minorEastAsia"/>
          <w:color w:val="000000" w:themeColor="text1" w:themeShade="FF" w:themeTint="FF"/>
        </w:rPr>
        <w:t>-</w:t>
      </w:r>
      <w:r w:rsidRPr="04E4FC26" w:rsidR="00620A26">
        <w:rPr>
          <w:rFonts w:eastAsiaTheme="minorEastAsia"/>
          <w:color w:val="000000" w:themeColor="text1" w:themeShade="FF" w:themeTint="FF"/>
        </w:rPr>
        <w:t xml:space="preserve">Duty </w:t>
      </w:r>
      <w:r w:rsidRPr="04E4FC26" w:rsidR="00443274">
        <w:rPr>
          <w:rFonts w:eastAsiaTheme="minorEastAsia"/>
          <w:color w:val="000000" w:themeColor="text1" w:themeShade="FF" w:themeTint="FF"/>
        </w:rPr>
        <w:t xml:space="preserve">Vehicles Program </w:t>
      </w:r>
      <w:r w:rsidRPr="04E4FC26" w:rsidR="00620A26">
        <w:rPr>
          <w:rFonts w:eastAsiaTheme="minorEastAsia"/>
          <w:color w:val="000000" w:themeColor="text1" w:themeShade="FF" w:themeTint="FF"/>
        </w:rPr>
        <w:t>in early spring 2024, a</w:t>
      </w:r>
      <w:r w:rsidRPr="04E4FC26" w:rsidR="71ADCA76">
        <w:rPr>
          <w:rFonts w:eastAsiaTheme="minorEastAsia"/>
          <w:color w:val="000000" w:themeColor="text1" w:themeShade="FF" w:themeTint="FF"/>
        </w:rPr>
        <w:t>nd</w:t>
      </w:r>
      <w:r w:rsidRPr="04E4FC26" w:rsidR="00620A26">
        <w:rPr>
          <w:rFonts w:eastAsiaTheme="minorEastAsia"/>
          <w:color w:val="000000" w:themeColor="text1" w:themeShade="FF" w:themeTint="FF"/>
        </w:rPr>
        <w:t xml:space="preserve"> the 2024 DERA grant program </w:t>
      </w:r>
      <w:r w:rsidRPr="04E4FC26" w:rsidR="08F30F2C">
        <w:rPr>
          <w:rFonts w:eastAsiaTheme="minorEastAsia"/>
          <w:color w:val="000000" w:themeColor="text1" w:themeShade="FF" w:themeTint="FF"/>
        </w:rPr>
        <w:t>in summer 2024</w:t>
      </w:r>
      <w:r w:rsidRPr="04E4FC26" w:rsidR="48ECE43D">
        <w:rPr>
          <w:rFonts w:eastAsiaTheme="minorEastAsia"/>
          <w:color w:val="000000" w:themeColor="text1" w:themeShade="FF" w:themeTint="FF"/>
        </w:rPr>
        <w:t>,</w:t>
      </w:r>
      <w:r w:rsidRPr="04E4FC26" w:rsidR="00620A26">
        <w:rPr>
          <w:rFonts w:eastAsiaTheme="minorEastAsia"/>
          <w:color w:val="000000" w:themeColor="text1" w:themeShade="FF" w:themeTint="FF"/>
        </w:rPr>
        <w:t xml:space="preserve"> and </w:t>
      </w:r>
      <w:r w:rsidRPr="04E4FC26" w:rsidR="3929D609">
        <w:rPr>
          <w:rFonts w:eastAsiaTheme="minorEastAsia"/>
          <w:color w:val="000000" w:themeColor="text1" w:themeShade="FF" w:themeTint="FF"/>
        </w:rPr>
        <w:t xml:space="preserve">is </w:t>
      </w:r>
      <w:r w:rsidRPr="04E4FC26" w:rsidR="00620A26">
        <w:rPr>
          <w:rFonts w:eastAsiaTheme="minorEastAsia"/>
          <w:color w:val="000000" w:themeColor="text1" w:themeShade="FF" w:themeTint="FF"/>
        </w:rPr>
        <w:t>overseeing the 2023 Clean School Bus Grantees</w:t>
      </w:r>
      <w:r w:rsidRPr="04E4FC26" w:rsidR="232E1292">
        <w:rPr>
          <w:rFonts w:eastAsiaTheme="minorEastAsia"/>
          <w:color w:val="000000" w:themeColor="text1" w:themeShade="FF" w:themeTint="FF"/>
        </w:rPr>
        <w:t>, wh</w:t>
      </w:r>
      <w:r w:rsidRPr="04E4FC26" w:rsidR="21A81BFA">
        <w:rPr>
          <w:rFonts w:eastAsiaTheme="minorEastAsia"/>
          <w:color w:val="000000" w:themeColor="text1" w:themeShade="FF" w:themeTint="FF"/>
        </w:rPr>
        <w:t>o</w:t>
      </w:r>
      <w:r w:rsidRPr="04E4FC26" w:rsidR="0DF3655B">
        <w:rPr>
          <w:rFonts w:eastAsiaTheme="minorEastAsia"/>
          <w:color w:val="000000" w:themeColor="text1" w:themeShade="FF" w:themeTint="FF"/>
        </w:rPr>
        <w:t xml:space="preserve"> </w:t>
      </w:r>
      <w:r w:rsidRPr="04E4FC26" w:rsidR="623EC939">
        <w:rPr>
          <w:rFonts w:eastAsiaTheme="minorEastAsia"/>
          <w:color w:val="000000" w:themeColor="text1" w:themeShade="FF" w:themeTint="FF"/>
        </w:rPr>
        <w:t>began</w:t>
      </w:r>
      <w:r w:rsidRPr="04E4FC26" w:rsidR="232E1292">
        <w:rPr>
          <w:rFonts w:eastAsiaTheme="minorEastAsia"/>
          <w:color w:val="000000" w:themeColor="text1" w:themeShade="FF" w:themeTint="FF"/>
        </w:rPr>
        <w:t xml:space="preserve"> reporting in mid-2024</w:t>
      </w:r>
      <w:r w:rsidRPr="04E4FC26" w:rsidR="00620A26">
        <w:rPr>
          <w:rFonts w:eastAsiaTheme="minorEastAsia"/>
          <w:color w:val="000000" w:themeColor="text1" w:themeShade="FF" w:themeTint="FF"/>
        </w:rPr>
        <w:t xml:space="preserve">. </w:t>
      </w:r>
    </w:p>
    <w:p w:rsidR="00620A26" w:rsidRPr="004740F6" w:rsidP="19EBAD59" w14:paraId="649EBEE4" w14:textId="220D9C29">
      <w:pPr>
        <w:suppressLineNumbers w:val="0"/>
        <w:bidi w:val="0"/>
        <w:spacing w:before="0" w:beforeAutospacing="0" w:after="200" w:afterAutospacing="0" w:line="276" w:lineRule="auto"/>
        <w:ind w:left="0" w:right="0"/>
        <w:jc w:val="left"/>
        <w:rPr>
          <w:rFonts w:eastAsiaTheme="minorEastAsia"/>
          <w:color w:val="000000" w:themeColor="text1" w:themeShade="FF" w:themeTint="FF"/>
        </w:rPr>
      </w:pPr>
      <w:r w:rsidRPr="04E4FC26">
        <w:rPr>
          <w:rFonts w:eastAsiaTheme="minorEastAsia"/>
          <w:color w:val="000000" w:themeColor="text1" w:themeShade="FF" w:themeTint="FF"/>
        </w:rPr>
        <w:t>While these programs each have unique statutory requirements, there are key aspects that unite them as mobile source emissions reduction efforts, and by combining them as a cohort of programs</w:t>
      </w:r>
      <w:r w:rsidRPr="04E4FC26" w:rsidR="754040BD">
        <w:rPr>
          <w:rFonts w:eastAsiaTheme="minorEastAsia"/>
          <w:color w:val="000000" w:themeColor="text1" w:themeShade="FF" w:themeTint="FF"/>
        </w:rPr>
        <w:t xml:space="preserve"> under one ICR</w:t>
      </w:r>
      <w:r w:rsidRPr="04E4FC26">
        <w:rPr>
          <w:rFonts w:eastAsiaTheme="minorEastAsia"/>
          <w:color w:val="000000" w:themeColor="text1" w:themeShade="FF" w:themeTint="FF"/>
        </w:rPr>
        <w:t xml:space="preserve">, </w:t>
      </w:r>
      <w:r w:rsidRPr="04E4FC26" w:rsidR="00A53051">
        <w:rPr>
          <w:rFonts w:eastAsiaTheme="minorEastAsia"/>
          <w:color w:val="000000" w:themeColor="text1" w:themeShade="FF" w:themeTint="FF"/>
        </w:rPr>
        <w:t>EPA</w:t>
      </w:r>
      <w:r w:rsidRPr="04E4FC26">
        <w:rPr>
          <w:rFonts w:eastAsiaTheme="minorEastAsia"/>
          <w:color w:val="000000" w:themeColor="text1" w:themeShade="FF" w:themeTint="FF"/>
        </w:rPr>
        <w:t xml:space="preserve"> aim</w:t>
      </w:r>
      <w:r w:rsidRPr="04E4FC26" w:rsidR="00A53051">
        <w:rPr>
          <w:rFonts w:eastAsiaTheme="minorEastAsia"/>
          <w:color w:val="000000" w:themeColor="text1" w:themeShade="FF" w:themeTint="FF"/>
        </w:rPr>
        <w:t>s</w:t>
      </w:r>
      <w:r w:rsidRPr="04E4FC26">
        <w:rPr>
          <w:rFonts w:eastAsiaTheme="minorEastAsia"/>
          <w:color w:val="000000" w:themeColor="text1" w:themeShade="FF" w:themeTint="FF"/>
        </w:rPr>
        <w:t xml:space="preserve"> to enrich data quality across our programs and to ease burden on applicants and awardees considering applying for multiple programs</w:t>
      </w:r>
      <w:r w:rsidRPr="04E4FC26" w:rsidR="6CF1361E">
        <w:rPr>
          <w:rFonts w:eastAsiaTheme="minorEastAsia"/>
          <w:color w:val="000000" w:themeColor="text1" w:themeShade="FF" w:themeTint="FF"/>
        </w:rPr>
        <w:t xml:space="preserve"> and agency staff overseeing multiple programs</w:t>
      </w:r>
      <w:r w:rsidRPr="04E4FC26" w:rsidR="2CF9D4D4">
        <w:rPr>
          <w:rFonts w:eastAsiaTheme="minorEastAsia"/>
          <w:color w:val="000000" w:themeColor="text1" w:themeShade="FF" w:themeTint="FF"/>
        </w:rPr>
        <w:t>.</w:t>
      </w:r>
      <w:r w:rsidRPr="04E4FC26">
        <w:rPr>
          <w:rFonts w:eastAsiaTheme="minorEastAsia"/>
          <w:color w:val="000000" w:themeColor="text1" w:themeShade="FF" w:themeTint="FF"/>
        </w:rPr>
        <w:t xml:space="preserve"> Additionally, collecting data via</w:t>
      </w:r>
      <w:r w:rsidRPr="04E4FC26" w:rsidR="0057212F">
        <w:rPr>
          <w:rFonts w:eastAsiaTheme="minorEastAsia"/>
          <w:color w:val="000000" w:themeColor="text1" w:themeShade="FF" w:themeTint="FF"/>
        </w:rPr>
        <w:t xml:space="preserve"> these</w:t>
      </w:r>
      <w:r w:rsidRPr="04E4FC26">
        <w:rPr>
          <w:rFonts w:eastAsiaTheme="minorEastAsia"/>
          <w:color w:val="000000" w:themeColor="text1" w:themeShade="FF" w:themeTint="FF"/>
        </w:rPr>
        <w:t xml:space="preserve"> </w:t>
      </w:r>
      <w:r w:rsidRPr="04E4FC26" w:rsidR="00A11F1D">
        <w:rPr>
          <w:rFonts w:eastAsiaTheme="minorEastAsia"/>
          <w:color w:val="000000" w:themeColor="text1" w:themeShade="FF" w:themeTint="FF"/>
        </w:rPr>
        <w:t xml:space="preserve">program-specific, fillable data templates </w:t>
      </w:r>
      <w:r w:rsidRPr="04E4FC26">
        <w:rPr>
          <w:rFonts w:eastAsiaTheme="minorEastAsia"/>
          <w:color w:val="000000" w:themeColor="text1" w:themeShade="FF" w:themeTint="FF"/>
        </w:rPr>
        <w:t xml:space="preserve">will enhance the Agency’s </w:t>
      </w:r>
      <w:r w:rsidRPr="04E4FC26" w:rsidR="47DED287">
        <w:rPr>
          <w:rFonts w:eastAsiaTheme="minorEastAsia"/>
          <w:color w:val="000000" w:themeColor="text1" w:themeShade="FF" w:themeTint="FF"/>
        </w:rPr>
        <w:t>oversight</w:t>
      </w:r>
      <w:r w:rsidRPr="04E4FC26">
        <w:rPr>
          <w:rFonts w:eastAsiaTheme="minorEastAsia"/>
          <w:color w:val="000000" w:themeColor="text1" w:themeShade="FF" w:themeTint="FF"/>
        </w:rPr>
        <w:t xml:space="preserve"> of these projects as directed by Congress</w:t>
      </w:r>
      <w:r w:rsidRPr="04E4FC26" w:rsidR="007873CE">
        <w:rPr>
          <w:rFonts w:eastAsiaTheme="minorEastAsia"/>
          <w:color w:val="000000" w:themeColor="text1" w:themeShade="FF" w:themeTint="FF"/>
        </w:rPr>
        <w:t xml:space="preserve">. </w:t>
      </w:r>
      <w:r w:rsidRPr="04E4FC26" w:rsidR="00D903E8">
        <w:rPr>
          <w:rFonts w:eastAsiaTheme="minorEastAsia"/>
          <w:color w:val="000000" w:themeColor="text1" w:themeShade="FF" w:themeTint="FF"/>
        </w:rPr>
        <w:t xml:space="preserve">The data collected in these forms will provide substantial documentation to </w:t>
      </w:r>
      <w:r w:rsidRPr="04E4FC26" w:rsidR="00444B78">
        <w:rPr>
          <w:rFonts w:eastAsiaTheme="minorEastAsia"/>
          <w:color w:val="000000" w:themeColor="text1" w:themeShade="FF" w:themeTint="FF"/>
        </w:rPr>
        <w:t>verify</w:t>
      </w:r>
      <w:r w:rsidRPr="04E4FC26" w:rsidR="00D903E8">
        <w:rPr>
          <w:rFonts w:eastAsiaTheme="minorEastAsia"/>
          <w:color w:val="000000" w:themeColor="text1" w:themeShade="FF" w:themeTint="FF"/>
        </w:rPr>
        <w:t xml:space="preserve"> each project’s programmatic compliance as well as </w:t>
      </w:r>
      <w:r w:rsidRPr="04E4FC26" w:rsidR="00444B78">
        <w:rPr>
          <w:rFonts w:eastAsiaTheme="minorEastAsia"/>
          <w:color w:val="000000" w:themeColor="text1" w:themeShade="FF" w:themeTint="FF"/>
        </w:rPr>
        <w:t>support</w:t>
      </w:r>
      <w:r w:rsidRPr="04E4FC26" w:rsidR="00D903E8">
        <w:rPr>
          <w:rFonts w:eastAsiaTheme="minorEastAsia"/>
          <w:color w:val="000000" w:themeColor="text1" w:themeShade="FF" w:themeTint="FF"/>
        </w:rPr>
        <w:t xml:space="preserve"> the </w:t>
      </w:r>
      <w:r w:rsidRPr="04E4FC26" w:rsidR="00D903E8">
        <w:rPr>
          <w:rFonts w:eastAsiaTheme="minorEastAsia"/>
          <w:color w:val="000000" w:themeColor="text1" w:themeShade="FF" w:themeTint="FF"/>
        </w:rPr>
        <w:t xml:space="preserve">Agency’s </w:t>
      </w:r>
      <w:r w:rsidRPr="04E4FC26" w:rsidR="4C88C781">
        <w:rPr>
          <w:rFonts w:eastAsiaTheme="minorEastAsia"/>
          <w:color w:val="000000" w:themeColor="text1" w:themeShade="FF" w:themeTint="FF"/>
        </w:rPr>
        <w:t xml:space="preserve">oversight </w:t>
      </w:r>
      <w:r w:rsidRPr="04E4FC26" w:rsidR="00D903E8">
        <w:rPr>
          <w:rFonts w:eastAsiaTheme="minorEastAsia"/>
          <w:color w:val="000000" w:themeColor="text1" w:themeShade="FF" w:themeTint="FF"/>
        </w:rPr>
        <w:t xml:space="preserve">commitment to prevent any potential fraud, waste, and abuse. </w:t>
      </w:r>
      <w:r w:rsidRPr="04E4FC26" w:rsidR="007873CE">
        <w:rPr>
          <w:rFonts w:eastAsiaTheme="minorEastAsia"/>
          <w:color w:val="000000" w:themeColor="text1" w:themeShade="FF" w:themeTint="FF"/>
        </w:rPr>
        <w:t>Further, doing so will</w:t>
      </w:r>
      <w:r w:rsidRPr="04E4FC26">
        <w:rPr>
          <w:rFonts w:eastAsiaTheme="minorEastAsia"/>
          <w:color w:val="000000" w:themeColor="text1" w:themeShade="FF" w:themeTint="FF"/>
        </w:rPr>
        <w:t xml:space="preserve"> also provide critical real-world performance data</w:t>
      </w:r>
      <w:r w:rsidRPr="04E4FC26" w:rsidR="00A11F1D">
        <w:rPr>
          <w:rFonts w:eastAsiaTheme="minorEastAsia"/>
          <w:color w:val="000000" w:themeColor="text1" w:themeShade="FF" w:themeTint="FF"/>
        </w:rPr>
        <w:t xml:space="preserve"> that</w:t>
      </w:r>
      <w:r w:rsidRPr="04E4FC26">
        <w:rPr>
          <w:rFonts w:eastAsiaTheme="minorEastAsia"/>
          <w:color w:val="000000" w:themeColor="text1" w:themeShade="FF" w:themeTint="FF"/>
        </w:rPr>
        <w:t xml:space="preserve"> the Agency would not otherwise be able to </w:t>
      </w:r>
      <w:r w:rsidRPr="04E4FC26">
        <w:rPr>
          <w:rFonts w:eastAsiaTheme="minorEastAsia"/>
          <w:color w:val="000000" w:themeColor="text1" w:themeShade="FF" w:themeTint="FF"/>
        </w:rPr>
        <w:t>procure</w:t>
      </w:r>
      <w:r w:rsidRPr="04E4FC26" w:rsidR="007873CE">
        <w:rPr>
          <w:rFonts w:eastAsiaTheme="minorEastAsia"/>
          <w:color w:val="000000" w:themeColor="text1" w:themeShade="FF" w:themeTint="FF"/>
        </w:rPr>
        <w:t>, which</w:t>
      </w:r>
      <w:r w:rsidRPr="04E4FC26">
        <w:rPr>
          <w:rFonts w:eastAsiaTheme="minorEastAsia"/>
          <w:color w:val="000000" w:themeColor="text1" w:themeShade="FF" w:themeTint="FF"/>
        </w:rPr>
        <w:t xml:space="preserve"> </w:t>
      </w:r>
      <w:r w:rsidRPr="04E4FC26" w:rsidR="1CC4B440">
        <w:rPr>
          <w:rFonts w:eastAsiaTheme="minorEastAsia"/>
          <w:color w:val="000000" w:themeColor="text1" w:themeShade="FF" w:themeTint="FF"/>
        </w:rPr>
        <w:t>can support work</w:t>
      </w:r>
      <w:r w:rsidRPr="04E4FC26">
        <w:rPr>
          <w:rFonts w:eastAsiaTheme="minorEastAsia"/>
          <w:color w:val="000000" w:themeColor="text1" w:themeShade="FF" w:themeTint="FF"/>
        </w:rPr>
        <w:t xml:space="preserve"> related to OTAQ’s mission </w:t>
      </w:r>
      <w:r w:rsidRPr="04E4FC26">
        <w:rPr>
          <w:rFonts w:eastAsiaTheme="minorEastAsia"/>
          <w:color w:val="1B1B1B"/>
        </w:rPr>
        <w:t>to protect human health and the environment by reducing emissions from mobile sources and advancing clean fuels and technology.</w:t>
      </w:r>
      <w:r w:rsidRPr="04E4FC26" w:rsidR="009E3064">
        <w:rPr>
          <w:rFonts w:eastAsiaTheme="minorEastAsia"/>
          <w:color w:val="1B1B1B"/>
        </w:rPr>
        <w:t xml:space="preserve"> </w:t>
      </w:r>
      <w:r w:rsidRPr="04E4FC26" w:rsidR="5E2E3FB2">
        <w:rPr>
          <w:rFonts w:eastAsiaTheme="minorEastAsia"/>
          <w:color w:val="000000" w:themeColor="text1" w:themeShade="FF" w:themeTint="FF"/>
        </w:rPr>
        <w:t>This</w:t>
      </w:r>
      <w:r w:rsidRPr="04E4FC26" w:rsidR="009E3064">
        <w:rPr>
          <w:rFonts w:eastAsiaTheme="minorEastAsia"/>
          <w:color w:val="1B1B1B"/>
        </w:rPr>
        <w:t xml:space="preserve"> mission also aligns with Pillar 1: Clean Air, Land, and Water for Every American of Administrator Lee Zeldin’s Powering the Great American Comeback Initiative.</w:t>
      </w:r>
    </w:p>
    <w:p w:rsidR="032AC37E" w:rsidP="1A42476C" w14:paraId="152B0974" w14:textId="623D3D55">
      <w:pPr>
        <w:spacing w:after="200" w:line="276" w:lineRule="auto"/>
        <w:rPr>
          <w:rFonts w:eastAsiaTheme="minorEastAsia"/>
          <w:b/>
          <w:bCs/>
          <w:color w:val="1B1B1B"/>
        </w:rPr>
      </w:pPr>
      <w:r w:rsidRPr="1A42476C">
        <w:rPr>
          <w:rFonts w:eastAsiaTheme="minorEastAsia"/>
          <w:b/>
          <w:bCs/>
          <w:color w:val="1B1B1B"/>
        </w:rPr>
        <w:t xml:space="preserve">Summary of Burden and Cost </w:t>
      </w:r>
    </w:p>
    <w:p w:rsidR="008A3C99" w:rsidP="008A3C99" w14:paraId="0A128A29" w14:textId="7705A8E3">
      <w:pPr>
        <w:spacing w:after="200"/>
        <w:rPr>
          <w:color w:val="000000" w:themeColor="text1"/>
        </w:rPr>
      </w:pPr>
      <w:r w:rsidRPr="27673491">
        <w:rPr>
          <w:rFonts w:eastAsiaTheme="minorEastAsia"/>
          <w:color w:val="1B1B1B"/>
        </w:rPr>
        <w:t>To estimate public burden for the four grants programs, EPA</w:t>
      </w:r>
      <w:r w:rsidRPr="27673491">
        <w:rPr>
          <w:rFonts w:eastAsiaTheme="minorEastAsia"/>
          <w:b/>
          <w:bCs/>
          <w:color w:val="1B1B1B"/>
        </w:rPr>
        <w:t xml:space="preserve"> </w:t>
      </w:r>
      <w:r w:rsidR="001754AB">
        <w:t xml:space="preserve">used its best professional judgment </w:t>
      </w:r>
      <w:r w:rsidR="0046620B">
        <w:t xml:space="preserve">and feedback from </w:t>
      </w:r>
      <w:r w:rsidR="00AE2765">
        <w:t xml:space="preserve">program participants in 2024 </w:t>
      </w:r>
      <w:r w:rsidR="001754AB">
        <w:t>to estimate the amount of time required for state, local and private applicants to fill out the data templates for each grant program.</w:t>
      </w:r>
      <w:r w:rsidR="00565DE0">
        <w:t xml:space="preserve"> EPA had determined that the information collected on </w:t>
      </w:r>
      <w:r w:rsidR="00510639">
        <w:t>these instruments</w:t>
      </w:r>
      <w:r w:rsidR="0080665C">
        <w:t xml:space="preserve"> is the minimum information necessary to </w:t>
      </w:r>
      <w:r>
        <w:t xml:space="preserve">ensure </w:t>
      </w:r>
      <w:r w:rsidRPr="6B25D788">
        <w:rPr>
          <w:color w:val="000000" w:themeColor="text1"/>
        </w:rPr>
        <w:t>that each program can verify project eligibility, ensure that activities are completed in accordance with each program’s respective program guidance and statutory requirements, and ensure fiscal control and accountability for EPA funds, as well as to deter waste, fraud, and abuse.</w:t>
      </w:r>
      <w:r w:rsidRPr="6B25D788" w:rsidR="002262E4">
        <w:rPr>
          <w:color w:val="000000" w:themeColor="text1"/>
        </w:rPr>
        <w:t xml:space="preserve"> As </w:t>
      </w:r>
      <w:r w:rsidRPr="6B25D788" w:rsidR="00510639">
        <w:rPr>
          <w:color w:val="000000" w:themeColor="text1"/>
        </w:rPr>
        <w:t xml:space="preserve">shown </w:t>
      </w:r>
      <w:r w:rsidR="00510639">
        <w:rPr>
          <w:color w:val="000000" w:themeColor="text1"/>
        </w:rPr>
        <w:t>in</w:t>
      </w:r>
      <w:r w:rsidR="00445FEF">
        <w:rPr>
          <w:color w:val="000000" w:themeColor="text1"/>
        </w:rPr>
        <w:t xml:space="preserve"> </w:t>
      </w:r>
      <w:r w:rsidR="00445FEF">
        <w:rPr>
          <w:color w:val="000000" w:themeColor="text1"/>
        </w:rPr>
        <w:fldChar w:fldCharType="begin"/>
      </w:r>
      <w:r w:rsidR="00445FEF">
        <w:rPr>
          <w:color w:val="000000" w:themeColor="text1"/>
        </w:rPr>
        <w:instrText xml:space="preserve"> REF _Ref182471899 \h </w:instrText>
      </w:r>
      <w:r w:rsidR="00445FEF">
        <w:rPr>
          <w:color w:val="000000" w:themeColor="text1"/>
        </w:rPr>
        <w:fldChar w:fldCharType="separate"/>
      </w:r>
      <w:r w:rsidR="00445FEF">
        <w:t xml:space="preserve">Table </w:t>
      </w:r>
      <w:r w:rsidR="00445FEF">
        <w:rPr>
          <w:noProof/>
        </w:rPr>
        <w:t>1</w:t>
      </w:r>
      <w:r w:rsidR="00445FEF">
        <w:rPr>
          <w:color w:val="000000" w:themeColor="text1"/>
        </w:rPr>
        <w:fldChar w:fldCharType="end"/>
      </w:r>
      <w:r w:rsidRPr="6B25D788" w:rsidR="002262E4">
        <w:rPr>
          <w:color w:val="000000" w:themeColor="text1"/>
        </w:rPr>
        <w:t>, EPA estimates</w:t>
      </w:r>
      <w:r w:rsidRPr="6B25D788" w:rsidR="003C478D">
        <w:rPr>
          <w:color w:val="000000" w:themeColor="text1"/>
        </w:rPr>
        <w:t xml:space="preserve"> </w:t>
      </w:r>
      <w:r w:rsidRPr="00D32594" w:rsidR="003C478D">
        <w:rPr>
          <w:color w:val="000000" w:themeColor="text1"/>
        </w:rPr>
        <w:t>a</w:t>
      </w:r>
      <w:r w:rsidRPr="00D32594" w:rsidR="00FD4692">
        <w:rPr>
          <w:color w:val="000000" w:themeColor="text1"/>
        </w:rPr>
        <w:t xml:space="preserve">pproximately </w:t>
      </w:r>
      <w:r w:rsidRPr="00D32594" w:rsidR="0057212F">
        <w:rPr>
          <w:color w:val="000000" w:themeColor="text1"/>
        </w:rPr>
        <w:t>1,000</w:t>
      </w:r>
      <w:r w:rsidRPr="00D32594" w:rsidR="0057212F">
        <w:rPr>
          <w:color w:val="000000" w:themeColor="text1"/>
        </w:rPr>
        <w:t xml:space="preserve"> </w:t>
      </w:r>
      <w:r w:rsidRPr="00D32594" w:rsidR="00E37663">
        <w:rPr>
          <w:color w:val="000000" w:themeColor="text1"/>
        </w:rPr>
        <w:t>responden</w:t>
      </w:r>
      <w:r w:rsidRPr="00D32594" w:rsidR="003A2E04">
        <w:rPr>
          <w:color w:val="000000" w:themeColor="text1"/>
        </w:rPr>
        <w:t xml:space="preserve">ts will spend approximately </w:t>
      </w:r>
      <w:r w:rsidR="00CC2A4F">
        <w:rPr>
          <w:color w:val="000000" w:themeColor="text1"/>
        </w:rPr>
        <w:t>8,200</w:t>
      </w:r>
      <w:r w:rsidRPr="00D32594" w:rsidR="003A2E04">
        <w:rPr>
          <w:color w:val="000000" w:themeColor="text1"/>
        </w:rPr>
        <w:t xml:space="preserve"> hours annually </w:t>
      </w:r>
      <w:r w:rsidRPr="00D32594" w:rsidR="00770490">
        <w:rPr>
          <w:color w:val="000000" w:themeColor="text1"/>
        </w:rPr>
        <w:t xml:space="preserve">fulfilling grant reporting requirements at an annual </w:t>
      </w:r>
      <w:r w:rsidRPr="00D32594" w:rsidR="005F1BAA">
        <w:rPr>
          <w:color w:val="000000" w:themeColor="text1"/>
        </w:rPr>
        <w:t xml:space="preserve">labor </w:t>
      </w:r>
      <w:r w:rsidRPr="00D32594" w:rsidR="00770490">
        <w:rPr>
          <w:color w:val="000000" w:themeColor="text1"/>
        </w:rPr>
        <w:t>cost of approximately $</w:t>
      </w:r>
      <w:r w:rsidR="00B135DC">
        <w:rPr>
          <w:color w:val="000000" w:themeColor="text1"/>
        </w:rPr>
        <w:t>5</w:t>
      </w:r>
      <w:r w:rsidR="00CC2A4F">
        <w:rPr>
          <w:color w:val="000000" w:themeColor="text1"/>
        </w:rPr>
        <w:t>0</w:t>
      </w:r>
      <w:r w:rsidR="00B135DC">
        <w:rPr>
          <w:color w:val="000000" w:themeColor="text1"/>
        </w:rPr>
        <w:t>0</w:t>
      </w:r>
      <w:r w:rsidRPr="00D32594" w:rsidR="00F02818">
        <w:rPr>
          <w:color w:val="000000" w:themeColor="text1"/>
        </w:rPr>
        <w:t>,000</w:t>
      </w:r>
      <w:r w:rsidRPr="00D32594" w:rsidR="001E2BCE">
        <w:rPr>
          <w:color w:val="000000" w:themeColor="text1"/>
        </w:rPr>
        <w:t>. Over the</w:t>
      </w:r>
      <w:r w:rsidRPr="00D32594" w:rsidR="00445FEF">
        <w:rPr>
          <w:color w:val="000000" w:themeColor="text1"/>
        </w:rPr>
        <w:t xml:space="preserve"> entire</w:t>
      </w:r>
      <w:r w:rsidRPr="00D32594" w:rsidR="001E2BCE">
        <w:rPr>
          <w:color w:val="000000" w:themeColor="text1"/>
        </w:rPr>
        <w:t xml:space="preserve"> ICR period, total burden amounts to approximately</w:t>
      </w:r>
      <w:r w:rsidRPr="00D32594" w:rsidR="001C6081">
        <w:rPr>
          <w:color w:val="000000" w:themeColor="text1"/>
        </w:rPr>
        <w:t xml:space="preserve"> </w:t>
      </w:r>
      <w:r w:rsidRPr="00D32594" w:rsidR="0057212F">
        <w:rPr>
          <w:color w:val="000000" w:themeColor="text1"/>
        </w:rPr>
        <w:t>2</w:t>
      </w:r>
      <w:r w:rsidR="00CC2A4F">
        <w:rPr>
          <w:color w:val="000000" w:themeColor="text1"/>
        </w:rPr>
        <w:t>4</w:t>
      </w:r>
      <w:r w:rsidRPr="00D32594" w:rsidR="0057212F">
        <w:rPr>
          <w:color w:val="000000" w:themeColor="text1"/>
        </w:rPr>
        <w:t>,</w:t>
      </w:r>
      <w:r w:rsidR="00CC2A4F">
        <w:rPr>
          <w:color w:val="000000" w:themeColor="text1"/>
        </w:rPr>
        <w:t>5</w:t>
      </w:r>
      <w:r w:rsidRPr="00D32594" w:rsidR="0057212F">
        <w:rPr>
          <w:color w:val="000000" w:themeColor="text1"/>
        </w:rPr>
        <w:t>00</w:t>
      </w:r>
      <w:r w:rsidRPr="00D32594" w:rsidR="001C6081">
        <w:rPr>
          <w:color w:val="000000" w:themeColor="text1"/>
        </w:rPr>
        <w:t xml:space="preserve"> hours </w:t>
      </w:r>
      <w:r w:rsidRPr="00D32594" w:rsidR="00B14E70">
        <w:rPr>
          <w:color w:val="000000" w:themeColor="text1"/>
        </w:rPr>
        <w:t>at a</w:t>
      </w:r>
      <w:r w:rsidRPr="00D32594" w:rsidR="005F1BAA">
        <w:rPr>
          <w:color w:val="000000" w:themeColor="text1"/>
        </w:rPr>
        <w:t xml:space="preserve"> labor</w:t>
      </w:r>
      <w:r w:rsidRPr="00D32594" w:rsidR="00B14E70">
        <w:rPr>
          <w:color w:val="000000" w:themeColor="text1"/>
        </w:rPr>
        <w:t xml:space="preserve"> cost of approximately $</w:t>
      </w:r>
      <w:r w:rsidRPr="00D32594" w:rsidR="0057212F">
        <w:rPr>
          <w:color w:val="000000" w:themeColor="text1"/>
        </w:rPr>
        <w:t>1.</w:t>
      </w:r>
      <w:r w:rsidR="00CC2A4F">
        <w:rPr>
          <w:color w:val="000000" w:themeColor="text1"/>
        </w:rPr>
        <w:t>5</w:t>
      </w:r>
      <w:r w:rsidRPr="00D32594" w:rsidR="00B14E70">
        <w:rPr>
          <w:color w:val="000000" w:themeColor="text1"/>
        </w:rPr>
        <w:t>M.</w:t>
      </w:r>
      <w:r w:rsidRPr="00D32594" w:rsidR="005F1BAA">
        <w:rPr>
          <w:color w:val="000000" w:themeColor="text1"/>
        </w:rPr>
        <w:t xml:space="preserve"> </w:t>
      </w:r>
      <w:r w:rsidRPr="00D32594" w:rsidR="005F1BAA">
        <w:t xml:space="preserve">There are no capital or </w:t>
      </w:r>
      <w:r w:rsidRPr="00D32594" w:rsidR="005F1BAA">
        <w:t>operation</w:t>
      </w:r>
      <w:r w:rsidRPr="00D32594" w:rsidR="005F1BAA">
        <w:t xml:space="preserve"> and maintenance costs associated with this action.</w:t>
      </w:r>
      <w:r w:rsidRPr="00D32594" w:rsidR="00AC39F0">
        <w:rPr>
          <w:color w:val="000000" w:themeColor="text1"/>
        </w:rPr>
        <w:t xml:space="preserve"> This revised ICR reflects</w:t>
      </w:r>
      <w:r w:rsidRPr="00D32594" w:rsidR="0027382C">
        <w:rPr>
          <w:color w:val="000000" w:themeColor="text1"/>
        </w:rPr>
        <w:t xml:space="preserve"> the final program design for Clean Ports and Clean Heavy-Duty Vehicles Programs, </w:t>
      </w:r>
      <w:r w:rsidRPr="00D32594" w:rsidR="00AC39F0">
        <w:rPr>
          <w:color w:val="000000" w:themeColor="text1"/>
        </w:rPr>
        <w:t>improvements in instrument design</w:t>
      </w:r>
      <w:r w:rsidRPr="00D32594" w:rsidR="0027382C">
        <w:rPr>
          <w:color w:val="000000" w:themeColor="text1"/>
        </w:rPr>
        <w:t xml:space="preserve">, and </w:t>
      </w:r>
      <w:r w:rsidRPr="00D32594" w:rsidR="00745215">
        <w:rPr>
          <w:color w:val="000000" w:themeColor="text1"/>
        </w:rPr>
        <w:t xml:space="preserve">the </w:t>
      </w:r>
      <w:r w:rsidRPr="00D32594" w:rsidR="00745215">
        <w:rPr>
          <w:color w:val="000000" w:themeColor="text1"/>
        </w:rPr>
        <w:t>current status</w:t>
      </w:r>
      <w:r w:rsidRPr="00D32594" w:rsidR="00745215">
        <w:rPr>
          <w:color w:val="000000" w:themeColor="text1"/>
        </w:rPr>
        <w:t xml:space="preserve"> of </w:t>
      </w:r>
      <w:r w:rsidRPr="00D32594" w:rsidR="00F02390">
        <w:rPr>
          <w:color w:val="000000" w:themeColor="text1"/>
        </w:rPr>
        <w:t xml:space="preserve">these programs, which altogether </w:t>
      </w:r>
      <w:r w:rsidRPr="00D32594" w:rsidR="00AC39F0">
        <w:rPr>
          <w:color w:val="000000" w:themeColor="text1"/>
        </w:rPr>
        <w:t xml:space="preserve">lower the </w:t>
      </w:r>
      <w:r w:rsidRPr="00D32594" w:rsidR="00F02390">
        <w:rPr>
          <w:color w:val="000000" w:themeColor="text1"/>
        </w:rPr>
        <w:t xml:space="preserve">estimated </w:t>
      </w:r>
      <w:r w:rsidRPr="00D32594" w:rsidR="00AC39F0">
        <w:rPr>
          <w:color w:val="000000" w:themeColor="text1"/>
        </w:rPr>
        <w:t xml:space="preserve">temporal </w:t>
      </w:r>
      <w:r w:rsidR="00C215BD">
        <w:rPr>
          <w:color w:val="000000" w:themeColor="text1"/>
        </w:rPr>
        <w:t xml:space="preserve">burden by </w:t>
      </w:r>
      <w:r w:rsidR="008C5F3D">
        <w:rPr>
          <w:color w:val="000000" w:themeColor="text1"/>
        </w:rPr>
        <w:t xml:space="preserve">about </w:t>
      </w:r>
      <w:r w:rsidR="00D54EBC">
        <w:rPr>
          <w:color w:val="000000" w:themeColor="text1"/>
        </w:rPr>
        <w:t>40</w:t>
      </w:r>
      <w:r w:rsidR="00C215BD">
        <w:rPr>
          <w:color w:val="000000" w:themeColor="text1"/>
        </w:rPr>
        <w:t xml:space="preserve">% </w:t>
      </w:r>
      <w:r w:rsidRPr="00D32594" w:rsidR="00AC39F0">
        <w:rPr>
          <w:color w:val="000000" w:themeColor="text1"/>
        </w:rPr>
        <w:t>and labor cost burden</w:t>
      </w:r>
      <w:r w:rsidRPr="00D32594" w:rsidR="00F02390">
        <w:rPr>
          <w:color w:val="000000" w:themeColor="text1"/>
        </w:rPr>
        <w:t>s</w:t>
      </w:r>
      <w:r w:rsidRPr="00D32594" w:rsidR="00AC39F0">
        <w:rPr>
          <w:color w:val="000000" w:themeColor="text1"/>
        </w:rPr>
        <w:t xml:space="preserve"> for participants by</w:t>
      </w:r>
      <w:r w:rsidRPr="00D32594" w:rsidR="00745215">
        <w:rPr>
          <w:color w:val="000000" w:themeColor="text1"/>
        </w:rPr>
        <w:t xml:space="preserve"> about</w:t>
      </w:r>
      <w:r w:rsidRPr="00D32594" w:rsidR="00AC39F0">
        <w:rPr>
          <w:color w:val="000000" w:themeColor="text1"/>
        </w:rPr>
        <w:t xml:space="preserve"> </w:t>
      </w:r>
      <w:r w:rsidR="00D54EBC">
        <w:rPr>
          <w:color w:val="000000" w:themeColor="text1"/>
        </w:rPr>
        <w:t>40</w:t>
      </w:r>
      <w:r w:rsidRPr="00D32594" w:rsidR="00AC39F0">
        <w:rPr>
          <w:color w:val="000000" w:themeColor="text1"/>
        </w:rPr>
        <w:t>%</w:t>
      </w:r>
      <w:r w:rsidRPr="00D32594" w:rsidR="009E5614">
        <w:rPr>
          <w:color w:val="000000" w:themeColor="text1"/>
        </w:rPr>
        <w:t xml:space="preserve"> compared to the initial ICR</w:t>
      </w:r>
      <w:r w:rsidR="00475AF2">
        <w:rPr>
          <w:color w:val="000000" w:themeColor="text1"/>
        </w:rPr>
        <w:t xml:space="preserve"> burden estimate</w:t>
      </w:r>
      <w:r w:rsidRPr="00D32594" w:rsidR="009E5614">
        <w:rPr>
          <w:color w:val="000000" w:themeColor="text1"/>
        </w:rPr>
        <w:t xml:space="preserve"> for </w:t>
      </w:r>
      <w:r w:rsidR="00475AF2">
        <w:rPr>
          <w:color w:val="000000" w:themeColor="text1"/>
        </w:rPr>
        <w:t xml:space="preserve">instruments to support </w:t>
      </w:r>
      <w:r w:rsidRPr="00D32594" w:rsidR="009E5614">
        <w:rPr>
          <w:color w:val="000000" w:themeColor="text1"/>
        </w:rPr>
        <w:t>these programs</w:t>
      </w:r>
      <w:r w:rsidRPr="00D32594" w:rsidR="00AC39F0">
        <w:rPr>
          <w:color w:val="000000" w:themeColor="text1"/>
        </w:rPr>
        <w:t>.</w:t>
      </w:r>
    </w:p>
    <w:p w:rsidR="004109C7" w:rsidRPr="007B03E3" w:rsidP="006876CD" w14:paraId="545A79E3" w14:textId="20E3C80C">
      <w:pPr>
        <w:pStyle w:val="Caption"/>
        <w:keepNext/>
        <w:ind w:left="-90"/>
        <w:rPr>
          <w:rFonts w:asciiTheme="minorHAnsi" w:hAnsiTheme="minorHAnsi" w:cstheme="minorHAnsi"/>
          <w:b/>
          <w:bCs/>
        </w:rPr>
      </w:pPr>
      <w:bookmarkStart w:id="0" w:name="_Ref182471899"/>
      <w:r w:rsidRPr="007B03E3">
        <w:rPr>
          <w:rFonts w:asciiTheme="minorHAnsi" w:hAnsiTheme="minorHAnsi" w:cstheme="minorHAnsi"/>
          <w:b/>
          <w:bCs/>
          <w:sz w:val="22"/>
          <w:szCs w:val="22"/>
        </w:rPr>
        <w:t xml:space="preserve">Table </w:t>
      </w:r>
      <w:r w:rsidRPr="007B03E3">
        <w:rPr>
          <w:rFonts w:asciiTheme="minorHAnsi" w:hAnsiTheme="minorHAnsi" w:cstheme="minorHAnsi"/>
          <w:b/>
          <w:bCs/>
          <w:sz w:val="22"/>
          <w:szCs w:val="22"/>
        </w:rPr>
        <w:fldChar w:fldCharType="begin"/>
      </w:r>
      <w:r w:rsidRPr="007B03E3">
        <w:rPr>
          <w:rFonts w:asciiTheme="minorHAnsi" w:hAnsiTheme="minorHAnsi" w:cstheme="minorHAnsi"/>
          <w:b/>
          <w:bCs/>
          <w:sz w:val="22"/>
          <w:szCs w:val="22"/>
        </w:rPr>
        <w:instrText xml:space="preserve"> SEQ Table \* ARABIC </w:instrText>
      </w:r>
      <w:r w:rsidRPr="007B03E3">
        <w:rPr>
          <w:rFonts w:asciiTheme="minorHAnsi" w:hAnsiTheme="minorHAnsi" w:cstheme="minorHAnsi"/>
          <w:b/>
          <w:bCs/>
          <w:sz w:val="22"/>
          <w:szCs w:val="22"/>
        </w:rPr>
        <w:fldChar w:fldCharType="separate"/>
      </w:r>
      <w:r w:rsidR="00D87966">
        <w:rPr>
          <w:rFonts w:asciiTheme="minorHAnsi" w:hAnsiTheme="minorHAnsi" w:cstheme="minorHAnsi"/>
          <w:b/>
          <w:bCs/>
          <w:noProof/>
          <w:sz w:val="22"/>
          <w:szCs w:val="22"/>
        </w:rPr>
        <w:t>1</w:t>
      </w:r>
      <w:r w:rsidRPr="007B03E3">
        <w:rPr>
          <w:rFonts w:asciiTheme="minorHAnsi" w:hAnsiTheme="minorHAnsi" w:cstheme="minorHAnsi"/>
          <w:b/>
          <w:bCs/>
          <w:sz w:val="22"/>
          <w:szCs w:val="22"/>
        </w:rPr>
        <w:fldChar w:fldCharType="end"/>
      </w:r>
      <w:bookmarkEnd w:id="0"/>
      <w:r w:rsidRPr="007B03E3" w:rsidR="0057212F">
        <w:rPr>
          <w:rFonts w:asciiTheme="minorHAnsi" w:hAnsiTheme="minorHAnsi" w:cstheme="minorHAnsi"/>
          <w:b/>
          <w:bCs/>
          <w:sz w:val="22"/>
          <w:szCs w:val="22"/>
        </w:rPr>
        <w:t>: Updated</w:t>
      </w:r>
      <w:r w:rsidRPr="007B03E3" w:rsidR="00AC39F0">
        <w:rPr>
          <w:rFonts w:asciiTheme="minorHAnsi" w:hAnsiTheme="minorHAnsi" w:cstheme="minorHAnsi"/>
          <w:b/>
          <w:bCs/>
          <w:sz w:val="22"/>
          <w:szCs w:val="22"/>
        </w:rPr>
        <w:t xml:space="preserve"> Summary of</w:t>
      </w:r>
      <w:r w:rsidRPr="007B03E3" w:rsidR="0057212F">
        <w:rPr>
          <w:rFonts w:asciiTheme="minorHAnsi" w:hAnsiTheme="minorHAnsi" w:cstheme="minorHAnsi"/>
          <w:b/>
          <w:bCs/>
          <w:sz w:val="22"/>
          <w:szCs w:val="22"/>
        </w:rPr>
        <w:t xml:space="preserve"> Burden</w:t>
      </w:r>
      <w:r w:rsidRPr="007B03E3" w:rsidR="00AC39F0">
        <w:rPr>
          <w:rFonts w:asciiTheme="minorHAnsi" w:hAnsiTheme="minorHAnsi" w:cstheme="minorHAnsi"/>
          <w:b/>
          <w:bCs/>
          <w:sz w:val="22"/>
          <w:szCs w:val="22"/>
        </w:rPr>
        <w:t xml:space="preserve"> &amp; Cost</w:t>
      </w:r>
      <w:r w:rsidRPr="007B03E3" w:rsidR="0057212F">
        <w:rPr>
          <w:rFonts w:asciiTheme="minorHAnsi" w:hAnsiTheme="minorHAnsi" w:cstheme="minorHAnsi"/>
          <w:b/>
          <w:bCs/>
          <w:sz w:val="22"/>
          <w:szCs w:val="22"/>
        </w:rPr>
        <w:t xml:space="preserve"> Estimation for Revised ICR</w:t>
      </w:r>
    </w:p>
    <w:tbl>
      <w:tblPr>
        <w:tblW w:w="10030" w:type="dxa"/>
        <w:tblInd w:w="-275" w:type="dxa"/>
        <w:tblLook w:val="04A0"/>
      </w:tblPr>
      <w:tblGrid>
        <w:gridCol w:w="2386"/>
        <w:gridCol w:w="1406"/>
        <w:gridCol w:w="1979"/>
        <w:gridCol w:w="1797"/>
        <w:gridCol w:w="1070"/>
        <w:gridCol w:w="1392"/>
      </w:tblGrid>
      <w:tr w14:paraId="4D6BDB20" w14:textId="77777777" w:rsidTr="65BF9C31">
        <w:tblPrEx>
          <w:tblW w:w="10030" w:type="dxa"/>
          <w:tblInd w:w="-275" w:type="dxa"/>
          <w:tblLook w:val="04A0"/>
        </w:tblPrEx>
        <w:trPr>
          <w:trHeight w:val="1160"/>
        </w:trPr>
        <w:tc>
          <w:tcPr>
            <w:tcW w:w="2448" w:type="dxa"/>
            <w:tcBorders>
              <w:top w:val="single" w:sz="4" w:space="0" w:color="auto"/>
              <w:left w:val="single" w:sz="4" w:space="0" w:color="auto"/>
              <w:bottom w:val="single" w:sz="4" w:space="0" w:color="auto"/>
              <w:right w:val="single" w:sz="4" w:space="0" w:color="auto"/>
            </w:tcBorders>
            <w:shd w:val="clear" w:color="auto" w:fill="EBF1DE"/>
            <w:vAlign w:val="center"/>
            <w:hideMark/>
          </w:tcPr>
          <w:p w:rsidR="00066042" w:rsidRPr="00070523" w:rsidP="65BF9C31" w14:paraId="0D7F6C9C" w14:textId="77777777">
            <w:pPr>
              <w:spacing w:after="0" w:line="240" w:lineRule="auto"/>
              <w:rPr>
                <w:rFonts w:eastAsia="Times New Roman" w:asciiTheme="majorAscii" w:hAnsiTheme="majorAscii" w:cstheme="majorAscii"/>
                <w:b/>
                <w:bCs/>
                <w:sz w:val="18"/>
                <w:szCs w:val="18"/>
              </w:rPr>
            </w:pPr>
            <w:r w:rsidRPr="65BF9C31">
              <w:rPr>
                <w:rFonts w:eastAsia="Times New Roman" w:asciiTheme="majorAscii" w:hAnsiTheme="majorAscii" w:cstheme="majorAscii"/>
                <w:b/>
                <w:bCs/>
                <w:sz w:val="18"/>
                <w:szCs w:val="18"/>
              </w:rPr>
              <w:t>Grant Program</w:t>
            </w:r>
          </w:p>
        </w:tc>
        <w:tc>
          <w:tcPr>
            <w:tcW w:w="1418" w:type="dxa"/>
            <w:tcBorders>
              <w:top w:val="single" w:sz="4" w:space="0" w:color="auto"/>
              <w:left w:val="nil"/>
              <w:bottom w:val="single" w:sz="4" w:space="0" w:color="auto"/>
              <w:right w:val="single" w:sz="4" w:space="0" w:color="auto"/>
            </w:tcBorders>
            <w:shd w:val="clear" w:color="auto" w:fill="EBF1DE"/>
            <w:vAlign w:val="center"/>
            <w:hideMark/>
          </w:tcPr>
          <w:p w:rsidR="00066042" w:rsidRPr="00070523" w:rsidP="30155B06" w14:paraId="6C7665E0" w14:textId="2D35AB8C">
            <w:pPr>
              <w:spacing w:after="0" w:line="240" w:lineRule="auto"/>
              <w:jc w:val="center"/>
              <w:rPr>
                <w:rFonts w:eastAsia="Times New Roman" w:asciiTheme="majorHAnsi" w:hAnsiTheme="majorHAnsi" w:cstheme="majorBidi"/>
                <w:b/>
                <w:bCs/>
                <w:sz w:val="18"/>
                <w:szCs w:val="18"/>
              </w:rPr>
            </w:pPr>
            <w:r w:rsidRPr="30155B06">
              <w:rPr>
                <w:rFonts w:eastAsia="Times New Roman" w:asciiTheme="majorHAnsi" w:hAnsiTheme="majorHAnsi" w:cstheme="majorBidi"/>
                <w:b/>
                <w:bCs/>
                <w:sz w:val="18"/>
                <w:szCs w:val="18"/>
              </w:rPr>
              <w:t>Average Number of Respon</w:t>
            </w:r>
            <w:r w:rsidRPr="30155B06" w:rsidR="484736FF">
              <w:rPr>
                <w:rFonts w:eastAsia="Times New Roman" w:asciiTheme="majorHAnsi" w:hAnsiTheme="majorHAnsi" w:cstheme="majorBidi"/>
                <w:b/>
                <w:bCs/>
                <w:sz w:val="18"/>
                <w:szCs w:val="18"/>
              </w:rPr>
              <w:t>dent</w:t>
            </w:r>
            <w:r w:rsidRPr="30155B06">
              <w:rPr>
                <w:rFonts w:eastAsia="Times New Roman" w:asciiTheme="majorHAnsi" w:hAnsiTheme="majorHAnsi" w:cstheme="majorBidi"/>
                <w:b/>
                <w:bCs/>
                <w:sz w:val="18"/>
                <w:szCs w:val="18"/>
              </w:rPr>
              <w:t>s per Year over ICR Period</w:t>
            </w:r>
          </w:p>
        </w:tc>
        <w:tc>
          <w:tcPr>
            <w:tcW w:w="2023" w:type="dxa"/>
            <w:tcBorders>
              <w:top w:val="single" w:sz="4" w:space="0" w:color="auto"/>
              <w:left w:val="nil"/>
              <w:bottom w:val="single" w:sz="4" w:space="0" w:color="auto"/>
              <w:right w:val="single" w:sz="4" w:space="0" w:color="auto"/>
            </w:tcBorders>
            <w:shd w:val="clear" w:color="auto" w:fill="EBF1DE"/>
            <w:vAlign w:val="center"/>
            <w:hideMark/>
          </w:tcPr>
          <w:p w:rsidR="00066042" w:rsidRPr="00070523" w:rsidP="00066042" w14:paraId="152F2DFA" w14:textId="7D832267">
            <w:pPr>
              <w:spacing w:after="0" w:line="240" w:lineRule="auto"/>
              <w:jc w:val="center"/>
              <w:rPr>
                <w:rFonts w:eastAsia="Times New Roman" w:asciiTheme="majorHAnsi" w:hAnsiTheme="majorHAnsi" w:cstheme="majorHAnsi"/>
                <w:b/>
                <w:bCs/>
                <w:sz w:val="18"/>
                <w:szCs w:val="18"/>
              </w:rPr>
            </w:pPr>
            <w:r w:rsidRPr="00070523">
              <w:rPr>
                <w:rFonts w:eastAsia="Times New Roman" w:asciiTheme="majorHAnsi" w:hAnsiTheme="majorHAnsi" w:cstheme="majorHAnsi"/>
                <w:b/>
                <w:bCs/>
                <w:sz w:val="18"/>
                <w:szCs w:val="18"/>
              </w:rPr>
              <w:t>Average Annual Temporal Cost for Participants over ICR Period (2025-2027</w:t>
            </w:r>
            <w:r w:rsidR="006F794C">
              <w:rPr>
                <w:rFonts w:eastAsia="Times New Roman" w:asciiTheme="majorHAnsi" w:hAnsiTheme="majorHAnsi" w:cstheme="majorHAnsi"/>
                <w:b/>
                <w:bCs/>
                <w:sz w:val="18"/>
                <w:szCs w:val="18"/>
              </w:rPr>
              <w:t>; h</w:t>
            </w:r>
            <w:r w:rsidRPr="00070523">
              <w:rPr>
                <w:rFonts w:eastAsia="Times New Roman" w:asciiTheme="majorHAnsi" w:hAnsiTheme="majorHAnsi" w:cstheme="majorHAnsi"/>
                <w:b/>
                <w:bCs/>
                <w:sz w:val="18"/>
                <w:szCs w:val="18"/>
              </w:rPr>
              <w:t>rs</w:t>
            </w:r>
            <w:r w:rsidR="006F794C">
              <w:rPr>
                <w:rFonts w:eastAsia="Times New Roman" w:asciiTheme="majorHAnsi" w:hAnsiTheme="majorHAnsi" w:cstheme="majorHAnsi"/>
                <w:b/>
                <w:bCs/>
                <w:sz w:val="18"/>
                <w:szCs w:val="18"/>
              </w:rPr>
              <w:t>.</w:t>
            </w:r>
            <w:r w:rsidRPr="00070523">
              <w:rPr>
                <w:rFonts w:eastAsia="Times New Roman" w:asciiTheme="majorHAnsi" w:hAnsiTheme="majorHAnsi" w:cstheme="majorHAnsi"/>
                <w:b/>
                <w:bCs/>
                <w:sz w:val="18"/>
                <w:szCs w:val="18"/>
              </w:rPr>
              <w:t>)</w:t>
            </w:r>
          </w:p>
        </w:tc>
        <w:tc>
          <w:tcPr>
            <w:tcW w:w="1832" w:type="dxa"/>
            <w:tcBorders>
              <w:top w:val="single" w:sz="4" w:space="0" w:color="auto"/>
              <w:left w:val="nil"/>
              <w:bottom w:val="single" w:sz="4" w:space="0" w:color="auto"/>
              <w:right w:val="single" w:sz="4" w:space="0" w:color="auto"/>
            </w:tcBorders>
            <w:shd w:val="clear" w:color="auto" w:fill="EBF1DE"/>
            <w:vAlign w:val="center"/>
            <w:hideMark/>
          </w:tcPr>
          <w:p w:rsidR="006F794C" w:rsidP="00066042" w14:paraId="26919ACF" w14:textId="77777777">
            <w:pPr>
              <w:spacing w:after="0" w:line="240" w:lineRule="auto"/>
              <w:jc w:val="center"/>
              <w:rPr>
                <w:rFonts w:eastAsia="Times New Roman" w:asciiTheme="majorHAnsi" w:hAnsiTheme="majorHAnsi" w:cstheme="majorHAnsi"/>
                <w:b/>
                <w:bCs/>
                <w:sz w:val="18"/>
                <w:szCs w:val="18"/>
              </w:rPr>
            </w:pPr>
            <w:r w:rsidRPr="00070523">
              <w:rPr>
                <w:rFonts w:eastAsia="Times New Roman" w:asciiTheme="majorHAnsi" w:hAnsiTheme="majorHAnsi" w:cstheme="majorHAnsi"/>
                <w:b/>
                <w:bCs/>
                <w:sz w:val="18"/>
                <w:szCs w:val="18"/>
              </w:rPr>
              <w:t xml:space="preserve">Average Annual Cost for Participants over ICR Period </w:t>
            </w:r>
          </w:p>
          <w:p w:rsidR="00066042" w:rsidRPr="00070523" w:rsidP="00066042" w14:paraId="4E037D00" w14:textId="163912C4">
            <w:pPr>
              <w:spacing w:after="0" w:line="240" w:lineRule="auto"/>
              <w:jc w:val="center"/>
              <w:rPr>
                <w:rFonts w:eastAsia="Times New Roman" w:asciiTheme="majorHAnsi" w:hAnsiTheme="majorHAnsi" w:cstheme="majorHAnsi"/>
                <w:b/>
                <w:bCs/>
                <w:sz w:val="18"/>
                <w:szCs w:val="18"/>
              </w:rPr>
            </w:pPr>
            <w:r w:rsidRPr="00070523">
              <w:rPr>
                <w:rFonts w:eastAsia="Times New Roman" w:asciiTheme="majorHAnsi" w:hAnsiTheme="majorHAnsi" w:cstheme="majorHAnsi"/>
                <w:b/>
                <w:bCs/>
                <w:sz w:val="18"/>
                <w:szCs w:val="18"/>
              </w:rPr>
              <w:t>(2025-2027</w:t>
            </w:r>
            <w:r w:rsidR="006F794C">
              <w:rPr>
                <w:rFonts w:eastAsia="Times New Roman" w:asciiTheme="majorHAnsi" w:hAnsiTheme="majorHAnsi" w:cstheme="majorHAnsi"/>
                <w:b/>
                <w:bCs/>
                <w:sz w:val="18"/>
                <w:szCs w:val="18"/>
              </w:rPr>
              <w:t xml:space="preserve">; </w:t>
            </w:r>
            <w:r w:rsidRPr="00070523">
              <w:rPr>
                <w:rFonts w:eastAsia="Times New Roman" w:asciiTheme="majorHAnsi" w:hAnsiTheme="majorHAnsi" w:cstheme="majorHAnsi"/>
                <w:b/>
                <w:bCs/>
                <w:sz w:val="18"/>
                <w:szCs w:val="18"/>
              </w:rPr>
              <w:t>hrs</w:t>
            </w:r>
            <w:r w:rsidR="006F794C">
              <w:rPr>
                <w:rFonts w:eastAsia="Times New Roman" w:asciiTheme="majorHAnsi" w:hAnsiTheme="majorHAnsi" w:cstheme="majorHAnsi"/>
                <w:b/>
                <w:bCs/>
                <w:sz w:val="18"/>
                <w:szCs w:val="18"/>
              </w:rPr>
              <w:t>.</w:t>
            </w:r>
            <w:r w:rsidRPr="00070523">
              <w:rPr>
                <w:rFonts w:eastAsia="Times New Roman" w:asciiTheme="majorHAnsi" w:hAnsiTheme="majorHAnsi" w:cstheme="majorHAnsi"/>
                <w:b/>
                <w:bCs/>
                <w:sz w:val="18"/>
                <w:szCs w:val="18"/>
              </w:rPr>
              <w:t>)</w:t>
            </w:r>
          </w:p>
        </w:tc>
        <w:tc>
          <w:tcPr>
            <w:tcW w:w="1087" w:type="dxa"/>
            <w:tcBorders>
              <w:top w:val="single" w:sz="4" w:space="0" w:color="auto"/>
              <w:left w:val="nil"/>
              <w:bottom w:val="single" w:sz="4" w:space="0" w:color="auto"/>
              <w:right w:val="single" w:sz="4" w:space="0" w:color="auto"/>
            </w:tcBorders>
            <w:shd w:val="clear" w:color="auto" w:fill="EBF1DE"/>
            <w:vAlign w:val="center"/>
            <w:hideMark/>
          </w:tcPr>
          <w:p w:rsidR="00066042" w:rsidRPr="00070523" w:rsidP="00066042" w14:paraId="76DF5724" w14:textId="77777777">
            <w:pPr>
              <w:spacing w:after="0" w:line="240" w:lineRule="auto"/>
              <w:jc w:val="center"/>
              <w:rPr>
                <w:rFonts w:eastAsia="Times New Roman" w:asciiTheme="majorHAnsi" w:hAnsiTheme="majorHAnsi" w:cstheme="majorHAnsi"/>
                <w:b/>
                <w:bCs/>
                <w:sz w:val="18"/>
                <w:szCs w:val="18"/>
              </w:rPr>
            </w:pPr>
            <w:r w:rsidRPr="00070523">
              <w:rPr>
                <w:rFonts w:eastAsia="Times New Roman" w:asciiTheme="majorHAnsi" w:hAnsiTheme="majorHAnsi" w:cstheme="majorHAnsi"/>
                <w:b/>
                <w:bCs/>
                <w:sz w:val="18"/>
                <w:szCs w:val="18"/>
              </w:rPr>
              <w:t>Total Hours Over ICR Period</w:t>
            </w:r>
            <w:r w:rsidRPr="00070523">
              <w:rPr>
                <w:rFonts w:eastAsia="Times New Roman" w:asciiTheme="majorHAnsi" w:hAnsiTheme="majorHAnsi" w:cstheme="majorHAnsi"/>
                <w:sz w:val="18"/>
                <w:szCs w:val="18"/>
              </w:rPr>
              <w:t> </w:t>
            </w:r>
          </w:p>
        </w:tc>
        <w:tc>
          <w:tcPr>
            <w:tcW w:w="1222" w:type="dxa"/>
            <w:tcBorders>
              <w:top w:val="single" w:sz="4" w:space="0" w:color="auto"/>
              <w:left w:val="nil"/>
              <w:bottom w:val="single" w:sz="4" w:space="0" w:color="auto"/>
              <w:right w:val="single" w:sz="4" w:space="0" w:color="auto"/>
            </w:tcBorders>
            <w:shd w:val="clear" w:color="auto" w:fill="EBF1DE"/>
            <w:vAlign w:val="center"/>
            <w:hideMark/>
          </w:tcPr>
          <w:p w:rsidR="00066042" w:rsidRPr="00070523" w:rsidP="00066042" w14:paraId="711F00BA" w14:textId="77777777">
            <w:pPr>
              <w:spacing w:after="0" w:line="240" w:lineRule="auto"/>
              <w:jc w:val="center"/>
              <w:rPr>
                <w:rFonts w:eastAsia="Times New Roman" w:asciiTheme="majorHAnsi" w:hAnsiTheme="majorHAnsi" w:cstheme="majorHAnsi"/>
                <w:b/>
                <w:bCs/>
                <w:sz w:val="18"/>
                <w:szCs w:val="18"/>
              </w:rPr>
            </w:pPr>
            <w:r w:rsidRPr="00070523">
              <w:rPr>
                <w:rFonts w:eastAsia="Times New Roman" w:asciiTheme="majorHAnsi" w:hAnsiTheme="majorHAnsi" w:cstheme="majorHAnsi"/>
                <w:b/>
                <w:bCs/>
                <w:sz w:val="18"/>
                <w:szCs w:val="18"/>
              </w:rPr>
              <w:t>Total Cost Over ICR Period</w:t>
            </w:r>
            <w:r w:rsidRPr="00070523">
              <w:rPr>
                <w:rFonts w:eastAsia="Times New Roman" w:asciiTheme="majorHAnsi" w:hAnsiTheme="majorHAnsi" w:cstheme="majorHAnsi"/>
                <w:sz w:val="18"/>
                <w:szCs w:val="18"/>
              </w:rPr>
              <w:t> </w:t>
            </w:r>
          </w:p>
        </w:tc>
      </w:tr>
      <w:tr w14:paraId="40AD555A" w14:textId="77777777" w:rsidTr="65BF9C31">
        <w:tblPrEx>
          <w:tblW w:w="10030" w:type="dxa"/>
          <w:tblInd w:w="-275" w:type="dxa"/>
          <w:tblLook w:val="04A0"/>
        </w:tblPrEx>
        <w:trPr>
          <w:trHeight w:val="43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CC2A4F" w:rsidRPr="00070523" w:rsidP="00CC2A4F" w14:paraId="3DC248B2" w14:textId="1069A9B8">
            <w:pPr>
              <w:spacing w:after="0" w:line="240" w:lineRule="auto"/>
              <w:rPr>
                <w:rFonts w:eastAsia="Times New Roman" w:asciiTheme="majorHAnsi" w:hAnsiTheme="majorHAnsi" w:cstheme="majorBidi"/>
                <w:sz w:val="18"/>
                <w:szCs w:val="18"/>
              </w:rPr>
            </w:pPr>
            <w:r w:rsidRPr="00070523">
              <w:rPr>
                <w:rFonts w:eastAsia="Times New Roman" w:asciiTheme="majorHAnsi" w:hAnsiTheme="majorHAnsi" w:cstheme="majorBidi"/>
                <w:sz w:val="18"/>
                <w:szCs w:val="18"/>
              </w:rPr>
              <w:t>DERA Grant Program (National, Tribal, and State) </w:t>
            </w:r>
          </w:p>
        </w:tc>
        <w:tc>
          <w:tcPr>
            <w:tcW w:w="1418" w:type="dxa"/>
            <w:tcBorders>
              <w:top w:val="nil"/>
              <w:left w:val="nil"/>
              <w:bottom w:val="single" w:sz="4" w:space="0" w:color="auto"/>
              <w:right w:val="single" w:sz="4" w:space="0" w:color="auto"/>
            </w:tcBorders>
            <w:shd w:val="clear" w:color="auto" w:fill="auto"/>
            <w:vAlign w:val="center"/>
            <w:hideMark/>
          </w:tcPr>
          <w:p w:rsidR="00CC2A4F" w:rsidRPr="007604C6" w:rsidP="00CC2A4F" w14:paraId="616BA7FC" w14:textId="3AE38E36">
            <w:pPr>
              <w:spacing w:after="0" w:line="240" w:lineRule="auto"/>
              <w:jc w:val="right"/>
              <w:rPr>
                <w:rFonts w:eastAsia="Times New Roman" w:asciiTheme="majorHAnsi" w:hAnsiTheme="majorHAnsi" w:cstheme="majorHAnsi"/>
                <w:sz w:val="18"/>
                <w:szCs w:val="18"/>
              </w:rPr>
            </w:pPr>
            <w:r w:rsidRPr="007604C6">
              <w:rPr>
                <w:rFonts w:ascii="Calibri" w:hAnsi="Calibri" w:cs="Calibri"/>
                <w:sz w:val="18"/>
                <w:szCs w:val="18"/>
              </w:rPr>
              <w:t>623</w:t>
            </w:r>
          </w:p>
        </w:tc>
        <w:tc>
          <w:tcPr>
            <w:tcW w:w="2023" w:type="dxa"/>
            <w:tcBorders>
              <w:top w:val="nil"/>
              <w:left w:val="nil"/>
              <w:bottom w:val="single" w:sz="4" w:space="0" w:color="auto"/>
              <w:right w:val="single" w:sz="4" w:space="0" w:color="auto"/>
            </w:tcBorders>
            <w:shd w:val="clear" w:color="auto" w:fill="auto"/>
            <w:vAlign w:val="bottom"/>
            <w:hideMark/>
          </w:tcPr>
          <w:p w:rsidR="00CC2A4F" w:rsidRPr="007604C6" w:rsidP="00CC2A4F" w14:paraId="7A1847C9" w14:textId="6A247D30">
            <w:pPr>
              <w:spacing w:after="0" w:line="240" w:lineRule="auto"/>
              <w:jc w:val="right"/>
              <w:rPr>
                <w:rFonts w:eastAsia="Times New Roman" w:asciiTheme="majorHAnsi" w:hAnsiTheme="majorHAnsi" w:cstheme="majorHAnsi"/>
                <w:sz w:val="18"/>
                <w:szCs w:val="18"/>
              </w:rPr>
            </w:pPr>
            <w:r>
              <w:rPr>
                <w:rFonts w:ascii="Calibri" w:hAnsi="Calibri" w:cs="Calibri"/>
                <w:sz w:val="18"/>
                <w:szCs w:val="18"/>
              </w:rPr>
              <w:t xml:space="preserve">                                       4,588 </w:t>
            </w:r>
          </w:p>
        </w:tc>
        <w:tc>
          <w:tcPr>
            <w:tcW w:w="1832" w:type="dxa"/>
            <w:tcBorders>
              <w:top w:val="nil"/>
              <w:left w:val="nil"/>
              <w:bottom w:val="single" w:sz="4" w:space="0" w:color="auto"/>
              <w:right w:val="single" w:sz="4" w:space="0" w:color="auto"/>
            </w:tcBorders>
            <w:shd w:val="clear" w:color="auto" w:fill="auto"/>
            <w:vAlign w:val="bottom"/>
            <w:hideMark/>
          </w:tcPr>
          <w:p w:rsidR="00CC2A4F" w:rsidRPr="007604C6" w:rsidP="00CC2A4F" w14:paraId="1086D0AD" w14:textId="78D60C96">
            <w:pPr>
              <w:spacing w:after="0" w:line="240" w:lineRule="auto"/>
              <w:jc w:val="right"/>
              <w:rPr>
                <w:rFonts w:eastAsia="Times New Roman" w:asciiTheme="majorHAnsi" w:hAnsiTheme="majorHAnsi" w:cstheme="majorHAnsi"/>
                <w:sz w:val="18"/>
                <w:szCs w:val="18"/>
              </w:rPr>
            </w:pPr>
            <w:r>
              <w:rPr>
                <w:rFonts w:ascii="Calibri" w:hAnsi="Calibri" w:cs="Calibri"/>
                <w:sz w:val="18"/>
                <w:szCs w:val="18"/>
              </w:rPr>
              <w:t>$283,138</w:t>
            </w:r>
          </w:p>
        </w:tc>
        <w:tc>
          <w:tcPr>
            <w:tcW w:w="1087" w:type="dxa"/>
            <w:tcBorders>
              <w:top w:val="nil"/>
              <w:left w:val="nil"/>
              <w:bottom w:val="single" w:sz="4" w:space="0" w:color="auto"/>
              <w:right w:val="single" w:sz="4" w:space="0" w:color="auto"/>
            </w:tcBorders>
            <w:shd w:val="clear" w:color="auto" w:fill="auto"/>
            <w:vAlign w:val="bottom"/>
            <w:hideMark/>
          </w:tcPr>
          <w:p w:rsidR="00CC2A4F" w:rsidRPr="007604C6" w:rsidP="00CC2A4F" w14:paraId="1F002AA2" w14:textId="146BAF5A">
            <w:pPr>
              <w:spacing w:after="0" w:line="240" w:lineRule="auto"/>
              <w:jc w:val="right"/>
              <w:rPr>
                <w:rFonts w:eastAsia="Times New Roman" w:asciiTheme="majorHAnsi" w:hAnsiTheme="majorHAnsi" w:cstheme="majorBidi"/>
                <w:sz w:val="18"/>
                <w:szCs w:val="18"/>
              </w:rPr>
            </w:pPr>
            <w:r>
              <w:rPr>
                <w:rFonts w:ascii="Calibri" w:hAnsi="Calibri" w:cs="Calibri"/>
                <w:sz w:val="18"/>
                <w:szCs w:val="18"/>
              </w:rPr>
              <w:t xml:space="preserve">                        13,763 </w:t>
            </w:r>
          </w:p>
        </w:tc>
        <w:tc>
          <w:tcPr>
            <w:tcW w:w="1222" w:type="dxa"/>
            <w:tcBorders>
              <w:top w:val="nil"/>
              <w:left w:val="nil"/>
              <w:bottom w:val="single" w:sz="4" w:space="0" w:color="auto"/>
              <w:right w:val="single" w:sz="4" w:space="0" w:color="auto"/>
            </w:tcBorders>
            <w:shd w:val="clear" w:color="auto" w:fill="auto"/>
            <w:vAlign w:val="bottom"/>
            <w:hideMark/>
          </w:tcPr>
          <w:p w:rsidR="00CC2A4F" w:rsidRPr="007604C6" w:rsidP="00CC2A4F" w14:paraId="64703BA7" w14:textId="6F316F44">
            <w:pPr>
              <w:spacing w:after="0" w:line="240" w:lineRule="auto"/>
              <w:jc w:val="right"/>
              <w:rPr>
                <w:rFonts w:eastAsia="Times New Roman" w:asciiTheme="majorHAnsi" w:hAnsiTheme="majorHAnsi" w:cstheme="majorHAnsi"/>
                <w:sz w:val="18"/>
                <w:szCs w:val="18"/>
              </w:rPr>
            </w:pPr>
            <w:r>
              <w:rPr>
                <w:rFonts w:ascii="Calibri" w:hAnsi="Calibri" w:cs="Calibri"/>
                <w:sz w:val="18"/>
                <w:szCs w:val="18"/>
              </w:rPr>
              <w:t>$849,413</w:t>
            </w:r>
          </w:p>
        </w:tc>
      </w:tr>
      <w:tr w14:paraId="15778113" w14:textId="77777777" w:rsidTr="65BF9C31">
        <w:tblPrEx>
          <w:tblW w:w="10030" w:type="dxa"/>
          <w:tblInd w:w="-275" w:type="dxa"/>
          <w:tblLook w:val="04A0"/>
        </w:tblPrEx>
        <w:trPr>
          <w:trHeight w:val="359"/>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CC2A4F" w:rsidRPr="00070523" w:rsidP="00CC2A4F" w14:paraId="54B035CF" w14:textId="77777777">
            <w:pPr>
              <w:spacing w:after="0" w:line="240" w:lineRule="auto"/>
              <w:rPr>
                <w:rFonts w:eastAsia="Times New Roman" w:asciiTheme="majorHAnsi" w:hAnsiTheme="majorHAnsi" w:cstheme="majorHAnsi"/>
                <w:sz w:val="18"/>
                <w:szCs w:val="18"/>
              </w:rPr>
            </w:pPr>
            <w:r w:rsidRPr="00070523">
              <w:rPr>
                <w:rFonts w:eastAsia="Times New Roman" w:asciiTheme="majorHAnsi" w:hAnsiTheme="majorHAnsi" w:cstheme="majorHAnsi"/>
                <w:sz w:val="18"/>
                <w:szCs w:val="18"/>
              </w:rPr>
              <w:t>Clean School Bus Grant Program</w:t>
            </w:r>
          </w:p>
        </w:tc>
        <w:tc>
          <w:tcPr>
            <w:tcW w:w="1418" w:type="dxa"/>
            <w:tcBorders>
              <w:top w:val="nil"/>
              <w:left w:val="nil"/>
              <w:bottom w:val="single" w:sz="4" w:space="0" w:color="auto"/>
              <w:right w:val="single" w:sz="4" w:space="0" w:color="auto"/>
            </w:tcBorders>
            <w:shd w:val="clear" w:color="auto" w:fill="auto"/>
            <w:vAlign w:val="center"/>
            <w:hideMark/>
          </w:tcPr>
          <w:p w:rsidR="00CC2A4F" w:rsidRPr="007604C6" w:rsidP="00CC2A4F" w14:paraId="070D376B" w14:textId="13F1396E">
            <w:pPr>
              <w:spacing w:after="0" w:line="240" w:lineRule="auto"/>
              <w:jc w:val="right"/>
              <w:rPr>
                <w:rFonts w:eastAsia="Times New Roman" w:asciiTheme="majorHAnsi" w:hAnsiTheme="majorHAnsi" w:cstheme="majorHAnsi"/>
                <w:sz w:val="18"/>
                <w:szCs w:val="18"/>
              </w:rPr>
            </w:pPr>
            <w:r w:rsidRPr="007604C6">
              <w:rPr>
                <w:rFonts w:ascii="Calibri" w:hAnsi="Calibri" w:cs="Calibri"/>
                <w:sz w:val="18"/>
                <w:szCs w:val="18"/>
              </w:rPr>
              <w:t>267</w:t>
            </w:r>
          </w:p>
        </w:tc>
        <w:tc>
          <w:tcPr>
            <w:tcW w:w="2023" w:type="dxa"/>
            <w:tcBorders>
              <w:top w:val="nil"/>
              <w:left w:val="nil"/>
              <w:bottom w:val="single" w:sz="4" w:space="0" w:color="auto"/>
              <w:right w:val="single" w:sz="4" w:space="0" w:color="auto"/>
            </w:tcBorders>
            <w:shd w:val="clear" w:color="auto" w:fill="auto"/>
            <w:vAlign w:val="bottom"/>
            <w:hideMark/>
          </w:tcPr>
          <w:p w:rsidR="00CC2A4F" w:rsidRPr="007604C6" w:rsidP="00CC2A4F" w14:paraId="2113C8F5" w14:textId="023A1BA1">
            <w:pPr>
              <w:spacing w:after="0" w:line="240" w:lineRule="auto"/>
              <w:jc w:val="right"/>
              <w:rPr>
                <w:rFonts w:eastAsia="Times New Roman" w:asciiTheme="majorHAnsi" w:hAnsiTheme="majorHAnsi" w:cstheme="majorBidi"/>
                <w:sz w:val="18"/>
                <w:szCs w:val="18"/>
              </w:rPr>
            </w:pPr>
            <w:r>
              <w:rPr>
                <w:rFonts w:ascii="Calibri" w:hAnsi="Calibri" w:cs="Calibri"/>
                <w:sz w:val="18"/>
                <w:szCs w:val="18"/>
              </w:rPr>
              <w:t xml:space="preserve">                                       2,580 </w:t>
            </w:r>
          </w:p>
        </w:tc>
        <w:tc>
          <w:tcPr>
            <w:tcW w:w="1832" w:type="dxa"/>
            <w:tcBorders>
              <w:top w:val="nil"/>
              <w:left w:val="nil"/>
              <w:bottom w:val="single" w:sz="4" w:space="0" w:color="auto"/>
              <w:right w:val="single" w:sz="4" w:space="0" w:color="auto"/>
            </w:tcBorders>
            <w:shd w:val="clear" w:color="auto" w:fill="auto"/>
            <w:vAlign w:val="bottom"/>
            <w:hideMark/>
          </w:tcPr>
          <w:p w:rsidR="00CC2A4F" w:rsidRPr="007604C6" w:rsidP="00CC2A4F" w14:paraId="0F11249E" w14:textId="392AD2A3">
            <w:pPr>
              <w:spacing w:after="0" w:line="240" w:lineRule="auto"/>
              <w:jc w:val="right"/>
              <w:rPr>
                <w:rFonts w:eastAsia="Times New Roman" w:asciiTheme="majorHAnsi" w:hAnsiTheme="majorHAnsi" w:cstheme="majorHAnsi"/>
                <w:sz w:val="18"/>
                <w:szCs w:val="18"/>
              </w:rPr>
            </w:pPr>
            <w:r>
              <w:rPr>
                <w:rFonts w:ascii="Calibri" w:hAnsi="Calibri" w:cs="Calibri"/>
                <w:sz w:val="18"/>
                <w:szCs w:val="18"/>
              </w:rPr>
              <w:t>$148,366</w:t>
            </w:r>
          </w:p>
        </w:tc>
        <w:tc>
          <w:tcPr>
            <w:tcW w:w="1087" w:type="dxa"/>
            <w:tcBorders>
              <w:top w:val="nil"/>
              <w:left w:val="nil"/>
              <w:bottom w:val="single" w:sz="4" w:space="0" w:color="auto"/>
              <w:right w:val="single" w:sz="4" w:space="0" w:color="auto"/>
            </w:tcBorders>
            <w:shd w:val="clear" w:color="auto" w:fill="auto"/>
            <w:vAlign w:val="bottom"/>
            <w:hideMark/>
          </w:tcPr>
          <w:p w:rsidR="00CC2A4F" w:rsidRPr="007604C6" w:rsidP="00CC2A4F" w14:paraId="1FB66B10" w14:textId="2F5EA9A4">
            <w:pPr>
              <w:spacing w:after="0" w:line="240" w:lineRule="auto"/>
              <w:jc w:val="right"/>
              <w:rPr>
                <w:rFonts w:eastAsia="Times New Roman" w:asciiTheme="majorHAnsi" w:hAnsiTheme="majorHAnsi" w:cstheme="majorBidi"/>
                <w:sz w:val="18"/>
                <w:szCs w:val="18"/>
              </w:rPr>
            </w:pPr>
            <w:r>
              <w:rPr>
                <w:rFonts w:ascii="Calibri" w:hAnsi="Calibri" w:cs="Calibri"/>
                <w:sz w:val="18"/>
                <w:szCs w:val="18"/>
              </w:rPr>
              <w:t xml:space="preserve">                          7,741 </w:t>
            </w:r>
          </w:p>
        </w:tc>
        <w:tc>
          <w:tcPr>
            <w:tcW w:w="1222" w:type="dxa"/>
            <w:tcBorders>
              <w:top w:val="nil"/>
              <w:left w:val="nil"/>
              <w:bottom w:val="single" w:sz="4" w:space="0" w:color="auto"/>
              <w:right w:val="single" w:sz="4" w:space="0" w:color="auto"/>
            </w:tcBorders>
            <w:shd w:val="clear" w:color="auto" w:fill="auto"/>
            <w:vAlign w:val="bottom"/>
            <w:hideMark/>
          </w:tcPr>
          <w:p w:rsidR="00CC2A4F" w:rsidRPr="007604C6" w:rsidP="00CC2A4F" w14:paraId="3435F7FD" w14:textId="305FEB87">
            <w:pPr>
              <w:spacing w:after="0" w:line="240" w:lineRule="auto"/>
              <w:jc w:val="right"/>
              <w:rPr>
                <w:rFonts w:eastAsia="Times New Roman" w:asciiTheme="majorHAnsi" w:hAnsiTheme="majorHAnsi" w:cstheme="majorHAnsi"/>
                <w:sz w:val="18"/>
                <w:szCs w:val="18"/>
              </w:rPr>
            </w:pPr>
            <w:r>
              <w:rPr>
                <w:rFonts w:ascii="Calibri" w:hAnsi="Calibri" w:cs="Calibri"/>
                <w:sz w:val="18"/>
                <w:szCs w:val="18"/>
              </w:rPr>
              <w:t>$445,097</w:t>
            </w:r>
          </w:p>
        </w:tc>
      </w:tr>
      <w:tr w14:paraId="104D978E" w14:textId="77777777" w:rsidTr="65BF9C31">
        <w:tblPrEx>
          <w:tblW w:w="10030" w:type="dxa"/>
          <w:tblInd w:w="-275" w:type="dxa"/>
          <w:tblLook w:val="04A0"/>
        </w:tblPrEx>
        <w:trPr>
          <w:trHeight w:val="30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CC2A4F" w:rsidRPr="00070523" w:rsidP="00CC2A4F" w14:paraId="249F796A" w14:textId="08961AB2">
            <w:pPr>
              <w:spacing w:after="0" w:line="240" w:lineRule="auto"/>
              <w:rPr>
                <w:rFonts w:eastAsia="Times New Roman" w:asciiTheme="majorHAnsi" w:hAnsiTheme="majorHAnsi" w:cstheme="majorHAnsi"/>
                <w:sz w:val="18"/>
                <w:szCs w:val="18"/>
              </w:rPr>
            </w:pPr>
            <w:r w:rsidRPr="00070523">
              <w:rPr>
                <w:rFonts w:eastAsia="Times New Roman" w:asciiTheme="majorHAnsi" w:hAnsiTheme="majorHAnsi" w:cstheme="majorHAnsi"/>
                <w:sz w:val="18"/>
                <w:szCs w:val="18"/>
              </w:rPr>
              <w:t>Clean Heavy</w:t>
            </w:r>
            <w:r>
              <w:rPr>
                <w:rFonts w:eastAsia="Times New Roman" w:asciiTheme="majorHAnsi" w:hAnsiTheme="majorHAnsi" w:cstheme="majorHAnsi"/>
                <w:sz w:val="18"/>
                <w:szCs w:val="18"/>
              </w:rPr>
              <w:t>-</w:t>
            </w:r>
            <w:r w:rsidRPr="00070523">
              <w:rPr>
                <w:rFonts w:eastAsia="Times New Roman" w:asciiTheme="majorHAnsi" w:hAnsiTheme="majorHAnsi" w:cstheme="majorHAnsi"/>
                <w:sz w:val="18"/>
                <w:szCs w:val="18"/>
              </w:rPr>
              <w:t>Duty Vehicles Grant Program</w:t>
            </w:r>
          </w:p>
        </w:tc>
        <w:tc>
          <w:tcPr>
            <w:tcW w:w="1418" w:type="dxa"/>
            <w:tcBorders>
              <w:top w:val="nil"/>
              <w:left w:val="nil"/>
              <w:bottom w:val="single" w:sz="4" w:space="0" w:color="auto"/>
              <w:right w:val="single" w:sz="4" w:space="0" w:color="auto"/>
            </w:tcBorders>
            <w:shd w:val="clear" w:color="auto" w:fill="auto"/>
            <w:vAlign w:val="center"/>
            <w:hideMark/>
          </w:tcPr>
          <w:p w:rsidR="00CC2A4F" w:rsidRPr="007604C6" w:rsidP="00CC2A4F" w14:paraId="1501A43D" w14:textId="6DE689E8">
            <w:pPr>
              <w:spacing w:after="0" w:line="240" w:lineRule="auto"/>
              <w:jc w:val="right"/>
              <w:rPr>
                <w:rFonts w:eastAsia="Times New Roman" w:asciiTheme="majorHAnsi" w:hAnsiTheme="majorHAnsi" w:cstheme="majorHAnsi"/>
                <w:sz w:val="18"/>
                <w:szCs w:val="18"/>
              </w:rPr>
            </w:pPr>
            <w:r w:rsidRPr="007604C6">
              <w:rPr>
                <w:rFonts w:ascii="Calibri" w:hAnsi="Calibri" w:cs="Calibri"/>
                <w:sz w:val="18"/>
                <w:szCs w:val="18"/>
              </w:rPr>
              <w:t>70</w:t>
            </w:r>
          </w:p>
        </w:tc>
        <w:tc>
          <w:tcPr>
            <w:tcW w:w="2023" w:type="dxa"/>
            <w:tcBorders>
              <w:top w:val="nil"/>
              <w:left w:val="nil"/>
              <w:bottom w:val="single" w:sz="4" w:space="0" w:color="auto"/>
              <w:right w:val="single" w:sz="4" w:space="0" w:color="auto"/>
            </w:tcBorders>
            <w:shd w:val="clear" w:color="auto" w:fill="auto"/>
            <w:vAlign w:val="bottom"/>
            <w:hideMark/>
          </w:tcPr>
          <w:p w:rsidR="00CC2A4F" w:rsidRPr="007604C6" w:rsidP="00CC2A4F" w14:paraId="7B066BA2" w14:textId="7EC304BD">
            <w:pPr>
              <w:spacing w:after="0" w:line="240" w:lineRule="auto"/>
              <w:jc w:val="right"/>
              <w:rPr>
                <w:rFonts w:eastAsia="Times New Roman" w:asciiTheme="majorHAnsi" w:hAnsiTheme="majorHAnsi" w:cstheme="majorHAnsi"/>
                <w:sz w:val="18"/>
                <w:szCs w:val="18"/>
              </w:rPr>
            </w:pPr>
            <w:r>
              <w:rPr>
                <w:rFonts w:ascii="Calibri" w:hAnsi="Calibri" w:cs="Calibri"/>
                <w:sz w:val="18"/>
                <w:szCs w:val="18"/>
              </w:rPr>
              <w:t xml:space="preserve">                                          526 </w:t>
            </w:r>
          </w:p>
        </w:tc>
        <w:tc>
          <w:tcPr>
            <w:tcW w:w="1832" w:type="dxa"/>
            <w:tcBorders>
              <w:top w:val="nil"/>
              <w:left w:val="nil"/>
              <w:bottom w:val="single" w:sz="4" w:space="0" w:color="auto"/>
              <w:right w:val="single" w:sz="4" w:space="0" w:color="auto"/>
            </w:tcBorders>
            <w:shd w:val="clear" w:color="auto" w:fill="auto"/>
            <w:vAlign w:val="bottom"/>
            <w:hideMark/>
          </w:tcPr>
          <w:p w:rsidR="00CC2A4F" w:rsidRPr="007604C6" w:rsidP="00CC2A4F" w14:paraId="405C1DE3" w14:textId="1618F8EF">
            <w:pPr>
              <w:spacing w:after="0" w:line="240" w:lineRule="auto"/>
              <w:jc w:val="right"/>
              <w:rPr>
                <w:rFonts w:eastAsia="Times New Roman" w:asciiTheme="majorHAnsi" w:hAnsiTheme="majorHAnsi" w:cstheme="majorHAnsi"/>
                <w:sz w:val="18"/>
                <w:szCs w:val="18"/>
              </w:rPr>
            </w:pPr>
            <w:r>
              <w:rPr>
                <w:rFonts w:ascii="Calibri" w:hAnsi="Calibri" w:cs="Calibri"/>
                <w:sz w:val="18"/>
                <w:szCs w:val="18"/>
              </w:rPr>
              <w:t>$33,145</w:t>
            </w:r>
          </w:p>
        </w:tc>
        <w:tc>
          <w:tcPr>
            <w:tcW w:w="1087" w:type="dxa"/>
            <w:tcBorders>
              <w:top w:val="nil"/>
              <w:left w:val="nil"/>
              <w:bottom w:val="single" w:sz="4" w:space="0" w:color="auto"/>
              <w:right w:val="single" w:sz="4" w:space="0" w:color="auto"/>
            </w:tcBorders>
            <w:shd w:val="clear" w:color="auto" w:fill="auto"/>
            <w:vAlign w:val="bottom"/>
            <w:hideMark/>
          </w:tcPr>
          <w:p w:rsidR="00CC2A4F" w:rsidRPr="007604C6" w:rsidP="00CC2A4F" w14:paraId="28F36702" w14:textId="02F705A3">
            <w:pPr>
              <w:spacing w:after="0" w:line="240" w:lineRule="auto"/>
              <w:jc w:val="right"/>
              <w:rPr>
                <w:rFonts w:eastAsia="Times New Roman" w:asciiTheme="majorHAnsi" w:hAnsiTheme="majorHAnsi" w:cstheme="majorBidi"/>
                <w:sz w:val="18"/>
                <w:szCs w:val="18"/>
              </w:rPr>
            </w:pPr>
            <w:r>
              <w:rPr>
                <w:rFonts w:ascii="Calibri" w:hAnsi="Calibri" w:cs="Calibri"/>
                <w:sz w:val="18"/>
                <w:szCs w:val="18"/>
              </w:rPr>
              <w:t xml:space="preserve">                          1,578 </w:t>
            </w:r>
          </w:p>
        </w:tc>
        <w:tc>
          <w:tcPr>
            <w:tcW w:w="1222" w:type="dxa"/>
            <w:tcBorders>
              <w:top w:val="nil"/>
              <w:left w:val="nil"/>
              <w:bottom w:val="single" w:sz="4" w:space="0" w:color="auto"/>
              <w:right w:val="single" w:sz="4" w:space="0" w:color="auto"/>
            </w:tcBorders>
            <w:shd w:val="clear" w:color="auto" w:fill="auto"/>
            <w:vAlign w:val="bottom"/>
            <w:hideMark/>
          </w:tcPr>
          <w:p w:rsidR="00CC2A4F" w:rsidRPr="007604C6" w:rsidP="00CC2A4F" w14:paraId="1CC36D87" w14:textId="6683D66F">
            <w:pPr>
              <w:spacing w:after="0" w:line="240" w:lineRule="auto"/>
              <w:jc w:val="right"/>
              <w:rPr>
                <w:rFonts w:eastAsia="Times New Roman" w:asciiTheme="majorHAnsi" w:hAnsiTheme="majorHAnsi" w:cstheme="majorHAnsi"/>
                <w:sz w:val="18"/>
                <w:szCs w:val="18"/>
              </w:rPr>
            </w:pPr>
            <w:r>
              <w:rPr>
                <w:rFonts w:ascii="Calibri" w:hAnsi="Calibri" w:cs="Calibri"/>
                <w:sz w:val="18"/>
                <w:szCs w:val="18"/>
              </w:rPr>
              <w:t>$99,435</w:t>
            </w:r>
          </w:p>
        </w:tc>
      </w:tr>
      <w:tr w14:paraId="6BB8E3DC" w14:textId="77777777" w:rsidTr="65BF9C31">
        <w:tblPrEx>
          <w:tblW w:w="10030" w:type="dxa"/>
          <w:tblInd w:w="-275" w:type="dxa"/>
          <w:tblLook w:val="04A0"/>
        </w:tblPrEx>
        <w:trPr>
          <w:trHeight w:val="300"/>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CC2A4F" w:rsidRPr="00070523" w:rsidP="00CC2A4F" w14:paraId="0BBBEF51" w14:textId="77777777">
            <w:pPr>
              <w:spacing w:after="0" w:line="240" w:lineRule="auto"/>
              <w:rPr>
                <w:rFonts w:eastAsia="Times New Roman" w:asciiTheme="majorHAnsi" w:hAnsiTheme="majorHAnsi" w:cstheme="majorHAnsi"/>
                <w:sz w:val="18"/>
                <w:szCs w:val="18"/>
              </w:rPr>
            </w:pPr>
            <w:r w:rsidRPr="00070523">
              <w:rPr>
                <w:rFonts w:eastAsia="Times New Roman" w:asciiTheme="majorHAnsi" w:hAnsiTheme="majorHAnsi" w:cstheme="majorHAnsi"/>
                <w:sz w:val="18"/>
                <w:szCs w:val="18"/>
              </w:rPr>
              <w:t>Clean Ports Program</w:t>
            </w:r>
          </w:p>
        </w:tc>
        <w:tc>
          <w:tcPr>
            <w:tcW w:w="1418" w:type="dxa"/>
            <w:tcBorders>
              <w:top w:val="nil"/>
              <w:left w:val="nil"/>
              <w:bottom w:val="single" w:sz="4" w:space="0" w:color="auto"/>
              <w:right w:val="single" w:sz="4" w:space="0" w:color="auto"/>
            </w:tcBorders>
            <w:shd w:val="clear" w:color="auto" w:fill="auto"/>
            <w:vAlign w:val="center"/>
            <w:hideMark/>
          </w:tcPr>
          <w:p w:rsidR="00CC2A4F" w:rsidRPr="007604C6" w:rsidP="00CC2A4F" w14:paraId="43D8A9E7" w14:textId="077AA678">
            <w:pPr>
              <w:spacing w:after="0" w:line="240" w:lineRule="auto"/>
              <w:jc w:val="right"/>
              <w:rPr>
                <w:rFonts w:eastAsia="Times New Roman" w:asciiTheme="majorHAnsi" w:hAnsiTheme="majorHAnsi" w:cstheme="majorHAnsi"/>
                <w:sz w:val="18"/>
                <w:szCs w:val="18"/>
              </w:rPr>
            </w:pPr>
            <w:r w:rsidRPr="007604C6">
              <w:rPr>
                <w:rFonts w:ascii="Calibri" w:hAnsi="Calibri" w:cs="Calibri"/>
                <w:sz w:val="18"/>
                <w:szCs w:val="18"/>
              </w:rPr>
              <w:t>55</w:t>
            </w:r>
          </w:p>
        </w:tc>
        <w:tc>
          <w:tcPr>
            <w:tcW w:w="2023" w:type="dxa"/>
            <w:tcBorders>
              <w:top w:val="nil"/>
              <w:left w:val="nil"/>
              <w:bottom w:val="single" w:sz="4" w:space="0" w:color="auto"/>
              <w:right w:val="single" w:sz="4" w:space="0" w:color="auto"/>
            </w:tcBorders>
            <w:shd w:val="clear" w:color="auto" w:fill="auto"/>
            <w:vAlign w:val="bottom"/>
            <w:hideMark/>
          </w:tcPr>
          <w:p w:rsidR="00CC2A4F" w:rsidRPr="007604C6" w:rsidP="00CC2A4F" w14:paraId="69FAD496" w14:textId="523668FB">
            <w:pPr>
              <w:spacing w:after="0" w:line="240" w:lineRule="auto"/>
              <w:jc w:val="right"/>
              <w:rPr>
                <w:rFonts w:eastAsia="Times New Roman" w:asciiTheme="majorHAnsi" w:hAnsiTheme="majorHAnsi" w:cstheme="majorBidi"/>
                <w:sz w:val="18"/>
                <w:szCs w:val="18"/>
              </w:rPr>
            </w:pPr>
            <w:r>
              <w:rPr>
                <w:rFonts w:ascii="Calibri" w:hAnsi="Calibri" w:cs="Calibri"/>
                <w:sz w:val="18"/>
                <w:szCs w:val="18"/>
              </w:rPr>
              <w:t xml:space="preserve">                                          455 </w:t>
            </w:r>
          </w:p>
        </w:tc>
        <w:tc>
          <w:tcPr>
            <w:tcW w:w="1832" w:type="dxa"/>
            <w:tcBorders>
              <w:top w:val="nil"/>
              <w:left w:val="nil"/>
              <w:bottom w:val="single" w:sz="4" w:space="0" w:color="auto"/>
              <w:right w:val="single" w:sz="4" w:space="0" w:color="auto"/>
            </w:tcBorders>
            <w:shd w:val="clear" w:color="auto" w:fill="auto"/>
            <w:vAlign w:val="bottom"/>
            <w:hideMark/>
          </w:tcPr>
          <w:p w:rsidR="00CC2A4F" w:rsidRPr="007604C6" w:rsidP="00CC2A4F" w14:paraId="56BA7E3E" w14:textId="49D197BF">
            <w:pPr>
              <w:spacing w:after="0" w:line="240" w:lineRule="auto"/>
              <w:jc w:val="right"/>
              <w:rPr>
                <w:rFonts w:eastAsia="Times New Roman" w:asciiTheme="majorHAnsi" w:hAnsiTheme="majorHAnsi" w:cstheme="majorHAnsi"/>
                <w:sz w:val="18"/>
                <w:szCs w:val="18"/>
              </w:rPr>
            </w:pPr>
            <w:r>
              <w:rPr>
                <w:rFonts w:ascii="Calibri" w:hAnsi="Calibri" w:cs="Calibri"/>
                <w:sz w:val="18"/>
                <w:szCs w:val="18"/>
              </w:rPr>
              <w:t>$28,431</w:t>
            </w:r>
          </w:p>
        </w:tc>
        <w:tc>
          <w:tcPr>
            <w:tcW w:w="1087" w:type="dxa"/>
            <w:tcBorders>
              <w:top w:val="nil"/>
              <w:left w:val="nil"/>
              <w:bottom w:val="single" w:sz="4" w:space="0" w:color="auto"/>
              <w:right w:val="single" w:sz="4" w:space="0" w:color="auto"/>
            </w:tcBorders>
            <w:shd w:val="clear" w:color="auto" w:fill="auto"/>
            <w:vAlign w:val="bottom"/>
            <w:hideMark/>
          </w:tcPr>
          <w:p w:rsidR="00CC2A4F" w:rsidRPr="007604C6" w:rsidP="00CC2A4F" w14:paraId="4B8A051D" w14:textId="7E82AB95">
            <w:pPr>
              <w:spacing w:after="0" w:line="240" w:lineRule="auto"/>
              <w:jc w:val="right"/>
              <w:rPr>
                <w:rFonts w:eastAsia="Times New Roman" w:asciiTheme="majorHAnsi" w:hAnsiTheme="majorHAnsi" w:cstheme="majorBidi"/>
                <w:sz w:val="18"/>
                <w:szCs w:val="18"/>
              </w:rPr>
            </w:pPr>
            <w:r>
              <w:rPr>
                <w:rFonts w:ascii="Calibri" w:hAnsi="Calibri" w:cs="Calibri"/>
                <w:sz w:val="18"/>
                <w:szCs w:val="18"/>
              </w:rPr>
              <w:t xml:space="preserve">                          1,365 </w:t>
            </w:r>
          </w:p>
        </w:tc>
        <w:tc>
          <w:tcPr>
            <w:tcW w:w="1222" w:type="dxa"/>
            <w:tcBorders>
              <w:top w:val="nil"/>
              <w:left w:val="nil"/>
              <w:bottom w:val="single" w:sz="4" w:space="0" w:color="auto"/>
              <w:right w:val="single" w:sz="4" w:space="0" w:color="auto"/>
            </w:tcBorders>
            <w:shd w:val="clear" w:color="auto" w:fill="auto"/>
            <w:vAlign w:val="bottom"/>
            <w:hideMark/>
          </w:tcPr>
          <w:p w:rsidR="00CC2A4F" w:rsidRPr="007604C6" w:rsidP="00CC2A4F" w14:paraId="08F2F54B" w14:textId="13F6FB64">
            <w:pPr>
              <w:spacing w:after="0" w:line="240" w:lineRule="auto"/>
              <w:jc w:val="right"/>
              <w:rPr>
                <w:rFonts w:eastAsia="Times New Roman" w:asciiTheme="majorHAnsi" w:hAnsiTheme="majorHAnsi" w:cstheme="majorHAnsi"/>
                <w:sz w:val="18"/>
                <w:szCs w:val="18"/>
              </w:rPr>
            </w:pPr>
            <w:r>
              <w:rPr>
                <w:rFonts w:ascii="Calibri" w:hAnsi="Calibri" w:cs="Calibri"/>
                <w:sz w:val="18"/>
                <w:szCs w:val="18"/>
              </w:rPr>
              <w:t>$85,293</w:t>
            </w:r>
          </w:p>
        </w:tc>
      </w:tr>
      <w:tr w14:paraId="388CCE9B" w14:textId="77777777" w:rsidTr="65BF9C31">
        <w:tblPrEx>
          <w:tblW w:w="10030" w:type="dxa"/>
          <w:tblInd w:w="-275" w:type="dxa"/>
          <w:tblLook w:val="04A0"/>
        </w:tblPrEx>
        <w:trPr>
          <w:trHeight w:val="300"/>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CC2A4F" w:rsidRPr="00070523" w:rsidP="00CC2A4F" w14:paraId="2F0A4FCE" w14:textId="6889064B">
            <w:pPr>
              <w:spacing w:after="0" w:line="240" w:lineRule="auto"/>
              <w:jc w:val="right"/>
              <w:rPr>
                <w:rFonts w:eastAsia="Times New Roman" w:asciiTheme="majorHAnsi" w:hAnsiTheme="majorHAnsi" w:cstheme="majorBidi"/>
                <w:i/>
                <w:iCs/>
                <w:sz w:val="18"/>
                <w:szCs w:val="18"/>
              </w:rPr>
            </w:pPr>
            <w:r w:rsidRPr="4F51AFAB">
              <w:rPr>
                <w:rFonts w:eastAsia="Times New Roman" w:asciiTheme="majorHAnsi" w:hAnsiTheme="majorHAnsi" w:cstheme="majorBidi"/>
                <w:i/>
                <w:iCs/>
                <w:sz w:val="18"/>
                <w:szCs w:val="18"/>
              </w:rPr>
              <w:t>Clean Ports Climate and Air Quality Planning Grants</w:t>
            </w:r>
          </w:p>
        </w:tc>
        <w:tc>
          <w:tcPr>
            <w:tcW w:w="1418" w:type="dxa"/>
            <w:tcBorders>
              <w:top w:val="nil"/>
              <w:left w:val="nil"/>
              <w:bottom w:val="single" w:sz="4" w:space="0" w:color="auto"/>
              <w:right w:val="single" w:sz="4" w:space="0" w:color="auto"/>
            </w:tcBorders>
            <w:shd w:val="clear" w:color="auto" w:fill="auto"/>
            <w:vAlign w:val="center"/>
            <w:hideMark/>
          </w:tcPr>
          <w:p w:rsidR="00CC2A4F" w:rsidRPr="007604C6" w:rsidP="00CC2A4F" w14:paraId="39A4666E" w14:textId="0D639880">
            <w:pPr>
              <w:spacing w:after="0" w:line="240" w:lineRule="auto"/>
              <w:jc w:val="right"/>
              <w:rPr>
                <w:rFonts w:eastAsia="Times New Roman" w:asciiTheme="majorHAnsi" w:hAnsiTheme="majorHAnsi" w:cstheme="majorHAnsi"/>
                <w:i/>
                <w:iCs/>
                <w:sz w:val="18"/>
                <w:szCs w:val="18"/>
              </w:rPr>
            </w:pPr>
            <w:r w:rsidRPr="007604C6">
              <w:rPr>
                <w:rFonts w:ascii="Calibri" w:hAnsi="Calibri" w:cs="Calibri"/>
                <w:i/>
                <w:iCs/>
                <w:sz w:val="18"/>
                <w:szCs w:val="18"/>
              </w:rPr>
              <w:t>30</w:t>
            </w:r>
          </w:p>
        </w:tc>
        <w:tc>
          <w:tcPr>
            <w:tcW w:w="2023" w:type="dxa"/>
            <w:tcBorders>
              <w:top w:val="nil"/>
              <w:left w:val="nil"/>
              <w:bottom w:val="single" w:sz="4" w:space="0" w:color="auto"/>
              <w:right w:val="single" w:sz="4" w:space="0" w:color="auto"/>
            </w:tcBorders>
            <w:shd w:val="clear" w:color="auto" w:fill="auto"/>
            <w:vAlign w:val="bottom"/>
            <w:hideMark/>
          </w:tcPr>
          <w:p w:rsidR="00CC2A4F" w:rsidRPr="007604C6" w:rsidP="00CC2A4F" w14:paraId="72FA6692" w14:textId="5C87B2D0">
            <w:pPr>
              <w:spacing w:after="0" w:line="240" w:lineRule="auto"/>
              <w:jc w:val="right"/>
              <w:rPr>
                <w:rFonts w:eastAsia="Times New Roman" w:asciiTheme="majorHAnsi" w:hAnsiTheme="majorHAnsi" w:cstheme="majorBidi"/>
                <w:i/>
                <w:iCs/>
                <w:sz w:val="18"/>
                <w:szCs w:val="18"/>
              </w:rPr>
            </w:pPr>
            <w:r>
              <w:rPr>
                <w:rFonts w:ascii="Calibri" w:hAnsi="Calibri" w:cs="Calibri"/>
                <w:i/>
                <w:iCs/>
                <w:sz w:val="18"/>
                <w:szCs w:val="18"/>
              </w:rPr>
              <w:t xml:space="preserve">                                         138 </w:t>
            </w:r>
          </w:p>
        </w:tc>
        <w:tc>
          <w:tcPr>
            <w:tcW w:w="1832" w:type="dxa"/>
            <w:tcBorders>
              <w:top w:val="nil"/>
              <w:left w:val="nil"/>
              <w:bottom w:val="single" w:sz="4" w:space="0" w:color="auto"/>
              <w:right w:val="single" w:sz="4" w:space="0" w:color="auto"/>
            </w:tcBorders>
            <w:shd w:val="clear" w:color="auto" w:fill="auto"/>
            <w:vAlign w:val="bottom"/>
            <w:hideMark/>
          </w:tcPr>
          <w:p w:rsidR="00CC2A4F" w:rsidRPr="007604C6" w:rsidP="00CC2A4F" w14:paraId="0B3DDC5D" w14:textId="27C0FD97">
            <w:pPr>
              <w:spacing w:after="0" w:line="240" w:lineRule="auto"/>
              <w:jc w:val="right"/>
              <w:rPr>
                <w:rFonts w:eastAsia="Times New Roman" w:asciiTheme="majorHAnsi" w:hAnsiTheme="majorHAnsi" w:cstheme="majorHAnsi"/>
                <w:i/>
                <w:iCs/>
                <w:sz w:val="18"/>
                <w:szCs w:val="18"/>
              </w:rPr>
            </w:pPr>
            <w:r>
              <w:rPr>
                <w:rFonts w:ascii="Calibri" w:hAnsi="Calibri" w:cs="Calibri"/>
                <w:i/>
                <w:iCs/>
                <w:sz w:val="18"/>
                <w:szCs w:val="18"/>
              </w:rPr>
              <w:t>$8,778</w:t>
            </w:r>
          </w:p>
        </w:tc>
        <w:tc>
          <w:tcPr>
            <w:tcW w:w="1087" w:type="dxa"/>
            <w:tcBorders>
              <w:top w:val="nil"/>
              <w:left w:val="nil"/>
              <w:bottom w:val="single" w:sz="4" w:space="0" w:color="auto"/>
              <w:right w:val="single" w:sz="4" w:space="0" w:color="auto"/>
            </w:tcBorders>
            <w:shd w:val="clear" w:color="auto" w:fill="auto"/>
            <w:vAlign w:val="bottom"/>
            <w:hideMark/>
          </w:tcPr>
          <w:p w:rsidR="00CC2A4F" w:rsidRPr="007604C6" w:rsidP="00CC2A4F" w14:paraId="5F3B8FDC" w14:textId="2B6BA3E5">
            <w:pPr>
              <w:spacing w:after="0" w:line="240" w:lineRule="auto"/>
              <w:jc w:val="right"/>
              <w:rPr>
                <w:rFonts w:eastAsia="Times New Roman" w:asciiTheme="majorHAnsi" w:hAnsiTheme="majorHAnsi" w:cstheme="majorBidi"/>
                <w:i/>
                <w:iCs/>
                <w:sz w:val="18"/>
                <w:szCs w:val="18"/>
              </w:rPr>
            </w:pPr>
            <w:r>
              <w:rPr>
                <w:rFonts w:ascii="Calibri" w:hAnsi="Calibri" w:cs="Calibri"/>
                <w:i/>
                <w:iCs/>
                <w:sz w:val="18"/>
                <w:szCs w:val="18"/>
              </w:rPr>
              <w:t xml:space="preserve">                            414 </w:t>
            </w:r>
          </w:p>
        </w:tc>
        <w:tc>
          <w:tcPr>
            <w:tcW w:w="1222" w:type="dxa"/>
            <w:tcBorders>
              <w:top w:val="nil"/>
              <w:left w:val="nil"/>
              <w:bottom w:val="single" w:sz="4" w:space="0" w:color="auto"/>
              <w:right w:val="single" w:sz="4" w:space="0" w:color="auto"/>
            </w:tcBorders>
            <w:shd w:val="clear" w:color="auto" w:fill="auto"/>
            <w:vAlign w:val="bottom"/>
            <w:hideMark/>
          </w:tcPr>
          <w:p w:rsidR="00CC2A4F" w:rsidRPr="007604C6" w:rsidP="00CC2A4F" w14:paraId="0B0ACDFB" w14:textId="25787515">
            <w:pPr>
              <w:spacing w:after="0" w:line="240" w:lineRule="auto"/>
              <w:jc w:val="right"/>
              <w:rPr>
                <w:rFonts w:eastAsia="Times New Roman" w:asciiTheme="majorHAnsi" w:hAnsiTheme="majorHAnsi" w:cstheme="majorHAnsi"/>
                <w:i/>
                <w:iCs/>
                <w:sz w:val="18"/>
                <w:szCs w:val="18"/>
              </w:rPr>
            </w:pPr>
            <w:r>
              <w:rPr>
                <w:rFonts w:ascii="Calibri" w:hAnsi="Calibri" w:cs="Calibri"/>
                <w:i/>
                <w:iCs/>
                <w:sz w:val="18"/>
                <w:szCs w:val="18"/>
              </w:rPr>
              <w:t>$26,333</w:t>
            </w:r>
          </w:p>
        </w:tc>
      </w:tr>
      <w:tr w14:paraId="2F427432" w14:textId="77777777" w:rsidTr="65BF9C31">
        <w:tblPrEx>
          <w:tblW w:w="10030" w:type="dxa"/>
          <w:tblInd w:w="-275" w:type="dxa"/>
          <w:tblLook w:val="04A0"/>
        </w:tblPrEx>
        <w:trPr>
          <w:trHeight w:val="300"/>
        </w:trPr>
        <w:tc>
          <w:tcPr>
            <w:tcW w:w="2448" w:type="dxa"/>
            <w:tcBorders>
              <w:top w:val="nil"/>
              <w:left w:val="single" w:sz="4" w:space="0" w:color="auto"/>
              <w:bottom w:val="single" w:sz="8" w:space="0" w:color="auto"/>
              <w:right w:val="single" w:sz="4" w:space="0" w:color="auto"/>
            </w:tcBorders>
            <w:shd w:val="clear" w:color="auto" w:fill="auto"/>
            <w:vAlign w:val="center"/>
            <w:hideMark/>
          </w:tcPr>
          <w:p w:rsidR="00CC2A4F" w:rsidRPr="00070523" w:rsidP="00CC2A4F" w14:paraId="0CDEE189" w14:textId="1CEA6733">
            <w:pPr>
              <w:spacing w:after="0" w:line="240" w:lineRule="auto"/>
              <w:jc w:val="right"/>
              <w:rPr>
                <w:rFonts w:eastAsia="Times New Roman" w:asciiTheme="majorHAnsi" w:hAnsiTheme="majorHAnsi" w:cstheme="majorBidi"/>
                <w:i/>
                <w:iCs/>
                <w:sz w:val="18"/>
                <w:szCs w:val="18"/>
              </w:rPr>
            </w:pPr>
            <w:r w:rsidRPr="4F51AFAB">
              <w:rPr>
                <w:rFonts w:eastAsia="Times New Roman" w:asciiTheme="majorHAnsi" w:hAnsiTheme="majorHAnsi" w:cstheme="majorBidi"/>
                <w:i/>
                <w:iCs/>
                <w:sz w:val="18"/>
                <w:szCs w:val="18"/>
              </w:rPr>
              <w:t xml:space="preserve">Clean Ports Zero Emission Technology Deployment Grants </w:t>
            </w:r>
          </w:p>
        </w:tc>
        <w:tc>
          <w:tcPr>
            <w:tcW w:w="1418" w:type="dxa"/>
            <w:tcBorders>
              <w:top w:val="nil"/>
              <w:left w:val="nil"/>
              <w:bottom w:val="single" w:sz="8" w:space="0" w:color="auto"/>
              <w:right w:val="single" w:sz="4" w:space="0" w:color="auto"/>
            </w:tcBorders>
            <w:shd w:val="clear" w:color="auto" w:fill="auto"/>
            <w:vAlign w:val="center"/>
            <w:hideMark/>
          </w:tcPr>
          <w:p w:rsidR="00CC2A4F" w:rsidRPr="007604C6" w:rsidP="00CC2A4F" w14:paraId="5D7EF459" w14:textId="505E18C9">
            <w:pPr>
              <w:spacing w:after="0" w:line="240" w:lineRule="auto"/>
              <w:jc w:val="right"/>
              <w:rPr>
                <w:rFonts w:eastAsia="Times New Roman" w:asciiTheme="majorHAnsi" w:hAnsiTheme="majorHAnsi" w:cstheme="majorHAnsi"/>
                <w:i/>
                <w:iCs/>
                <w:sz w:val="18"/>
                <w:szCs w:val="18"/>
              </w:rPr>
            </w:pPr>
            <w:r w:rsidRPr="007604C6">
              <w:rPr>
                <w:rFonts w:ascii="Calibri" w:hAnsi="Calibri" w:cs="Calibri"/>
                <w:i/>
                <w:iCs/>
                <w:sz w:val="18"/>
                <w:szCs w:val="18"/>
              </w:rPr>
              <w:t>25</w:t>
            </w:r>
          </w:p>
        </w:tc>
        <w:tc>
          <w:tcPr>
            <w:tcW w:w="2023" w:type="dxa"/>
            <w:tcBorders>
              <w:top w:val="nil"/>
              <w:left w:val="nil"/>
              <w:bottom w:val="single" w:sz="8" w:space="0" w:color="auto"/>
              <w:right w:val="single" w:sz="4" w:space="0" w:color="auto"/>
            </w:tcBorders>
            <w:shd w:val="clear" w:color="auto" w:fill="auto"/>
            <w:vAlign w:val="bottom"/>
            <w:hideMark/>
          </w:tcPr>
          <w:p w:rsidR="00CC2A4F" w:rsidRPr="007604C6" w:rsidP="00CC2A4F" w14:paraId="6A70E148" w14:textId="72E5E279">
            <w:pPr>
              <w:spacing w:after="0" w:line="240" w:lineRule="auto"/>
              <w:jc w:val="right"/>
              <w:rPr>
                <w:rFonts w:eastAsia="Times New Roman" w:asciiTheme="majorHAnsi" w:hAnsiTheme="majorHAnsi" w:cstheme="majorBidi"/>
                <w:i/>
                <w:iCs/>
                <w:sz w:val="18"/>
                <w:szCs w:val="18"/>
              </w:rPr>
            </w:pPr>
            <w:r>
              <w:rPr>
                <w:rFonts w:ascii="Calibri" w:hAnsi="Calibri" w:cs="Calibri"/>
                <w:i/>
                <w:iCs/>
                <w:sz w:val="18"/>
                <w:szCs w:val="18"/>
              </w:rPr>
              <w:t xml:space="preserve">                                         317 </w:t>
            </w:r>
          </w:p>
        </w:tc>
        <w:tc>
          <w:tcPr>
            <w:tcW w:w="1832" w:type="dxa"/>
            <w:tcBorders>
              <w:top w:val="nil"/>
              <w:left w:val="nil"/>
              <w:bottom w:val="single" w:sz="8" w:space="0" w:color="auto"/>
              <w:right w:val="single" w:sz="4" w:space="0" w:color="auto"/>
            </w:tcBorders>
            <w:shd w:val="clear" w:color="auto" w:fill="auto"/>
            <w:vAlign w:val="bottom"/>
            <w:hideMark/>
          </w:tcPr>
          <w:p w:rsidR="00CC2A4F" w:rsidRPr="007604C6" w:rsidP="00CC2A4F" w14:paraId="077F7707" w14:textId="1E821CC4">
            <w:pPr>
              <w:spacing w:after="0" w:line="240" w:lineRule="auto"/>
              <w:jc w:val="right"/>
              <w:rPr>
                <w:rFonts w:eastAsia="Times New Roman" w:asciiTheme="majorHAnsi" w:hAnsiTheme="majorHAnsi" w:cstheme="majorHAnsi"/>
                <w:i/>
                <w:iCs/>
                <w:sz w:val="18"/>
                <w:szCs w:val="18"/>
              </w:rPr>
            </w:pPr>
            <w:r>
              <w:rPr>
                <w:rFonts w:ascii="Calibri" w:hAnsi="Calibri" w:cs="Calibri"/>
                <w:i/>
                <w:iCs/>
                <w:sz w:val="18"/>
                <w:szCs w:val="18"/>
              </w:rPr>
              <w:t>$19,653</w:t>
            </w:r>
          </w:p>
        </w:tc>
        <w:tc>
          <w:tcPr>
            <w:tcW w:w="1087" w:type="dxa"/>
            <w:tcBorders>
              <w:top w:val="nil"/>
              <w:left w:val="nil"/>
              <w:bottom w:val="single" w:sz="8" w:space="0" w:color="auto"/>
              <w:right w:val="single" w:sz="4" w:space="0" w:color="auto"/>
            </w:tcBorders>
            <w:shd w:val="clear" w:color="auto" w:fill="auto"/>
            <w:vAlign w:val="bottom"/>
            <w:hideMark/>
          </w:tcPr>
          <w:p w:rsidR="00CC2A4F" w:rsidRPr="007604C6" w:rsidP="00CC2A4F" w14:paraId="40060249" w14:textId="23F17135">
            <w:pPr>
              <w:spacing w:after="0" w:line="240" w:lineRule="auto"/>
              <w:jc w:val="right"/>
              <w:rPr>
                <w:rFonts w:eastAsia="Times New Roman" w:asciiTheme="majorHAnsi" w:hAnsiTheme="majorHAnsi" w:cstheme="majorBidi"/>
                <w:i/>
                <w:iCs/>
                <w:sz w:val="18"/>
                <w:szCs w:val="18"/>
              </w:rPr>
            </w:pPr>
            <w:r>
              <w:rPr>
                <w:rFonts w:ascii="Calibri" w:hAnsi="Calibri" w:cs="Calibri"/>
                <w:i/>
                <w:iCs/>
                <w:sz w:val="18"/>
                <w:szCs w:val="18"/>
              </w:rPr>
              <w:t xml:space="preserve">                            950 </w:t>
            </w:r>
          </w:p>
        </w:tc>
        <w:tc>
          <w:tcPr>
            <w:tcW w:w="1222" w:type="dxa"/>
            <w:tcBorders>
              <w:top w:val="nil"/>
              <w:left w:val="nil"/>
              <w:bottom w:val="single" w:sz="8" w:space="0" w:color="auto"/>
              <w:right w:val="single" w:sz="4" w:space="0" w:color="auto"/>
            </w:tcBorders>
            <w:shd w:val="clear" w:color="auto" w:fill="auto"/>
            <w:vAlign w:val="bottom"/>
            <w:hideMark/>
          </w:tcPr>
          <w:p w:rsidR="00CC2A4F" w:rsidRPr="007604C6" w:rsidP="00CC2A4F" w14:paraId="419293F2" w14:textId="4A722AEF">
            <w:pPr>
              <w:spacing w:after="0" w:line="240" w:lineRule="auto"/>
              <w:jc w:val="right"/>
              <w:rPr>
                <w:rFonts w:eastAsia="Times New Roman" w:asciiTheme="majorHAnsi" w:hAnsiTheme="majorHAnsi" w:cstheme="majorHAnsi"/>
                <w:i/>
                <w:iCs/>
                <w:sz w:val="18"/>
                <w:szCs w:val="18"/>
              </w:rPr>
            </w:pPr>
            <w:r>
              <w:rPr>
                <w:rFonts w:ascii="Calibri" w:hAnsi="Calibri" w:cs="Calibri"/>
                <w:i/>
                <w:iCs/>
                <w:sz w:val="18"/>
                <w:szCs w:val="18"/>
              </w:rPr>
              <w:t>$58,960</w:t>
            </w:r>
          </w:p>
        </w:tc>
      </w:tr>
      <w:tr w14:paraId="3E54583C" w14:textId="77777777" w:rsidTr="65BF9C31">
        <w:tblPrEx>
          <w:tblW w:w="10030" w:type="dxa"/>
          <w:tblInd w:w="-275" w:type="dxa"/>
          <w:tblLook w:val="04A0"/>
        </w:tblPrEx>
        <w:trPr>
          <w:trHeight w:val="300"/>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CC2A4F" w:rsidRPr="00070523" w:rsidP="00CC2A4F" w14:paraId="23706E5E" w14:textId="77777777">
            <w:pPr>
              <w:spacing w:after="0" w:line="240" w:lineRule="auto"/>
              <w:rPr>
                <w:rFonts w:eastAsia="Times New Roman" w:asciiTheme="majorHAnsi" w:hAnsiTheme="majorHAnsi" w:cstheme="majorHAnsi"/>
                <w:b/>
                <w:bCs/>
                <w:sz w:val="18"/>
                <w:szCs w:val="18"/>
              </w:rPr>
            </w:pPr>
            <w:r w:rsidRPr="00070523">
              <w:rPr>
                <w:rFonts w:eastAsia="Times New Roman" w:asciiTheme="majorHAnsi" w:hAnsiTheme="majorHAnsi" w:cstheme="majorHAnsi"/>
                <w:b/>
                <w:bCs/>
                <w:sz w:val="18"/>
                <w:szCs w:val="18"/>
              </w:rPr>
              <w:t>Total</w:t>
            </w:r>
            <w:r w:rsidRPr="00070523">
              <w:rPr>
                <w:rFonts w:eastAsia="Times New Roman" w:asciiTheme="majorHAnsi" w:hAnsiTheme="majorHAnsi" w:cstheme="majorHAnsi"/>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CC2A4F" w:rsidRPr="007604C6" w:rsidP="00CC2A4F" w14:paraId="2B46DB93" w14:textId="64C13ADA">
            <w:pPr>
              <w:spacing w:after="0" w:line="240" w:lineRule="auto"/>
              <w:jc w:val="right"/>
              <w:rPr>
                <w:rFonts w:eastAsia="Times New Roman" w:asciiTheme="majorHAnsi" w:hAnsiTheme="majorHAnsi" w:cstheme="majorBidi"/>
                <w:b/>
                <w:bCs/>
                <w:sz w:val="18"/>
                <w:szCs w:val="18"/>
              </w:rPr>
            </w:pPr>
            <w:r w:rsidRPr="0E4E679B">
              <w:rPr>
                <w:rFonts w:ascii="Calibri" w:hAnsi="Calibri" w:cs="Calibri"/>
                <w:b/>
                <w:bCs/>
                <w:sz w:val="18"/>
                <w:szCs w:val="18"/>
              </w:rPr>
              <w:t xml:space="preserve">               1,015 </w:t>
            </w:r>
          </w:p>
        </w:tc>
        <w:tc>
          <w:tcPr>
            <w:tcW w:w="2023" w:type="dxa"/>
            <w:tcBorders>
              <w:top w:val="nil"/>
              <w:left w:val="nil"/>
              <w:bottom w:val="single" w:sz="4" w:space="0" w:color="auto"/>
              <w:right w:val="single" w:sz="4" w:space="0" w:color="auto"/>
            </w:tcBorders>
            <w:shd w:val="clear" w:color="auto" w:fill="auto"/>
            <w:vAlign w:val="bottom"/>
            <w:hideMark/>
          </w:tcPr>
          <w:p w:rsidR="00CC2A4F" w:rsidRPr="007604C6" w:rsidP="00CC2A4F" w14:paraId="58625E8F" w14:textId="4820DE15">
            <w:pPr>
              <w:spacing w:after="0" w:line="240" w:lineRule="auto"/>
              <w:jc w:val="right"/>
              <w:rPr>
                <w:rFonts w:eastAsia="Times New Roman" w:asciiTheme="majorHAnsi" w:hAnsiTheme="majorHAnsi" w:cstheme="majorBidi"/>
                <w:b/>
                <w:bCs/>
                <w:sz w:val="18"/>
                <w:szCs w:val="18"/>
              </w:rPr>
            </w:pPr>
            <w:r>
              <w:rPr>
                <w:rFonts w:ascii="Calibri" w:hAnsi="Calibri" w:cs="Calibri"/>
                <w:b/>
                <w:bCs/>
                <w:sz w:val="18"/>
                <w:szCs w:val="18"/>
              </w:rPr>
              <w:t xml:space="preserve">                                       8,149 </w:t>
            </w:r>
          </w:p>
        </w:tc>
        <w:tc>
          <w:tcPr>
            <w:tcW w:w="1832" w:type="dxa"/>
            <w:tcBorders>
              <w:top w:val="nil"/>
              <w:left w:val="nil"/>
              <w:bottom w:val="single" w:sz="4" w:space="0" w:color="auto"/>
              <w:right w:val="single" w:sz="4" w:space="0" w:color="auto"/>
            </w:tcBorders>
            <w:shd w:val="clear" w:color="auto" w:fill="auto"/>
            <w:vAlign w:val="bottom"/>
            <w:hideMark/>
          </w:tcPr>
          <w:p w:rsidR="00CC2A4F" w:rsidRPr="007604C6" w:rsidP="00CC2A4F" w14:paraId="50D26AB7" w14:textId="5693E8BD">
            <w:pPr>
              <w:spacing w:after="0" w:line="240" w:lineRule="auto"/>
              <w:jc w:val="right"/>
              <w:rPr>
                <w:rFonts w:eastAsia="Times New Roman" w:asciiTheme="majorHAnsi" w:hAnsiTheme="majorHAnsi" w:cstheme="majorHAnsi"/>
                <w:b/>
                <w:bCs/>
                <w:sz w:val="18"/>
                <w:szCs w:val="18"/>
              </w:rPr>
            </w:pPr>
            <w:r>
              <w:rPr>
                <w:rFonts w:ascii="Calibri" w:hAnsi="Calibri" w:cs="Calibri"/>
                <w:b/>
                <w:bCs/>
                <w:sz w:val="18"/>
                <w:szCs w:val="18"/>
              </w:rPr>
              <w:t>$493,079</w:t>
            </w:r>
          </w:p>
        </w:tc>
        <w:tc>
          <w:tcPr>
            <w:tcW w:w="1087" w:type="dxa"/>
            <w:tcBorders>
              <w:top w:val="nil"/>
              <w:left w:val="nil"/>
              <w:bottom w:val="single" w:sz="4" w:space="0" w:color="auto"/>
              <w:right w:val="single" w:sz="4" w:space="0" w:color="auto"/>
            </w:tcBorders>
            <w:shd w:val="clear" w:color="auto" w:fill="auto"/>
            <w:vAlign w:val="bottom"/>
            <w:hideMark/>
          </w:tcPr>
          <w:p w:rsidR="00CC2A4F" w:rsidRPr="007604C6" w:rsidP="00CC2A4F" w14:paraId="3354D55C" w14:textId="5DFCD685">
            <w:pPr>
              <w:spacing w:after="0" w:line="240" w:lineRule="auto"/>
              <w:jc w:val="right"/>
              <w:rPr>
                <w:rFonts w:eastAsia="Times New Roman" w:asciiTheme="majorHAnsi" w:hAnsiTheme="majorHAnsi" w:cstheme="majorBidi"/>
                <w:b/>
                <w:bCs/>
                <w:sz w:val="18"/>
                <w:szCs w:val="18"/>
              </w:rPr>
            </w:pPr>
            <w:r>
              <w:rPr>
                <w:rFonts w:ascii="Calibri" w:hAnsi="Calibri" w:cs="Calibri"/>
                <w:b/>
                <w:bCs/>
                <w:sz w:val="18"/>
                <w:szCs w:val="18"/>
              </w:rPr>
              <w:t xml:space="preserve">                        24,447 </w:t>
            </w:r>
          </w:p>
        </w:tc>
        <w:tc>
          <w:tcPr>
            <w:tcW w:w="1222" w:type="dxa"/>
            <w:tcBorders>
              <w:top w:val="nil"/>
              <w:left w:val="nil"/>
              <w:bottom w:val="single" w:sz="4" w:space="0" w:color="auto"/>
              <w:right w:val="single" w:sz="4" w:space="0" w:color="auto"/>
            </w:tcBorders>
            <w:shd w:val="clear" w:color="auto" w:fill="auto"/>
            <w:vAlign w:val="bottom"/>
            <w:hideMark/>
          </w:tcPr>
          <w:p w:rsidR="00CC2A4F" w:rsidRPr="007604C6" w:rsidP="65BF9C31" w14:paraId="5889ECF5" w14:textId="739230AD">
            <w:pPr>
              <w:spacing w:after="0" w:line="240" w:lineRule="auto"/>
              <w:jc w:val="right"/>
              <w:rPr>
                <w:rFonts w:eastAsia="Times New Roman" w:asciiTheme="majorAscii" w:hAnsiTheme="majorAscii" w:cstheme="majorAscii"/>
                <w:b/>
                <w:bCs/>
                <w:sz w:val="18"/>
                <w:szCs w:val="18"/>
              </w:rPr>
            </w:pPr>
            <w:r w:rsidRPr="65BF9C31">
              <w:rPr>
                <w:rFonts w:ascii="Calibri" w:hAnsi="Calibri" w:cs="Calibri"/>
                <w:b/>
                <w:bCs/>
                <w:sz w:val="18"/>
                <w:szCs w:val="18"/>
              </w:rPr>
              <w:t>$1,479,238</w:t>
            </w:r>
          </w:p>
        </w:tc>
      </w:tr>
    </w:tbl>
    <w:p w:rsidR="004F68DA" w:rsidP="24F9ADB4" w14:paraId="0DB14A9F" w14:textId="546DCC4C">
      <w:pPr>
        <w:rPr>
          <w:b/>
          <w:bCs/>
          <w:sz w:val="28"/>
          <w:szCs w:val="28"/>
        </w:rPr>
      </w:pPr>
    </w:p>
    <w:p w:rsidR="00136D27" w:rsidP="24F9ADB4" w14:paraId="204CA0CA" w14:textId="77777777">
      <w:pPr>
        <w:rPr>
          <w:b/>
          <w:bCs/>
          <w:sz w:val="28"/>
          <w:szCs w:val="28"/>
        </w:rPr>
      </w:pPr>
      <w:r>
        <w:rPr>
          <w:b/>
          <w:bCs/>
          <w:sz w:val="28"/>
          <w:szCs w:val="28"/>
        </w:rPr>
        <w:br w:type="page"/>
      </w:r>
    </w:p>
    <w:p w:rsidR="00E60A99" w:rsidRPr="00E60A99" w:rsidP="24F9ADB4" w14:paraId="5F39AB40" w14:textId="751E23B4">
      <w:pPr>
        <w:rPr>
          <w:b/>
          <w:bCs/>
          <w:sz w:val="28"/>
          <w:szCs w:val="28"/>
        </w:rPr>
      </w:pPr>
      <w:r w:rsidRPr="6B489689">
        <w:rPr>
          <w:b/>
          <w:bCs/>
          <w:sz w:val="28"/>
          <w:szCs w:val="28"/>
        </w:rPr>
        <w:t>Supporting Statement</w:t>
      </w:r>
    </w:p>
    <w:p w:rsidR="00517F46" w:rsidRPr="00267966" w:rsidP="00267966" w14:paraId="7F129D80" w14:textId="78A8CFE3">
      <w:pPr>
        <w:rPr>
          <w:sz w:val="28"/>
          <w:szCs w:val="28"/>
        </w:rPr>
      </w:pPr>
      <w:r w:rsidRPr="00EA574B">
        <w:rPr>
          <w:b/>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EA574B">
        <w:rPr>
          <w:sz w:val="24"/>
          <w:szCs w:val="24"/>
        </w:rPr>
        <w:t xml:space="preserve">. </w:t>
      </w:r>
    </w:p>
    <w:p w:rsidR="4FFC8F16" w:rsidP="03514F37" w14:paraId="4D74C6D4" w14:textId="2E1599EE">
      <w:pPr>
        <w:spacing w:after="200"/>
        <w:rPr>
          <w:color w:val="000000" w:themeColor="text1"/>
        </w:rPr>
      </w:pPr>
      <w:r w:rsidRPr="00F1678D">
        <w:rPr>
          <w:color w:val="000000" w:themeColor="text1"/>
        </w:rPr>
        <w:t xml:space="preserve">This ICR is necessary to ensure that all essential information for </w:t>
      </w:r>
      <w:r w:rsidRPr="00F1678D" w:rsidR="4F6F0079">
        <w:rPr>
          <w:color w:val="000000" w:themeColor="text1"/>
        </w:rPr>
        <w:t>TCD</w:t>
      </w:r>
      <w:r w:rsidRPr="00F1678D">
        <w:rPr>
          <w:color w:val="000000" w:themeColor="text1"/>
        </w:rPr>
        <w:t>’s four grant programs, DERA,</w:t>
      </w:r>
      <w:r w:rsidR="00716DC3">
        <w:rPr>
          <w:color w:val="000000" w:themeColor="text1"/>
        </w:rPr>
        <w:t xml:space="preserve"> C</w:t>
      </w:r>
      <w:r w:rsidR="4BE771D4">
        <w:rPr>
          <w:color w:val="000000" w:themeColor="text1"/>
        </w:rPr>
        <w:t>lean School Bus</w:t>
      </w:r>
      <w:r w:rsidR="00716DC3">
        <w:rPr>
          <w:color w:val="000000" w:themeColor="text1"/>
        </w:rPr>
        <w:t>,</w:t>
      </w:r>
      <w:r w:rsidRPr="00F1678D">
        <w:rPr>
          <w:color w:val="000000" w:themeColor="text1"/>
        </w:rPr>
        <w:t xml:space="preserve"> C</w:t>
      </w:r>
      <w:r w:rsidRPr="00F1678D" w:rsidR="6002C1BA">
        <w:rPr>
          <w:color w:val="000000" w:themeColor="text1"/>
        </w:rPr>
        <w:t>lean Heavy-Duty</w:t>
      </w:r>
      <w:r w:rsidR="00114506">
        <w:rPr>
          <w:color w:val="000000" w:themeColor="text1"/>
        </w:rPr>
        <w:t xml:space="preserve"> Vehicles</w:t>
      </w:r>
      <w:r w:rsidRPr="00F1678D">
        <w:rPr>
          <w:color w:val="000000" w:themeColor="text1"/>
        </w:rPr>
        <w:t>, and Clean Ports, can be collected</w:t>
      </w:r>
      <w:r w:rsidRPr="00F1678D" w:rsidR="5FD90DBF">
        <w:rPr>
          <w:color w:val="000000" w:themeColor="text1"/>
        </w:rPr>
        <w:t xml:space="preserve"> from </w:t>
      </w:r>
      <w:r w:rsidRPr="00F1678D" w:rsidR="3F6E1CF8">
        <w:rPr>
          <w:color w:val="000000" w:themeColor="text1"/>
        </w:rPr>
        <w:t xml:space="preserve">applicants and award </w:t>
      </w:r>
      <w:r w:rsidRPr="00F1678D" w:rsidR="5FD90DBF">
        <w:rPr>
          <w:color w:val="000000" w:themeColor="text1"/>
        </w:rPr>
        <w:t>recipients</w:t>
      </w:r>
      <w:r w:rsidR="00FE435C">
        <w:rPr>
          <w:color w:val="000000" w:themeColor="text1"/>
        </w:rPr>
        <w:t xml:space="preserve">, in accordance with </w:t>
      </w:r>
      <w:r w:rsidR="00FE435C">
        <w:rPr>
          <w:rStyle w:val="normaltextrun"/>
          <w:color w:val="000000"/>
          <w:shd w:val="clear" w:color="auto" w:fill="FFFFFF"/>
        </w:rPr>
        <w:t xml:space="preserve">2 CFR 200 and EPA’s implementation of 2 CFR 200 at 2 CFR 1500 “Uniform Administrative Requirements, Cost Principles and Audit Requirements for Federal Awards”. </w:t>
      </w:r>
    </w:p>
    <w:p w:rsidR="4FFC8F16" w:rsidP="03514F37" w14:paraId="1E1C3F60" w14:textId="12D9FFB9">
      <w:pPr>
        <w:spacing w:after="200"/>
        <w:rPr>
          <w:rStyle w:val="normaltextrun"/>
          <w:color w:val="000000" w:themeColor="text1"/>
        </w:rPr>
      </w:pPr>
      <w:r w:rsidRPr="6B25D788">
        <w:rPr>
          <w:rStyle w:val="normaltextrun"/>
          <w:color w:val="000000" w:themeColor="text1"/>
        </w:rPr>
        <w:t xml:space="preserve">The </w:t>
      </w:r>
      <w:r w:rsidRPr="6B25D788">
        <w:rPr>
          <w:rStyle w:val="normaltextrun"/>
          <w:i/>
          <w:iCs/>
          <w:color w:val="000000" w:themeColor="text1"/>
        </w:rPr>
        <w:t>Government Performance and Results Modernization Act of 2010</w:t>
      </w:r>
      <w:r w:rsidRPr="6B25D788">
        <w:rPr>
          <w:rStyle w:val="normaltextrun"/>
          <w:color w:val="000000" w:themeColor="text1"/>
        </w:rPr>
        <w:t xml:space="preserve"> (</w:t>
      </w:r>
      <w:hyperlink r:id="rId10">
        <w:r w:rsidRPr="6B25D788">
          <w:rPr>
            <w:rStyle w:val="Hyperlink"/>
          </w:rPr>
          <w:t>GPRA-Mod</w:t>
        </w:r>
      </w:hyperlink>
      <w:r w:rsidRPr="6B25D788">
        <w:rPr>
          <w:rStyle w:val="normaltextrun"/>
          <w:color w:val="000000" w:themeColor="text1"/>
        </w:rPr>
        <w:t xml:space="preserve">) </w:t>
      </w:r>
      <w:bookmarkStart w:id="1" w:name="_Int_UiVuqQrO"/>
      <w:r w:rsidRPr="6B25D788">
        <w:rPr>
          <w:rStyle w:val="normaltextrun"/>
          <w:color w:val="000000" w:themeColor="text1"/>
        </w:rPr>
        <w:t>requires</w:t>
      </w:r>
      <w:bookmarkEnd w:id="1"/>
      <w:r w:rsidRPr="6B25D788">
        <w:rPr>
          <w:rStyle w:val="normaltextrun"/>
          <w:color w:val="000000" w:themeColor="text1"/>
        </w:rPr>
        <w:t xml:space="preserve"> agencies to set goals, measure performance against those goals and report publicly on progress. As a mechanism to achieve this goal, agencies must build and publish an Annual Performance Report (APR), which includes measurable goals, targets, and actuals from the prior fiscal year for all EPA programs. EPA publishes the APR each year alongside the Congressional Justification submitted to the Office of Management and Budget (OMB). Information collected for DERA, CSB, </w:t>
      </w:r>
      <w:r w:rsidRPr="6B25D788" w:rsidR="1F06741E">
        <w:rPr>
          <w:rStyle w:val="normaltextrun"/>
          <w:color w:val="000000" w:themeColor="text1"/>
        </w:rPr>
        <w:t>CHDV</w:t>
      </w:r>
      <w:r w:rsidRPr="6B25D788">
        <w:rPr>
          <w:rStyle w:val="normaltextrun"/>
          <w:color w:val="000000" w:themeColor="text1"/>
        </w:rPr>
        <w:t xml:space="preserve">, and Clean Ports via the </w:t>
      </w:r>
      <w:r w:rsidRPr="6B25D788" w:rsidR="57429159">
        <w:rPr>
          <w:rFonts w:eastAsiaTheme="minorEastAsia"/>
          <w:color w:val="000000" w:themeColor="text1"/>
        </w:rPr>
        <w:t>data templates</w:t>
      </w:r>
      <w:r w:rsidRPr="6B25D788">
        <w:rPr>
          <w:rStyle w:val="normaltextrun"/>
          <w:color w:val="000000" w:themeColor="text1"/>
        </w:rPr>
        <w:t xml:space="preserve"> covered by this ICR will be included in the APR.</w:t>
      </w:r>
    </w:p>
    <w:p w:rsidR="4FFC8F16" w:rsidP="4E5DC720" w14:paraId="6FF9DBC0" w14:textId="3D1B944D">
      <w:pPr>
        <w:spacing w:after="200"/>
        <w:rPr>
          <w:rFonts w:eastAsiaTheme="minorEastAsia"/>
        </w:rPr>
      </w:pPr>
      <w:r w:rsidRPr="4E5DC720">
        <w:rPr>
          <w:rFonts w:eastAsiaTheme="minorEastAsia"/>
        </w:rPr>
        <w:t xml:space="preserve">The </w:t>
      </w:r>
      <w:r w:rsidRPr="4E5DC720">
        <w:rPr>
          <w:rFonts w:eastAsiaTheme="minorEastAsia"/>
          <w:i/>
          <w:iCs/>
        </w:rPr>
        <w:t xml:space="preserve">Digital Accountability and Transparency Act of 2014 </w:t>
      </w:r>
      <w:r w:rsidRPr="4E5DC720">
        <w:rPr>
          <w:rFonts w:eastAsiaTheme="minorEastAsia"/>
        </w:rPr>
        <w:t>(</w:t>
      </w:r>
      <w:hyperlink r:id="rId11">
        <w:r w:rsidRPr="4E5DC720">
          <w:rPr>
            <w:rFonts w:eastAsiaTheme="minorEastAsia"/>
            <w:color w:val="2E74B5" w:themeColor="accent5" w:themeShade="BF"/>
            <w:u w:val="single"/>
          </w:rPr>
          <w:t>DATA Act</w:t>
        </w:r>
      </w:hyperlink>
      <w:r w:rsidRPr="4E5DC720">
        <w:rPr>
          <w:rFonts w:eastAsiaTheme="minorEastAsia"/>
        </w:rPr>
        <w:t>)</w:t>
      </w:r>
      <w:r w:rsidRPr="4E5DC720">
        <w:rPr>
          <w:rFonts w:eastAsiaTheme="minorEastAsia"/>
          <w:i/>
          <w:iCs/>
        </w:rPr>
        <w:t xml:space="preserve"> </w:t>
      </w:r>
      <w:bookmarkStart w:id="2" w:name="_Int_2gCIscs4"/>
      <w:r w:rsidRPr="4E5DC720">
        <w:rPr>
          <w:rFonts w:eastAsiaTheme="minorEastAsia"/>
        </w:rPr>
        <w:t>requires</w:t>
      </w:r>
      <w:bookmarkEnd w:id="2"/>
      <w:r w:rsidRPr="4E5DC720">
        <w:rPr>
          <w:rFonts w:eastAsiaTheme="minorEastAsia"/>
        </w:rPr>
        <w:t xml:space="preserve"> the federal government to transform its spending information into open data, and link federal contract, loan, and grant spending information to federal programs to enable more transparent public examination of federal spending. To enable public scrutiny of federal investments, </w:t>
      </w:r>
      <w:r w:rsidRPr="4E5DC720" w:rsidR="7211FB8D">
        <w:rPr>
          <w:rFonts w:eastAsiaTheme="minorEastAsia"/>
        </w:rPr>
        <w:t xml:space="preserve">DERA, CSB, </w:t>
      </w:r>
      <w:r w:rsidRPr="4E5DC720" w:rsidR="468F6F7A">
        <w:rPr>
          <w:rFonts w:eastAsiaTheme="minorEastAsia"/>
        </w:rPr>
        <w:t>CHDV</w:t>
      </w:r>
      <w:r w:rsidRPr="4E5DC720" w:rsidR="7211FB8D">
        <w:rPr>
          <w:rFonts w:eastAsiaTheme="minorEastAsia"/>
        </w:rPr>
        <w:t>, and Clean Ports</w:t>
      </w:r>
      <w:r w:rsidRPr="4E5DC720">
        <w:rPr>
          <w:rFonts w:eastAsiaTheme="minorEastAsia"/>
        </w:rPr>
        <w:t xml:space="preserve"> will need to collect information from recipients about the location of each funded project and its associated place</w:t>
      </w:r>
      <w:r w:rsidRPr="4E5DC720" w:rsidR="4C42D1D4">
        <w:rPr>
          <w:rFonts w:eastAsiaTheme="minorEastAsia"/>
        </w:rPr>
        <w:t>(s)</w:t>
      </w:r>
      <w:r w:rsidRPr="4E5DC720">
        <w:rPr>
          <w:rFonts w:eastAsiaTheme="minorEastAsia"/>
        </w:rPr>
        <w:t xml:space="preserve"> of performance. </w:t>
      </w:r>
    </w:p>
    <w:p w:rsidR="4FFC8F16" w:rsidP="4E5DC720" w14:paraId="1BDAC79E" w14:textId="38B0ECC9">
      <w:pPr>
        <w:spacing w:after="200"/>
      </w:pPr>
      <w:r>
        <w:t xml:space="preserve">The </w:t>
      </w:r>
      <w:r w:rsidRPr="603FEF85">
        <w:rPr>
          <w:i/>
          <w:iCs/>
        </w:rPr>
        <w:t>Foundations for Evidence-Based Policymaking Act of 2018</w:t>
      </w:r>
      <w:r>
        <w:t xml:space="preserve"> (</w:t>
      </w:r>
      <w:hyperlink r:id="rId12">
        <w:r w:rsidRPr="603FEF85">
          <w:rPr>
            <w:rStyle w:val="Hyperlink"/>
          </w:rPr>
          <w:t>Evidence Act</w:t>
        </w:r>
      </w:hyperlink>
      <w:r>
        <w:t xml:space="preserve">) </w:t>
      </w:r>
      <w:bookmarkStart w:id="3" w:name="_Int_IbU0mNpR"/>
      <w:r>
        <w:t>provides</w:t>
      </w:r>
      <w:bookmarkEnd w:id="3"/>
      <w:r>
        <w:t xml:space="preserve"> a federal framework for agencies to work with stakeholders to promote a culture of continuous learning, and decision-making using the best available evidence. This legislation asks agencies to (1) produce measures and indicators; (2) use data to improve day-to-day operations; (3) advance the rigorous use of evidence as a routine part of planning and budget development; and (4) incorporate evidence in decision-making and reporting. Information collected for </w:t>
      </w:r>
      <w:r w:rsidR="09133855">
        <w:t xml:space="preserve">DERA, CSB, </w:t>
      </w:r>
      <w:r w:rsidR="27693AB8">
        <w:t>CHDV</w:t>
      </w:r>
      <w:r w:rsidR="09133855">
        <w:t>, and Clean Ports Program</w:t>
      </w:r>
      <w:r>
        <w:t xml:space="preserve"> via the</w:t>
      </w:r>
      <w:r w:rsidRPr="603FEF85">
        <w:rPr>
          <w:rFonts w:eastAsiaTheme="minorEastAsia"/>
          <w:color w:val="000000" w:themeColor="text1"/>
        </w:rPr>
        <w:t xml:space="preserve"> </w:t>
      </w:r>
      <w:r w:rsidRPr="603FEF85" w:rsidR="438E83A8">
        <w:rPr>
          <w:rFonts w:eastAsiaTheme="minorEastAsia"/>
          <w:color w:val="000000" w:themeColor="text1"/>
        </w:rPr>
        <w:t>data templates</w:t>
      </w:r>
      <w:r>
        <w:t xml:space="preserve"> covered by this ICR will help develop an evidence base to address the effectiveness, efficiency, and equity of the program’s activities, which in turn will address needs related to organizational learning, ongoing program management, performance management, strategic management, interagency and private sector coordination, internal and external oversight, and accountability.</w:t>
      </w:r>
    </w:p>
    <w:p w:rsidR="142BFCE3" w:rsidP="142BFCE3" w14:paraId="6B7C979B" w14:textId="7571DD83">
      <w:pPr>
        <w:spacing w:after="200"/>
      </w:pPr>
      <w:r>
        <w:t xml:space="preserve">The </w:t>
      </w:r>
      <w:r w:rsidRPr="65BF9C31">
        <w:rPr>
          <w:i/>
          <w:iCs/>
        </w:rPr>
        <w:t>Build America, Buy America Act</w:t>
      </w:r>
      <w:r>
        <w:t xml:space="preserve"> </w:t>
      </w:r>
      <w:r w:rsidR="0CD3E057">
        <w:t>(</w:t>
      </w:r>
      <w:hyperlink r:id="rId13">
        <w:r w:rsidRPr="65BF9C31">
          <w:rPr>
            <w:rStyle w:val="Hyperlink"/>
          </w:rPr>
          <w:t>BABA</w:t>
        </w:r>
      </w:hyperlink>
      <w:r w:rsidR="417D595D">
        <w:t>;</w:t>
      </w:r>
      <w:r>
        <w:t xml:space="preserve"> Pub. L. No. 117-58, §§ 70901-52</w:t>
      </w:r>
      <w:r w:rsidR="5D275781">
        <w:t>)</w:t>
      </w:r>
      <w:r>
        <w:t xml:space="preserve"> requires that each covered Federal agency shall ensure that "none of the funds made available for a Federal financial assistance program for infrastructure, including each deficient program, may be obligated for a project unless all of the iron, steel, manufactured products, and construction materials used in the project are produced in the United States." </w:t>
      </w:r>
      <w:r w:rsidR="713C84AB">
        <w:t xml:space="preserve">Information collected via this ICR will help </w:t>
      </w:r>
      <w:r w:rsidR="3098D5B5">
        <w:t>ensure that awardees of the DERA, CSB, CHDV, and Clean Ports Program</w:t>
      </w:r>
      <w:r w:rsidR="5AA1B550">
        <w:t xml:space="preserve"> </w:t>
      </w:r>
      <w:r w:rsidR="5AA1B550">
        <w:t>comply with</w:t>
      </w:r>
      <w:r w:rsidR="5AA1B550">
        <w:t xml:space="preserve"> </w:t>
      </w:r>
      <w:r w:rsidR="48E3D7D7">
        <w:t xml:space="preserve">BABA </w:t>
      </w:r>
      <w:r w:rsidR="5AA1B550">
        <w:t>requirements</w:t>
      </w:r>
      <w:r w:rsidR="225F2285">
        <w:t xml:space="preserve"> </w:t>
      </w:r>
      <w:r w:rsidR="00890ADF">
        <w:t>and</w:t>
      </w:r>
      <w:r w:rsidR="225F2285">
        <w:t xml:space="preserve">, when </w:t>
      </w:r>
      <w:r w:rsidR="225F2285">
        <w:t>appropriate</w:t>
      </w:r>
      <w:r w:rsidR="225F2285">
        <w:t xml:space="preserve">, meet the requirements for obtaining a project-level waiver, </w:t>
      </w:r>
      <w:r w:rsidR="225F2285">
        <w:t>pursuant to</w:t>
      </w:r>
      <w:r w:rsidR="225F2285">
        <w:t xml:space="preserve"> Section 70914(c) of BABA</w:t>
      </w:r>
      <w:r w:rsidR="225F2285">
        <w:t xml:space="preserve">. </w:t>
      </w:r>
      <w:r w:rsidR="46622271">
        <w:t xml:space="preserve"> </w:t>
      </w:r>
    </w:p>
    <w:p w:rsidR="4FFC8F16" w:rsidP="03514F37" w14:paraId="5771E5BA" w14:textId="269A8411">
      <w:pPr>
        <w:spacing w:after="200"/>
        <w:rPr>
          <w:color w:val="000000" w:themeColor="text1"/>
        </w:rPr>
      </w:pPr>
      <w:r>
        <w:rPr>
          <w:rStyle w:val="normaltextrun"/>
          <w:color w:val="000000"/>
          <w:shd w:val="clear" w:color="auto" w:fill="FFFFFF"/>
        </w:rPr>
        <w:t>Altogether</w:t>
      </w:r>
      <w:r w:rsidR="00FE435C">
        <w:rPr>
          <w:rStyle w:val="normaltextrun"/>
          <w:color w:val="000000"/>
          <w:shd w:val="clear" w:color="auto" w:fill="FFFFFF"/>
        </w:rPr>
        <w:t xml:space="preserve">, </w:t>
      </w:r>
      <w:r w:rsidR="7D13C4D8">
        <w:rPr>
          <w:rStyle w:val="normaltextrun"/>
          <w:color w:val="000000"/>
          <w:shd w:val="clear" w:color="auto" w:fill="FFFFFF"/>
        </w:rPr>
        <w:t>using</w:t>
      </w:r>
      <w:r w:rsidR="00EB6154">
        <w:rPr>
          <w:rStyle w:val="normaltextrun"/>
          <w:color w:val="000000"/>
          <w:shd w:val="clear" w:color="auto" w:fill="FFFFFF"/>
        </w:rPr>
        <w:t xml:space="preserve"> these </w:t>
      </w:r>
      <w:r w:rsidRPr="6B489689" w:rsidR="00EB6154">
        <w:rPr>
          <w:rFonts w:eastAsiaTheme="minorEastAsia"/>
          <w:color w:val="000000" w:themeColor="text1"/>
        </w:rPr>
        <w:t xml:space="preserve">data </w:t>
      </w:r>
      <w:r w:rsidRPr="6B489689" w:rsidR="3A0B84DF">
        <w:rPr>
          <w:rFonts w:eastAsiaTheme="minorEastAsia"/>
          <w:color w:val="000000" w:themeColor="text1"/>
        </w:rPr>
        <w:t>templates</w:t>
      </w:r>
      <w:r w:rsidR="00FE435C">
        <w:rPr>
          <w:rStyle w:val="normaltextrun"/>
          <w:color w:val="000000"/>
          <w:shd w:val="clear" w:color="auto" w:fill="FFFFFF"/>
        </w:rPr>
        <w:t xml:space="preserve"> </w:t>
      </w:r>
      <w:r w:rsidR="00EB6154">
        <w:rPr>
          <w:rStyle w:val="normaltextrun"/>
          <w:color w:val="000000"/>
          <w:shd w:val="clear" w:color="auto" w:fill="FFFFFF"/>
        </w:rPr>
        <w:t xml:space="preserve">will </w:t>
      </w:r>
      <w:r w:rsidR="004503CE">
        <w:rPr>
          <w:color w:val="000000" w:themeColor="text1"/>
        </w:rPr>
        <w:t>expedite</w:t>
      </w:r>
      <w:r w:rsidR="00080CEF">
        <w:rPr>
          <w:color w:val="000000" w:themeColor="text1"/>
        </w:rPr>
        <w:t xml:space="preserve"> processing</w:t>
      </w:r>
      <w:r w:rsidR="0059394D">
        <w:rPr>
          <w:color w:val="000000" w:themeColor="text1"/>
        </w:rPr>
        <w:t xml:space="preserve"> and</w:t>
      </w:r>
      <w:r w:rsidR="00D02504">
        <w:rPr>
          <w:color w:val="000000" w:themeColor="text1"/>
        </w:rPr>
        <w:t xml:space="preserve"> </w:t>
      </w:r>
      <w:r w:rsidR="0059394D">
        <w:rPr>
          <w:color w:val="000000" w:themeColor="text1"/>
        </w:rPr>
        <w:t xml:space="preserve">enhance data quality, </w:t>
      </w:r>
      <w:r w:rsidR="00AF64C5">
        <w:rPr>
          <w:color w:val="000000" w:themeColor="text1"/>
        </w:rPr>
        <w:t xml:space="preserve">while </w:t>
      </w:r>
      <w:r w:rsidR="00492E77">
        <w:rPr>
          <w:color w:val="000000" w:themeColor="text1"/>
        </w:rPr>
        <w:t>assur</w:t>
      </w:r>
      <w:r w:rsidR="00AF64C5">
        <w:rPr>
          <w:color w:val="000000" w:themeColor="text1"/>
        </w:rPr>
        <w:t>ing</w:t>
      </w:r>
      <w:r w:rsidR="00492E77">
        <w:rPr>
          <w:color w:val="000000" w:themeColor="text1"/>
        </w:rPr>
        <w:t xml:space="preserve"> that each program can verify project eligibility</w:t>
      </w:r>
      <w:r w:rsidR="0322338E">
        <w:rPr>
          <w:color w:val="000000" w:themeColor="text1"/>
        </w:rPr>
        <w:t xml:space="preserve">, </w:t>
      </w:r>
      <w:r w:rsidRPr="00F1678D">
        <w:rPr>
          <w:color w:val="000000" w:themeColor="text1"/>
        </w:rPr>
        <w:t xml:space="preserve">ensure that activities are completed in accordance with </w:t>
      </w:r>
      <w:r w:rsidRPr="00F1678D" w:rsidR="02565AC8">
        <w:rPr>
          <w:color w:val="000000" w:themeColor="text1"/>
        </w:rPr>
        <w:t>each program’s respective</w:t>
      </w:r>
      <w:r w:rsidRPr="00F1678D">
        <w:rPr>
          <w:color w:val="000000" w:themeColor="text1"/>
        </w:rPr>
        <w:t xml:space="preserve"> program guidance</w:t>
      </w:r>
      <w:r w:rsidR="00D82485">
        <w:rPr>
          <w:color w:val="000000" w:themeColor="text1"/>
        </w:rPr>
        <w:t xml:space="preserve"> and </w:t>
      </w:r>
      <w:r w:rsidRPr="00F1678D" w:rsidR="00D82485">
        <w:rPr>
          <w:color w:val="000000" w:themeColor="text1"/>
        </w:rPr>
        <w:t>statutory requirements</w:t>
      </w:r>
      <w:r w:rsidR="00D82485">
        <w:rPr>
          <w:color w:val="000000" w:themeColor="text1"/>
        </w:rPr>
        <w:t xml:space="preserve"> (listed below)</w:t>
      </w:r>
      <w:r w:rsidR="3B60825B">
        <w:rPr>
          <w:color w:val="000000" w:themeColor="text1"/>
        </w:rPr>
        <w:t>, and e</w:t>
      </w:r>
      <w:r w:rsidRPr="7E87EE69" w:rsidR="3B60825B">
        <w:rPr>
          <w:color w:val="000000" w:themeColor="text1"/>
        </w:rPr>
        <w:t>nsure fiscal control and accountability for EPA funds, as well as to deter waste, fraud, and abuse.</w:t>
      </w:r>
    </w:p>
    <w:p w:rsidR="007501CF" w:rsidP="001F67B0" w14:paraId="2A99913A" w14:textId="301FD192">
      <w:pPr>
        <w:pStyle w:val="ListParagraph"/>
        <w:ind w:left="0"/>
        <w:rPr>
          <w:color w:val="000000" w:themeColor="text1"/>
        </w:rPr>
      </w:pPr>
      <w:r w:rsidRPr="00F0680C">
        <w:rPr>
          <w:b/>
          <w:bCs/>
          <w:color w:val="000000" w:themeColor="text1"/>
        </w:rPr>
        <w:t>DERA</w:t>
      </w:r>
      <w:r w:rsidR="00445FEF">
        <w:rPr>
          <w:b/>
          <w:bCs/>
          <w:color w:val="000000" w:themeColor="text1"/>
        </w:rPr>
        <w:t xml:space="preserve"> State, National, and Tribal Programs</w:t>
      </w:r>
      <w:r>
        <w:rPr>
          <w:color w:val="000000" w:themeColor="text1"/>
        </w:rPr>
        <w:t xml:space="preserve">: </w:t>
      </w:r>
      <w:r w:rsidR="001F67B0">
        <w:rPr>
          <w:color w:val="000000" w:themeColor="text1"/>
        </w:rPr>
        <w:t>Th</w:t>
      </w:r>
      <w:r w:rsidR="00445FEF">
        <w:rPr>
          <w:color w:val="000000" w:themeColor="text1"/>
        </w:rPr>
        <w:t>e</w:t>
      </w:r>
      <w:r w:rsidR="001F67B0">
        <w:rPr>
          <w:color w:val="000000" w:themeColor="text1"/>
        </w:rPr>
        <w:t>s</w:t>
      </w:r>
      <w:r w:rsidR="00445FEF">
        <w:rPr>
          <w:color w:val="000000" w:themeColor="text1"/>
        </w:rPr>
        <w:t>e</w:t>
      </w:r>
      <w:r w:rsidR="001F67B0">
        <w:rPr>
          <w:color w:val="000000" w:themeColor="text1"/>
        </w:rPr>
        <w:t xml:space="preserve"> program</w:t>
      </w:r>
      <w:r w:rsidR="00445FEF">
        <w:rPr>
          <w:color w:val="000000" w:themeColor="text1"/>
        </w:rPr>
        <w:t>s</w:t>
      </w:r>
      <w:r w:rsidR="001F67B0">
        <w:rPr>
          <w:color w:val="000000" w:themeColor="text1"/>
        </w:rPr>
        <w:t xml:space="preserve"> </w:t>
      </w:r>
      <w:r w:rsidR="00445FEF">
        <w:rPr>
          <w:color w:val="000000" w:themeColor="text1"/>
        </w:rPr>
        <w:t>are</w:t>
      </w:r>
      <w:r w:rsidR="001F67B0">
        <w:rPr>
          <w:color w:val="000000" w:themeColor="text1"/>
        </w:rPr>
        <w:t xml:space="preserve"> authorized </w:t>
      </w:r>
      <w:r>
        <w:rPr>
          <w:color w:val="000000" w:themeColor="text1"/>
        </w:rPr>
        <w:t xml:space="preserve">by </w:t>
      </w:r>
    </w:p>
    <w:p w:rsidR="00AB45A4" w:rsidRPr="00F0680C" w:rsidP="004F68DA" w14:paraId="5710B044" w14:textId="20D230EC">
      <w:pPr>
        <w:pStyle w:val="ListParagraph"/>
        <w:numPr>
          <w:ilvl w:val="0"/>
          <w:numId w:val="27"/>
        </w:numPr>
        <w:ind w:left="360"/>
        <w:rPr>
          <w:color w:val="000000" w:themeColor="text1"/>
        </w:rPr>
      </w:pPr>
      <w:r>
        <w:rPr>
          <w:color w:val="000000" w:themeColor="text1"/>
        </w:rPr>
        <w:t xml:space="preserve"> </w:t>
      </w:r>
      <w:hyperlink r:id="rId14" w:anchor="page=246">
        <w:r w:rsidRPr="546CB248" w:rsidR="0067265D">
          <w:rPr>
            <w:i/>
            <w:iCs/>
            <w:color w:val="000000" w:themeColor="text1"/>
          </w:rPr>
          <w:t xml:space="preserve">Title </w:t>
        </w:r>
        <w:r w:rsidRPr="546CB248" w:rsidR="0067265D">
          <w:rPr>
            <w:i/>
            <w:iCs/>
          </w:rPr>
          <w:t>VII, Subtitle G (</w:t>
        </w:r>
        <w:r w:rsidRPr="546CB248" w:rsidR="0067265D">
          <w:rPr>
            <w:rStyle w:val="normaltextrun"/>
            <w:rFonts w:ascii="Calibri" w:hAnsi="Calibri" w:cs="Calibri"/>
            <w:i/>
            <w:iCs/>
            <w:color w:val="000000" w:themeColor="text1"/>
          </w:rPr>
          <w:t>§</w:t>
        </w:r>
        <w:r w:rsidRPr="546CB248" w:rsidR="0067265D">
          <w:rPr>
            <w:rStyle w:val="Hyperlink"/>
            <w:i/>
            <w:iCs/>
          </w:rPr>
          <w:t>791 to 797) of the Energy Policy Act of 2005 (Public Law 109-58)</w:t>
        </w:r>
      </w:hyperlink>
      <w:r w:rsidRPr="546CB248" w:rsidR="0067265D">
        <w:rPr>
          <w:i/>
          <w:iCs/>
        </w:rPr>
        <w:t xml:space="preserve">, as </w:t>
      </w:r>
      <w:hyperlink r:id="rId15">
        <w:r w:rsidRPr="546CB248" w:rsidR="0067265D">
          <w:rPr>
            <w:rStyle w:val="Hyperlink"/>
            <w:i/>
            <w:iCs/>
          </w:rPr>
          <w:t>amended by the Diesel Emissions Reduction Act of 2010 (Public Law 111-364)</w:t>
        </w:r>
      </w:hyperlink>
      <w:r w:rsidRPr="546CB248" w:rsidR="0067265D">
        <w:rPr>
          <w:i/>
          <w:iCs/>
        </w:rPr>
        <w:t xml:space="preserve"> and </w:t>
      </w:r>
      <w:hyperlink r:id="rId16" w:anchor="page=1062">
        <w:r w:rsidRPr="546CB248" w:rsidR="0067265D">
          <w:rPr>
            <w:i/>
            <w:iCs/>
          </w:rPr>
          <w:t>Division S (</w:t>
        </w:r>
        <w:r w:rsidRPr="546CB248" w:rsidR="0067265D">
          <w:rPr>
            <w:rStyle w:val="normaltextrun"/>
            <w:rFonts w:ascii="Calibri" w:hAnsi="Calibri" w:cs="Calibri"/>
            <w:i/>
            <w:iCs/>
            <w:color w:val="000000" w:themeColor="text1"/>
          </w:rPr>
          <w:t>§</w:t>
        </w:r>
        <w:r w:rsidRPr="546CB248" w:rsidR="0067265D">
          <w:rPr>
            <w:rStyle w:val="Hyperlink"/>
            <w:i/>
            <w:iCs/>
          </w:rPr>
          <w:t>101) of the Consolidated Appropriations Act, 2021 (Public Law 116-260), codified at 42 U.S.C. 16131 et seq</w:t>
        </w:r>
      </w:hyperlink>
      <w:r w:rsidR="00D04D1A">
        <w:t>,</w:t>
      </w:r>
      <w:r w:rsidRPr="00813EF5">
        <w:t xml:space="preserve"> provides the</w:t>
      </w:r>
      <w:r w:rsidRPr="00813EF5" w:rsidR="06FA2DA4">
        <w:t xml:space="preserve"> EPA </w:t>
      </w:r>
      <w:r w:rsidRPr="00813EF5">
        <w:t>with the authority to award grants, rebates or low-cost revolving loans on a competitive basis to eligible entities to fund the costs of a retrofit technology that significantly reduces diesel emissions from mobile sources through implementation of a certified engine configuration, verified technology, or emerging technology.</w:t>
      </w:r>
    </w:p>
    <w:p w:rsidR="0067265D" w:rsidP="0067265D" w14:paraId="677B5484" w14:textId="037731D4">
      <w:r w:rsidRPr="00451416">
        <w:rPr>
          <w:b/>
          <w:bCs/>
          <w:color w:val="000000" w:themeColor="text1"/>
        </w:rPr>
        <w:t>Clean School Bus</w:t>
      </w:r>
      <w:r w:rsidRPr="00451416">
        <w:rPr>
          <w:color w:val="000000" w:themeColor="text1"/>
        </w:rPr>
        <w:t xml:space="preserve">: </w:t>
      </w:r>
      <w:r>
        <w:t xml:space="preserve">This program is authorized </w:t>
      </w:r>
      <w:r w:rsidR="004109C7">
        <w:t>by</w:t>
      </w:r>
    </w:p>
    <w:p w:rsidR="00C64033" w:rsidP="00B629CA" w14:paraId="6F787584" w14:textId="3174B77A">
      <w:pPr>
        <w:pStyle w:val="ListParagraph"/>
        <w:numPr>
          <w:ilvl w:val="0"/>
          <w:numId w:val="15"/>
        </w:numPr>
        <w:ind w:left="360"/>
      </w:pPr>
      <w:hyperlink r:id="rId13" w:anchor="page=893">
        <w:r w:rsidRPr="30155B06" w:rsidR="2B57A45D">
          <w:rPr>
            <w:i/>
            <w:iCs/>
          </w:rPr>
          <w:t xml:space="preserve">Title XI, </w:t>
        </w:r>
        <w:r w:rsidRPr="30155B06" w:rsidR="2B57A45D">
          <w:rPr>
            <w:rStyle w:val="normaltextrun"/>
            <w:rFonts w:ascii="Calibri" w:hAnsi="Calibri" w:cs="Calibri"/>
            <w:i/>
            <w:iCs/>
            <w:color w:val="000000" w:themeColor="text1"/>
          </w:rPr>
          <w:t>§</w:t>
        </w:r>
        <w:r w:rsidRPr="30155B06" w:rsidR="2B57A45D">
          <w:rPr>
            <w:rStyle w:val="Hyperlink"/>
            <w:i/>
            <w:iCs/>
          </w:rPr>
          <w:t>71101 of the Infrastructure Investment and Jobs Act (Public Law 117-58)</w:t>
        </w:r>
      </w:hyperlink>
      <w:r w:rsidR="577F63ED">
        <w:t xml:space="preserve">. The new program, like DERA, allows for rebates and grants for school bus replacement projects that reduce emissions. </w:t>
      </w:r>
      <w:r w:rsidRPr="30155B06" w:rsidR="135BCA4C">
        <w:rPr>
          <w:color w:val="000000" w:themeColor="text1"/>
        </w:rPr>
        <w:t xml:space="preserve">Under </w:t>
      </w:r>
      <w:hyperlink r:id="rId17">
        <w:r w:rsidRPr="30155B06" w:rsidR="135BCA4C">
          <w:rPr>
            <w:rStyle w:val="Hyperlink"/>
          </w:rPr>
          <w:t>42 U.S.C. § 16091(b)(8)</w:t>
        </w:r>
      </w:hyperlink>
      <w:r w:rsidRPr="30155B06" w:rsidR="135BCA4C">
        <w:rPr>
          <w:color w:val="000000" w:themeColor="text1"/>
        </w:rPr>
        <w:t xml:space="preserve">, EPA is required to submit </w:t>
      </w:r>
      <w:r w:rsidRPr="30155B06" w:rsidR="487B1584">
        <w:rPr>
          <w:color w:val="000000" w:themeColor="text1"/>
        </w:rPr>
        <w:t>an annual</w:t>
      </w:r>
      <w:r w:rsidRPr="30155B06" w:rsidR="135BCA4C">
        <w:rPr>
          <w:color w:val="000000" w:themeColor="text1"/>
        </w:rPr>
        <w:t xml:space="preserve"> report</w:t>
      </w:r>
      <w:r w:rsidRPr="30155B06" w:rsidR="487B1584">
        <w:rPr>
          <w:color w:val="000000" w:themeColor="text1"/>
        </w:rPr>
        <w:t xml:space="preserve"> to Congress</w:t>
      </w:r>
      <w:r w:rsidRPr="30155B06" w:rsidR="135BCA4C">
        <w:rPr>
          <w:color w:val="000000" w:themeColor="text1"/>
        </w:rPr>
        <w:t xml:space="preserve"> evaluating the implementation of the CSB</w:t>
      </w:r>
      <w:r w:rsidRPr="30155B06" w:rsidR="664E384A">
        <w:rPr>
          <w:color w:val="000000" w:themeColor="text1"/>
        </w:rPr>
        <w:t xml:space="preserve"> program</w:t>
      </w:r>
      <w:r w:rsidRPr="30155B06" w:rsidR="135BCA4C">
        <w:rPr>
          <w:color w:val="000000" w:themeColor="text1"/>
        </w:rPr>
        <w:t>. Congress requires EPA to annually report on the number of applica</w:t>
      </w:r>
      <w:r w:rsidRPr="30155B06" w:rsidR="0FDEC34F">
        <w:rPr>
          <w:color w:val="000000" w:themeColor="text1"/>
        </w:rPr>
        <w:t>tions received</w:t>
      </w:r>
      <w:r w:rsidRPr="30155B06" w:rsidR="135BCA4C">
        <w:rPr>
          <w:color w:val="000000" w:themeColor="text1"/>
        </w:rPr>
        <w:t xml:space="preserve">, quantity and number of </w:t>
      </w:r>
      <w:r w:rsidRPr="30155B06" w:rsidR="0FDEC34F">
        <w:rPr>
          <w:color w:val="000000" w:themeColor="text1"/>
        </w:rPr>
        <w:t xml:space="preserve">grants and </w:t>
      </w:r>
      <w:r w:rsidRPr="30155B06" w:rsidR="135BCA4C">
        <w:rPr>
          <w:color w:val="000000" w:themeColor="text1"/>
        </w:rPr>
        <w:t>rebates, location of awards, details regarding the buses being replaced, as well as the new buses that replace them, electric charging infrastructure (for electric buses only), and the criteria used to select recipients for the CSB program</w:t>
      </w:r>
      <w:r w:rsidRPr="30155B06" w:rsidR="7BF4CED2">
        <w:rPr>
          <w:color w:val="000000" w:themeColor="text1"/>
        </w:rPr>
        <w:t xml:space="preserve">. </w:t>
      </w:r>
    </w:p>
    <w:p w:rsidR="0067265D" w:rsidP="0067265D" w14:paraId="5900CCA5" w14:textId="77777777">
      <w:r w:rsidRPr="19AD6A9F">
        <w:rPr>
          <w:b/>
          <w:bCs/>
          <w:color w:val="000000" w:themeColor="text1"/>
        </w:rPr>
        <w:t>Clean Heavy</w:t>
      </w:r>
      <w:r w:rsidRPr="19AD6A9F" w:rsidR="32FCDCF4">
        <w:rPr>
          <w:b/>
          <w:bCs/>
          <w:color w:val="000000" w:themeColor="text1"/>
        </w:rPr>
        <w:t>-</w:t>
      </w:r>
      <w:r w:rsidRPr="19AD6A9F">
        <w:rPr>
          <w:b/>
          <w:bCs/>
          <w:color w:val="000000" w:themeColor="text1"/>
        </w:rPr>
        <w:t>Duty</w:t>
      </w:r>
      <w:r w:rsidRPr="19AD6A9F" w:rsidR="5FA0900A">
        <w:rPr>
          <w:b/>
          <w:bCs/>
          <w:color w:val="000000" w:themeColor="text1"/>
        </w:rPr>
        <w:t xml:space="preserve"> Vehicles</w:t>
      </w:r>
      <w:r w:rsidRPr="19AD6A9F">
        <w:rPr>
          <w:b/>
          <w:bCs/>
          <w:color w:val="000000" w:themeColor="text1"/>
        </w:rPr>
        <w:t xml:space="preserve">: </w:t>
      </w:r>
      <w:r w:rsidRPr="19AD6A9F" w:rsidR="00E1672E">
        <w:rPr>
          <w:color w:val="000000" w:themeColor="text1"/>
        </w:rPr>
        <w:t xml:space="preserve">This </w:t>
      </w:r>
      <w:r w:rsidRPr="19AD6A9F" w:rsidR="00C05AEE">
        <w:rPr>
          <w:color w:val="000000" w:themeColor="text1"/>
        </w:rPr>
        <w:t xml:space="preserve">program is authorized by </w:t>
      </w:r>
    </w:p>
    <w:p w:rsidR="00F0680C" w:rsidRPr="00246928" w:rsidP="007501CF" w14:paraId="5A9F03FE" w14:textId="1D9D6779">
      <w:pPr>
        <w:pStyle w:val="ListParagraph"/>
        <w:numPr>
          <w:ilvl w:val="0"/>
          <w:numId w:val="26"/>
        </w:numPr>
        <w:rPr>
          <w:rStyle w:val="ui-provider"/>
          <w:color w:val="000000" w:themeColor="text1"/>
        </w:rPr>
      </w:pPr>
      <w:hyperlink r:id="rId18" w:anchor="page=247">
        <w:r w:rsidRPr="30155B06" w:rsidR="2B57A45D">
          <w:rPr>
            <w:rStyle w:val="Hyperlink"/>
            <w:i/>
            <w:iCs/>
          </w:rPr>
          <w:t xml:space="preserve">Title VI, </w:t>
        </w:r>
        <w:r w:rsidRPr="30155B06" w:rsidR="2B57A45D">
          <w:rPr>
            <w:rStyle w:val="Hyperlink"/>
            <w:rFonts w:ascii="Calibri" w:hAnsi="Calibri" w:cs="Calibri"/>
            <w:i/>
            <w:iCs/>
          </w:rPr>
          <w:t>§</w:t>
        </w:r>
        <w:r w:rsidRPr="30155B06" w:rsidR="2B57A45D">
          <w:rPr>
            <w:rStyle w:val="Hyperlink"/>
            <w:i/>
            <w:iCs/>
          </w:rPr>
          <w:t xml:space="preserve">60101 and </w:t>
        </w:r>
        <w:r w:rsidRPr="30155B06" w:rsidR="2B57A45D">
          <w:rPr>
            <w:rStyle w:val="Hyperlink"/>
            <w:rFonts w:ascii="Calibri" w:hAnsi="Calibri" w:cs="Calibri"/>
            <w:i/>
            <w:iCs/>
          </w:rPr>
          <w:t>§</w:t>
        </w:r>
        <w:r w:rsidRPr="30155B06" w:rsidR="2B57A45D">
          <w:rPr>
            <w:rStyle w:val="Hyperlink"/>
            <w:i/>
            <w:iCs/>
          </w:rPr>
          <w:t>60102 of the Inflation Reduction Act (Public Law-117-169)</w:t>
        </w:r>
      </w:hyperlink>
      <w:r w:rsidRPr="30155B06" w:rsidR="08CCF455">
        <w:rPr>
          <w:color w:val="000000" w:themeColor="text1"/>
        </w:rPr>
        <w:t>. This program allows for</w:t>
      </w:r>
      <w:r w:rsidRPr="30155B06" w:rsidR="6616CB05">
        <w:rPr>
          <w:color w:val="000000" w:themeColor="text1"/>
        </w:rPr>
        <w:t xml:space="preserve"> </w:t>
      </w:r>
      <w:r w:rsidRPr="30155B06" w:rsidR="10CDAC02">
        <w:rPr>
          <w:rStyle w:val="ui-provider"/>
        </w:rPr>
        <w:t xml:space="preserve">awards of grants and rebates to replacing </w:t>
      </w:r>
      <w:r w:rsidRPr="30155B06" w:rsidR="52752397">
        <w:rPr>
          <w:rStyle w:val="ui-provider"/>
        </w:rPr>
        <w:t xml:space="preserve">eligible Class 6 and 7 heavy-duty </w:t>
      </w:r>
      <w:r w:rsidRPr="30155B06" w:rsidR="10CDAC02">
        <w:rPr>
          <w:rStyle w:val="ui-provider"/>
        </w:rPr>
        <w:t>vehicle</w:t>
      </w:r>
      <w:r w:rsidRPr="30155B06" w:rsidR="52752397">
        <w:rPr>
          <w:rStyle w:val="ui-provider"/>
        </w:rPr>
        <w:t>s</w:t>
      </w:r>
      <w:r w:rsidRPr="30155B06" w:rsidR="10CDAC02">
        <w:rPr>
          <w:rStyle w:val="ui-provider"/>
        </w:rPr>
        <w:t xml:space="preserve"> that </w:t>
      </w:r>
      <w:r w:rsidRPr="30155B06" w:rsidR="52752397">
        <w:rPr>
          <w:rStyle w:val="ui-provider"/>
        </w:rPr>
        <w:t>are</w:t>
      </w:r>
      <w:r w:rsidRPr="30155B06" w:rsidR="10CDAC02">
        <w:rPr>
          <w:rStyle w:val="ui-provider"/>
        </w:rPr>
        <w:t xml:space="preserve"> not a zero-emission vehicle with zero-emission vehicle</w:t>
      </w:r>
      <w:r w:rsidRPr="30155B06" w:rsidR="52752397">
        <w:rPr>
          <w:rStyle w:val="ui-provider"/>
        </w:rPr>
        <w:t>s</w:t>
      </w:r>
      <w:r w:rsidRPr="30155B06" w:rsidR="10CDAC02">
        <w:rPr>
          <w:rStyle w:val="ui-provider"/>
        </w:rPr>
        <w:t>, as</w:t>
      </w:r>
      <w:r w:rsidRPr="30155B06" w:rsidR="0FC31361">
        <w:rPr>
          <w:rStyle w:val="ui-provider"/>
        </w:rPr>
        <w:t xml:space="preserve"> well as for the purchase, installation, operation, and maintenance of </w:t>
      </w:r>
      <w:r w:rsidRPr="30155B06" w:rsidR="10CDAC02">
        <w:rPr>
          <w:rStyle w:val="ui-provider"/>
        </w:rPr>
        <w:t xml:space="preserve"> infrastructure needed to charge, fuel, or maintain zero-emission vehicles</w:t>
      </w:r>
      <w:r w:rsidRPr="30155B06" w:rsidR="0FC31361">
        <w:rPr>
          <w:rStyle w:val="ui-provider"/>
        </w:rPr>
        <w:t xml:space="preserve">, </w:t>
      </w:r>
      <w:r w:rsidRPr="30155B06" w:rsidR="10CDAC02">
        <w:rPr>
          <w:rStyle w:val="ui-provider"/>
        </w:rPr>
        <w:t xml:space="preserve">workforce development and training to support the maintenance, charging, fueling, and operation of zero-emission vehicles; and planning and technical activities to support the adoption and deployment of zero-emission vehicles. </w:t>
      </w:r>
    </w:p>
    <w:p w:rsidR="007501CF" w:rsidP="007501CF" w14:paraId="1566A3CE" w14:textId="0B8AE32F">
      <w:pPr>
        <w:rPr>
          <w:color w:val="000000" w:themeColor="text1"/>
        </w:rPr>
      </w:pPr>
      <w:r w:rsidRPr="699BE84D">
        <w:rPr>
          <w:b/>
          <w:bCs/>
          <w:color w:val="000000" w:themeColor="text1"/>
        </w:rPr>
        <w:t>Clean Ports</w:t>
      </w:r>
      <w:r w:rsidRPr="699BE84D" w:rsidR="38553FE0">
        <w:rPr>
          <w:b/>
          <w:bCs/>
          <w:color w:val="000000" w:themeColor="text1"/>
        </w:rPr>
        <w:t xml:space="preserve"> Program</w:t>
      </w:r>
      <w:r w:rsidRPr="699BE84D">
        <w:rPr>
          <w:b/>
          <w:bCs/>
          <w:color w:val="000000" w:themeColor="text1"/>
        </w:rPr>
        <w:t>:</w:t>
      </w:r>
      <w:r w:rsidRPr="699BE84D">
        <w:rPr>
          <w:color w:val="000000" w:themeColor="text1"/>
        </w:rPr>
        <w:t xml:space="preserve"> Th</w:t>
      </w:r>
      <w:r w:rsidRPr="699BE84D" w:rsidR="73CDC30A">
        <w:rPr>
          <w:color w:val="000000" w:themeColor="text1"/>
        </w:rPr>
        <w:t>is</w:t>
      </w:r>
      <w:r w:rsidRPr="699BE84D">
        <w:rPr>
          <w:color w:val="000000" w:themeColor="text1"/>
        </w:rPr>
        <w:t xml:space="preserve"> program </w:t>
      </w:r>
      <w:r w:rsidRPr="699BE84D" w:rsidR="3F018F64">
        <w:rPr>
          <w:color w:val="000000" w:themeColor="text1"/>
        </w:rPr>
        <w:t>is</w:t>
      </w:r>
      <w:r w:rsidRPr="699BE84D">
        <w:rPr>
          <w:color w:val="000000" w:themeColor="text1"/>
        </w:rPr>
        <w:t xml:space="preserve"> authorized by</w:t>
      </w:r>
    </w:p>
    <w:p w:rsidR="00517F46" w:rsidRPr="004F68DA" w:rsidP="004F68DA" w14:paraId="5FC1BD42" w14:textId="57B045FD">
      <w:pPr>
        <w:pStyle w:val="ListParagraph"/>
        <w:numPr>
          <w:ilvl w:val="0"/>
          <w:numId w:val="26"/>
        </w:numPr>
        <w:rPr>
          <w:color w:val="000000" w:themeColor="text1"/>
        </w:rPr>
      </w:pPr>
      <w:hyperlink r:id="rId18" w:anchor="page=247">
        <w:r w:rsidRPr="30155B06" w:rsidR="1DD88D98">
          <w:rPr>
            <w:rStyle w:val="Hyperlink"/>
            <w:i/>
            <w:iCs/>
          </w:rPr>
          <w:t xml:space="preserve">Title VI, </w:t>
        </w:r>
        <w:r w:rsidRPr="30155B06" w:rsidR="1DD88D98">
          <w:rPr>
            <w:rStyle w:val="Hyperlink"/>
            <w:rFonts w:ascii="Calibri" w:hAnsi="Calibri" w:cs="Calibri"/>
            <w:i/>
            <w:iCs/>
          </w:rPr>
          <w:t>§</w:t>
        </w:r>
        <w:r w:rsidRPr="30155B06" w:rsidR="1DD88D98">
          <w:rPr>
            <w:rStyle w:val="Hyperlink"/>
            <w:i/>
            <w:iCs/>
          </w:rPr>
          <w:t xml:space="preserve">60101 and </w:t>
        </w:r>
        <w:r w:rsidRPr="30155B06" w:rsidR="1DD88D98">
          <w:rPr>
            <w:rStyle w:val="Hyperlink"/>
            <w:rFonts w:ascii="Calibri" w:hAnsi="Calibri" w:cs="Calibri"/>
            <w:i/>
            <w:iCs/>
          </w:rPr>
          <w:t>§</w:t>
        </w:r>
        <w:r w:rsidRPr="30155B06" w:rsidR="1DD88D98">
          <w:rPr>
            <w:rStyle w:val="Hyperlink"/>
            <w:i/>
            <w:iCs/>
          </w:rPr>
          <w:t>60102 of the Inflation Reduction Act (Public Law-117-169)</w:t>
        </w:r>
      </w:hyperlink>
      <w:r w:rsidR="008A2961">
        <w:rPr>
          <w:rStyle w:val="Hyperlink"/>
        </w:rPr>
        <w:t>.</w:t>
      </w:r>
      <w:r w:rsidRPr="30155B06" w:rsidR="67F08038">
        <w:rPr>
          <w:color w:val="000000" w:themeColor="text1"/>
        </w:rPr>
        <w:t xml:space="preserve"> </w:t>
      </w:r>
      <w:r w:rsidRPr="30155B06" w:rsidR="577F63ED">
        <w:rPr>
          <w:color w:val="000000" w:themeColor="text1"/>
        </w:rPr>
        <w:t xml:space="preserve">This program allows for </w:t>
      </w:r>
      <w:r w:rsidRPr="30155B06" w:rsidR="577F63ED">
        <w:rPr>
          <w:rStyle w:val="ui-provider"/>
        </w:rPr>
        <w:t xml:space="preserve">awards of grants and rebates to </w:t>
      </w:r>
      <w:r w:rsidRPr="30155B06" w:rsidR="57818B67">
        <w:rPr>
          <w:rStyle w:val="ui-provider"/>
        </w:rPr>
        <w:t>purchase or install zero-emission port equipment</w:t>
      </w:r>
      <w:r w:rsidRPr="30155B06" w:rsidR="40DA20C4">
        <w:rPr>
          <w:rStyle w:val="ui-provider"/>
        </w:rPr>
        <w:t xml:space="preserve"> or te</w:t>
      </w:r>
      <w:r w:rsidRPr="30155B06" w:rsidR="6AE9A21E">
        <w:rPr>
          <w:rStyle w:val="ui-provider"/>
        </w:rPr>
        <w:t>chnology</w:t>
      </w:r>
      <w:r w:rsidRPr="30155B06" w:rsidR="3E834680">
        <w:rPr>
          <w:rStyle w:val="ui-provider"/>
        </w:rPr>
        <w:t>, conduct relevant planning or permitting in connection with the purchase or installation of zero-emission port-equipment or technology</w:t>
      </w:r>
      <w:r w:rsidRPr="30155B06" w:rsidR="203A9690">
        <w:rPr>
          <w:rStyle w:val="ui-provider"/>
        </w:rPr>
        <w:t xml:space="preserve">; and develop qualified </w:t>
      </w:r>
      <w:r w:rsidRPr="30155B06" w:rsidR="03955544">
        <w:rPr>
          <w:rStyle w:val="ui-provider"/>
        </w:rPr>
        <w:t>climate action plan</w:t>
      </w:r>
      <w:r w:rsidRPr="30155B06" w:rsidR="0E08563F">
        <w:rPr>
          <w:rStyle w:val="ui-provider"/>
        </w:rPr>
        <w:t>s</w:t>
      </w:r>
      <w:r w:rsidRPr="30155B06" w:rsidR="03955544">
        <w:rPr>
          <w:rStyle w:val="ui-provider"/>
        </w:rPr>
        <w:t xml:space="preserve">. </w:t>
      </w:r>
    </w:p>
    <w:p w:rsidR="004252C1" w:rsidRPr="00AA2A38" w:rsidP="004252C1" w14:paraId="5C213AA8" w14:textId="140DD095">
      <w:pPr>
        <w:rPr>
          <w:b/>
          <w:sz w:val="24"/>
          <w:szCs w:val="24"/>
        </w:rPr>
      </w:pPr>
      <w:r w:rsidRPr="00E05FBD">
        <w:rPr>
          <w:b/>
          <w:sz w:val="24"/>
          <w:szCs w:val="24"/>
        </w:rPr>
        <w:t>2. Indicate how, by whom, and for what purpose the information is to be used. Except for a new collection, indicate the actual use the agency has made of the information received from the current collection.</w:t>
      </w:r>
    </w:p>
    <w:p w:rsidR="00810AB6" w:rsidRPr="00850DD0" w:rsidP="198E4F33" w14:paraId="24AED199" w14:textId="4FD9912A">
      <w:pPr>
        <w:tabs>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t xml:space="preserve">The purpose of the </w:t>
      </w:r>
      <w:r w:rsidR="00CC6D1C">
        <w:t xml:space="preserve">instruments in this collection, including </w:t>
      </w:r>
      <w:r w:rsidR="110A6894">
        <w:t xml:space="preserve">supplemental </w:t>
      </w:r>
      <w:r w:rsidR="3C64A8EB">
        <w:t xml:space="preserve">application templates and </w:t>
      </w:r>
      <w:r>
        <w:t>grant reporting template</w:t>
      </w:r>
      <w:r w:rsidR="41D476AB">
        <w:t>s</w:t>
      </w:r>
      <w:r w:rsidR="00CC6D1C">
        <w:t>,</w:t>
      </w:r>
      <w:r>
        <w:t xml:space="preserve"> is to </w:t>
      </w:r>
      <w:r w:rsidR="00954B19">
        <w:t>allow</w:t>
      </w:r>
      <w:r w:rsidR="00545C87">
        <w:t xml:space="preserve"> EPA</w:t>
      </w:r>
      <w:r w:rsidR="6C4BB1E4">
        <w:t xml:space="preserve"> project officers and program staff to </w:t>
      </w:r>
      <w:r>
        <w:t xml:space="preserve">verify and evaluate awardee </w:t>
      </w:r>
      <w:r w:rsidR="00594782">
        <w:t xml:space="preserve">eligibility pre-award, and </w:t>
      </w:r>
      <w:r>
        <w:t>performance post award</w:t>
      </w:r>
      <w:r w:rsidR="444FE0B1">
        <w:t xml:space="preserve"> against the program’s requirements and </w:t>
      </w:r>
      <w:r w:rsidR="444FE0B1">
        <w:t>priorities</w:t>
      </w:r>
      <w:r>
        <w:t xml:space="preserve">. This periodic and final reporting and evaluation is a critical step in OTAQ’s </w:t>
      </w:r>
      <w:r w:rsidR="1582F454">
        <w:t xml:space="preserve">oversight of </w:t>
      </w:r>
      <w:r>
        <w:t>grant lifecycles and is indicative of an awardee’s demonstrated performance</w:t>
      </w:r>
      <w:r w:rsidR="00AE0C36">
        <w:t>,</w:t>
      </w:r>
      <w:r>
        <w:t xml:space="preserve"> future grant award potential</w:t>
      </w:r>
      <w:r w:rsidR="00AE0C36">
        <w:t xml:space="preserve">, and </w:t>
      </w:r>
      <w:r w:rsidR="4AB67715">
        <w:t xml:space="preserve">a </w:t>
      </w:r>
      <w:r w:rsidR="00AE0C36">
        <w:t xml:space="preserve">critical </w:t>
      </w:r>
      <w:r w:rsidR="79C98E4D">
        <w:t xml:space="preserve">source of </w:t>
      </w:r>
      <w:r w:rsidR="00AE0C36">
        <w:t>feedback for informing future funding cycles</w:t>
      </w:r>
      <w:r>
        <w:t xml:space="preserve">. </w:t>
      </w:r>
      <w:r w:rsidR="004E0C81">
        <w:t xml:space="preserve">Data </w:t>
      </w:r>
      <w:r w:rsidR="004E0C81">
        <w:t>entered into</w:t>
      </w:r>
      <w:r w:rsidR="004E0C81">
        <w:t xml:space="preserve"> these templates by applicants and awardees shall be extracted and stored into internal Agency database</w:t>
      </w:r>
      <w:r w:rsidR="00D81BD4">
        <w:t>s</w:t>
      </w:r>
      <w:r w:rsidR="004E0C81">
        <w:t xml:space="preserve"> to track program performance. Relevant excerpts from the database shall be extracted</w:t>
      </w:r>
      <w:r w:rsidRPr="5990D4E5" w:rsidR="004E0C81">
        <w:rPr>
          <w:i/>
          <w:iCs/>
        </w:rPr>
        <w:t xml:space="preserve"> </w:t>
      </w:r>
      <w:r w:rsidR="004E0C81">
        <w:t xml:space="preserve">and shared on relevant program websites and reports to Congress to communicate our program’s activity with external stakeholders. </w:t>
      </w:r>
      <w:r w:rsidR="00E35D7B">
        <w:t>Data collected via these instruments thus far has been used to support</w:t>
      </w:r>
      <w:r w:rsidR="00591B26">
        <w:t xml:space="preserve"> the implementation of these programs, including the successful application and selection of recipients of two new IRA funded programs. </w:t>
      </w:r>
    </w:p>
    <w:p w:rsidR="00545C87" w:rsidP="00545C87" w14:paraId="322D9E91" w14:textId="5C6C5E52">
      <w:pPr>
        <w:tabs>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 xml:space="preserve">The </w:t>
      </w:r>
      <w:r w:rsidR="00823A6E">
        <w:t>information to be collected under this ICR</w:t>
      </w:r>
      <w:r w:rsidR="1C47E7C2">
        <w:t xml:space="preserve"> spans </w:t>
      </w:r>
      <w:r w:rsidR="00823A6E">
        <w:t xml:space="preserve">seven </w:t>
      </w:r>
      <w:r w:rsidR="1C47E7C2">
        <w:t>general categories</w:t>
      </w:r>
      <w:r w:rsidR="5897E6C4">
        <w:t xml:space="preserve"> that are largely similar across </w:t>
      </w:r>
      <w:r w:rsidR="00C83266">
        <w:t xml:space="preserve">funding </w:t>
      </w:r>
      <w:r w:rsidR="5897E6C4">
        <w:t>programs, and a</w:t>
      </w:r>
      <w:r w:rsidR="00823A6E">
        <w:t>s well as a</w:t>
      </w:r>
      <w:r w:rsidR="5897E6C4">
        <w:t xml:space="preserve"> subset of program-specific fields.</w:t>
      </w:r>
      <w:r>
        <w:rPr>
          <w:rStyle w:val="FootnoteReference"/>
        </w:rPr>
        <w:footnoteReference w:id="3"/>
      </w:r>
      <w:r w:rsidR="5897E6C4">
        <w:t xml:space="preserve"> </w:t>
      </w:r>
    </w:p>
    <w:p w:rsidR="05B0B13C" w:rsidP="198E4F33" w14:paraId="36DF3F11" w14:textId="467BB64A">
      <w:pPr>
        <w:pStyle w:val="ListParagraph"/>
        <w:numPr>
          <w:ilvl w:val="0"/>
          <w:numId w:val="20"/>
        </w:numPr>
        <w:tabs>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Pr>
          <w:b/>
          <w:bCs/>
        </w:rPr>
        <w:t>Applicant and Recipient Information</w:t>
      </w:r>
      <w:r w:rsidR="00CC2F50">
        <w:t xml:space="preserve">: </w:t>
      </w:r>
      <w:r w:rsidR="6A4643E8">
        <w:t xml:space="preserve">This category includes fields related to applicant and/or awardee contact information, entity affiliation (where applicable), and additional details to understand ‘who’ is involved with the implementation of each project. </w:t>
      </w:r>
    </w:p>
    <w:p w:rsidR="05B0B13C" w:rsidP="198E4F33" w14:paraId="126F4BDE" w14:textId="09972CFD">
      <w:pPr>
        <w:pStyle w:val="ListParagraph"/>
        <w:numPr>
          <w:ilvl w:val="0"/>
          <w:numId w:val="3"/>
        </w:numPr>
      </w:pPr>
      <w:r w:rsidRPr="198E4F33">
        <w:rPr>
          <w:b/>
          <w:bCs/>
        </w:rPr>
        <w:t>Project Costs</w:t>
      </w:r>
      <w:r w:rsidR="00823A6E">
        <w:rPr>
          <w:b/>
          <w:bCs/>
        </w:rPr>
        <w:t xml:space="preserve"> </w:t>
      </w:r>
      <w:r w:rsidR="00C83266">
        <w:rPr>
          <w:b/>
          <w:bCs/>
        </w:rPr>
        <w:t>and</w:t>
      </w:r>
      <w:r w:rsidRPr="198E4F33" w:rsidR="00C83266">
        <w:rPr>
          <w:b/>
          <w:bCs/>
        </w:rPr>
        <w:t xml:space="preserve"> Budget</w:t>
      </w:r>
      <w:r>
        <w:t xml:space="preserve">: </w:t>
      </w:r>
      <w:r w:rsidR="6EDF63BA">
        <w:t xml:space="preserve">This category includes financial and fiscal details related to the grant’s entire lifecycle, including equipment cost, installation costs, and additional funds consumed by eligible activities under the respective program. </w:t>
      </w:r>
      <w:r w:rsidR="00E44855">
        <w:t>Periodic</w:t>
      </w:r>
      <w:r w:rsidR="00E60160">
        <w:t>, semi-annual</w:t>
      </w:r>
      <w:r w:rsidR="00E44855">
        <w:t xml:space="preserve"> repor</w:t>
      </w:r>
      <w:r w:rsidR="00610FFB">
        <w:t xml:space="preserve">ts </w:t>
      </w:r>
      <w:r w:rsidR="00CC34A4">
        <w:t>derive</w:t>
      </w:r>
      <w:r w:rsidR="00101E55">
        <w:t xml:space="preserve"> </w:t>
      </w:r>
      <w:r w:rsidR="00523BA9">
        <w:t xml:space="preserve">total expenditures to date </w:t>
      </w:r>
      <w:r w:rsidR="00CC34A4">
        <w:t>and remaining balances which indicate</w:t>
      </w:r>
      <w:r w:rsidR="00EE7FA5">
        <w:t xml:space="preserve"> grant </w:t>
      </w:r>
      <w:r w:rsidR="00AB29A3">
        <w:t xml:space="preserve">budget </w:t>
      </w:r>
      <w:r w:rsidR="00EE7FA5">
        <w:t>management</w:t>
      </w:r>
      <w:r w:rsidR="00AB368F">
        <w:t xml:space="preserve">. These periodic reports </w:t>
      </w:r>
      <w:r w:rsidR="00847A22">
        <w:t xml:space="preserve">highlight a running </w:t>
      </w:r>
      <w:r w:rsidR="00150BD5">
        <w:t>cost</w:t>
      </w:r>
      <w:r w:rsidR="00847A22">
        <w:t xml:space="preserve"> </w:t>
      </w:r>
      <w:r w:rsidR="00B57B2C">
        <w:t>estimate throughout</w:t>
      </w:r>
      <w:r w:rsidR="00150BD5">
        <w:t xml:space="preserve"> the</w:t>
      </w:r>
      <w:r w:rsidR="00847A22">
        <w:t xml:space="preserve"> project’s lifecycle and </w:t>
      </w:r>
      <w:r w:rsidR="00E6606B">
        <w:t xml:space="preserve">presents </w:t>
      </w:r>
      <w:r w:rsidR="009256BA">
        <w:t xml:space="preserve">demonstrated </w:t>
      </w:r>
      <w:r w:rsidR="00605BB5">
        <w:t xml:space="preserve">grant management potential towards future grant applications. </w:t>
      </w:r>
    </w:p>
    <w:p w:rsidR="05B0B13C" w:rsidP="198E4F33" w14:paraId="140CB708" w14:textId="3EE98080">
      <w:pPr>
        <w:pStyle w:val="ListParagraph"/>
        <w:numPr>
          <w:ilvl w:val="0"/>
          <w:numId w:val="20"/>
        </w:numPr>
      </w:pPr>
      <w:r w:rsidRPr="66C918A9">
        <w:rPr>
          <w:b/>
          <w:bCs/>
        </w:rPr>
        <w:t>Programmatic</w:t>
      </w:r>
      <w:r w:rsidR="00823A6E">
        <w:rPr>
          <w:b/>
          <w:bCs/>
        </w:rPr>
        <w:t xml:space="preserve"> and Administrative Details</w:t>
      </w:r>
      <w:r>
        <w:t xml:space="preserve">: </w:t>
      </w:r>
      <w:r w:rsidR="53C6410B">
        <w:t xml:space="preserve">This category includes key administrative data fields required to administer the grant (such as Grant ID, Grants.gov ID, SAM.gov </w:t>
      </w:r>
      <w:r w:rsidR="413996F1">
        <w:t>Unique Entity ID</w:t>
      </w:r>
      <w:r w:rsidR="53C6410B">
        <w:t xml:space="preserve">, etc.) and programmatic data fields required to align with agency </w:t>
      </w:r>
      <w:r w:rsidR="3318B3A4">
        <w:t xml:space="preserve">and program </w:t>
      </w:r>
      <w:r w:rsidR="53C6410B">
        <w:t>priorities and polices (</w:t>
      </w:r>
      <w:r w:rsidR="32CDAC8D">
        <w:t xml:space="preserve">e.g., </w:t>
      </w:r>
      <w:r w:rsidR="009A3DA0">
        <w:t xml:space="preserve">project </w:t>
      </w:r>
      <w:r w:rsidR="2FD7200E">
        <w:t>sustainability</w:t>
      </w:r>
      <w:r w:rsidR="53C6410B">
        <w:t>, workforce development</w:t>
      </w:r>
      <w:r w:rsidR="65760E97">
        <w:t>)</w:t>
      </w:r>
      <w:r w:rsidR="01A6E6D9">
        <w:t>.</w:t>
      </w:r>
      <w:r w:rsidR="00F610B3">
        <w:t xml:space="preserve"> </w:t>
      </w:r>
    </w:p>
    <w:p w:rsidR="51D48D9F" w:rsidP="198E4F33" w14:paraId="5FE1B03F" w14:textId="3130B282">
      <w:pPr>
        <w:pStyle w:val="ListParagraph"/>
        <w:numPr>
          <w:ilvl w:val="0"/>
          <w:numId w:val="3"/>
        </w:numPr>
      </w:pPr>
      <w:r>
        <w:rPr>
          <w:b/>
          <w:bCs/>
        </w:rPr>
        <w:t xml:space="preserve">Project </w:t>
      </w:r>
      <w:r w:rsidRPr="6B25D788" w:rsidR="00CC2F50">
        <w:rPr>
          <w:b/>
          <w:bCs/>
        </w:rPr>
        <w:t>Outputs</w:t>
      </w:r>
      <w:r w:rsidR="00545C87">
        <w:t>:</w:t>
      </w:r>
      <w:r w:rsidR="00CC2F50">
        <w:t xml:space="preserve"> </w:t>
      </w:r>
      <w:r w:rsidR="00545C87">
        <w:t xml:space="preserve">This category features fillable fields about planned and actual outcomes, </w:t>
      </w:r>
      <w:r w:rsidR="00CC2F50">
        <w:t xml:space="preserve">grant deliverables outlined in the </w:t>
      </w:r>
      <w:r w:rsidR="00545C87">
        <w:t>p</w:t>
      </w:r>
      <w:r w:rsidR="00CC2F50">
        <w:t>roposal</w:t>
      </w:r>
      <w:r w:rsidR="00545C87">
        <w:t xml:space="preserve">, </w:t>
      </w:r>
      <w:r w:rsidR="00D942FD">
        <w:t xml:space="preserve">and </w:t>
      </w:r>
      <w:r w:rsidR="00545C87">
        <w:t xml:space="preserve">environmental benefits (including emissions reduced by the project). </w:t>
      </w:r>
    </w:p>
    <w:p w:rsidR="51D48D9F" w:rsidP="198E4F33" w14:paraId="1FC66A31" w14:textId="17EB4317">
      <w:pPr>
        <w:pStyle w:val="ListParagraph"/>
        <w:numPr>
          <w:ilvl w:val="0"/>
          <w:numId w:val="3"/>
        </w:numPr>
      </w:pPr>
      <w:r w:rsidRPr="66C918A9">
        <w:rPr>
          <w:b/>
          <w:bCs/>
        </w:rPr>
        <w:t xml:space="preserve">Vehicles &amp; </w:t>
      </w:r>
      <w:r w:rsidRPr="66C918A9" w:rsidR="05B0B13C">
        <w:rPr>
          <w:b/>
          <w:bCs/>
        </w:rPr>
        <w:t>Equipment</w:t>
      </w:r>
      <w:r w:rsidRPr="66C918A9" w:rsidR="650CDA7A">
        <w:rPr>
          <w:b/>
          <w:bCs/>
        </w:rPr>
        <w:t xml:space="preserve"> Details</w:t>
      </w:r>
      <w:r w:rsidR="05B0B13C">
        <w:t xml:space="preserve">: </w:t>
      </w:r>
      <w:r w:rsidR="00545C87">
        <w:t>This category is a subset of ‘</w:t>
      </w:r>
      <w:r w:rsidR="00B57B2C">
        <w:t>Outputs’ and</w:t>
      </w:r>
      <w:r w:rsidR="00545C87">
        <w:t xml:space="preserve"> includes technical d</w:t>
      </w:r>
      <w:r w:rsidR="05B0B13C">
        <w:t>etails about the equipment and/or vehicles addressed by the program, including new vehicles, upgrades to old vehicles, supporting zero emissions fueling and/or charging infrastructure, and a</w:t>
      </w:r>
      <w:r w:rsidR="038C6FB6">
        <w:t xml:space="preserve">dditional details about respective vehicle and equipment activity to be able to tabulate and report </w:t>
      </w:r>
      <w:r w:rsidR="0F483FFD">
        <w:t xml:space="preserve">on </w:t>
      </w:r>
      <w:r w:rsidR="038C6FB6">
        <w:t>emissions</w:t>
      </w:r>
      <w:r w:rsidR="477A04ED">
        <w:t xml:space="preserve"> reductions. </w:t>
      </w:r>
    </w:p>
    <w:p w:rsidR="51D48D9F" w:rsidRPr="00545C87" w:rsidP="198E4F33" w14:paraId="70CD23EE" w14:textId="39ACF26B">
      <w:pPr>
        <w:pStyle w:val="ListParagraph"/>
        <w:numPr>
          <w:ilvl w:val="0"/>
          <w:numId w:val="3"/>
        </w:numPr>
      </w:pPr>
      <w:r w:rsidRPr="198E4F33">
        <w:rPr>
          <w:b/>
          <w:bCs/>
        </w:rPr>
        <w:t>Project</w:t>
      </w:r>
      <w:r w:rsidRPr="198E4F33" w:rsidR="05B0B13C">
        <w:rPr>
          <w:b/>
          <w:bCs/>
        </w:rPr>
        <w:t xml:space="preserve"> Location</w:t>
      </w:r>
      <w:r w:rsidR="05B0B13C">
        <w:t xml:space="preserve">: </w:t>
      </w:r>
      <w:r w:rsidR="00545C87">
        <w:t>This category provides d</w:t>
      </w:r>
      <w:r w:rsidR="05B0B13C">
        <w:t>etails about projects</w:t>
      </w:r>
      <w:r w:rsidR="63AB27FB">
        <w:t>’</w:t>
      </w:r>
      <w:r w:rsidR="05B0B13C">
        <w:t xml:space="preserve"> place(s) of performance, where new vehicles operate, where old equipment still operates (if not scrapped)</w:t>
      </w:r>
      <w:r w:rsidR="00545C87">
        <w:t xml:space="preserve">, and additional fields needed to contextualize those locations. </w:t>
      </w:r>
    </w:p>
    <w:p w:rsidR="002C064D" w:rsidRPr="001E18DA" w:rsidP="00890ADF" w14:paraId="75508776" w14:textId="322DB920">
      <w:pPr>
        <w:pStyle w:val="ListParagraph"/>
        <w:numPr>
          <w:ilvl w:val="0"/>
          <w:numId w:val="31"/>
        </w:numPr>
        <w:spacing w:after="0"/>
        <w:rPr>
          <w:rFonts w:eastAsia="Calibri"/>
        </w:rPr>
      </w:pPr>
      <w:r w:rsidRPr="65BF9C31">
        <w:rPr>
          <w:b/>
          <w:bCs/>
        </w:rPr>
        <w:t xml:space="preserve">Information to Process Project-Specific BABA </w:t>
      </w:r>
      <w:r w:rsidRPr="65BF9C31">
        <w:rPr>
          <w:b/>
          <w:bCs/>
        </w:rPr>
        <w:t>waiver</w:t>
      </w:r>
      <w:r w:rsidRPr="65BF9C31" w:rsidR="7E42A820">
        <w:rPr>
          <w:b/>
          <w:bCs/>
        </w:rPr>
        <w:t xml:space="preserve"> request</w:t>
      </w:r>
      <w:r w:rsidRPr="65BF9C31">
        <w:rPr>
          <w:b/>
          <w:bCs/>
        </w:rPr>
        <w:t>s</w:t>
      </w:r>
      <w:r w:rsidRPr="65BF9C31">
        <w:rPr>
          <w:b/>
          <w:bCs/>
        </w:rPr>
        <w:t xml:space="preserve">: </w:t>
      </w:r>
      <w:r w:rsidRPr="65BF9C31" w:rsidR="3FABBB1A">
        <w:rPr>
          <w:rFonts w:eastAsiaTheme="minorEastAsia"/>
        </w:rPr>
        <w:t xml:space="preserve">In accordance with </w:t>
      </w:r>
      <w:r w:rsidRPr="65BF9C31" w:rsidR="7211392B">
        <w:rPr>
          <w:rFonts w:eastAsiaTheme="minorEastAsia"/>
          <w:color w:val="333333"/>
        </w:rPr>
        <w:t xml:space="preserve">Section 70914(c) of </w:t>
      </w:r>
      <w:r w:rsidRPr="65BF9C31" w:rsidR="7EFECBC1">
        <w:rPr>
          <w:rFonts w:eastAsiaTheme="minorEastAsia"/>
          <w:color w:val="333333"/>
        </w:rPr>
        <w:t>BABA</w:t>
      </w:r>
      <w:r w:rsidRPr="65BF9C31" w:rsidR="7211392B">
        <w:rPr>
          <w:rFonts w:eastAsiaTheme="minorEastAsia"/>
          <w:color w:val="333333"/>
        </w:rPr>
        <w:t xml:space="preserve">, EPA may waive Buy America preference where EPA finds that: applying the domestic content procurement preference would be inconsistent with the public interest (a "public interest waiver"); the types of iron, steel, manufactured products, or construction </w:t>
      </w:r>
      <w:r w:rsidRPr="65BF9C31" w:rsidR="7211392B">
        <w:rPr>
          <w:rFonts w:eastAsiaTheme="minorEastAsia"/>
          <w:color w:val="333333"/>
        </w:rPr>
        <w:t>materials are not produced domestically in sufficient and reasonably available quantities or of a satisfactory quality (a "nonavailability waiver"); or the inclusion of iron, steel, manufactured products, or construction materials produced domestically will increase the cost of the overall project by more than 25 percent (an "unreasonable cost waiver").</w:t>
      </w:r>
      <w:r w:rsidRPr="65BF9C31" w:rsidR="325B01E1">
        <w:rPr>
          <w:rFonts w:eastAsiaTheme="minorEastAsia"/>
          <w:color w:val="333333"/>
        </w:rPr>
        <w:t xml:space="preserve"> </w:t>
      </w:r>
      <w:r w:rsidRPr="65BF9C31" w:rsidR="3FCE3835">
        <w:rPr>
          <w:rFonts w:eastAsiaTheme="minorEastAsia"/>
          <w:color w:val="333333"/>
        </w:rPr>
        <w:t xml:space="preserve">To apply for a waiver, </w:t>
      </w:r>
      <w:r w:rsidRPr="65BF9C31" w:rsidR="6408A993">
        <w:rPr>
          <w:rFonts w:eastAsiaTheme="minorEastAsia"/>
          <w:color w:val="333333"/>
        </w:rPr>
        <w:t xml:space="preserve">interested </w:t>
      </w:r>
      <w:r w:rsidRPr="65BF9C31" w:rsidR="3FCE3835">
        <w:rPr>
          <w:rFonts w:eastAsiaTheme="minorEastAsia"/>
          <w:color w:val="333333"/>
        </w:rPr>
        <w:t xml:space="preserve">program participants </w:t>
      </w:r>
      <w:r w:rsidRPr="65BF9C31" w:rsidR="57AC619E">
        <w:rPr>
          <w:rFonts w:eastAsiaTheme="minorEastAsia"/>
          <w:color w:val="333333"/>
        </w:rPr>
        <w:t xml:space="preserve"> </w:t>
      </w:r>
      <w:r w:rsidRPr="65BF9C31" w:rsidR="14383D88">
        <w:rPr>
          <w:rFonts w:eastAsiaTheme="minorEastAsia"/>
          <w:color w:val="333333"/>
        </w:rPr>
        <w:t>should</w:t>
      </w:r>
      <w:r w:rsidRPr="65BF9C31" w:rsidR="3FCE3835">
        <w:rPr>
          <w:rFonts w:eastAsiaTheme="minorEastAsia"/>
          <w:color w:val="333333"/>
        </w:rPr>
        <w:t xml:space="preserve"> provide</w:t>
      </w:r>
      <w:r w:rsidRPr="65BF9C31" w:rsidR="43E0501A">
        <w:rPr>
          <w:rFonts w:eastAsiaTheme="minorEastAsia"/>
          <w:color w:val="333333"/>
        </w:rPr>
        <w:t xml:space="preserve"> the following data</w:t>
      </w:r>
      <w:r w:rsidRPr="65BF9C31" w:rsidR="6DDC01EF">
        <w:rPr>
          <w:rFonts w:eastAsiaTheme="minorEastAsia"/>
          <w:color w:val="333333"/>
        </w:rPr>
        <w:t xml:space="preserve"> to EPA</w:t>
      </w:r>
      <w:r w:rsidRPr="65BF9C31" w:rsidR="666F3D78">
        <w:rPr>
          <w:rFonts w:eastAsiaTheme="minorEastAsia"/>
          <w:color w:val="333333"/>
        </w:rPr>
        <w:t xml:space="preserve">: </w:t>
      </w:r>
      <w:r w:rsidRPr="65BF9C31" w:rsidR="14383D88">
        <w:rPr>
          <w:rFonts w:eastAsiaTheme="minorEastAsia"/>
          <w:color w:val="333333"/>
        </w:rPr>
        <w:t xml:space="preserve"> </w:t>
      </w:r>
      <w:r w:rsidRPr="65BF9C31" w:rsidR="599D0264">
        <w:rPr>
          <w:rFonts w:eastAsiaTheme="minorEastAsia"/>
          <w:color w:val="333333"/>
        </w:rPr>
        <w:t xml:space="preserve">the </w:t>
      </w:r>
      <w:r w:rsidRPr="65BF9C31" w:rsidR="14383D88">
        <w:rPr>
          <w:rFonts w:eastAsia="Calibri"/>
        </w:rPr>
        <w:t>t</w:t>
      </w:r>
      <w:r w:rsidRPr="65BF9C31" w:rsidR="14383D88">
        <w:rPr>
          <w:rFonts w:eastAsia="Calibri"/>
        </w:rPr>
        <w:t>ype of waiver requested; administrative details of the award</w:t>
      </w:r>
      <w:r w:rsidRPr="65BF9C31" w:rsidR="00353981">
        <w:rPr>
          <w:rFonts w:eastAsia="Calibri"/>
        </w:rPr>
        <w:t xml:space="preserve"> (e.g., award ID, project location)</w:t>
      </w:r>
      <w:r w:rsidRPr="65BF9C31" w:rsidR="14383D88">
        <w:rPr>
          <w:rFonts w:eastAsia="Calibri"/>
        </w:rPr>
        <w:t xml:space="preserve">; list of relevant products and their type, cost (total and per unit), </w:t>
      </w:r>
      <w:r w:rsidRPr="65BF9C31" w:rsidR="14383D88">
        <w:rPr>
          <w:color w:val="231F20"/>
        </w:rPr>
        <w:t>copies of bids and/or quotes</w:t>
      </w:r>
      <w:r w:rsidRPr="65BF9C31" w:rsidR="14383D88">
        <w:rPr>
          <w:rFonts w:eastAsia="Calibri"/>
        </w:rPr>
        <w:t xml:space="preserve">, country of origin, manufacturer, </w:t>
      </w:r>
      <w:r w:rsidRPr="65BF9C31" w:rsidR="14383D88">
        <w:rPr>
          <w:color w:val="231F20"/>
        </w:rPr>
        <w:t xml:space="preserve">technical specifications, </w:t>
      </w:r>
      <w:r w:rsidRPr="65BF9C31" w:rsidR="14383D88">
        <w:rPr>
          <w:rFonts w:eastAsia="MS Gothic"/>
        </w:rPr>
        <w:t>availability</w:t>
      </w:r>
      <w:r w:rsidRPr="65BF9C31" w:rsidR="50882F3E">
        <w:rPr>
          <w:rFonts w:eastAsia="MS Gothic"/>
        </w:rPr>
        <w:t xml:space="preserve"> timeframe</w:t>
      </w:r>
      <w:r w:rsidRPr="65BF9C31" w:rsidR="14383D88">
        <w:rPr>
          <w:rFonts w:eastAsia="MS Gothic"/>
        </w:rPr>
        <w:t xml:space="preserve">, </w:t>
      </w:r>
      <w:r w:rsidRPr="65BF9C31" w:rsidR="14383D88">
        <w:rPr>
          <w:color w:val="231F20"/>
        </w:rPr>
        <w:t>Product Service Code (PSC), and North American Industry Classification System (NAICS) code; justification</w:t>
      </w:r>
      <w:r w:rsidRPr="65BF9C31" w:rsidR="14383D88">
        <w:rPr>
          <w:rFonts w:eastAsia="Calibri"/>
        </w:rPr>
        <w:t xml:space="preserve"> statement supporting BABA waiver type; and summary of diligence conducted in search of domestic alternatives (</w:t>
      </w:r>
      <w:r w:rsidRPr="65BF9C31" w:rsidR="348ECD64">
        <w:rPr>
          <w:rFonts w:eastAsia="Calibri"/>
        </w:rPr>
        <w:t xml:space="preserve">e.g., </w:t>
      </w:r>
      <w:r w:rsidRPr="65BF9C31" w:rsidR="14383D88">
        <w:rPr>
          <w:rFonts w:eastAsia="Calibri"/>
        </w:rPr>
        <w:t>who conducted the market research, when it was conducted, sources that were used, methods used to conduct the research); and</w:t>
      </w:r>
      <w:r w:rsidRPr="65BF9C31" w:rsidR="00353981">
        <w:rPr>
          <w:rFonts w:eastAsia="Calibri"/>
        </w:rPr>
        <w:t xml:space="preserve"> description of</w:t>
      </w:r>
      <w:r w:rsidRPr="65BF9C31" w:rsidR="14383D88">
        <w:rPr>
          <w:rFonts w:eastAsia="Calibri"/>
        </w:rPr>
        <w:t xml:space="preserve"> i</w:t>
      </w:r>
      <w:r w:rsidRPr="65BF9C31" w:rsidR="14383D88">
        <w:rPr>
          <w:rFonts w:ascii="Calibri" w:eastAsia="MS Gothic" w:hAnsi="Calibri" w:cs="Calibri"/>
        </w:rPr>
        <w:t>mpacts of not receiving waiver.</w:t>
      </w:r>
    </w:p>
    <w:p w:rsidR="00823A6E" w:rsidP="00823A6E" w14:paraId="55F4C019" w14:textId="7D7FFBD1">
      <w:pPr>
        <w:pStyle w:val="ListParagraph"/>
        <w:numPr>
          <w:ilvl w:val="0"/>
          <w:numId w:val="31"/>
        </w:numPr>
      </w:pPr>
      <w:r w:rsidRPr="09B15B07">
        <w:rPr>
          <w:b/>
          <w:bCs/>
        </w:rPr>
        <w:t xml:space="preserve">Program-specific fields: </w:t>
      </w:r>
      <w:r>
        <w:t>While many data fields are common across the four programs, Clean School Bus, DERA, Clean Ports, and Clean Heavy-Duty Vehicles, there are a subset of fields which are unique to each program, reflecting differing statutory requirements or other key programmatic differences that may not apply or be relevant for participants of other programs (e.g., ‘‘Port(s) served”; “</w:t>
      </w:r>
      <w:r w:rsidRPr="699BE84D">
        <w:rPr>
          <w:rFonts w:ascii="Calibri" w:eastAsia="Calibri" w:hAnsi="Calibri" w:cs="Calibri"/>
        </w:rPr>
        <w:t>School districts the EVSE will serve")</w:t>
      </w:r>
      <w:r>
        <w:t xml:space="preserve">.  </w:t>
      </w:r>
    </w:p>
    <w:p w:rsidR="009F5BF2" w:rsidP="00890ADF" w14:paraId="16A4ABED" w14:textId="7EB1D325">
      <w:pPr>
        <w:numPr>
          <w:ilvl w:val="0"/>
          <w:numId w:val="3"/>
        </w:numPr>
      </w:pPr>
      <w:r w:rsidRPr="3179D351">
        <w:rPr>
          <w:b/>
          <w:bCs/>
        </w:rPr>
        <w:t xml:space="preserve">Other </w:t>
      </w:r>
      <w:r w:rsidRPr="3179D351" w:rsidR="50ABDE1E">
        <w:rPr>
          <w:b/>
          <w:bCs/>
        </w:rPr>
        <w:t>Required Document uploads</w:t>
      </w:r>
      <w:r w:rsidRPr="3179D351" w:rsidR="0FC7DC6B">
        <w:rPr>
          <w:b/>
          <w:bCs/>
        </w:rPr>
        <w:t xml:space="preserve"> may</w:t>
      </w:r>
      <w:r w:rsidRPr="3179D351" w:rsidR="6550872E">
        <w:rPr>
          <w:b/>
          <w:bCs/>
        </w:rPr>
        <w:t xml:space="preserve"> include</w:t>
      </w:r>
      <w:r w:rsidRPr="3179D351" w:rsidR="5DBAC0AC">
        <w:rPr>
          <w:b/>
          <w:bCs/>
        </w:rPr>
        <w:t xml:space="preserve">: </w:t>
      </w:r>
      <w:r w:rsidR="50ABDE1E">
        <w:t xml:space="preserve"> </w:t>
      </w:r>
    </w:p>
    <w:p w:rsidR="003047C1" w:rsidP="003047C1" w14:paraId="4FA2E2BC" w14:textId="43DAEB4D">
      <w:pPr>
        <w:pStyle w:val="ListParagraph"/>
        <w:numPr>
          <w:ilvl w:val="1"/>
          <w:numId w:val="21"/>
        </w:numPr>
      </w:pPr>
      <w:r>
        <w:t>Signed and completed U</w:t>
      </w:r>
      <w:r w:rsidR="00CC2F50">
        <w:t xml:space="preserve">tility </w:t>
      </w:r>
      <w:r w:rsidR="0055471F">
        <w:t xml:space="preserve">Partnership </w:t>
      </w:r>
      <w:r>
        <w:t>A</w:t>
      </w:r>
      <w:r w:rsidR="00CC2F50">
        <w:t>greement</w:t>
      </w:r>
      <w:r w:rsidR="00890ADF">
        <w:t>s</w:t>
      </w:r>
      <w:r w:rsidR="00621697">
        <w:t>;</w:t>
      </w:r>
    </w:p>
    <w:p w:rsidR="471B547E" w:rsidP="447A1891" w14:paraId="3971A262" w14:textId="5956A1E5">
      <w:pPr>
        <w:pStyle w:val="ListParagraph"/>
        <w:numPr>
          <w:ilvl w:val="1"/>
          <w:numId w:val="21"/>
        </w:numPr>
      </w:pPr>
      <w:r>
        <w:t>Letter of Build America Buy America (BABA) Compliance Certification</w:t>
      </w:r>
      <w:r w:rsidR="006876CD">
        <w:t xml:space="preserve"> (As needed</w:t>
      </w:r>
      <w:r w:rsidR="006876CD">
        <w:t>)</w:t>
      </w:r>
      <w:r w:rsidR="00621697">
        <w:t>;</w:t>
      </w:r>
    </w:p>
    <w:p w:rsidR="003047C1" w:rsidP="003047C1" w14:paraId="3219913D" w14:textId="1E9C4023">
      <w:pPr>
        <w:pStyle w:val="ListParagraph"/>
        <w:numPr>
          <w:ilvl w:val="1"/>
          <w:numId w:val="21"/>
        </w:numPr>
      </w:pPr>
      <w:r>
        <w:t>School district self-</w:t>
      </w:r>
      <w:r w:rsidR="00B57B2C">
        <w:t>certification</w:t>
      </w:r>
      <w:r w:rsidR="6C8C21DD">
        <w:t xml:space="preserve"> for program prioritization</w:t>
      </w:r>
      <w:r>
        <w:t xml:space="preserve"> (As needed</w:t>
      </w:r>
      <w:r>
        <w:t xml:space="preserve">) </w:t>
      </w:r>
      <w:r w:rsidR="00621697">
        <w:t>;</w:t>
      </w:r>
    </w:p>
    <w:p w:rsidR="003047C1" w:rsidP="003047C1" w14:paraId="04B66F99" w14:textId="38E918D2">
      <w:pPr>
        <w:pStyle w:val="ListParagraph"/>
        <w:numPr>
          <w:ilvl w:val="1"/>
          <w:numId w:val="21"/>
        </w:numPr>
      </w:pPr>
      <w:r>
        <w:t xml:space="preserve">School board notification </w:t>
      </w:r>
      <w:r w:rsidR="7DADE647">
        <w:t>(</w:t>
      </w:r>
      <w:r w:rsidR="00B57B2C">
        <w:t xml:space="preserve">school bus </w:t>
      </w:r>
      <w:r w:rsidR="00161965">
        <w:t>project</w:t>
      </w:r>
      <w:r w:rsidR="00CC080A">
        <w:t xml:space="preserve">s </w:t>
      </w:r>
      <w:r w:rsidR="00B57B2C">
        <w:t>only</w:t>
      </w:r>
      <w:r w:rsidR="7ED6C23F">
        <w:t>)</w:t>
      </w:r>
      <w:r w:rsidR="00621697">
        <w:t>;</w:t>
      </w:r>
    </w:p>
    <w:p w:rsidR="00B57B2C" w:rsidP="198E4F33" w14:paraId="3AA430D1" w14:textId="793C4F0F">
      <w:pPr>
        <w:pStyle w:val="ListParagraph"/>
        <w:numPr>
          <w:ilvl w:val="1"/>
          <w:numId w:val="21"/>
        </w:numPr>
      </w:pPr>
      <w:r>
        <w:t xml:space="preserve">Third Party agreements when a </w:t>
      </w:r>
      <w:r w:rsidR="7D53EF87">
        <w:t>third-party</w:t>
      </w:r>
      <w:r>
        <w:t xml:space="preserve"> conducts business on behalf of an </w:t>
      </w:r>
      <w:r>
        <w:t>applicant</w:t>
      </w:r>
      <w:r w:rsidR="00621697">
        <w:t>;</w:t>
      </w:r>
    </w:p>
    <w:p w:rsidR="7E87EE69" w:rsidP="7E87EE69" w14:paraId="3DA595B3" w14:textId="4ED66647">
      <w:pPr>
        <w:pStyle w:val="ListParagraph"/>
        <w:numPr>
          <w:ilvl w:val="1"/>
          <w:numId w:val="21"/>
        </w:numPr>
      </w:pPr>
      <w:r>
        <w:t xml:space="preserve">Completed Quality Assurance Project Plans for </w:t>
      </w:r>
      <w:r w:rsidR="6F5924A8">
        <w:t>relevant</w:t>
      </w:r>
      <w:r>
        <w:t xml:space="preserve"> </w:t>
      </w:r>
      <w:r>
        <w:t>projects</w:t>
      </w:r>
      <w:r w:rsidR="00621697">
        <w:t>;</w:t>
      </w:r>
    </w:p>
    <w:p w:rsidR="198E9FBD" w:rsidP="603FEF85" w14:paraId="6B606FBE" w14:textId="4859553C">
      <w:pPr>
        <w:pStyle w:val="ListParagraph"/>
        <w:numPr>
          <w:ilvl w:val="1"/>
          <w:numId w:val="21"/>
        </w:numPr>
      </w:pPr>
      <w:r>
        <w:t xml:space="preserve">Photographs documenting the deployment, installation, and/or scrappage of vehicles and/or equipment </w:t>
      </w:r>
      <w:r w:rsidR="00353981">
        <w:t xml:space="preserve">and/or infrastructure </w:t>
      </w:r>
      <w:r>
        <w:t xml:space="preserve">funded by the program. </w:t>
      </w:r>
    </w:p>
    <w:p w:rsidR="004252C1" w:rsidRPr="0015262D" w:rsidP="004252C1" w14:paraId="2840C3E8" w14:textId="6B90D89B">
      <w:pPr>
        <w:rPr>
          <w:b/>
          <w:sz w:val="24"/>
          <w:szCs w:val="24"/>
        </w:rPr>
      </w:pPr>
      <w:r w:rsidRPr="00E05FBD">
        <w:rPr>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74290" w:rsidP="198E4F33" w14:paraId="2ED2A7B9" w14:textId="148BB3C7">
      <w:pPr>
        <w:rPr>
          <w:rStyle w:val="eop"/>
          <w:color w:val="808080" w:themeColor="background1" w:themeShade="80"/>
          <w:shd w:val="clear" w:color="auto" w:fill="FFFFFF"/>
        </w:rPr>
      </w:pPr>
      <w:r w:rsidRPr="10F2D36C">
        <w:rPr>
          <w:rStyle w:val="normaltextrun"/>
          <w:color w:val="000000" w:themeColor="text1"/>
        </w:rPr>
        <w:t>TCD</w:t>
      </w:r>
      <w:r w:rsidRPr="10F2D36C" w:rsidR="0001389F">
        <w:rPr>
          <w:rStyle w:val="normaltextrun"/>
          <w:color w:val="000000" w:themeColor="text1"/>
        </w:rPr>
        <w:t xml:space="preserve">’s </w:t>
      </w:r>
      <w:r w:rsidRPr="10F2D36C" w:rsidR="3C53A87C">
        <w:rPr>
          <w:rStyle w:val="normaltextrun"/>
          <w:color w:val="000000" w:themeColor="text1"/>
        </w:rPr>
        <w:t>grant</w:t>
      </w:r>
      <w:r w:rsidRPr="37291AF6" w:rsidR="600C7DEC">
        <w:rPr>
          <w:rStyle w:val="normaltextrun"/>
          <w:color w:val="000000" w:themeColor="text1"/>
        </w:rPr>
        <w:t xml:space="preserve"> program participants enter data directly into their program-specific Excel-</w:t>
      </w:r>
      <w:r w:rsidRPr="37291AF6" w:rsidR="46322A3F">
        <w:rPr>
          <w:rStyle w:val="normaltextrun"/>
          <w:color w:val="000000" w:themeColor="text1"/>
        </w:rPr>
        <w:t xml:space="preserve"> or PDF-</w:t>
      </w:r>
      <w:r w:rsidRPr="37291AF6" w:rsidR="600C7DEC">
        <w:rPr>
          <w:rStyle w:val="normaltextrun"/>
          <w:color w:val="000000" w:themeColor="text1"/>
        </w:rPr>
        <w:t xml:space="preserve">based </w:t>
      </w:r>
      <w:r w:rsidRPr="37291AF6" w:rsidR="5EC6AD7B">
        <w:rPr>
          <w:rStyle w:val="normaltextrun"/>
          <w:color w:val="000000" w:themeColor="text1"/>
        </w:rPr>
        <w:t>templates</w:t>
      </w:r>
      <w:r w:rsidRPr="198E4F33" w:rsidR="0001389F">
        <w:rPr>
          <w:rStyle w:val="normaltextrun"/>
          <w:color w:val="000000"/>
          <w:shd w:val="clear" w:color="auto" w:fill="FFFFFF"/>
        </w:rPr>
        <w:t>,</w:t>
      </w:r>
      <w:r w:rsidRPr="198E4F33" w:rsidR="00D905F0">
        <w:rPr>
          <w:rStyle w:val="normaltextrun"/>
          <w:color w:val="000000"/>
          <w:shd w:val="clear" w:color="auto" w:fill="FFFFFF"/>
        </w:rPr>
        <w:t xml:space="preserve"> only completing a portion of the template </w:t>
      </w:r>
      <w:r w:rsidRPr="198E4F33" w:rsidR="0001389F">
        <w:rPr>
          <w:rStyle w:val="normaltextrun"/>
          <w:color w:val="000000"/>
          <w:shd w:val="clear" w:color="auto" w:fill="FFFFFF"/>
        </w:rPr>
        <w:t xml:space="preserve">depending on what stage of the </w:t>
      </w:r>
      <w:r w:rsidRPr="198E4F33" w:rsidR="004E0C81">
        <w:rPr>
          <w:rStyle w:val="normaltextrun"/>
          <w:color w:val="000000"/>
          <w:shd w:val="clear" w:color="auto" w:fill="FFFFFF"/>
        </w:rPr>
        <w:t xml:space="preserve">award </w:t>
      </w:r>
      <w:r w:rsidRPr="198E4F33" w:rsidR="0001389F">
        <w:rPr>
          <w:rStyle w:val="normaltextrun"/>
          <w:color w:val="000000"/>
          <w:shd w:val="clear" w:color="auto" w:fill="FFFFFF"/>
        </w:rPr>
        <w:t>process they are</w:t>
      </w:r>
      <w:r w:rsidRPr="392CDB9F" w:rsidR="008B5C04">
        <w:rPr>
          <w:rStyle w:val="normaltextrun"/>
          <w:color w:val="000000" w:themeColor="text1"/>
        </w:rPr>
        <w:t xml:space="preserve"> in</w:t>
      </w:r>
      <w:r w:rsidRPr="198E4F33" w:rsidR="0001389F">
        <w:rPr>
          <w:rStyle w:val="normaltextrun"/>
          <w:color w:val="000000"/>
          <w:shd w:val="clear" w:color="auto" w:fill="FFFFFF"/>
        </w:rPr>
        <w:t xml:space="preserve"> (</w:t>
      </w:r>
      <w:r w:rsidRPr="198E4F33" w:rsidR="42616267">
        <w:rPr>
          <w:rStyle w:val="normaltextrun"/>
          <w:color w:val="000000"/>
          <w:shd w:val="clear" w:color="auto" w:fill="FFFFFF"/>
        </w:rPr>
        <w:t xml:space="preserve">e.g., </w:t>
      </w:r>
      <w:r w:rsidRPr="198E4F33" w:rsidR="0001389F">
        <w:rPr>
          <w:rStyle w:val="normaltextrun"/>
          <w:color w:val="000000"/>
          <w:shd w:val="clear" w:color="auto" w:fill="FFFFFF"/>
        </w:rPr>
        <w:t xml:space="preserve">applying, selected for funding, reporting on a particular year, </w:t>
      </w:r>
      <w:r w:rsidRPr="198E4F33" w:rsidR="003F6802">
        <w:rPr>
          <w:rStyle w:val="normaltextrun"/>
          <w:color w:val="000000"/>
          <w:shd w:val="clear" w:color="auto" w:fill="FFFFFF"/>
        </w:rPr>
        <w:t>or</w:t>
      </w:r>
      <w:r w:rsidRPr="198E4F33" w:rsidR="0001389F">
        <w:rPr>
          <w:rStyle w:val="normaltextrun"/>
          <w:color w:val="000000"/>
          <w:shd w:val="clear" w:color="auto" w:fill="FFFFFF"/>
        </w:rPr>
        <w:t xml:space="preserve"> closing out the project).</w:t>
      </w:r>
      <w:r w:rsidRPr="198E4F33" w:rsidR="004E0C81">
        <w:rPr>
          <w:rStyle w:val="normaltextrun"/>
          <w:color w:val="000000"/>
          <w:shd w:val="clear" w:color="auto" w:fill="FFFFFF"/>
        </w:rPr>
        <w:t xml:space="preserve"> </w:t>
      </w:r>
      <w:r w:rsidRPr="198E4F33" w:rsidR="00CB59C3">
        <w:rPr>
          <w:rStyle w:val="normaltextrun"/>
          <w:color w:val="000000"/>
          <w:shd w:val="clear" w:color="auto" w:fill="FFFFFF"/>
        </w:rPr>
        <w:t xml:space="preserve">These templates substantially reduce the burden on program participants and EPA staff by collapsing what could be extensive written narratives into concise, specific data fields. </w:t>
      </w:r>
      <w:r w:rsidRPr="198E4F33" w:rsidR="004E0C81">
        <w:rPr>
          <w:rStyle w:val="normaltextrun"/>
          <w:color w:val="000000"/>
          <w:shd w:val="clear" w:color="auto" w:fill="FFFFFF"/>
        </w:rPr>
        <w:t xml:space="preserve">Each </w:t>
      </w:r>
      <w:r w:rsidR="00DF72BE">
        <w:rPr>
          <w:rStyle w:val="normaltextrun"/>
          <w:color w:val="000000"/>
          <w:shd w:val="clear" w:color="auto" w:fill="FFFFFF"/>
        </w:rPr>
        <w:t xml:space="preserve">fillable Excel data template </w:t>
      </w:r>
      <w:r w:rsidRPr="198E4F33" w:rsidR="004E0C81">
        <w:rPr>
          <w:rStyle w:val="normaltextrun"/>
          <w:color w:val="000000"/>
          <w:shd w:val="clear" w:color="auto" w:fill="FFFFFF"/>
        </w:rPr>
        <w:t>includes a tab with detailed user instructions</w:t>
      </w:r>
      <w:r w:rsidRPr="198E4F33" w:rsidR="00D905F0">
        <w:rPr>
          <w:rStyle w:val="normaltextrun"/>
          <w:color w:val="000000"/>
          <w:shd w:val="clear" w:color="auto" w:fill="FFFFFF"/>
        </w:rPr>
        <w:t>, as well as a detailed</w:t>
      </w:r>
      <w:r w:rsidRPr="198E4F33" w:rsidR="004E0C81">
        <w:rPr>
          <w:rStyle w:val="normaltextrun"/>
          <w:color w:val="000000"/>
          <w:shd w:val="clear" w:color="auto" w:fill="FFFFFF"/>
        </w:rPr>
        <w:t xml:space="preserve"> data dictionary explaining all collected fields and additional terms users may encounter</w:t>
      </w:r>
      <w:r w:rsidRPr="198E4F33" w:rsidR="00D905F0">
        <w:rPr>
          <w:rStyle w:val="normaltextrun"/>
          <w:color w:val="000000"/>
          <w:shd w:val="clear" w:color="auto" w:fill="FFFFFF"/>
        </w:rPr>
        <w:t xml:space="preserve"> within the template. Additionally, the templates are formatted uniformly, to clearly indicate which fields need to be completed (shaded in blue)</w:t>
      </w:r>
      <w:r w:rsidRPr="198E4F33" w:rsidR="6EFB4FC1">
        <w:rPr>
          <w:rStyle w:val="normaltextrun"/>
          <w:color w:val="000000"/>
          <w:shd w:val="clear" w:color="auto" w:fill="FFFFFF"/>
        </w:rPr>
        <w:t xml:space="preserve">, </w:t>
      </w:r>
      <w:r w:rsidRPr="198E4F33" w:rsidR="00D905F0">
        <w:rPr>
          <w:rStyle w:val="normaltextrun"/>
          <w:color w:val="000000"/>
          <w:shd w:val="clear" w:color="auto" w:fill="FFFFFF"/>
        </w:rPr>
        <w:t xml:space="preserve">which fields will be automatically populated </w:t>
      </w:r>
      <w:r w:rsidRPr="3CD41FAA" w:rsidR="00BC1B65">
        <w:rPr>
          <w:rStyle w:val="normaltextrun"/>
          <w:color w:val="000000" w:themeColor="text1"/>
        </w:rPr>
        <w:t xml:space="preserve">based on previous responses </w:t>
      </w:r>
      <w:r w:rsidRPr="198E4F33" w:rsidR="00D905F0">
        <w:rPr>
          <w:rStyle w:val="normaltextrun"/>
          <w:color w:val="000000"/>
          <w:shd w:val="clear" w:color="auto" w:fill="FFFFFF"/>
        </w:rPr>
        <w:t>(shaded in yellow and locked)</w:t>
      </w:r>
      <w:r w:rsidRPr="198E4F33" w:rsidR="5A3288BD">
        <w:rPr>
          <w:rStyle w:val="normaltextrun"/>
          <w:color w:val="000000"/>
          <w:shd w:val="clear" w:color="auto" w:fill="FFFFFF"/>
        </w:rPr>
        <w:t>, which fields are optional (shaded in white and labeled as optional)</w:t>
      </w:r>
      <w:r w:rsidRPr="198E4F33" w:rsidR="7DC8DFF5">
        <w:rPr>
          <w:rStyle w:val="normaltextrun"/>
          <w:color w:val="000000"/>
          <w:shd w:val="clear" w:color="auto" w:fill="FFFFFF"/>
        </w:rPr>
        <w:t>, and which fields are inapplicable based on prior responses (hatched with bold lines using conditional formatting)</w:t>
      </w:r>
      <w:r w:rsidRPr="198E4F33" w:rsidR="00D905F0">
        <w:rPr>
          <w:rStyle w:val="normaltextrun"/>
          <w:color w:val="000000"/>
          <w:shd w:val="clear" w:color="auto" w:fill="FFFFFF"/>
        </w:rPr>
        <w:t>. Where</w:t>
      </w:r>
      <w:r w:rsidR="00DF72BE">
        <w:rPr>
          <w:rStyle w:val="normaltextrun"/>
          <w:color w:val="000000"/>
          <w:shd w:val="clear" w:color="auto" w:fill="FFFFFF"/>
        </w:rPr>
        <w:t xml:space="preserve">ver </w:t>
      </w:r>
      <w:r w:rsidR="00DF72BE">
        <w:rPr>
          <w:rStyle w:val="normaltextrun"/>
          <w:color w:val="000000"/>
          <w:shd w:val="clear" w:color="auto" w:fill="FFFFFF"/>
        </w:rPr>
        <w:t>possible</w:t>
      </w:r>
      <w:r w:rsidRPr="198E4F33" w:rsidR="00D905F0">
        <w:rPr>
          <w:rStyle w:val="normaltextrun"/>
          <w:color w:val="000000"/>
          <w:shd w:val="clear" w:color="auto" w:fill="FFFFFF"/>
        </w:rPr>
        <w:t>, dropdown menus have been added to ease the burden on applicants entering information.</w:t>
      </w:r>
      <w:r w:rsidRPr="198E4F33" w:rsidR="00CB59C3">
        <w:rPr>
          <w:rStyle w:val="normaltextrun"/>
          <w:color w:val="000000" w:themeColor="text1"/>
        </w:rPr>
        <w:t xml:space="preserve"> Finally, templates have been written in such a way to clearly indicate when, where, and what kind of response is required through the implementation of </w:t>
      </w:r>
      <w:r w:rsidRPr="198E4F33" w:rsidR="56876709">
        <w:rPr>
          <w:rStyle w:val="normaltextrun"/>
          <w:color w:val="000000" w:themeColor="text1"/>
        </w:rPr>
        <w:t>field-by-field</w:t>
      </w:r>
      <w:r w:rsidRPr="198E4F33" w:rsidR="00CB59C3">
        <w:rPr>
          <w:rStyle w:val="normaltextrun"/>
          <w:color w:val="000000"/>
          <w:shd w:val="clear" w:color="auto" w:fill="FFFFFF"/>
        </w:rPr>
        <w:t xml:space="preserve"> instructions and adoption of if-then </w:t>
      </w:r>
      <w:r w:rsidRPr="198E4F33" w:rsidR="0F8EF5B9">
        <w:rPr>
          <w:rStyle w:val="normaltextrun"/>
          <w:color w:val="000000"/>
          <w:shd w:val="clear" w:color="auto" w:fill="FFFFFF"/>
        </w:rPr>
        <w:t xml:space="preserve">and conditional formatting </w:t>
      </w:r>
      <w:r w:rsidRPr="198E4F33" w:rsidR="00CB59C3">
        <w:rPr>
          <w:rStyle w:val="normaltextrun"/>
          <w:color w:val="000000"/>
          <w:shd w:val="clear" w:color="auto" w:fill="FFFFFF"/>
        </w:rPr>
        <w:t xml:space="preserve">statements where appropriate. </w:t>
      </w:r>
    </w:p>
    <w:p w:rsidR="00D905F0" w:rsidRPr="004E0C81" w:rsidP="4D2C1E13" w14:paraId="575E03EB" w14:textId="7589AD8E">
      <w:pPr>
        <w:rPr>
          <w:rStyle w:val="normaltextrun"/>
          <w:color w:val="000000" w:themeColor="text1"/>
        </w:rPr>
      </w:pPr>
      <w:r w:rsidRPr="198E4F33">
        <w:rPr>
          <w:rStyle w:val="normaltextrun"/>
          <w:color w:val="000000"/>
          <w:shd w:val="clear" w:color="auto" w:fill="FFFFFF"/>
        </w:rPr>
        <w:t>Excel was chosen as the platform of choice</w:t>
      </w:r>
      <w:r w:rsidRPr="198E4F33" w:rsidR="59EF23E9">
        <w:rPr>
          <w:rStyle w:val="normaltextrun"/>
          <w:color w:val="000000"/>
          <w:shd w:val="clear" w:color="auto" w:fill="FFFFFF"/>
        </w:rPr>
        <w:t xml:space="preserve"> for the supplemental application and project reporting templates</w:t>
      </w:r>
      <w:r w:rsidRPr="198E4F33">
        <w:rPr>
          <w:rStyle w:val="normaltextrun"/>
          <w:color w:val="000000"/>
          <w:shd w:val="clear" w:color="auto" w:fill="FFFFFF"/>
        </w:rPr>
        <w:t>, given its wide</w:t>
      </w:r>
      <w:r w:rsidRPr="198E4F33" w:rsidR="00CB59C3">
        <w:rPr>
          <w:rStyle w:val="normaltextrun"/>
          <w:color w:val="000000"/>
          <w:shd w:val="clear" w:color="auto" w:fill="FFFFFF"/>
        </w:rPr>
        <w:t>spread use across the public and private sector, and ability to be exchanged via email or uploaded into portals, such as Grants.gov</w:t>
      </w:r>
      <w:r w:rsidRPr="198E4F33" w:rsidR="20D049E8">
        <w:rPr>
          <w:rStyle w:val="normaltextrun"/>
          <w:color w:val="000000"/>
          <w:shd w:val="clear" w:color="auto" w:fill="FFFFFF"/>
        </w:rPr>
        <w:t xml:space="preserve">, as well as ingested into internal EPA data systems, such as the </w:t>
      </w:r>
      <w:r w:rsidRPr="4D2C1E13" w:rsidR="20D049E8">
        <w:rPr>
          <w:rFonts w:ascii="Calibri" w:eastAsia="Calibri" w:hAnsi="Calibri" w:cs="Calibri"/>
        </w:rPr>
        <w:t xml:space="preserve">Database for Reporting Innovative Vehicle Emissions Reductions (DRIVER), TCD’s Oracle Apex data system for storing </w:t>
      </w:r>
      <w:r w:rsidRPr="4D2C1E13" w:rsidR="202533EC">
        <w:rPr>
          <w:rFonts w:ascii="Calibri" w:eastAsia="Calibri" w:hAnsi="Calibri" w:cs="Calibri"/>
        </w:rPr>
        <w:t xml:space="preserve">applicant and </w:t>
      </w:r>
      <w:r w:rsidRPr="4D2C1E13" w:rsidR="20D049E8">
        <w:rPr>
          <w:rFonts w:ascii="Calibri" w:eastAsia="Calibri" w:hAnsi="Calibri" w:cs="Calibri"/>
        </w:rPr>
        <w:t>grant data for DERA and CSB.</w:t>
      </w:r>
    </w:p>
    <w:p w:rsidR="23EA08F5" w:rsidP="6B25D788" w14:paraId="46550598" w14:textId="7A2AD538">
      <w:pPr>
        <w:rPr>
          <w:rFonts w:ascii="Calibri" w:eastAsia="Calibri" w:hAnsi="Calibri" w:cs="Calibri"/>
        </w:rPr>
      </w:pPr>
      <w:r w:rsidRPr="6B25D788">
        <w:rPr>
          <w:rFonts w:ascii="Calibri" w:eastAsia="Calibri" w:hAnsi="Calibri" w:cs="Calibri"/>
        </w:rPr>
        <w:t xml:space="preserve">Adobe PDF </w:t>
      </w:r>
      <w:r w:rsidRPr="6B25D788" w:rsidR="505C5EE0">
        <w:rPr>
          <w:rFonts w:ascii="Calibri" w:eastAsia="Calibri" w:hAnsi="Calibri" w:cs="Calibri"/>
        </w:rPr>
        <w:t xml:space="preserve">with fillable fields </w:t>
      </w:r>
      <w:r w:rsidRPr="6B25D788">
        <w:rPr>
          <w:rFonts w:ascii="Calibri" w:eastAsia="Calibri" w:hAnsi="Calibri" w:cs="Calibri"/>
        </w:rPr>
        <w:t xml:space="preserve">was chosen as the platform of choice for documents requiring signatures or </w:t>
      </w:r>
      <w:r w:rsidRPr="6B25D788" w:rsidR="3DCB7C7D">
        <w:rPr>
          <w:rFonts w:ascii="Calibri" w:eastAsia="Calibri" w:hAnsi="Calibri" w:cs="Calibri"/>
        </w:rPr>
        <w:t>attestations</w:t>
      </w:r>
      <w:r w:rsidRPr="6B25D788" w:rsidR="2956742F">
        <w:rPr>
          <w:rFonts w:ascii="Calibri" w:eastAsia="Calibri" w:hAnsi="Calibri" w:cs="Calibri"/>
        </w:rPr>
        <w:t>, including vehicle scrappage statements and utility partnership agreements</w:t>
      </w:r>
      <w:r w:rsidRPr="6B25D788" w:rsidR="3DCB7C7D">
        <w:rPr>
          <w:rFonts w:ascii="Calibri" w:eastAsia="Calibri" w:hAnsi="Calibri" w:cs="Calibri"/>
        </w:rPr>
        <w:t xml:space="preserve">. These forms are also widely used in the public and private sector, </w:t>
      </w:r>
      <w:r w:rsidRPr="6B25D788" w:rsidR="5396C69F">
        <w:rPr>
          <w:rFonts w:ascii="Calibri" w:eastAsia="Calibri" w:hAnsi="Calibri" w:cs="Calibri"/>
        </w:rPr>
        <w:t xml:space="preserve">can be </w:t>
      </w:r>
      <w:r w:rsidRPr="6B25D788" w:rsidR="3DCB7C7D">
        <w:rPr>
          <w:rFonts w:ascii="Calibri" w:eastAsia="Calibri" w:hAnsi="Calibri" w:cs="Calibri"/>
        </w:rPr>
        <w:t>easily exchanged via email and uploaded into various platforms, and offer the ability for digital signatures</w:t>
      </w:r>
      <w:r w:rsidRPr="6B25D788" w:rsidR="34221AE1">
        <w:rPr>
          <w:rFonts w:ascii="Calibri" w:eastAsia="Calibri" w:hAnsi="Calibri" w:cs="Calibri"/>
        </w:rPr>
        <w:t>, saving</w:t>
      </w:r>
      <w:r w:rsidRPr="6B25D788" w:rsidR="74445406">
        <w:rPr>
          <w:rFonts w:ascii="Calibri" w:eastAsia="Calibri" w:hAnsi="Calibri" w:cs="Calibri"/>
        </w:rPr>
        <w:t xml:space="preserve"> users time and minimizing paper required. Like Excel, </w:t>
      </w:r>
      <w:r w:rsidRPr="6B25D788" w:rsidR="08A8E6C8">
        <w:rPr>
          <w:rFonts w:ascii="Calibri" w:eastAsia="Calibri" w:hAnsi="Calibri" w:cs="Calibri"/>
        </w:rPr>
        <w:t>select filled fields may also be extracted for ingestion into EPA data systems</w:t>
      </w:r>
      <w:r w:rsidRPr="6B25D788" w:rsidR="34221AE1">
        <w:rPr>
          <w:rFonts w:ascii="Calibri" w:eastAsia="Calibri" w:hAnsi="Calibri" w:cs="Calibri"/>
        </w:rPr>
        <w:t xml:space="preserve"> </w:t>
      </w:r>
      <w:r w:rsidRPr="6B25D788" w:rsidR="1703E044">
        <w:rPr>
          <w:rFonts w:ascii="Calibri" w:eastAsia="Calibri" w:hAnsi="Calibri" w:cs="Calibri"/>
        </w:rPr>
        <w:t>for further use.</w:t>
      </w:r>
    </w:p>
    <w:p w:rsidR="004252C1" w:rsidRPr="00BD1061" w:rsidP="004252C1" w14:paraId="186F973A" w14:textId="523BD4FF">
      <w:pPr>
        <w:rPr>
          <w:b/>
          <w:sz w:val="24"/>
          <w:szCs w:val="24"/>
        </w:rPr>
      </w:pPr>
      <w:r w:rsidRPr="00E05FBD">
        <w:rPr>
          <w:b/>
          <w:sz w:val="24"/>
          <w:szCs w:val="24"/>
        </w:rPr>
        <w:t>4. Describe efforts to identify duplication. Show specifically why any similar information already available cannot be used or modified for use for the purposes described in Item 2 above.</w:t>
      </w:r>
    </w:p>
    <w:p w:rsidR="004252C1" w:rsidRPr="004252C1" w:rsidP="5990D4E5" w14:paraId="5AB76383" w14:textId="043A786E">
      <w:pPr>
        <w:spacing w:after="200"/>
        <w:rPr>
          <w:rFonts w:eastAsiaTheme="minorEastAsia"/>
          <w:color w:val="000000" w:themeColor="text1"/>
        </w:rPr>
      </w:pPr>
      <w:r>
        <w:t>Information requested from respondents</w:t>
      </w:r>
      <w:r w:rsidR="478AAB42">
        <w:t xml:space="preserve"> and provided </w:t>
      </w:r>
      <w:r w:rsidR="006C4997">
        <w:t>in</w:t>
      </w:r>
      <w:r w:rsidRPr="5990D4E5" w:rsidR="03FC6E85">
        <w:rPr>
          <w:rFonts w:eastAsiaTheme="minorEastAsia"/>
          <w:color w:val="000000" w:themeColor="text1"/>
        </w:rPr>
        <w:t xml:space="preserve"> </w:t>
      </w:r>
      <w:r w:rsidRPr="5990D4E5" w:rsidR="007600CA">
        <w:rPr>
          <w:rFonts w:eastAsiaTheme="minorEastAsia"/>
          <w:color w:val="000000" w:themeColor="text1"/>
        </w:rPr>
        <w:t>instruments</w:t>
      </w:r>
      <w:r w:rsidR="478AAB42">
        <w:t xml:space="preserve"> authorized</w:t>
      </w:r>
      <w:r>
        <w:t xml:space="preserve"> under this ICR </w:t>
      </w:r>
      <w:r w:rsidR="459735E6">
        <w:t xml:space="preserve">allow for efficient </w:t>
      </w:r>
      <w:r w:rsidR="58AADADE">
        <w:t>compilation and machine-readable</w:t>
      </w:r>
      <w:r w:rsidR="459735E6">
        <w:t xml:space="preserve"> </w:t>
      </w:r>
      <w:r w:rsidR="6F94BC83">
        <w:t>formats</w:t>
      </w:r>
      <w:r w:rsidR="2A46751B">
        <w:t xml:space="preserve"> </w:t>
      </w:r>
      <w:r w:rsidR="459735E6">
        <w:t xml:space="preserve">of data that </w:t>
      </w:r>
      <w:r w:rsidR="3709FC94">
        <w:t xml:space="preserve">has historically only been </w:t>
      </w:r>
      <w:r w:rsidR="459735E6">
        <w:t>provided in narrative format</w:t>
      </w:r>
      <w:r w:rsidR="43F9D6FB">
        <w:t>s</w:t>
      </w:r>
      <w:r w:rsidR="459735E6">
        <w:t xml:space="preserve">, as </w:t>
      </w:r>
      <w:r w:rsidR="00E64D25">
        <w:t xml:space="preserve">previously </w:t>
      </w:r>
      <w:r w:rsidR="459735E6">
        <w:t xml:space="preserve">authorized under </w:t>
      </w:r>
      <w:hyperlink r:id="rId19" w:history="1">
        <w:r w:rsidRPr="5990D4E5" w:rsidR="459735E6">
          <w:rPr>
            <w:rStyle w:val="Hyperlink"/>
            <w:rFonts w:eastAsiaTheme="minorEastAsia"/>
          </w:rPr>
          <w:t xml:space="preserve">General Administrative Requirements for Assistance Programs (Renewal), ICR No. </w:t>
        </w:r>
        <w:r w:rsidRPr="5990D4E5" w:rsidR="005804B7">
          <w:rPr>
            <w:rStyle w:val="Hyperlink"/>
            <w:rFonts w:eastAsiaTheme="minorEastAsia"/>
          </w:rPr>
          <w:t>202103-</w:t>
        </w:r>
        <w:r w:rsidRPr="5990D4E5" w:rsidR="459735E6">
          <w:rPr>
            <w:rStyle w:val="Hyperlink"/>
            <w:rFonts w:eastAsiaTheme="minorEastAsia"/>
          </w:rPr>
          <w:t>2030-0020</w:t>
        </w:r>
      </w:hyperlink>
      <w:r w:rsidRPr="5990D4E5" w:rsidR="459735E6">
        <w:rPr>
          <w:rFonts w:eastAsiaTheme="minorEastAsia"/>
          <w:color w:val="000000" w:themeColor="text1"/>
        </w:rPr>
        <w:t xml:space="preserve">. </w:t>
      </w:r>
      <w:r w:rsidRPr="5990D4E5" w:rsidR="00257704">
        <w:rPr>
          <w:rFonts w:eastAsiaTheme="minorEastAsia"/>
          <w:color w:val="000000" w:themeColor="text1"/>
        </w:rPr>
        <w:t xml:space="preserve">General Performance Reporting forms included in the </w:t>
      </w:r>
      <w:r w:rsidRPr="5990D4E5" w:rsidR="00DC7ED0">
        <w:rPr>
          <w:rFonts w:eastAsiaTheme="minorEastAsia"/>
          <w:color w:val="000000" w:themeColor="text1"/>
        </w:rPr>
        <w:t>General Performance Reporting for Assistance Programs</w:t>
      </w:r>
      <w:r w:rsidRPr="5990D4E5" w:rsidR="004E1A14">
        <w:rPr>
          <w:rFonts w:eastAsiaTheme="minorEastAsia"/>
          <w:color w:val="000000" w:themeColor="text1"/>
        </w:rPr>
        <w:t xml:space="preserve"> (</w:t>
      </w:r>
      <w:r w:rsidR="00255B8B">
        <w:rPr>
          <w:rFonts w:eastAsiaTheme="minorEastAsia"/>
          <w:color w:val="000000" w:themeColor="text1"/>
        </w:rPr>
        <w:t>EPA ICR Number 2802.01</w:t>
      </w:r>
      <w:r w:rsidRPr="5990D4E5" w:rsidR="004E1A14">
        <w:rPr>
          <w:rFonts w:eastAsiaTheme="minorEastAsia"/>
          <w:color w:val="000000" w:themeColor="text1"/>
        </w:rPr>
        <w:t xml:space="preserve">), ICR No. </w:t>
      </w:r>
      <w:r w:rsidRPr="5990D4E5" w:rsidR="0000114C">
        <w:rPr>
          <w:rFonts w:eastAsiaTheme="minorEastAsia"/>
          <w:color w:val="000000" w:themeColor="text1"/>
        </w:rPr>
        <w:t>202409-</w:t>
      </w:r>
      <w:r w:rsidRPr="5990D4E5" w:rsidR="00292F60">
        <w:rPr>
          <w:rFonts w:eastAsiaTheme="minorEastAsia"/>
          <w:color w:val="000000" w:themeColor="text1"/>
        </w:rPr>
        <w:t>2090</w:t>
      </w:r>
      <w:r w:rsidRPr="5990D4E5" w:rsidR="00DB6CE5">
        <w:rPr>
          <w:rFonts w:eastAsiaTheme="minorEastAsia"/>
          <w:color w:val="000000" w:themeColor="text1"/>
        </w:rPr>
        <w:t>-</w:t>
      </w:r>
      <w:r w:rsidRPr="5990D4E5" w:rsidR="00A70C29">
        <w:rPr>
          <w:rFonts w:eastAsiaTheme="minorEastAsia"/>
          <w:color w:val="000000" w:themeColor="text1"/>
        </w:rPr>
        <w:t>001</w:t>
      </w:r>
      <w:r w:rsidRPr="5990D4E5" w:rsidR="0000114C">
        <w:rPr>
          <w:rFonts w:eastAsiaTheme="minorEastAsia"/>
          <w:color w:val="000000" w:themeColor="text1"/>
        </w:rPr>
        <w:t xml:space="preserve"> do not capture the level of granularity required </w:t>
      </w:r>
      <w:r w:rsidRPr="5990D4E5" w:rsidR="00BF1E54">
        <w:rPr>
          <w:rFonts w:eastAsiaTheme="minorEastAsia"/>
          <w:color w:val="000000" w:themeColor="text1"/>
        </w:rPr>
        <w:t xml:space="preserve">for the mobile source programs included in this ICR. </w:t>
      </w:r>
      <w:r w:rsidRPr="5990D4E5" w:rsidR="2B8E76EB">
        <w:rPr>
          <w:rFonts w:eastAsiaTheme="minorEastAsia"/>
          <w:color w:val="000000" w:themeColor="text1"/>
        </w:rPr>
        <w:t>The</w:t>
      </w:r>
      <w:r w:rsidRPr="5990D4E5" w:rsidR="0073238C">
        <w:rPr>
          <w:rFonts w:eastAsiaTheme="minorEastAsia"/>
          <w:color w:val="000000" w:themeColor="text1"/>
        </w:rPr>
        <w:t xml:space="preserve"> program-specific instruments included in this ICR</w:t>
      </w:r>
      <w:r w:rsidRPr="5990D4E5" w:rsidR="00C03062">
        <w:rPr>
          <w:rFonts w:eastAsiaTheme="minorEastAsia"/>
          <w:color w:val="000000" w:themeColor="text1"/>
        </w:rPr>
        <w:t xml:space="preserve"> </w:t>
      </w:r>
      <w:r w:rsidRPr="5990D4E5" w:rsidR="1DFF4338">
        <w:rPr>
          <w:rFonts w:eastAsiaTheme="minorEastAsia"/>
          <w:color w:val="000000" w:themeColor="text1"/>
        </w:rPr>
        <w:t xml:space="preserve">streamline reporting for program participants, while also minimizing human error and potential bias in manual transcriptions from narrative formats into </w:t>
      </w:r>
      <w:r w:rsidRPr="5990D4E5" w:rsidR="006C036E">
        <w:rPr>
          <w:rFonts w:eastAsiaTheme="minorEastAsia"/>
          <w:color w:val="000000" w:themeColor="text1"/>
        </w:rPr>
        <w:t xml:space="preserve">the Agency’s </w:t>
      </w:r>
      <w:r w:rsidRPr="5990D4E5" w:rsidR="1DFF4338">
        <w:rPr>
          <w:rFonts w:eastAsiaTheme="minorEastAsia"/>
          <w:color w:val="000000" w:themeColor="text1"/>
        </w:rPr>
        <w:t>data storage systems.</w:t>
      </w:r>
      <w:r w:rsidRPr="5990D4E5" w:rsidR="34D4CAD2">
        <w:rPr>
          <w:rFonts w:eastAsiaTheme="minorEastAsia"/>
          <w:color w:val="000000" w:themeColor="text1"/>
        </w:rPr>
        <w:t xml:space="preserve"> </w:t>
      </w:r>
    </w:p>
    <w:p w:rsidR="004252C1" w:rsidRPr="004252C1" w:rsidP="6B489689" w14:paraId="2FC80CB3" w14:textId="61AC2C72">
      <w:pPr>
        <w:spacing w:after="200"/>
        <w:rPr>
          <w:rFonts w:eastAsiaTheme="minorEastAsia"/>
          <w:color w:val="000000" w:themeColor="text1"/>
        </w:rPr>
      </w:pPr>
      <w:r w:rsidRPr="6B489689">
        <w:rPr>
          <w:rFonts w:eastAsiaTheme="minorEastAsia"/>
          <w:color w:val="000000" w:themeColor="text1"/>
        </w:rPr>
        <w:t xml:space="preserve">Additionally, </w:t>
      </w:r>
      <w:r w:rsidRPr="6B489689" w:rsidR="004F2A29">
        <w:rPr>
          <w:rFonts w:eastAsiaTheme="minorEastAsia"/>
          <w:color w:val="000000" w:themeColor="text1"/>
        </w:rPr>
        <w:t xml:space="preserve">program participants completing these </w:t>
      </w:r>
      <w:r w:rsidR="006E5E32">
        <w:rPr>
          <w:rFonts w:eastAsiaTheme="minorEastAsia"/>
          <w:color w:val="000000" w:themeColor="text1"/>
        </w:rPr>
        <w:t>instruments</w:t>
      </w:r>
      <w:r w:rsidRPr="6B489689" w:rsidR="006E5E32">
        <w:rPr>
          <w:rFonts w:eastAsiaTheme="minorEastAsia"/>
          <w:color w:val="000000" w:themeColor="text1"/>
        </w:rPr>
        <w:t xml:space="preserve"> </w:t>
      </w:r>
      <w:r w:rsidRPr="6B489689" w:rsidR="6C65E3FC">
        <w:rPr>
          <w:rFonts w:eastAsiaTheme="minorEastAsia"/>
          <w:color w:val="000000" w:themeColor="text1"/>
        </w:rPr>
        <w:t>are</w:t>
      </w:r>
      <w:r w:rsidRPr="6B489689" w:rsidR="004F2A29">
        <w:rPr>
          <w:rFonts w:eastAsiaTheme="minorEastAsia"/>
          <w:color w:val="000000" w:themeColor="text1"/>
        </w:rPr>
        <w:t xml:space="preserve"> the only source of the information the Agency is requesting since</w:t>
      </w:r>
      <w:r w:rsidRPr="6B489689" w:rsidR="597D3852">
        <w:rPr>
          <w:rFonts w:eastAsiaTheme="minorEastAsia"/>
          <w:color w:val="000000" w:themeColor="text1"/>
        </w:rPr>
        <w:t xml:space="preserve"> </w:t>
      </w:r>
      <w:r w:rsidRPr="6B489689">
        <w:rPr>
          <w:rFonts w:eastAsiaTheme="minorEastAsia"/>
          <w:color w:val="000000" w:themeColor="text1"/>
        </w:rPr>
        <w:t>program</w:t>
      </w:r>
      <w:r w:rsidRPr="6B489689" w:rsidR="004F2A29">
        <w:rPr>
          <w:rFonts w:eastAsiaTheme="minorEastAsia"/>
          <w:color w:val="000000" w:themeColor="text1"/>
        </w:rPr>
        <w:t xml:space="preserve"> participant</w:t>
      </w:r>
      <w:r w:rsidRPr="6B489689">
        <w:rPr>
          <w:rFonts w:eastAsiaTheme="minorEastAsia"/>
          <w:color w:val="000000" w:themeColor="text1"/>
        </w:rPr>
        <w:t>s are</w:t>
      </w:r>
      <w:r w:rsidRPr="6B489689" w:rsidR="004F2A29">
        <w:rPr>
          <w:rFonts w:eastAsiaTheme="minorEastAsia"/>
          <w:color w:val="000000" w:themeColor="text1"/>
        </w:rPr>
        <w:t xml:space="preserve"> the ones knowledgeable about the specific types of </w:t>
      </w:r>
      <w:bookmarkStart w:id="4" w:name="_Int_sI1DiThW"/>
      <w:r w:rsidRPr="6B489689" w:rsidR="384C8836">
        <w:rPr>
          <w:rFonts w:eastAsiaTheme="minorEastAsia"/>
          <w:color w:val="000000" w:themeColor="text1"/>
        </w:rPr>
        <w:t>vehicle</w:t>
      </w:r>
      <w:bookmarkEnd w:id="4"/>
      <w:r w:rsidRPr="6B489689" w:rsidR="384C8836">
        <w:rPr>
          <w:rFonts w:eastAsiaTheme="minorEastAsia"/>
          <w:color w:val="000000" w:themeColor="text1"/>
        </w:rPr>
        <w:t xml:space="preserve"> </w:t>
      </w:r>
      <w:r w:rsidRPr="6B489689" w:rsidR="3C2D8FF0">
        <w:rPr>
          <w:rFonts w:eastAsiaTheme="minorEastAsia"/>
          <w:color w:val="000000" w:themeColor="text1"/>
        </w:rPr>
        <w:t>and equipment upgrades and</w:t>
      </w:r>
      <w:r w:rsidRPr="6B489689" w:rsidR="004F2A29">
        <w:rPr>
          <w:rFonts w:eastAsiaTheme="minorEastAsia"/>
          <w:color w:val="000000" w:themeColor="text1"/>
        </w:rPr>
        <w:t>/or</w:t>
      </w:r>
      <w:r w:rsidRPr="6B489689" w:rsidR="3C2D8FF0">
        <w:rPr>
          <w:rFonts w:eastAsiaTheme="minorEastAsia"/>
          <w:color w:val="000000" w:themeColor="text1"/>
        </w:rPr>
        <w:t xml:space="preserve"> </w:t>
      </w:r>
      <w:r w:rsidRPr="6B489689" w:rsidR="384C8836">
        <w:rPr>
          <w:rFonts w:eastAsiaTheme="minorEastAsia"/>
          <w:color w:val="000000" w:themeColor="text1"/>
        </w:rPr>
        <w:t>replacements</w:t>
      </w:r>
      <w:r w:rsidRPr="6B489689" w:rsidR="004F2A29">
        <w:rPr>
          <w:rFonts w:eastAsiaTheme="minorEastAsia"/>
          <w:color w:val="000000" w:themeColor="text1"/>
        </w:rPr>
        <w:t>,</w:t>
      </w:r>
      <w:r w:rsidRPr="6B489689" w:rsidR="55BE19E5">
        <w:rPr>
          <w:rFonts w:eastAsiaTheme="minorEastAsia"/>
          <w:color w:val="000000" w:themeColor="text1"/>
        </w:rPr>
        <w:t xml:space="preserve"> and related activities</w:t>
      </w:r>
      <w:r w:rsidRPr="6B489689" w:rsidR="004F2A29">
        <w:rPr>
          <w:rFonts w:eastAsiaTheme="minorEastAsia"/>
          <w:color w:val="000000" w:themeColor="text1"/>
        </w:rPr>
        <w:t>, necessary to reduce emissions in their project area</w:t>
      </w:r>
      <w:r w:rsidR="0055471F">
        <w:rPr>
          <w:rFonts w:eastAsiaTheme="minorEastAsia"/>
          <w:color w:val="000000" w:themeColor="text1"/>
        </w:rPr>
        <w:t>(s)</w:t>
      </w:r>
      <w:r w:rsidRPr="6B489689" w:rsidR="004F2A29">
        <w:rPr>
          <w:rFonts w:eastAsiaTheme="minorEastAsia"/>
          <w:color w:val="000000" w:themeColor="text1"/>
        </w:rPr>
        <w:t xml:space="preserve">. </w:t>
      </w:r>
    </w:p>
    <w:p w:rsidR="004252C1" w:rsidRPr="00636803" w:rsidP="004252C1" w14:paraId="0546508C" w14:textId="0320ED90">
      <w:pPr>
        <w:rPr>
          <w:b/>
          <w:sz w:val="24"/>
          <w:szCs w:val="24"/>
        </w:rPr>
      </w:pPr>
      <w:r w:rsidRPr="00E05FBD">
        <w:rPr>
          <w:b/>
          <w:sz w:val="24"/>
          <w:szCs w:val="24"/>
        </w:rPr>
        <w:t>5. If the collection of information impacts small businesses or other small entities, describe any methods used to minimize burden.</w:t>
      </w:r>
    </w:p>
    <w:p w:rsidR="007B36B7" w:rsidRPr="00E90267" w:rsidP="7E87EE69" w14:paraId="3B2664D3" w14:textId="3F714FCD">
      <w:r w:rsidRPr="7E87EE69">
        <w:rPr>
          <w:rStyle w:val="normaltextrun"/>
          <w:color w:val="000000"/>
          <w:shd w:val="clear" w:color="auto" w:fill="FFFFFF"/>
        </w:rPr>
        <w:t xml:space="preserve">The burden represented by the </w:t>
      </w:r>
      <w:r w:rsidRPr="7E87EE69" w:rsidR="4F2A47D3">
        <w:rPr>
          <w:rStyle w:val="normaltextrun"/>
          <w:color w:val="000000"/>
          <w:shd w:val="clear" w:color="auto" w:fill="FFFFFF"/>
        </w:rPr>
        <w:t>supplemental a</w:t>
      </w:r>
      <w:r w:rsidRPr="7E87EE69">
        <w:rPr>
          <w:rStyle w:val="normaltextrun"/>
          <w:color w:val="000000"/>
          <w:shd w:val="clear" w:color="auto" w:fill="FFFFFF"/>
        </w:rPr>
        <w:t>pplication</w:t>
      </w:r>
      <w:r w:rsidRPr="7E87EE69" w:rsidR="446056A7">
        <w:rPr>
          <w:rStyle w:val="normaltextrun"/>
          <w:color w:val="000000"/>
          <w:shd w:val="clear" w:color="auto" w:fill="FFFFFF"/>
        </w:rPr>
        <w:t xml:space="preserve"> templates</w:t>
      </w:r>
      <w:r w:rsidRPr="7E87EE69">
        <w:rPr>
          <w:rStyle w:val="normaltextrun"/>
          <w:color w:val="000000"/>
          <w:shd w:val="clear" w:color="auto" w:fill="FFFFFF"/>
        </w:rPr>
        <w:t xml:space="preserve"> and reporting template</w:t>
      </w:r>
      <w:r w:rsidRPr="29DD2446" w:rsidR="0BD377DE">
        <w:rPr>
          <w:rStyle w:val="normaltextrun"/>
          <w:color w:val="000000" w:themeColor="text1"/>
        </w:rPr>
        <w:t>s</w:t>
      </w:r>
      <w:r w:rsidRPr="7E87EE69">
        <w:rPr>
          <w:rStyle w:val="normaltextrun"/>
          <w:color w:val="000000"/>
          <w:shd w:val="clear" w:color="auto" w:fill="FFFFFF"/>
        </w:rPr>
        <w:t xml:space="preserve"> cannot be further reduced for small businesses. EPA needs certain basic information to make decisions regarding grant awards, and this basic information is not dependent on </w:t>
      </w:r>
      <w:r w:rsidR="00E30577">
        <w:rPr>
          <w:rStyle w:val="normaltextrun"/>
          <w:color w:val="000000"/>
          <w:shd w:val="clear" w:color="auto" w:fill="FFFFFF"/>
        </w:rPr>
        <w:t xml:space="preserve">the organizational size of </w:t>
      </w:r>
      <w:r w:rsidRPr="7E87EE69">
        <w:rPr>
          <w:rStyle w:val="normaltextrun"/>
          <w:color w:val="000000"/>
          <w:shd w:val="clear" w:color="auto" w:fill="FFFFFF"/>
        </w:rPr>
        <w:t>a</w:t>
      </w:r>
      <w:r w:rsidRPr="7E87EE69" w:rsidR="000D1E1E">
        <w:rPr>
          <w:rStyle w:val="normaltextrun"/>
          <w:color w:val="000000"/>
          <w:shd w:val="clear" w:color="auto" w:fill="FFFFFF"/>
        </w:rPr>
        <w:t xml:space="preserve"> prospective awardee</w:t>
      </w:r>
      <w:r w:rsidRPr="7E87EE69">
        <w:rPr>
          <w:rStyle w:val="normaltextrun"/>
          <w:color w:val="000000"/>
          <w:shd w:val="clear" w:color="auto" w:fill="FFFFFF"/>
        </w:rPr>
        <w:t>. EPA believes the reporting requirements included in this ICR do not place an unreasonable burden on small businesses</w:t>
      </w:r>
      <w:r w:rsidRPr="7E87EE69" w:rsidR="000D1E1E">
        <w:rPr>
          <w:rStyle w:val="normaltextrun"/>
          <w:color w:val="000000"/>
          <w:shd w:val="clear" w:color="auto" w:fill="FFFFFF"/>
        </w:rPr>
        <w:t xml:space="preserve"> or other small entities</w:t>
      </w:r>
      <w:r w:rsidRPr="7E87EE69">
        <w:rPr>
          <w:rStyle w:val="normaltextrun"/>
          <w:color w:val="000000"/>
          <w:shd w:val="clear" w:color="auto" w:fill="FFFFFF"/>
        </w:rPr>
        <w:t xml:space="preserve">. </w:t>
      </w:r>
    </w:p>
    <w:p w:rsidR="00497BE7" w:rsidRPr="00E90267" w:rsidP="6B25D788" w14:paraId="6AE2A64B" w14:textId="16AB7CB4">
      <w:pPr>
        <w:rPr>
          <w:rStyle w:val="normaltextrun"/>
          <w:color w:val="000000" w:themeColor="text1"/>
        </w:rPr>
      </w:pPr>
      <w:r w:rsidRPr="03514F37">
        <w:rPr>
          <w:rStyle w:val="normaltextrun"/>
          <w:color w:val="000000"/>
          <w:shd w:val="clear" w:color="auto" w:fill="FFFFFF"/>
        </w:rPr>
        <w:t>Additionally, EPA minimizes the burden on small entities</w:t>
      </w:r>
      <w:r w:rsidRPr="03514F37" w:rsidR="00923B6A">
        <w:rPr>
          <w:rStyle w:val="normaltextrun"/>
          <w:color w:val="000000"/>
          <w:shd w:val="clear" w:color="auto" w:fill="FFFFFF"/>
        </w:rPr>
        <w:t xml:space="preserve"> and first-time applicants and awardees</w:t>
      </w:r>
      <w:r w:rsidRPr="03514F37">
        <w:rPr>
          <w:rStyle w:val="normaltextrun"/>
          <w:color w:val="000000"/>
          <w:shd w:val="clear" w:color="auto" w:fill="FFFFFF"/>
        </w:rPr>
        <w:t xml:space="preserve"> by providing </w:t>
      </w:r>
      <w:r w:rsidRPr="03514F37" w:rsidR="00A80CC5">
        <w:rPr>
          <w:rStyle w:val="normaltextrun"/>
          <w:color w:val="000000"/>
          <w:shd w:val="clear" w:color="auto" w:fill="FFFFFF"/>
        </w:rPr>
        <w:t xml:space="preserve">program-specific </w:t>
      </w:r>
      <w:r w:rsidRPr="03514F37" w:rsidR="6977CD10">
        <w:rPr>
          <w:rStyle w:val="normaltextrun"/>
          <w:color w:val="000000"/>
          <w:shd w:val="clear" w:color="auto" w:fill="FFFFFF"/>
        </w:rPr>
        <w:t>instructions</w:t>
      </w:r>
      <w:r w:rsidRPr="03514F37">
        <w:rPr>
          <w:rStyle w:val="normaltextrun"/>
          <w:color w:val="000000"/>
          <w:shd w:val="clear" w:color="auto" w:fill="FFFFFF"/>
        </w:rPr>
        <w:t xml:space="preserve"> for the </w:t>
      </w:r>
      <w:r w:rsidRPr="03514F37" w:rsidR="45242655">
        <w:rPr>
          <w:rStyle w:val="normaltextrun"/>
          <w:color w:val="000000"/>
          <w:shd w:val="clear" w:color="auto" w:fill="FFFFFF"/>
        </w:rPr>
        <w:t>supplemental a</w:t>
      </w:r>
      <w:r w:rsidRPr="1DA0808A">
        <w:rPr>
          <w:rStyle w:val="normaltextrun"/>
          <w:color w:val="000000"/>
          <w:shd w:val="clear" w:color="auto" w:fill="FFFFFF"/>
        </w:rPr>
        <w:t>pplication</w:t>
      </w:r>
      <w:r w:rsidRPr="03514F37">
        <w:rPr>
          <w:rStyle w:val="normaltextrun"/>
          <w:color w:val="000000"/>
          <w:shd w:val="clear" w:color="auto" w:fill="FFFFFF"/>
        </w:rPr>
        <w:t xml:space="preserve"> and </w:t>
      </w:r>
      <w:r w:rsidRPr="03514F37" w:rsidR="382210BD">
        <w:rPr>
          <w:rStyle w:val="normaltextrun"/>
          <w:color w:val="000000"/>
          <w:shd w:val="clear" w:color="auto" w:fill="FFFFFF"/>
        </w:rPr>
        <w:t>r</w:t>
      </w:r>
      <w:r w:rsidRPr="03514F37">
        <w:rPr>
          <w:rStyle w:val="normaltextrun"/>
          <w:color w:val="000000"/>
          <w:shd w:val="clear" w:color="auto" w:fill="FFFFFF"/>
        </w:rPr>
        <w:t xml:space="preserve">eporting </w:t>
      </w:r>
      <w:r w:rsidRPr="03514F37" w:rsidR="4C98DEAF">
        <w:rPr>
          <w:rStyle w:val="normaltextrun"/>
          <w:color w:val="000000"/>
          <w:shd w:val="clear" w:color="auto" w:fill="FFFFFF"/>
        </w:rPr>
        <w:t>t</w:t>
      </w:r>
      <w:r w:rsidRPr="03514F37">
        <w:rPr>
          <w:rStyle w:val="normaltextrun"/>
          <w:color w:val="000000"/>
          <w:shd w:val="clear" w:color="auto" w:fill="FFFFFF"/>
        </w:rPr>
        <w:t>emplate</w:t>
      </w:r>
      <w:r w:rsidRPr="03514F37" w:rsidR="00A80CC5">
        <w:rPr>
          <w:rStyle w:val="normaltextrun"/>
          <w:color w:val="000000"/>
          <w:shd w:val="clear" w:color="auto" w:fill="FFFFFF"/>
        </w:rPr>
        <w:t>s</w:t>
      </w:r>
      <w:r w:rsidRPr="03514F37" w:rsidR="00D2462E">
        <w:rPr>
          <w:rStyle w:val="normaltextrun"/>
          <w:color w:val="000000"/>
          <w:shd w:val="clear" w:color="auto" w:fill="FFFFFF"/>
        </w:rPr>
        <w:t xml:space="preserve"> within each </w:t>
      </w:r>
      <w:r w:rsidRPr="03514F37" w:rsidR="74D47B05">
        <w:rPr>
          <w:rStyle w:val="normaltextrun"/>
          <w:color w:val="000000"/>
          <w:shd w:val="clear" w:color="auto" w:fill="FFFFFF"/>
        </w:rPr>
        <w:t>data</w:t>
      </w:r>
      <w:r w:rsidRPr="03514F37" w:rsidR="00D2462E">
        <w:rPr>
          <w:rStyle w:val="normaltextrun"/>
          <w:color w:val="000000"/>
          <w:shd w:val="clear" w:color="auto" w:fill="FFFFFF"/>
        </w:rPr>
        <w:t xml:space="preserve"> template</w:t>
      </w:r>
      <w:r w:rsidRPr="03514F37" w:rsidR="25554A18">
        <w:rPr>
          <w:rStyle w:val="normaltextrun"/>
          <w:color w:val="000000"/>
          <w:shd w:val="clear" w:color="auto" w:fill="FFFFFF"/>
        </w:rPr>
        <w:t xml:space="preserve"> and stands ready to assist with program-specific </w:t>
      </w:r>
      <w:r w:rsidRPr="03514F37" w:rsidR="2329C478">
        <w:rPr>
          <w:rStyle w:val="normaltextrun"/>
          <w:color w:val="000000"/>
          <w:shd w:val="clear" w:color="auto" w:fill="FFFFFF"/>
        </w:rPr>
        <w:t xml:space="preserve">email </w:t>
      </w:r>
      <w:r w:rsidRPr="03514F37" w:rsidR="25554A18">
        <w:rPr>
          <w:rStyle w:val="normaltextrun"/>
          <w:color w:val="000000"/>
          <w:shd w:val="clear" w:color="auto" w:fill="FFFFFF"/>
        </w:rPr>
        <w:t xml:space="preserve">help desks available before and during the application and </w:t>
      </w:r>
      <w:r w:rsidRPr="03514F37" w:rsidR="027C3711">
        <w:rPr>
          <w:rStyle w:val="normaltextrun"/>
          <w:color w:val="000000"/>
          <w:shd w:val="clear" w:color="auto" w:fill="FFFFFF"/>
        </w:rPr>
        <w:t>project period of performance</w:t>
      </w:r>
      <w:r w:rsidR="00255B8B">
        <w:rPr>
          <w:rStyle w:val="normaltextrun"/>
          <w:color w:val="000000"/>
          <w:shd w:val="clear" w:color="auto" w:fill="FFFFFF"/>
        </w:rPr>
        <w:t xml:space="preserve"> and program-specific trainings for awardees</w:t>
      </w:r>
      <w:r w:rsidRPr="03514F37" w:rsidR="25554A18">
        <w:rPr>
          <w:rStyle w:val="normaltextrun"/>
          <w:color w:val="000000"/>
          <w:shd w:val="clear" w:color="auto" w:fill="FFFFFF"/>
        </w:rPr>
        <w:t>.</w:t>
      </w:r>
    </w:p>
    <w:p w:rsidR="004252C1" w:rsidRPr="00D84633" w:rsidP="0998CE26" w14:paraId="1EDA30B8" w14:textId="6138C81D">
      <w:pPr>
        <w:rPr>
          <w:b/>
          <w:sz w:val="24"/>
          <w:szCs w:val="24"/>
        </w:rPr>
      </w:pPr>
      <w:r w:rsidRPr="00E05FBD">
        <w:rPr>
          <w:b/>
          <w:sz w:val="24"/>
          <w:szCs w:val="24"/>
        </w:rPr>
        <w:t>6. Describe the consequence to Federal program or policy activities if the collection is not conducted or is conducted less frequently, as well as any technical or legal obstacles to reducing burden.</w:t>
      </w:r>
    </w:p>
    <w:p w:rsidR="00C31D34" w:rsidP="6B25D788" w14:paraId="477CB410" w14:textId="77777777">
      <w:pPr>
        <w:spacing w:line="257" w:lineRule="auto"/>
        <w:rPr>
          <w:rFonts w:eastAsiaTheme="minorEastAsia"/>
        </w:rPr>
      </w:pPr>
      <w:r>
        <w:t>EPA recognizes the importance of balancing the need for data collection efforts against respondent burden and costs</w:t>
      </w:r>
      <w:r w:rsidRPr="6B25D788">
        <w:rPr>
          <w:rFonts w:eastAsiaTheme="minorEastAsia"/>
        </w:rPr>
        <w:t xml:space="preserve">. The information needed for EPA to assess whether a </w:t>
      </w:r>
      <w:r w:rsidRPr="6B25D788" w:rsidR="00140031">
        <w:rPr>
          <w:rFonts w:eastAsiaTheme="minorEastAsia"/>
        </w:rPr>
        <w:t>grant</w:t>
      </w:r>
      <w:r w:rsidRPr="6B25D788">
        <w:rPr>
          <w:rFonts w:eastAsiaTheme="minorEastAsia"/>
        </w:rPr>
        <w:t xml:space="preserve"> applicant is eligible to receive</w:t>
      </w:r>
      <w:r w:rsidRPr="6B25D788" w:rsidR="00351F59">
        <w:rPr>
          <w:rFonts w:eastAsiaTheme="minorEastAsia"/>
        </w:rPr>
        <w:t xml:space="preserve"> the</w:t>
      </w:r>
      <w:r w:rsidRPr="6B25D788" w:rsidR="00140031">
        <w:rPr>
          <w:rFonts w:eastAsiaTheme="minorEastAsia"/>
        </w:rPr>
        <w:t xml:space="preserve"> grant</w:t>
      </w:r>
      <w:r w:rsidRPr="6B25D788">
        <w:rPr>
          <w:rFonts w:eastAsiaTheme="minorEastAsia"/>
        </w:rPr>
        <w:t xml:space="preserve"> is expected to be submitted one time for each </w:t>
      </w:r>
      <w:r w:rsidRPr="6B25D788" w:rsidR="00140031">
        <w:rPr>
          <w:rFonts w:eastAsiaTheme="minorEastAsia"/>
        </w:rPr>
        <w:t>grant</w:t>
      </w:r>
      <w:r w:rsidRPr="6B25D788">
        <w:rPr>
          <w:rFonts w:eastAsiaTheme="minorEastAsia"/>
        </w:rPr>
        <w:t xml:space="preserve"> funding opportunity. Individual applicants may apply for multiple </w:t>
      </w:r>
      <w:r w:rsidRPr="6B25D788" w:rsidR="00140031">
        <w:rPr>
          <w:rFonts w:eastAsiaTheme="minorEastAsia"/>
        </w:rPr>
        <w:t xml:space="preserve">grants </w:t>
      </w:r>
      <w:r w:rsidRPr="6B25D788">
        <w:rPr>
          <w:rFonts w:eastAsiaTheme="minorEastAsia"/>
        </w:rPr>
        <w:t>at one time (the maximum number will be announced by EPA at the start of a new</w:t>
      </w:r>
      <w:r w:rsidRPr="6B25D788" w:rsidR="00140031">
        <w:rPr>
          <w:rFonts w:eastAsiaTheme="minorEastAsia"/>
        </w:rPr>
        <w:t xml:space="preserve"> grant </w:t>
      </w:r>
      <w:r w:rsidRPr="6B25D788">
        <w:rPr>
          <w:rFonts w:eastAsiaTheme="minorEastAsia"/>
        </w:rPr>
        <w:t>funding opportunity).</w:t>
      </w:r>
      <w:r w:rsidRPr="6B25D788" w:rsidR="36758497">
        <w:rPr>
          <w:rFonts w:eastAsiaTheme="minorEastAsia"/>
        </w:rPr>
        <w:t xml:space="preserve"> </w:t>
      </w:r>
      <w:r w:rsidRPr="6B25D788" w:rsidR="169E020F">
        <w:rPr>
          <w:rFonts w:eastAsiaTheme="minorEastAsia"/>
        </w:rPr>
        <w:t xml:space="preserve"> </w:t>
      </w:r>
    </w:p>
    <w:p w:rsidR="00A779E5" w:rsidRPr="003E22D8" w:rsidP="6B25D788" w14:paraId="3107DF82" w14:textId="33215177">
      <w:pPr>
        <w:spacing w:line="257" w:lineRule="auto"/>
      </w:pPr>
      <w:r w:rsidRPr="6B25D788">
        <w:rPr>
          <w:rFonts w:eastAsiaTheme="minorEastAsia"/>
        </w:rPr>
        <w:t xml:space="preserve">As noted in </w:t>
      </w:r>
      <w:hyperlink r:id="rId20" w:history="1">
        <w:r w:rsidRPr="007D4F75">
          <w:rPr>
            <w:rStyle w:val="Hyperlink"/>
            <w:rFonts w:eastAsiaTheme="minorEastAsia"/>
          </w:rPr>
          <w:t>2 CFR Part 200, “Uniform Administrative Requirements, Cost Principles,</w:t>
        </w:r>
        <w:r w:rsidRPr="007D4F75" w:rsidR="169E020F">
          <w:rPr>
            <w:rStyle w:val="Hyperlink"/>
            <w:rFonts w:eastAsiaTheme="minorEastAsia"/>
          </w:rPr>
          <w:t xml:space="preserve"> and </w:t>
        </w:r>
        <w:r w:rsidRPr="007D4F75">
          <w:rPr>
            <w:rStyle w:val="Hyperlink"/>
            <w:rFonts w:eastAsiaTheme="minorEastAsia"/>
          </w:rPr>
          <w:t>Audit Requirements for Federal Awards</w:t>
        </w:r>
        <w:r w:rsidRPr="007D4F75" w:rsidR="007D4F75">
          <w:rPr>
            <w:rStyle w:val="Hyperlink"/>
            <w:rFonts w:eastAsiaTheme="minorEastAsia"/>
          </w:rPr>
          <w:t>”</w:t>
        </w:r>
      </w:hyperlink>
      <w:r w:rsidRPr="6B25D788">
        <w:rPr>
          <w:rFonts w:eastAsiaTheme="minorEastAsia"/>
          <w:color w:val="333333"/>
        </w:rPr>
        <w:t xml:space="preserve">, </w:t>
      </w:r>
      <w:r w:rsidR="00255B8B">
        <w:rPr>
          <w:rFonts w:eastAsiaTheme="minorEastAsia"/>
          <w:color w:val="333333"/>
        </w:rPr>
        <w:t>g</w:t>
      </w:r>
      <w:r w:rsidRPr="6B25D788" w:rsidR="6A0C6299">
        <w:rPr>
          <w:rFonts w:eastAsiaTheme="minorEastAsia"/>
          <w:color w:val="333333"/>
        </w:rPr>
        <w:t>rantees</w:t>
      </w:r>
      <w:r w:rsidRPr="6B25D788" w:rsidR="36758497">
        <w:rPr>
          <w:rFonts w:eastAsiaTheme="minorEastAsia"/>
        </w:rPr>
        <w:t xml:space="preserve"> are </w:t>
      </w:r>
      <w:r w:rsidRPr="6B25D788" w:rsidR="255E6896">
        <w:rPr>
          <w:rFonts w:eastAsiaTheme="minorEastAsia"/>
        </w:rPr>
        <w:t>required</w:t>
      </w:r>
      <w:r w:rsidRPr="6B25D788" w:rsidR="36758497">
        <w:rPr>
          <w:rFonts w:eastAsiaTheme="minorEastAsia"/>
        </w:rPr>
        <w:t xml:space="preserve"> to report updates on their respective projects </w:t>
      </w:r>
      <w:r w:rsidRPr="6B25D788" w:rsidR="07169956">
        <w:rPr>
          <w:rFonts w:eastAsiaTheme="minorEastAsia"/>
        </w:rPr>
        <w:t xml:space="preserve">no more than </w:t>
      </w:r>
      <w:r w:rsidRPr="6B25D788" w:rsidR="36758497">
        <w:rPr>
          <w:rFonts w:eastAsiaTheme="minorEastAsia"/>
        </w:rPr>
        <w:t xml:space="preserve">quarterly throughout the project’s period of performance (typically </w:t>
      </w:r>
      <w:r w:rsidR="00255B8B">
        <w:rPr>
          <w:rFonts w:eastAsiaTheme="minorEastAsia"/>
        </w:rPr>
        <w:t>three</w:t>
      </w:r>
      <w:r w:rsidRPr="6B25D788" w:rsidR="00255B8B">
        <w:rPr>
          <w:rFonts w:eastAsiaTheme="minorEastAsia"/>
        </w:rPr>
        <w:t xml:space="preserve"> </w:t>
      </w:r>
      <w:r w:rsidRPr="6B25D788" w:rsidR="36758497">
        <w:rPr>
          <w:rFonts w:eastAsiaTheme="minorEastAsia"/>
        </w:rPr>
        <w:t>years</w:t>
      </w:r>
      <w:r w:rsidR="00255B8B">
        <w:rPr>
          <w:rFonts w:eastAsiaTheme="minorEastAsia"/>
        </w:rPr>
        <w:t xml:space="preserve"> for the programs </w:t>
      </w:r>
      <w:r w:rsidR="00465958">
        <w:rPr>
          <w:rFonts w:eastAsiaTheme="minorEastAsia"/>
        </w:rPr>
        <w:t>supported by instruments in this ICR</w:t>
      </w:r>
      <w:r w:rsidRPr="6B25D788" w:rsidR="36758497">
        <w:rPr>
          <w:rFonts w:eastAsiaTheme="minorEastAsia"/>
        </w:rPr>
        <w:t xml:space="preserve">), followed by a final </w:t>
      </w:r>
      <w:r w:rsidRPr="6B25D788" w:rsidR="709C3DED">
        <w:rPr>
          <w:rFonts w:eastAsiaTheme="minorEastAsia"/>
        </w:rPr>
        <w:t>report at the completion of the project.</w:t>
      </w:r>
      <w:r w:rsidRPr="6B25D788" w:rsidR="00CC2F50">
        <w:rPr>
          <w:rFonts w:eastAsiaTheme="minorEastAsia"/>
        </w:rPr>
        <w:t xml:space="preserve"> These </w:t>
      </w:r>
      <w:r w:rsidR="00F36520">
        <w:rPr>
          <w:rFonts w:eastAsiaTheme="minorEastAsia"/>
        </w:rPr>
        <w:t>instruments</w:t>
      </w:r>
      <w:r w:rsidR="00F36520">
        <w:t xml:space="preserve"> </w:t>
      </w:r>
      <w:r w:rsidR="00CC2F50">
        <w:t xml:space="preserve">enable </w:t>
      </w:r>
      <w:r w:rsidR="00C31D34">
        <w:t xml:space="preserve">programs, </w:t>
      </w:r>
      <w:r w:rsidR="48C0C616">
        <w:t>project officers</w:t>
      </w:r>
      <w:r w:rsidR="00C31D34">
        <w:t>,</w:t>
      </w:r>
      <w:r w:rsidR="48C0C616">
        <w:t xml:space="preserve"> </w:t>
      </w:r>
      <w:r w:rsidR="54FEB5E9">
        <w:t xml:space="preserve">and awardees </w:t>
      </w:r>
      <w:r w:rsidR="48C0C616">
        <w:t xml:space="preserve">to easily </w:t>
      </w:r>
      <w:r w:rsidR="00CC2F50">
        <w:t xml:space="preserve">track project </w:t>
      </w:r>
      <w:r w:rsidR="00C31D34">
        <w:t xml:space="preserve">formal award </w:t>
      </w:r>
      <w:r w:rsidR="00CC2F50">
        <w:t>amendments</w:t>
      </w:r>
      <w:r w:rsidR="0E7430DA">
        <w:t xml:space="preserve"> </w:t>
      </w:r>
      <w:r w:rsidR="00C31D34">
        <w:t xml:space="preserve">and approved workplan modifications </w:t>
      </w:r>
      <w:r w:rsidR="0E7430DA">
        <w:t xml:space="preserve">and compare proposed activities with implemented actions and outcomes for a complete </w:t>
      </w:r>
      <w:r w:rsidR="47DED287">
        <w:t>oversight</w:t>
      </w:r>
      <w:r w:rsidR="0E7430DA">
        <w:t xml:space="preserve"> of the grant’s progression throughout </w:t>
      </w:r>
      <w:r w:rsidR="31E7BA1E">
        <w:t>the project’s lifecycle.</w:t>
      </w:r>
      <w:r w:rsidR="0E7430DA">
        <w:t xml:space="preserve"> </w:t>
      </w:r>
    </w:p>
    <w:p w:rsidR="00A779E5" w:rsidRPr="003E22D8" w:rsidP="6B25D788" w14:paraId="4231F9EE" w14:textId="68351FDA">
      <w:pPr>
        <w:spacing w:line="257" w:lineRule="auto"/>
      </w:pPr>
      <w:r>
        <w:rPr>
          <w:rFonts w:ascii="Calibri" w:eastAsia="Calibri" w:hAnsi="Calibri" w:cs="Calibri"/>
        </w:rPr>
        <w:t>EPA</w:t>
      </w:r>
      <w:r w:rsidRPr="6B25D788">
        <w:rPr>
          <w:rFonts w:ascii="Calibri" w:eastAsia="Calibri" w:hAnsi="Calibri" w:cs="Calibri"/>
          <w:color w:val="0078D4"/>
        </w:rPr>
        <w:t xml:space="preserve"> </w:t>
      </w:r>
      <w:r w:rsidRPr="6B25D788" w:rsidR="00CC2F50">
        <w:rPr>
          <w:rFonts w:ascii="Calibri" w:eastAsia="Calibri" w:hAnsi="Calibri" w:cs="Calibri"/>
        </w:rPr>
        <w:t>will execute a performance-based reporting cycle</w:t>
      </w:r>
      <w:r w:rsidRPr="6B25D788" w:rsidR="66B064E6">
        <w:rPr>
          <w:rFonts w:ascii="Calibri" w:eastAsia="Calibri" w:hAnsi="Calibri" w:cs="Calibri"/>
        </w:rPr>
        <w:t xml:space="preserve"> cadence for awardees of CSB, CHDV, DERA, and Clean Ports funding</w:t>
      </w:r>
      <w:r w:rsidRPr="6B25D788" w:rsidR="00CC2F50">
        <w:rPr>
          <w:rFonts w:ascii="Calibri" w:eastAsia="Calibri" w:hAnsi="Calibri" w:cs="Calibri"/>
        </w:rPr>
        <w:t xml:space="preserve">. All grant projects begin with a quarterly reporting requirement </w:t>
      </w:r>
      <w:r w:rsidRPr="6B25D788" w:rsidR="6ECBFD01">
        <w:rPr>
          <w:rFonts w:ascii="Calibri" w:eastAsia="Calibri" w:hAnsi="Calibri" w:cs="Calibri"/>
        </w:rPr>
        <w:t xml:space="preserve">for the first year </w:t>
      </w:r>
      <w:r w:rsidRPr="6B25D788" w:rsidR="00CC2F50">
        <w:rPr>
          <w:rFonts w:ascii="Calibri" w:eastAsia="Calibri" w:hAnsi="Calibri" w:cs="Calibri"/>
        </w:rPr>
        <w:t xml:space="preserve">with an opportunity </w:t>
      </w:r>
      <w:r w:rsidRPr="6B25D788" w:rsidR="71452AD2">
        <w:rPr>
          <w:rFonts w:ascii="Calibri" w:eastAsia="Calibri" w:hAnsi="Calibri" w:cs="Calibri"/>
        </w:rPr>
        <w:t xml:space="preserve">for reduction to </w:t>
      </w:r>
      <w:r w:rsidRPr="6B25D788" w:rsidR="00CC2F50">
        <w:rPr>
          <w:rFonts w:ascii="Calibri" w:eastAsia="Calibri" w:hAnsi="Calibri" w:cs="Calibri"/>
        </w:rPr>
        <w:t xml:space="preserve">semi-annual based on </w:t>
      </w:r>
      <w:r w:rsidRPr="6B25D788" w:rsidR="72333BBC">
        <w:rPr>
          <w:rFonts w:ascii="Calibri" w:eastAsia="Calibri" w:hAnsi="Calibri" w:cs="Calibri"/>
        </w:rPr>
        <w:t>p</w:t>
      </w:r>
      <w:r w:rsidRPr="6B25D788" w:rsidR="00CC2F50">
        <w:rPr>
          <w:rFonts w:ascii="Calibri" w:eastAsia="Calibri" w:hAnsi="Calibri" w:cs="Calibri"/>
        </w:rPr>
        <w:t xml:space="preserve">roject milestones, demonstrated performance and Project Officer discretion. The Agency </w:t>
      </w:r>
      <w:r w:rsidRPr="6B25D788" w:rsidR="17716969">
        <w:rPr>
          <w:rFonts w:ascii="Calibri" w:eastAsia="Calibri" w:hAnsi="Calibri" w:cs="Calibri"/>
        </w:rPr>
        <w:t xml:space="preserve">acknowledges an </w:t>
      </w:r>
      <w:r w:rsidRPr="6B25D788" w:rsidR="00CC2F50">
        <w:rPr>
          <w:rFonts w:ascii="Calibri" w:eastAsia="Calibri" w:hAnsi="Calibri" w:cs="Calibri"/>
        </w:rPr>
        <w:t xml:space="preserve">increased risk </w:t>
      </w:r>
      <w:r w:rsidRPr="6B25D788" w:rsidR="6BB9F9A5">
        <w:rPr>
          <w:rFonts w:ascii="Calibri" w:eastAsia="Calibri" w:hAnsi="Calibri" w:cs="Calibri"/>
        </w:rPr>
        <w:t xml:space="preserve">of </w:t>
      </w:r>
      <w:r w:rsidRPr="6B25D788" w:rsidR="77987F8A">
        <w:rPr>
          <w:rFonts w:ascii="Calibri" w:eastAsia="Calibri" w:hAnsi="Calibri" w:cs="Calibri"/>
        </w:rPr>
        <w:t xml:space="preserve">a </w:t>
      </w:r>
      <w:r w:rsidRPr="6B25D788" w:rsidR="00CC2F50">
        <w:rPr>
          <w:rFonts w:ascii="Calibri" w:eastAsia="Calibri" w:hAnsi="Calibri" w:cs="Calibri"/>
        </w:rPr>
        <w:t>reduc</w:t>
      </w:r>
      <w:r w:rsidRPr="6B25D788" w:rsidR="12C8C04F">
        <w:rPr>
          <w:rFonts w:ascii="Calibri" w:eastAsia="Calibri" w:hAnsi="Calibri" w:cs="Calibri"/>
        </w:rPr>
        <w:t xml:space="preserve">ed </w:t>
      </w:r>
      <w:r w:rsidRPr="6B25D788" w:rsidR="330A1CF8">
        <w:rPr>
          <w:rFonts w:ascii="Calibri" w:eastAsia="Calibri" w:hAnsi="Calibri" w:cs="Calibri"/>
        </w:rPr>
        <w:t>r</w:t>
      </w:r>
      <w:r w:rsidRPr="6B25D788" w:rsidR="00CC2F50">
        <w:rPr>
          <w:rFonts w:ascii="Calibri" w:eastAsia="Calibri" w:hAnsi="Calibri" w:cs="Calibri"/>
        </w:rPr>
        <w:t xml:space="preserve">eporting cycle and empowers Project </w:t>
      </w:r>
      <w:r w:rsidR="00C209FF">
        <w:rPr>
          <w:rFonts w:ascii="Calibri" w:eastAsia="Calibri" w:hAnsi="Calibri" w:cs="Calibri"/>
        </w:rPr>
        <w:t>O</w:t>
      </w:r>
      <w:r w:rsidRPr="6B25D788" w:rsidR="00CC2F50">
        <w:rPr>
          <w:rFonts w:ascii="Calibri" w:eastAsia="Calibri" w:hAnsi="Calibri" w:cs="Calibri"/>
        </w:rPr>
        <w:t>fficers to maintain or reduce</w:t>
      </w:r>
      <w:r w:rsidRPr="6B25D788" w:rsidR="387DC001">
        <w:rPr>
          <w:rFonts w:ascii="Calibri" w:eastAsia="Calibri" w:hAnsi="Calibri" w:cs="Calibri"/>
        </w:rPr>
        <w:t xml:space="preserve"> </w:t>
      </w:r>
      <w:r w:rsidRPr="6B25D788" w:rsidR="00CC2F50">
        <w:rPr>
          <w:rFonts w:ascii="Calibri" w:eastAsia="Calibri" w:hAnsi="Calibri" w:cs="Calibri"/>
        </w:rPr>
        <w:t>project</w:t>
      </w:r>
      <w:r w:rsidRPr="6B25D788" w:rsidR="00CC2F50">
        <w:rPr>
          <w:rFonts w:ascii="Calibri" w:eastAsia="Calibri" w:hAnsi="Calibri" w:cs="Calibri"/>
          <w:color w:val="0078D4"/>
        </w:rPr>
        <w:t xml:space="preserve"> </w:t>
      </w:r>
      <w:r w:rsidRPr="6B25D788" w:rsidR="00CC2F50">
        <w:rPr>
          <w:rFonts w:ascii="Calibri" w:eastAsia="Calibri" w:hAnsi="Calibri" w:cs="Calibri"/>
        </w:rPr>
        <w:t>reporting</w:t>
      </w:r>
      <w:r w:rsidRPr="6B25D788" w:rsidR="00CC2F50">
        <w:rPr>
          <w:rFonts w:ascii="Calibri" w:eastAsia="Calibri" w:hAnsi="Calibri" w:cs="Calibri"/>
          <w:color w:val="0078D4"/>
        </w:rPr>
        <w:t xml:space="preserve"> </w:t>
      </w:r>
      <w:r w:rsidRPr="6B25D788" w:rsidR="00CC2F50">
        <w:rPr>
          <w:rFonts w:ascii="Calibri" w:eastAsia="Calibri" w:hAnsi="Calibri" w:cs="Calibri"/>
        </w:rPr>
        <w:t xml:space="preserve">driven by potential risks </w:t>
      </w:r>
      <w:r w:rsidRPr="6B25D788" w:rsidR="3C1A7CFC">
        <w:rPr>
          <w:rFonts w:ascii="Calibri" w:eastAsia="Calibri" w:hAnsi="Calibri" w:cs="Calibri"/>
        </w:rPr>
        <w:t xml:space="preserve">presented </w:t>
      </w:r>
      <w:r w:rsidRPr="6B25D788" w:rsidR="00CC2F50">
        <w:rPr>
          <w:rFonts w:ascii="Calibri" w:eastAsia="Calibri" w:hAnsi="Calibri" w:cs="Calibri"/>
        </w:rPr>
        <w:t xml:space="preserve">present during the project cycle. This </w:t>
      </w:r>
      <w:r w:rsidR="00A00BFF">
        <w:rPr>
          <w:rFonts w:ascii="Calibri" w:eastAsia="Calibri" w:hAnsi="Calibri" w:cs="Calibri"/>
        </w:rPr>
        <w:t>Performance-based</w:t>
      </w:r>
      <w:r w:rsidRPr="6B25D788" w:rsidR="00CC2F50">
        <w:rPr>
          <w:rFonts w:ascii="Calibri" w:eastAsia="Calibri" w:hAnsi="Calibri" w:cs="Calibri"/>
        </w:rPr>
        <w:t xml:space="preserve"> reporting cycle enables the Agency to significantly reduce the burden on Applicant and the Agency, while minimizing associated risks</w:t>
      </w:r>
      <w:r w:rsidRPr="6B25D788" w:rsidR="21DFFE46">
        <w:rPr>
          <w:rFonts w:ascii="Calibri" w:eastAsia="Calibri" w:hAnsi="Calibri" w:cs="Calibri"/>
        </w:rPr>
        <w:t>.</w:t>
      </w:r>
      <w:r w:rsidR="00CC2F50">
        <w:t xml:space="preserve"> </w:t>
      </w:r>
    </w:p>
    <w:p w:rsidR="00A779E5" w:rsidRPr="003E22D8" w:rsidP="6B25D788" w14:paraId="64676ADC" w14:textId="7C954AF6">
      <w:r>
        <w:t xml:space="preserve">The burden described in this ICR identifies the </w:t>
      </w:r>
      <w:r w:rsidR="587FE86B">
        <w:t xml:space="preserve">lowest </w:t>
      </w:r>
      <w:r>
        <w:t xml:space="preserve">burden that </w:t>
      </w:r>
      <w:r w:rsidR="7EF5277C">
        <w:t>the</w:t>
      </w:r>
      <w:r>
        <w:t xml:space="preserve"> EPA has determined as necessary. EPA has determined that the information currently required is the minimum that is necessary to adequately evaluate applicant eligibility</w:t>
      </w:r>
      <w:r w:rsidR="00D11CBE">
        <w:t>, track awardee progress in completing the p</w:t>
      </w:r>
      <w:r w:rsidR="00CD55F9">
        <w:t>roposed activities,</w:t>
      </w:r>
      <w:r>
        <w:t xml:space="preserve"> and to </w:t>
      </w:r>
      <w:r w:rsidR="00AB17F9">
        <w:t xml:space="preserve">evaluate project outcomes (e.g., </w:t>
      </w:r>
      <w:r>
        <w:t xml:space="preserve">calculate the emissions reductions that </w:t>
      </w:r>
      <w:r w:rsidR="00AB17F9">
        <w:t>are</w:t>
      </w:r>
      <w:r>
        <w:t xml:space="preserve"> achieved through the </w:t>
      </w:r>
      <w:r w:rsidR="3EF808D0">
        <w:t>grant</w:t>
      </w:r>
      <w:r w:rsidR="00AB17F9">
        <w:t>)</w:t>
      </w:r>
      <w:r>
        <w:t>.</w:t>
      </w:r>
    </w:p>
    <w:p w:rsidR="00CB58CB" w:rsidRPr="0019336D" w:rsidP="64464ED3" w14:paraId="49E3E6B2" w14:textId="77777777">
      <w:pPr>
        <w:rPr>
          <w:b/>
          <w:sz w:val="24"/>
          <w:szCs w:val="24"/>
        </w:rPr>
      </w:pPr>
      <w:r w:rsidRPr="00E05FBD">
        <w:rPr>
          <w:b/>
          <w:sz w:val="24"/>
          <w:szCs w:val="24"/>
        </w:rPr>
        <w:t>7. Explain any special circumstances that would cause an information collection to be conducted in a manner:</w:t>
      </w:r>
    </w:p>
    <w:p w:rsidR="0091499C" w:rsidRPr="0019336D" w:rsidP="66C918A9" w14:paraId="753646FA" w14:textId="1733580B">
      <w:pPr>
        <w:numPr>
          <w:ilvl w:val="0"/>
          <w:numId w:val="20"/>
        </w:numPr>
        <w:spacing w:after="80"/>
        <w:rPr>
          <w:b/>
          <w:bCs/>
          <w:sz w:val="24"/>
          <w:szCs w:val="24"/>
        </w:rPr>
      </w:pPr>
      <w:r w:rsidRPr="66C918A9">
        <w:rPr>
          <w:b/>
          <w:bCs/>
          <w:sz w:val="24"/>
          <w:szCs w:val="24"/>
        </w:rPr>
        <w:t xml:space="preserve">requiring respondents to report information to the agency more often than </w:t>
      </w:r>
      <w:r w:rsidRPr="66C918A9" w:rsidR="00446330">
        <w:rPr>
          <w:b/>
          <w:bCs/>
          <w:sz w:val="24"/>
          <w:szCs w:val="24"/>
        </w:rPr>
        <w:t>quarterly.</w:t>
      </w:r>
      <w:r w:rsidRPr="66C918A9">
        <w:rPr>
          <w:b/>
          <w:bCs/>
          <w:sz w:val="24"/>
          <w:szCs w:val="24"/>
        </w:rPr>
        <w:t xml:space="preserve"> </w:t>
      </w:r>
    </w:p>
    <w:p w:rsidR="0091499C" w:rsidRPr="0019336D" w:rsidP="00446330" w14:paraId="3E4DDB48" w14:textId="19B3B78A">
      <w:pPr>
        <w:numPr>
          <w:ilvl w:val="0"/>
          <w:numId w:val="20"/>
        </w:numPr>
        <w:spacing w:after="80"/>
        <w:rPr>
          <w:b/>
          <w:sz w:val="24"/>
          <w:szCs w:val="24"/>
        </w:rPr>
      </w:pPr>
      <w:r w:rsidRPr="00E05FBD">
        <w:rPr>
          <w:b/>
          <w:sz w:val="24"/>
          <w:szCs w:val="24"/>
        </w:rPr>
        <w:t xml:space="preserve">requiring respondents to prepare a written response to a collection of information in fewer than 30 days after receipt of </w:t>
      </w:r>
      <w:r w:rsidRPr="00E05FBD">
        <w:rPr>
          <w:b/>
          <w:sz w:val="24"/>
          <w:szCs w:val="24"/>
        </w:rPr>
        <w:t>it;</w:t>
      </w:r>
      <w:r w:rsidRPr="00E05FBD">
        <w:rPr>
          <w:b/>
          <w:sz w:val="24"/>
          <w:szCs w:val="24"/>
        </w:rPr>
        <w:t xml:space="preserve"> </w:t>
      </w:r>
    </w:p>
    <w:p w:rsidR="0091499C" w:rsidRPr="0019336D" w:rsidP="00446330" w14:paraId="4BE239BD" w14:textId="68926E2E">
      <w:pPr>
        <w:numPr>
          <w:ilvl w:val="0"/>
          <w:numId w:val="20"/>
        </w:numPr>
        <w:spacing w:after="80"/>
        <w:rPr>
          <w:b/>
          <w:sz w:val="24"/>
          <w:szCs w:val="24"/>
        </w:rPr>
      </w:pPr>
      <w:r w:rsidRPr="00E05FBD">
        <w:rPr>
          <w:b/>
          <w:sz w:val="24"/>
          <w:szCs w:val="24"/>
        </w:rPr>
        <w:t xml:space="preserve">requiring respondents to submit more than an original and two copies of any </w:t>
      </w:r>
      <w:r w:rsidRPr="00E05FBD">
        <w:rPr>
          <w:b/>
          <w:sz w:val="24"/>
          <w:szCs w:val="24"/>
        </w:rPr>
        <w:t>document;</w:t>
      </w:r>
      <w:r w:rsidRPr="00E05FBD">
        <w:rPr>
          <w:b/>
          <w:sz w:val="24"/>
          <w:szCs w:val="24"/>
        </w:rPr>
        <w:t xml:space="preserve"> </w:t>
      </w:r>
    </w:p>
    <w:p w:rsidR="0091499C" w:rsidRPr="0019336D" w:rsidP="00446330" w14:paraId="40CDE6AB" w14:textId="416A9702">
      <w:pPr>
        <w:numPr>
          <w:ilvl w:val="0"/>
          <w:numId w:val="20"/>
        </w:numPr>
        <w:spacing w:after="80"/>
        <w:rPr>
          <w:b/>
          <w:sz w:val="24"/>
          <w:szCs w:val="24"/>
        </w:rPr>
      </w:pPr>
      <w:r w:rsidRPr="00E05FBD">
        <w:rPr>
          <w:b/>
          <w:sz w:val="24"/>
          <w:szCs w:val="24"/>
        </w:rPr>
        <w:t xml:space="preserve">requiring respondents to retain records, other than health, medical, government contract, grant-in-aid, or tax records, for more than three </w:t>
      </w:r>
      <w:r w:rsidRPr="00E05FBD">
        <w:rPr>
          <w:b/>
          <w:sz w:val="24"/>
          <w:szCs w:val="24"/>
        </w:rPr>
        <w:t>years;</w:t>
      </w:r>
      <w:r w:rsidRPr="00E05FBD">
        <w:rPr>
          <w:b/>
          <w:sz w:val="24"/>
          <w:szCs w:val="24"/>
        </w:rPr>
        <w:t xml:space="preserve">  </w:t>
      </w:r>
    </w:p>
    <w:p w:rsidR="0091499C" w:rsidRPr="0019336D" w:rsidP="00446330" w14:paraId="36171440" w14:textId="0872080C">
      <w:pPr>
        <w:numPr>
          <w:ilvl w:val="0"/>
          <w:numId w:val="20"/>
        </w:numPr>
        <w:spacing w:after="80"/>
        <w:rPr>
          <w:b/>
          <w:sz w:val="24"/>
          <w:szCs w:val="24"/>
        </w:rPr>
      </w:pPr>
      <w:r w:rsidRPr="00E05FBD">
        <w:rPr>
          <w:b/>
          <w:sz w:val="24"/>
          <w:szCs w:val="24"/>
        </w:rPr>
        <w:t xml:space="preserve">in connection with a statistical survey, that is not designed to produce valid and reliable results that can be generalized to the universe of study; requiring the use of a statistical data classification that has not been reviewed and approved by </w:t>
      </w:r>
      <w:r w:rsidRPr="00E05FBD">
        <w:rPr>
          <w:b/>
          <w:sz w:val="24"/>
          <w:szCs w:val="24"/>
        </w:rPr>
        <w:t>OMB;</w:t>
      </w:r>
      <w:r w:rsidRPr="00E05FBD">
        <w:rPr>
          <w:b/>
          <w:sz w:val="24"/>
          <w:szCs w:val="24"/>
        </w:rPr>
        <w:t xml:space="preserve"> </w:t>
      </w:r>
    </w:p>
    <w:p w:rsidR="0091499C" w:rsidRPr="0019336D" w:rsidP="00446330" w14:paraId="2E70A4D5" w14:textId="3ADE71BB">
      <w:pPr>
        <w:numPr>
          <w:ilvl w:val="0"/>
          <w:numId w:val="20"/>
        </w:numPr>
        <w:spacing w:after="80"/>
        <w:rPr>
          <w:b/>
          <w:sz w:val="24"/>
          <w:szCs w:val="24"/>
        </w:rPr>
      </w:pPr>
      <w:r w:rsidRPr="00E05FBD">
        <w:rPr>
          <w:b/>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91499C" w:rsidRPr="0019336D" w:rsidP="66C918A9" w14:paraId="32704118" w14:textId="23258FDA">
      <w:pPr>
        <w:numPr>
          <w:ilvl w:val="0"/>
          <w:numId w:val="20"/>
        </w:numPr>
        <w:spacing w:after="80"/>
        <w:rPr>
          <w:b/>
          <w:bCs/>
          <w:sz w:val="24"/>
          <w:szCs w:val="24"/>
        </w:rPr>
      </w:pPr>
      <w:r w:rsidRPr="6B25D788">
        <w:rPr>
          <w:b/>
          <w:bCs/>
          <w:sz w:val="24"/>
          <w:szCs w:val="24"/>
        </w:rPr>
        <w:t>requiring respondents to submit proprietary trade secrets, or other confidential information unless the agency can demonstrate that it has instituted procedures to protect the information</w:t>
      </w:r>
      <w:r w:rsidRPr="6B25D788" w:rsidR="00B425E6">
        <w:rPr>
          <w:b/>
          <w:bCs/>
          <w:sz w:val="24"/>
          <w:szCs w:val="24"/>
        </w:rPr>
        <w:t>’</w:t>
      </w:r>
      <w:r w:rsidRPr="6B25D788">
        <w:rPr>
          <w:b/>
          <w:bCs/>
          <w:sz w:val="24"/>
          <w:szCs w:val="24"/>
        </w:rPr>
        <w:t xml:space="preserve">s confidentiality to the extent permitted by law. </w:t>
      </w:r>
    </w:p>
    <w:p w:rsidR="00BC08C0" w:rsidP="005D467C" w14:paraId="06244F16" w14:textId="5D04A84D">
      <w:pPr>
        <w:pStyle w:val="Bullet-last"/>
      </w:pPr>
      <w:r w:rsidRPr="64464ED3">
        <w:rPr>
          <w:rFonts w:asciiTheme="minorHAnsi" w:hAnsiTheme="minorHAnsi" w:cstheme="minorBidi"/>
          <w:sz w:val="22"/>
          <w:szCs w:val="22"/>
        </w:rPr>
        <w:t>TCD’s grant programs w</w:t>
      </w:r>
      <w:r w:rsidRPr="64464ED3" w:rsidR="007C7729">
        <w:rPr>
          <w:rFonts w:asciiTheme="minorHAnsi" w:hAnsiTheme="minorHAnsi" w:cstheme="minorBidi"/>
          <w:sz w:val="22"/>
          <w:szCs w:val="22"/>
        </w:rPr>
        <w:t>ill be conducted in accordance with the Paperwork Reduction Act [</w:t>
      </w:r>
      <w:hyperlink r:id="rId21" w:history="1">
        <w:r w:rsidRPr="00102983" w:rsidR="007C7729">
          <w:rPr>
            <w:rStyle w:val="Hyperlink"/>
            <w:rFonts w:asciiTheme="minorHAnsi" w:hAnsiTheme="minorHAnsi" w:cstheme="minorBidi"/>
            <w:sz w:val="22"/>
            <w:szCs w:val="22"/>
          </w:rPr>
          <w:t xml:space="preserve">Title 5 of the </w:t>
        </w:r>
        <w:r w:rsidRPr="00102983" w:rsidR="007C7729">
          <w:rPr>
            <w:rStyle w:val="Hyperlink"/>
            <w:rFonts w:asciiTheme="minorHAnsi" w:hAnsiTheme="minorHAnsi" w:cstheme="minorBidi"/>
            <w:i/>
            <w:iCs/>
            <w:sz w:val="22"/>
            <w:szCs w:val="22"/>
          </w:rPr>
          <w:t>Code of Federal Regulations</w:t>
        </w:r>
        <w:r w:rsidRPr="00102983" w:rsidR="007C7729">
          <w:rPr>
            <w:rStyle w:val="Hyperlink"/>
            <w:rFonts w:asciiTheme="minorHAnsi" w:hAnsiTheme="minorHAnsi" w:cstheme="minorBidi"/>
            <w:sz w:val="22"/>
            <w:szCs w:val="22"/>
          </w:rPr>
          <w:t xml:space="preserve"> (CFR) section 1320.5(d)(2)</w:t>
        </w:r>
      </w:hyperlink>
      <w:r w:rsidRPr="64464ED3" w:rsidR="007C7729">
        <w:rPr>
          <w:rFonts w:asciiTheme="minorHAnsi" w:hAnsiTheme="minorHAnsi" w:cstheme="minorBidi"/>
          <w:sz w:val="22"/>
          <w:szCs w:val="22"/>
        </w:rPr>
        <w:t>] and will adhere to OMB’s general guidelines for information collections.</w:t>
      </w:r>
    </w:p>
    <w:p w:rsidR="00864E87" w:rsidP="6B25D788" w14:paraId="72E91C93" w14:textId="18D94F27">
      <w:pPr>
        <w:pStyle w:val="Bullet-last"/>
        <w:rPr>
          <w:rFonts w:asciiTheme="minorHAnsi" w:hAnsiTheme="minorHAnsi" w:cstheme="minorBidi"/>
          <w:sz w:val="22"/>
          <w:szCs w:val="22"/>
        </w:rPr>
      </w:pPr>
      <w:r w:rsidRPr="6B25D788">
        <w:rPr>
          <w:rFonts w:asciiTheme="minorHAnsi" w:hAnsiTheme="minorHAnsi" w:cstheme="minorBidi"/>
          <w:sz w:val="22"/>
          <w:szCs w:val="22"/>
        </w:rPr>
        <w:t xml:space="preserve">Program participants will not be required to report information to the agency more often than quarterly, </w:t>
      </w:r>
      <w:r w:rsidRPr="6B25D788" w:rsidR="00374C03">
        <w:rPr>
          <w:rFonts w:asciiTheme="minorHAnsi" w:hAnsiTheme="minorHAnsi" w:cstheme="minorBidi"/>
          <w:sz w:val="22"/>
          <w:szCs w:val="22"/>
        </w:rPr>
        <w:t xml:space="preserve">and </w:t>
      </w:r>
      <w:r w:rsidRPr="6B25D788" w:rsidR="007605B6">
        <w:rPr>
          <w:rFonts w:asciiTheme="minorHAnsi" w:hAnsiTheme="minorHAnsi" w:cstheme="minorBidi"/>
          <w:sz w:val="22"/>
          <w:szCs w:val="22"/>
        </w:rPr>
        <w:t xml:space="preserve">for such </w:t>
      </w:r>
      <w:r w:rsidRPr="6B25D788" w:rsidR="6B9FCE5C">
        <w:rPr>
          <w:rFonts w:asciiTheme="minorHAnsi" w:hAnsiTheme="minorHAnsi" w:cstheme="minorBidi"/>
          <w:sz w:val="22"/>
          <w:szCs w:val="22"/>
        </w:rPr>
        <w:t xml:space="preserve">interannual </w:t>
      </w:r>
      <w:r w:rsidRPr="6B25D788" w:rsidR="007605B6">
        <w:rPr>
          <w:rFonts w:asciiTheme="minorHAnsi" w:hAnsiTheme="minorHAnsi" w:cstheme="minorBidi"/>
          <w:sz w:val="22"/>
          <w:szCs w:val="22"/>
        </w:rPr>
        <w:t>and annual reports, participants will be provided at least 30 days to respond</w:t>
      </w:r>
      <w:r w:rsidRPr="6B25D788" w:rsidR="00605284">
        <w:rPr>
          <w:rFonts w:asciiTheme="minorHAnsi" w:hAnsiTheme="minorHAnsi" w:cstheme="minorBidi"/>
          <w:sz w:val="22"/>
          <w:szCs w:val="22"/>
        </w:rPr>
        <w:t>. Program participants will not be required to submit more than an original and two copies o</w:t>
      </w:r>
      <w:r w:rsidRPr="6B25D788" w:rsidR="000B36BA">
        <w:rPr>
          <w:rFonts w:asciiTheme="minorHAnsi" w:hAnsiTheme="minorHAnsi" w:cstheme="minorBidi"/>
          <w:sz w:val="22"/>
          <w:szCs w:val="22"/>
        </w:rPr>
        <w:t>f any document</w:t>
      </w:r>
      <w:r w:rsidRPr="6B25D788" w:rsidR="00440EDA">
        <w:rPr>
          <w:rFonts w:asciiTheme="minorHAnsi" w:hAnsiTheme="minorHAnsi" w:cstheme="minorBidi"/>
          <w:sz w:val="22"/>
          <w:szCs w:val="22"/>
        </w:rPr>
        <w:t>.</w:t>
      </w:r>
    </w:p>
    <w:p w:rsidR="00440EDA" w:rsidRPr="00E74B68" w:rsidP="00440EDA" w14:paraId="603E1523" w14:textId="77777777">
      <w:pPr>
        <w:pStyle w:val="Bullet-last"/>
        <w:rPr>
          <w:rFonts w:asciiTheme="minorHAnsi" w:hAnsiTheme="minorHAnsi" w:cstheme="minorHAnsi"/>
          <w:sz w:val="22"/>
          <w:szCs w:val="22"/>
        </w:rPr>
      </w:pPr>
      <w:r w:rsidRPr="00E74B68">
        <w:rPr>
          <w:rFonts w:asciiTheme="minorHAnsi" w:hAnsiTheme="minorHAnsi" w:cstheme="minorHAnsi"/>
          <w:sz w:val="22"/>
          <w:szCs w:val="22"/>
        </w:rPr>
        <w:t xml:space="preserve">In conjunction with OMB’s general guidelines, grant recipients </w:t>
      </w:r>
      <w:r w:rsidRPr="00E74B68">
        <w:rPr>
          <w:rStyle w:val="normaltextrun"/>
          <w:rFonts w:asciiTheme="minorHAnsi" w:hAnsiTheme="minorHAnsi" w:cstheme="minorHAnsi"/>
          <w:color w:val="000000"/>
          <w:sz w:val="22"/>
          <w:szCs w:val="22"/>
          <w:shd w:val="clear" w:color="auto" w:fill="FFFFFF"/>
        </w:rPr>
        <w:t>must retain all financial records, supporting documents, accounting books and other evidence of Program activities for three years after submission of the final report. If any litigation, claim, or audit is started before the expiration of the three-year period, the recipient must maintain all appropriate records until these actions are completed and all issues resolved.</w:t>
      </w:r>
      <w:r w:rsidRPr="00E74B68">
        <w:rPr>
          <w:rStyle w:val="eop"/>
          <w:rFonts w:asciiTheme="minorHAnsi" w:hAnsiTheme="minorHAnsi" w:cstheme="minorHAnsi"/>
          <w:color w:val="000000"/>
          <w:sz w:val="22"/>
          <w:szCs w:val="22"/>
          <w:shd w:val="clear" w:color="auto" w:fill="FFFFFF"/>
        </w:rPr>
        <w:t> </w:t>
      </w:r>
    </w:p>
    <w:p w:rsidR="00742CC8" w:rsidRPr="00850C9F" w:rsidP="64464ED3" w14:paraId="5A98DF08" w14:textId="7731F7FE">
      <w:r w:rsidRPr="64464ED3">
        <w:t xml:space="preserve">Participants will not be required to submit confidential business information. If a participant feels that any information requested would be confidential business information, the </w:t>
      </w:r>
      <w:r w:rsidRPr="64464ED3" w:rsidR="611C944D">
        <w:t>participant</w:t>
      </w:r>
      <w:r w:rsidRPr="64464ED3">
        <w:t xml:space="preserve"> may request that such information be treated as confidential. All confidential data will be handled in accordance with </w:t>
      </w:r>
      <w:hyperlink r:id="rId22" w:history="1">
        <w:r w:rsidRPr="003F6326">
          <w:rPr>
            <w:rStyle w:val="Hyperlink"/>
          </w:rPr>
          <w:t>40 CFR 122.7</w:t>
        </w:r>
      </w:hyperlink>
      <w:r w:rsidRPr="64464ED3">
        <w:t xml:space="preserve">, </w:t>
      </w:r>
      <w:hyperlink r:id="rId23" w:history="1">
        <w:r w:rsidRPr="003F6326">
          <w:rPr>
            <w:rStyle w:val="Hyperlink"/>
          </w:rPr>
          <w:t>40 CFR Part 2</w:t>
        </w:r>
      </w:hyperlink>
      <w:r w:rsidRPr="64464ED3">
        <w:t xml:space="preserve">, and EPA’s </w:t>
      </w:r>
      <w:r w:rsidRPr="64464ED3">
        <w:rPr>
          <w:i/>
          <w:iCs/>
        </w:rPr>
        <w:t>Security Manual</w:t>
      </w:r>
      <w:r w:rsidRPr="64464ED3">
        <w:t xml:space="preserve"> Part III, Chapter 9. Any claim of confidentiality must be asserted at the time of submission.</w:t>
      </w:r>
    </w:p>
    <w:p w:rsidR="00E87892" w:rsidRPr="009D49AD" w:rsidP="00E87892" w14:paraId="3D089A8A" w14:textId="77777777">
      <w:pPr>
        <w:rPr>
          <w:rFonts w:cstheme="minorHAnsi"/>
        </w:rPr>
      </w:pPr>
      <w:r w:rsidRPr="00850C9F">
        <w:rPr>
          <w:rFonts w:cstheme="minorHAnsi"/>
        </w:rPr>
        <w:t xml:space="preserve">Sensitive questions are defined in EPA’s ICR Handbook, </w:t>
      </w:r>
      <w:r w:rsidRPr="00850C9F">
        <w:rPr>
          <w:rFonts w:cstheme="minorHAnsi"/>
          <w:i/>
        </w:rPr>
        <w:t>Guide to Writing Information Collection Requests Under the Paperwork Reduction Act of 1995</w:t>
      </w:r>
      <w:r w:rsidRPr="00850C9F">
        <w:rPr>
          <w:rFonts w:cstheme="minorHAnsi"/>
        </w:rPr>
        <w:t xml:space="preserve"> as “questions concerning sexual behavior or attitudes, religious beliefs, or other matters usually considered private.” The requirements addressed in this ICR do not include sensitive questions.</w:t>
      </w:r>
    </w:p>
    <w:p w:rsidR="00B027AB" w:rsidRPr="009D49AD" w:rsidP="39E29CE4" w14:paraId="57DA44C1" w14:textId="28970E61">
      <w:pPr>
        <w:rPr>
          <w:b/>
          <w:bCs/>
          <w:sz w:val="24"/>
          <w:szCs w:val="24"/>
        </w:rPr>
      </w:pPr>
      <w:bookmarkStart w:id="5" w:name="_Hlk192584492"/>
      <w:r w:rsidRPr="6B25D788">
        <w:rPr>
          <w:b/>
          <w:bCs/>
          <w:sz w:val="24"/>
          <w:szCs w:val="24"/>
        </w:rPr>
        <w:t xml:space="preserve">8. </w:t>
      </w:r>
      <w:r w:rsidRPr="6B25D788" w:rsidR="000715A4">
        <w:rPr>
          <w:b/>
          <w:bCs/>
          <w:sz w:val="24"/>
          <w:szCs w:val="24"/>
        </w:rPr>
        <w:t xml:space="preserve"> </w:t>
      </w:r>
      <w:r w:rsidRPr="6B25D788">
        <w:rPr>
          <w:b/>
          <w:bCs/>
          <w:sz w:val="24"/>
          <w:szCs w:val="24"/>
        </w:rPr>
        <w:t xml:space="preserve">If applicable, provide a copy and identify the date and page number of </w:t>
      </w:r>
      <w:r w:rsidRPr="6B25D788" w:rsidR="4B5DE09A">
        <w:rPr>
          <w:b/>
          <w:bCs/>
          <w:sz w:val="24"/>
          <w:szCs w:val="24"/>
        </w:rPr>
        <w:t>publications</w:t>
      </w:r>
      <w:r w:rsidRPr="6B25D788">
        <w:rPr>
          <w:b/>
          <w:bCs/>
          <w:sz w:val="24"/>
          <w:szCs w:val="24"/>
        </w:rPr>
        <w:t xml:space="preserve"> in the Federal Register of the agency</w:t>
      </w:r>
      <w:r w:rsidRPr="6B25D788" w:rsidR="00B425E6">
        <w:rPr>
          <w:b/>
          <w:bCs/>
          <w:sz w:val="24"/>
          <w:szCs w:val="24"/>
        </w:rPr>
        <w:t>’</w:t>
      </w:r>
      <w:r w:rsidRPr="6B25D788">
        <w:rPr>
          <w:b/>
          <w:bCs/>
          <w:sz w:val="24"/>
          <w:szCs w:val="24"/>
        </w:rPr>
        <w:t xml:space="preserve">s notice, required by 5 CFR 1320.8(d), soliciting comments on the information collection prior to submission to OMB. Summarize public comments received </w:t>
      </w:r>
      <w:r w:rsidRPr="6B25D788">
        <w:rPr>
          <w:b/>
          <w:bCs/>
          <w:sz w:val="24"/>
          <w:szCs w:val="24"/>
        </w:rPr>
        <w:t xml:space="preserve">in response to that notice and describe actions taken by the agency in response to these comments. Specifically address comments received on cost and hour burden. </w:t>
      </w:r>
    </w:p>
    <w:p w:rsidR="00B027AB" w:rsidRPr="009D49AD" w:rsidP="244F732C" w14:paraId="544CB046" w14:textId="27794135">
      <w:pPr>
        <w:rPr>
          <w:b/>
          <w:bCs/>
          <w:sz w:val="24"/>
          <w:szCs w:val="24"/>
        </w:rPr>
      </w:pPr>
      <w:r w:rsidRPr="3179D351">
        <w:rPr>
          <w:b/>
          <w:bCs/>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B027AB" w:rsidRPr="009D49AD" w:rsidP="6B25D788" w14:paraId="70D37E25" w14:textId="0FB0FA3D">
      <w:pPr>
        <w:rPr>
          <w:b/>
          <w:bCs/>
          <w:sz w:val="24"/>
          <w:szCs w:val="24"/>
        </w:rPr>
      </w:pPr>
      <w:r w:rsidRPr="6B25D788">
        <w:rPr>
          <w:b/>
          <w:bCs/>
          <w:sz w:val="24"/>
          <w:szCs w:val="24"/>
        </w:rPr>
        <w:t xml:space="preserve">Consultation with representatives of those from whom information is to be obtained or those who must compile records should occur at least once every 3 years </w:t>
      </w:r>
      <w:r w:rsidRPr="6B25D788" w:rsidR="00B425E6">
        <w:rPr>
          <w:b/>
          <w:bCs/>
          <w:sz w:val="24"/>
          <w:szCs w:val="24"/>
        </w:rPr>
        <w:t>–</w:t>
      </w:r>
      <w:r w:rsidRPr="6B25D788">
        <w:rPr>
          <w:b/>
          <w:bCs/>
          <w:sz w:val="24"/>
          <w:szCs w:val="24"/>
        </w:rPr>
        <w:t xml:space="preserve"> even if the collection of information activity is the same as in prior periods. There may be circumstances that may preclude consultation in a specific situation. These circumstances should be explained.</w:t>
      </w:r>
    </w:p>
    <w:bookmarkEnd w:id="5"/>
    <w:p w:rsidR="00A16BC3" w:rsidP="262C4DDE" w14:paraId="0C6801F2" w14:textId="4A635C91">
      <w:r>
        <w:t xml:space="preserve">In compliance with the </w:t>
      </w:r>
      <w:r>
        <w:fldChar w:fldCharType="begin"/>
      </w:r>
      <w:r w:rsidRPr="04E4FC26" w:rsidR="0067265D">
        <w:rPr>
          <w:rStyle w:val="Hyperlink"/>
          <w:i/>
          <w:iCs/>
          <w:color w:val="0070C0"/>
        </w:rPr>
        <w:instrText xml:space="preserve"> HYPERLINK "https://www.govinfo.gov/content/pkg/STATUTE-109/pdf/STATUTE-109-Pg163.pdf"  \h </w:instrText>
      </w:r>
      <w:r>
        <w:fldChar w:fldCharType="separate"/>
      </w:r>
      <w:r w:rsidRPr="04E4FC26" w:rsidR="0067265D">
        <w:rPr>
          <w:i/>
          <w:iCs/>
          <w:color w:val="0070C0"/>
          <w:u w:val="single"/>
        </w:rPr>
        <w:t>Paperwork Reduction Act (Pub</w:t>
      </w:r>
      <w:r w:rsidRPr="04E4FC26" w:rsidR="0067265D">
        <w:rPr>
          <w:rStyle w:val="Hyperlink"/>
          <w:i/>
          <w:iCs/>
          <w:color w:val="0070C0"/>
        </w:rPr>
        <w:t>lic Law 104-13)</w:t>
      </w:r>
      <w:r>
        <w:fldChar w:fldCharType="end"/>
      </w:r>
      <w:r>
        <w:t xml:space="preserve">, any agency developing a non-rule-related ICR must </w:t>
      </w:r>
      <w:r>
        <w:t>solicit</w:t>
      </w:r>
      <w:r>
        <w:t xml:space="preserve"> public comments for a 60-day period before </w:t>
      </w:r>
      <w:r>
        <w:t>submitting</w:t>
      </w:r>
      <w:r>
        <w:t xml:space="preserve"> the ICR to OMB. These comments, which are used partly to </w:t>
      </w:r>
      <w:r>
        <w:t>determine</w:t>
      </w:r>
      <w:r>
        <w:t xml:space="preserve"> realistic burden estimates for respondents, must be considered when completing the Supporting Statement that is </w:t>
      </w:r>
      <w:r>
        <w:t>submitted</w:t>
      </w:r>
      <w:r>
        <w:t xml:space="preserve"> to OMB. EPA </w:t>
      </w:r>
      <w:r w:rsidR="540F0CF6">
        <w:t>published the</w:t>
      </w:r>
      <w:r w:rsidR="2B48263A">
        <w:t xml:space="preserve"> first</w:t>
      </w:r>
      <w:r w:rsidR="42CEC58D">
        <w:t xml:space="preserve"> </w:t>
      </w:r>
      <w:r>
        <w:t>public notice</w:t>
      </w:r>
      <w:r w:rsidR="36991585">
        <w:t xml:space="preserve"> of</w:t>
      </w:r>
      <w:r>
        <w:t xml:space="preserve"> </w:t>
      </w:r>
      <w:r w:rsidR="50ADF9BD">
        <w:t>this ICR</w:t>
      </w:r>
      <w:r>
        <w:t xml:space="preserve"> on</w:t>
      </w:r>
      <w:r w:rsidR="5B26DE24">
        <w:t xml:space="preserve"> </w:t>
      </w:r>
      <w:r>
        <w:t xml:space="preserve">October </w:t>
      </w:r>
      <w:r w:rsidR="00DF3DFF">
        <w:t>2</w:t>
      </w:r>
      <w:r w:rsidR="0E365561">
        <w:t>7</w:t>
      </w:r>
      <w:r>
        <w:t xml:space="preserve">, </w:t>
      </w:r>
      <w:r w:rsidR="0560F626">
        <w:t>2023</w:t>
      </w:r>
      <w:r w:rsidR="6B8E3361">
        <w:t>,</w:t>
      </w:r>
      <w:r w:rsidR="5390731F">
        <w:t xml:space="preserve"> via the Federal Register</w:t>
      </w:r>
      <w:r w:rsidR="2E801FF0">
        <w:t xml:space="preserve"> (</w:t>
      </w:r>
      <w:r>
        <w:fldChar w:fldCharType="begin"/>
      </w:r>
      <w:r w:rsidRPr="04E4FC26" w:rsidR="2E801FF0">
        <w:rPr>
          <w:rStyle w:val="Hyperlink"/>
          <w:rFonts w:ascii="Calibri" w:eastAsia="Calibri" w:hAnsi="Calibri" w:cs="Calibri"/>
        </w:rPr>
        <w:instrText xml:space="preserve"> HYPERLINK "https://www.federalregister.gov/documents/2023/10/27/2023-23770/transportation-and-climate-division-tcd-grant-program-reporting-templates-supplemental-project"  \h </w:instrText>
      </w:r>
      <w:r>
        <w:fldChar w:fldCharType="separate"/>
      </w:r>
      <w:r w:rsidRPr="04E4FC26" w:rsidR="2E801FF0">
        <w:rPr>
          <w:rStyle w:val="Hyperlink"/>
          <w:rFonts w:ascii="Calibri" w:eastAsia="Calibri" w:hAnsi="Calibri" w:cs="Calibri"/>
        </w:rPr>
        <w:t>88 FR 73839</w:t>
      </w:r>
      <w:r>
        <w:fldChar w:fldCharType="end"/>
      </w:r>
      <w:r w:rsidRPr="04E4FC26" w:rsidR="62DCB42C">
        <w:rPr>
          <w:rFonts w:ascii="Calibri" w:eastAsia="Calibri" w:hAnsi="Calibri" w:cs="Calibri"/>
        </w:rPr>
        <w:t xml:space="preserve">; </w:t>
      </w:r>
      <w:r>
        <w:fldChar w:fldCharType="begin"/>
      </w:r>
      <w:r w:rsidRPr="04E4FC26" w:rsidR="62DCB42C">
        <w:rPr>
          <w:rFonts w:ascii="Calibri" w:eastAsia="Calibri" w:hAnsi="Calibri" w:cs="Calibri"/>
        </w:rPr>
        <w:instrText xml:space="preserve"> HYPERLINK "https://www.govinfo.gov/content/pkg/FR-2023-10-27/pdf/2023-23770.pdf"  \h </w:instrText>
      </w:r>
      <w:r>
        <w:fldChar w:fldCharType="separate"/>
      </w:r>
      <w:r w:rsidRPr="04E4FC26" w:rsidR="62DCB42C">
        <w:rPr>
          <w:rFonts w:ascii="Calibri" w:eastAsia="Calibri" w:hAnsi="Calibri" w:cs="Calibri"/>
        </w:rPr>
        <w:t>73839-73840 (2 pages</w:t>
      </w:r>
      <w:r>
        <w:fldChar w:fldCharType="end"/>
      </w:r>
      <w:r w:rsidRPr="04E4FC26" w:rsidR="2E801FF0">
        <w:rPr>
          <w:rFonts w:ascii="Calibri" w:eastAsia="Calibri" w:hAnsi="Calibri" w:cs="Calibri"/>
        </w:rPr>
        <w:t>)</w:t>
      </w:r>
      <w:r w:rsidRPr="04E4FC26" w:rsidR="006E5E32">
        <w:rPr>
          <w:rFonts w:ascii="Calibri" w:eastAsia="Calibri" w:hAnsi="Calibri" w:cs="Calibri"/>
        </w:rPr>
        <w:t>)</w:t>
      </w:r>
      <w:r w:rsidR="0560F626">
        <w:t>.</w:t>
      </w:r>
      <w:r w:rsidR="7705134E">
        <w:t xml:space="preserve"> EPA </w:t>
      </w:r>
      <w:r w:rsidR="46A94325">
        <w:t>received</w:t>
      </w:r>
      <w:r w:rsidR="7705134E">
        <w:t xml:space="preserve"> one public comment</w:t>
      </w:r>
      <w:r w:rsidR="368B31D5">
        <w:t xml:space="preserve"> </w:t>
      </w:r>
      <w:r w:rsidR="1B933D37">
        <w:t xml:space="preserve">in response to this notice, </w:t>
      </w:r>
      <w:r w:rsidR="368B31D5">
        <w:t>wh</w:t>
      </w:r>
      <w:r w:rsidR="00327940">
        <w:t>ich</w:t>
      </w:r>
      <w:r w:rsidR="2C83FB97">
        <w:t xml:space="preserve"> </w:t>
      </w:r>
      <w:r w:rsidR="083D8B25">
        <w:t>observed</w:t>
      </w:r>
      <w:r w:rsidR="2C83FB97">
        <w:t xml:space="preserve"> the challenges of seeking school board awareness certification for the Clean School Bus program</w:t>
      </w:r>
      <w:r w:rsidR="005D1994">
        <w:t xml:space="preserve"> projects and the challenges of documenting utility coordination before funds are awarded</w:t>
      </w:r>
      <w:r w:rsidR="5E94C47E">
        <w:t xml:space="preserve">. However, </w:t>
      </w:r>
      <w:r w:rsidR="005D1994">
        <w:t xml:space="preserve">this comment did not quantify </w:t>
      </w:r>
      <w:r w:rsidR="4A533CFF">
        <w:t>how th</w:t>
      </w:r>
      <w:r w:rsidR="6BEA4DB8">
        <w:t>ese</w:t>
      </w:r>
      <w:r w:rsidR="4A533CFF">
        <w:t xml:space="preserve"> challenge</w:t>
      </w:r>
      <w:r w:rsidR="68A2A685">
        <w:t>s</w:t>
      </w:r>
      <w:r w:rsidR="4A533CFF">
        <w:t xml:space="preserve"> translate to the burden related to this information collection</w:t>
      </w:r>
      <w:r w:rsidR="005D1994">
        <w:t xml:space="preserve">. </w:t>
      </w:r>
      <w:r w:rsidR="1910DA8F">
        <w:t>EPA</w:t>
      </w:r>
      <w:r w:rsidR="260CCC8D">
        <w:t xml:space="preserve"> has included these pre-project coordination steps</w:t>
      </w:r>
      <w:r w:rsidR="2BED2900">
        <w:t xml:space="preserve"> for applicants</w:t>
      </w:r>
      <w:r w:rsidR="260CCC8D">
        <w:t xml:space="preserve">, as they have been found to be critical to the </w:t>
      </w:r>
      <w:r w:rsidR="260CCC8D">
        <w:t>timely</w:t>
      </w:r>
      <w:r w:rsidR="260CCC8D">
        <w:t xml:space="preserve"> and </w:t>
      </w:r>
      <w:r w:rsidR="4E68EEF6">
        <w:t>cost-effective</w:t>
      </w:r>
      <w:r w:rsidR="260CCC8D">
        <w:t xml:space="preserve"> implementation of award fu</w:t>
      </w:r>
      <w:r w:rsidR="5FCAC615">
        <w:t>nds</w:t>
      </w:r>
      <w:r w:rsidR="7F3C5FB1">
        <w:t xml:space="preserve">. </w:t>
      </w:r>
      <w:r w:rsidR="32F33D1B">
        <w:t xml:space="preserve">In response to this comment, </w:t>
      </w:r>
      <w:r w:rsidR="57B9248F">
        <w:t xml:space="preserve">EPA </w:t>
      </w:r>
      <w:r w:rsidR="00C209FF">
        <w:t xml:space="preserve">has </w:t>
      </w:r>
      <w:r w:rsidR="32F33D1B">
        <w:t>provide</w:t>
      </w:r>
      <w:r w:rsidR="00C209FF">
        <w:t>d</w:t>
      </w:r>
      <w:r w:rsidR="32F33D1B">
        <w:t xml:space="preserve"> more guidance </w:t>
      </w:r>
      <w:r w:rsidR="0BF1DCC4">
        <w:t>to applicants to all programs on coordinating with school boards</w:t>
      </w:r>
      <w:r w:rsidR="6B1047AF">
        <w:t xml:space="preserve"> or other authorizing entities</w:t>
      </w:r>
      <w:r w:rsidR="0BF1DCC4">
        <w:t xml:space="preserve"> and utility companies, where programmatically applicable.</w:t>
      </w:r>
      <w:r w:rsidR="368B31D5">
        <w:t xml:space="preserve"> </w:t>
      </w:r>
    </w:p>
    <w:p w:rsidR="006E5E32" w:rsidRPr="007B02A1" w:rsidP="262C4DDE" w14:paraId="11997E79" w14:textId="1DF6F8CC">
      <w:r>
        <w:t>Additionally, the application process</w:t>
      </w:r>
      <w:r w:rsidR="00565579">
        <w:t>es</w:t>
      </w:r>
      <w:r>
        <w:t xml:space="preserve"> for the </w:t>
      </w:r>
      <w:r w:rsidR="00565579">
        <w:t xml:space="preserve">Clean School Bus, </w:t>
      </w:r>
      <w:r>
        <w:t>Clean Port</w:t>
      </w:r>
      <w:r w:rsidR="00726DD5">
        <w:t>s</w:t>
      </w:r>
      <w:r w:rsidR="00565579">
        <w:t>,</w:t>
      </w:r>
      <w:r>
        <w:t xml:space="preserve"> and Clean Heavy-Duty Vehicle</w:t>
      </w:r>
      <w:r w:rsidR="00A0728A">
        <w:t>s</w:t>
      </w:r>
      <w:r>
        <w:t xml:space="preserve"> Programs</w:t>
      </w:r>
      <w:r w:rsidR="00726DD5">
        <w:t xml:space="preserve"> in 2024</w:t>
      </w:r>
      <w:r>
        <w:t xml:space="preserve"> provided valuable insight on the actual </w:t>
      </w:r>
      <w:r w:rsidR="00565579">
        <w:t xml:space="preserve">burden for both participants and </w:t>
      </w:r>
      <w:r w:rsidR="0012565F">
        <w:t>agency entities, and the instruments have been updated to enhance functionality, provide clearer direction, and improve machine readability</w:t>
      </w:r>
      <w:r w:rsidR="00013806">
        <w:t xml:space="preserve"> in </w:t>
      </w:r>
      <w:r w:rsidR="007E7CBC">
        <w:t xml:space="preserve">direct response to the use of </w:t>
      </w:r>
      <w:r w:rsidR="00EE1CFF">
        <w:t>these templates by participants</w:t>
      </w:r>
      <w:r w:rsidR="0012565F">
        <w:t xml:space="preserve">. </w:t>
      </w:r>
    </w:p>
    <w:p w:rsidR="00354CCB" w:rsidP="553E6585" w14:paraId="665A8D78" w14:textId="447C549B">
      <w:r>
        <w:t>EPA published the first public notice of a proposed revision to this ICR on January 2, 2025, via the Federal Register (</w:t>
      </w:r>
      <w:hyperlink r:id="rId24">
        <w:r w:rsidRPr="65BF9C31" w:rsidR="315B766F">
          <w:rPr>
            <w:rStyle w:val="Hyperlink"/>
          </w:rPr>
          <w:t>90 FR 101</w:t>
        </w:r>
      </w:hyperlink>
      <w:r w:rsidRPr="65BF9C31">
        <w:rPr>
          <w:rFonts w:ascii="Calibri" w:eastAsia="Calibri" w:hAnsi="Calibri" w:cs="Calibri"/>
        </w:rPr>
        <w:t xml:space="preserve">; </w:t>
      </w:r>
      <w:r w:rsidRPr="65BF9C31" w:rsidR="33143A9B">
        <w:rPr>
          <w:rFonts w:ascii="Calibri" w:eastAsia="Calibri" w:hAnsi="Calibri" w:cs="Calibri"/>
        </w:rPr>
        <w:t>101-102 (2 pages</w:t>
      </w:r>
      <w:r w:rsidRPr="65BF9C31">
        <w:rPr>
          <w:rFonts w:ascii="Calibri" w:eastAsia="Calibri" w:hAnsi="Calibri" w:cs="Calibri"/>
        </w:rPr>
        <w:t>))</w:t>
      </w:r>
      <w:r>
        <w:t xml:space="preserve">. EPA received </w:t>
      </w:r>
      <w:r w:rsidR="74AC811B">
        <w:t>two</w:t>
      </w:r>
      <w:r>
        <w:t xml:space="preserve"> public comment</w:t>
      </w:r>
      <w:r w:rsidR="257E49FE">
        <w:t>s</w:t>
      </w:r>
      <w:r>
        <w:t xml:space="preserve"> in response to this notice</w:t>
      </w:r>
      <w:r w:rsidR="4AC31B0B">
        <w:t xml:space="preserve"> from Clean Ports program</w:t>
      </w:r>
      <w:r w:rsidR="7E42A820">
        <w:t xml:space="preserve"> grantees</w:t>
      </w:r>
      <w:r w:rsidR="4AC31B0B">
        <w:t xml:space="preserve">. Both comments provided specific </w:t>
      </w:r>
      <w:r w:rsidR="4AC31B0B">
        <w:t xml:space="preserve">feedback to </w:t>
      </w:r>
      <w:r w:rsidR="1135AED1">
        <w:t>improve</w:t>
      </w:r>
      <w:r w:rsidR="4AC31B0B">
        <w:t xml:space="preserve"> the project reporting forms </w:t>
      </w:r>
      <w:r w:rsidR="49D6A0D0">
        <w:t xml:space="preserve">for the Clean Ports </w:t>
      </w:r>
      <w:r w:rsidR="1927F35E">
        <w:t>P</w:t>
      </w:r>
      <w:r w:rsidR="49D6A0D0">
        <w:t>rogram</w:t>
      </w:r>
      <w:r w:rsidR="6298FD33">
        <w:t>; specifically</w:t>
      </w:r>
      <w:r w:rsidR="00834B92">
        <w:t>,</w:t>
      </w:r>
      <w:r w:rsidR="6298FD33">
        <w:t xml:space="preserve"> the commenters requested that the Agency amend the reporting forms </w:t>
      </w:r>
      <w:r w:rsidR="7DFFEEEA">
        <w:t>to more readily</w:t>
      </w:r>
      <w:r w:rsidR="4AC31B0B">
        <w:t xml:space="preserve"> </w:t>
      </w:r>
      <w:r w:rsidR="06FE6ED7">
        <w:t>accommodate</w:t>
      </w:r>
      <w:r w:rsidR="4AC31B0B">
        <w:t xml:space="preserve"> the volume of anticipated </w:t>
      </w:r>
      <w:r w:rsidR="7E42A820">
        <w:t xml:space="preserve">data </w:t>
      </w:r>
      <w:r w:rsidR="4AC31B0B">
        <w:t>and</w:t>
      </w:r>
      <w:r w:rsidR="570B2E90">
        <w:t xml:space="preserve"> </w:t>
      </w:r>
      <w:r w:rsidR="0001655F">
        <w:t>to further</w:t>
      </w:r>
      <w:r w:rsidR="1802168F">
        <w:t xml:space="preserve"> enhance the usability</w:t>
      </w:r>
      <w:r w:rsidR="570B2E90">
        <w:t xml:space="preserve"> of </w:t>
      </w:r>
      <w:r w:rsidR="4022A4BA">
        <w:t xml:space="preserve">the project reporting </w:t>
      </w:r>
      <w:r w:rsidR="1802168F">
        <w:t>forms by</w:t>
      </w:r>
      <w:r w:rsidR="167677F6">
        <w:t xml:space="preserve"> implementing technical changes (e.g., adding conditional formatting, updating options from drop-down</w:t>
      </w:r>
      <w:r w:rsidR="1802168F">
        <w:t xml:space="preserve"> </w:t>
      </w:r>
      <w:r w:rsidR="0B2970BB">
        <w:t xml:space="preserve">menus). </w:t>
      </w:r>
      <w:r w:rsidR="1E115155">
        <w:t xml:space="preserve">In response to these comments, EPA has amended the project reporting forms for the Clean Ports programs, and </w:t>
      </w:r>
      <w:r w:rsidR="67A3BB7B">
        <w:t>propagated</w:t>
      </w:r>
      <w:r w:rsidR="1E115155">
        <w:t xml:space="preserve"> similar changes, where applicable, to the other grant program project reporting forms</w:t>
      </w:r>
      <w:r w:rsidR="1E115155">
        <w:t>.</w:t>
      </w:r>
      <w:r w:rsidR="0AFAD84F">
        <w:t xml:space="preserve"> </w:t>
      </w:r>
      <w:r w:rsidR="31777DCC">
        <w:t xml:space="preserve"> </w:t>
      </w:r>
      <w:r w:rsidR="1BA4C5CE">
        <w:t xml:space="preserve">One comment also requested direction for where to capture efficiency and timeliness </w:t>
      </w:r>
      <w:r w:rsidR="13602358">
        <w:t>of the project</w:t>
      </w:r>
      <w:r w:rsidR="3E5986E8">
        <w:t xml:space="preserve">, and </w:t>
      </w:r>
      <w:r w:rsidR="0925CF9E">
        <w:t>in response to this comment, EPA will update supporting materials and trainings</w:t>
      </w:r>
      <w:r w:rsidR="04527397">
        <w:t xml:space="preserve"> </w:t>
      </w:r>
      <w:r w:rsidR="0925CF9E">
        <w:t>for awardees and project officers to clarify where and how this may be reported in the forms</w:t>
      </w:r>
      <w:r w:rsidR="7B847689">
        <w:t xml:space="preserve">, as well as continue to provide direct technical </w:t>
      </w:r>
      <w:r w:rsidR="7B847689">
        <w:t>assistance</w:t>
      </w:r>
      <w:r w:rsidR="7B847689">
        <w:t xml:space="preserve"> through helpdesks</w:t>
      </w:r>
      <w:r w:rsidR="0925CF9E">
        <w:t xml:space="preserve">. </w:t>
      </w:r>
    </w:p>
    <w:p w:rsidR="004252C1" w:rsidRPr="00D15146" w:rsidP="0998CE26" w14:paraId="173517DF" w14:textId="69643A41">
      <w:pPr>
        <w:rPr>
          <w:b/>
          <w:sz w:val="24"/>
          <w:szCs w:val="24"/>
        </w:rPr>
      </w:pPr>
      <w:r w:rsidRPr="00E05FBD">
        <w:rPr>
          <w:b/>
          <w:sz w:val="24"/>
          <w:szCs w:val="24"/>
        </w:rPr>
        <w:t>9. Explain any decision to provide any payment or gift to respondents, other than remuneration of contractors or grantees.</w:t>
      </w:r>
    </w:p>
    <w:p w:rsidR="00D74290" w:rsidRPr="00E90267" w:rsidP="004252C1" w14:paraId="451BCD45" w14:textId="60067A09">
      <w:pPr>
        <w:rPr>
          <w:rFonts w:cstheme="minorHAnsi"/>
        </w:rPr>
      </w:pPr>
      <w:r w:rsidRPr="00E90267">
        <w:rPr>
          <w:rStyle w:val="normaltextrun"/>
          <w:rFonts w:cstheme="minorHAnsi"/>
          <w:color w:val="000000"/>
          <w:shd w:val="clear" w:color="auto" w:fill="FFFFFF"/>
        </w:rPr>
        <w:t>Not applicable.</w:t>
      </w:r>
      <w:r w:rsidRPr="00E90267">
        <w:rPr>
          <w:rStyle w:val="eop"/>
          <w:rFonts w:cstheme="minorHAnsi"/>
          <w:color w:val="000000"/>
          <w:shd w:val="clear" w:color="auto" w:fill="FFFFFF"/>
        </w:rPr>
        <w:t> </w:t>
      </w:r>
    </w:p>
    <w:p w:rsidR="004252C1" w:rsidRPr="00D15146" w:rsidP="0998CE26" w14:paraId="048B8B26" w14:textId="436BCA89">
      <w:pPr>
        <w:rPr>
          <w:b/>
          <w:sz w:val="24"/>
          <w:szCs w:val="24"/>
        </w:rPr>
      </w:pPr>
      <w:r w:rsidRPr="00E05FBD">
        <w:rPr>
          <w:b/>
          <w:sz w:val="24"/>
          <w:szCs w:val="24"/>
        </w:rPr>
        <w:t xml:space="preserve">10. Describe any assurance of confidentiality provided to respondents and the basis for the assurance in statute, regulation, or agency policy. If the collection requires a </w:t>
      </w:r>
      <w:r w:rsidRPr="00E05FBD">
        <w:rPr>
          <w:b/>
          <w:sz w:val="24"/>
          <w:szCs w:val="24"/>
        </w:rPr>
        <w:t>systems of records notice (SORN)</w:t>
      </w:r>
      <w:r w:rsidRPr="00E05FBD">
        <w:rPr>
          <w:b/>
          <w:sz w:val="24"/>
          <w:szCs w:val="24"/>
        </w:rPr>
        <w:t xml:space="preserve"> or privacy impact assessment (PIA), those should be cited and described here.</w:t>
      </w:r>
    </w:p>
    <w:p w:rsidR="004A4B8D" w:rsidRPr="00E90267" w:rsidP="64464ED3" w14:paraId="65883414" w14:textId="66D9C0D1">
      <w:pPr>
        <w:tabs>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sz w:val="24"/>
          <w:szCs w:val="24"/>
        </w:rPr>
      </w:pPr>
      <w:r w:rsidRPr="198E4F33">
        <w:rPr>
          <w:rStyle w:val="normaltextrun"/>
          <w:color w:val="000000"/>
          <w:shd w:val="clear" w:color="auto" w:fill="FFFFFF"/>
        </w:rPr>
        <w:t xml:space="preserve">Participants </w:t>
      </w:r>
      <w:r w:rsidRPr="198E4F33" w:rsidR="00984CEE">
        <w:rPr>
          <w:rStyle w:val="normaltextrun"/>
          <w:color w:val="000000"/>
          <w:shd w:val="clear" w:color="auto" w:fill="FFFFFF"/>
        </w:rPr>
        <w:t xml:space="preserve">will not be required to submit confidential business information. If </w:t>
      </w:r>
      <w:r w:rsidRPr="198E4F33" w:rsidR="3598A563">
        <w:rPr>
          <w:rStyle w:val="normaltextrun"/>
          <w:color w:val="000000"/>
          <w:shd w:val="clear" w:color="auto" w:fill="FFFFFF"/>
        </w:rPr>
        <w:t>a participant</w:t>
      </w:r>
      <w:r w:rsidRPr="198E4F33" w:rsidR="473E9F2A">
        <w:rPr>
          <w:rStyle w:val="normaltextrun"/>
          <w:color w:val="000000"/>
          <w:shd w:val="clear" w:color="auto" w:fill="FFFFFF"/>
        </w:rPr>
        <w:t xml:space="preserve"> </w:t>
      </w:r>
      <w:r w:rsidRPr="64464ED3" w:rsidR="00984CEE">
        <w:rPr>
          <w:rStyle w:val="normaltextrun"/>
          <w:color w:val="000000"/>
          <w:shd w:val="clear" w:color="auto" w:fill="FFFFFF"/>
        </w:rPr>
        <w:t xml:space="preserve">feels that any information requested would be confidential business information, the </w:t>
      </w:r>
      <w:r w:rsidRPr="64464ED3" w:rsidR="2F8848BE">
        <w:rPr>
          <w:rStyle w:val="normaltextrun"/>
          <w:color w:val="000000"/>
          <w:shd w:val="clear" w:color="auto" w:fill="FFFFFF"/>
        </w:rPr>
        <w:t>participant</w:t>
      </w:r>
      <w:r w:rsidRPr="64464ED3" w:rsidR="00984CEE">
        <w:rPr>
          <w:rStyle w:val="normaltextrun"/>
          <w:color w:val="000000"/>
          <w:shd w:val="clear" w:color="auto" w:fill="FFFFFF"/>
        </w:rPr>
        <w:t xml:space="preserve"> may request such information be treated as confidential. All confidential data will be handled in accordance with 40 CFR 122.7, 40 CFR Part 2, and EPA’s </w:t>
      </w:r>
      <w:r w:rsidRPr="447A1891" w:rsidR="00984CEE">
        <w:rPr>
          <w:rStyle w:val="normaltextrun"/>
          <w:i/>
          <w:iCs/>
          <w:color w:val="000000"/>
          <w:shd w:val="clear" w:color="auto" w:fill="FFFFFF"/>
        </w:rPr>
        <w:t>Security Manual</w:t>
      </w:r>
      <w:r w:rsidRPr="64464ED3" w:rsidR="00984CEE">
        <w:rPr>
          <w:rStyle w:val="normaltextrun"/>
          <w:color w:val="000000"/>
          <w:shd w:val="clear" w:color="auto" w:fill="FFFFFF"/>
        </w:rPr>
        <w:t xml:space="preserve"> Part III, Chapter 9, dated August 9, 1976. Any claim of confidentiality must be asserted at the time of submission.</w:t>
      </w:r>
      <w:r w:rsidRPr="64464ED3" w:rsidR="00984CEE">
        <w:rPr>
          <w:rStyle w:val="eop"/>
          <w:color w:val="000000" w:themeColor="text1"/>
        </w:rPr>
        <w:t> </w:t>
      </w:r>
    </w:p>
    <w:p w:rsidR="00984CEE" w:rsidP="6B25D788" w14:paraId="6874EB8A" w14:textId="26A071C9">
      <w:pPr>
        <w:tabs>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Style w:val="eop"/>
          <w:color w:val="000000" w:themeColor="text1"/>
        </w:rPr>
      </w:pPr>
      <w:r w:rsidRPr="4BEB2F0C">
        <w:rPr>
          <w:rStyle w:val="eop"/>
          <w:color w:val="000000" w:themeColor="text1" w:themeShade="FF" w:themeTint="FF"/>
        </w:rPr>
        <w:t>All data systems that store data collected via these</w:t>
      </w:r>
      <w:r w:rsidRPr="4BEB2F0C">
        <w:rPr>
          <w:rFonts w:eastAsiaTheme="minorEastAsia"/>
          <w:color w:val="000000" w:themeColor="text1" w:themeShade="FF" w:themeTint="FF"/>
        </w:rPr>
        <w:t xml:space="preserve"> </w:t>
      </w:r>
      <w:r w:rsidRPr="4BEB2F0C" w:rsidR="665D1068">
        <w:rPr>
          <w:rFonts w:eastAsiaTheme="minorEastAsia"/>
          <w:color w:val="000000" w:themeColor="text1" w:themeShade="FF" w:themeTint="FF"/>
        </w:rPr>
        <w:t>data templates</w:t>
      </w:r>
      <w:r w:rsidRPr="4BEB2F0C">
        <w:rPr>
          <w:rStyle w:val="eop"/>
          <w:color w:val="000000" w:themeColor="text1" w:themeShade="FF" w:themeTint="FF"/>
        </w:rPr>
        <w:t xml:space="preserve"> will be stored in </w:t>
      </w:r>
      <w:r w:rsidRPr="4BEB2F0C" w:rsidR="7CDD54D1">
        <w:rPr>
          <w:rStyle w:val="eop"/>
          <w:color w:val="000000" w:themeColor="text1" w:themeShade="FF" w:themeTint="FF"/>
        </w:rPr>
        <w:t xml:space="preserve">internal </w:t>
      </w:r>
      <w:r w:rsidRPr="4BEB2F0C" w:rsidR="3EDEB72A">
        <w:rPr>
          <w:rStyle w:val="eop"/>
          <w:color w:val="000000" w:themeColor="text1" w:themeShade="FF" w:themeTint="FF"/>
        </w:rPr>
        <w:t>EPA</w:t>
      </w:r>
      <w:r w:rsidRPr="4BEB2F0C" w:rsidR="7CDD54D1">
        <w:rPr>
          <w:rStyle w:val="eop"/>
          <w:color w:val="000000" w:themeColor="text1" w:themeShade="FF" w:themeTint="FF"/>
        </w:rPr>
        <w:t xml:space="preserve"> IT </w:t>
      </w:r>
      <w:r w:rsidRPr="4BEB2F0C">
        <w:rPr>
          <w:rStyle w:val="eop"/>
          <w:color w:val="000000" w:themeColor="text1" w:themeShade="FF" w:themeTint="FF"/>
        </w:rPr>
        <w:t xml:space="preserve">systems that meet </w:t>
      </w:r>
      <w:r w:rsidRPr="4BEB2F0C" w:rsidR="586DF66A">
        <w:rPr>
          <w:rStyle w:val="eop"/>
          <w:color w:val="000000" w:themeColor="text1" w:themeShade="FF" w:themeTint="FF"/>
        </w:rPr>
        <w:t>or exceed</w:t>
      </w:r>
      <w:r w:rsidRPr="4BEB2F0C">
        <w:rPr>
          <w:rStyle w:val="eop"/>
          <w:color w:val="000000" w:themeColor="text1" w:themeShade="FF" w:themeTint="FF"/>
        </w:rPr>
        <w:t xml:space="preserve"> </w:t>
      </w:r>
      <w:r w:rsidRPr="4BEB2F0C" w:rsidR="6785C744">
        <w:rPr>
          <w:rStyle w:val="eop"/>
          <w:color w:val="000000" w:themeColor="text1" w:themeShade="FF" w:themeTint="FF"/>
        </w:rPr>
        <w:t>EPA’s current policies and guidelines regarding security and privacy, including undergoing a Privacy Threshold Analysis</w:t>
      </w:r>
      <w:r w:rsidRPr="4BEB2F0C" w:rsidR="29CEBA86">
        <w:rPr>
          <w:rStyle w:val="eop"/>
          <w:color w:val="000000" w:themeColor="text1" w:themeShade="FF" w:themeTint="FF"/>
        </w:rPr>
        <w:t xml:space="preserve"> (PTA)</w:t>
      </w:r>
      <w:r w:rsidRPr="4BEB2F0C" w:rsidR="6785C744">
        <w:rPr>
          <w:rStyle w:val="eop"/>
          <w:color w:val="000000" w:themeColor="text1" w:themeShade="FF" w:themeTint="FF"/>
        </w:rPr>
        <w:t xml:space="preserve">, and where appropriate, </w:t>
      </w:r>
      <w:r w:rsidRPr="4BEB2F0C" w:rsidR="32687F96">
        <w:rPr>
          <w:rStyle w:val="eop"/>
          <w:color w:val="000000" w:themeColor="text1" w:themeShade="FF" w:themeTint="FF"/>
        </w:rPr>
        <w:t>completing</w:t>
      </w:r>
      <w:r w:rsidRPr="4BEB2F0C" w:rsidR="6785C744">
        <w:rPr>
          <w:rStyle w:val="eop"/>
          <w:color w:val="000000" w:themeColor="text1" w:themeShade="FF" w:themeTint="FF"/>
        </w:rPr>
        <w:t xml:space="preserve"> a Privacy Impact Assessment Form</w:t>
      </w:r>
      <w:r w:rsidRPr="4BEB2F0C" w:rsidR="154CBB01">
        <w:rPr>
          <w:rStyle w:val="eop"/>
          <w:color w:val="000000" w:themeColor="text1" w:themeShade="FF" w:themeTint="FF"/>
        </w:rPr>
        <w:t xml:space="preserve"> to safeguard sensitive information, including</w:t>
      </w:r>
      <w:r w:rsidRPr="4BEB2F0C" w:rsidR="1B1BBEC8">
        <w:rPr>
          <w:rStyle w:val="eop"/>
          <w:color w:val="000000" w:themeColor="text1" w:themeShade="FF" w:themeTint="FF"/>
        </w:rPr>
        <w:t xml:space="preserve"> any</w:t>
      </w:r>
      <w:r w:rsidRPr="4BEB2F0C" w:rsidR="154CBB01">
        <w:rPr>
          <w:rStyle w:val="eop"/>
          <w:color w:val="000000" w:themeColor="text1" w:themeShade="FF" w:themeTint="FF"/>
        </w:rPr>
        <w:t xml:space="preserve"> personally identifiable information </w:t>
      </w:r>
      <w:r w:rsidRPr="4BEB2F0C" w:rsidR="0FCF664B">
        <w:rPr>
          <w:rStyle w:val="eop"/>
          <w:color w:val="000000" w:themeColor="text1" w:themeShade="FF" w:themeTint="FF"/>
        </w:rPr>
        <w:t xml:space="preserve">that may be entered into these </w:t>
      </w:r>
      <w:r w:rsidRPr="4BEB2F0C" w:rsidR="69A5B255">
        <w:rPr>
          <w:rFonts w:eastAsiaTheme="minorEastAsia"/>
          <w:color w:val="000000" w:themeColor="text1" w:themeShade="FF" w:themeTint="FF"/>
        </w:rPr>
        <w:t xml:space="preserve"> forms</w:t>
      </w:r>
      <w:r w:rsidRPr="4BEB2F0C" w:rsidR="154CBB01">
        <w:rPr>
          <w:rStyle w:val="eop"/>
          <w:color w:val="000000" w:themeColor="text1" w:themeShade="FF" w:themeTint="FF"/>
        </w:rPr>
        <w:t>.</w:t>
      </w:r>
      <w:r w:rsidRPr="4BEB2F0C" w:rsidR="6270E6D9">
        <w:rPr>
          <w:rStyle w:val="eop"/>
          <w:color w:val="000000" w:themeColor="text1" w:themeShade="FF" w:themeTint="FF"/>
        </w:rPr>
        <w:t xml:space="preserve"> The current system used to house </w:t>
      </w:r>
      <w:r w:rsidRPr="4BEB2F0C" w:rsidR="0F92AE36">
        <w:rPr>
          <w:rStyle w:val="eop"/>
          <w:color w:val="000000" w:themeColor="text1" w:themeShade="FF" w:themeTint="FF"/>
        </w:rPr>
        <w:t>mobile source</w:t>
      </w:r>
      <w:r w:rsidRPr="4BEB2F0C" w:rsidR="6270E6D9">
        <w:rPr>
          <w:rStyle w:val="eop"/>
          <w:color w:val="000000" w:themeColor="text1" w:themeShade="FF" w:themeTint="FF"/>
        </w:rPr>
        <w:t xml:space="preserve"> grants data, </w:t>
      </w:r>
      <w:hyperlink r:id="rId25">
        <w:r w:rsidRPr="4BEB2F0C" w:rsidR="6270E6D9">
          <w:rPr>
            <w:rStyle w:val="Hyperlink"/>
          </w:rPr>
          <w:t>DRIVER</w:t>
        </w:r>
      </w:hyperlink>
      <w:r w:rsidRPr="4BEB2F0C" w:rsidR="6270E6D9">
        <w:rPr>
          <w:rStyle w:val="eop"/>
          <w:color w:val="000000" w:themeColor="text1" w:themeShade="FF" w:themeTint="FF"/>
        </w:rPr>
        <w:t>, has undergone a</w:t>
      </w:r>
      <w:r w:rsidRPr="4BEB2F0C" w:rsidR="6FAB2B4D">
        <w:rPr>
          <w:rStyle w:val="eop"/>
          <w:color w:val="000000" w:themeColor="text1" w:themeShade="FF" w:themeTint="FF"/>
        </w:rPr>
        <w:t xml:space="preserve"> </w:t>
      </w:r>
      <w:r w:rsidRPr="4BEB2F0C" w:rsidR="23682422">
        <w:rPr>
          <w:rStyle w:val="eop"/>
          <w:color w:val="000000" w:themeColor="text1" w:themeShade="FF" w:themeTint="FF"/>
        </w:rPr>
        <w:t>PTA</w:t>
      </w:r>
      <w:r w:rsidRPr="4BEB2F0C" w:rsidR="6FAB2B4D">
        <w:rPr>
          <w:rStyle w:val="eop"/>
          <w:color w:val="000000" w:themeColor="text1" w:themeShade="FF" w:themeTint="FF"/>
        </w:rPr>
        <w:t xml:space="preserve">, and based on </w:t>
      </w:r>
      <w:r w:rsidRPr="4BEB2F0C" w:rsidR="0893E224">
        <w:rPr>
          <w:rStyle w:val="eop"/>
          <w:color w:val="000000" w:themeColor="text1" w:themeShade="FF" w:themeTint="FF"/>
        </w:rPr>
        <w:t xml:space="preserve">those results, </w:t>
      </w:r>
      <w:r w:rsidRPr="4BEB2F0C" w:rsidR="6FAB2B4D">
        <w:rPr>
          <w:rStyle w:val="eop"/>
          <w:color w:val="000000" w:themeColor="text1" w:themeShade="FF" w:themeTint="FF"/>
        </w:rPr>
        <w:t xml:space="preserve">a privacy impact </w:t>
      </w:r>
      <w:r w:rsidRPr="4BEB2F0C" w:rsidR="6286D2DA">
        <w:rPr>
          <w:rStyle w:val="eop"/>
          <w:color w:val="000000" w:themeColor="text1" w:themeShade="FF" w:themeTint="FF"/>
        </w:rPr>
        <w:t xml:space="preserve">assessment </w:t>
      </w:r>
      <w:r w:rsidRPr="4BEB2F0C" w:rsidR="6FAB2B4D">
        <w:rPr>
          <w:rStyle w:val="eop"/>
          <w:color w:val="000000" w:themeColor="text1" w:themeShade="FF" w:themeTint="FF"/>
        </w:rPr>
        <w:t>was not required</w:t>
      </w:r>
      <w:r w:rsidRPr="4BEB2F0C" w:rsidR="6FAB2B4D">
        <w:rPr>
          <w:rStyle w:val="eop"/>
          <w:color w:val="000000" w:themeColor="text1" w:themeShade="FF" w:themeTint="FF"/>
        </w:rPr>
        <w:t>.</w:t>
      </w:r>
      <w:r w:rsidRPr="4BEB2F0C" w:rsidR="6270E6D9">
        <w:rPr>
          <w:rStyle w:val="eop"/>
          <w:color w:val="000000" w:themeColor="text1" w:themeShade="FF" w:themeTint="FF"/>
        </w:rPr>
        <w:t xml:space="preserve"> </w:t>
      </w:r>
      <w:r w:rsidRPr="4BEB2F0C" w:rsidR="061B2758">
        <w:rPr>
          <w:rStyle w:val="eop"/>
          <w:color w:val="000000" w:themeColor="text1" w:themeShade="FF" w:themeTint="FF"/>
        </w:rPr>
        <w:t xml:space="preserve"> </w:t>
      </w:r>
      <w:r w:rsidRPr="4BEB2F0C" w:rsidR="061B2758">
        <w:rPr>
          <w:rStyle w:val="eop"/>
          <w:color w:val="000000" w:themeColor="text1" w:themeShade="FF" w:themeTint="FF"/>
        </w:rPr>
        <w:t xml:space="preserve">Additionally, personal identifiers are not used to </w:t>
      </w:r>
      <w:r w:rsidRPr="4BEB2F0C" w:rsidR="0CE6E117">
        <w:rPr>
          <w:rStyle w:val="eop"/>
          <w:color w:val="000000" w:themeColor="text1" w:themeShade="FF" w:themeTint="FF"/>
        </w:rPr>
        <w:t>retrieve</w:t>
      </w:r>
      <w:r w:rsidRPr="4BEB2F0C" w:rsidR="061B2758">
        <w:rPr>
          <w:rStyle w:val="eop"/>
          <w:color w:val="000000" w:themeColor="text1" w:themeShade="FF" w:themeTint="FF"/>
        </w:rPr>
        <w:t xml:space="preserve"> specific information </w:t>
      </w:r>
      <w:r w:rsidRPr="4BEB2F0C" w:rsidR="6B29D554">
        <w:rPr>
          <w:rStyle w:val="eop"/>
          <w:color w:val="000000" w:themeColor="text1" w:themeShade="FF" w:themeTint="FF"/>
        </w:rPr>
        <w:t>from</w:t>
      </w:r>
      <w:r w:rsidRPr="4BEB2F0C" w:rsidR="197934C1">
        <w:rPr>
          <w:rStyle w:val="eop"/>
          <w:color w:val="000000" w:themeColor="text1" w:themeShade="FF" w:themeTint="FF"/>
        </w:rPr>
        <w:t xml:space="preserve"> </w:t>
      </w:r>
      <w:r w:rsidRPr="4BEB2F0C" w:rsidR="2E89FD37">
        <w:rPr>
          <w:rStyle w:val="eop"/>
          <w:color w:val="000000" w:themeColor="text1" w:themeShade="FF" w:themeTint="FF"/>
        </w:rPr>
        <w:t xml:space="preserve">DRIVER. </w:t>
      </w:r>
    </w:p>
    <w:p w:rsidR="004252C1" w:rsidRPr="00E919BC" w:rsidP="004252C1" w14:paraId="20AD4B77" w14:textId="58358CBF">
      <w:pPr>
        <w:rPr>
          <w:b/>
          <w:sz w:val="24"/>
          <w:szCs w:val="24"/>
        </w:rPr>
      </w:pPr>
      <w:r w:rsidRPr="3E3247B4">
        <w:rPr>
          <w:b/>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74290" w:rsidP="198E4F33" w14:paraId="19656809" w14:textId="6DFEE7D1">
      <w:pPr>
        <w:rPr>
          <w:rStyle w:val="eop"/>
          <w:color w:val="000000"/>
          <w:shd w:val="clear" w:color="auto" w:fill="FFFFFF"/>
        </w:rPr>
      </w:pPr>
      <w:r w:rsidRPr="198E4F33">
        <w:rPr>
          <w:rStyle w:val="normaltextrun"/>
          <w:color w:val="000000"/>
          <w:shd w:val="clear" w:color="auto" w:fill="FFFFFF"/>
        </w:rPr>
        <w:t>No information of a sensitive or private nature is requested</w:t>
      </w:r>
      <w:r w:rsidRPr="198E4F33" w:rsidR="00C15B3B">
        <w:rPr>
          <w:rStyle w:val="normaltextrun"/>
          <w:color w:val="000000"/>
          <w:shd w:val="clear" w:color="auto" w:fill="FFFFFF"/>
        </w:rPr>
        <w:t xml:space="preserve"> or required</w:t>
      </w:r>
      <w:r w:rsidRPr="198E4F33">
        <w:rPr>
          <w:rStyle w:val="normaltextrun"/>
          <w:color w:val="000000"/>
          <w:shd w:val="clear" w:color="auto" w:fill="FFFFFF"/>
        </w:rPr>
        <w:t xml:space="preserve"> in conjunction with these information collection activities, and these information collection activities comply with the provisions of the Privacy Act of 1974 and OMB Circular A-108.</w:t>
      </w:r>
      <w:r w:rsidRPr="198E4F33">
        <w:rPr>
          <w:rStyle w:val="eop"/>
          <w:color w:val="000000"/>
          <w:shd w:val="clear" w:color="auto" w:fill="FFFFFF"/>
        </w:rPr>
        <w:t> </w:t>
      </w:r>
    </w:p>
    <w:p w:rsidR="00D74290" w:rsidRPr="008F6005" w:rsidP="7B5CECA4" w14:paraId="30CF4A8A" w14:textId="7AF3E2EB">
      <w:pPr>
        <w:rPr>
          <w:b/>
          <w:bCs/>
          <w:sz w:val="24"/>
          <w:szCs w:val="24"/>
        </w:rPr>
      </w:pPr>
      <w:r w:rsidRPr="142BFCE3">
        <w:rPr>
          <w:b/>
          <w:bCs/>
          <w:sz w:val="24"/>
          <w:szCs w:val="24"/>
        </w:rPr>
        <w:t xml:space="preserve">12. Provide estimates of the hour burden of the collection of information. The statement should: </w:t>
      </w:r>
    </w:p>
    <w:p w:rsidR="00E86D54" w:rsidRPr="008F6005" w:rsidP="0A0F6D80" w14:paraId="50279987" w14:textId="462D6B24">
      <w:pPr>
        <w:pStyle w:val="ListParagraph"/>
        <w:numPr>
          <w:ilvl w:val="0"/>
          <w:numId w:val="17"/>
        </w:numPr>
        <w:ind w:hanging="360"/>
        <w:rPr>
          <w:b/>
          <w:bCs/>
          <w:sz w:val="24"/>
          <w:szCs w:val="24"/>
        </w:rPr>
      </w:pPr>
      <w:r w:rsidRPr="0A0F6D80">
        <w:rPr>
          <w:b/>
          <w:bCs/>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A0F6D80">
        <w:rPr>
          <w:b/>
          <w:bCs/>
          <w:sz w:val="24"/>
          <w:szCs w:val="24"/>
        </w:rPr>
        <w:t xml:space="preserve">Generally, estimates should not include burden hours for customary and usual business practices. </w:t>
      </w:r>
    </w:p>
    <w:p w:rsidR="00E86D54" w:rsidRPr="008F6005" w:rsidP="00E86D54" w14:paraId="2B68926F" w14:textId="77777777">
      <w:pPr>
        <w:pStyle w:val="ListParagraph"/>
        <w:numPr>
          <w:ilvl w:val="0"/>
          <w:numId w:val="17"/>
        </w:numPr>
        <w:ind w:hanging="360"/>
        <w:rPr>
          <w:b/>
          <w:sz w:val="24"/>
          <w:szCs w:val="24"/>
        </w:rPr>
      </w:pPr>
      <w:r w:rsidRPr="3E3247B4">
        <w:rPr>
          <w:b/>
          <w:sz w:val="24"/>
          <w:szCs w:val="24"/>
        </w:rPr>
        <w:t xml:space="preserve">If this request for approval covers more than one form, provide separate hour burden estimates for each form and aggregate the hour burdens. </w:t>
      </w:r>
    </w:p>
    <w:p w:rsidR="00E60160" w:rsidRPr="00E60160" w:rsidP="00E60160" w14:paraId="111400DB" w14:textId="5401E0B5">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pPr>
      <w:r w:rsidRPr="004F35CD">
        <w:rPr>
          <w:b/>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00B92284" w:rsidP="00E60160" w14:paraId="2F875581" w14:textId="203F1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EPA </w:t>
      </w:r>
      <w:r w:rsidR="07143C07">
        <w:t xml:space="preserve">requires the information submitted </w:t>
      </w:r>
      <w:r w:rsidR="5BEB4AE8">
        <w:t xml:space="preserve">through </w:t>
      </w:r>
      <w:r w:rsidR="67F57931">
        <w:t xml:space="preserve">the </w:t>
      </w:r>
      <w:r w:rsidR="65D4AB6D">
        <w:t>data templates for each grant program</w:t>
      </w:r>
      <w:r w:rsidR="003E3F96">
        <w:t xml:space="preserve"> </w:t>
      </w:r>
      <w:r w:rsidR="003E3F96">
        <w:t>in order</w:t>
      </w:r>
      <w:r w:rsidR="65D4AB6D">
        <w:t xml:space="preserve"> </w:t>
      </w:r>
      <w:r w:rsidR="2EB993C8">
        <w:t>to</w:t>
      </w:r>
      <w:r w:rsidR="65D4AB6D">
        <w:t xml:space="preserve"> administer each grant program</w:t>
      </w:r>
      <w:r w:rsidR="005F3952">
        <w:t xml:space="preserve"> and ensure fiscal oversi</w:t>
      </w:r>
      <w:r w:rsidR="00529973">
        <w:t>ght</w:t>
      </w:r>
      <w:r w:rsidR="005F3952">
        <w:t xml:space="preserve"> of </w:t>
      </w:r>
      <w:r w:rsidR="284F71AB">
        <w:t>funds awarded</w:t>
      </w:r>
      <w:r w:rsidR="65D4AB6D">
        <w:t>.</w:t>
      </w:r>
      <w:r w:rsidR="11C6446D">
        <w:t xml:space="preserve"> As described in </w:t>
      </w:r>
      <w:r w:rsidR="440CB0D9">
        <w:t>Question</w:t>
      </w:r>
      <w:r w:rsidR="11C6446D">
        <w:t xml:space="preserve"> 2, </w:t>
      </w:r>
      <w:r w:rsidR="696EAE02">
        <w:t>the</w:t>
      </w:r>
      <w:r w:rsidR="1B98721B">
        <w:t xml:space="preserve"> data included in th</w:t>
      </w:r>
      <w:r w:rsidR="00AB374A">
        <w:t>is collection</w:t>
      </w:r>
      <w:r w:rsidR="1B98721B">
        <w:t xml:space="preserve"> </w:t>
      </w:r>
      <w:r w:rsidR="00A710C6">
        <w:t>spans general</w:t>
      </w:r>
      <w:r w:rsidR="1B98721B">
        <w:t xml:space="preserve"> categories that are largely similar across programs, and a subset of program-specific fields.</w:t>
      </w:r>
      <w:r w:rsidR="492946E8">
        <w:t xml:space="preserve"> Categories of topics covered </w:t>
      </w:r>
      <w:r w:rsidR="492946E8">
        <w:t>include</w:t>
      </w:r>
      <w:r w:rsidR="5FDAA344">
        <w:t>:</w:t>
      </w:r>
      <w:r w:rsidR="00823A6E">
        <w:t xml:space="preserve"> </w:t>
      </w:r>
      <w:r w:rsidR="00AB374A">
        <w:t xml:space="preserve">applicant and </w:t>
      </w:r>
      <w:r w:rsidR="00823A6E">
        <w:t>recipient</w:t>
      </w:r>
      <w:r w:rsidR="5FDAA344">
        <w:t xml:space="preserve"> organization, project costs</w:t>
      </w:r>
      <w:r w:rsidR="00AB374A">
        <w:t xml:space="preserve"> and </w:t>
      </w:r>
      <w:r w:rsidR="5FDAA344">
        <w:t>budget, programmatic</w:t>
      </w:r>
      <w:r w:rsidR="00AB374A">
        <w:t xml:space="preserve"> and administrative details</w:t>
      </w:r>
      <w:r w:rsidR="5FDAA344">
        <w:t xml:space="preserve">, </w:t>
      </w:r>
      <w:r w:rsidR="00AB374A">
        <w:t xml:space="preserve">project </w:t>
      </w:r>
      <w:r w:rsidR="5FDAA344">
        <w:t xml:space="preserve">outputs, vehicles and equipment details, project location, </w:t>
      </w:r>
      <w:r w:rsidR="63D58D95">
        <w:t xml:space="preserve">and </w:t>
      </w:r>
      <w:r w:rsidR="669452C7">
        <w:t>program-specific fields</w:t>
      </w:r>
      <w:r w:rsidR="63D58D95">
        <w:t xml:space="preserve">. </w:t>
      </w:r>
      <w:r w:rsidR="1D7B9A0E">
        <w:t xml:space="preserve">Grantees will also be required to upload </w:t>
      </w:r>
      <w:r w:rsidR="1C6CFCA0">
        <w:t>several documents</w:t>
      </w:r>
      <w:r w:rsidR="0F508D91">
        <w:t>, depending on the program and their specific project requirements</w:t>
      </w:r>
      <w:r w:rsidR="1C6CFCA0">
        <w:t>.</w:t>
      </w:r>
      <w:r w:rsidR="1CD112EA">
        <w:t xml:space="preserve"> </w:t>
      </w:r>
    </w:p>
    <w:p w:rsidR="004579B7" w:rsidRPr="004579B7" w:rsidP="65BF9C31" w14:paraId="09ABF8D6" w14:textId="41EC73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65BF9C31">
        <w:rPr>
          <w:u w:val="single"/>
        </w:rPr>
        <w:t>Unit Reporting Burden</w:t>
      </w:r>
    </w:p>
    <w:p w:rsidR="008E2174" w:rsidP="03514F37" w14:paraId="17F75B56" w14:textId="5E15CB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EPA used its best professional judgment to estimate the amount of time required for state, local and private </w:t>
      </w:r>
      <w:r w:rsidR="6BD3EB20">
        <w:t>participant</w:t>
      </w:r>
      <w:r>
        <w:t xml:space="preserve">s to </w:t>
      </w:r>
      <w:r w:rsidR="00C31D34">
        <w:t>complete</w:t>
      </w:r>
      <w:r w:rsidR="008233E7">
        <w:t xml:space="preserve"> th</w:t>
      </w:r>
      <w:r w:rsidR="00C31D34">
        <w:t>is ICR’s instruments and other non-form information collection required</w:t>
      </w:r>
      <w:r w:rsidR="008233E7">
        <w:t xml:space="preserve"> information</w:t>
      </w:r>
      <w:r>
        <w:t xml:space="preserve"> for each grant program</w:t>
      </w:r>
      <w:r w:rsidR="6E470715">
        <w:t xml:space="preserve"> and provided a range of estimate</w:t>
      </w:r>
      <w:r w:rsidR="2B85320F">
        <w:t>d burden</w:t>
      </w:r>
      <w:r w:rsidR="6E470715">
        <w:t xml:space="preserve"> by instrument in the following tables</w:t>
      </w:r>
      <w:r>
        <w:t>.</w:t>
      </w:r>
      <w:r w:rsidR="008855AB">
        <w:t xml:space="preserve"> </w:t>
      </w:r>
      <w:r w:rsidR="00C31D34">
        <w:t xml:space="preserve">Reporting time does not vary across participant type (state, local, and private). </w:t>
      </w:r>
      <w:r w:rsidR="008855AB">
        <w:t>T</w:t>
      </w:r>
      <w:r w:rsidR="5E704932">
        <w:t xml:space="preserve">ables 2 – 6 present the unit reporting burden for each of the five grant types by instrument. </w:t>
      </w:r>
      <w:r w:rsidR="008855AB">
        <w:t>The temporal burden</w:t>
      </w:r>
      <w:r w:rsidR="005D3C6F">
        <w:t xml:space="preserve"> for each program</w:t>
      </w:r>
      <w:r w:rsidR="008855AB">
        <w:t xml:space="preserve"> has been calculated </w:t>
      </w:r>
      <w:r w:rsidR="00AD1143">
        <w:t>two ways, using the sum of the average estimate</w:t>
      </w:r>
      <w:r w:rsidR="00296843">
        <w:t xml:space="preserve"> for all </w:t>
      </w:r>
      <w:r w:rsidR="002337D5">
        <w:t>optional and required elements</w:t>
      </w:r>
      <w:r w:rsidR="001767D8">
        <w:t xml:space="preserve"> (presented as the ‘Average Estimate’</w:t>
      </w:r>
      <w:r w:rsidR="002A62F5">
        <w:t xml:space="preserve"> in Tables 2</w:t>
      </w:r>
      <w:r w:rsidR="008233E7">
        <w:t xml:space="preserve"> – </w:t>
      </w:r>
      <w:r w:rsidR="002A62F5">
        <w:t>6</w:t>
      </w:r>
      <w:r w:rsidR="00AC2846">
        <w:t>)</w:t>
      </w:r>
      <w:r w:rsidR="002A62F5">
        <w:t xml:space="preserve">, and using the weighted average based on the expected participation in optional reporting elements (presented as </w:t>
      </w:r>
      <w:r w:rsidR="001F5C58">
        <w:t xml:space="preserve">‘Weighted </w:t>
      </w:r>
      <w:r w:rsidR="00254BB3">
        <w:t>Average</w:t>
      </w:r>
      <w:r w:rsidR="00B8157A">
        <w:t>’</w:t>
      </w:r>
      <w:r w:rsidR="00AC2846">
        <w:t xml:space="preserve"> in </w:t>
      </w:r>
      <w:r w:rsidR="00DD72BB">
        <w:t>Tables 2</w:t>
      </w:r>
      <w:r w:rsidR="008233E7">
        <w:t xml:space="preserve"> – </w:t>
      </w:r>
      <w:r w:rsidR="00DD72BB">
        <w:t>6).</w:t>
      </w:r>
      <w:r w:rsidR="5AE44C25">
        <w:t xml:space="preserve"> </w:t>
      </w:r>
    </w:p>
    <w:p w:rsidR="00292037" w:rsidRPr="007B03E3" w:rsidP="00292037" w14:paraId="709759CA" w14:textId="14195265">
      <w:pPr>
        <w:pStyle w:val="Caption"/>
        <w:keepNext/>
        <w:rPr>
          <w:rFonts w:asciiTheme="minorHAnsi" w:hAnsiTheme="minorHAnsi" w:cstheme="minorHAnsi"/>
          <w:b/>
          <w:bCs/>
        </w:rPr>
      </w:pPr>
      <w:r w:rsidRPr="007B03E3">
        <w:rPr>
          <w:rFonts w:asciiTheme="minorHAnsi" w:hAnsiTheme="minorHAnsi" w:cstheme="minorHAnsi"/>
          <w:b/>
          <w:bCs/>
          <w:sz w:val="22"/>
          <w:szCs w:val="22"/>
        </w:rPr>
        <w:t xml:space="preserve">Table </w:t>
      </w:r>
      <w:r w:rsidRPr="007B03E3">
        <w:rPr>
          <w:rFonts w:asciiTheme="minorHAnsi" w:hAnsiTheme="minorHAnsi" w:cstheme="minorHAnsi"/>
          <w:b/>
          <w:bCs/>
          <w:sz w:val="22"/>
          <w:szCs w:val="22"/>
        </w:rPr>
        <w:fldChar w:fldCharType="begin"/>
      </w:r>
      <w:r w:rsidRPr="007B03E3">
        <w:rPr>
          <w:rFonts w:asciiTheme="minorHAnsi" w:hAnsiTheme="minorHAnsi" w:cstheme="minorHAnsi"/>
          <w:b/>
          <w:bCs/>
          <w:sz w:val="22"/>
          <w:szCs w:val="22"/>
        </w:rPr>
        <w:instrText xml:space="preserve"> SEQ Table \* ARABIC </w:instrText>
      </w:r>
      <w:r w:rsidRPr="007B03E3">
        <w:rPr>
          <w:rFonts w:asciiTheme="minorHAnsi" w:hAnsiTheme="minorHAnsi" w:cstheme="minorHAnsi"/>
          <w:b/>
          <w:bCs/>
          <w:sz w:val="22"/>
          <w:szCs w:val="22"/>
        </w:rPr>
        <w:fldChar w:fldCharType="separate"/>
      </w:r>
      <w:r w:rsidR="00D87966">
        <w:rPr>
          <w:rFonts w:asciiTheme="minorHAnsi" w:hAnsiTheme="minorHAnsi" w:cstheme="minorHAnsi"/>
          <w:b/>
          <w:bCs/>
          <w:noProof/>
          <w:sz w:val="22"/>
          <w:szCs w:val="22"/>
        </w:rPr>
        <w:t>2</w:t>
      </w:r>
      <w:r w:rsidRPr="007B03E3">
        <w:rPr>
          <w:rFonts w:asciiTheme="minorHAnsi" w:hAnsiTheme="minorHAnsi" w:cstheme="minorHAnsi"/>
          <w:b/>
          <w:bCs/>
          <w:sz w:val="22"/>
          <w:szCs w:val="22"/>
        </w:rPr>
        <w:fldChar w:fldCharType="end"/>
      </w:r>
      <w:r w:rsidRPr="007B03E3">
        <w:rPr>
          <w:rFonts w:asciiTheme="minorHAnsi" w:hAnsiTheme="minorHAnsi" w:cstheme="minorHAnsi"/>
          <w:b/>
          <w:bCs/>
          <w:sz w:val="22"/>
          <w:szCs w:val="22"/>
        </w:rPr>
        <w:t>. Unit Burden for DERA Grant Program (State, National, and Tribal &amp; Territory Programs)</w:t>
      </w:r>
    </w:p>
    <w:tbl>
      <w:tblPr>
        <w:tblW w:w="9380" w:type="dxa"/>
        <w:tblLook w:val="04A0"/>
      </w:tblPr>
      <w:tblGrid>
        <w:gridCol w:w="1975"/>
        <w:gridCol w:w="1440"/>
        <w:gridCol w:w="1498"/>
        <w:gridCol w:w="871"/>
        <w:gridCol w:w="1051"/>
        <w:gridCol w:w="900"/>
        <w:gridCol w:w="1645"/>
      </w:tblGrid>
      <w:tr w14:paraId="63D67582" w14:textId="77777777" w:rsidTr="1CE0B225">
        <w:tblPrEx>
          <w:tblW w:w="9380" w:type="dxa"/>
          <w:tblLook w:val="04A0"/>
        </w:tblPrEx>
        <w:trPr>
          <w:trHeight w:val="1682"/>
        </w:trPr>
        <w:tc>
          <w:tcPr>
            <w:tcW w:w="1975" w:type="dxa"/>
            <w:tcBorders>
              <w:top w:val="single" w:sz="4" w:space="0" w:color="auto"/>
              <w:left w:val="single" w:sz="4" w:space="0" w:color="auto"/>
              <w:bottom w:val="single" w:sz="4" w:space="0" w:color="auto"/>
              <w:right w:val="single" w:sz="4" w:space="0" w:color="auto"/>
            </w:tcBorders>
            <w:shd w:val="clear" w:color="auto" w:fill="D8E4BC"/>
            <w:vAlign w:val="center"/>
            <w:hideMark/>
          </w:tcPr>
          <w:p w:rsidR="008340FB" w:rsidRPr="008340FB" w:rsidP="008340FB" w14:paraId="61961B28" w14:textId="77777777">
            <w:pPr>
              <w:spacing w:after="0" w:line="240" w:lineRule="auto"/>
              <w:jc w:val="center"/>
              <w:rPr>
                <w:rFonts w:ascii="Calibri" w:eastAsia="Times New Roman" w:hAnsi="Calibri" w:cs="Calibri"/>
                <w:b/>
                <w:bCs/>
                <w:color w:val="000000"/>
                <w:sz w:val="18"/>
                <w:szCs w:val="18"/>
              </w:rPr>
            </w:pPr>
            <w:r w:rsidRPr="008340FB">
              <w:rPr>
                <w:rFonts w:ascii="Calibri" w:eastAsia="Times New Roman" w:hAnsi="Calibri" w:cs="Calibri"/>
                <w:b/>
                <w:bCs/>
                <w:color w:val="000000"/>
                <w:sz w:val="18"/>
                <w:szCs w:val="18"/>
              </w:rPr>
              <w:t>EPA Form Name</w:t>
            </w:r>
          </w:p>
        </w:tc>
        <w:tc>
          <w:tcPr>
            <w:tcW w:w="1440" w:type="dxa"/>
            <w:tcBorders>
              <w:top w:val="single" w:sz="4" w:space="0" w:color="auto"/>
              <w:left w:val="single" w:sz="4" w:space="0" w:color="auto"/>
              <w:bottom w:val="single" w:sz="4" w:space="0" w:color="auto"/>
              <w:right w:val="single" w:sz="4" w:space="0" w:color="auto"/>
            </w:tcBorders>
            <w:shd w:val="clear" w:color="auto" w:fill="D8E4BC"/>
            <w:vAlign w:val="center"/>
            <w:hideMark/>
          </w:tcPr>
          <w:p w:rsidR="008340FB" w:rsidRPr="008340FB" w:rsidP="008340FB" w14:paraId="569CB4B5" w14:textId="77777777">
            <w:pPr>
              <w:spacing w:after="0" w:line="240" w:lineRule="auto"/>
              <w:jc w:val="center"/>
              <w:rPr>
                <w:rFonts w:ascii="Calibri" w:eastAsia="Times New Roman" w:hAnsi="Calibri" w:cs="Calibri"/>
                <w:b/>
                <w:bCs/>
                <w:color w:val="000000"/>
                <w:sz w:val="18"/>
                <w:szCs w:val="18"/>
              </w:rPr>
            </w:pPr>
            <w:r w:rsidRPr="008340FB">
              <w:rPr>
                <w:rFonts w:ascii="Calibri" w:eastAsia="Times New Roman" w:hAnsi="Calibri" w:cs="Calibri"/>
                <w:b/>
                <w:bCs/>
                <w:color w:val="000000"/>
                <w:sz w:val="18"/>
                <w:szCs w:val="18"/>
              </w:rPr>
              <w:t>EPA Form Number</w:t>
            </w:r>
          </w:p>
        </w:tc>
        <w:tc>
          <w:tcPr>
            <w:tcW w:w="1498" w:type="dxa"/>
            <w:tcBorders>
              <w:top w:val="single" w:sz="4" w:space="0" w:color="auto"/>
              <w:left w:val="single" w:sz="4" w:space="0" w:color="auto"/>
              <w:bottom w:val="single" w:sz="4" w:space="0" w:color="auto"/>
              <w:right w:val="single" w:sz="4" w:space="0" w:color="auto"/>
            </w:tcBorders>
            <w:shd w:val="clear" w:color="auto" w:fill="D8E4BC"/>
            <w:vAlign w:val="center"/>
            <w:hideMark/>
          </w:tcPr>
          <w:p w:rsidR="008340FB" w:rsidRPr="008340FB" w:rsidP="008340FB" w14:paraId="663BBA00" w14:textId="77777777">
            <w:pPr>
              <w:spacing w:after="0" w:line="240" w:lineRule="auto"/>
              <w:jc w:val="center"/>
              <w:rPr>
                <w:rFonts w:ascii="Calibri" w:eastAsia="Times New Roman" w:hAnsi="Calibri" w:cs="Calibri"/>
                <w:b/>
                <w:bCs/>
                <w:color w:val="000000"/>
                <w:sz w:val="18"/>
                <w:szCs w:val="18"/>
              </w:rPr>
            </w:pPr>
            <w:r w:rsidRPr="008340FB">
              <w:rPr>
                <w:rFonts w:ascii="Calibri" w:eastAsia="Times New Roman" w:hAnsi="Calibri" w:cs="Calibri"/>
                <w:b/>
                <w:bCs/>
                <w:color w:val="000000"/>
                <w:sz w:val="18"/>
                <w:szCs w:val="18"/>
              </w:rPr>
              <w:t>Share of participants completing</w:t>
            </w:r>
            <w:r w:rsidRPr="008340FB">
              <w:rPr>
                <w:rFonts w:ascii="Calibri" w:eastAsia="Times New Roman" w:hAnsi="Calibri" w:cs="Calibri"/>
                <w:i/>
                <w:iCs/>
                <w:color w:val="000000"/>
                <w:sz w:val="18"/>
                <w:szCs w:val="18"/>
              </w:rPr>
              <w:t xml:space="preserve"> </w:t>
            </w:r>
            <w:r w:rsidRPr="008340FB">
              <w:rPr>
                <w:rFonts w:ascii="Calibri" w:eastAsia="Times New Roman" w:hAnsi="Calibri" w:cs="Calibri"/>
                <w:i/>
                <w:iCs/>
                <w:color w:val="000000"/>
                <w:sz w:val="18"/>
                <w:szCs w:val="18"/>
              </w:rPr>
              <w:br/>
            </w:r>
            <w:r w:rsidRPr="008340FB">
              <w:rPr>
                <w:rFonts w:ascii="Calibri" w:eastAsia="Times New Roman" w:hAnsi="Calibri" w:cs="Calibri"/>
                <w:i/>
                <w:iCs/>
                <w:color w:val="000000"/>
                <w:sz w:val="16"/>
                <w:szCs w:val="16"/>
              </w:rPr>
              <w:t>(If required, assume 100% of respondents will complete and submit this form)</w:t>
            </w:r>
          </w:p>
        </w:tc>
        <w:tc>
          <w:tcPr>
            <w:tcW w:w="871" w:type="dxa"/>
            <w:tcBorders>
              <w:top w:val="single" w:sz="4" w:space="0" w:color="auto"/>
              <w:left w:val="single" w:sz="4" w:space="0" w:color="auto"/>
              <w:bottom w:val="single" w:sz="4" w:space="0" w:color="auto"/>
              <w:right w:val="single" w:sz="4" w:space="0" w:color="auto"/>
            </w:tcBorders>
            <w:shd w:val="clear" w:color="auto" w:fill="D8E4BC"/>
            <w:vAlign w:val="center"/>
            <w:hideMark/>
          </w:tcPr>
          <w:p w:rsidR="008340FB" w:rsidRPr="008340FB" w:rsidP="008340FB" w14:paraId="1C5B7C8D" w14:textId="77777777">
            <w:pPr>
              <w:spacing w:after="0" w:line="240" w:lineRule="auto"/>
              <w:jc w:val="center"/>
              <w:rPr>
                <w:rFonts w:ascii="Calibri" w:eastAsia="Times New Roman" w:hAnsi="Calibri" w:cs="Calibri"/>
                <w:b/>
                <w:bCs/>
                <w:color w:val="000000"/>
                <w:sz w:val="18"/>
                <w:szCs w:val="18"/>
              </w:rPr>
            </w:pPr>
            <w:r w:rsidRPr="008340FB">
              <w:rPr>
                <w:rFonts w:ascii="Calibri" w:eastAsia="Times New Roman" w:hAnsi="Calibri" w:cs="Calibri"/>
                <w:b/>
                <w:bCs/>
                <w:color w:val="000000"/>
                <w:sz w:val="18"/>
                <w:szCs w:val="18"/>
              </w:rPr>
              <w:t>Low End Estimate</w:t>
            </w:r>
            <w:r w:rsidRPr="008340FB">
              <w:rPr>
                <w:rFonts w:ascii="Calibri" w:eastAsia="Times New Roman" w:hAnsi="Calibri" w:cs="Calibri"/>
                <w:b/>
                <w:bCs/>
                <w:color w:val="000000"/>
                <w:sz w:val="18"/>
                <w:szCs w:val="18"/>
              </w:rPr>
              <w:br/>
            </w:r>
            <w:r w:rsidRPr="008340FB">
              <w:rPr>
                <w:rFonts w:ascii="Calibri" w:eastAsia="Times New Roman" w:hAnsi="Calibri" w:cs="Calibri"/>
                <w:color w:val="000000"/>
                <w:sz w:val="18"/>
                <w:szCs w:val="18"/>
              </w:rPr>
              <w:t>(hrs.)</w:t>
            </w:r>
          </w:p>
        </w:tc>
        <w:tc>
          <w:tcPr>
            <w:tcW w:w="1051" w:type="dxa"/>
            <w:tcBorders>
              <w:top w:val="single" w:sz="4" w:space="0" w:color="auto"/>
              <w:left w:val="single" w:sz="4" w:space="0" w:color="auto"/>
              <w:bottom w:val="single" w:sz="4" w:space="0" w:color="auto"/>
              <w:right w:val="single" w:sz="4" w:space="0" w:color="auto"/>
            </w:tcBorders>
            <w:shd w:val="clear" w:color="auto" w:fill="D8E4BC"/>
            <w:vAlign w:val="center"/>
            <w:hideMark/>
          </w:tcPr>
          <w:p w:rsidR="008340FB" w:rsidRPr="008340FB" w:rsidP="008340FB" w14:paraId="7CC5EBEF" w14:textId="77777777">
            <w:pPr>
              <w:spacing w:after="0" w:line="240" w:lineRule="auto"/>
              <w:jc w:val="center"/>
              <w:rPr>
                <w:rFonts w:ascii="Calibri" w:eastAsia="Times New Roman" w:hAnsi="Calibri" w:cs="Calibri"/>
                <w:b/>
                <w:bCs/>
                <w:color w:val="000000"/>
                <w:sz w:val="18"/>
                <w:szCs w:val="18"/>
              </w:rPr>
            </w:pPr>
            <w:r w:rsidRPr="008340FB">
              <w:rPr>
                <w:rFonts w:ascii="Calibri" w:eastAsia="Times New Roman" w:hAnsi="Calibri" w:cs="Calibri"/>
                <w:b/>
                <w:bCs/>
                <w:color w:val="000000"/>
                <w:sz w:val="18"/>
                <w:szCs w:val="18"/>
              </w:rPr>
              <w:t>High End Estimate</w:t>
            </w:r>
            <w:r w:rsidRPr="008340FB">
              <w:rPr>
                <w:rFonts w:ascii="Calibri" w:eastAsia="Times New Roman" w:hAnsi="Calibri" w:cs="Calibri"/>
                <w:b/>
                <w:bCs/>
                <w:color w:val="000000"/>
                <w:sz w:val="18"/>
                <w:szCs w:val="18"/>
              </w:rPr>
              <w:br/>
            </w:r>
            <w:r w:rsidRPr="008340FB">
              <w:rPr>
                <w:rFonts w:ascii="Calibri" w:eastAsia="Times New Roman" w:hAnsi="Calibri" w:cs="Calibri"/>
                <w:color w:val="000000"/>
                <w:sz w:val="18"/>
                <w:szCs w:val="18"/>
              </w:rPr>
              <w:t>(hrs.)</w:t>
            </w:r>
          </w:p>
        </w:tc>
        <w:tc>
          <w:tcPr>
            <w:tcW w:w="900" w:type="dxa"/>
            <w:tcBorders>
              <w:top w:val="single" w:sz="4" w:space="0" w:color="auto"/>
              <w:left w:val="single" w:sz="4" w:space="0" w:color="auto"/>
              <w:bottom w:val="single" w:sz="4" w:space="0" w:color="auto"/>
              <w:right w:val="single" w:sz="4" w:space="0" w:color="auto"/>
            </w:tcBorders>
            <w:shd w:val="clear" w:color="auto" w:fill="D8E4BC"/>
            <w:vAlign w:val="center"/>
            <w:hideMark/>
          </w:tcPr>
          <w:p w:rsidR="008340FB" w:rsidRPr="008340FB" w:rsidP="008340FB" w14:paraId="4FF9314D" w14:textId="77777777">
            <w:pPr>
              <w:spacing w:after="0" w:line="240" w:lineRule="auto"/>
              <w:jc w:val="center"/>
              <w:rPr>
                <w:rFonts w:ascii="Calibri" w:eastAsia="Times New Roman" w:hAnsi="Calibri" w:cs="Calibri"/>
                <w:b/>
                <w:bCs/>
                <w:color w:val="000000"/>
                <w:sz w:val="18"/>
                <w:szCs w:val="18"/>
              </w:rPr>
            </w:pPr>
            <w:r w:rsidRPr="008340FB">
              <w:rPr>
                <w:rFonts w:ascii="Calibri" w:eastAsia="Times New Roman" w:hAnsi="Calibri" w:cs="Calibri"/>
                <w:b/>
                <w:bCs/>
                <w:color w:val="000000"/>
                <w:sz w:val="18"/>
                <w:szCs w:val="18"/>
              </w:rPr>
              <w:t>Average Estimate</w:t>
            </w:r>
            <w:r w:rsidRPr="008340FB">
              <w:rPr>
                <w:rFonts w:ascii="Calibri" w:eastAsia="Times New Roman" w:hAnsi="Calibri" w:cs="Calibri"/>
                <w:b/>
                <w:bCs/>
                <w:color w:val="000000"/>
                <w:sz w:val="18"/>
                <w:szCs w:val="18"/>
              </w:rPr>
              <w:br/>
            </w:r>
            <w:r w:rsidRPr="008340FB">
              <w:rPr>
                <w:rFonts w:ascii="Calibri" w:eastAsia="Times New Roman" w:hAnsi="Calibri" w:cs="Calibri"/>
                <w:color w:val="000000"/>
                <w:sz w:val="18"/>
                <w:szCs w:val="18"/>
              </w:rPr>
              <w:t>(hrs.)</w:t>
            </w:r>
          </w:p>
        </w:tc>
        <w:tc>
          <w:tcPr>
            <w:tcW w:w="1645" w:type="dxa"/>
            <w:tcBorders>
              <w:top w:val="single" w:sz="4" w:space="0" w:color="auto"/>
              <w:left w:val="single" w:sz="4" w:space="0" w:color="auto"/>
              <w:bottom w:val="single" w:sz="4" w:space="0" w:color="auto"/>
              <w:right w:val="single" w:sz="4" w:space="0" w:color="auto"/>
            </w:tcBorders>
            <w:shd w:val="clear" w:color="auto" w:fill="D8E4BC"/>
            <w:vAlign w:val="center"/>
            <w:hideMark/>
          </w:tcPr>
          <w:p w:rsidR="008340FB" w:rsidRPr="008340FB" w:rsidP="008340FB" w14:paraId="25E52C05" w14:textId="77777777">
            <w:pPr>
              <w:spacing w:after="0" w:line="240" w:lineRule="auto"/>
              <w:jc w:val="center"/>
              <w:rPr>
                <w:rFonts w:ascii="Calibri" w:eastAsia="Times New Roman" w:hAnsi="Calibri" w:cs="Calibri"/>
                <w:b/>
                <w:bCs/>
                <w:color w:val="000000"/>
                <w:sz w:val="18"/>
                <w:szCs w:val="18"/>
              </w:rPr>
            </w:pPr>
            <w:r w:rsidRPr="008340FB">
              <w:rPr>
                <w:rFonts w:ascii="Calibri" w:eastAsia="Times New Roman" w:hAnsi="Calibri" w:cs="Calibri"/>
                <w:b/>
                <w:bCs/>
                <w:color w:val="000000"/>
                <w:sz w:val="18"/>
                <w:szCs w:val="18"/>
              </w:rPr>
              <w:t xml:space="preserve">Weighted Average </w:t>
            </w:r>
            <w:r w:rsidRPr="008340FB">
              <w:rPr>
                <w:rFonts w:ascii="Calibri" w:eastAsia="Times New Roman" w:hAnsi="Calibri" w:cs="Calibri"/>
                <w:color w:val="000000"/>
                <w:sz w:val="18"/>
                <w:szCs w:val="18"/>
              </w:rPr>
              <w:t>(hrs.)</w:t>
            </w:r>
            <w:r w:rsidRPr="008340FB">
              <w:rPr>
                <w:rFonts w:ascii="Calibri" w:eastAsia="Times New Roman" w:hAnsi="Calibri" w:cs="Calibri"/>
                <w:color w:val="000000"/>
                <w:sz w:val="18"/>
                <w:szCs w:val="18"/>
              </w:rPr>
              <w:br/>
            </w:r>
            <w:r w:rsidRPr="008340FB">
              <w:rPr>
                <w:rFonts w:ascii="Calibri" w:eastAsia="Times New Roman" w:hAnsi="Calibri" w:cs="Calibri"/>
                <w:i/>
                <w:iCs/>
                <w:color w:val="000000"/>
                <w:sz w:val="16"/>
                <w:szCs w:val="16"/>
              </w:rPr>
              <w:t>Accounting for Share of Participants Completing Optional Forms</w:t>
            </w:r>
          </w:p>
        </w:tc>
      </w:tr>
      <w:tr w14:paraId="53A37FC1" w14:textId="77777777" w:rsidTr="1CE0B225">
        <w:tblPrEx>
          <w:tblW w:w="9380" w:type="dxa"/>
          <w:tblLook w:val="04A0"/>
        </w:tblPrEx>
        <w:trPr>
          <w:trHeight w:val="240"/>
        </w:trPr>
        <w:tc>
          <w:tcPr>
            <w:tcW w:w="1975" w:type="dxa"/>
            <w:tcBorders>
              <w:top w:val="single" w:sz="4" w:space="0" w:color="auto"/>
              <w:left w:val="nil"/>
              <w:bottom w:val="nil"/>
              <w:right w:val="nil"/>
            </w:tcBorders>
            <w:shd w:val="clear" w:color="auto" w:fill="auto"/>
            <w:noWrap/>
            <w:vAlign w:val="center"/>
            <w:hideMark/>
          </w:tcPr>
          <w:p w:rsidR="008340FB" w:rsidRPr="008340FB" w:rsidP="008340FB" w14:paraId="3566F72F" w14:textId="77777777">
            <w:pPr>
              <w:spacing w:after="0" w:line="240" w:lineRule="auto"/>
              <w:rPr>
                <w:rFonts w:ascii="Calibri" w:eastAsia="Times New Roman" w:hAnsi="Calibri" w:cs="Calibri"/>
                <w:color w:val="000000"/>
                <w:sz w:val="18"/>
                <w:szCs w:val="18"/>
              </w:rPr>
            </w:pPr>
            <w:r w:rsidRPr="008340FB">
              <w:rPr>
                <w:rFonts w:ascii="Calibri" w:eastAsia="Times New Roman" w:hAnsi="Calibri" w:cs="Calibri"/>
                <w:color w:val="000000"/>
                <w:sz w:val="18"/>
                <w:szCs w:val="18"/>
              </w:rPr>
              <w:t>DERA Supplemental Application Template</w:t>
            </w:r>
          </w:p>
        </w:tc>
        <w:tc>
          <w:tcPr>
            <w:tcW w:w="1440" w:type="dxa"/>
            <w:tcBorders>
              <w:top w:val="single" w:sz="4" w:space="0" w:color="auto"/>
              <w:left w:val="nil"/>
              <w:bottom w:val="nil"/>
              <w:right w:val="nil"/>
            </w:tcBorders>
            <w:shd w:val="clear" w:color="auto" w:fill="auto"/>
            <w:noWrap/>
            <w:vAlign w:val="center"/>
            <w:hideMark/>
          </w:tcPr>
          <w:p w:rsidR="008340FB" w:rsidRPr="008340FB" w:rsidP="008340FB" w14:paraId="4A25A2AF" w14:textId="77777777">
            <w:pPr>
              <w:spacing w:after="0" w:line="240" w:lineRule="auto"/>
              <w:rPr>
                <w:rFonts w:ascii="Calibri" w:eastAsia="Times New Roman" w:hAnsi="Calibri" w:cs="Calibri"/>
                <w:color w:val="000000"/>
                <w:sz w:val="18"/>
                <w:szCs w:val="18"/>
              </w:rPr>
            </w:pPr>
            <w:r w:rsidRPr="008340FB">
              <w:rPr>
                <w:rFonts w:ascii="Calibri" w:eastAsia="Times New Roman" w:hAnsi="Calibri" w:cs="Calibri"/>
                <w:color w:val="000000"/>
                <w:sz w:val="18"/>
                <w:szCs w:val="18"/>
              </w:rPr>
              <w:t>5900-681</w:t>
            </w:r>
          </w:p>
        </w:tc>
        <w:tc>
          <w:tcPr>
            <w:tcW w:w="1498" w:type="dxa"/>
            <w:tcBorders>
              <w:top w:val="single" w:sz="4" w:space="0" w:color="auto"/>
              <w:left w:val="nil"/>
              <w:bottom w:val="nil"/>
              <w:right w:val="nil"/>
            </w:tcBorders>
            <w:shd w:val="clear" w:color="auto" w:fill="auto"/>
            <w:noWrap/>
            <w:vAlign w:val="center"/>
            <w:hideMark/>
          </w:tcPr>
          <w:p w:rsidR="008340FB" w:rsidRPr="008340FB" w:rsidP="008340FB" w14:paraId="26322B8F" w14:textId="77777777">
            <w:pPr>
              <w:spacing w:after="0" w:line="240" w:lineRule="auto"/>
              <w:jc w:val="right"/>
              <w:rPr>
                <w:rFonts w:ascii="Calibri" w:eastAsia="Times New Roman" w:hAnsi="Calibri" w:cs="Calibri"/>
                <w:color w:val="000000"/>
                <w:sz w:val="18"/>
                <w:szCs w:val="18"/>
              </w:rPr>
            </w:pPr>
            <w:r w:rsidRPr="008340FB">
              <w:rPr>
                <w:rFonts w:ascii="Calibri" w:eastAsia="Times New Roman" w:hAnsi="Calibri" w:cs="Calibri"/>
                <w:color w:val="000000"/>
                <w:sz w:val="18"/>
                <w:szCs w:val="18"/>
              </w:rPr>
              <w:t>100%</w:t>
            </w:r>
          </w:p>
        </w:tc>
        <w:tc>
          <w:tcPr>
            <w:tcW w:w="871" w:type="dxa"/>
            <w:tcBorders>
              <w:top w:val="single" w:sz="4" w:space="0" w:color="auto"/>
              <w:left w:val="nil"/>
              <w:bottom w:val="nil"/>
              <w:right w:val="nil"/>
            </w:tcBorders>
            <w:shd w:val="clear" w:color="auto" w:fill="auto"/>
            <w:noWrap/>
            <w:vAlign w:val="center"/>
            <w:hideMark/>
          </w:tcPr>
          <w:p w:rsidR="008340FB" w:rsidRPr="008340FB" w:rsidP="008340FB" w14:paraId="6DBDC2AC" w14:textId="77777777">
            <w:pPr>
              <w:spacing w:after="0" w:line="240" w:lineRule="auto"/>
              <w:jc w:val="right"/>
              <w:rPr>
                <w:rFonts w:ascii="Calibri" w:eastAsia="Times New Roman" w:hAnsi="Calibri" w:cs="Calibri"/>
                <w:color w:val="000000"/>
                <w:sz w:val="18"/>
                <w:szCs w:val="18"/>
              </w:rPr>
            </w:pPr>
            <w:r w:rsidRPr="008340FB">
              <w:rPr>
                <w:rFonts w:ascii="Calibri" w:eastAsia="Times New Roman" w:hAnsi="Calibri" w:cs="Calibri"/>
                <w:color w:val="000000"/>
                <w:sz w:val="18"/>
                <w:szCs w:val="18"/>
              </w:rPr>
              <w:t>5.2</w:t>
            </w:r>
          </w:p>
        </w:tc>
        <w:tc>
          <w:tcPr>
            <w:tcW w:w="1051" w:type="dxa"/>
            <w:tcBorders>
              <w:top w:val="single" w:sz="4" w:space="0" w:color="auto"/>
              <w:left w:val="nil"/>
              <w:bottom w:val="nil"/>
              <w:right w:val="nil"/>
            </w:tcBorders>
            <w:shd w:val="clear" w:color="auto" w:fill="auto"/>
            <w:noWrap/>
            <w:vAlign w:val="center"/>
            <w:hideMark/>
          </w:tcPr>
          <w:p w:rsidR="008340FB" w:rsidRPr="008340FB" w:rsidP="008340FB" w14:paraId="23E22364" w14:textId="77777777">
            <w:pPr>
              <w:spacing w:after="0" w:line="240" w:lineRule="auto"/>
              <w:jc w:val="right"/>
              <w:rPr>
                <w:rFonts w:ascii="Calibri" w:eastAsia="Times New Roman" w:hAnsi="Calibri" w:cs="Calibri"/>
                <w:color w:val="000000"/>
                <w:sz w:val="18"/>
                <w:szCs w:val="18"/>
              </w:rPr>
            </w:pPr>
            <w:r w:rsidRPr="008340FB">
              <w:rPr>
                <w:rFonts w:ascii="Calibri" w:eastAsia="Times New Roman" w:hAnsi="Calibri" w:cs="Calibri"/>
                <w:color w:val="000000"/>
                <w:sz w:val="18"/>
                <w:szCs w:val="18"/>
              </w:rPr>
              <w:t>7.6</w:t>
            </w:r>
          </w:p>
        </w:tc>
        <w:tc>
          <w:tcPr>
            <w:tcW w:w="900" w:type="dxa"/>
            <w:tcBorders>
              <w:top w:val="single" w:sz="4" w:space="0" w:color="auto"/>
              <w:left w:val="nil"/>
              <w:bottom w:val="nil"/>
              <w:right w:val="nil"/>
            </w:tcBorders>
            <w:shd w:val="clear" w:color="auto" w:fill="auto"/>
            <w:noWrap/>
            <w:vAlign w:val="center"/>
            <w:hideMark/>
          </w:tcPr>
          <w:p w:rsidR="008340FB" w:rsidRPr="008340FB" w:rsidP="008340FB" w14:paraId="3574842D" w14:textId="77777777">
            <w:pPr>
              <w:spacing w:after="0" w:line="240" w:lineRule="auto"/>
              <w:jc w:val="right"/>
              <w:rPr>
                <w:rFonts w:ascii="Calibri" w:eastAsia="Times New Roman" w:hAnsi="Calibri" w:cs="Calibri"/>
                <w:color w:val="000000"/>
                <w:sz w:val="18"/>
                <w:szCs w:val="18"/>
              </w:rPr>
            </w:pPr>
            <w:r w:rsidRPr="008340FB">
              <w:rPr>
                <w:rFonts w:ascii="Calibri" w:eastAsia="Times New Roman" w:hAnsi="Calibri" w:cs="Calibri"/>
                <w:color w:val="000000"/>
                <w:sz w:val="18"/>
                <w:szCs w:val="18"/>
              </w:rPr>
              <w:t>6.4</w:t>
            </w:r>
          </w:p>
        </w:tc>
        <w:tc>
          <w:tcPr>
            <w:tcW w:w="1645" w:type="dxa"/>
            <w:tcBorders>
              <w:top w:val="single" w:sz="4" w:space="0" w:color="auto"/>
              <w:left w:val="nil"/>
              <w:bottom w:val="nil"/>
              <w:right w:val="nil"/>
            </w:tcBorders>
            <w:shd w:val="clear" w:color="auto" w:fill="auto"/>
            <w:noWrap/>
            <w:vAlign w:val="center"/>
            <w:hideMark/>
          </w:tcPr>
          <w:p w:rsidR="008340FB" w:rsidRPr="008340FB" w:rsidP="008340FB" w14:paraId="51FF8BD0" w14:textId="77777777">
            <w:pPr>
              <w:spacing w:after="0" w:line="240" w:lineRule="auto"/>
              <w:jc w:val="right"/>
              <w:rPr>
                <w:rFonts w:ascii="Calibri" w:eastAsia="Times New Roman" w:hAnsi="Calibri" w:cs="Calibri"/>
                <w:color w:val="000000"/>
                <w:sz w:val="18"/>
                <w:szCs w:val="18"/>
              </w:rPr>
            </w:pPr>
            <w:r w:rsidRPr="008340FB">
              <w:rPr>
                <w:rFonts w:ascii="Calibri" w:eastAsia="Times New Roman" w:hAnsi="Calibri" w:cs="Calibri"/>
                <w:color w:val="000000"/>
                <w:sz w:val="18"/>
                <w:szCs w:val="18"/>
              </w:rPr>
              <w:t>6.4</w:t>
            </w:r>
          </w:p>
        </w:tc>
      </w:tr>
      <w:tr w14:paraId="1DA6BA8C" w14:textId="77777777" w:rsidTr="1CE0B225">
        <w:tblPrEx>
          <w:tblW w:w="9380" w:type="dxa"/>
          <w:tblLook w:val="04A0"/>
        </w:tblPrEx>
        <w:trPr>
          <w:trHeight w:val="240"/>
        </w:trPr>
        <w:tc>
          <w:tcPr>
            <w:tcW w:w="1975" w:type="dxa"/>
            <w:tcBorders>
              <w:top w:val="nil"/>
              <w:left w:val="nil"/>
              <w:bottom w:val="nil"/>
              <w:right w:val="nil"/>
            </w:tcBorders>
            <w:shd w:val="clear" w:color="auto" w:fill="auto"/>
            <w:noWrap/>
            <w:vAlign w:val="center"/>
            <w:hideMark/>
          </w:tcPr>
          <w:p w:rsidR="008340FB" w:rsidRPr="008340FB" w:rsidP="008340FB" w14:paraId="4268FD1C" w14:textId="77777777">
            <w:pPr>
              <w:spacing w:after="0" w:line="240" w:lineRule="auto"/>
              <w:rPr>
                <w:rFonts w:ascii="Calibri" w:eastAsia="Times New Roman" w:hAnsi="Calibri" w:cs="Calibri"/>
                <w:color w:val="000000"/>
                <w:sz w:val="18"/>
                <w:szCs w:val="18"/>
              </w:rPr>
            </w:pPr>
            <w:r w:rsidRPr="008340FB">
              <w:rPr>
                <w:rFonts w:ascii="Calibri" w:eastAsia="Times New Roman" w:hAnsi="Calibri" w:cs="Calibri"/>
                <w:color w:val="000000"/>
                <w:sz w:val="18"/>
                <w:szCs w:val="18"/>
              </w:rPr>
              <w:t>DERA Eligibility Statement</w:t>
            </w:r>
          </w:p>
        </w:tc>
        <w:tc>
          <w:tcPr>
            <w:tcW w:w="1440" w:type="dxa"/>
            <w:tcBorders>
              <w:top w:val="nil"/>
              <w:left w:val="nil"/>
              <w:bottom w:val="nil"/>
              <w:right w:val="nil"/>
            </w:tcBorders>
            <w:shd w:val="clear" w:color="auto" w:fill="auto"/>
            <w:noWrap/>
            <w:vAlign w:val="center"/>
            <w:hideMark/>
          </w:tcPr>
          <w:p w:rsidR="008340FB" w:rsidRPr="008340FB" w:rsidP="008340FB" w14:paraId="50C2E786" w14:textId="77777777">
            <w:pPr>
              <w:spacing w:after="0" w:line="240" w:lineRule="auto"/>
              <w:rPr>
                <w:rFonts w:ascii="Calibri" w:eastAsia="Times New Roman" w:hAnsi="Calibri" w:cs="Calibri"/>
                <w:color w:val="000000"/>
                <w:sz w:val="18"/>
                <w:szCs w:val="18"/>
              </w:rPr>
            </w:pPr>
            <w:r w:rsidRPr="008340FB">
              <w:rPr>
                <w:rFonts w:ascii="Calibri" w:eastAsia="Times New Roman" w:hAnsi="Calibri" w:cs="Calibri"/>
                <w:color w:val="000000"/>
                <w:sz w:val="18"/>
                <w:szCs w:val="18"/>
              </w:rPr>
              <w:t>5900-687</w:t>
            </w:r>
          </w:p>
        </w:tc>
        <w:tc>
          <w:tcPr>
            <w:tcW w:w="1498" w:type="dxa"/>
            <w:tcBorders>
              <w:top w:val="nil"/>
              <w:left w:val="nil"/>
              <w:bottom w:val="nil"/>
              <w:right w:val="nil"/>
            </w:tcBorders>
            <w:shd w:val="clear" w:color="auto" w:fill="auto"/>
            <w:noWrap/>
            <w:vAlign w:val="center"/>
            <w:hideMark/>
          </w:tcPr>
          <w:p w:rsidR="008340FB" w:rsidRPr="008340FB" w:rsidP="008340FB" w14:paraId="0084AEEA" w14:textId="77777777">
            <w:pPr>
              <w:spacing w:after="0" w:line="240" w:lineRule="auto"/>
              <w:jc w:val="right"/>
              <w:rPr>
                <w:rFonts w:ascii="Calibri" w:eastAsia="Times New Roman" w:hAnsi="Calibri" w:cs="Calibri"/>
                <w:color w:val="000000"/>
                <w:sz w:val="18"/>
                <w:szCs w:val="18"/>
              </w:rPr>
            </w:pPr>
            <w:r w:rsidRPr="008340FB">
              <w:rPr>
                <w:rFonts w:ascii="Calibri" w:eastAsia="Times New Roman" w:hAnsi="Calibri" w:cs="Calibri"/>
                <w:color w:val="000000"/>
                <w:sz w:val="18"/>
                <w:szCs w:val="18"/>
              </w:rPr>
              <w:t>100%</w:t>
            </w:r>
          </w:p>
        </w:tc>
        <w:tc>
          <w:tcPr>
            <w:tcW w:w="871" w:type="dxa"/>
            <w:tcBorders>
              <w:top w:val="nil"/>
              <w:left w:val="nil"/>
              <w:bottom w:val="nil"/>
              <w:right w:val="nil"/>
            </w:tcBorders>
            <w:shd w:val="clear" w:color="auto" w:fill="auto"/>
            <w:noWrap/>
            <w:vAlign w:val="center"/>
            <w:hideMark/>
          </w:tcPr>
          <w:p w:rsidR="008340FB" w:rsidRPr="008340FB" w:rsidP="008340FB" w14:paraId="7D36F828" w14:textId="77777777">
            <w:pPr>
              <w:spacing w:after="0" w:line="240" w:lineRule="auto"/>
              <w:jc w:val="right"/>
              <w:rPr>
                <w:rFonts w:ascii="Calibri" w:eastAsia="Times New Roman" w:hAnsi="Calibri" w:cs="Calibri"/>
                <w:color w:val="000000"/>
                <w:sz w:val="18"/>
                <w:szCs w:val="18"/>
              </w:rPr>
            </w:pPr>
            <w:r w:rsidRPr="008340FB">
              <w:rPr>
                <w:rFonts w:ascii="Calibri" w:eastAsia="Times New Roman" w:hAnsi="Calibri" w:cs="Calibri"/>
                <w:color w:val="000000"/>
                <w:sz w:val="18"/>
                <w:szCs w:val="18"/>
              </w:rPr>
              <w:t>1.5</w:t>
            </w:r>
          </w:p>
        </w:tc>
        <w:tc>
          <w:tcPr>
            <w:tcW w:w="1051" w:type="dxa"/>
            <w:tcBorders>
              <w:top w:val="nil"/>
              <w:left w:val="nil"/>
              <w:bottom w:val="nil"/>
              <w:right w:val="nil"/>
            </w:tcBorders>
            <w:shd w:val="clear" w:color="auto" w:fill="auto"/>
            <w:noWrap/>
            <w:vAlign w:val="center"/>
            <w:hideMark/>
          </w:tcPr>
          <w:p w:rsidR="008340FB" w:rsidRPr="008340FB" w:rsidP="008340FB" w14:paraId="40DB1CBB" w14:textId="77777777">
            <w:pPr>
              <w:spacing w:after="0" w:line="240" w:lineRule="auto"/>
              <w:jc w:val="right"/>
              <w:rPr>
                <w:rFonts w:ascii="Calibri" w:eastAsia="Times New Roman" w:hAnsi="Calibri" w:cs="Calibri"/>
                <w:color w:val="000000"/>
                <w:sz w:val="18"/>
                <w:szCs w:val="18"/>
              </w:rPr>
            </w:pPr>
            <w:r w:rsidRPr="008340FB">
              <w:rPr>
                <w:rFonts w:ascii="Calibri" w:eastAsia="Times New Roman" w:hAnsi="Calibri" w:cs="Calibri"/>
                <w:color w:val="000000"/>
                <w:sz w:val="18"/>
                <w:szCs w:val="18"/>
              </w:rPr>
              <w:t>12.0</w:t>
            </w:r>
          </w:p>
        </w:tc>
        <w:tc>
          <w:tcPr>
            <w:tcW w:w="900" w:type="dxa"/>
            <w:tcBorders>
              <w:top w:val="nil"/>
              <w:left w:val="nil"/>
              <w:bottom w:val="nil"/>
              <w:right w:val="nil"/>
            </w:tcBorders>
            <w:shd w:val="clear" w:color="auto" w:fill="auto"/>
            <w:noWrap/>
            <w:vAlign w:val="center"/>
            <w:hideMark/>
          </w:tcPr>
          <w:p w:rsidR="008340FB" w:rsidRPr="008340FB" w:rsidP="008340FB" w14:paraId="30E9FD3D" w14:textId="77777777">
            <w:pPr>
              <w:spacing w:after="0" w:line="240" w:lineRule="auto"/>
              <w:jc w:val="right"/>
              <w:rPr>
                <w:rFonts w:ascii="Calibri" w:eastAsia="Times New Roman" w:hAnsi="Calibri" w:cs="Calibri"/>
                <w:color w:val="000000"/>
                <w:sz w:val="18"/>
                <w:szCs w:val="18"/>
              </w:rPr>
            </w:pPr>
            <w:r w:rsidRPr="008340FB">
              <w:rPr>
                <w:rFonts w:ascii="Calibri" w:eastAsia="Times New Roman" w:hAnsi="Calibri" w:cs="Calibri"/>
                <w:color w:val="000000"/>
                <w:sz w:val="18"/>
                <w:szCs w:val="18"/>
              </w:rPr>
              <w:t>6.8</w:t>
            </w:r>
          </w:p>
        </w:tc>
        <w:tc>
          <w:tcPr>
            <w:tcW w:w="1645" w:type="dxa"/>
            <w:tcBorders>
              <w:top w:val="nil"/>
              <w:left w:val="nil"/>
              <w:bottom w:val="nil"/>
              <w:right w:val="nil"/>
            </w:tcBorders>
            <w:shd w:val="clear" w:color="auto" w:fill="auto"/>
            <w:noWrap/>
            <w:vAlign w:val="center"/>
            <w:hideMark/>
          </w:tcPr>
          <w:p w:rsidR="008340FB" w:rsidRPr="008340FB" w:rsidP="008340FB" w14:paraId="1BA4D5B1" w14:textId="77777777">
            <w:pPr>
              <w:spacing w:after="0" w:line="240" w:lineRule="auto"/>
              <w:jc w:val="right"/>
              <w:rPr>
                <w:rFonts w:ascii="Calibri" w:eastAsia="Times New Roman" w:hAnsi="Calibri" w:cs="Calibri"/>
                <w:color w:val="000000"/>
                <w:sz w:val="18"/>
                <w:szCs w:val="18"/>
              </w:rPr>
            </w:pPr>
            <w:r w:rsidRPr="008340FB">
              <w:rPr>
                <w:rFonts w:ascii="Calibri" w:eastAsia="Times New Roman" w:hAnsi="Calibri" w:cs="Calibri"/>
                <w:color w:val="000000"/>
                <w:sz w:val="18"/>
                <w:szCs w:val="18"/>
              </w:rPr>
              <w:t>6.8</w:t>
            </w:r>
          </w:p>
        </w:tc>
      </w:tr>
      <w:tr w14:paraId="09D690CA" w14:textId="77777777" w:rsidTr="1CE0B225">
        <w:tblPrEx>
          <w:tblW w:w="9380" w:type="dxa"/>
          <w:tblLook w:val="04A0"/>
        </w:tblPrEx>
        <w:trPr>
          <w:trHeight w:val="240"/>
        </w:trPr>
        <w:tc>
          <w:tcPr>
            <w:tcW w:w="1975" w:type="dxa"/>
            <w:tcBorders>
              <w:top w:val="nil"/>
              <w:left w:val="nil"/>
              <w:bottom w:val="nil"/>
              <w:right w:val="nil"/>
            </w:tcBorders>
            <w:shd w:val="clear" w:color="auto" w:fill="auto"/>
            <w:noWrap/>
            <w:vAlign w:val="center"/>
            <w:hideMark/>
          </w:tcPr>
          <w:p w:rsidR="008340FB" w:rsidRPr="008340FB" w:rsidP="008340FB" w14:paraId="204F5F22" w14:textId="77777777">
            <w:pPr>
              <w:spacing w:after="0" w:line="240" w:lineRule="auto"/>
              <w:rPr>
                <w:rFonts w:ascii="Calibri" w:eastAsia="Times New Roman" w:hAnsi="Calibri" w:cs="Calibri"/>
                <w:color w:val="000000"/>
                <w:sz w:val="18"/>
                <w:szCs w:val="18"/>
              </w:rPr>
            </w:pPr>
            <w:r w:rsidRPr="008340FB">
              <w:rPr>
                <w:rFonts w:ascii="Calibri" w:eastAsia="Times New Roman" w:hAnsi="Calibri" w:cs="Calibri"/>
                <w:color w:val="000000"/>
                <w:sz w:val="18"/>
                <w:szCs w:val="18"/>
              </w:rPr>
              <w:t>DERA Scrappage Statement</w:t>
            </w:r>
          </w:p>
        </w:tc>
        <w:tc>
          <w:tcPr>
            <w:tcW w:w="1440" w:type="dxa"/>
            <w:tcBorders>
              <w:top w:val="nil"/>
              <w:left w:val="nil"/>
              <w:bottom w:val="nil"/>
              <w:right w:val="nil"/>
            </w:tcBorders>
            <w:shd w:val="clear" w:color="auto" w:fill="auto"/>
            <w:noWrap/>
            <w:vAlign w:val="center"/>
            <w:hideMark/>
          </w:tcPr>
          <w:p w:rsidR="008340FB" w:rsidRPr="008340FB" w:rsidP="008340FB" w14:paraId="20015FC3" w14:textId="77777777">
            <w:pPr>
              <w:spacing w:after="0" w:line="240" w:lineRule="auto"/>
              <w:rPr>
                <w:rFonts w:ascii="Calibri" w:eastAsia="Times New Roman" w:hAnsi="Calibri" w:cs="Calibri"/>
                <w:color w:val="000000"/>
                <w:sz w:val="18"/>
                <w:szCs w:val="18"/>
              </w:rPr>
            </w:pPr>
            <w:r w:rsidRPr="008340FB">
              <w:rPr>
                <w:rFonts w:ascii="Calibri" w:eastAsia="Times New Roman" w:hAnsi="Calibri" w:cs="Calibri"/>
                <w:color w:val="000000"/>
                <w:sz w:val="18"/>
                <w:szCs w:val="18"/>
              </w:rPr>
              <w:t>5900-688</w:t>
            </w:r>
          </w:p>
        </w:tc>
        <w:tc>
          <w:tcPr>
            <w:tcW w:w="1498" w:type="dxa"/>
            <w:tcBorders>
              <w:top w:val="nil"/>
              <w:left w:val="nil"/>
              <w:bottom w:val="nil"/>
              <w:right w:val="nil"/>
            </w:tcBorders>
            <w:shd w:val="clear" w:color="auto" w:fill="auto"/>
            <w:noWrap/>
            <w:vAlign w:val="center"/>
            <w:hideMark/>
          </w:tcPr>
          <w:p w:rsidR="008340FB" w:rsidRPr="008340FB" w:rsidP="008340FB" w14:paraId="3C63709E" w14:textId="77777777">
            <w:pPr>
              <w:spacing w:after="0" w:line="240" w:lineRule="auto"/>
              <w:jc w:val="right"/>
              <w:rPr>
                <w:rFonts w:ascii="Calibri" w:eastAsia="Times New Roman" w:hAnsi="Calibri" w:cs="Calibri"/>
                <w:color w:val="000000"/>
                <w:sz w:val="18"/>
                <w:szCs w:val="18"/>
              </w:rPr>
            </w:pPr>
            <w:r w:rsidRPr="008340FB">
              <w:rPr>
                <w:rFonts w:ascii="Calibri" w:eastAsia="Times New Roman" w:hAnsi="Calibri" w:cs="Calibri"/>
                <w:color w:val="000000"/>
                <w:sz w:val="18"/>
                <w:szCs w:val="18"/>
              </w:rPr>
              <w:t>100%</w:t>
            </w:r>
          </w:p>
        </w:tc>
        <w:tc>
          <w:tcPr>
            <w:tcW w:w="871" w:type="dxa"/>
            <w:tcBorders>
              <w:top w:val="nil"/>
              <w:left w:val="nil"/>
              <w:bottom w:val="nil"/>
              <w:right w:val="nil"/>
            </w:tcBorders>
            <w:shd w:val="clear" w:color="auto" w:fill="auto"/>
            <w:noWrap/>
            <w:vAlign w:val="center"/>
            <w:hideMark/>
          </w:tcPr>
          <w:p w:rsidR="008340FB" w:rsidRPr="008340FB" w:rsidP="008340FB" w14:paraId="4DE433A4" w14:textId="77777777">
            <w:pPr>
              <w:spacing w:after="0" w:line="240" w:lineRule="auto"/>
              <w:jc w:val="right"/>
              <w:rPr>
                <w:rFonts w:ascii="Calibri" w:eastAsia="Times New Roman" w:hAnsi="Calibri" w:cs="Calibri"/>
                <w:color w:val="000000"/>
                <w:sz w:val="18"/>
                <w:szCs w:val="18"/>
              </w:rPr>
            </w:pPr>
            <w:r w:rsidRPr="008340FB">
              <w:rPr>
                <w:rFonts w:ascii="Calibri" w:eastAsia="Times New Roman" w:hAnsi="Calibri" w:cs="Calibri"/>
                <w:color w:val="000000"/>
                <w:sz w:val="18"/>
                <w:szCs w:val="18"/>
              </w:rPr>
              <w:t>1.5</w:t>
            </w:r>
          </w:p>
        </w:tc>
        <w:tc>
          <w:tcPr>
            <w:tcW w:w="1051" w:type="dxa"/>
            <w:tcBorders>
              <w:top w:val="nil"/>
              <w:left w:val="nil"/>
              <w:bottom w:val="nil"/>
              <w:right w:val="nil"/>
            </w:tcBorders>
            <w:shd w:val="clear" w:color="auto" w:fill="auto"/>
            <w:noWrap/>
            <w:vAlign w:val="center"/>
            <w:hideMark/>
          </w:tcPr>
          <w:p w:rsidR="008340FB" w:rsidRPr="008340FB" w:rsidP="008340FB" w14:paraId="469DF70A" w14:textId="77777777">
            <w:pPr>
              <w:spacing w:after="0" w:line="240" w:lineRule="auto"/>
              <w:jc w:val="right"/>
              <w:rPr>
                <w:rFonts w:ascii="Calibri" w:eastAsia="Times New Roman" w:hAnsi="Calibri" w:cs="Calibri"/>
                <w:color w:val="000000"/>
                <w:sz w:val="18"/>
                <w:szCs w:val="18"/>
              </w:rPr>
            </w:pPr>
            <w:r w:rsidRPr="008340FB">
              <w:rPr>
                <w:rFonts w:ascii="Calibri" w:eastAsia="Times New Roman" w:hAnsi="Calibri" w:cs="Calibri"/>
                <w:color w:val="000000"/>
                <w:sz w:val="18"/>
                <w:szCs w:val="18"/>
              </w:rPr>
              <w:t>12.0</w:t>
            </w:r>
          </w:p>
        </w:tc>
        <w:tc>
          <w:tcPr>
            <w:tcW w:w="900" w:type="dxa"/>
            <w:tcBorders>
              <w:top w:val="nil"/>
              <w:left w:val="nil"/>
              <w:bottom w:val="nil"/>
              <w:right w:val="nil"/>
            </w:tcBorders>
            <w:shd w:val="clear" w:color="auto" w:fill="auto"/>
            <w:noWrap/>
            <w:vAlign w:val="center"/>
            <w:hideMark/>
          </w:tcPr>
          <w:p w:rsidR="008340FB" w:rsidRPr="008340FB" w:rsidP="008340FB" w14:paraId="351B1A04" w14:textId="77777777">
            <w:pPr>
              <w:spacing w:after="0" w:line="240" w:lineRule="auto"/>
              <w:jc w:val="right"/>
              <w:rPr>
                <w:rFonts w:ascii="Calibri" w:eastAsia="Times New Roman" w:hAnsi="Calibri" w:cs="Calibri"/>
                <w:color w:val="000000"/>
                <w:sz w:val="18"/>
                <w:szCs w:val="18"/>
              </w:rPr>
            </w:pPr>
            <w:r w:rsidRPr="008340FB">
              <w:rPr>
                <w:rFonts w:ascii="Calibri" w:eastAsia="Times New Roman" w:hAnsi="Calibri" w:cs="Calibri"/>
                <w:color w:val="000000"/>
                <w:sz w:val="18"/>
                <w:szCs w:val="18"/>
              </w:rPr>
              <w:t>6.8</w:t>
            </w:r>
          </w:p>
        </w:tc>
        <w:tc>
          <w:tcPr>
            <w:tcW w:w="1645" w:type="dxa"/>
            <w:tcBorders>
              <w:top w:val="nil"/>
              <w:left w:val="nil"/>
              <w:bottom w:val="nil"/>
              <w:right w:val="nil"/>
            </w:tcBorders>
            <w:shd w:val="clear" w:color="auto" w:fill="auto"/>
            <w:noWrap/>
            <w:vAlign w:val="center"/>
            <w:hideMark/>
          </w:tcPr>
          <w:p w:rsidR="008340FB" w:rsidRPr="008340FB" w:rsidP="008340FB" w14:paraId="6BC1EE0E" w14:textId="77777777">
            <w:pPr>
              <w:spacing w:after="0" w:line="240" w:lineRule="auto"/>
              <w:jc w:val="right"/>
              <w:rPr>
                <w:rFonts w:ascii="Calibri" w:eastAsia="Times New Roman" w:hAnsi="Calibri" w:cs="Calibri"/>
                <w:color w:val="000000"/>
                <w:sz w:val="18"/>
                <w:szCs w:val="18"/>
              </w:rPr>
            </w:pPr>
            <w:r w:rsidRPr="008340FB">
              <w:rPr>
                <w:rFonts w:ascii="Calibri" w:eastAsia="Times New Roman" w:hAnsi="Calibri" w:cs="Calibri"/>
                <w:color w:val="000000"/>
                <w:sz w:val="18"/>
                <w:szCs w:val="18"/>
              </w:rPr>
              <w:t>6.8</w:t>
            </w:r>
          </w:p>
        </w:tc>
      </w:tr>
      <w:tr w14:paraId="67045A74" w14:textId="77777777" w:rsidTr="1CE0B225">
        <w:tblPrEx>
          <w:tblW w:w="9380" w:type="dxa"/>
          <w:tblLook w:val="04A0"/>
        </w:tblPrEx>
        <w:trPr>
          <w:trHeight w:val="240"/>
        </w:trPr>
        <w:tc>
          <w:tcPr>
            <w:tcW w:w="1975" w:type="dxa"/>
            <w:tcBorders>
              <w:top w:val="nil"/>
              <w:left w:val="nil"/>
              <w:bottom w:val="nil"/>
              <w:right w:val="nil"/>
            </w:tcBorders>
            <w:shd w:val="clear" w:color="auto" w:fill="auto"/>
            <w:noWrap/>
            <w:vAlign w:val="center"/>
            <w:hideMark/>
          </w:tcPr>
          <w:p w:rsidR="008340FB" w:rsidRPr="008340FB" w:rsidP="008340FB" w14:paraId="077D590C" w14:textId="77777777">
            <w:pPr>
              <w:spacing w:after="0" w:line="240" w:lineRule="auto"/>
              <w:rPr>
                <w:rFonts w:ascii="Calibri" w:eastAsia="Times New Roman" w:hAnsi="Calibri" w:cs="Calibri"/>
                <w:color w:val="000000"/>
                <w:sz w:val="18"/>
                <w:szCs w:val="18"/>
              </w:rPr>
            </w:pPr>
            <w:r w:rsidRPr="008340FB">
              <w:rPr>
                <w:rFonts w:ascii="Calibri" w:eastAsia="Times New Roman" w:hAnsi="Calibri" w:cs="Calibri"/>
                <w:color w:val="000000"/>
                <w:sz w:val="18"/>
                <w:szCs w:val="18"/>
              </w:rPr>
              <w:t>DERA Project Reporting Template</w:t>
            </w:r>
          </w:p>
        </w:tc>
        <w:tc>
          <w:tcPr>
            <w:tcW w:w="1440" w:type="dxa"/>
            <w:tcBorders>
              <w:top w:val="nil"/>
              <w:left w:val="nil"/>
              <w:bottom w:val="nil"/>
              <w:right w:val="nil"/>
            </w:tcBorders>
            <w:shd w:val="clear" w:color="auto" w:fill="auto"/>
            <w:noWrap/>
            <w:vAlign w:val="center"/>
            <w:hideMark/>
          </w:tcPr>
          <w:p w:rsidR="008340FB" w:rsidRPr="008340FB" w:rsidP="008340FB" w14:paraId="6ECDD5A8" w14:textId="77777777">
            <w:pPr>
              <w:spacing w:after="0" w:line="240" w:lineRule="auto"/>
              <w:rPr>
                <w:rFonts w:ascii="Calibri" w:eastAsia="Times New Roman" w:hAnsi="Calibri" w:cs="Calibri"/>
                <w:color w:val="000000"/>
                <w:sz w:val="18"/>
                <w:szCs w:val="18"/>
              </w:rPr>
            </w:pPr>
            <w:r w:rsidRPr="008340FB">
              <w:rPr>
                <w:rFonts w:ascii="Calibri" w:eastAsia="Times New Roman" w:hAnsi="Calibri" w:cs="Calibri"/>
                <w:color w:val="000000"/>
                <w:sz w:val="18"/>
                <w:szCs w:val="18"/>
              </w:rPr>
              <w:t>5900-691</w:t>
            </w:r>
          </w:p>
        </w:tc>
        <w:tc>
          <w:tcPr>
            <w:tcW w:w="1498" w:type="dxa"/>
            <w:tcBorders>
              <w:top w:val="nil"/>
              <w:left w:val="nil"/>
              <w:bottom w:val="nil"/>
              <w:right w:val="nil"/>
            </w:tcBorders>
            <w:shd w:val="clear" w:color="auto" w:fill="auto"/>
            <w:noWrap/>
            <w:vAlign w:val="center"/>
            <w:hideMark/>
          </w:tcPr>
          <w:p w:rsidR="008340FB" w:rsidRPr="008340FB" w:rsidP="008340FB" w14:paraId="024333C6" w14:textId="77777777">
            <w:pPr>
              <w:spacing w:after="0" w:line="240" w:lineRule="auto"/>
              <w:jc w:val="right"/>
              <w:rPr>
                <w:rFonts w:ascii="Calibri" w:eastAsia="Times New Roman" w:hAnsi="Calibri" w:cs="Calibri"/>
                <w:color w:val="000000"/>
                <w:sz w:val="18"/>
                <w:szCs w:val="18"/>
              </w:rPr>
            </w:pPr>
            <w:r w:rsidRPr="008340FB">
              <w:rPr>
                <w:rFonts w:ascii="Calibri" w:eastAsia="Times New Roman" w:hAnsi="Calibri" w:cs="Calibri"/>
                <w:color w:val="000000"/>
                <w:sz w:val="18"/>
                <w:szCs w:val="18"/>
              </w:rPr>
              <w:t>100%</w:t>
            </w:r>
          </w:p>
        </w:tc>
        <w:tc>
          <w:tcPr>
            <w:tcW w:w="871" w:type="dxa"/>
            <w:tcBorders>
              <w:top w:val="nil"/>
              <w:left w:val="nil"/>
              <w:bottom w:val="nil"/>
              <w:right w:val="nil"/>
            </w:tcBorders>
            <w:shd w:val="clear" w:color="auto" w:fill="auto"/>
            <w:noWrap/>
            <w:vAlign w:val="center"/>
            <w:hideMark/>
          </w:tcPr>
          <w:p w:rsidR="008340FB" w:rsidRPr="008340FB" w:rsidP="008340FB" w14:paraId="6725E5E1" w14:textId="77777777">
            <w:pPr>
              <w:spacing w:after="0" w:line="240" w:lineRule="auto"/>
              <w:jc w:val="right"/>
              <w:rPr>
                <w:rFonts w:ascii="Calibri" w:eastAsia="Times New Roman" w:hAnsi="Calibri" w:cs="Calibri"/>
                <w:color w:val="000000"/>
                <w:sz w:val="18"/>
                <w:szCs w:val="18"/>
              </w:rPr>
            </w:pPr>
            <w:r w:rsidRPr="008340FB">
              <w:rPr>
                <w:rFonts w:ascii="Calibri" w:eastAsia="Times New Roman" w:hAnsi="Calibri" w:cs="Calibri"/>
                <w:color w:val="000000"/>
                <w:sz w:val="18"/>
                <w:szCs w:val="18"/>
              </w:rPr>
              <w:t>12.4</w:t>
            </w:r>
          </w:p>
        </w:tc>
        <w:tc>
          <w:tcPr>
            <w:tcW w:w="1051" w:type="dxa"/>
            <w:tcBorders>
              <w:top w:val="nil"/>
              <w:left w:val="nil"/>
              <w:bottom w:val="nil"/>
              <w:right w:val="nil"/>
            </w:tcBorders>
            <w:shd w:val="clear" w:color="auto" w:fill="auto"/>
            <w:noWrap/>
            <w:vAlign w:val="center"/>
            <w:hideMark/>
          </w:tcPr>
          <w:p w:rsidR="008340FB" w:rsidRPr="008340FB" w:rsidP="008340FB" w14:paraId="33F0D65D" w14:textId="77777777">
            <w:pPr>
              <w:spacing w:after="0" w:line="240" w:lineRule="auto"/>
              <w:jc w:val="right"/>
              <w:rPr>
                <w:rFonts w:ascii="Calibri" w:eastAsia="Times New Roman" w:hAnsi="Calibri" w:cs="Calibri"/>
                <w:color w:val="000000"/>
                <w:sz w:val="18"/>
                <w:szCs w:val="18"/>
              </w:rPr>
            </w:pPr>
            <w:r w:rsidRPr="008340FB">
              <w:rPr>
                <w:rFonts w:ascii="Calibri" w:eastAsia="Times New Roman" w:hAnsi="Calibri" w:cs="Calibri"/>
                <w:color w:val="000000"/>
                <w:sz w:val="18"/>
                <w:szCs w:val="18"/>
              </w:rPr>
              <w:t>15.7</w:t>
            </w:r>
          </w:p>
        </w:tc>
        <w:tc>
          <w:tcPr>
            <w:tcW w:w="900" w:type="dxa"/>
            <w:tcBorders>
              <w:top w:val="nil"/>
              <w:left w:val="nil"/>
              <w:bottom w:val="nil"/>
              <w:right w:val="nil"/>
            </w:tcBorders>
            <w:shd w:val="clear" w:color="auto" w:fill="auto"/>
            <w:noWrap/>
            <w:vAlign w:val="center"/>
            <w:hideMark/>
          </w:tcPr>
          <w:p w:rsidR="008340FB" w:rsidRPr="008340FB" w:rsidP="008340FB" w14:paraId="395C6E4D" w14:textId="77777777">
            <w:pPr>
              <w:spacing w:after="0" w:line="240" w:lineRule="auto"/>
              <w:jc w:val="right"/>
              <w:rPr>
                <w:rFonts w:ascii="Calibri" w:eastAsia="Times New Roman" w:hAnsi="Calibri" w:cs="Calibri"/>
                <w:color w:val="000000"/>
                <w:sz w:val="18"/>
                <w:szCs w:val="18"/>
              </w:rPr>
            </w:pPr>
            <w:r w:rsidRPr="008340FB">
              <w:rPr>
                <w:rFonts w:ascii="Calibri" w:eastAsia="Times New Roman" w:hAnsi="Calibri" w:cs="Calibri"/>
                <w:color w:val="000000"/>
                <w:sz w:val="18"/>
                <w:szCs w:val="18"/>
              </w:rPr>
              <w:t>14.0</w:t>
            </w:r>
          </w:p>
        </w:tc>
        <w:tc>
          <w:tcPr>
            <w:tcW w:w="1645" w:type="dxa"/>
            <w:tcBorders>
              <w:top w:val="nil"/>
              <w:left w:val="nil"/>
              <w:bottom w:val="nil"/>
              <w:right w:val="nil"/>
            </w:tcBorders>
            <w:shd w:val="clear" w:color="auto" w:fill="auto"/>
            <w:noWrap/>
            <w:vAlign w:val="center"/>
            <w:hideMark/>
          </w:tcPr>
          <w:p w:rsidR="008340FB" w:rsidRPr="008340FB" w:rsidP="008340FB" w14:paraId="2A004283" w14:textId="77777777">
            <w:pPr>
              <w:spacing w:after="0" w:line="240" w:lineRule="auto"/>
              <w:jc w:val="right"/>
              <w:rPr>
                <w:rFonts w:ascii="Calibri" w:eastAsia="Times New Roman" w:hAnsi="Calibri" w:cs="Calibri"/>
                <w:color w:val="000000"/>
                <w:sz w:val="18"/>
                <w:szCs w:val="18"/>
              </w:rPr>
            </w:pPr>
            <w:r w:rsidRPr="008340FB">
              <w:rPr>
                <w:rFonts w:ascii="Calibri" w:eastAsia="Times New Roman" w:hAnsi="Calibri" w:cs="Calibri"/>
                <w:color w:val="000000"/>
                <w:sz w:val="18"/>
                <w:szCs w:val="18"/>
              </w:rPr>
              <w:t>14.0</w:t>
            </w:r>
          </w:p>
        </w:tc>
      </w:tr>
      <w:tr w14:paraId="3E70BA13" w14:textId="77777777" w:rsidTr="1CE0B225">
        <w:tblPrEx>
          <w:tblW w:w="9380" w:type="dxa"/>
          <w:tblLook w:val="04A0"/>
        </w:tblPrEx>
        <w:trPr>
          <w:trHeight w:val="240"/>
        </w:trPr>
        <w:tc>
          <w:tcPr>
            <w:tcW w:w="1975" w:type="dxa"/>
            <w:tcBorders>
              <w:top w:val="nil"/>
              <w:left w:val="nil"/>
              <w:bottom w:val="nil"/>
              <w:right w:val="nil"/>
            </w:tcBorders>
            <w:shd w:val="clear" w:color="auto" w:fill="auto"/>
            <w:noWrap/>
            <w:vAlign w:val="center"/>
            <w:hideMark/>
          </w:tcPr>
          <w:p w:rsidR="008340FB" w:rsidRPr="008340FB" w:rsidP="008340FB" w14:paraId="2D0EFD31" w14:textId="0477F888">
            <w:pPr>
              <w:spacing w:after="0" w:line="240" w:lineRule="auto"/>
              <w:rPr>
                <w:rFonts w:ascii="Calibri" w:eastAsia="Times New Roman" w:hAnsi="Calibri" w:cs="Calibri"/>
                <w:color w:val="000000"/>
                <w:sz w:val="18"/>
                <w:szCs w:val="18"/>
              </w:rPr>
            </w:pPr>
            <w:r w:rsidRPr="1CE0B225">
              <w:rPr>
                <w:rFonts w:ascii="Calibri" w:eastAsia="Times New Roman" w:hAnsi="Calibri" w:cs="Calibri"/>
                <w:color w:val="000000" w:themeColor="text1"/>
                <w:sz w:val="18"/>
                <w:szCs w:val="18"/>
              </w:rPr>
              <w:t>Utility Partnership Agreement</w:t>
            </w:r>
          </w:p>
        </w:tc>
        <w:tc>
          <w:tcPr>
            <w:tcW w:w="1440" w:type="dxa"/>
            <w:tcBorders>
              <w:top w:val="nil"/>
              <w:left w:val="nil"/>
              <w:bottom w:val="nil"/>
              <w:right w:val="nil"/>
            </w:tcBorders>
            <w:shd w:val="clear" w:color="auto" w:fill="auto"/>
            <w:noWrap/>
            <w:vAlign w:val="center"/>
            <w:hideMark/>
          </w:tcPr>
          <w:p w:rsidR="008340FB" w:rsidRPr="008340FB" w:rsidP="008340FB" w14:paraId="33140D9A" w14:textId="77777777">
            <w:pPr>
              <w:spacing w:after="0" w:line="240" w:lineRule="auto"/>
              <w:rPr>
                <w:rFonts w:ascii="Calibri" w:eastAsia="Times New Roman" w:hAnsi="Calibri" w:cs="Calibri"/>
                <w:color w:val="000000"/>
                <w:sz w:val="18"/>
                <w:szCs w:val="18"/>
              </w:rPr>
            </w:pPr>
            <w:r w:rsidRPr="008340FB">
              <w:rPr>
                <w:rFonts w:ascii="Calibri" w:eastAsia="Times New Roman" w:hAnsi="Calibri" w:cs="Calibri"/>
                <w:color w:val="000000"/>
                <w:sz w:val="18"/>
                <w:szCs w:val="18"/>
              </w:rPr>
              <w:t>5900-685</w:t>
            </w:r>
          </w:p>
        </w:tc>
        <w:tc>
          <w:tcPr>
            <w:tcW w:w="1498" w:type="dxa"/>
            <w:tcBorders>
              <w:top w:val="nil"/>
              <w:left w:val="nil"/>
              <w:bottom w:val="nil"/>
              <w:right w:val="nil"/>
            </w:tcBorders>
            <w:shd w:val="clear" w:color="auto" w:fill="auto"/>
            <w:noWrap/>
            <w:vAlign w:val="center"/>
            <w:hideMark/>
          </w:tcPr>
          <w:p w:rsidR="008340FB" w:rsidRPr="008340FB" w:rsidP="008340FB" w14:paraId="68C892A9" w14:textId="77777777">
            <w:pPr>
              <w:spacing w:after="0" w:line="240" w:lineRule="auto"/>
              <w:jc w:val="right"/>
              <w:rPr>
                <w:rFonts w:ascii="Calibri" w:eastAsia="Times New Roman" w:hAnsi="Calibri" w:cs="Calibri"/>
                <w:color w:val="000000"/>
                <w:sz w:val="18"/>
                <w:szCs w:val="18"/>
              </w:rPr>
            </w:pPr>
            <w:r w:rsidRPr="008340FB">
              <w:rPr>
                <w:rFonts w:ascii="Calibri" w:eastAsia="Times New Roman" w:hAnsi="Calibri" w:cs="Calibri"/>
                <w:color w:val="000000"/>
                <w:sz w:val="18"/>
                <w:szCs w:val="18"/>
              </w:rPr>
              <w:t>10%</w:t>
            </w:r>
          </w:p>
        </w:tc>
        <w:tc>
          <w:tcPr>
            <w:tcW w:w="871" w:type="dxa"/>
            <w:tcBorders>
              <w:top w:val="nil"/>
              <w:left w:val="nil"/>
              <w:bottom w:val="nil"/>
              <w:right w:val="nil"/>
            </w:tcBorders>
            <w:shd w:val="clear" w:color="auto" w:fill="auto"/>
            <w:noWrap/>
            <w:vAlign w:val="center"/>
            <w:hideMark/>
          </w:tcPr>
          <w:p w:rsidR="008340FB" w:rsidRPr="008340FB" w:rsidP="008340FB" w14:paraId="71AF5D85" w14:textId="77777777">
            <w:pPr>
              <w:spacing w:after="0" w:line="240" w:lineRule="auto"/>
              <w:jc w:val="right"/>
              <w:rPr>
                <w:rFonts w:ascii="Calibri" w:eastAsia="Times New Roman" w:hAnsi="Calibri" w:cs="Calibri"/>
                <w:color w:val="000000"/>
                <w:sz w:val="18"/>
                <w:szCs w:val="18"/>
              </w:rPr>
            </w:pPr>
            <w:r w:rsidRPr="008340FB">
              <w:rPr>
                <w:rFonts w:ascii="Calibri" w:eastAsia="Times New Roman" w:hAnsi="Calibri" w:cs="Calibri"/>
                <w:color w:val="000000"/>
                <w:sz w:val="18"/>
                <w:szCs w:val="18"/>
              </w:rPr>
              <w:t>1.5</w:t>
            </w:r>
          </w:p>
        </w:tc>
        <w:tc>
          <w:tcPr>
            <w:tcW w:w="1051" w:type="dxa"/>
            <w:tcBorders>
              <w:top w:val="nil"/>
              <w:left w:val="nil"/>
              <w:bottom w:val="nil"/>
              <w:right w:val="nil"/>
            </w:tcBorders>
            <w:shd w:val="clear" w:color="auto" w:fill="auto"/>
            <w:noWrap/>
            <w:vAlign w:val="center"/>
            <w:hideMark/>
          </w:tcPr>
          <w:p w:rsidR="008340FB" w:rsidRPr="008340FB" w:rsidP="008340FB" w14:paraId="6FA3A861" w14:textId="77777777">
            <w:pPr>
              <w:spacing w:after="0" w:line="240" w:lineRule="auto"/>
              <w:jc w:val="right"/>
              <w:rPr>
                <w:rFonts w:ascii="Calibri" w:eastAsia="Times New Roman" w:hAnsi="Calibri" w:cs="Calibri"/>
                <w:color w:val="000000"/>
                <w:sz w:val="18"/>
                <w:szCs w:val="18"/>
              </w:rPr>
            </w:pPr>
            <w:r w:rsidRPr="008340FB">
              <w:rPr>
                <w:rFonts w:ascii="Calibri" w:eastAsia="Times New Roman" w:hAnsi="Calibri" w:cs="Calibri"/>
                <w:color w:val="000000"/>
                <w:sz w:val="18"/>
                <w:szCs w:val="18"/>
              </w:rPr>
              <w:t>6.0</w:t>
            </w:r>
          </w:p>
        </w:tc>
        <w:tc>
          <w:tcPr>
            <w:tcW w:w="900" w:type="dxa"/>
            <w:tcBorders>
              <w:top w:val="nil"/>
              <w:left w:val="nil"/>
              <w:bottom w:val="nil"/>
              <w:right w:val="nil"/>
            </w:tcBorders>
            <w:shd w:val="clear" w:color="auto" w:fill="auto"/>
            <w:noWrap/>
            <w:vAlign w:val="center"/>
            <w:hideMark/>
          </w:tcPr>
          <w:p w:rsidR="008340FB" w:rsidRPr="008340FB" w:rsidP="008340FB" w14:paraId="747F952F" w14:textId="77777777">
            <w:pPr>
              <w:spacing w:after="0" w:line="240" w:lineRule="auto"/>
              <w:jc w:val="right"/>
              <w:rPr>
                <w:rFonts w:ascii="Calibri" w:eastAsia="Times New Roman" w:hAnsi="Calibri" w:cs="Calibri"/>
                <w:color w:val="000000"/>
                <w:sz w:val="18"/>
                <w:szCs w:val="18"/>
              </w:rPr>
            </w:pPr>
            <w:r w:rsidRPr="008340FB">
              <w:rPr>
                <w:rFonts w:ascii="Calibri" w:eastAsia="Times New Roman" w:hAnsi="Calibri" w:cs="Calibri"/>
                <w:color w:val="000000"/>
                <w:sz w:val="18"/>
                <w:szCs w:val="18"/>
              </w:rPr>
              <w:t>3.8</w:t>
            </w:r>
          </w:p>
        </w:tc>
        <w:tc>
          <w:tcPr>
            <w:tcW w:w="1645" w:type="dxa"/>
            <w:tcBorders>
              <w:top w:val="nil"/>
              <w:left w:val="nil"/>
              <w:bottom w:val="nil"/>
              <w:right w:val="nil"/>
            </w:tcBorders>
            <w:shd w:val="clear" w:color="auto" w:fill="auto"/>
            <w:noWrap/>
            <w:vAlign w:val="center"/>
            <w:hideMark/>
          </w:tcPr>
          <w:p w:rsidR="008340FB" w:rsidRPr="008340FB" w:rsidP="008340FB" w14:paraId="5D8B2754" w14:textId="77777777">
            <w:pPr>
              <w:spacing w:after="0" w:line="240" w:lineRule="auto"/>
              <w:jc w:val="right"/>
              <w:rPr>
                <w:rFonts w:ascii="Calibri" w:eastAsia="Times New Roman" w:hAnsi="Calibri" w:cs="Calibri"/>
                <w:color w:val="000000"/>
                <w:sz w:val="18"/>
                <w:szCs w:val="18"/>
              </w:rPr>
            </w:pPr>
            <w:r w:rsidRPr="008340FB">
              <w:rPr>
                <w:rFonts w:ascii="Calibri" w:eastAsia="Times New Roman" w:hAnsi="Calibri" w:cs="Calibri"/>
                <w:color w:val="000000"/>
                <w:sz w:val="18"/>
                <w:szCs w:val="18"/>
              </w:rPr>
              <w:t>0.4</w:t>
            </w:r>
          </w:p>
        </w:tc>
      </w:tr>
      <w:tr w14:paraId="6986B307" w14:textId="77777777" w:rsidTr="1CE0B225">
        <w:tblPrEx>
          <w:tblW w:w="9380" w:type="dxa"/>
          <w:tblLook w:val="04A0"/>
        </w:tblPrEx>
        <w:trPr>
          <w:trHeight w:val="240"/>
        </w:trPr>
        <w:tc>
          <w:tcPr>
            <w:tcW w:w="1975" w:type="dxa"/>
            <w:tcBorders>
              <w:top w:val="nil"/>
              <w:left w:val="nil"/>
              <w:bottom w:val="nil"/>
              <w:right w:val="nil"/>
            </w:tcBorders>
            <w:shd w:val="clear" w:color="auto" w:fill="auto"/>
            <w:noWrap/>
            <w:vAlign w:val="center"/>
            <w:hideMark/>
          </w:tcPr>
          <w:p w:rsidR="008340FB" w:rsidRPr="008340FB" w:rsidP="008340FB" w14:paraId="059F4EB6" w14:textId="77777777">
            <w:pPr>
              <w:spacing w:after="0" w:line="240" w:lineRule="auto"/>
              <w:rPr>
                <w:rFonts w:ascii="Calibri" w:eastAsia="Times New Roman" w:hAnsi="Calibri" w:cs="Calibri"/>
                <w:color w:val="000000"/>
                <w:sz w:val="18"/>
                <w:szCs w:val="18"/>
              </w:rPr>
            </w:pPr>
            <w:r w:rsidRPr="008340FB">
              <w:rPr>
                <w:rFonts w:ascii="Calibri" w:eastAsia="Times New Roman" w:hAnsi="Calibri" w:cs="Calibri"/>
                <w:color w:val="000000"/>
                <w:sz w:val="18"/>
                <w:szCs w:val="18"/>
              </w:rPr>
              <w:t>OTAQ Funding Program Recipient Story Collection Form</w:t>
            </w:r>
          </w:p>
        </w:tc>
        <w:tc>
          <w:tcPr>
            <w:tcW w:w="1440" w:type="dxa"/>
            <w:tcBorders>
              <w:top w:val="nil"/>
              <w:left w:val="nil"/>
              <w:bottom w:val="nil"/>
              <w:right w:val="nil"/>
            </w:tcBorders>
            <w:shd w:val="clear" w:color="auto" w:fill="auto"/>
            <w:noWrap/>
            <w:vAlign w:val="center"/>
            <w:hideMark/>
          </w:tcPr>
          <w:p w:rsidR="008340FB" w:rsidRPr="008340FB" w:rsidP="008340FB" w14:paraId="4B9B4D7F" w14:textId="77777777">
            <w:pPr>
              <w:spacing w:after="0" w:line="240" w:lineRule="auto"/>
              <w:rPr>
                <w:rFonts w:ascii="Calibri" w:eastAsia="Times New Roman" w:hAnsi="Calibri" w:cs="Calibri"/>
                <w:color w:val="000000"/>
                <w:sz w:val="18"/>
                <w:szCs w:val="18"/>
              </w:rPr>
            </w:pPr>
            <w:r w:rsidRPr="008340FB">
              <w:rPr>
                <w:rFonts w:ascii="Calibri" w:eastAsia="Times New Roman" w:hAnsi="Calibri" w:cs="Calibri"/>
                <w:color w:val="000000"/>
                <w:sz w:val="18"/>
                <w:szCs w:val="18"/>
              </w:rPr>
              <w:t>TBA</w:t>
            </w:r>
          </w:p>
        </w:tc>
        <w:tc>
          <w:tcPr>
            <w:tcW w:w="1498" w:type="dxa"/>
            <w:tcBorders>
              <w:top w:val="nil"/>
              <w:left w:val="nil"/>
              <w:bottom w:val="nil"/>
              <w:right w:val="nil"/>
            </w:tcBorders>
            <w:shd w:val="clear" w:color="auto" w:fill="auto"/>
            <w:noWrap/>
            <w:vAlign w:val="center"/>
            <w:hideMark/>
          </w:tcPr>
          <w:p w:rsidR="008340FB" w:rsidRPr="008340FB" w:rsidP="008340FB" w14:paraId="273DAE48" w14:textId="77777777">
            <w:pPr>
              <w:spacing w:after="0" w:line="240" w:lineRule="auto"/>
              <w:jc w:val="right"/>
              <w:rPr>
                <w:rFonts w:ascii="Calibri" w:eastAsia="Times New Roman" w:hAnsi="Calibri" w:cs="Calibri"/>
                <w:color w:val="000000"/>
                <w:sz w:val="18"/>
                <w:szCs w:val="18"/>
              </w:rPr>
            </w:pPr>
            <w:r w:rsidRPr="008340FB">
              <w:rPr>
                <w:rFonts w:ascii="Calibri" w:eastAsia="Times New Roman" w:hAnsi="Calibri" w:cs="Calibri"/>
                <w:color w:val="000000"/>
                <w:sz w:val="18"/>
                <w:szCs w:val="18"/>
              </w:rPr>
              <w:t>5%</w:t>
            </w:r>
          </w:p>
        </w:tc>
        <w:tc>
          <w:tcPr>
            <w:tcW w:w="871" w:type="dxa"/>
            <w:tcBorders>
              <w:top w:val="nil"/>
              <w:left w:val="nil"/>
              <w:bottom w:val="nil"/>
              <w:right w:val="nil"/>
            </w:tcBorders>
            <w:shd w:val="clear" w:color="auto" w:fill="auto"/>
            <w:noWrap/>
            <w:vAlign w:val="center"/>
            <w:hideMark/>
          </w:tcPr>
          <w:p w:rsidR="008340FB" w:rsidRPr="008340FB" w:rsidP="008340FB" w14:paraId="0453C3E5" w14:textId="77777777">
            <w:pPr>
              <w:spacing w:after="0" w:line="240" w:lineRule="auto"/>
              <w:jc w:val="right"/>
              <w:rPr>
                <w:rFonts w:ascii="Calibri" w:eastAsia="Times New Roman" w:hAnsi="Calibri" w:cs="Calibri"/>
                <w:color w:val="000000"/>
                <w:sz w:val="18"/>
                <w:szCs w:val="18"/>
              </w:rPr>
            </w:pPr>
            <w:r w:rsidRPr="008340FB">
              <w:rPr>
                <w:rFonts w:ascii="Calibri" w:eastAsia="Times New Roman" w:hAnsi="Calibri" w:cs="Calibri"/>
                <w:color w:val="000000"/>
                <w:sz w:val="18"/>
                <w:szCs w:val="18"/>
              </w:rPr>
              <w:t>1.5</w:t>
            </w:r>
          </w:p>
        </w:tc>
        <w:tc>
          <w:tcPr>
            <w:tcW w:w="1051" w:type="dxa"/>
            <w:tcBorders>
              <w:top w:val="nil"/>
              <w:left w:val="nil"/>
              <w:bottom w:val="nil"/>
              <w:right w:val="nil"/>
            </w:tcBorders>
            <w:shd w:val="clear" w:color="auto" w:fill="auto"/>
            <w:noWrap/>
            <w:vAlign w:val="center"/>
            <w:hideMark/>
          </w:tcPr>
          <w:p w:rsidR="008340FB" w:rsidRPr="008340FB" w:rsidP="008340FB" w14:paraId="1C8EE376" w14:textId="77777777">
            <w:pPr>
              <w:spacing w:after="0" w:line="240" w:lineRule="auto"/>
              <w:jc w:val="right"/>
              <w:rPr>
                <w:rFonts w:ascii="Calibri" w:eastAsia="Times New Roman" w:hAnsi="Calibri" w:cs="Calibri"/>
                <w:color w:val="000000"/>
                <w:sz w:val="18"/>
                <w:szCs w:val="18"/>
              </w:rPr>
            </w:pPr>
            <w:r w:rsidRPr="008340FB">
              <w:rPr>
                <w:rFonts w:ascii="Calibri" w:eastAsia="Times New Roman" w:hAnsi="Calibri" w:cs="Calibri"/>
                <w:color w:val="000000"/>
                <w:sz w:val="18"/>
                <w:szCs w:val="18"/>
              </w:rPr>
              <w:t>3.0</w:t>
            </w:r>
          </w:p>
        </w:tc>
        <w:tc>
          <w:tcPr>
            <w:tcW w:w="900" w:type="dxa"/>
            <w:tcBorders>
              <w:top w:val="nil"/>
              <w:left w:val="nil"/>
              <w:bottom w:val="nil"/>
              <w:right w:val="nil"/>
            </w:tcBorders>
            <w:shd w:val="clear" w:color="auto" w:fill="auto"/>
            <w:noWrap/>
            <w:vAlign w:val="center"/>
            <w:hideMark/>
          </w:tcPr>
          <w:p w:rsidR="008340FB" w:rsidRPr="008340FB" w:rsidP="008340FB" w14:paraId="30B8F358" w14:textId="77777777">
            <w:pPr>
              <w:spacing w:after="0" w:line="240" w:lineRule="auto"/>
              <w:jc w:val="right"/>
              <w:rPr>
                <w:rFonts w:ascii="Calibri" w:eastAsia="Times New Roman" w:hAnsi="Calibri" w:cs="Calibri"/>
                <w:color w:val="000000"/>
                <w:sz w:val="18"/>
                <w:szCs w:val="18"/>
              </w:rPr>
            </w:pPr>
            <w:r w:rsidRPr="008340FB">
              <w:rPr>
                <w:rFonts w:ascii="Calibri" w:eastAsia="Times New Roman" w:hAnsi="Calibri" w:cs="Calibri"/>
                <w:color w:val="000000"/>
                <w:sz w:val="18"/>
                <w:szCs w:val="18"/>
              </w:rPr>
              <w:t>2.3</w:t>
            </w:r>
          </w:p>
        </w:tc>
        <w:tc>
          <w:tcPr>
            <w:tcW w:w="1645" w:type="dxa"/>
            <w:tcBorders>
              <w:top w:val="nil"/>
              <w:left w:val="nil"/>
              <w:bottom w:val="nil"/>
              <w:right w:val="nil"/>
            </w:tcBorders>
            <w:shd w:val="clear" w:color="auto" w:fill="auto"/>
            <w:noWrap/>
            <w:vAlign w:val="center"/>
            <w:hideMark/>
          </w:tcPr>
          <w:p w:rsidR="008340FB" w:rsidRPr="008340FB" w:rsidP="008340FB" w14:paraId="425C49C4" w14:textId="77777777">
            <w:pPr>
              <w:spacing w:after="0" w:line="240" w:lineRule="auto"/>
              <w:jc w:val="right"/>
              <w:rPr>
                <w:rFonts w:ascii="Calibri" w:eastAsia="Times New Roman" w:hAnsi="Calibri" w:cs="Calibri"/>
                <w:color w:val="000000"/>
                <w:sz w:val="18"/>
                <w:szCs w:val="18"/>
              </w:rPr>
            </w:pPr>
            <w:r w:rsidRPr="008340FB">
              <w:rPr>
                <w:rFonts w:ascii="Calibri" w:eastAsia="Times New Roman" w:hAnsi="Calibri" w:cs="Calibri"/>
                <w:color w:val="000000"/>
                <w:sz w:val="18"/>
                <w:szCs w:val="18"/>
              </w:rPr>
              <w:t>0.1</w:t>
            </w:r>
          </w:p>
        </w:tc>
      </w:tr>
      <w:tr w14:paraId="4AF9BD69" w14:textId="77777777" w:rsidTr="1CE0B225">
        <w:tblPrEx>
          <w:tblW w:w="9380" w:type="dxa"/>
          <w:tblLook w:val="04A0"/>
        </w:tblPrEx>
        <w:trPr>
          <w:trHeight w:val="240"/>
        </w:trPr>
        <w:tc>
          <w:tcPr>
            <w:tcW w:w="1975" w:type="dxa"/>
            <w:tcBorders>
              <w:top w:val="nil"/>
              <w:left w:val="nil"/>
              <w:bottom w:val="single" w:sz="4" w:space="0" w:color="auto"/>
              <w:right w:val="nil"/>
            </w:tcBorders>
            <w:shd w:val="clear" w:color="auto" w:fill="auto"/>
            <w:noWrap/>
            <w:vAlign w:val="bottom"/>
            <w:hideMark/>
          </w:tcPr>
          <w:p w:rsidR="008340FB" w:rsidRPr="008340FB" w:rsidP="008340FB" w14:paraId="6F8EF0AD" w14:textId="77777777">
            <w:pPr>
              <w:spacing w:after="0" w:line="240" w:lineRule="auto"/>
              <w:rPr>
                <w:rFonts w:ascii="Calibri" w:eastAsia="Times New Roman" w:hAnsi="Calibri" w:cs="Calibri"/>
                <w:color w:val="242424"/>
                <w:sz w:val="18"/>
                <w:szCs w:val="18"/>
              </w:rPr>
            </w:pPr>
            <w:r w:rsidRPr="008340FB">
              <w:rPr>
                <w:rFonts w:ascii="Calibri" w:eastAsia="Times New Roman" w:hAnsi="Calibri" w:cs="Calibri"/>
                <w:color w:val="242424"/>
                <w:sz w:val="18"/>
                <w:szCs w:val="18"/>
              </w:rPr>
              <w:t>BABA Waiver Request (non-form information collection)</w:t>
            </w:r>
          </w:p>
        </w:tc>
        <w:tc>
          <w:tcPr>
            <w:tcW w:w="1440" w:type="dxa"/>
            <w:tcBorders>
              <w:top w:val="nil"/>
              <w:left w:val="nil"/>
              <w:bottom w:val="single" w:sz="4" w:space="0" w:color="auto"/>
              <w:right w:val="nil"/>
            </w:tcBorders>
            <w:shd w:val="clear" w:color="auto" w:fill="auto"/>
            <w:noWrap/>
            <w:vAlign w:val="center"/>
            <w:hideMark/>
          </w:tcPr>
          <w:p w:rsidR="008340FB" w:rsidRPr="008340FB" w:rsidP="008340FB" w14:paraId="59B41495" w14:textId="77777777">
            <w:pPr>
              <w:spacing w:after="0" w:line="240" w:lineRule="auto"/>
              <w:rPr>
                <w:rFonts w:ascii="Calibri" w:eastAsia="Times New Roman" w:hAnsi="Calibri" w:cs="Calibri"/>
                <w:color w:val="000000"/>
                <w:sz w:val="18"/>
                <w:szCs w:val="18"/>
              </w:rPr>
            </w:pPr>
            <w:r w:rsidRPr="008340FB">
              <w:rPr>
                <w:rFonts w:ascii="Calibri" w:eastAsia="Times New Roman" w:hAnsi="Calibri" w:cs="Calibri"/>
                <w:color w:val="000000"/>
                <w:sz w:val="18"/>
                <w:szCs w:val="18"/>
              </w:rPr>
              <w:t>N/A</w:t>
            </w:r>
          </w:p>
        </w:tc>
        <w:tc>
          <w:tcPr>
            <w:tcW w:w="1498" w:type="dxa"/>
            <w:tcBorders>
              <w:top w:val="nil"/>
              <w:left w:val="nil"/>
              <w:bottom w:val="single" w:sz="4" w:space="0" w:color="auto"/>
              <w:right w:val="nil"/>
            </w:tcBorders>
            <w:shd w:val="clear" w:color="auto" w:fill="auto"/>
            <w:noWrap/>
            <w:vAlign w:val="center"/>
            <w:hideMark/>
          </w:tcPr>
          <w:p w:rsidR="008340FB" w:rsidRPr="008340FB" w:rsidP="008340FB" w14:paraId="7E55F72C" w14:textId="77777777">
            <w:pPr>
              <w:spacing w:after="0" w:line="240" w:lineRule="auto"/>
              <w:jc w:val="right"/>
              <w:rPr>
                <w:rFonts w:ascii="Calibri" w:eastAsia="Times New Roman" w:hAnsi="Calibri" w:cs="Calibri"/>
                <w:color w:val="000000"/>
                <w:sz w:val="18"/>
                <w:szCs w:val="18"/>
              </w:rPr>
            </w:pPr>
            <w:r w:rsidRPr="008340FB">
              <w:rPr>
                <w:rFonts w:ascii="Calibri" w:eastAsia="Times New Roman" w:hAnsi="Calibri" w:cs="Calibri"/>
                <w:color w:val="000000"/>
                <w:sz w:val="18"/>
                <w:szCs w:val="18"/>
              </w:rPr>
              <w:t>9%</w:t>
            </w:r>
          </w:p>
        </w:tc>
        <w:tc>
          <w:tcPr>
            <w:tcW w:w="871" w:type="dxa"/>
            <w:tcBorders>
              <w:top w:val="nil"/>
              <w:left w:val="nil"/>
              <w:bottom w:val="single" w:sz="4" w:space="0" w:color="auto"/>
              <w:right w:val="nil"/>
            </w:tcBorders>
            <w:shd w:val="clear" w:color="auto" w:fill="auto"/>
            <w:noWrap/>
            <w:vAlign w:val="center"/>
            <w:hideMark/>
          </w:tcPr>
          <w:p w:rsidR="008340FB" w:rsidRPr="008340FB" w:rsidP="008340FB" w14:paraId="42F861DF" w14:textId="77777777">
            <w:pPr>
              <w:spacing w:after="0" w:line="240" w:lineRule="auto"/>
              <w:jc w:val="right"/>
              <w:rPr>
                <w:rFonts w:ascii="Calibri" w:eastAsia="Times New Roman" w:hAnsi="Calibri" w:cs="Calibri"/>
                <w:color w:val="000000"/>
                <w:sz w:val="18"/>
                <w:szCs w:val="18"/>
              </w:rPr>
            </w:pPr>
            <w:r w:rsidRPr="008340FB">
              <w:rPr>
                <w:rFonts w:ascii="Calibri" w:eastAsia="Times New Roman" w:hAnsi="Calibri" w:cs="Calibri"/>
                <w:color w:val="000000"/>
                <w:sz w:val="18"/>
                <w:szCs w:val="18"/>
              </w:rPr>
              <w:t>4.0</w:t>
            </w:r>
          </w:p>
        </w:tc>
        <w:tc>
          <w:tcPr>
            <w:tcW w:w="1051" w:type="dxa"/>
            <w:tcBorders>
              <w:top w:val="nil"/>
              <w:left w:val="nil"/>
              <w:bottom w:val="single" w:sz="4" w:space="0" w:color="auto"/>
              <w:right w:val="nil"/>
            </w:tcBorders>
            <w:shd w:val="clear" w:color="auto" w:fill="auto"/>
            <w:noWrap/>
            <w:vAlign w:val="center"/>
            <w:hideMark/>
          </w:tcPr>
          <w:p w:rsidR="008340FB" w:rsidRPr="008340FB" w:rsidP="008340FB" w14:paraId="4DCF90D6" w14:textId="77777777">
            <w:pPr>
              <w:spacing w:after="0" w:line="240" w:lineRule="auto"/>
              <w:jc w:val="right"/>
              <w:rPr>
                <w:rFonts w:ascii="Calibri" w:eastAsia="Times New Roman" w:hAnsi="Calibri" w:cs="Calibri"/>
                <w:color w:val="000000"/>
                <w:sz w:val="18"/>
                <w:szCs w:val="18"/>
              </w:rPr>
            </w:pPr>
            <w:r w:rsidRPr="008340FB">
              <w:rPr>
                <w:rFonts w:ascii="Calibri" w:eastAsia="Times New Roman" w:hAnsi="Calibri" w:cs="Calibri"/>
                <w:color w:val="000000"/>
                <w:sz w:val="18"/>
                <w:szCs w:val="18"/>
              </w:rPr>
              <w:t>6.0</w:t>
            </w:r>
          </w:p>
        </w:tc>
        <w:tc>
          <w:tcPr>
            <w:tcW w:w="900" w:type="dxa"/>
            <w:tcBorders>
              <w:top w:val="nil"/>
              <w:left w:val="nil"/>
              <w:bottom w:val="single" w:sz="4" w:space="0" w:color="auto"/>
              <w:right w:val="nil"/>
            </w:tcBorders>
            <w:shd w:val="clear" w:color="auto" w:fill="auto"/>
            <w:noWrap/>
            <w:vAlign w:val="center"/>
            <w:hideMark/>
          </w:tcPr>
          <w:p w:rsidR="008340FB" w:rsidRPr="008340FB" w:rsidP="008340FB" w14:paraId="2EF44001" w14:textId="77777777">
            <w:pPr>
              <w:spacing w:after="0" w:line="240" w:lineRule="auto"/>
              <w:jc w:val="right"/>
              <w:rPr>
                <w:rFonts w:ascii="Calibri" w:eastAsia="Times New Roman" w:hAnsi="Calibri" w:cs="Calibri"/>
                <w:color w:val="000000"/>
                <w:sz w:val="18"/>
                <w:szCs w:val="18"/>
              </w:rPr>
            </w:pPr>
            <w:r w:rsidRPr="008340FB">
              <w:rPr>
                <w:rFonts w:ascii="Calibri" w:eastAsia="Times New Roman" w:hAnsi="Calibri" w:cs="Calibri"/>
                <w:color w:val="000000"/>
                <w:sz w:val="18"/>
                <w:szCs w:val="18"/>
              </w:rPr>
              <w:t>5.0</w:t>
            </w:r>
          </w:p>
        </w:tc>
        <w:tc>
          <w:tcPr>
            <w:tcW w:w="1645" w:type="dxa"/>
            <w:tcBorders>
              <w:top w:val="nil"/>
              <w:left w:val="nil"/>
              <w:bottom w:val="single" w:sz="4" w:space="0" w:color="auto"/>
              <w:right w:val="nil"/>
            </w:tcBorders>
            <w:shd w:val="clear" w:color="auto" w:fill="auto"/>
            <w:noWrap/>
            <w:vAlign w:val="center"/>
            <w:hideMark/>
          </w:tcPr>
          <w:p w:rsidR="008340FB" w:rsidRPr="008340FB" w:rsidP="008340FB" w14:paraId="6B482D2B" w14:textId="77777777">
            <w:pPr>
              <w:spacing w:after="0" w:line="240" w:lineRule="auto"/>
              <w:jc w:val="right"/>
              <w:rPr>
                <w:rFonts w:ascii="Calibri" w:eastAsia="Times New Roman" w:hAnsi="Calibri" w:cs="Calibri"/>
                <w:color w:val="000000"/>
                <w:sz w:val="18"/>
                <w:szCs w:val="18"/>
              </w:rPr>
            </w:pPr>
            <w:r w:rsidRPr="008340FB">
              <w:rPr>
                <w:rFonts w:ascii="Calibri" w:eastAsia="Times New Roman" w:hAnsi="Calibri" w:cs="Calibri"/>
                <w:color w:val="000000"/>
                <w:sz w:val="18"/>
                <w:szCs w:val="18"/>
              </w:rPr>
              <w:t>0.4</w:t>
            </w:r>
          </w:p>
        </w:tc>
      </w:tr>
      <w:tr w14:paraId="208AEF83" w14:textId="77777777" w:rsidTr="1CE0B225">
        <w:tblPrEx>
          <w:tblW w:w="9380" w:type="dxa"/>
          <w:tblLook w:val="04A0"/>
        </w:tblPrEx>
        <w:trPr>
          <w:trHeight w:val="240"/>
        </w:trPr>
        <w:tc>
          <w:tcPr>
            <w:tcW w:w="1975" w:type="dxa"/>
            <w:tcBorders>
              <w:top w:val="single" w:sz="4" w:space="0" w:color="auto"/>
              <w:left w:val="nil"/>
              <w:bottom w:val="nil"/>
              <w:right w:val="nil"/>
            </w:tcBorders>
            <w:shd w:val="clear" w:color="auto" w:fill="auto"/>
            <w:noWrap/>
            <w:vAlign w:val="center"/>
            <w:hideMark/>
          </w:tcPr>
          <w:p w:rsidR="008340FB" w:rsidRPr="008340FB" w:rsidP="008340FB" w14:paraId="69E44979" w14:textId="77777777">
            <w:pPr>
              <w:spacing w:after="0" w:line="240" w:lineRule="auto"/>
              <w:rPr>
                <w:rFonts w:ascii="Calibri" w:eastAsia="Times New Roman" w:hAnsi="Calibri" w:cs="Calibri"/>
                <w:b/>
                <w:bCs/>
                <w:color w:val="000000"/>
                <w:sz w:val="18"/>
                <w:szCs w:val="18"/>
              </w:rPr>
            </w:pPr>
            <w:r w:rsidRPr="008340FB">
              <w:rPr>
                <w:rFonts w:ascii="Calibri" w:eastAsia="Times New Roman" w:hAnsi="Calibri" w:cs="Calibri"/>
                <w:b/>
                <w:bCs/>
                <w:color w:val="000000"/>
                <w:sz w:val="18"/>
                <w:szCs w:val="18"/>
              </w:rPr>
              <w:t>Total</w:t>
            </w:r>
          </w:p>
        </w:tc>
        <w:tc>
          <w:tcPr>
            <w:tcW w:w="1440" w:type="dxa"/>
            <w:tcBorders>
              <w:top w:val="single" w:sz="4" w:space="0" w:color="auto"/>
              <w:left w:val="nil"/>
              <w:bottom w:val="nil"/>
              <w:right w:val="nil"/>
            </w:tcBorders>
            <w:shd w:val="clear" w:color="auto" w:fill="auto"/>
            <w:noWrap/>
            <w:vAlign w:val="center"/>
            <w:hideMark/>
          </w:tcPr>
          <w:p w:rsidR="008340FB" w:rsidRPr="008340FB" w:rsidP="008340FB" w14:paraId="75E3891C" w14:textId="77777777">
            <w:pPr>
              <w:spacing w:after="0" w:line="240" w:lineRule="auto"/>
              <w:rPr>
                <w:rFonts w:ascii="Calibri" w:eastAsia="Times New Roman" w:hAnsi="Calibri" w:cs="Calibri"/>
                <w:b/>
                <w:bCs/>
                <w:color w:val="000000"/>
                <w:sz w:val="18"/>
                <w:szCs w:val="18"/>
              </w:rPr>
            </w:pPr>
          </w:p>
        </w:tc>
        <w:tc>
          <w:tcPr>
            <w:tcW w:w="1498" w:type="dxa"/>
            <w:tcBorders>
              <w:top w:val="single" w:sz="4" w:space="0" w:color="auto"/>
              <w:left w:val="nil"/>
              <w:bottom w:val="nil"/>
              <w:right w:val="nil"/>
            </w:tcBorders>
            <w:shd w:val="clear" w:color="auto" w:fill="auto"/>
            <w:noWrap/>
            <w:vAlign w:val="center"/>
            <w:hideMark/>
          </w:tcPr>
          <w:p w:rsidR="008340FB" w:rsidRPr="008340FB" w:rsidP="008340FB" w14:paraId="404732FC" w14:textId="77777777">
            <w:pPr>
              <w:spacing w:after="0" w:line="240" w:lineRule="auto"/>
              <w:rPr>
                <w:rFonts w:ascii="Times New Roman" w:eastAsia="Times New Roman" w:hAnsi="Times New Roman" w:cs="Times New Roman"/>
                <w:sz w:val="20"/>
                <w:szCs w:val="20"/>
              </w:rPr>
            </w:pPr>
          </w:p>
        </w:tc>
        <w:tc>
          <w:tcPr>
            <w:tcW w:w="871" w:type="dxa"/>
            <w:tcBorders>
              <w:top w:val="single" w:sz="4" w:space="0" w:color="auto"/>
              <w:left w:val="nil"/>
              <w:bottom w:val="nil"/>
              <w:right w:val="nil"/>
            </w:tcBorders>
            <w:shd w:val="clear" w:color="auto" w:fill="auto"/>
            <w:noWrap/>
            <w:vAlign w:val="center"/>
            <w:hideMark/>
          </w:tcPr>
          <w:p w:rsidR="008340FB" w:rsidRPr="008340FB" w:rsidP="008340FB" w14:paraId="067BC5F7" w14:textId="77777777">
            <w:pPr>
              <w:spacing w:after="0" w:line="240" w:lineRule="auto"/>
              <w:rPr>
                <w:rFonts w:ascii="Times New Roman" w:eastAsia="Times New Roman" w:hAnsi="Times New Roman" w:cs="Times New Roman"/>
                <w:sz w:val="20"/>
                <w:szCs w:val="20"/>
              </w:rPr>
            </w:pPr>
          </w:p>
        </w:tc>
        <w:tc>
          <w:tcPr>
            <w:tcW w:w="1051" w:type="dxa"/>
            <w:tcBorders>
              <w:top w:val="single" w:sz="4" w:space="0" w:color="auto"/>
              <w:left w:val="nil"/>
              <w:bottom w:val="nil"/>
              <w:right w:val="nil"/>
            </w:tcBorders>
            <w:shd w:val="clear" w:color="auto" w:fill="auto"/>
            <w:noWrap/>
            <w:vAlign w:val="center"/>
            <w:hideMark/>
          </w:tcPr>
          <w:p w:rsidR="008340FB" w:rsidRPr="008340FB" w:rsidP="008340FB" w14:paraId="55665518" w14:textId="77777777">
            <w:pPr>
              <w:spacing w:after="0" w:line="240" w:lineRule="auto"/>
              <w:rPr>
                <w:rFonts w:ascii="Times New Roman" w:eastAsia="Times New Roman" w:hAnsi="Times New Roman" w:cs="Times New Roman"/>
                <w:sz w:val="20"/>
                <w:szCs w:val="20"/>
              </w:rPr>
            </w:pPr>
          </w:p>
        </w:tc>
        <w:tc>
          <w:tcPr>
            <w:tcW w:w="900" w:type="dxa"/>
            <w:tcBorders>
              <w:top w:val="single" w:sz="4" w:space="0" w:color="auto"/>
              <w:left w:val="nil"/>
              <w:bottom w:val="nil"/>
              <w:right w:val="nil"/>
            </w:tcBorders>
            <w:shd w:val="clear" w:color="auto" w:fill="auto"/>
            <w:noWrap/>
            <w:vAlign w:val="center"/>
            <w:hideMark/>
          </w:tcPr>
          <w:p w:rsidR="008340FB" w:rsidRPr="008340FB" w:rsidP="008340FB" w14:paraId="51DB54AE" w14:textId="77777777">
            <w:pPr>
              <w:spacing w:after="0" w:line="240" w:lineRule="auto"/>
              <w:jc w:val="right"/>
              <w:rPr>
                <w:rFonts w:ascii="Calibri" w:eastAsia="Times New Roman" w:hAnsi="Calibri" w:cs="Calibri"/>
                <w:b/>
                <w:bCs/>
                <w:color w:val="000000"/>
                <w:sz w:val="18"/>
                <w:szCs w:val="18"/>
              </w:rPr>
            </w:pPr>
            <w:r w:rsidRPr="008340FB">
              <w:rPr>
                <w:rFonts w:ascii="Calibri" w:eastAsia="Times New Roman" w:hAnsi="Calibri" w:cs="Calibri"/>
                <w:b/>
                <w:bCs/>
                <w:color w:val="000000"/>
                <w:sz w:val="18"/>
                <w:szCs w:val="18"/>
              </w:rPr>
              <w:t>47.9</w:t>
            </w:r>
          </w:p>
        </w:tc>
        <w:tc>
          <w:tcPr>
            <w:tcW w:w="1645" w:type="dxa"/>
            <w:tcBorders>
              <w:top w:val="single" w:sz="4" w:space="0" w:color="auto"/>
              <w:left w:val="nil"/>
              <w:bottom w:val="nil"/>
              <w:right w:val="nil"/>
            </w:tcBorders>
            <w:shd w:val="clear" w:color="auto" w:fill="auto"/>
            <w:noWrap/>
            <w:vAlign w:val="center"/>
            <w:hideMark/>
          </w:tcPr>
          <w:p w:rsidR="008340FB" w:rsidRPr="008340FB" w:rsidP="008340FB" w14:paraId="664C84AE" w14:textId="77777777">
            <w:pPr>
              <w:spacing w:after="0" w:line="240" w:lineRule="auto"/>
              <w:jc w:val="right"/>
              <w:rPr>
                <w:rFonts w:ascii="Calibri" w:eastAsia="Times New Roman" w:hAnsi="Calibri" w:cs="Calibri"/>
                <w:b/>
                <w:bCs/>
                <w:color w:val="000000"/>
                <w:sz w:val="18"/>
                <w:szCs w:val="18"/>
              </w:rPr>
            </w:pPr>
            <w:r w:rsidRPr="008340FB">
              <w:rPr>
                <w:rFonts w:ascii="Calibri" w:eastAsia="Times New Roman" w:hAnsi="Calibri" w:cs="Calibri"/>
                <w:b/>
                <w:bCs/>
                <w:color w:val="000000"/>
                <w:sz w:val="18"/>
                <w:szCs w:val="18"/>
              </w:rPr>
              <w:t>34.8</w:t>
            </w:r>
          </w:p>
        </w:tc>
      </w:tr>
    </w:tbl>
    <w:p w:rsidR="00736461" w:rsidP="00292037" w14:paraId="6D2D161C" w14:textId="77777777">
      <w:pPr>
        <w:pStyle w:val="Caption"/>
        <w:keepNext/>
        <w:rPr>
          <w:rFonts w:asciiTheme="minorHAnsi" w:hAnsiTheme="minorHAnsi" w:cstheme="minorHAnsi"/>
          <w:b/>
          <w:bCs/>
          <w:sz w:val="22"/>
          <w:szCs w:val="22"/>
        </w:rPr>
      </w:pPr>
    </w:p>
    <w:p w:rsidR="00292037" w:rsidRPr="007B03E3" w:rsidP="00292037" w14:paraId="39D698BB" w14:textId="5938A55F">
      <w:pPr>
        <w:pStyle w:val="Caption"/>
        <w:keepNext/>
        <w:rPr>
          <w:rFonts w:asciiTheme="minorHAnsi" w:hAnsiTheme="minorHAnsi" w:cstheme="minorHAnsi"/>
          <w:b/>
          <w:bCs/>
          <w:sz w:val="22"/>
          <w:szCs w:val="22"/>
        </w:rPr>
      </w:pPr>
      <w:r w:rsidRPr="007B03E3">
        <w:rPr>
          <w:rFonts w:asciiTheme="minorHAnsi" w:hAnsiTheme="minorHAnsi" w:cstheme="minorHAnsi"/>
          <w:b/>
          <w:bCs/>
          <w:sz w:val="22"/>
          <w:szCs w:val="22"/>
        </w:rPr>
        <w:t xml:space="preserve">Table </w:t>
      </w:r>
      <w:r w:rsidRPr="007B03E3">
        <w:rPr>
          <w:rFonts w:asciiTheme="minorHAnsi" w:hAnsiTheme="minorHAnsi" w:cstheme="minorHAnsi"/>
          <w:b/>
          <w:bCs/>
          <w:sz w:val="22"/>
          <w:szCs w:val="22"/>
        </w:rPr>
        <w:fldChar w:fldCharType="begin"/>
      </w:r>
      <w:r w:rsidRPr="007B03E3">
        <w:rPr>
          <w:rFonts w:asciiTheme="minorHAnsi" w:hAnsiTheme="minorHAnsi" w:cstheme="minorHAnsi"/>
          <w:b/>
          <w:bCs/>
          <w:sz w:val="22"/>
          <w:szCs w:val="22"/>
        </w:rPr>
        <w:instrText xml:space="preserve"> SEQ Table \* ARABIC </w:instrText>
      </w:r>
      <w:r w:rsidRPr="007B03E3">
        <w:rPr>
          <w:rFonts w:asciiTheme="minorHAnsi" w:hAnsiTheme="minorHAnsi" w:cstheme="minorHAnsi"/>
          <w:b/>
          <w:bCs/>
          <w:sz w:val="22"/>
          <w:szCs w:val="22"/>
        </w:rPr>
        <w:fldChar w:fldCharType="separate"/>
      </w:r>
      <w:r w:rsidR="00D87966">
        <w:rPr>
          <w:rFonts w:asciiTheme="minorHAnsi" w:hAnsiTheme="minorHAnsi" w:cstheme="minorHAnsi"/>
          <w:b/>
          <w:bCs/>
          <w:noProof/>
          <w:sz w:val="22"/>
          <w:szCs w:val="22"/>
        </w:rPr>
        <w:t>3</w:t>
      </w:r>
      <w:r w:rsidRPr="007B03E3">
        <w:rPr>
          <w:rFonts w:asciiTheme="minorHAnsi" w:hAnsiTheme="minorHAnsi" w:cstheme="minorHAnsi"/>
          <w:b/>
          <w:bCs/>
          <w:sz w:val="22"/>
          <w:szCs w:val="22"/>
        </w:rPr>
        <w:fldChar w:fldCharType="end"/>
      </w:r>
      <w:r w:rsidRPr="007B03E3">
        <w:rPr>
          <w:rFonts w:asciiTheme="minorHAnsi" w:hAnsiTheme="minorHAnsi" w:cstheme="minorHAnsi"/>
          <w:b/>
          <w:bCs/>
          <w:sz w:val="22"/>
          <w:szCs w:val="22"/>
        </w:rPr>
        <w:t>. Unit Burden for Clean School Bus Grant Program</w:t>
      </w:r>
    </w:p>
    <w:tbl>
      <w:tblPr>
        <w:tblW w:w="9464" w:type="dxa"/>
        <w:tblLook w:val="04A0"/>
      </w:tblPr>
      <w:tblGrid>
        <w:gridCol w:w="1975"/>
        <w:gridCol w:w="1440"/>
        <w:gridCol w:w="1493"/>
        <w:gridCol w:w="871"/>
        <w:gridCol w:w="966"/>
        <w:gridCol w:w="1080"/>
        <w:gridCol w:w="1639"/>
      </w:tblGrid>
      <w:tr w14:paraId="3EFC07DC" w14:textId="77777777" w:rsidTr="007255F4">
        <w:tblPrEx>
          <w:tblW w:w="9464" w:type="dxa"/>
          <w:tblLook w:val="04A0"/>
        </w:tblPrEx>
        <w:trPr>
          <w:trHeight w:val="1845"/>
        </w:trPr>
        <w:tc>
          <w:tcPr>
            <w:tcW w:w="1975" w:type="dxa"/>
            <w:tcBorders>
              <w:top w:val="single" w:sz="4" w:space="0" w:color="auto"/>
              <w:left w:val="single" w:sz="4" w:space="0" w:color="auto"/>
              <w:bottom w:val="single" w:sz="4" w:space="0" w:color="auto"/>
              <w:right w:val="single" w:sz="4" w:space="0" w:color="auto"/>
            </w:tcBorders>
            <w:shd w:val="clear" w:color="000000" w:fill="D8E4BC"/>
            <w:vAlign w:val="center"/>
            <w:hideMark/>
          </w:tcPr>
          <w:p w:rsidR="00F60D46" w:rsidRPr="00F60D46" w:rsidP="00F60D46" w14:paraId="1D4FE99F" w14:textId="77777777">
            <w:pPr>
              <w:spacing w:after="0" w:line="240" w:lineRule="auto"/>
              <w:jc w:val="center"/>
              <w:rPr>
                <w:rFonts w:ascii="Calibri" w:eastAsia="Times New Roman" w:hAnsi="Calibri" w:cs="Calibri"/>
                <w:b/>
                <w:bCs/>
                <w:color w:val="000000"/>
                <w:sz w:val="18"/>
                <w:szCs w:val="18"/>
              </w:rPr>
            </w:pPr>
            <w:r w:rsidRPr="00F60D46">
              <w:rPr>
                <w:rFonts w:ascii="Calibri" w:eastAsia="Times New Roman" w:hAnsi="Calibri" w:cs="Calibri"/>
                <w:b/>
                <w:bCs/>
                <w:color w:val="000000"/>
                <w:sz w:val="18"/>
                <w:szCs w:val="18"/>
              </w:rPr>
              <w:t>EPA Form Name</w:t>
            </w:r>
          </w:p>
        </w:tc>
        <w:tc>
          <w:tcPr>
            <w:tcW w:w="1440" w:type="dxa"/>
            <w:tcBorders>
              <w:top w:val="single" w:sz="4" w:space="0" w:color="auto"/>
              <w:left w:val="single" w:sz="4" w:space="0" w:color="auto"/>
              <w:bottom w:val="single" w:sz="4" w:space="0" w:color="auto"/>
              <w:right w:val="single" w:sz="4" w:space="0" w:color="auto"/>
            </w:tcBorders>
            <w:shd w:val="clear" w:color="000000" w:fill="D8E4BC"/>
            <w:vAlign w:val="center"/>
            <w:hideMark/>
          </w:tcPr>
          <w:p w:rsidR="00F60D46" w:rsidRPr="00F60D46" w:rsidP="00F60D46" w14:paraId="1DC23AA0" w14:textId="77777777">
            <w:pPr>
              <w:spacing w:after="0" w:line="240" w:lineRule="auto"/>
              <w:jc w:val="center"/>
              <w:rPr>
                <w:rFonts w:ascii="Calibri" w:eastAsia="Times New Roman" w:hAnsi="Calibri" w:cs="Calibri"/>
                <w:b/>
                <w:bCs/>
                <w:color w:val="000000"/>
                <w:sz w:val="18"/>
                <w:szCs w:val="18"/>
              </w:rPr>
            </w:pPr>
            <w:r w:rsidRPr="00F60D46">
              <w:rPr>
                <w:rFonts w:ascii="Calibri" w:eastAsia="Times New Roman" w:hAnsi="Calibri" w:cs="Calibri"/>
                <w:b/>
                <w:bCs/>
                <w:color w:val="000000"/>
                <w:sz w:val="18"/>
                <w:szCs w:val="18"/>
              </w:rPr>
              <w:t>EPA Form Number</w:t>
            </w:r>
          </w:p>
        </w:tc>
        <w:tc>
          <w:tcPr>
            <w:tcW w:w="1493" w:type="dxa"/>
            <w:tcBorders>
              <w:top w:val="single" w:sz="4" w:space="0" w:color="auto"/>
              <w:left w:val="single" w:sz="4" w:space="0" w:color="auto"/>
              <w:bottom w:val="single" w:sz="4" w:space="0" w:color="auto"/>
              <w:right w:val="single" w:sz="4" w:space="0" w:color="auto"/>
            </w:tcBorders>
            <w:shd w:val="clear" w:color="000000" w:fill="D8E4BC"/>
            <w:vAlign w:val="center"/>
            <w:hideMark/>
          </w:tcPr>
          <w:p w:rsidR="00F60D46" w:rsidRPr="00F60D46" w:rsidP="00F60D46" w14:paraId="3F4FD900" w14:textId="77777777">
            <w:pPr>
              <w:spacing w:after="0" w:line="240" w:lineRule="auto"/>
              <w:jc w:val="center"/>
              <w:rPr>
                <w:rFonts w:ascii="Calibri" w:eastAsia="Times New Roman" w:hAnsi="Calibri" w:cs="Calibri"/>
                <w:b/>
                <w:bCs/>
                <w:color w:val="000000"/>
                <w:sz w:val="18"/>
                <w:szCs w:val="18"/>
              </w:rPr>
            </w:pPr>
            <w:r w:rsidRPr="00F60D46">
              <w:rPr>
                <w:rFonts w:ascii="Calibri" w:eastAsia="Times New Roman" w:hAnsi="Calibri" w:cs="Calibri"/>
                <w:b/>
                <w:bCs/>
                <w:color w:val="000000"/>
                <w:sz w:val="18"/>
                <w:szCs w:val="18"/>
              </w:rPr>
              <w:t>Share of participants completing</w:t>
            </w:r>
            <w:r w:rsidRPr="00F60D46">
              <w:rPr>
                <w:rFonts w:ascii="Calibri" w:eastAsia="Times New Roman" w:hAnsi="Calibri" w:cs="Calibri"/>
                <w:i/>
                <w:iCs/>
                <w:color w:val="000000"/>
                <w:sz w:val="18"/>
                <w:szCs w:val="18"/>
              </w:rPr>
              <w:t xml:space="preserve"> </w:t>
            </w:r>
            <w:r w:rsidRPr="00F60D46">
              <w:rPr>
                <w:rFonts w:ascii="Calibri" w:eastAsia="Times New Roman" w:hAnsi="Calibri" w:cs="Calibri"/>
                <w:i/>
                <w:iCs/>
                <w:color w:val="000000"/>
                <w:sz w:val="18"/>
                <w:szCs w:val="18"/>
              </w:rPr>
              <w:br/>
            </w:r>
            <w:r w:rsidRPr="00F60D46">
              <w:rPr>
                <w:rFonts w:ascii="Calibri" w:eastAsia="Times New Roman" w:hAnsi="Calibri" w:cs="Calibri"/>
                <w:i/>
                <w:iCs/>
                <w:color w:val="000000"/>
                <w:sz w:val="16"/>
                <w:szCs w:val="16"/>
              </w:rPr>
              <w:t>(If required, assume 100% of respondents will complete and submit this form)</w:t>
            </w:r>
          </w:p>
        </w:tc>
        <w:tc>
          <w:tcPr>
            <w:tcW w:w="871" w:type="dxa"/>
            <w:tcBorders>
              <w:top w:val="single" w:sz="4" w:space="0" w:color="auto"/>
              <w:left w:val="single" w:sz="4" w:space="0" w:color="auto"/>
              <w:bottom w:val="single" w:sz="4" w:space="0" w:color="auto"/>
              <w:right w:val="single" w:sz="4" w:space="0" w:color="auto"/>
            </w:tcBorders>
            <w:shd w:val="clear" w:color="000000" w:fill="D8E4BC"/>
            <w:vAlign w:val="center"/>
            <w:hideMark/>
          </w:tcPr>
          <w:p w:rsidR="00F60D46" w:rsidRPr="00F60D46" w:rsidP="00F60D46" w14:paraId="7544BCC6" w14:textId="77777777">
            <w:pPr>
              <w:spacing w:after="0" w:line="240" w:lineRule="auto"/>
              <w:jc w:val="center"/>
              <w:rPr>
                <w:rFonts w:ascii="Calibri" w:eastAsia="Times New Roman" w:hAnsi="Calibri" w:cs="Calibri"/>
                <w:b/>
                <w:bCs/>
                <w:color w:val="000000"/>
                <w:sz w:val="18"/>
                <w:szCs w:val="18"/>
              </w:rPr>
            </w:pPr>
            <w:r w:rsidRPr="00F60D46">
              <w:rPr>
                <w:rFonts w:ascii="Calibri" w:eastAsia="Times New Roman" w:hAnsi="Calibri" w:cs="Calibri"/>
                <w:b/>
                <w:bCs/>
                <w:color w:val="000000"/>
                <w:sz w:val="18"/>
                <w:szCs w:val="18"/>
              </w:rPr>
              <w:t>Low End Estimate</w:t>
            </w:r>
            <w:r w:rsidRPr="00F60D46">
              <w:rPr>
                <w:rFonts w:ascii="Calibri" w:eastAsia="Times New Roman" w:hAnsi="Calibri" w:cs="Calibri"/>
                <w:b/>
                <w:bCs/>
                <w:color w:val="000000"/>
                <w:sz w:val="18"/>
                <w:szCs w:val="18"/>
              </w:rPr>
              <w:br/>
            </w:r>
            <w:r w:rsidRPr="00F60D46">
              <w:rPr>
                <w:rFonts w:ascii="Calibri" w:eastAsia="Times New Roman" w:hAnsi="Calibri" w:cs="Calibri"/>
                <w:color w:val="000000"/>
                <w:sz w:val="18"/>
                <w:szCs w:val="18"/>
              </w:rPr>
              <w:t>(hrs.)</w:t>
            </w:r>
          </w:p>
        </w:tc>
        <w:tc>
          <w:tcPr>
            <w:tcW w:w="966" w:type="dxa"/>
            <w:tcBorders>
              <w:top w:val="single" w:sz="4" w:space="0" w:color="auto"/>
              <w:left w:val="single" w:sz="4" w:space="0" w:color="auto"/>
              <w:bottom w:val="single" w:sz="4" w:space="0" w:color="auto"/>
              <w:right w:val="single" w:sz="4" w:space="0" w:color="auto"/>
            </w:tcBorders>
            <w:shd w:val="clear" w:color="000000" w:fill="D8E4BC"/>
            <w:vAlign w:val="center"/>
            <w:hideMark/>
          </w:tcPr>
          <w:p w:rsidR="00F60D46" w:rsidRPr="00F60D46" w:rsidP="00F60D46" w14:paraId="690AE7B8" w14:textId="77777777">
            <w:pPr>
              <w:spacing w:after="0" w:line="240" w:lineRule="auto"/>
              <w:jc w:val="center"/>
              <w:rPr>
                <w:rFonts w:ascii="Calibri" w:eastAsia="Times New Roman" w:hAnsi="Calibri" w:cs="Calibri"/>
                <w:b/>
                <w:bCs/>
                <w:color w:val="000000"/>
                <w:sz w:val="18"/>
                <w:szCs w:val="18"/>
              </w:rPr>
            </w:pPr>
            <w:r w:rsidRPr="00F60D46">
              <w:rPr>
                <w:rFonts w:ascii="Calibri" w:eastAsia="Times New Roman" w:hAnsi="Calibri" w:cs="Calibri"/>
                <w:b/>
                <w:bCs/>
                <w:color w:val="000000"/>
                <w:sz w:val="18"/>
                <w:szCs w:val="18"/>
              </w:rPr>
              <w:t>High End Estimate</w:t>
            </w:r>
            <w:r w:rsidRPr="00F60D46">
              <w:rPr>
                <w:rFonts w:ascii="Calibri" w:eastAsia="Times New Roman" w:hAnsi="Calibri" w:cs="Calibri"/>
                <w:b/>
                <w:bCs/>
                <w:color w:val="000000"/>
                <w:sz w:val="18"/>
                <w:szCs w:val="18"/>
              </w:rPr>
              <w:br/>
            </w:r>
            <w:r w:rsidRPr="00F60D46">
              <w:rPr>
                <w:rFonts w:ascii="Calibri" w:eastAsia="Times New Roman" w:hAnsi="Calibri" w:cs="Calibri"/>
                <w:color w:val="000000"/>
                <w:sz w:val="18"/>
                <w:szCs w:val="18"/>
              </w:rPr>
              <w:t>(hrs.)</w:t>
            </w:r>
          </w:p>
        </w:tc>
        <w:tc>
          <w:tcPr>
            <w:tcW w:w="1080" w:type="dxa"/>
            <w:tcBorders>
              <w:top w:val="single" w:sz="4" w:space="0" w:color="auto"/>
              <w:left w:val="single" w:sz="4" w:space="0" w:color="auto"/>
              <w:bottom w:val="single" w:sz="4" w:space="0" w:color="auto"/>
              <w:right w:val="single" w:sz="4" w:space="0" w:color="auto"/>
            </w:tcBorders>
            <w:shd w:val="clear" w:color="000000" w:fill="D8E4BC"/>
            <w:vAlign w:val="center"/>
            <w:hideMark/>
          </w:tcPr>
          <w:p w:rsidR="00F60D46" w:rsidRPr="00F60D46" w:rsidP="00F60D46" w14:paraId="62687E58" w14:textId="77777777">
            <w:pPr>
              <w:spacing w:after="0" w:line="240" w:lineRule="auto"/>
              <w:jc w:val="center"/>
              <w:rPr>
                <w:rFonts w:ascii="Calibri" w:eastAsia="Times New Roman" w:hAnsi="Calibri" w:cs="Calibri"/>
                <w:b/>
                <w:bCs/>
                <w:color w:val="000000"/>
                <w:sz w:val="18"/>
                <w:szCs w:val="18"/>
              </w:rPr>
            </w:pPr>
            <w:r w:rsidRPr="00F60D46">
              <w:rPr>
                <w:rFonts w:ascii="Calibri" w:eastAsia="Times New Roman" w:hAnsi="Calibri" w:cs="Calibri"/>
                <w:b/>
                <w:bCs/>
                <w:color w:val="000000"/>
                <w:sz w:val="18"/>
                <w:szCs w:val="18"/>
              </w:rPr>
              <w:t>Average Estimate</w:t>
            </w:r>
            <w:r w:rsidRPr="00F60D46">
              <w:rPr>
                <w:rFonts w:ascii="Calibri" w:eastAsia="Times New Roman" w:hAnsi="Calibri" w:cs="Calibri"/>
                <w:b/>
                <w:bCs/>
                <w:color w:val="000000"/>
                <w:sz w:val="18"/>
                <w:szCs w:val="18"/>
              </w:rPr>
              <w:br/>
            </w:r>
            <w:r w:rsidRPr="00F60D46">
              <w:rPr>
                <w:rFonts w:ascii="Calibri" w:eastAsia="Times New Roman" w:hAnsi="Calibri" w:cs="Calibri"/>
                <w:color w:val="000000"/>
                <w:sz w:val="18"/>
                <w:szCs w:val="18"/>
              </w:rPr>
              <w:t>(hrs.)</w:t>
            </w:r>
          </w:p>
        </w:tc>
        <w:tc>
          <w:tcPr>
            <w:tcW w:w="1639" w:type="dxa"/>
            <w:tcBorders>
              <w:top w:val="single" w:sz="4" w:space="0" w:color="auto"/>
              <w:left w:val="single" w:sz="4" w:space="0" w:color="auto"/>
              <w:bottom w:val="single" w:sz="4" w:space="0" w:color="auto"/>
              <w:right w:val="single" w:sz="4" w:space="0" w:color="auto"/>
            </w:tcBorders>
            <w:shd w:val="clear" w:color="000000" w:fill="D8E4BC"/>
            <w:vAlign w:val="center"/>
            <w:hideMark/>
          </w:tcPr>
          <w:p w:rsidR="00F60D46" w:rsidRPr="00F60D46" w:rsidP="00F60D46" w14:paraId="5DC3E383" w14:textId="201DB349">
            <w:pPr>
              <w:spacing w:after="0" w:line="240" w:lineRule="auto"/>
              <w:jc w:val="center"/>
              <w:rPr>
                <w:rFonts w:ascii="Calibri" w:eastAsia="Times New Roman" w:hAnsi="Calibri" w:cs="Calibri"/>
                <w:b/>
                <w:bCs/>
                <w:color w:val="000000"/>
                <w:sz w:val="18"/>
                <w:szCs w:val="18"/>
              </w:rPr>
            </w:pPr>
            <w:r w:rsidRPr="008340FB">
              <w:rPr>
                <w:rFonts w:ascii="Calibri" w:eastAsia="Times New Roman" w:hAnsi="Calibri" w:cs="Calibri"/>
                <w:b/>
                <w:bCs/>
                <w:color w:val="000000"/>
                <w:sz w:val="18"/>
                <w:szCs w:val="18"/>
              </w:rPr>
              <w:t xml:space="preserve">Weighted Average </w:t>
            </w:r>
            <w:r w:rsidRPr="008340FB">
              <w:rPr>
                <w:rFonts w:ascii="Calibri" w:eastAsia="Times New Roman" w:hAnsi="Calibri" w:cs="Calibri"/>
                <w:color w:val="000000"/>
                <w:sz w:val="18"/>
                <w:szCs w:val="18"/>
              </w:rPr>
              <w:t>(hrs.)</w:t>
            </w:r>
            <w:r w:rsidRPr="008340FB">
              <w:rPr>
                <w:rFonts w:ascii="Calibri" w:eastAsia="Times New Roman" w:hAnsi="Calibri" w:cs="Calibri"/>
                <w:color w:val="000000"/>
                <w:sz w:val="18"/>
                <w:szCs w:val="18"/>
              </w:rPr>
              <w:br/>
            </w:r>
            <w:r w:rsidRPr="008340FB">
              <w:rPr>
                <w:rFonts w:ascii="Calibri" w:eastAsia="Times New Roman" w:hAnsi="Calibri" w:cs="Calibri"/>
                <w:i/>
                <w:iCs/>
                <w:color w:val="000000"/>
                <w:sz w:val="16"/>
                <w:szCs w:val="16"/>
              </w:rPr>
              <w:t>Accounting for Share of Participants Completing Optional Forms</w:t>
            </w:r>
          </w:p>
        </w:tc>
      </w:tr>
      <w:tr w14:paraId="7111C5C8" w14:textId="77777777" w:rsidTr="007255F4">
        <w:tblPrEx>
          <w:tblW w:w="9464" w:type="dxa"/>
          <w:tblLook w:val="04A0"/>
        </w:tblPrEx>
        <w:trPr>
          <w:trHeight w:val="480"/>
        </w:trPr>
        <w:tc>
          <w:tcPr>
            <w:tcW w:w="1975" w:type="dxa"/>
            <w:tcBorders>
              <w:top w:val="single" w:sz="4" w:space="0" w:color="auto"/>
              <w:left w:val="nil"/>
              <w:bottom w:val="nil"/>
              <w:right w:val="nil"/>
            </w:tcBorders>
            <w:shd w:val="clear" w:color="auto" w:fill="auto"/>
            <w:vAlign w:val="center"/>
            <w:hideMark/>
          </w:tcPr>
          <w:p w:rsidR="00F60D46" w:rsidRPr="00F60D46" w:rsidP="00F60D46" w14:paraId="65C652A5" w14:textId="77777777">
            <w:pPr>
              <w:spacing w:after="0" w:line="240" w:lineRule="auto"/>
              <w:rPr>
                <w:rFonts w:ascii="Calibri" w:eastAsia="Times New Roman" w:hAnsi="Calibri" w:cs="Calibri"/>
                <w:color w:val="000000"/>
                <w:sz w:val="18"/>
                <w:szCs w:val="18"/>
              </w:rPr>
            </w:pPr>
            <w:r w:rsidRPr="00F60D46">
              <w:rPr>
                <w:rFonts w:ascii="Calibri" w:eastAsia="Times New Roman" w:hAnsi="Calibri" w:cs="Calibri"/>
                <w:color w:val="000000"/>
                <w:sz w:val="18"/>
                <w:szCs w:val="18"/>
              </w:rPr>
              <w:t>CSB Supplemental Application Template</w:t>
            </w:r>
          </w:p>
        </w:tc>
        <w:tc>
          <w:tcPr>
            <w:tcW w:w="1440" w:type="dxa"/>
            <w:tcBorders>
              <w:top w:val="single" w:sz="4" w:space="0" w:color="auto"/>
              <w:left w:val="nil"/>
              <w:bottom w:val="nil"/>
              <w:right w:val="nil"/>
            </w:tcBorders>
            <w:shd w:val="clear" w:color="auto" w:fill="auto"/>
            <w:noWrap/>
            <w:vAlign w:val="center"/>
            <w:hideMark/>
          </w:tcPr>
          <w:p w:rsidR="00F60D46" w:rsidRPr="00F60D46" w:rsidP="00F60D46" w14:paraId="045D67FA" w14:textId="77777777">
            <w:pPr>
              <w:spacing w:after="0" w:line="240" w:lineRule="auto"/>
              <w:rPr>
                <w:rFonts w:ascii="Calibri" w:eastAsia="Times New Roman" w:hAnsi="Calibri" w:cs="Calibri"/>
                <w:color w:val="000000"/>
                <w:sz w:val="18"/>
                <w:szCs w:val="18"/>
              </w:rPr>
            </w:pPr>
            <w:r w:rsidRPr="00F60D46">
              <w:rPr>
                <w:rFonts w:ascii="Calibri" w:eastAsia="Times New Roman" w:hAnsi="Calibri" w:cs="Calibri"/>
                <w:color w:val="000000"/>
                <w:sz w:val="18"/>
                <w:szCs w:val="18"/>
              </w:rPr>
              <w:t>5900-680</w:t>
            </w:r>
          </w:p>
        </w:tc>
        <w:tc>
          <w:tcPr>
            <w:tcW w:w="1493" w:type="dxa"/>
            <w:tcBorders>
              <w:top w:val="single" w:sz="4" w:space="0" w:color="auto"/>
              <w:left w:val="nil"/>
              <w:bottom w:val="nil"/>
              <w:right w:val="nil"/>
            </w:tcBorders>
            <w:shd w:val="clear" w:color="auto" w:fill="auto"/>
            <w:noWrap/>
            <w:vAlign w:val="center"/>
            <w:hideMark/>
          </w:tcPr>
          <w:p w:rsidR="00F60D46" w:rsidRPr="00F60D46" w:rsidP="00F60D46" w14:paraId="0E6A81BE" w14:textId="77777777">
            <w:pPr>
              <w:spacing w:after="0" w:line="240" w:lineRule="auto"/>
              <w:jc w:val="right"/>
              <w:rPr>
                <w:rFonts w:ascii="Calibri" w:eastAsia="Times New Roman" w:hAnsi="Calibri" w:cs="Calibri"/>
                <w:color w:val="000000"/>
                <w:sz w:val="18"/>
                <w:szCs w:val="18"/>
              </w:rPr>
            </w:pPr>
            <w:r w:rsidRPr="00F60D46">
              <w:rPr>
                <w:rFonts w:ascii="Calibri" w:eastAsia="Times New Roman" w:hAnsi="Calibri" w:cs="Calibri"/>
                <w:color w:val="000000"/>
                <w:sz w:val="18"/>
                <w:szCs w:val="18"/>
              </w:rPr>
              <w:t>100%</w:t>
            </w:r>
          </w:p>
        </w:tc>
        <w:tc>
          <w:tcPr>
            <w:tcW w:w="871" w:type="dxa"/>
            <w:tcBorders>
              <w:top w:val="single" w:sz="4" w:space="0" w:color="auto"/>
              <w:left w:val="nil"/>
              <w:bottom w:val="nil"/>
              <w:right w:val="nil"/>
            </w:tcBorders>
            <w:shd w:val="clear" w:color="auto" w:fill="auto"/>
            <w:noWrap/>
            <w:vAlign w:val="center"/>
            <w:hideMark/>
          </w:tcPr>
          <w:p w:rsidR="00F60D46" w:rsidRPr="00F60D46" w:rsidP="00F60D46" w14:paraId="2700180A" w14:textId="77777777">
            <w:pPr>
              <w:spacing w:after="0" w:line="240" w:lineRule="auto"/>
              <w:jc w:val="right"/>
              <w:rPr>
                <w:rFonts w:ascii="Calibri" w:eastAsia="Times New Roman" w:hAnsi="Calibri" w:cs="Calibri"/>
                <w:color w:val="000000"/>
                <w:sz w:val="18"/>
                <w:szCs w:val="18"/>
              </w:rPr>
            </w:pPr>
            <w:r w:rsidRPr="00F60D46">
              <w:rPr>
                <w:rFonts w:ascii="Calibri" w:eastAsia="Times New Roman" w:hAnsi="Calibri" w:cs="Calibri"/>
                <w:color w:val="000000"/>
                <w:sz w:val="18"/>
                <w:szCs w:val="18"/>
              </w:rPr>
              <w:t>7.2</w:t>
            </w:r>
          </w:p>
        </w:tc>
        <w:tc>
          <w:tcPr>
            <w:tcW w:w="966" w:type="dxa"/>
            <w:tcBorders>
              <w:top w:val="single" w:sz="4" w:space="0" w:color="auto"/>
              <w:left w:val="nil"/>
              <w:bottom w:val="nil"/>
              <w:right w:val="nil"/>
            </w:tcBorders>
            <w:shd w:val="clear" w:color="auto" w:fill="auto"/>
            <w:noWrap/>
            <w:vAlign w:val="center"/>
            <w:hideMark/>
          </w:tcPr>
          <w:p w:rsidR="00F60D46" w:rsidRPr="00F60D46" w:rsidP="00F60D46" w14:paraId="49A6EC15" w14:textId="77777777">
            <w:pPr>
              <w:spacing w:after="0" w:line="240" w:lineRule="auto"/>
              <w:jc w:val="right"/>
              <w:rPr>
                <w:rFonts w:ascii="Calibri" w:eastAsia="Times New Roman" w:hAnsi="Calibri" w:cs="Calibri"/>
                <w:color w:val="000000"/>
                <w:sz w:val="18"/>
                <w:szCs w:val="18"/>
              </w:rPr>
            </w:pPr>
            <w:r w:rsidRPr="00F60D46">
              <w:rPr>
                <w:rFonts w:ascii="Calibri" w:eastAsia="Times New Roman" w:hAnsi="Calibri" w:cs="Calibri"/>
                <w:color w:val="000000"/>
                <w:sz w:val="18"/>
                <w:szCs w:val="18"/>
              </w:rPr>
              <w:t>7.6</w:t>
            </w:r>
          </w:p>
        </w:tc>
        <w:tc>
          <w:tcPr>
            <w:tcW w:w="1080" w:type="dxa"/>
            <w:tcBorders>
              <w:top w:val="single" w:sz="4" w:space="0" w:color="auto"/>
              <w:left w:val="nil"/>
              <w:bottom w:val="nil"/>
              <w:right w:val="nil"/>
            </w:tcBorders>
            <w:shd w:val="clear" w:color="auto" w:fill="auto"/>
            <w:noWrap/>
            <w:vAlign w:val="center"/>
            <w:hideMark/>
          </w:tcPr>
          <w:p w:rsidR="00F60D46" w:rsidRPr="00F60D46" w:rsidP="00F60D46" w14:paraId="23BBC12A" w14:textId="77777777">
            <w:pPr>
              <w:spacing w:after="0" w:line="240" w:lineRule="auto"/>
              <w:jc w:val="right"/>
              <w:rPr>
                <w:rFonts w:ascii="Calibri" w:eastAsia="Times New Roman" w:hAnsi="Calibri" w:cs="Calibri"/>
                <w:color w:val="000000"/>
                <w:sz w:val="18"/>
                <w:szCs w:val="18"/>
              </w:rPr>
            </w:pPr>
            <w:r w:rsidRPr="00F60D46">
              <w:rPr>
                <w:rFonts w:ascii="Calibri" w:eastAsia="Times New Roman" w:hAnsi="Calibri" w:cs="Calibri"/>
                <w:color w:val="000000"/>
                <w:sz w:val="18"/>
                <w:szCs w:val="18"/>
              </w:rPr>
              <w:t>7.4</w:t>
            </w:r>
          </w:p>
        </w:tc>
        <w:tc>
          <w:tcPr>
            <w:tcW w:w="1639" w:type="dxa"/>
            <w:tcBorders>
              <w:top w:val="single" w:sz="4" w:space="0" w:color="auto"/>
              <w:left w:val="nil"/>
              <w:bottom w:val="nil"/>
              <w:right w:val="nil"/>
            </w:tcBorders>
            <w:shd w:val="clear" w:color="auto" w:fill="auto"/>
            <w:noWrap/>
            <w:vAlign w:val="center"/>
            <w:hideMark/>
          </w:tcPr>
          <w:p w:rsidR="00F60D46" w:rsidRPr="00F60D46" w:rsidP="00F60D46" w14:paraId="74EE326F" w14:textId="77777777">
            <w:pPr>
              <w:spacing w:after="0" w:line="240" w:lineRule="auto"/>
              <w:jc w:val="right"/>
              <w:rPr>
                <w:rFonts w:ascii="Calibri" w:eastAsia="Times New Roman" w:hAnsi="Calibri" w:cs="Calibri"/>
                <w:color w:val="000000"/>
                <w:sz w:val="18"/>
                <w:szCs w:val="18"/>
              </w:rPr>
            </w:pPr>
            <w:r w:rsidRPr="00F60D46">
              <w:rPr>
                <w:rFonts w:ascii="Calibri" w:eastAsia="Times New Roman" w:hAnsi="Calibri" w:cs="Calibri"/>
                <w:color w:val="000000"/>
                <w:sz w:val="18"/>
                <w:szCs w:val="18"/>
              </w:rPr>
              <w:t>7.4</w:t>
            </w:r>
          </w:p>
        </w:tc>
      </w:tr>
      <w:tr w14:paraId="383BD079" w14:textId="77777777" w:rsidTr="003005D0">
        <w:tblPrEx>
          <w:tblW w:w="9464" w:type="dxa"/>
          <w:tblLook w:val="04A0"/>
        </w:tblPrEx>
        <w:trPr>
          <w:trHeight w:val="240"/>
        </w:trPr>
        <w:tc>
          <w:tcPr>
            <w:tcW w:w="1975" w:type="dxa"/>
            <w:tcBorders>
              <w:top w:val="nil"/>
              <w:left w:val="nil"/>
              <w:bottom w:val="nil"/>
              <w:right w:val="nil"/>
            </w:tcBorders>
            <w:shd w:val="clear" w:color="auto" w:fill="auto"/>
            <w:noWrap/>
            <w:vAlign w:val="center"/>
            <w:hideMark/>
          </w:tcPr>
          <w:p w:rsidR="00F60D46" w:rsidRPr="00F60D46" w:rsidP="00F60D46" w14:paraId="51DD746E" w14:textId="77777777">
            <w:pPr>
              <w:spacing w:after="0" w:line="240" w:lineRule="auto"/>
              <w:rPr>
                <w:rFonts w:ascii="Calibri" w:eastAsia="Times New Roman" w:hAnsi="Calibri" w:cs="Calibri"/>
                <w:color w:val="000000"/>
                <w:sz w:val="18"/>
                <w:szCs w:val="18"/>
              </w:rPr>
            </w:pPr>
            <w:r w:rsidRPr="00F60D46">
              <w:rPr>
                <w:rFonts w:ascii="Calibri" w:eastAsia="Times New Roman" w:hAnsi="Calibri" w:cs="Calibri"/>
                <w:color w:val="000000"/>
                <w:sz w:val="18"/>
                <w:szCs w:val="18"/>
              </w:rPr>
              <w:t>CSB Eligibility and Scrap Sell Donate Statement</w:t>
            </w:r>
          </w:p>
        </w:tc>
        <w:tc>
          <w:tcPr>
            <w:tcW w:w="1440" w:type="dxa"/>
            <w:tcBorders>
              <w:top w:val="nil"/>
              <w:left w:val="nil"/>
              <w:bottom w:val="nil"/>
              <w:right w:val="nil"/>
            </w:tcBorders>
            <w:shd w:val="clear" w:color="auto" w:fill="auto"/>
            <w:noWrap/>
            <w:vAlign w:val="center"/>
            <w:hideMark/>
          </w:tcPr>
          <w:p w:rsidR="00F60D46" w:rsidRPr="00F60D46" w:rsidP="00F60D46" w14:paraId="37C873A8" w14:textId="77777777">
            <w:pPr>
              <w:spacing w:after="0" w:line="240" w:lineRule="auto"/>
              <w:rPr>
                <w:rFonts w:ascii="Calibri" w:eastAsia="Times New Roman" w:hAnsi="Calibri" w:cs="Calibri"/>
                <w:color w:val="000000"/>
                <w:sz w:val="18"/>
                <w:szCs w:val="18"/>
              </w:rPr>
            </w:pPr>
            <w:r w:rsidRPr="00F60D46">
              <w:rPr>
                <w:rFonts w:ascii="Calibri" w:eastAsia="Times New Roman" w:hAnsi="Calibri" w:cs="Calibri"/>
                <w:color w:val="000000"/>
                <w:sz w:val="18"/>
                <w:szCs w:val="18"/>
              </w:rPr>
              <w:t>5900-686</w:t>
            </w:r>
          </w:p>
        </w:tc>
        <w:tc>
          <w:tcPr>
            <w:tcW w:w="1493" w:type="dxa"/>
            <w:tcBorders>
              <w:top w:val="nil"/>
              <w:left w:val="nil"/>
              <w:bottom w:val="nil"/>
              <w:right w:val="nil"/>
            </w:tcBorders>
            <w:shd w:val="clear" w:color="auto" w:fill="auto"/>
            <w:noWrap/>
            <w:vAlign w:val="center"/>
            <w:hideMark/>
          </w:tcPr>
          <w:p w:rsidR="00F60D46" w:rsidRPr="00F60D46" w:rsidP="00F60D46" w14:paraId="2009C9C0" w14:textId="77777777">
            <w:pPr>
              <w:spacing w:after="0" w:line="240" w:lineRule="auto"/>
              <w:jc w:val="right"/>
              <w:rPr>
                <w:rFonts w:ascii="Calibri" w:eastAsia="Times New Roman" w:hAnsi="Calibri" w:cs="Calibri"/>
                <w:color w:val="000000"/>
                <w:sz w:val="18"/>
                <w:szCs w:val="18"/>
              </w:rPr>
            </w:pPr>
            <w:r w:rsidRPr="00F60D46">
              <w:rPr>
                <w:rFonts w:ascii="Calibri" w:eastAsia="Times New Roman" w:hAnsi="Calibri" w:cs="Calibri"/>
                <w:color w:val="000000"/>
                <w:sz w:val="18"/>
                <w:szCs w:val="18"/>
              </w:rPr>
              <w:t>100%</w:t>
            </w:r>
          </w:p>
        </w:tc>
        <w:tc>
          <w:tcPr>
            <w:tcW w:w="871" w:type="dxa"/>
            <w:tcBorders>
              <w:top w:val="nil"/>
              <w:left w:val="nil"/>
              <w:bottom w:val="nil"/>
              <w:right w:val="nil"/>
            </w:tcBorders>
            <w:shd w:val="clear" w:color="auto" w:fill="auto"/>
            <w:noWrap/>
            <w:vAlign w:val="center"/>
            <w:hideMark/>
          </w:tcPr>
          <w:p w:rsidR="00F60D46" w:rsidRPr="00F60D46" w:rsidP="00F60D46" w14:paraId="328D9CCC" w14:textId="77777777">
            <w:pPr>
              <w:spacing w:after="0" w:line="240" w:lineRule="auto"/>
              <w:jc w:val="right"/>
              <w:rPr>
                <w:rFonts w:ascii="Calibri" w:eastAsia="Times New Roman" w:hAnsi="Calibri" w:cs="Calibri"/>
                <w:color w:val="000000"/>
                <w:sz w:val="18"/>
                <w:szCs w:val="18"/>
              </w:rPr>
            </w:pPr>
            <w:r w:rsidRPr="00F60D46">
              <w:rPr>
                <w:rFonts w:ascii="Calibri" w:eastAsia="Times New Roman" w:hAnsi="Calibri" w:cs="Calibri"/>
                <w:color w:val="000000"/>
                <w:sz w:val="18"/>
                <w:szCs w:val="18"/>
              </w:rPr>
              <w:t>1.5</w:t>
            </w:r>
          </w:p>
        </w:tc>
        <w:tc>
          <w:tcPr>
            <w:tcW w:w="966" w:type="dxa"/>
            <w:tcBorders>
              <w:top w:val="nil"/>
              <w:left w:val="nil"/>
              <w:bottom w:val="nil"/>
              <w:right w:val="nil"/>
            </w:tcBorders>
            <w:shd w:val="clear" w:color="auto" w:fill="auto"/>
            <w:noWrap/>
            <w:vAlign w:val="center"/>
            <w:hideMark/>
          </w:tcPr>
          <w:p w:rsidR="00F60D46" w:rsidRPr="00F60D46" w:rsidP="00F60D46" w14:paraId="7DC513F9" w14:textId="77777777">
            <w:pPr>
              <w:spacing w:after="0" w:line="240" w:lineRule="auto"/>
              <w:jc w:val="right"/>
              <w:rPr>
                <w:rFonts w:ascii="Calibri" w:eastAsia="Times New Roman" w:hAnsi="Calibri" w:cs="Calibri"/>
                <w:color w:val="000000"/>
                <w:sz w:val="18"/>
                <w:szCs w:val="18"/>
              </w:rPr>
            </w:pPr>
            <w:r w:rsidRPr="00F60D46">
              <w:rPr>
                <w:rFonts w:ascii="Calibri" w:eastAsia="Times New Roman" w:hAnsi="Calibri" w:cs="Calibri"/>
                <w:color w:val="000000"/>
                <w:sz w:val="18"/>
                <w:szCs w:val="18"/>
              </w:rPr>
              <w:t>12.0</w:t>
            </w:r>
          </w:p>
        </w:tc>
        <w:tc>
          <w:tcPr>
            <w:tcW w:w="1080" w:type="dxa"/>
            <w:tcBorders>
              <w:top w:val="nil"/>
              <w:left w:val="nil"/>
              <w:bottom w:val="nil"/>
              <w:right w:val="nil"/>
            </w:tcBorders>
            <w:shd w:val="clear" w:color="auto" w:fill="auto"/>
            <w:noWrap/>
            <w:vAlign w:val="center"/>
            <w:hideMark/>
          </w:tcPr>
          <w:p w:rsidR="00F60D46" w:rsidRPr="00F60D46" w:rsidP="00F60D46" w14:paraId="0C9C3DCF" w14:textId="77777777">
            <w:pPr>
              <w:spacing w:after="0" w:line="240" w:lineRule="auto"/>
              <w:jc w:val="right"/>
              <w:rPr>
                <w:rFonts w:ascii="Calibri" w:eastAsia="Times New Roman" w:hAnsi="Calibri" w:cs="Calibri"/>
                <w:color w:val="000000"/>
                <w:sz w:val="18"/>
                <w:szCs w:val="18"/>
              </w:rPr>
            </w:pPr>
            <w:r w:rsidRPr="00F60D46">
              <w:rPr>
                <w:rFonts w:ascii="Calibri" w:eastAsia="Times New Roman" w:hAnsi="Calibri" w:cs="Calibri"/>
                <w:color w:val="000000"/>
                <w:sz w:val="18"/>
                <w:szCs w:val="18"/>
              </w:rPr>
              <w:t>6.8</w:t>
            </w:r>
          </w:p>
        </w:tc>
        <w:tc>
          <w:tcPr>
            <w:tcW w:w="1639" w:type="dxa"/>
            <w:tcBorders>
              <w:top w:val="nil"/>
              <w:left w:val="nil"/>
              <w:bottom w:val="nil"/>
              <w:right w:val="nil"/>
            </w:tcBorders>
            <w:shd w:val="clear" w:color="auto" w:fill="auto"/>
            <w:noWrap/>
            <w:vAlign w:val="center"/>
            <w:hideMark/>
          </w:tcPr>
          <w:p w:rsidR="00F60D46" w:rsidRPr="00F60D46" w:rsidP="00F60D46" w14:paraId="60FBD589" w14:textId="77777777">
            <w:pPr>
              <w:spacing w:after="0" w:line="240" w:lineRule="auto"/>
              <w:jc w:val="right"/>
              <w:rPr>
                <w:rFonts w:ascii="Calibri" w:eastAsia="Times New Roman" w:hAnsi="Calibri" w:cs="Calibri"/>
                <w:color w:val="000000"/>
                <w:sz w:val="18"/>
                <w:szCs w:val="18"/>
              </w:rPr>
            </w:pPr>
            <w:r w:rsidRPr="00F60D46">
              <w:rPr>
                <w:rFonts w:ascii="Calibri" w:eastAsia="Times New Roman" w:hAnsi="Calibri" w:cs="Calibri"/>
                <w:color w:val="000000"/>
                <w:sz w:val="18"/>
                <w:szCs w:val="18"/>
              </w:rPr>
              <w:t>6.8</w:t>
            </w:r>
          </w:p>
        </w:tc>
      </w:tr>
      <w:tr w14:paraId="5F31D921" w14:textId="77777777" w:rsidTr="003005D0">
        <w:tblPrEx>
          <w:tblW w:w="9464" w:type="dxa"/>
          <w:tblLook w:val="04A0"/>
        </w:tblPrEx>
        <w:trPr>
          <w:trHeight w:val="240"/>
        </w:trPr>
        <w:tc>
          <w:tcPr>
            <w:tcW w:w="1975" w:type="dxa"/>
            <w:tcBorders>
              <w:top w:val="nil"/>
              <w:left w:val="nil"/>
              <w:bottom w:val="nil"/>
              <w:right w:val="nil"/>
            </w:tcBorders>
            <w:shd w:val="clear" w:color="auto" w:fill="auto"/>
            <w:noWrap/>
            <w:vAlign w:val="center"/>
            <w:hideMark/>
          </w:tcPr>
          <w:p w:rsidR="00F60D46" w:rsidRPr="00F60D46" w:rsidP="00F60D46" w14:paraId="69B9746B" w14:textId="77777777">
            <w:pPr>
              <w:spacing w:after="0" w:line="240" w:lineRule="auto"/>
              <w:rPr>
                <w:rFonts w:ascii="Calibri" w:eastAsia="Times New Roman" w:hAnsi="Calibri" w:cs="Calibri"/>
                <w:color w:val="000000"/>
                <w:sz w:val="18"/>
                <w:szCs w:val="18"/>
              </w:rPr>
            </w:pPr>
            <w:r w:rsidRPr="00F60D46">
              <w:rPr>
                <w:rFonts w:ascii="Calibri" w:eastAsia="Times New Roman" w:hAnsi="Calibri" w:cs="Calibri"/>
                <w:color w:val="000000"/>
                <w:sz w:val="18"/>
                <w:szCs w:val="18"/>
              </w:rPr>
              <w:t>CSB Project Reporting Template</w:t>
            </w:r>
          </w:p>
        </w:tc>
        <w:tc>
          <w:tcPr>
            <w:tcW w:w="1440" w:type="dxa"/>
            <w:tcBorders>
              <w:top w:val="nil"/>
              <w:left w:val="nil"/>
              <w:bottom w:val="nil"/>
              <w:right w:val="nil"/>
            </w:tcBorders>
            <w:shd w:val="clear" w:color="auto" w:fill="auto"/>
            <w:noWrap/>
            <w:vAlign w:val="center"/>
            <w:hideMark/>
          </w:tcPr>
          <w:p w:rsidR="00F60D46" w:rsidRPr="00F60D46" w:rsidP="00F60D46" w14:paraId="0AB40B22" w14:textId="77777777">
            <w:pPr>
              <w:spacing w:after="0" w:line="240" w:lineRule="auto"/>
              <w:rPr>
                <w:rFonts w:ascii="Calibri" w:eastAsia="Times New Roman" w:hAnsi="Calibri" w:cs="Calibri"/>
                <w:color w:val="000000"/>
                <w:sz w:val="18"/>
                <w:szCs w:val="18"/>
              </w:rPr>
            </w:pPr>
            <w:r w:rsidRPr="00F60D46">
              <w:rPr>
                <w:rFonts w:ascii="Calibri" w:eastAsia="Times New Roman" w:hAnsi="Calibri" w:cs="Calibri"/>
                <w:color w:val="000000"/>
                <w:sz w:val="18"/>
                <w:szCs w:val="18"/>
              </w:rPr>
              <w:t>5900-692</w:t>
            </w:r>
          </w:p>
        </w:tc>
        <w:tc>
          <w:tcPr>
            <w:tcW w:w="1493" w:type="dxa"/>
            <w:tcBorders>
              <w:top w:val="nil"/>
              <w:left w:val="nil"/>
              <w:bottom w:val="nil"/>
              <w:right w:val="nil"/>
            </w:tcBorders>
            <w:shd w:val="clear" w:color="auto" w:fill="auto"/>
            <w:noWrap/>
            <w:vAlign w:val="center"/>
            <w:hideMark/>
          </w:tcPr>
          <w:p w:rsidR="00F60D46" w:rsidRPr="00F60D46" w:rsidP="00F60D46" w14:paraId="381BDE29" w14:textId="77777777">
            <w:pPr>
              <w:spacing w:after="0" w:line="240" w:lineRule="auto"/>
              <w:jc w:val="right"/>
              <w:rPr>
                <w:rFonts w:ascii="Calibri" w:eastAsia="Times New Roman" w:hAnsi="Calibri" w:cs="Calibri"/>
                <w:color w:val="000000"/>
                <w:sz w:val="18"/>
                <w:szCs w:val="18"/>
              </w:rPr>
            </w:pPr>
            <w:r w:rsidRPr="00F60D46">
              <w:rPr>
                <w:rFonts w:ascii="Calibri" w:eastAsia="Times New Roman" w:hAnsi="Calibri" w:cs="Calibri"/>
                <w:color w:val="000000"/>
                <w:sz w:val="18"/>
                <w:szCs w:val="18"/>
              </w:rPr>
              <w:t>100%</w:t>
            </w:r>
          </w:p>
        </w:tc>
        <w:tc>
          <w:tcPr>
            <w:tcW w:w="871" w:type="dxa"/>
            <w:tcBorders>
              <w:top w:val="nil"/>
              <w:left w:val="nil"/>
              <w:bottom w:val="nil"/>
              <w:right w:val="nil"/>
            </w:tcBorders>
            <w:shd w:val="clear" w:color="auto" w:fill="auto"/>
            <w:noWrap/>
            <w:vAlign w:val="center"/>
            <w:hideMark/>
          </w:tcPr>
          <w:p w:rsidR="00F60D46" w:rsidRPr="00F60D46" w:rsidP="00F60D46" w14:paraId="20269753" w14:textId="77777777">
            <w:pPr>
              <w:spacing w:after="0" w:line="240" w:lineRule="auto"/>
              <w:jc w:val="right"/>
              <w:rPr>
                <w:rFonts w:ascii="Calibri" w:eastAsia="Times New Roman" w:hAnsi="Calibri" w:cs="Calibri"/>
                <w:color w:val="000000"/>
                <w:sz w:val="18"/>
                <w:szCs w:val="18"/>
              </w:rPr>
            </w:pPr>
            <w:r w:rsidRPr="00F60D46">
              <w:rPr>
                <w:rFonts w:ascii="Calibri" w:eastAsia="Times New Roman" w:hAnsi="Calibri" w:cs="Calibri"/>
                <w:color w:val="000000"/>
                <w:sz w:val="18"/>
                <w:szCs w:val="18"/>
              </w:rPr>
              <w:t>12.6</w:t>
            </w:r>
          </w:p>
        </w:tc>
        <w:tc>
          <w:tcPr>
            <w:tcW w:w="966" w:type="dxa"/>
            <w:tcBorders>
              <w:top w:val="nil"/>
              <w:left w:val="nil"/>
              <w:bottom w:val="nil"/>
              <w:right w:val="nil"/>
            </w:tcBorders>
            <w:shd w:val="clear" w:color="auto" w:fill="auto"/>
            <w:noWrap/>
            <w:vAlign w:val="center"/>
            <w:hideMark/>
          </w:tcPr>
          <w:p w:rsidR="00F60D46" w:rsidRPr="00F60D46" w:rsidP="00F60D46" w14:paraId="0388091F" w14:textId="77777777">
            <w:pPr>
              <w:spacing w:after="0" w:line="240" w:lineRule="auto"/>
              <w:jc w:val="right"/>
              <w:rPr>
                <w:rFonts w:ascii="Calibri" w:eastAsia="Times New Roman" w:hAnsi="Calibri" w:cs="Calibri"/>
                <w:color w:val="000000"/>
                <w:sz w:val="18"/>
                <w:szCs w:val="18"/>
              </w:rPr>
            </w:pPr>
            <w:r w:rsidRPr="00F60D46">
              <w:rPr>
                <w:rFonts w:ascii="Calibri" w:eastAsia="Times New Roman" w:hAnsi="Calibri" w:cs="Calibri"/>
                <w:color w:val="000000"/>
                <w:sz w:val="18"/>
                <w:szCs w:val="18"/>
              </w:rPr>
              <w:t>14.2</w:t>
            </w:r>
          </w:p>
        </w:tc>
        <w:tc>
          <w:tcPr>
            <w:tcW w:w="1080" w:type="dxa"/>
            <w:tcBorders>
              <w:top w:val="nil"/>
              <w:left w:val="nil"/>
              <w:bottom w:val="nil"/>
              <w:right w:val="nil"/>
            </w:tcBorders>
            <w:shd w:val="clear" w:color="auto" w:fill="auto"/>
            <w:noWrap/>
            <w:vAlign w:val="center"/>
            <w:hideMark/>
          </w:tcPr>
          <w:p w:rsidR="00F60D46" w:rsidRPr="00F60D46" w:rsidP="00F60D46" w14:paraId="14D2A60F" w14:textId="77777777">
            <w:pPr>
              <w:spacing w:after="0" w:line="240" w:lineRule="auto"/>
              <w:jc w:val="right"/>
              <w:rPr>
                <w:rFonts w:ascii="Calibri" w:eastAsia="Times New Roman" w:hAnsi="Calibri" w:cs="Calibri"/>
                <w:color w:val="000000"/>
                <w:sz w:val="18"/>
                <w:szCs w:val="18"/>
              </w:rPr>
            </w:pPr>
            <w:r w:rsidRPr="00F60D46">
              <w:rPr>
                <w:rFonts w:ascii="Calibri" w:eastAsia="Times New Roman" w:hAnsi="Calibri" w:cs="Calibri"/>
                <w:color w:val="000000"/>
                <w:sz w:val="18"/>
                <w:szCs w:val="18"/>
              </w:rPr>
              <w:t>13.4</w:t>
            </w:r>
          </w:p>
        </w:tc>
        <w:tc>
          <w:tcPr>
            <w:tcW w:w="1639" w:type="dxa"/>
            <w:tcBorders>
              <w:top w:val="nil"/>
              <w:left w:val="nil"/>
              <w:bottom w:val="nil"/>
              <w:right w:val="nil"/>
            </w:tcBorders>
            <w:shd w:val="clear" w:color="auto" w:fill="auto"/>
            <w:noWrap/>
            <w:vAlign w:val="center"/>
            <w:hideMark/>
          </w:tcPr>
          <w:p w:rsidR="00F60D46" w:rsidRPr="00F60D46" w:rsidP="00F60D46" w14:paraId="70393EF9" w14:textId="77777777">
            <w:pPr>
              <w:spacing w:after="0" w:line="240" w:lineRule="auto"/>
              <w:jc w:val="right"/>
              <w:rPr>
                <w:rFonts w:ascii="Calibri" w:eastAsia="Times New Roman" w:hAnsi="Calibri" w:cs="Calibri"/>
                <w:color w:val="000000"/>
                <w:sz w:val="18"/>
                <w:szCs w:val="18"/>
              </w:rPr>
            </w:pPr>
            <w:r w:rsidRPr="00F60D46">
              <w:rPr>
                <w:rFonts w:ascii="Calibri" w:eastAsia="Times New Roman" w:hAnsi="Calibri" w:cs="Calibri"/>
                <w:color w:val="000000"/>
                <w:sz w:val="18"/>
                <w:szCs w:val="18"/>
              </w:rPr>
              <w:t>13.4</w:t>
            </w:r>
          </w:p>
        </w:tc>
      </w:tr>
      <w:tr w14:paraId="153BFC0A" w14:textId="77777777" w:rsidTr="003005D0">
        <w:tblPrEx>
          <w:tblW w:w="9464" w:type="dxa"/>
          <w:tblLook w:val="04A0"/>
        </w:tblPrEx>
        <w:trPr>
          <w:trHeight w:val="240"/>
        </w:trPr>
        <w:tc>
          <w:tcPr>
            <w:tcW w:w="1975" w:type="dxa"/>
            <w:tcBorders>
              <w:top w:val="nil"/>
              <w:left w:val="nil"/>
              <w:bottom w:val="nil"/>
              <w:right w:val="nil"/>
            </w:tcBorders>
            <w:shd w:val="clear" w:color="auto" w:fill="auto"/>
            <w:noWrap/>
            <w:vAlign w:val="center"/>
            <w:hideMark/>
          </w:tcPr>
          <w:p w:rsidR="00F60D46" w:rsidRPr="00F60D46" w:rsidP="00F60D46" w14:paraId="1663BECD" w14:textId="77777777">
            <w:pPr>
              <w:spacing w:after="0" w:line="240" w:lineRule="auto"/>
              <w:rPr>
                <w:rFonts w:ascii="Calibri" w:eastAsia="Times New Roman" w:hAnsi="Calibri" w:cs="Calibri"/>
                <w:color w:val="000000"/>
                <w:sz w:val="18"/>
                <w:szCs w:val="18"/>
              </w:rPr>
            </w:pPr>
            <w:r w:rsidRPr="00F60D46">
              <w:rPr>
                <w:rFonts w:ascii="Calibri" w:eastAsia="Times New Roman" w:hAnsi="Calibri" w:cs="Calibri"/>
                <w:color w:val="000000"/>
                <w:sz w:val="18"/>
                <w:szCs w:val="18"/>
              </w:rPr>
              <w:t>CSB Utility Partnership Statement</w:t>
            </w:r>
          </w:p>
        </w:tc>
        <w:tc>
          <w:tcPr>
            <w:tcW w:w="1440" w:type="dxa"/>
            <w:tcBorders>
              <w:top w:val="nil"/>
              <w:left w:val="nil"/>
              <w:bottom w:val="nil"/>
              <w:right w:val="nil"/>
            </w:tcBorders>
            <w:shd w:val="clear" w:color="auto" w:fill="auto"/>
            <w:noWrap/>
            <w:vAlign w:val="center"/>
            <w:hideMark/>
          </w:tcPr>
          <w:p w:rsidR="00F60D46" w:rsidRPr="00F60D46" w:rsidP="00F60D46" w14:paraId="0B9B82F6" w14:textId="77777777">
            <w:pPr>
              <w:spacing w:after="0" w:line="240" w:lineRule="auto"/>
              <w:rPr>
                <w:rFonts w:ascii="Calibri" w:eastAsia="Times New Roman" w:hAnsi="Calibri" w:cs="Calibri"/>
                <w:color w:val="000000"/>
                <w:sz w:val="18"/>
                <w:szCs w:val="18"/>
              </w:rPr>
            </w:pPr>
            <w:r w:rsidRPr="00F60D46">
              <w:rPr>
                <w:rFonts w:ascii="Calibri" w:eastAsia="Times New Roman" w:hAnsi="Calibri" w:cs="Calibri"/>
                <w:color w:val="000000"/>
                <w:sz w:val="18"/>
                <w:szCs w:val="18"/>
              </w:rPr>
              <w:t>5900-693</w:t>
            </w:r>
          </w:p>
        </w:tc>
        <w:tc>
          <w:tcPr>
            <w:tcW w:w="1493" w:type="dxa"/>
            <w:tcBorders>
              <w:top w:val="nil"/>
              <w:left w:val="nil"/>
              <w:bottom w:val="nil"/>
              <w:right w:val="nil"/>
            </w:tcBorders>
            <w:shd w:val="clear" w:color="auto" w:fill="auto"/>
            <w:noWrap/>
            <w:vAlign w:val="center"/>
            <w:hideMark/>
          </w:tcPr>
          <w:p w:rsidR="00F60D46" w:rsidRPr="00F60D46" w:rsidP="00F60D46" w14:paraId="67FBCB97" w14:textId="77777777">
            <w:pPr>
              <w:spacing w:after="0" w:line="240" w:lineRule="auto"/>
              <w:jc w:val="right"/>
              <w:rPr>
                <w:rFonts w:ascii="Calibri" w:eastAsia="Times New Roman" w:hAnsi="Calibri" w:cs="Calibri"/>
                <w:color w:val="000000"/>
                <w:sz w:val="18"/>
                <w:szCs w:val="18"/>
              </w:rPr>
            </w:pPr>
            <w:r w:rsidRPr="00F60D46">
              <w:rPr>
                <w:rFonts w:ascii="Calibri" w:eastAsia="Times New Roman" w:hAnsi="Calibri" w:cs="Calibri"/>
                <w:color w:val="000000"/>
                <w:sz w:val="18"/>
                <w:szCs w:val="18"/>
              </w:rPr>
              <w:t>100%</w:t>
            </w:r>
          </w:p>
        </w:tc>
        <w:tc>
          <w:tcPr>
            <w:tcW w:w="871" w:type="dxa"/>
            <w:tcBorders>
              <w:top w:val="nil"/>
              <w:left w:val="nil"/>
              <w:bottom w:val="nil"/>
              <w:right w:val="nil"/>
            </w:tcBorders>
            <w:shd w:val="clear" w:color="auto" w:fill="auto"/>
            <w:noWrap/>
            <w:vAlign w:val="center"/>
            <w:hideMark/>
          </w:tcPr>
          <w:p w:rsidR="00F60D46" w:rsidRPr="00F60D46" w:rsidP="00F60D46" w14:paraId="41BE50D9" w14:textId="77777777">
            <w:pPr>
              <w:spacing w:after="0" w:line="240" w:lineRule="auto"/>
              <w:jc w:val="right"/>
              <w:rPr>
                <w:rFonts w:ascii="Calibri" w:eastAsia="Times New Roman" w:hAnsi="Calibri" w:cs="Calibri"/>
                <w:color w:val="000000"/>
                <w:sz w:val="18"/>
                <w:szCs w:val="18"/>
              </w:rPr>
            </w:pPr>
            <w:r w:rsidRPr="00F60D46">
              <w:rPr>
                <w:rFonts w:ascii="Calibri" w:eastAsia="Times New Roman" w:hAnsi="Calibri" w:cs="Calibri"/>
                <w:color w:val="000000"/>
                <w:sz w:val="18"/>
                <w:szCs w:val="18"/>
              </w:rPr>
              <w:t>1.5</w:t>
            </w:r>
          </w:p>
        </w:tc>
        <w:tc>
          <w:tcPr>
            <w:tcW w:w="966" w:type="dxa"/>
            <w:tcBorders>
              <w:top w:val="nil"/>
              <w:left w:val="nil"/>
              <w:bottom w:val="nil"/>
              <w:right w:val="nil"/>
            </w:tcBorders>
            <w:shd w:val="clear" w:color="auto" w:fill="auto"/>
            <w:noWrap/>
            <w:vAlign w:val="center"/>
            <w:hideMark/>
          </w:tcPr>
          <w:p w:rsidR="00F60D46" w:rsidRPr="00F60D46" w:rsidP="00F60D46" w14:paraId="3D306B60" w14:textId="77777777">
            <w:pPr>
              <w:spacing w:after="0" w:line="240" w:lineRule="auto"/>
              <w:jc w:val="right"/>
              <w:rPr>
                <w:rFonts w:ascii="Calibri" w:eastAsia="Times New Roman" w:hAnsi="Calibri" w:cs="Calibri"/>
                <w:color w:val="000000"/>
                <w:sz w:val="18"/>
                <w:szCs w:val="18"/>
              </w:rPr>
            </w:pPr>
            <w:r w:rsidRPr="00F60D46">
              <w:rPr>
                <w:rFonts w:ascii="Calibri" w:eastAsia="Times New Roman" w:hAnsi="Calibri" w:cs="Calibri"/>
                <w:color w:val="000000"/>
                <w:sz w:val="18"/>
                <w:szCs w:val="18"/>
              </w:rPr>
              <w:t>6.0</w:t>
            </w:r>
          </w:p>
        </w:tc>
        <w:tc>
          <w:tcPr>
            <w:tcW w:w="1080" w:type="dxa"/>
            <w:tcBorders>
              <w:top w:val="nil"/>
              <w:left w:val="nil"/>
              <w:bottom w:val="nil"/>
              <w:right w:val="nil"/>
            </w:tcBorders>
            <w:shd w:val="clear" w:color="auto" w:fill="auto"/>
            <w:noWrap/>
            <w:vAlign w:val="center"/>
            <w:hideMark/>
          </w:tcPr>
          <w:p w:rsidR="00F60D46" w:rsidRPr="00F60D46" w:rsidP="00F60D46" w14:paraId="059413DA" w14:textId="77777777">
            <w:pPr>
              <w:spacing w:after="0" w:line="240" w:lineRule="auto"/>
              <w:jc w:val="right"/>
              <w:rPr>
                <w:rFonts w:ascii="Calibri" w:eastAsia="Times New Roman" w:hAnsi="Calibri" w:cs="Calibri"/>
                <w:color w:val="000000"/>
                <w:sz w:val="18"/>
                <w:szCs w:val="18"/>
              </w:rPr>
            </w:pPr>
            <w:r w:rsidRPr="00F60D46">
              <w:rPr>
                <w:rFonts w:ascii="Calibri" w:eastAsia="Times New Roman" w:hAnsi="Calibri" w:cs="Calibri"/>
                <w:color w:val="000000"/>
                <w:sz w:val="18"/>
                <w:szCs w:val="18"/>
              </w:rPr>
              <w:t>3.8</w:t>
            </w:r>
          </w:p>
        </w:tc>
        <w:tc>
          <w:tcPr>
            <w:tcW w:w="1639" w:type="dxa"/>
            <w:tcBorders>
              <w:top w:val="nil"/>
              <w:left w:val="nil"/>
              <w:bottom w:val="nil"/>
              <w:right w:val="nil"/>
            </w:tcBorders>
            <w:shd w:val="clear" w:color="auto" w:fill="auto"/>
            <w:noWrap/>
            <w:vAlign w:val="center"/>
            <w:hideMark/>
          </w:tcPr>
          <w:p w:rsidR="00F60D46" w:rsidRPr="00F60D46" w:rsidP="00F60D46" w14:paraId="1CCA3ABC" w14:textId="77777777">
            <w:pPr>
              <w:spacing w:after="0" w:line="240" w:lineRule="auto"/>
              <w:jc w:val="right"/>
              <w:rPr>
                <w:rFonts w:ascii="Calibri" w:eastAsia="Times New Roman" w:hAnsi="Calibri" w:cs="Calibri"/>
                <w:color w:val="000000"/>
                <w:sz w:val="18"/>
                <w:szCs w:val="18"/>
              </w:rPr>
            </w:pPr>
            <w:r w:rsidRPr="00F60D46">
              <w:rPr>
                <w:rFonts w:ascii="Calibri" w:eastAsia="Times New Roman" w:hAnsi="Calibri" w:cs="Calibri"/>
                <w:color w:val="000000"/>
                <w:sz w:val="18"/>
                <w:szCs w:val="18"/>
              </w:rPr>
              <w:t>3.8</w:t>
            </w:r>
          </w:p>
        </w:tc>
      </w:tr>
      <w:tr w14:paraId="6E49DC3F" w14:textId="77777777" w:rsidTr="003005D0">
        <w:tblPrEx>
          <w:tblW w:w="9464" w:type="dxa"/>
          <w:tblLook w:val="04A0"/>
        </w:tblPrEx>
        <w:trPr>
          <w:trHeight w:val="240"/>
        </w:trPr>
        <w:tc>
          <w:tcPr>
            <w:tcW w:w="1975" w:type="dxa"/>
            <w:tcBorders>
              <w:top w:val="nil"/>
              <w:left w:val="nil"/>
              <w:bottom w:val="nil"/>
              <w:right w:val="nil"/>
            </w:tcBorders>
            <w:shd w:val="clear" w:color="auto" w:fill="auto"/>
            <w:noWrap/>
            <w:vAlign w:val="center"/>
            <w:hideMark/>
          </w:tcPr>
          <w:p w:rsidR="00F60D46" w:rsidRPr="00F60D46" w:rsidP="00F60D46" w14:paraId="3940D8E2" w14:textId="77777777">
            <w:pPr>
              <w:spacing w:after="0" w:line="240" w:lineRule="auto"/>
              <w:rPr>
                <w:rFonts w:ascii="Calibri" w:eastAsia="Times New Roman" w:hAnsi="Calibri" w:cs="Calibri"/>
                <w:color w:val="000000"/>
                <w:sz w:val="18"/>
                <w:szCs w:val="18"/>
              </w:rPr>
            </w:pPr>
            <w:r w:rsidRPr="00F60D46">
              <w:rPr>
                <w:rFonts w:ascii="Calibri" w:eastAsia="Times New Roman" w:hAnsi="Calibri" w:cs="Calibri"/>
                <w:color w:val="000000"/>
                <w:sz w:val="18"/>
                <w:szCs w:val="18"/>
              </w:rPr>
              <w:t>OTAQ Funding Program Recipient Story Collection Form</w:t>
            </w:r>
          </w:p>
        </w:tc>
        <w:tc>
          <w:tcPr>
            <w:tcW w:w="1440" w:type="dxa"/>
            <w:tcBorders>
              <w:top w:val="nil"/>
              <w:left w:val="nil"/>
              <w:bottom w:val="nil"/>
              <w:right w:val="nil"/>
            </w:tcBorders>
            <w:shd w:val="clear" w:color="auto" w:fill="auto"/>
            <w:noWrap/>
            <w:vAlign w:val="center"/>
            <w:hideMark/>
          </w:tcPr>
          <w:p w:rsidR="00F60D46" w:rsidRPr="00F60D46" w:rsidP="00F60D46" w14:paraId="07CD3A5C" w14:textId="77777777">
            <w:pPr>
              <w:spacing w:after="0" w:line="240" w:lineRule="auto"/>
              <w:rPr>
                <w:rFonts w:ascii="Calibri" w:eastAsia="Times New Roman" w:hAnsi="Calibri" w:cs="Calibri"/>
                <w:color w:val="000000"/>
                <w:sz w:val="18"/>
                <w:szCs w:val="18"/>
              </w:rPr>
            </w:pPr>
            <w:r w:rsidRPr="00F60D46">
              <w:rPr>
                <w:rFonts w:ascii="Calibri" w:eastAsia="Times New Roman" w:hAnsi="Calibri" w:cs="Calibri"/>
                <w:color w:val="000000"/>
                <w:sz w:val="18"/>
                <w:szCs w:val="18"/>
              </w:rPr>
              <w:t>TBA</w:t>
            </w:r>
          </w:p>
        </w:tc>
        <w:tc>
          <w:tcPr>
            <w:tcW w:w="1493" w:type="dxa"/>
            <w:tcBorders>
              <w:top w:val="nil"/>
              <w:left w:val="nil"/>
              <w:bottom w:val="nil"/>
              <w:right w:val="nil"/>
            </w:tcBorders>
            <w:shd w:val="clear" w:color="auto" w:fill="auto"/>
            <w:noWrap/>
            <w:vAlign w:val="center"/>
            <w:hideMark/>
          </w:tcPr>
          <w:p w:rsidR="00F60D46" w:rsidRPr="00F60D46" w:rsidP="00F60D46" w14:paraId="6744903F" w14:textId="77777777">
            <w:pPr>
              <w:spacing w:after="0" w:line="240" w:lineRule="auto"/>
              <w:jc w:val="right"/>
              <w:rPr>
                <w:rFonts w:ascii="Calibri" w:eastAsia="Times New Roman" w:hAnsi="Calibri" w:cs="Calibri"/>
                <w:color w:val="000000"/>
                <w:sz w:val="18"/>
                <w:szCs w:val="18"/>
              </w:rPr>
            </w:pPr>
            <w:r w:rsidRPr="00F60D46">
              <w:rPr>
                <w:rFonts w:ascii="Calibri" w:eastAsia="Times New Roman" w:hAnsi="Calibri" w:cs="Calibri"/>
                <w:color w:val="000000"/>
                <w:sz w:val="18"/>
                <w:szCs w:val="18"/>
              </w:rPr>
              <w:t>5%</w:t>
            </w:r>
          </w:p>
        </w:tc>
        <w:tc>
          <w:tcPr>
            <w:tcW w:w="871" w:type="dxa"/>
            <w:tcBorders>
              <w:top w:val="nil"/>
              <w:left w:val="nil"/>
              <w:bottom w:val="nil"/>
              <w:right w:val="nil"/>
            </w:tcBorders>
            <w:shd w:val="clear" w:color="auto" w:fill="auto"/>
            <w:noWrap/>
            <w:vAlign w:val="center"/>
            <w:hideMark/>
          </w:tcPr>
          <w:p w:rsidR="00F60D46" w:rsidRPr="00F60D46" w:rsidP="00F60D46" w14:paraId="4C5E9CE6" w14:textId="77777777">
            <w:pPr>
              <w:spacing w:after="0" w:line="240" w:lineRule="auto"/>
              <w:jc w:val="right"/>
              <w:rPr>
                <w:rFonts w:ascii="Calibri" w:eastAsia="Times New Roman" w:hAnsi="Calibri" w:cs="Calibri"/>
                <w:color w:val="000000"/>
                <w:sz w:val="18"/>
                <w:szCs w:val="18"/>
              </w:rPr>
            </w:pPr>
            <w:r w:rsidRPr="00F60D46">
              <w:rPr>
                <w:rFonts w:ascii="Calibri" w:eastAsia="Times New Roman" w:hAnsi="Calibri" w:cs="Calibri"/>
                <w:color w:val="000000"/>
                <w:sz w:val="18"/>
                <w:szCs w:val="18"/>
              </w:rPr>
              <w:t>1.5</w:t>
            </w:r>
          </w:p>
        </w:tc>
        <w:tc>
          <w:tcPr>
            <w:tcW w:w="966" w:type="dxa"/>
            <w:tcBorders>
              <w:top w:val="nil"/>
              <w:left w:val="nil"/>
              <w:bottom w:val="nil"/>
              <w:right w:val="nil"/>
            </w:tcBorders>
            <w:shd w:val="clear" w:color="auto" w:fill="auto"/>
            <w:noWrap/>
            <w:vAlign w:val="center"/>
            <w:hideMark/>
          </w:tcPr>
          <w:p w:rsidR="00F60D46" w:rsidRPr="00F60D46" w:rsidP="00F60D46" w14:paraId="64B5FF7D" w14:textId="77777777">
            <w:pPr>
              <w:spacing w:after="0" w:line="240" w:lineRule="auto"/>
              <w:jc w:val="right"/>
              <w:rPr>
                <w:rFonts w:ascii="Calibri" w:eastAsia="Times New Roman" w:hAnsi="Calibri" w:cs="Calibri"/>
                <w:color w:val="000000"/>
                <w:sz w:val="18"/>
                <w:szCs w:val="18"/>
              </w:rPr>
            </w:pPr>
            <w:r w:rsidRPr="00F60D46">
              <w:rPr>
                <w:rFonts w:ascii="Calibri" w:eastAsia="Times New Roman" w:hAnsi="Calibri" w:cs="Calibri"/>
                <w:color w:val="000000"/>
                <w:sz w:val="18"/>
                <w:szCs w:val="18"/>
              </w:rPr>
              <w:t>3.0</w:t>
            </w:r>
          </w:p>
        </w:tc>
        <w:tc>
          <w:tcPr>
            <w:tcW w:w="1080" w:type="dxa"/>
            <w:tcBorders>
              <w:top w:val="nil"/>
              <w:left w:val="nil"/>
              <w:bottom w:val="nil"/>
              <w:right w:val="nil"/>
            </w:tcBorders>
            <w:shd w:val="clear" w:color="auto" w:fill="auto"/>
            <w:noWrap/>
            <w:vAlign w:val="center"/>
            <w:hideMark/>
          </w:tcPr>
          <w:p w:rsidR="00F60D46" w:rsidRPr="00F60D46" w:rsidP="00F60D46" w14:paraId="351759BE" w14:textId="77777777">
            <w:pPr>
              <w:spacing w:after="0" w:line="240" w:lineRule="auto"/>
              <w:jc w:val="right"/>
              <w:rPr>
                <w:rFonts w:ascii="Calibri" w:eastAsia="Times New Roman" w:hAnsi="Calibri" w:cs="Calibri"/>
                <w:color w:val="000000"/>
                <w:sz w:val="18"/>
                <w:szCs w:val="18"/>
              </w:rPr>
            </w:pPr>
            <w:r w:rsidRPr="00F60D46">
              <w:rPr>
                <w:rFonts w:ascii="Calibri" w:eastAsia="Times New Roman" w:hAnsi="Calibri" w:cs="Calibri"/>
                <w:color w:val="000000"/>
                <w:sz w:val="18"/>
                <w:szCs w:val="18"/>
              </w:rPr>
              <w:t>2.3</w:t>
            </w:r>
          </w:p>
        </w:tc>
        <w:tc>
          <w:tcPr>
            <w:tcW w:w="1639" w:type="dxa"/>
            <w:tcBorders>
              <w:top w:val="nil"/>
              <w:left w:val="nil"/>
              <w:bottom w:val="nil"/>
              <w:right w:val="nil"/>
            </w:tcBorders>
            <w:shd w:val="clear" w:color="auto" w:fill="auto"/>
            <w:noWrap/>
            <w:vAlign w:val="center"/>
            <w:hideMark/>
          </w:tcPr>
          <w:p w:rsidR="00F60D46" w:rsidRPr="00F60D46" w:rsidP="00F60D46" w14:paraId="5BDAA71D" w14:textId="77777777">
            <w:pPr>
              <w:spacing w:after="0" w:line="240" w:lineRule="auto"/>
              <w:jc w:val="right"/>
              <w:rPr>
                <w:rFonts w:ascii="Calibri" w:eastAsia="Times New Roman" w:hAnsi="Calibri" w:cs="Calibri"/>
                <w:color w:val="000000"/>
                <w:sz w:val="18"/>
                <w:szCs w:val="18"/>
              </w:rPr>
            </w:pPr>
            <w:r w:rsidRPr="00F60D46">
              <w:rPr>
                <w:rFonts w:ascii="Calibri" w:eastAsia="Times New Roman" w:hAnsi="Calibri" w:cs="Calibri"/>
                <w:color w:val="000000"/>
                <w:sz w:val="18"/>
                <w:szCs w:val="18"/>
              </w:rPr>
              <w:t>0.1</w:t>
            </w:r>
          </w:p>
        </w:tc>
      </w:tr>
      <w:tr w14:paraId="44979730" w14:textId="77777777" w:rsidTr="007255F4">
        <w:tblPrEx>
          <w:tblW w:w="9464" w:type="dxa"/>
          <w:tblLook w:val="04A0"/>
        </w:tblPrEx>
        <w:trPr>
          <w:trHeight w:val="240"/>
        </w:trPr>
        <w:tc>
          <w:tcPr>
            <w:tcW w:w="1975" w:type="dxa"/>
            <w:tcBorders>
              <w:top w:val="nil"/>
              <w:left w:val="nil"/>
              <w:bottom w:val="single" w:sz="4" w:space="0" w:color="auto"/>
              <w:right w:val="nil"/>
            </w:tcBorders>
            <w:shd w:val="clear" w:color="auto" w:fill="auto"/>
            <w:noWrap/>
            <w:vAlign w:val="bottom"/>
            <w:hideMark/>
          </w:tcPr>
          <w:p w:rsidR="00F60D46" w:rsidRPr="00F60D46" w:rsidP="00F60D46" w14:paraId="22935F7D" w14:textId="77777777">
            <w:pPr>
              <w:spacing w:after="0" w:line="240" w:lineRule="auto"/>
              <w:rPr>
                <w:rFonts w:ascii="Calibri" w:eastAsia="Times New Roman" w:hAnsi="Calibri" w:cs="Calibri"/>
                <w:color w:val="242424"/>
                <w:sz w:val="18"/>
                <w:szCs w:val="18"/>
              </w:rPr>
            </w:pPr>
            <w:r w:rsidRPr="00F60D46">
              <w:rPr>
                <w:rFonts w:ascii="Calibri" w:eastAsia="Times New Roman" w:hAnsi="Calibri" w:cs="Calibri"/>
                <w:color w:val="242424"/>
                <w:sz w:val="18"/>
                <w:szCs w:val="18"/>
              </w:rPr>
              <w:t>BABA Waiver Request (non-form information collection)</w:t>
            </w:r>
          </w:p>
        </w:tc>
        <w:tc>
          <w:tcPr>
            <w:tcW w:w="1440" w:type="dxa"/>
            <w:tcBorders>
              <w:top w:val="nil"/>
              <w:left w:val="nil"/>
              <w:bottom w:val="single" w:sz="4" w:space="0" w:color="auto"/>
              <w:right w:val="nil"/>
            </w:tcBorders>
            <w:shd w:val="clear" w:color="auto" w:fill="auto"/>
            <w:noWrap/>
            <w:vAlign w:val="center"/>
            <w:hideMark/>
          </w:tcPr>
          <w:p w:rsidR="00F60D46" w:rsidRPr="00F60D46" w:rsidP="00F60D46" w14:paraId="0AC308F8" w14:textId="77777777">
            <w:pPr>
              <w:spacing w:after="0" w:line="240" w:lineRule="auto"/>
              <w:rPr>
                <w:rFonts w:ascii="Calibri" w:eastAsia="Times New Roman" w:hAnsi="Calibri" w:cs="Calibri"/>
                <w:color w:val="000000"/>
                <w:sz w:val="18"/>
                <w:szCs w:val="18"/>
              </w:rPr>
            </w:pPr>
            <w:r w:rsidRPr="00F60D46">
              <w:rPr>
                <w:rFonts w:ascii="Calibri" w:eastAsia="Times New Roman" w:hAnsi="Calibri" w:cs="Calibri"/>
                <w:color w:val="000000"/>
                <w:sz w:val="18"/>
                <w:szCs w:val="18"/>
              </w:rPr>
              <w:t>N/A</w:t>
            </w:r>
          </w:p>
        </w:tc>
        <w:tc>
          <w:tcPr>
            <w:tcW w:w="1493" w:type="dxa"/>
            <w:tcBorders>
              <w:top w:val="nil"/>
              <w:left w:val="nil"/>
              <w:bottom w:val="single" w:sz="4" w:space="0" w:color="auto"/>
              <w:right w:val="nil"/>
            </w:tcBorders>
            <w:shd w:val="clear" w:color="auto" w:fill="auto"/>
            <w:noWrap/>
            <w:vAlign w:val="center"/>
            <w:hideMark/>
          </w:tcPr>
          <w:p w:rsidR="00F60D46" w:rsidRPr="00F60D46" w:rsidP="00F60D46" w14:paraId="773BBB4D" w14:textId="77777777">
            <w:pPr>
              <w:spacing w:after="0" w:line="240" w:lineRule="auto"/>
              <w:jc w:val="right"/>
              <w:rPr>
                <w:rFonts w:ascii="Calibri" w:eastAsia="Times New Roman" w:hAnsi="Calibri" w:cs="Calibri"/>
                <w:color w:val="000000"/>
                <w:sz w:val="18"/>
                <w:szCs w:val="18"/>
              </w:rPr>
            </w:pPr>
            <w:r w:rsidRPr="00F60D46">
              <w:rPr>
                <w:rFonts w:ascii="Calibri" w:eastAsia="Times New Roman" w:hAnsi="Calibri" w:cs="Calibri"/>
                <w:color w:val="000000"/>
                <w:sz w:val="18"/>
                <w:szCs w:val="18"/>
              </w:rPr>
              <w:t>20%</w:t>
            </w:r>
          </w:p>
        </w:tc>
        <w:tc>
          <w:tcPr>
            <w:tcW w:w="871" w:type="dxa"/>
            <w:tcBorders>
              <w:top w:val="nil"/>
              <w:left w:val="nil"/>
              <w:bottom w:val="single" w:sz="4" w:space="0" w:color="auto"/>
              <w:right w:val="nil"/>
            </w:tcBorders>
            <w:shd w:val="clear" w:color="auto" w:fill="auto"/>
            <w:noWrap/>
            <w:vAlign w:val="center"/>
            <w:hideMark/>
          </w:tcPr>
          <w:p w:rsidR="00F60D46" w:rsidRPr="00F60D46" w:rsidP="00F60D46" w14:paraId="498D756E" w14:textId="77777777">
            <w:pPr>
              <w:spacing w:after="0" w:line="240" w:lineRule="auto"/>
              <w:jc w:val="right"/>
              <w:rPr>
                <w:rFonts w:ascii="Calibri" w:eastAsia="Times New Roman" w:hAnsi="Calibri" w:cs="Calibri"/>
                <w:color w:val="000000"/>
                <w:sz w:val="18"/>
                <w:szCs w:val="18"/>
              </w:rPr>
            </w:pPr>
            <w:r w:rsidRPr="00F60D46">
              <w:rPr>
                <w:rFonts w:ascii="Calibri" w:eastAsia="Times New Roman" w:hAnsi="Calibri" w:cs="Calibri"/>
                <w:color w:val="000000"/>
                <w:sz w:val="18"/>
                <w:szCs w:val="18"/>
              </w:rPr>
              <w:t>4.0</w:t>
            </w:r>
          </w:p>
        </w:tc>
        <w:tc>
          <w:tcPr>
            <w:tcW w:w="966" w:type="dxa"/>
            <w:tcBorders>
              <w:top w:val="nil"/>
              <w:left w:val="nil"/>
              <w:bottom w:val="single" w:sz="4" w:space="0" w:color="auto"/>
              <w:right w:val="nil"/>
            </w:tcBorders>
            <w:shd w:val="clear" w:color="auto" w:fill="auto"/>
            <w:noWrap/>
            <w:vAlign w:val="center"/>
            <w:hideMark/>
          </w:tcPr>
          <w:p w:rsidR="00F60D46" w:rsidRPr="00F60D46" w:rsidP="00F60D46" w14:paraId="52DECB8F" w14:textId="77777777">
            <w:pPr>
              <w:spacing w:after="0" w:line="240" w:lineRule="auto"/>
              <w:jc w:val="right"/>
              <w:rPr>
                <w:rFonts w:ascii="Calibri" w:eastAsia="Times New Roman" w:hAnsi="Calibri" w:cs="Calibri"/>
                <w:color w:val="000000"/>
                <w:sz w:val="18"/>
                <w:szCs w:val="18"/>
              </w:rPr>
            </w:pPr>
            <w:r w:rsidRPr="00F60D46">
              <w:rPr>
                <w:rFonts w:ascii="Calibri" w:eastAsia="Times New Roman" w:hAnsi="Calibri" w:cs="Calibri"/>
                <w:color w:val="000000"/>
                <w:sz w:val="18"/>
                <w:szCs w:val="18"/>
              </w:rPr>
              <w:t>6.0</w:t>
            </w:r>
          </w:p>
        </w:tc>
        <w:tc>
          <w:tcPr>
            <w:tcW w:w="1080" w:type="dxa"/>
            <w:tcBorders>
              <w:top w:val="nil"/>
              <w:left w:val="nil"/>
              <w:bottom w:val="single" w:sz="4" w:space="0" w:color="auto"/>
              <w:right w:val="nil"/>
            </w:tcBorders>
            <w:shd w:val="clear" w:color="auto" w:fill="auto"/>
            <w:noWrap/>
            <w:vAlign w:val="center"/>
            <w:hideMark/>
          </w:tcPr>
          <w:p w:rsidR="00F60D46" w:rsidRPr="00F60D46" w:rsidP="00F60D46" w14:paraId="48341B8B" w14:textId="77777777">
            <w:pPr>
              <w:spacing w:after="0" w:line="240" w:lineRule="auto"/>
              <w:jc w:val="right"/>
              <w:rPr>
                <w:rFonts w:ascii="Calibri" w:eastAsia="Times New Roman" w:hAnsi="Calibri" w:cs="Calibri"/>
                <w:color w:val="000000"/>
                <w:sz w:val="18"/>
                <w:szCs w:val="18"/>
              </w:rPr>
            </w:pPr>
            <w:r w:rsidRPr="00F60D46">
              <w:rPr>
                <w:rFonts w:ascii="Calibri" w:eastAsia="Times New Roman" w:hAnsi="Calibri" w:cs="Calibri"/>
                <w:color w:val="000000"/>
                <w:sz w:val="18"/>
                <w:szCs w:val="18"/>
              </w:rPr>
              <w:t>5.0</w:t>
            </w:r>
          </w:p>
        </w:tc>
        <w:tc>
          <w:tcPr>
            <w:tcW w:w="1639" w:type="dxa"/>
            <w:tcBorders>
              <w:top w:val="nil"/>
              <w:left w:val="nil"/>
              <w:bottom w:val="single" w:sz="4" w:space="0" w:color="auto"/>
              <w:right w:val="nil"/>
            </w:tcBorders>
            <w:shd w:val="clear" w:color="auto" w:fill="auto"/>
            <w:noWrap/>
            <w:vAlign w:val="center"/>
            <w:hideMark/>
          </w:tcPr>
          <w:p w:rsidR="00F60D46" w:rsidRPr="00F60D46" w:rsidP="00F60D46" w14:paraId="1211813C" w14:textId="77777777">
            <w:pPr>
              <w:spacing w:after="0" w:line="240" w:lineRule="auto"/>
              <w:jc w:val="right"/>
              <w:rPr>
                <w:rFonts w:ascii="Calibri" w:eastAsia="Times New Roman" w:hAnsi="Calibri" w:cs="Calibri"/>
                <w:color w:val="000000"/>
                <w:sz w:val="18"/>
                <w:szCs w:val="18"/>
              </w:rPr>
            </w:pPr>
            <w:r w:rsidRPr="00F60D46">
              <w:rPr>
                <w:rFonts w:ascii="Calibri" w:eastAsia="Times New Roman" w:hAnsi="Calibri" w:cs="Calibri"/>
                <w:color w:val="000000"/>
                <w:sz w:val="18"/>
                <w:szCs w:val="18"/>
              </w:rPr>
              <w:t>1.0</w:t>
            </w:r>
          </w:p>
        </w:tc>
      </w:tr>
      <w:tr w14:paraId="34EB2077" w14:textId="77777777" w:rsidTr="007255F4">
        <w:tblPrEx>
          <w:tblW w:w="9464" w:type="dxa"/>
          <w:tblLook w:val="04A0"/>
        </w:tblPrEx>
        <w:trPr>
          <w:trHeight w:val="224"/>
        </w:trPr>
        <w:tc>
          <w:tcPr>
            <w:tcW w:w="1975" w:type="dxa"/>
            <w:tcBorders>
              <w:top w:val="single" w:sz="4" w:space="0" w:color="auto"/>
              <w:left w:val="nil"/>
              <w:bottom w:val="nil"/>
              <w:right w:val="nil"/>
            </w:tcBorders>
            <w:shd w:val="clear" w:color="auto" w:fill="auto"/>
            <w:noWrap/>
            <w:vAlign w:val="center"/>
            <w:hideMark/>
          </w:tcPr>
          <w:p w:rsidR="00F60D46" w:rsidRPr="00F60D46" w:rsidP="00F60D46" w14:paraId="068FF5B7" w14:textId="77777777">
            <w:pPr>
              <w:spacing w:after="0" w:line="240" w:lineRule="auto"/>
              <w:rPr>
                <w:rFonts w:ascii="Calibri" w:eastAsia="Times New Roman" w:hAnsi="Calibri" w:cs="Calibri"/>
                <w:b/>
                <w:bCs/>
                <w:color w:val="000000"/>
                <w:sz w:val="18"/>
                <w:szCs w:val="18"/>
              </w:rPr>
            </w:pPr>
            <w:r w:rsidRPr="00F60D46">
              <w:rPr>
                <w:rFonts w:ascii="Calibri" w:eastAsia="Times New Roman" w:hAnsi="Calibri" w:cs="Calibri"/>
                <w:b/>
                <w:bCs/>
                <w:color w:val="000000"/>
                <w:sz w:val="18"/>
                <w:szCs w:val="18"/>
              </w:rPr>
              <w:t>Total</w:t>
            </w:r>
          </w:p>
        </w:tc>
        <w:tc>
          <w:tcPr>
            <w:tcW w:w="1440" w:type="dxa"/>
            <w:tcBorders>
              <w:top w:val="single" w:sz="4" w:space="0" w:color="auto"/>
              <w:left w:val="nil"/>
              <w:bottom w:val="nil"/>
              <w:right w:val="nil"/>
            </w:tcBorders>
            <w:shd w:val="clear" w:color="auto" w:fill="auto"/>
            <w:noWrap/>
            <w:vAlign w:val="center"/>
            <w:hideMark/>
          </w:tcPr>
          <w:p w:rsidR="00F60D46" w:rsidRPr="00F60D46" w:rsidP="00F60D46" w14:paraId="5BD228D3" w14:textId="77777777">
            <w:pPr>
              <w:spacing w:after="0" w:line="240" w:lineRule="auto"/>
              <w:rPr>
                <w:rFonts w:ascii="Calibri" w:eastAsia="Times New Roman" w:hAnsi="Calibri" w:cs="Calibri"/>
                <w:b/>
                <w:bCs/>
                <w:color w:val="000000"/>
                <w:sz w:val="18"/>
                <w:szCs w:val="18"/>
              </w:rPr>
            </w:pPr>
          </w:p>
        </w:tc>
        <w:tc>
          <w:tcPr>
            <w:tcW w:w="1493" w:type="dxa"/>
            <w:tcBorders>
              <w:top w:val="single" w:sz="4" w:space="0" w:color="auto"/>
              <w:left w:val="nil"/>
              <w:bottom w:val="nil"/>
              <w:right w:val="nil"/>
            </w:tcBorders>
            <w:shd w:val="clear" w:color="auto" w:fill="auto"/>
            <w:noWrap/>
            <w:vAlign w:val="center"/>
            <w:hideMark/>
          </w:tcPr>
          <w:p w:rsidR="00F60D46" w:rsidRPr="00F60D46" w:rsidP="00F60D46" w14:paraId="2874FB19" w14:textId="77777777">
            <w:pPr>
              <w:spacing w:after="0" w:line="240" w:lineRule="auto"/>
              <w:rPr>
                <w:rFonts w:ascii="Times New Roman" w:eastAsia="Times New Roman" w:hAnsi="Times New Roman" w:cs="Times New Roman"/>
                <w:sz w:val="20"/>
                <w:szCs w:val="20"/>
              </w:rPr>
            </w:pPr>
          </w:p>
        </w:tc>
        <w:tc>
          <w:tcPr>
            <w:tcW w:w="871" w:type="dxa"/>
            <w:tcBorders>
              <w:top w:val="single" w:sz="4" w:space="0" w:color="auto"/>
              <w:left w:val="nil"/>
              <w:bottom w:val="nil"/>
              <w:right w:val="nil"/>
            </w:tcBorders>
            <w:shd w:val="clear" w:color="auto" w:fill="auto"/>
            <w:noWrap/>
            <w:vAlign w:val="center"/>
            <w:hideMark/>
          </w:tcPr>
          <w:p w:rsidR="00F60D46" w:rsidRPr="00F60D46" w:rsidP="00F60D46" w14:paraId="2AD1BCC2" w14:textId="77777777">
            <w:pPr>
              <w:spacing w:after="0" w:line="240" w:lineRule="auto"/>
              <w:rPr>
                <w:rFonts w:ascii="Times New Roman" w:eastAsia="Times New Roman" w:hAnsi="Times New Roman" w:cs="Times New Roman"/>
                <w:sz w:val="20"/>
                <w:szCs w:val="20"/>
              </w:rPr>
            </w:pPr>
          </w:p>
        </w:tc>
        <w:tc>
          <w:tcPr>
            <w:tcW w:w="966" w:type="dxa"/>
            <w:tcBorders>
              <w:top w:val="single" w:sz="4" w:space="0" w:color="auto"/>
              <w:left w:val="nil"/>
              <w:bottom w:val="nil"/>
              <w:right w:val="nil"/>
            </w:tcBorders>
            <w:shd w:val="clear" w:color="auto" w:fill="auto"/>
            <w:noWrap/>
            <w:vAlign w:val="center"/>
            <w:hideMark/>
          </w:tcPr>
          <w:p w:rsidR="00F60D46" w:rsidRPr="00F60D46" w:rsidP="00F60D46" w14:paraId="4B432DAD" w14:textId="77777777">
            <w:pPr>
              <w:spacing w:after="0" w:line="240" w:lineRule="auto"/>
              <w:rPr>
                <w:rFonts w:ascii="Times New Roman" w:eastAsia="Times New Roman" w:hAnsi="Times New Roman" w:cs="Times New Roman"/>
                <w:sz w:val="20"/>
                <w:szCs w:val="20"/>
              </w:rPr>
            </w:pPr>
          </w:p>
        </w:tc>
        <w:tc>
          <w:tcPr>
            <w:tcW w:w="1080" w:type="dxa"/>
            <w:tcBorders>
              <w:top w:val="single" w:sz="4" w:space="0" w:color="auto"/>
              <w:left w:val="nil"/>
              <w:bottom w:val="nil"/>
              <w:right w:val="nil"/>
            </w:tcBorders>
            <w:shd w:val="clear" w:color="auto" w:fill="auto"/>
            <w:noWrap/>
            <w:vAlign w:val="center"/>
            <w:hideMark/>
          </w:tcPr>
          <w:p w:rsidR="00F60D46" w:rsidRPr="00F60D46" w:rsidP="00F60D46" w14:paraId="6B3C1F76" w14:textId="77777777">
            <w:pPr>
              <w:spacing w:after="0" w:line="240" w:lineRule="auto"/>
              <w:jc w:val="right"/>
              <w:rPr>
                <w:rFonts w:ascii="Calibri" w:eastAsia="Times New Roman" w:hAnsi="Calibri" w:cs="Calibri"/>
                <w:b/>
                <w:bCs/>
                <w:color w:val="000000"/>
                <w:sz w:val="18"/>
                <w:szCs w:val="18"/>
              </w:rPr>
            </w:pPr>
            <w:r w:rsidRPr="00F60D46">
              <w:rPr>
                <w:rFonts w:ascii="Calibri" w:eastAsia="Times New Roman" w:hAnsi="Calibri" w:cs="Calibri"/>
                <w:b/>
                <w:bCs/>
                <w:color w:val="000000"/>
                <w:sz w:val="18"/>
                <w:szCs w:val="18"/>
              </w:rPr>
              <w:t>41.5</w:t>
            </w:r>
          </w:p>
        </w:tc>
        <w:tc>
          <w:tcPr>
            <w:tcW w:w="1639" w:type="dxa"/>
            <w:tcBorders>
              <w:top w:val="single" w:sz="4" w:space="0" w:color="auto"/>
              <w:left w:val="nil"/>
              <w:bottom w:val="nil"/>
              <w:right w:val="nil"/>
            </w:tcBorders>
            <w:shd w:val="clear" w:color="auto" w:fill="auto"/>
            <w:noWrap/>
            <w:vAlign w:val="center"/>
            <w:hideMark/>
          </w:tcPr>
          <w:p w:rsidR="00F60D46" w:rsidRPr="00F60D46" w:rsidP="00F60D46" w14:paraId="7C8FD4FE" w14:textId="77777777">
            <w:pPr>
              <w:spacing w:after="0" w:line="240" w:lineRule="auto"/>
              <w:jc w:val="right"/>
              <w:rPr>
                <w:rFonts w:ascii="Calibri" w:eastAsia="Times New Roman" w:hAnsi="Calibri" w:cs="Calibri"/>
                <w:b/>
                <w:bCs/>
                <w:color w:val="000000"/>
                <w:sz w:val="18"/>
                <w:szCs w:val="18"/>
              </w:rPr>
            </w:pPr>
            <w:r w:rsidRPr="00F60D46">
              <w:rPr>
                <w:rFonts w:ascii="Calibri" w:eastAsia="Times New Roman" w:hAnsi="Calibri" w:cs="Calibri"/>
                <w:b/>
                <w:bCs/>
                <w:color w:val="000000"/>
                <w:sz w:val="18"/>
                <w:szCs w:val="18"/>
              </w:rPr>
              <w:t>32.4</w:t>
            </w:r>
          </w:p>
        </w:tc>
      </w:tr>
    </w:tbl>
    <w:p w:rsidR="00736461" w:rsidP="00292037" w14:paraId="3742FB3D" w14:textId="77777777">
      <w:pPr>
        <w:pStyle w:val="Caption"/>
        <w:keepNext/>
        <w:rPr>
          <w:rFonts w:asciiTheme="minorHAnsi" w:hAnsiTheme="minorHAnsi" w:cstheme="minorHAnsi"/>
          <w:b/>
          <w:bCs/>
          <w:sz w:val="22"/>
          <w:szCs w:val="22"/>
        </w:rPr>
      </w:pPr>
    </w:p>
    <w:p w:rsidR="00292037" w:rsidRPr="007B03E3" w:rsidP="00292037" w14:paraId="006F0004" w14:textId="253D888F">
      <w:pPr>
        <w:pStyle w:val="Caption"/>
        <w:keepNext/>
        <w:rPr>
          <w:rFonts w:asciiTheme="minorHAnsi" w:hAnsiTheme="minorHAnsi" w:cstheme="minorHAnsi"/>
          <w:b/>
          <w:bCs/>
        </w:rPr>
      </w:pPr>
      <w:r w:rsidRPr="007B03E3">
        <w:rPr>
          <w:rFonts w:asciiTheme="minorHAnsi" w:hAnsiTheme="minorHAnsi" w:cstheme="minorHAnsi"/>
          <w:b/>
          <w:bCs/>
          <w:sz w:val="22"/>
          <w:szCs w:val="22"/>
        </w:rPr>
        <w:t xml:space="preserve">Table </w:t>
      </w:r>
      <w:r w:rsidRPr="007B03E3">
        <w:rPr>
          <w:rFonts w:asciiTheme="minorHAnsi" w:hAnsiTheme="minorHAnsi" w:cstheme="minorHAnsi"/>
          <w:b/>
          <w:bCs/>
          <w:sz w:val="22"/>
          <w:szCs w:val="22"/>
        </w:rPr>
        <w:fldChar w:fldCharType="begin"/>
      </w:r>
      <w:r w:rsidRPr="007B03E3">
        <w:rPr>
          <w:rFonts w:asciiTheme="minorHAnsi" w:hAnsiTheme="minorHAnsi" w:cstheme="minorHAnsi"/>
          <w:b/>
          <w:bCs/>
          <w:sz w:val="22"/>
          <w:szCs w:val="22"/>
        </w:rPr>
        <w:instrText xml:space="preserve"> SEQ Table \* ARABIC </w:instrText>
      </w:r>
      <w:r w:rsidRPr="007B03E3">
        <w:rPr>
          <w:rFonts w:asciiTheme="minorHAnsi" w:hAnsiTheme="minorHAnsi" w:cstheme="minorHAnsi"/>
          <w:b/>
          <w:bCs/>
          <w:sz w:val="22"/>
          <w:szCs w:val="22"/>
        </w:rPr>
        <w:fldChar w:fldCharType="separate"/>
      </w:r>
      <w:r w:rsidR="00D87966">
        <w:rPr>
          <w:rFonts w:asciiTheme="minorHAnsi" w:hAnsiTheme="minorHAnsi" w:cstheme="minorHAnsi"/>
          <w:b/>
          <w:bCs/>
          <w:noProof/>
          <w:sz w:val="22"/>
          <w:szCs w:val="22"/>
        </w:rPr>
        <w:t>4</w:t>
      </w:r>
      <w:r w:rsidRPr="007B03E3">
        <w:rPr>
          <w:rFonts w:asciiTheme="minorHAnsi" w:hAnsiTheme="minorHAnsi" w:cstheme="minorHAnsi"/>
          <w:b/>
          <w:bCs/>
          <w:sz w:val="22"/>
          <w:szCs w:val="22"/>
        </w:rPr>
        <w:fldChar w:fldCharType="end"/>
      </w:r>
      <w:r w:rsidRPr="007B03E3">
        <w:rPr>
          <w:rFonts w:asciiTheme="minorHAnsi" w:hAnsiTheme="minorHAnsi" w:cstheme="minorHAnsi"/>
          <w:b/>
          <w:bCs/>
          <w:sz w:val="22"/>
          <w:szCs w:val="22"/>
        </w:rPr>
        <w:t>. Unit Burden for Clean Heavy</w:t>
      </w:r>
      <w:r w:rsidR="00A0728A">
        <w:rPr>
          <w:rFonts w:asciiTheme="minorHAnsi" w:hAnsiTheme="minorHAnsi" w:cstheme="minorHAnsi"/>
          <w:b/>
          <w:bCs/>
          <w:sz w:val="22"/>
          <w:szCs w:val="22"/>
        </w:rPr>
        <w:t>-</w:t>
      </w:r>
      <w:r w:rsidRPr="007B03E3">
        <w:rPr>
          <w:rFonts w:asciiTheme="minorHAnsi" w:hAnsiTheme="minorHAnsi" w:cstheme="minorHAnsi"/>
          <w:b/>
          <w:bCs/>
          <w:sz w:val="22"/>
          <w:szCs w:val="22"/>
        </w:rPr>
        <w:t>Duty Vehicle</w:t>
      </w:r>
      <w:r w:rsidR="00A0728A">
        <w:rPr>
          <w:rFonts w:asciiTheme="minorHAnsi" w:hAnsiTheme="minorHAnsi" w:cstheme="minorHAnsi"/>
          <w:b/>
          <w:bCs/>
          <w:sz w:val="22"/>
          <w:szCs w:val="22"/>
        </w:rPr>
        <w:t>s</w:t>
      </w:r>
      <w:r w:rsidRPr="007B03E3">
        <w:rPr>
          <w:rFonts w:asciiTheme="minorHAnsi" w:hAnsiTheme="minorHAnsi" w:cstheme="minorHAnsi"/>
          <w:b/>
          <w:bCs/>
          <w:sz w:val="22"/>
          <w:szCs w:val="22"/>
        </w:rPr>
        <w:t xml:space="preserve"> Program</w:t>
      </w:r>
    </w:p>
    <w:tbl>
      <w:tblPr>
        <w:tblW w:w="9464" w:type="dxa"/>
        <w:tblLook w:val="04A0"/>
      </w:tblPr>
      <w:tblGrid>
        <w:gridCol w:w="1975"/>
        <w:gridCol w:w="1440"/>
        <w:gridCol w:w="1493"/>
        <w:gridCol w:w="871"/>
        <w:gridCol w:w="966"/>
        <w:gridCol w:w="1080"/>
        <w:gridCol w:w="1639"/>
      </w:tblGrid>
      <w:tr w14:paraId="3F006805" w14:textId="77777777" w:rsidTr="1CE0B225">
        <w:tblPrEx>
          <w:tblW w:w="9464" w:type="dxa"/>
          <w:tblLook w:val="04A0"/>
        </w:tblPrEx>
        <w:trPr>
          <w:trHeight w:val="1845"/>
        </w:trPr>
        <w:tc>
          <w:tcPr>
            <w:tcW w:w="1975" w:type="dxa"/>
            <w:shd w:val="clear" w:color="auto" w:fill="D8E4BC"/>
            <w:vAlign w:val="center"/>
            <w:hideMark/>
          </w:tcPr>
          <w:p w:rsidR="00965E42" w:rsidRPr="00965E42" w:rsidP="00965E42" w14:paraId="48DAD790" w14:textId="77777777">
            <w:pPr>
              <w:spacing w:after="0" w:line="240" w:lineRule="auto"/>
              <w:jc w:val="center"/>
              <w:rPr>
                <w:rFonts w:ascii="Calibri" w:eastAsia="Times New Roman" w:hAnsi="Calibri" w:cs="Calibri"/>
                <w:b/>
                <w:bCs/>
                <w:color w:val="000000"/>
                <w:sz w:val="18"/>
                <w:szCs w:val="18"/>
              </w:rPr>
            </w:pPr>
            <w:bookmarkStart w:id="6" w:name="_Ref184041933"/>
            <w:r w:rsidRPr="00965E42">
              <w:rPr>
                <w:rFonts w:ascii="Calibri" w:eastAsia="Times New Roman" w:hAnsi="Calibri" w:cs="Calibri"/>
                <w:b/>
                <w:bCs/>
                <w:color w:val="000000"/>
                <w:sz w:val="18"/>
                <w:szCs w:val="18"/>
              </w:rPr>
              <w:t>EPA Form Name</w:t>
            </w:r>
          </w:p>
        </w:tc>
        <w:tc>
          <w:tcPr>
            <w:tcW w:w="1440" w:type="dxa"/>
            <w:shd w:val="clear" w:color="auto" w:fill="D8E4BC"/>
            <w:vAlign w:val="center"/>
            <w:hideMark/>
          </w:tcPr>
          <w:p w:rsidR="00965E42" w:rsidRPr="00965E42" w:rsidP="00965E42" w14:paraId="0E8C8E7A" w14:textId="77777777">
            <w:pPr>
              <w:spacing w:after="0" w:line="240" w:lineRule="auto"/>
              <w:jc w:val="center"/>
              <w:rPr>
                <w:rFonts w:ascii="Calibri" w:eastAsia="Times New Roman" w:hAnsi="Calibri" w:cs="Calibri"/>
                <w:b/>
                <w:bCs/>
                <w:color w:val="000000"/>
                <w:sz w:val="18"/>
                <w:szCs w:val="18"/>
              </w:rPr>
            </w:pPr>
            <w:r w:rsidRPr="00965E42">
              <w:rPr>
                <w:rFonts w:ascii="Calibri" w:eastAsia="Times New Roman" w:hAnsi="Calibri" w:cs="Calibri"/>
                <w:b/>
                <w:bCs/>
                <w:color w:val="000000"/>
                <w:sz w:val="18"/>
                <w:szCs w:val="18"/>
              </w:rPr>
              <w:t>EPA Form Number</w:t>
            </w:r>
          </w:p>
        </w:tc>
        <w:tc>
          <w:tcPr>
            <w:tcW w:w="1493" w:type="dxa"/>
            <w:shd w:val="clear" w:color="auto" w:fill="D8E4BC"/>
            <w:vAlign w:val="center"/>
            <w:hideMark/>
          </w:tcPr>
          <w:p w:rsidR="00965E42" w:rsidRPr="00965E42" w:rsidP="00965E42" w14:paraId="414285A8" w14:textId="77777777">
            <w:pPr>
              <w:spacing w:after="0" w:line="240" w:lineRule="auto"/>
              <w:jc w:val="center"/>
              <w:rPr>
                <w:rFonts w:ascii="Calibri" w:eastAsia="Times New Roman" w:hAnsi="Calibri" w:cs="Calibri"/>
                <w:b/>
                <w:bCs/>
                <w:color w:val="000000"/>
                <w:sz w:val="18"/>
                <w:szCs w:val="18"/>
              </w:rPr>
            </w:pPr>
            <w:r w:rsidRPr="00965E42">
              <w:rPr>
                <w:rFonts w:ascii="Calibri" w:eastAsia="Times New Roman" w:hAnsi="Calibri" w:cs="Calibri"/>
                <w:b/>
                <w:bCs/>
                <w:color w:val="000000"/>
                <w:sz w:val="18"/>
                <w:szCs w:val="18"/>
              </w:rPr>
              <w:t>Share of participants completing</w:t>
            </w:r>
            <w:r w:rsidRPr="00965E42">
              <w:rPr>
                <w:rFonts w:ascii="Calibri" w:eastAsia="Times New Roman" w:hAnsi="Calibri" w:cs="Calibri"/>
                <w:i/>
                <w:iCs/>
                <w:color w:val="000000"/>
                <w:sz w:val="18"/>
                <w:szCs w:val="18"/>
              </w:rPr>
              <w:t xml:space="preserve"> </w:t>
            </w:r>
            <w:r w:rsidRPr="00965E42">
              <w:rPr>
                <w:rFonts w:ascii="Calibri" w:eastAsia="Times New Roman" w:hAnsi="Calibri" w:cs="Calibri"/>
                <w:i/>
                <w:iCs/>
                <w:color w:val="000000"/>
                <w:sz w:val="18"/>
                <w:szCs w:val="18"/>
              </w:rPr>
              <w:br/>
            </w:r>
            <w:r w:rsidRPr="00965E42">
              <w:rPr>
                <w:rFonts w:ascii="Calibri" w:eastAsia="Times New Roman" w:hAnsi="Calibri" w:cs="Calibri"/>
                <w:i/>
                <w:iCs/>
                <w:color w:val="000000"/>
                <w:sz w:val="16"/>
                <w:szCs w:val="16"/>
              </w:rPr>
              <w:t>(If required, assume 100% of respondents will complete and submit this form)</w:t>
            </w:r>
          </w:p>
        </w:tc>
        <w:tc>
          <w:tcPr>
            <w:tcW w:w="871" w:type="dxa"/>
            <w:shd w:val="clear" w:color="auto" w:fill="D8E4BC"/>
            <w:vAlign w:val="center"/>
            <w:hideMark/>
          </w:tcPr>
          <w:p w:rsidR="00965E42" w:rsidRPr="00965E42" w:rsidP="00965E42" w14:paraId="300E65BC" w14:textId="77777777">
            <w:pPr>
              <w:spacing w:after="0" w:line="240" w:lineRule="auto"/>
              <w:jc w:val="center"/>
              <w:rPr>
                <w:rFonts w:ascii="Calibri" w:eastAsia="Times New Roman" w:hAnsi="Calibri" w:cs="Calibri"/>
                <w:b/>
                <w:bCs/>
                <w:color w:val="000000"/>
                <w:sz w:val="18"/>
                <w:szCs w:val="18"/>
              </w:rPr>
            </w:pPr>
            <w:r w:rsidRPr="00965E42">
              <w:rPr>
                <w:rFonts w:ascii="Calibri" w:eastAsia="Times New Roman" w:hAnsi="Calibri" w:cs="Calibri"/>
                <w:b/>
                <w:bCs/>
                <w:color w:val="000000"/>
                <w:sz w:val="18"/>
                <w:szCs w:val="18"/>
              </w:rPr>
              <w:t>Low End Estimate</w:t>
            </w:r>
            <w:r w:rsidRPr="00965E42">
              <w:rPr>
                <w:rFonts w:ascii="Calibri" w:eastAsia="Times New Roman" w:hAnsi="Calibri" w:cs="Calibri"/>
                <w:b/>
                <w:bCs/>
                <w:color w:val="000000"/>
                <w:sz w:val="18"/>
                <w:szCs w:val="18"/>
              </w:rPr>
              <w:br/>
            </w:r>
            <w:r w:rsidRPr="00965E42">
              <w:rPr>
                <w:rFonts w:ascii="Calibri" w:eastAsia="Times New Roman" w:hAnsi="Calibri" w:cs="Calibri"/>
                <w:color w:val="000000"/>
                <w:sz w:val="18"/>
                <w:szCs w:val="18"/>
              </w:rPr>
              <w:t>(hrs.)</w:t>
            </w:r>
          </w:p>
        </w:tc>
        <w:tc>
          <w:tcPr>
            <w:tcW w:w="966" w:type="dxa"/>
            <w:shd w:val="clear" w:color="auto" w:fill="D8E4BC"/>
            <w:vAlign w:val="center"/>
            <w:hideMark/>
          </w:tcPr>
          <w:p w:rsidR="00965E42" w:rsidRPr="00965E42" w:rsidP="00965E42" w14:paraId="33619FC2" w14:textId="77777777">
            <w:pPr>
              <w:spacing w:after="0" w:line="240" w:lineRule="auto"/>
              <w:jc w:val="center"/>
              <w:rPr>
                <w:rFonts w:ascii="Calibri" w:eastAsia="Times New Roman" w:hAnsi="Calibri" w:cs="Calibri"/>
                <w:b/>
                <w:bCs/>
                <w:color w:val="000000"/>
                <w:sz w:val="18"/>
                <w:szCs w:val="18"/>
              </w:rPr>
            </w:pPr>
            <w:r w:rsidRPr="00965E42">
              <w:rPr>
                <w:rFonts w:ascii="Calibri" w:eastAsia="Times New Roman" w:hAnsi="Calibri" w:cs="Calibri"/>
                <w:b/>
                <w:bCs/>
                <w:color w:val="000000"/>
                <w:sz w:val="18"/>
                <w:szCs w:val="18"/>
              </w:rPr>
              <w:t>High End Estimate</w:t>
            </w:r>
            <w:r w:rsidRPr="00965E42">
              <w:rPr>
                <w:rFonts w:ascii="Calibri" w:eastAsia="Times New Roman" w:hAnsi="Calibri" w:cs="Calibri"/>
                <w:b/>
                <w:bCs/>
                <w:color w:val="000000"/>
                <w:sz w:val="18"/>
                <w:szCs w:val="18"/>
              </w:rPr>
              <w:br/>
            </w:r>
            <w:r w:rsidRPr="00965E42">
              <w:rPr>
                <w:rFonts w:ascii="Calibri" w:eastAsia="Times New Roman" w:hAnsi="Calibri" w:cs="Calibri"/>
                <w:color w:val="000000"/>
                <w:sz w:val="18"/>
                <w:szCs w:val="18"/>
              </w:rPr>
              <w:t>(hrs.)</w:t>
            </w:r>
          </w:p>
        </w:tc>
        <w:tc>
          <w:tcPr>
            <w:tcW w:w="1080" w:type="dxa"/>
            <w:shd w:val="clear" w:color="auto" w:fill="D8E4BC"/>
            <w:vAlign w:val="center"/>
            <w:hideMark/>
          </w:tcPr>
          <w:p w:rsidR="00965E42" w:rsidRPr="00965E42" w:rsidP="00965E42" w14:paraId="433AB3BD" w14:textId="77777777">
            <w:pPr>
              <w:spacing w:after="0" w:line="240" w:lineRule="auto"/>
              <w:jc w:val="center"/>
              <w:rPr>
                <w:rFonts w:ascii="Calibri" w:eastAsia="Times New Roman" w:hAnsi="Calibri" w:cs="Calibri"/>
                <w:b/>
                <w:bCs/>
                <w:color w:val="000000"/>
                <w:sz w:val="18"/>
                <w:szCs w:val="18"/>
              </w:rPr>
            </w:pPr>
            <w:r w:rsidRPr="00965E42">
              <w:rPr>
                <w:rFonts w:ascii="Calibri" w:eastAsia="Times New Roman" w:hAnsi="Calibri" w:cs="Calibri"/>
                <w:b/>
                <w:bCs/>
                <w:color w:val="000000"/>
                <w:sz w:val="18"/>
                <w:szCs w:val="18"/>
              </w:rPr>
              <w:t>Average Estimate</w:t>
            </w:r>
            <w:r w:rsidRPr="00965E42">
              <w:rPr>
                <w:rFonts w:ascii="Calibri" w:eastAsia="Times New Roman" w:hAnsi="Calibri" w:cs="Calibri"/>
                <w:b/>
                <w:bCs/>
                <w:color w:val="000000"/>
                <w:sz w:val="18"/>
                <w:szCs w:val="18"/>
              </w:rPr>
              <w:br/>
            </w:r>
            <w:r w:rsidRPr="00965E42">
              <w:rPr>
                <w:rFonts w:ascii="Calibri" w:eastAsia="Times New Roman" w:hAnsi="Calibri" w:cs="Calibri"/>
                <w:color w:val="000000"/>
                <w:sz w:val="18"/>
                <w:szCs w:val="18"/>
              </w:rPr>
              <w:t>(hrs.)</w:t>
            </w:r>
          </w:p>
        </w:tc>
        <w:tc>
          <w:tcPr>
            <w:tcW w:w="1639" w:type="dxa"/>
            <w:shd w:val="clear" w:color="auto" w:fill="D8E4BC"/>
            <w:vAlign w:val="center"/>
            <w:hideMark/>
          </w:tcPr>
          <w:p w:rsidR="00965E42" w:rsidRPr="00965E42" w:rsidP="00965E42" w14:paraId="3E0E2078" w14:textId="094D4A9F">
            <w:pPr>
              <w:spacing w:after="0" w:line="240" w:lineRule="auto"/>
              <w:jc w:val="center"/>
              <w:rPr>
                <w:rFonts w:ascii="Calibri" w:eastAsia="Times New Roman" w:hAnsi="Calibri" w:cs="Calibri"/>
                <w:b/>
                <w:bCs/>
                <w:color w:val="000000"/>
                <w:sz w:val="18"/>
                <w:szCs w:val="18"/>
              </w:rPr>
            </w:pPr>
            <w:r w:rsidRPr="008340FB">
              <w:rPr>
                <w:rFonts w:ascii="Calibri" w:eastAsia="Times New Roman" w:hAnsi="Calibri" w:cs="Calibri"/>
                <w:b/>
                <w:bCs/>
                <w:color w:val="000000"/>
                <w:sz w:val="18"/>
                <w:szCs w:val="18"/>
              </w:rPr>
              <w:t xml:space="preserve">Weighted Average </w:t>
            </w:r>
            <w:r w:rsidRPr="008340FB">
              <w:rPr>
                <w:rFonts w:ascii="Calibri" w:eastAsia="Times New Roman" w:hAnsi="Calibri" w:cs="Calibri"/>
                <w:color w:val="000000"/>
                <w:sz w:val="18"/>
                <w:szCs w:val="18"/>
              </w:rPr>
              <w:t>(hrs.)</w:t>
            </w:r>
            <w:r w:rsidRPr="008340FB">
              <w:rPr>
                <w:rFonts w:ascii="Calibri" w:eastAsia="Times New Roman" w:hAnsi="Calibri" w:cs="Calibri"/>
                <w:color w:val="000000"/>
                <w:sz w:val="18"/>
                <w:szCs w:val="18"/>
              </w:rPr>
              <w:br/>
            </w:r>
            <w:r w:rsidRPr="008340FB">
              <w:rPr>
                <w:rFonts w:ascii="Calibri" w:eastAsia="Times New Roman" w:hAnsi="Calibri" w:cs="Calibri"/>
                <w:i/>
                <w:iCs/>
                <w:color w:val="000000"/>
                <w:sz w:val="16"/>
                <w:szCs w:val="16"/>
              </w:rPr>
              <w:t>Accounting for Share of Participants Completing Optional Forms</w:t>
            </w:r>
          </w:p>
        </w:tc>
      </w:tr>
      <w:tr w14:paraId="2C0C996C" w14:textId="77777777" w:rsidTr="1CE0B225">
        <w:tblPrEx>
          <w:tblW w:w="9464" w:type="dxa"/>
          <w:tblLook w:val="04A0"/>
        </w:tblPrEx>
        <w:trPr>
          <w:trHeight w:val="480"/>
        </w:trPr>
        <w:tc>
          <w:tcPr>
            <w:tcW w:w="1975" w:type="dxa"/>
            <w:tcBorders>
              <w:left w:val="nil"/>
              <w:bottom w:val="nil"/>
              <w:right w:val="nil"/>
            </w:tcBorders>
            <w:shd w:val="clear" w:color="auto" w:fill="auto"/>
            <w:vAlign w:val="center"/>
            <w:hideMark/>
          </w:tcPr>
          <w:p w:rsidR="00965E42" w:rsidRPr="00965E42" w:rsidP="00965E42" w14:paraId="0DA36C26" w14:textId="77777777">
            <w:pPr>
              <w:spacing w:after="0" w:line="240" w:lineRule="auto"/>
              <w:rPr>
                <w:rFonts w:ascii="Calibri" w:eastAsia="Times New Roman" w:hAnsi="Calibri" w:cs="Calibri"/>
                <w:color w:val="000000"/>
                <w:sz w:val="18"/>
                <w:szCs w:val="18"/>
              </w:rPr>
            </w:pPr>
            <w:r w:rsidRPr="00965E42">
              <w:rPr>
                <w:rFonts w:ascii="Calibri" w:eastAsia="Times New Roman" w:hAnsi="Calibri" w:cs="Calibri"/>
                <w:color w:val="000000"/>
                <w:sz w:val="18"/>
                <w:szCs w:val="18"/>
              </w:rPr>
              <w:t>CHDV Supplemental Application Template</w:t>
            </w:r>
          </w:p>
        </w:tc>
        <w:tc>
          <w:tcPr>
            <w:tcW w:w="1440" w:type="dxa"/>
            <w:tcBorders>
              <w:left w:val="nil"/>
              <w:bottom w:val="nil"/>
              <w:right w:val="nil"/>
            </w:tcBorders>
            <w:shd w:val="clear" w:color="auto" w:fill="auto"/>
            <w:noWrap/>
            <w:vAlign w:val="center"/>
            <w:hideMark/>
          </w:tcPr>
          <w:p w:rsidR="00965E42" w:rsidRPr="00965E42" w:rsidP="00965E42" w14:paraId="5178A999" w14:textId="77777777">
            <w:pPr>
              <w:spacing w:after="0" w:line="240" w:lineRule="auto"/>
              <w:rPr>
                <w:rFonts w:ascii="Calibri" w:eastAsia="Times New Roman" w:hAnsi="Calibri" w:cs="Calibri"/>
                <w:color w:val="000000"/>
                <w:sz w:val="18"/>
                <w:szCs w:val="18"/>
              </w:rPr>
            </w:pPr>
            <w:r w:rsidRPr="00965E42">
              <w:rPr>
                <w:rFonts w:ascii="Calibri" w:eastAsia="Times New Roman" w:hAnsi="Calibri" w:cs="Calibri"/>
                <w:color w:val="000000"/>
                <w:sz w:val="18"/>
                <w:szCs w:val="18"/>
              </w:rPr>
              <w:t>5900-689</w:t>
            </w:r>
          </w:p>
        </w:tc>
        <w:tc>
          <w:tcPr>
            <w:tcW w:w="1493" w:type="dxa"/>
            <w:tcBorders>
              <w:left w:val="nil"/>
              <w:bottom w:val="nil"/>
              <w:right w:val="nil"/>
            </w:tcBorders>
            <w:shd w:val="clear" w:color="auto" w:fill="auto"/>
            <w:noWrap/>
            <w:vAlign w:val="center"/>
            <w:hideMark/>
          </w:tcPr>
          <w:p w:rsidR="00965E42" w:rsidRPr="00965E42" w:rsidP="00965E42" w14:paraId="1D0F2A7A" w14:textId="77777777">
            <w:pPr>
              <w:spacing w:after="0" w:line="240" w:lineRule="auto"/>
              <w:jc w:val="right"/>
              <w:rPr>
                <w:rFonts w:ascii="Calibri" w:eastAsia="Times New Roman" w:hAnsi="Calibri" w:cs="Calibri"/>
                <w:color w:val="000000"/>
                <w:sz w:val="18"/>
                <w:szCs w:val="18"/>
              </w:rPr>
            </w:pPr>
            <w:r w:rsidRPr="00965E42">
              <w:rPr>
                <w:rFonts w:ascii="Calibri" w:eastAsia="Times New Roman" w:hAnsi="Calibri" w:cs="Calibri"/>
                <w:color w:val="000000"/>
                <w:sz w:val="18"/>
                <w:szCs w:val="18"/>
              </w:rPr>
              <w:t>100%</w:t>
            </w:r>
          </w:p>
        </w:tc>
        <w:tc>
          <w:tcPr>
            <w:tcW w:w="871" w:type="dxa"/>
            <w:tcBorders>
              <w:left w:val="nil"/>
              <w:bottom w:val="nil"/>
              <w:right w:val="nil"/>
            </w:tcBorders>
            <w:shd w:val="clear" w:color="auto" w:fill="auto"/>
            <w:noWrap/>
            <w:vAlign w:val="center"/>
            <w:hideMark/>
          </w:tcPr>
          <w:p w:rsidR="00965E42" w:rsidRPr="00965E42" w:rsidP="00965E42" w14:paraId="69DD4044" w14:textId="77777777">
            <w:pPr>
              <w:spacing w:after="0" w:line="240" w:lineRule="auto"/>
              <w:jc w:val="right"/>
              <w:rPr>
                <w:rFonts w:ascii="Calibri" w:eastAsia="Times New Roman" w:hAnsi="Calibri" w:cs="Calibri"/>
                <w:color w:val="000000"/>
                <w:sz w:val="18"/>
                <w:szCs w:val="18"/>
              </w:rPr>
            </w:pPr>
            <w:r w:rsidRPr="00965E42">
              <w:rPr>
                <w:rFonts w:ascii="Calibri" w:eastAsia="Times New Roman" w:hAnsi="Calibri" w:cs="Calibri"/>
                <w:color w:val="000000"/>
                <w:sz w:val="18"/>
                <w:szCs w:val="18"/>
              </w:rPr>
              <w:t>6.8</w:t>
            </w:r>
          </w:p>
        </w:tc>
        <w:tc>
          <w:tcPr>
            <w:tcW w:w="966" w:type="dxa"/>
            <w:tcBorders>
              <w:left w:val="nil"/>
              <w:bottom w:val="nil"/>
              <w:right w:val="nil"/>
            </w:tcBorders>
            <w:shd w:val="clear" w:color="auto" w:fill="auto"/>
            <w:noWrap/>
            <w:vAlign w:val="center"/>
            <w:hideMark/>
          </w:tcPr>
          <w:p w:rsidR="00965E42" w:rsidRPr="00965E42" w:rsidP="00965E42" w14:paraId="67F76883" w14:textId="77777777">
            <w:pPr>
              <w:spacing w:after="0" w:line="240" w:lineRule="auto"/>
              <w:jc w:val="right"/>
              <w:rPr>
                <w:rFonts w:ascii="Calibri" w:eastAsia="Times New Roman" w:hAnsi="Calibri" w:cs="Calibri"/>
                <w:color w:val="000000"/>
                <w:sz w:val="18"/>
                <w:szCs w:val="18"/>
              </w:rPr>
            </w:pPr>
            <w:r w:rsidRPr="00965E42">
              <w:rPr>
                <w:rFonts w:ascii="Calibri" w:eastAsia="Times New Roman" w:hAnsi="Calibri" w:cs="Calibri"/>
                <w:color w:val="000000"/>
                <w:sz w:val="18"/>
                <w:szCs w:val="18"/>
              </w:rPr>
              <w:t>7.6</w:t>
            </w:r>
          </w:p>
        </w:tc>
        <w:tc>
          <w:tcPr>
            <w:tcW w:w="1080" w:type="dxa"/>
            <w:tcBorders>
              <w:left w:val="nil"/>
              <w:bottom w:val="nil"/>
              <w:right w:val="nil"/>
            </w:tcBorders>
            <w:shd w:val="clear" w:color="auto" w:fill="auto"/>
            <w:noWrap/>
            <w:vAlign w:val="center"/>
            <w:hideMark/>
          </w:tcPr>
          <w:p w:rsidR="00965E42" w:rsidRPr="00965E42" w:rsidP="00965E42" w14:paraId="19715471" w14:textId="77777777">
            <w:pPr>
              <w:spacing w:after="0" w:line="240" w:lineRule="auto"/>
              <w:jc w:val="right"/>
              <w:rPr>
                <w:rFonts w:ascii="Calibri" w:eastAsia="Times New Roman" w:hAnsi="Calibri" w:cs="Calibri"/>
                <w:color w:val="000000"/>
                <w:sz w:val="18"/>
                <w:szCs w:val="18"/>
              </w:rPr>
            </w:pPr>
            <w:r w:rsidRPr="00965E42">
              <w:rPr>
                <w:rFonts w:ascii="Calibri" w:eastAsia="Times New Roman" w:hAnsi="Calibri" w:cs="Calibri"/>
                <w:color w:val="000000"/>
                <w:sz w:val="18"/>
                <w:szCs w:val="18"/>
              </w:rPr>
              <w:t>7.2</w:t>
            </w:r>
          </w:p>
        </w:tc>
        <w:tc>
          <w:tcPr>
            <w:tcW w:w="1639" w:type="dxa"/>
            <w:tcBorders>
              <w:left w:val="nil"/>
              <w:bottom w:val="nil"/>
              <w:right w:val="nil"/>
            </w:tcBorders>
            <w:shd w:val="clear" w:color="auto" w:fill="auto"/>
            <w:noWrap/>
            <w:vAlign w:val="center"/>
            <w:hideMark/>
          </w:tcPr>
          <w:p w:rsidR="00965E42" w:rsidRPr="00965E42" w:rsidP="00965E42" w14:paraId="2BC12747" w14:textId="77777777">
            <w:pPr>
              <w:spacing w:after="0" w:line="240" w:lineRule="auto"/>
              <w:jc w:val="right"/>
              <w:rPr>
                <w:rFonts w:ascii="Calibri" w:eastAsia="Times New Roman" w:hAnsi="Calibri" w:cs="Calibri"/>
                <w:color w:val="000000"/>
                <w:sz w:val="18"/>
                <w:szCs w:val="18"/>
              </w:rPr>
            </w:pPr>
            <w:r w:rsidRPr="00965E42">
              <w:rPr>
                <w:rFonts w:ascii="Calibri" w:eastAsia="Times New Roman" w:hAnsi="Calibri" w:cs="Calibri"/>
                <w:color w:val="000000"/>
                <w:sz w:val="18"/>
                <w:szCs w:val="18"/>
              </w:rPr>
              <w:t>7.2</w:t>
            </w:r>
          </w:p>
        </w:tc>
      </w:tr>
      <w:tr w14:paraId="51304775" w14:textId="77777777" w:rsidTr="1CE0B225">
        <w:tblPrEx>
          <w:tblW w:w="9464" w:type="dxa"/>
          <w:tblLook w:val="04A0"/>
        </w:tblPrEx>
        <w:trPr>
          <w:trHeight w:val="480"/>
        </w:trPr>
        <w:tc>
          <w:tcPr>
            <w:tcW w:w="1975" w:type="dxa"/>
            <w:tcBorders>
              <w:top w:val="nil"/>
              <w:left w:val="nil"/>
              <w:bottom w:val="nil"/>
              <w:right w:val="nil"/>
            </w:tcBorders>
            <w:shd w:val="clear" w:color="auto" w:fill="auto"/>
            <w:vAlign w:val="center"/>
            <w:hideMark/>
          </w:tcPr>
          <w:p w:rsidR="00965E42" w:rsidRPr="00965E42" w:rsidP="00965E42" w14:paraId="7A669AC6" w14:textId="77777777">
            <w:pPr>
              <w:spacing w:after="0" w:line="240" w:lineRule="auto"/>
              <w:rPr>
                <w:rFonts w:ascii="Calibri" w:eastAsia="Times New Roman" w:hAnsi="Calibri" w:cs="Calibri"/>
                <w:color w:val="000000"/>
                <w:sz w:val="18"/>
                <w:szCs w:val="18"/>
              </w:rPr>
            </w:pPr>
            <w:r w:rsidRPr="00965E42">
              <w:rPr>
                <w:rFonts w:ascii="Calibri" w:eastAsia="Times New Roman" w:hAnsi="Calibri" w:cs="Calibri"/>
                <w:color w:val="000000"/>
                <w:sz w:val="18"/>
                <w:szCs w:val="18"/>
              </w:rPr>
              <w:t>CHDV Eligibility and Scrappage Statement</w:t>
            </w:r>
          </w:p>
        </w:tc>
        <w:tc>
          <w:tcPr>
            <w:tcW w:w="1440" w:type="dxa"/>
            <w:tcBorders>
              <w:top w:val="nil"/>
              <w:left w:val="nil"/>
              <w:bottom w:val="nil"/>
              <w:right w:val="nil"/>
            </w:tcBorders>
            <w:shd w:val="clear" w:color="auto" w:fill="auto"/>
            <w:noWrap/>
            <w:vAlign w:val="center"/>
            <w:hideMark/>
          </w:tcPr>
          <w:p w:rsidR="00965E42" w:rsidRPr="00965E42" w:rsidP="00965E42" w14:paraId="4D4C9644" w14:textId="77777777">
            <w:pPr>
              <w:spacing w:after="0" w:line="240" w:lineRule="auto"/>
              <w:rPr>
                <w:rFonts w:ascii="Calibri" w:eastAsia="Times New Roman" w:hAnsi="Calibri" w:cs="Calibri"/>
                <w:color w:val="000000"/>
                <w:sz w:val="18"/>
                <w:szCs w:val="18"/>
              </w:rPr>
            </w:pPr>
            <w:r w:rsidRPr="00965E42">
              <w:rPr>
                <w:rFonts w:ascii="Calibri" w:eastAsia="Times New Roman" w:hAnsi="Calibri" w:cs="Calibri"/>
                <w:color w:val="000000"/>
                <w:sz w:val="18"/>
                <w:szCs w:val="18"/>
              </w:rPr>
              <w:t>5900-682</w:t>
            </w:r>
          </w:p>
        </w:tc>
        <w:tc>
          <w:tcPr>
            <w:tcW w:w="1493" w:type="dxa"/>
            <w:tcBorders>
              <w:top w:val="nil"/>
              <w:left w:val="nil"/>
              <w:bottom w:val="nil"/>
              <w:right w:val="nil"/>
            </w:tcBorders>
            <w:shd w:val="clear" w:color="auto" w:fill="auto"/>
            <w:noWrap/>
            <w:vAlign w:val="center"/>
            <w:hideMark/>
          </w:tcPr>
          <w:p w:rsidR="00965E42" w:rsidRPr="00965E42" w:rsidP="00965E42" w14:paraId="0E2D7DC1" w14:textId="77777777">
            <w:pPr>
              <w:spacing w:after="0" w:line="240" w:lineRule="auto"/>
              <w:jc w:val="right"/>
              <w:rPr>
                <w:rFonts w:ascii="Calibri" w:eastAsia="Times New Roman" w:hAnsi="Calibri" w:cs="Calibri"/>
                <w:color w:val="000000"/>
                <w:sz w:val="18"/>
                <w:szCs w:val="18"/>
              </w:rPr>
            </w:pPr>
            <w:r w:rsidRPr="00965E42">
              <w:rPr>
                <w:rFonts w:ascii="Calibri" w:eastAsia="Times New Roman" w:hAnsi="Calibri" w:cs="Calibri"/>
                <w:color w:val="000000"/>
                <w:sz w:val="18"/>
                <w:szCs w:val="18"/>
              </w:rPr>
              <w:t>100%</w:t>
            </w:r>
          </w:p>
        </w:tc>
        <w:tc>
          <w:tcPr>
            <w:tcW w:w="871" w:type="dxa"/>
            <w:tcBorders>
              <w:top w:val="nil"/>
              <w:left w:val="nil"/>
              <w:bottom w:val="nil"/>
              <w:right w:val="nil"/>
            </w:tcBorders>
            <w:shd w:val="clear" w:color="auto" w:fill="auto"/>
            <w:noWrap/>
            <w:vAlign w:val="center"/>
            <w:hideMark/>
          </w:tcPr>
          <w:p w:rsidR="00965E42" w:rsidRPr="00965E42" w:rsidP="00965E42" w14:paraId="023E20CC" w14:textId="77777777">
            <w:pPr>
              <w:spacing w:after="0" w:line="240" w:lineRule="auto"/>
              <w:jc w:val="right"/>
              <w:rPr>
                <w:rFonts w:ascii="Calibri" w:eastAsia="Times New Roman" w:hAnsi="Calibri" w:cs="Calibri"/>
                <w:color w:val="000000"/>
                <w:sz w:val="18"/>
                <w:szCs w:val="18"/>
              </w:rPr>
            </w:pPr>
            <w:r w:rsidRPr="00965E42">
              <w:rPr>
                <w:rFonts w:ascii="Calibri" w:eastAsia="Times New Roman" w:hAnsi="Calibri" w:cs="Calibri"/>
                <w:color w:val="000000"/>
                <w:sz w:val="18"/>
                <w:szCs w:val="18"/>
              </w:rPr>
              <w:t>1.0</w:t>
            </w:r>
          </w:p>
        </w:tc>
        <w:tc>
          <w:tcPr>
            <w:tcW w:w="966" w:type="dxa"/>
            <w:tcBorders>
              <w:top w:val="nil"/>
              <w:left w:val="nil"/>
              <w:bottom w:val="nil"/>
              <w:right w:val="nil"/>
            </w:tcBorders>
            <w:shd w:val="clear" w:color="auto" w:fill="auto"/>
            <w:noWrap/>
            <w:vAlign w:val="center"/>
            <w:hideMark/>
          </w:tcPr>
          <w:p w:rsidR="00965E42" w:rsidRPr="00965E42" w:rsidP="00965E42" w14:paraId="247CD0C2" w14:textId="77777777">
            <w:pPr>
              <w:spacing w:after="0" w:line="240" w:lineRule="auto"/>
              <w:jc w:val="right"/>
              <w:rPr>
                <w:rFonts w:ascii="Calibri" w:eastAsia="Times New Roman" w:hAnsi="Calibri" w:cs="Calibri"/>
                <w:color w:val="000000"/>
                <w:sz w:val="18"/>
                <w:szCs w:val="18"/>
              </w:rPr>
            </w:pPr>
            <w:r w:rsidRPr="00965E42">
              <w:rPr>
                <w:rFonts w:ascii="Calibri" w:eastAsia="Times New Roman" w:hAnsi="Calibri" w:cs="Calibri"/>
                <w:color w:val="000000"/>
                <w:sz w:val="18"/>
                <w:szCs w:val="18"/>
              </w:rPr>
              <w:t>12.0</w:t>
            </w:r>
          </w:p>
        </w:tc>
        <w:tc>
          <w:tcPr>
            <w:tcW w:w="1080" w:type="dxa"/>
            <w:tcBorders>
              <w:top w:val="nil"/>
              <w:left w:val="nil"/>
              <w:bottom w:val="nil"/>
              <w:right w:val="nil"/>
            </w:tcBorders>
            <w:shd w:val="clear" w:color="auto" w:fill="auto"/>
            <w:noWrap/>
            <w:vAlign w:val="center"/>
            <w:hideMark/>
          </w:tcPr>
          <w:p w:rsidR="00965E42" w:rsidRPr="00965E42" w:rsidP="00965E42" w14:paraId="6361611E" w14:textId="77777777">
            <w:pPr>
              <w:spacing w:after="0" w:line="240" w:lineRule="auto"/>
              <w:jc w:val="right"/>
              <w:rPr>
                <w:rFonts w:ascii="Calibri" w:eastAsia="Times New Roman" w:hAnsi="Calibri" w:cs="Calibri"/>
                <w:color w:val="000000"/>
                <w:sz w:val="18"/>
                <w:szCs w:val="18"/>
              </w:rPr>
            </w:pPr>
            <w:r w:rsidRPr="00965E42">
              <w:rPr>
                <w:rFonts w:ascii="Calibri" w:eastAsia="Times New Roman" w:hAnsi="Calibri" w:cs="Calibri"/>
                <w:color w:val="000000"/>
                <w:sz w:val="18"/>
                <w:szCs w:val="18"/>
              </w:rPr>
              <w:t>6.5</w:t>
            </w:r>
          </w:p>
        </w:tc>
        <w:tc>
          <w:tcPr>
            <w:tcW w:w="1639" w:type="dxa"/>
            <w:tcBorders>
              <w:top w:val="nil"/>
              <w:left w:val="nil"/>
              <w:bottom w:val="nil"/>
              <w:right w:val="nil"/>
            </w:tcBorders>
            <w:shd w:val="clear" w:color="auto" w:fill="auto"/>
            <w:noWrap/>
            <w:vAlign w:val="center"/>
            <w:hideMark/>
          </w:tcPr>
          <w:p w:rsidR="00965E42" w:rsidRPr="00965E42" w:rsidP="00965E42" w14:paraId="29D7A70C" w14:textId="77777777">
            <w:pPr>
              <w:spacing w:after="0" w:line="240" w:lineRule="auto"/>
              <w:jc w:val="right"/>
              <w:rPr>
                <w:rFonts w:ascii="Calibri" w:eastAsia="Times New Roman" w:hAnsi="Calibri" w:cs="Calibri"/>
                <w:color w:val="000000"/>
                <w:sz w:val="18"/>
                <w:szCs w:val="18"/>
              </w:rPr>
            </w:pPr>
            <w:r w:rsidRPr="00965E42">
              <w:rPr>
                <w:rFonts w:ascii="Calibri" w:eastAsia="Times New Roman" w:hAnsi="Calibri" w:cs="Calibri"/>
                <w:color w:val="000000"/>
                <w:sz w:val="18"/>
                <w:szCs w:val="18"/>
              </w:rPr>
              <w:t>6.5</w:t>
            </w:r>
          </w:p>
        </w:tc>
      </w:tr>
      <w:tr w14:paraId="4A7F2BC8" w14:textId="77777777" w:rsidTr="1CE0B225">
        <w:tblPrEx>
          <w:tblW w:w="9464" w:type="dxa"/>
          <w:tblLook w:val="04A0"/>
        </w:tblPrEx>
        <w:trPr>
          <w:trHeight w:val="240"/>
        </w:trPr>
        <w:tc>
          <w:tcPr>
            <w:tcW w:w="1975" w:type="dxa"/>
            <w:tcBorders>
              <w:top w:val="nil"/>
              <w:left w:val="nil"/>
              <w:bottom w:val="nil"/>
              <w:right w:val="nil"/>
            </w:tcBorders>
            <w:shd w:val="clear" w:color="auto" w:fill="auto"/>
            <w:vAlign w:val="center"/>
            <w:hideMark/>
          </w:tcPr>
          <w:p w:rsidR="00965E42" w:rsidRPr="00965E42" w:rsidP="00965E42" w14:paraId="44323403" w14:textId="77777777">
            <w:pPr>
              <w:spacing w:after="0" w:line="240" w:lineRule="auto"/>
              <w:rPr>
                <w:rFonts w:ascii="Calibri" w:eastAsia="Times New Roman" w:hAnsi="Calibri" w:cs="Calibri"/>
                <w:color w:val="000000"/>
                <w:sz w:val="18"/>
                <w:szCs w:val="18"/>
              </w:rPr>
            </w:pPr>
            <w:r w:rsidRPr="00965E42">
              <w:rPr>
                <w:rFonts w:ascii="Calibri" w:eastAsia="Times New Roman" w:hAnsi="Calibri" w:cs="Calibri"/>
                <w:color w:val="000000"/>
                <w:sz w:val="18"/>
                <w:szCs w:val="18"/>
              </w:rPr>
              <w:t>CHDV Project Reporting Template</w:t>
            </w:r>
          </w:p>
        </w:tc>
        <w:tc>
          <w:tcPr>
            <w:tcW w:w="1440" w:type="dxa"/>
            <w:tcBorders>
              <w:top w:val="nil"/>
              <w:left w:val="nil"/>
              <w:bottom w:val="nil"/>
              <w:right w:val="nil"/>
            </w:tcBorders>
            <w:shd w:val="clear" w:color="auto" w:fill="auto"/>
            <w:noWrap/>
            <w:vAlign w:val="center"/>
            <w:hideMark/>
          </w:tcPr>
          <w:p w:rsidR="00965E42" w:rsidRPr="00965E42" w:rsidP="00965E42" w14:paraId="55022F21" w14:textId="77777777">
            <w:pPr>
              <w:spacing w:after="0" w:line="240" w:lineRule="auto"/>
              <w:rPr>
                <w:rFonts w:ascii="Calibri" w:eastAsia="Times New Roman" w:hAnsi="Calibri" w:cs="Calibri"/>
                <w:color w:val="000000"/>
                <w:sz w:val="18"/>
                <w:szCs w:val="18"/>
              </w:rPr>
            </w:pPr>
            <w:r w:rsidRPr="00965E42">
              <w:rPr>
                <w:rFonts w:ascii="Calibri" w:eastAsia="Times New Roman" w:hAnsi="Calibri" w:cs="Calibri"/>
                <w:color w:val="000000"/>
                <w:sz w:val="18"/>
                <w:szCs w:val="18"/>
              </w:rPr>
              <w:t>5900-683</w:t>
            </w:r>
          </w:p>
        </w:tc>
        <w:tc>
          <w:tcPr>
            <w:tcW w:w="1493" w:type="dxa"/>
            <w:tcBorders>
              <w:top w:val="nil"/>
              <w:left w:val="nil"/>
              <w:bottom w:val="nil"/>
              <w:right w:val="nil"/>
            </w:tcBorders>
            <w:shd w:val="clear" w:color="auto" w:fill="auto"/>
            <w:noWrap/>
            <w:vAlign w:val="center"/>
            <w:hideMark/>
          </w:tcPr>
          <w:p w:rsidR="00965E42" w:rsidRPr="00965E42" w:rsidP="00965E42" w14:paraId="4FD6EF3C" w14:textId="77777777">
            <w:pPr>
              <w:spacing w:after="0" w:line="240" w:lineRule="auto"/>
              <w:jc w:val="right"/>
              <w:rPr>
                <w:rFonts w:ascii="Calibri" w:eastAsia="Times New Roman" w:hAnsi="Calibri" w:cs="Calibri"/>
                <w:color w:val="000000"/>
                <w:sz w:val="18"/>
                <w:szCs w:val="18"/>
              </w:rPr>
            </w:pPr>
            <w:r w:rsidRPr="00965E42">
              <w:rPr>
                <w:rFonts w:ascii="Calibri" w:eastAsia="Times New Roman" w:hAnsi="Calibri" w:cs="Calibri"/>
                <w:color w:val="000000"/>
                <w:sz w:val="18"/>
                <w:szCs w:val="18"/>
              </w:rPr>
              <w:t>100%</w:t>
            </w:r>
          </w:p>
        </w:tc>
        <w:tc>
          <w:tcPr>
            <w:tcW w:w="871" w:type="dxa"/>
            <w:tcBorders>
              <w:top w:val="nil"/>
              <w:left w:val="nil"/>
              <w:bottom w:val="nil"/>
              <w:right w:val="nil"/>
            </w:tcBorders>
            <w:shd w:val="clear" w:color="auto" w:fill="auto"/>
            <w:noWrap/>
            <w:vAlign w:val="center"/>
            <w:hideMark/>
          </w:tcPr>
          <w:p w:rsidR="00965E42" w:rsidRPr="00965E42" w:rsidP="00965E42" w14:paraId="03A4C05E" w14:textId="77777777">
            <w:pPr>
              <w:spacing w:after="0" w:line="240" w:lineRule="auto"/>
              <w:jc w:val="right"/>
              <w:rPr>
                <w:rFonts w:ascii="Calibri" w:eastAsia="Times New Roman" w:hAnsi="Calibri" w:cs="Calibri"/>
                <w:color w:val="000000"/>
                <w:sz w:val="18"/>
                <w:szCs w:val="18"/>
              </w:rPr>
            </w:pPr>
            <w:r w:rsidRPr="00965E42">
              <w:rPr>
                <w:rFonts w:ascii="Calibri" w:eastAsia="Times New Roman" w:hAnsi="Calibri" w:cs="Calibri"/>
                <w:color w:val="000000"/>
                <w:sz w:val="18"/>
                <w:szCs w:val="18"/>
              </w:rPr>
              <w:t>11.3</w:t>
            </w:r>
          </w:p>
        </w:tc>
        <w:tc>
          <w:tcPr>
            <w:tcW w:w="966" w:type="dxa"/>
            <w:tcBorders>
              <w:top w:val="nil"/>
              <w:left w:val="nil"/>
              <w:bottom w:val="nil"/>
              <w:right w:val="nil"/>
            </w:tcBorders>
            <w:shd w:val="clear" w:color="auto" w:fill="auto"/>
            <w:noWrap/>
            <w:vAlign w:val="center"/>
            <w:hideMark/>
          </w:tcPr>
          <w:p w:rsidR="00965E42" w:rsidRPr="00965E42" w:rsidP="00965E42" w14:paraId="62749B61" w14:textId="77777777">
            <w:pPr>
              <w:spacing w:after="0" w:line="240" w:lineRule="auto"/>
              <w:jc w:val="right"/>
              <w:rPr>
                <w:rFonts w:ascii="Calibri" w:eastAsia="Times New Roman" w:hAnsi="Calibri" w:cs="Calibri"/>
                <w:color w:val="000000"/>
                <w:sz w:val="18"/>
                <w:szCs w:val="18"/>
              </w:rPr>
            </w:pPr>
            <w:r w:rsidRPr="00965E42">
              <w:rPr>
                <w:rFonts w:ascii="Calibri" w:eastAsia="Times New Roman" w:hAnsi="Calibri" w:cs="Calibri"/>
                <w:color w:val="000000"/>
                <w:sz w:val="18"/>
                <w:szCs w:val="18"/>
              </w:rPr>
              <w:t>14.1</w:t>
            </w:r>
          </w:p>
        </w:tc>
        <w:tc>
          <w:tcPr>
            <w:tcW w:w="1080" w:type="dxa"/>
            <w:tcBorders>
              <w:top w:val="nil"/>
              <w:left w:val="nil"/>
              <w:bottom w:val="nil"/>
              <w:right w:val="nil"/>
            </w:tcBorders>
            <w:shd w:val="clear" w:color="auto" w:fill="auto"/>
            <w:noWrap/>
            <w:vAlign w:val="center"/>
            <w:hideMark/>
          </w:tcPr>
          <w:p w:rsidR="00965E42" w:rsidRPr="00965E42" w:rsidP="00965E42" w14:paraId="2E79D226" w14:textId="77777777">
            <w:pPr>
              <w:spacing w:after="0" w:line="240" w:lineRule="auto"/>
              <w:jc w:val="right"/>
              <w:rPr>
                <w:rFonts w:ascii="Calibri" w:eastAsia="Times New Roman" w:hAnsi="Calibri" w:cs="Calibri"/>
                <w:color w:val="000000"/>
                <w:sz w:val="18"/>
                <w:szCs w:val="18"/>
              </w:rPr>
            </w:pPr>
            <w:r w:rsidRPr="00965E42">
              <w:rPr>
                <w:rFonts w:ascii="Calibri" w:eastAsia="Times New Roman" w:hAnsi="Calibri" w:cs="Calibri"/>
                <w:color w:val="000000"/>
                <w:sz w:val="18"/>
                <w:szCs w:val="18"/>
              </w:rPr>
              <w:t>12.7</w:t>
            </w:r>
          </w:p>
        </w:tc>
        <w:tc>
          <w:tcPr>
            <w:tcW w:w="1639" w:type="dxa"/>
            <w:tcBorders>
              <w:top w:val="nil"/>
              <w:left w:val="nil"/>
              <w:bottom w:val="nil"/>
              <w:right w:val="nil"/>
            </w:tcBorders>
            <w:shd w:val="clear" w:color="auto" w:fill="auto"/>
            <w:noWrap/>
            <w:vAlign w:val="center"/>
            <w:hideMark/>
          </w:tcPr>
          <w:p w:rsidR="00965E42" w:rsidRPr="00965E42" w:rsidP="00965E42" w14:paraId="127FC397" w14:textId="77777777">
            <w:pPr>
              <w:spacing w:after="0" w:line="240" w:lineRule="auto"/>
              <w:jc w:val="right"/>
              <w:rPr>
                <w:rFonts w:ascii="Calibri" w:eastAsia="Times New Roman" w:hAnsi="Calibri" w:cs="Calibri"/>
                <w:color w:val="000000"/>
                <w:sz w:val="18"/>
                <w:szCs w:val="18"/>
              </w:rPr>
            </w:pPr>
            <w:r w:rsidRPr="00965E42">
              <w:rPr>
                <w:rFonts w:ascii="Calibri" w:eastAsia="Times New Roman" w:hAnsi="Calibri" w:cs="Calibri"/>
                <w:color w:val="000000"/>
                <w:sz w:val="18"/>
                <w:szCs w:val="18"/>
              </w:rPr>
              <w:t>12.7</w:t>
            </w:r>
          </w:p>
        </w:tc>
      </w:tr>
      <w:tr w14:paraId="059B6FE0" w14:textId="77777777" w:rsidTr="1CE0B225">
        <w:tblPrEx>
          <w:tblW w:w="9464" w:type="dxa"/>
          <w:tblLook w:val="04A0"/>
        </w:tblPrEx>
        <w:trPr>
          <w:trHeight w:val="240"/>
        </w:trPr>
        <w:tc>
          <w:tcPr>
            <w:tcW w:w="1975" w:type="dxa"/>
            <w:tcBorders>
              <w:top w:val="nil"/>
              <w:left w:val="nil"/>
              <w:bottom w:val="nil"/>
              <w:right w:val="nil"/>
            </w:tcBorders>
            <w:shd w:val="clear" w:color="auto" w:fill="auto"/>
            <w:vAlign w:val="center"/>
            <w:hideMark/>
          </w:tcPr>
          <w:p w:rsidR="00965E42" w:rsidRPr="00965E42" w:rsidP="00965E42" w14:paraId="0BBF6CC7" w14:textId="297AF9B8">
            <w:pPr>
              <w:spacing w:after="0" w:line="240" w:lineRule="auto"/>
              <w:rPr>
                <w:rFonts w:ascii="Calibri" w:eastAsia="Times New Roman" w:hAnsi="Calibri" w:cs="Calibri"/>
                <w:color w:val="000000"/>
                <w:sz w:val="18"/>
                <w:szCs w:val="18"/>
              </w:rPr>
            </w:pPr>
            <w:r w:rsidRPr="1CE0B225">
              <w:rPr>
                <w:rFonts w:ascii="Calibri" w:eastAsia="Times New Roman" w:hAnsi="Calibri" w:cs="Calibri"/>
                <w:color w:val="000000" w:themeColor="text1"/>
                <w:sz w:val="18"/>
                <w:szCs w:val="18"/>
              </w:rPr>
              <w:t>Utility Partnership Agreement</w:t>
            </w:r>
          </w:p>
        </w:tc>
        <w:tc>
          <w:tcPr>
            <w:tcW w:w="1440" w:type="dxa"/>
            <w:tcBorders>
              <w:top w:val="nil"/>
              <w:left w:val="nil"/>
              <w:bottom w:val="nil"/>
              <w:right w:val="nil"/>
            </w:tcBorders>
            <w:shd w:val="clear" w:color="auto" w:fill="auto"/>
            <w:noWrap/>
            <w:vAlign w:val="center"/>
            <w:hideMark/>
          </w:tcPr>
          <w:p w:rsidR="00965E42" w:rsidRPr="00965E42" w:rsidP="00965E42" w14:paraId="49BCCEF5" w14:textId="77777777">
            <w:pPr>
              <w:spacing w:after="0" w:line="240" w:lineRule="auto"/>
              <w:rPr>
                <w:rFonts w:ascii="Calibri" w:eastAsia="Times New Roman" w:hAnsi="Calibri" w:cs="Calibri"/>
                <w:color w:val="000000"/>
                <w:sz w:val="18"/>
                <w:szCs w:val="18"/>
              </w:rPr>
            </w:pPr>
            <w:r w:rsidRPr="00965E42">
              <w:rPr>
                <w:rFonts w:ascii="Calibri" w:eastAsia="Times New Roman" w:hAnsi="Calibri" w:cs="Calibri"/>
                <w:color w:val="000000"/>
                <w:sz w:val="18"/>
                <w:szCs w:val="18"/>
              </w:rPr>
              <w:t>5900-685</w:t>
            </w:r>
          </w:p>
        </w:tc>
        <w:tc>
          <w:tcPr>
            <w:tcW w:w="1493" w:type="dxa"/>
            <w:tcBorders>
              <w:top w:val="nil"/>
              <w:left w:val="nil"/>
              <w:bottom w:val="nil"/>
              <w:right w:val="nil"/>
            </w:tcBorders>
            <w:shd w:val="clear" w:color="auto" w:fill="auto"/>
            <w:noWrap/>
            <w:vAlign w:val="center"/>
            <w:hideMark/>
          </w:tcPr>
          <w:p w:rsidR="00965E42" w:rsidRPr="00965E42" w:rsidP="00965E42" w14:paraId="6B5C5D79" w14:textId="77777777">
            <w:pPr>
              <w:spacing w:after="0" w:line="240" w:lineRule="auto"/>
              <w:jc w:val="right"/>
              <w:rPr>
                <w:rFonts w:ascii="Calibri" w:eastAsia="Times New Roman" w:hAnsi="Calibri" w:cs="Calibri"/>
                <w:color w:val="000000"/>
                <w:sz w:val="18"/>
                <w:szCs w:val="18"/>
              </w:rPr>
            </w:pPr>
            <w:r w:rsidRPr="00965E42">
              <w:rPr>
                <w:rFonts w:ascii="Calibri" w:eastAsia="Times New Roman" w:hAnsi="Calibri" w:cs="Calibri"/>
                <w:color w:val="000000"/>
                <w:sz w:val="18"/>
                <w:szCs w:val="18"/>
              </w:rPr>
              <w:t>10%</w:t>
            </w:r>
          </w:p>
        </w:tc>
        <w:tc>
          <w:tcPr>
            <w:tcW w:w="871" w:type="dxa"/>
            <w:tcBorders>
              <w:top w:val="nil"/>
              <w:left w:val="nil"/>
              <w:bottom w:val="nil"/>
              <w:right w:val="nil"/>
            </w:tcBorders>
            <w:shd w:val="clear" w:color="auto" w:fill="auto"/>
            <w:noWrap/>
            <w:vAlign w:val="center"/>
            <w:hideMark/>
          </w:tcPr>
          <w:p w:rsidR="00965E42" w:rsidRPr="00965E42" w:rsidP="00965E42" w14:paraId="517AEE4E" w14:textId="77777777">
            <w:pPr>
              <w:spacing w:after="0" w:line="240" w:lineRule="auto"/>
              <w:jc w:val="right"/>
              <w:rPr>
                <w:rFonts w:ascii="Calibri" w:eastAsia="Times New Roman" w:hAnsi="Calibri" w:cs="Calibri"/>
                <w:color w:val="000000"/>
                <w:sz w:val="18"/>
                <w:szCs w:val="18"/>
              </w:rPr>
            </w:pPr>
            <w:r w:rsidRPr="00965E42">
              <w:rPr>
                <w:rFonts w:ascii="Calibri" w:eastAsia="Times New Roman" w:hAnsi="Calibri" w:cs="Calibri"/>
                <w:color w:val="000000"/>
                <w:sz w:val="18"/>
                <w:szCs w:val="18"/>
              </w:rPr>
              <w:t>1.5</w:t>
            </w:r>
          </w:p>
        </w:tc>
        <w:tc>
          <w:tcPr>
            <w:tcW w:w="966" w:type="dxa"/>
            <w:tcBorders>
              <w:top w:val="nil"/>
              <w:left w:val="nil"/>
              <w:bottom w:val="nil"/>
              <w:right w:val="nil"/>
            </w:tcBorders>
            <w:shd w:val="clear" w:color="auto" w:fill="auto"/>
            <w:noWrap/>
            <w:vAlign w:val="center"/>
            <w:hideMark/>
          </w:tcPr>
          <w:p w:rsidR="00965E42" w:rsidRPr="00965E42" w:rsidP="00965E42" w14:paraId="74151035" w14:textId="77777777">
            <w:pPr>
              <w:spacing w:after="0" w:line="240" w:lineRule="auto"/>
              <w:jc w:val="right"/>
              <w:rPr>
                <w:rFonts w:ascii="Calibri" w:eastAsia="Times New Roman" w:hAnsi="Calibri" w:cs="Calibri"/>
                <w:color w:val="000000"/>
                <w:sz w:val="18"/>
                <w:szCs w:val="18"/>
              </w:rPr>
            </w:pPr>
            <w:r w:rsidRPr="00965E42">
              <w:rPr>
                <w:rFonts w:ascii="Calibri" w:eastAsia="Times New Roman" w:hAnsi="Calibri" w:cs="Calibri"/>
                <w:color w:val="000000"/>
                <w:sz w:val="18"/>
                <w:szCs w:val="18"/>
              </w:rPr>
              <w:t>6.0</w:t>
            </w:r>
          </w:p>
        </w:tc>
        <w:tc>
          <w:tcPr>
            <w:tcW w:w="1080" w:type="dxa"/>
            <w:tcBorders>
              <w:top w:val="nil"/>
              <w:left w:val="nil"/>
              <w:bottom w:val="nil"/>
              <w:right w:val="nil"/>
            </w:tcBorders>
            <w:shd w:val="clear" w:color="auto" w:fill="auto"/>
            <w:noWrap/>
            <w:vAlign w:val="center"/>
            <w:hideMark/>
          </w:tcPr>
          <w:p w:rsidR="00965E42" w:rsidRPr="00965E42" w:rsidP="00965E42" w14:paraId="671BB457" w14:textId="77777777">
            <w:pPr>
              <w:spacing w:after="0" w:line="240" w:lineRule="auto"/>
              <w:jc w:val="right"/>
              <w:rPr>
                <w:rFonts w:ascii="Calibri" w:eastAsia="Times New Roman" w:hAnsi="Calibri" w:cs="Calibri"/>
                <w:color w:val="000000"/>
                <w:sz w:val="18"/>
                <w:szCs w:val="18"/>
              </w:rPr>
            </w:pPr>
            <w:r w:rsidRPr="00965E42">
              <w:rPr>
                <w:rFonts w:ascii="Calibri" w:eastAsia="Times New Roman" w:hAnsi="Calibri" w:cs="Calibri"/>
                <w:color w:val="000000"/>
                <w:sz w:val="18"/>
                <w:szCs w:val="18"/>
              </w:rPr>
              <w:t>3.8</w:t>
            </w:r>
          </w:p>
        </w:tc>
        <w:tc>
          <w:tcPr>
            <w:tcW w:w="1639" w:type="dxa"/>
            <w:tcBorders>
              <w:top w:val="nil"/>
              <w:left w:val="nil"/>
              <w:bottom w:val="nil"/>
              <w:right w:val="nil"/>
            </w:tcBorders>
            <w:shd w:val="clear" w:color="auto" w:fill="auto"/>
            <w:noWrap/>
            <w:vAlign w:val="center"/>
            <w:hideMark/>
          </w:tcPr>
          <w:p w:rsidR="00965E42" w:rsidRPr="00965E42" w:rsidP="00965E42" w14:paraId="2CE26DCF" w14:textId="77777777">
            <w:pPr>
              <w:spacing w:after="0" w:line="240" w:lineRule="auto"/>
              <w:jc w:val="right"/>
              <w:rPr>
                <w:rFonts w:ascii="Calibri" w:eastAsia="Times New Roman" w:hAnsi="Calibri" w:cs="Calibri"/>
                <w:color w:val="000000"/>
                <w:sz w:val="18"/>
                <w:szCs w:val="18"/>
              </w:rPr>
            </w:pPr>
            <w:r w:rsidRPr="00965E42">
              <w:rPr>
                <w:rFonts w:ascii="Calibri" w:eastAsia="Times New Roman" w:hAnsi="Calibri" w:cs="Calibri"/>
                <w:color w:val="000000"/>
                <w:sz w:val="18"/>
                <w:szCs w:val="18"/>
              </w:rPr>
              <w:t>0.4</w:t>
            </w:r>
          </w:p>
        </w:tc>
      </w:tr>
      <w:tr w14:paraId="3405DAD3" w14:textId="77777777" w:rsidTr="1CE0B225">
        <w:tblPrEx>
          <w:tblW w:w="9464" w:type="dxa"/>
          <w:tblLook w:val="04A0"/>
        </w:tblPrEx>
        <w:trPr>
          <w:trHeight w:val="480"/>
        </w:trPr>
        <w:tc>
          <w:tcPr>
            <w:tcW w:w="1975" w:type="dxa"/>
            <w:tcBorders>
              <w:top w:val="nil"/>
              <w:left w:val="nil"/>
              <w:bottom w:val="nil"/>
              <w:right w:val="nil"/>
            </w:tcBorders>
            <w:shd w:val="clear" w:color="auto" w:fill="auto"/>
            <w:vAlign w:val="center"/>
            <w:hideMark/>
          </w:tcPr>
          <w:p w:rsidR="00965E42" w:rsidRPr="00965E42" w:rsidP="00965E42" w14:paraId="371F9767" w14:textId="77777777">
            <w:pPr>
              <w:spacing w:after="0" w:line="240" w:lineRule="auto"/>
              <w:rPr>
                <w:rFonts w:ascii="Calibri" w:eastAsia="Times New Roman" w:hAnsi="Calibri" w:cs="Calibri"/>
                <w:color w:val="000000"/>
                <w:sz w:val="18"/>
                <w:szCs w:val="18"/>
              </w:rPr>
            </w:pPr>
            <w:r w:rsidRPr="00965E42">
              <w:rPr>
                <w:rFonts w:ascii="Calibri" w:eastAsia="Times New Roman" w:hAnsi="Calibri" w:cs="Calibri"/>
                <w:color w:val="000000"/>
                <w:sz w:val="18"/>
                <w:szCs w:val="18"/>
              </w:rPr>
              <w:t>OTAQ Funding Program Recipient Story Collection Form</w:t>
            </w:r>
          </w:p>
        </w:tc>
        <w:tc>
          <w:tcPr>
            <w:tcW w:w="1440" w:type="dxa"/>
            <w:tcBorders>
              <w:top w:val="nil"/>
              <w:left w:val="nil"/>
              <w:bottom w:val="nil"/>
              <w:right w:val="nil"/>
            </w:tcBorders>
            <w:shd w:val="clear" w:color="auto" w:fill="auto"/>
            <w:noWrap/>
            <w:vAlign w:val="center"/>
            <w:hideMark/>
          </w:tcPr>
          <w:p w:rsidR="00965E42" w:rsidRPr="00965E42" w:rsidP="00965E42" w14:paraId="520018A4" w14:textId="77777777">
            <w:pPr>
              <w:spacing w:after="0" w:line="240" w:lineRule="auto"/>
              <w:rPr>
                <w:rFonts w:ascii="Calibri" w:eastAsia="Times New Roman" w:hAnsi="Calibri" w:cs="Calibri"/>
                <w:color w:val="000000"/>
                <w:sz w:val="18"/>
                <w:szCs w:val="18"/>
              </w:rPr>
            </w:pPr>
            <w:r w:rsidRPr="00965E42">
              <w:rPr>
                <w:rFonts w:ascii="Calibri" w:eastAsia="Times New Roman" w:hAnsi="Calibri" w:cs="Calibri"/>
                <w:color w:val="000000"/>
                <w:sz w:val="18"/>
                <w:szCs w:val="18"/>
              </w:rPr>
              <w:t>TBA</w:t>
            </w:r>
          </w:p>
        </w:tc>
        <w:tc>
          <w:tcPr>
            <w:tcW w:w="1493" w:type="dxa"/>
            <w:tcBorders>
              <w:top w:val="nil"/>
              <w:left w:val="nil"/>
              <w:bottom w:val="nil"/>
              <w:right w:val="nil"/>
            </w:tcBorders>
            <w:shd w:val="clear" w:color="auto" w:fill="auto"/>
            <w:noWrap/>
            <w:vAlign w:val="center"/>
            <w:hideMark/>
          </w:tcPr>
          <w:p w:rsidR="00965E42" w:rsidRPr="00965E42" w:rsidP="00965E42" w14:paraId="68BE3DB1" w14:textId="77777777">
            <w:pPr>
              <w:spacing w:after="0" w:line="240" w:lineRule="auto"/>
              <w:jc w:val="right"/>
              <w:rPr>
                <w:rFonts w:ascii="Calibri" w:eastAsia="Times New Roman" w:hAnsi="Calibri" w:cs="Calibri"/>
                <w:color w:val="000000"/>
                <w:sz w:val="18"/>
                <w:szCs w:val="18"/>
              </w:rPr>
            </w:pPr>
            <w:r w:rsidRPr="00965E42">
              <w:rPr>
                <w:rFonts w:ascii="Calibri" w:eastAsia="Times New Roman" w:hAnsi="Calibri" w:cs="Calibri"/>
                <w:color w:val="000000"/>
                <w:sz w:val="18"/>
                <w:szCs w:val="18"/>
              </w:rPr>
              <w:t>5%</w:t>
            </w:r>
          </w:p>
        </w:tc>
        <w:tc>
          <w:tcPr>
            <w:tcW w:w="871" w:type="dxa"/>
            <w:tcBorders>
              <w:top w:val="nil"/>
              <w:left w:val="nil"/>
              <w:bottom w:val="nil"/>
              <w:right w:val="nil"/>
            </w:tcBorders>
            <w:shd w:val="clear" w:color="auto" w:fill="auto"/>
            <w:noWrap/>
            <w:vAlign w:val="center"/>
            <w:hideMark/>
          </w:tcPr>
          <w:p w:rsidR="00965E42" w:rsidRPr="00965E42" w:rsidP="00965E42" w14:paraId="6551A1A4" w14:textId="77777777">
            <w:pPr>
              <w:spacing w:after="0" w:line="240" w:lineRule="auto"/>
              <w:jc w:val="right"/>
              <w:rPr>
                <w:rFonts w:ascii="Calibri" w:eastAsia="Times New Roman" w:hAnsi="Calibri" w:cs="Calibri"/>
                <w:color w:val="000000"/>
                <w:sz w:val="18"/>
                <w:szCs w:val="18"/>
              </w:rPr>
            </w:pPr>
            <w:r w:rsidRPr="00965E42">
              <w:rPr>
                <w:rFonts w:ascii="Calibri" w:eastAsia="Times New Roman" w:hAnsi="Calibri" w:cs="Calibri"/>
                <w:color w:val="000000"/>
                <w:sz w:val="18"/>
                <w:szCs w:val="18"/>
              </w:rPr>
              <w:t>1.5</w:t>
            </w:r>
          </w:p>
        </w:tc>
        <w:tc>
          <w:tcPr>
            <w:tcW w:w="966" w:type="dxa"/>
            <w:tcBorders>
              <w:top w:val="nil"/>
              <w:left w:val="nil"/>
              <w:bottom w:val="nil"/>
              <w:right w:val="nil"/>
            </w:tcBorders>
            <w:shd w:val="clear" w:color="auto" w:fill="auto"/>
            <w:noWrap/>
            <w:vAlign w:val="center"/>
            <w:hideMark/>
          </w:tcPr>
          <w:p w:rsidR="00965E42" w:rsidRPr="00965E42" w:rsidP="00965E42" w14:paraId="07B2F177" w14:textId="77777777">
            <w:pPr>
              <w:spacing w:after="0" w:line="240" w:lineRule="auto"/>
              <w:jc w:val="right"/>
              <w:rPr>
                <w:rFonts w:ascii="Calibri" w:eastAsia="Times New Roman" w:hAnsi="Calibri" w:cs="Calibri"/>
                <w:color w:val="000000"/>
                <w:sz w:val="18"/>
                <w:szCs w:val="18"/>
              </w:rPr>
            </w:pPr>
            <w:r w:rsidRPr="00965E42">
              <w:rPr>
                <w:rFonts w:ascii="Calibri" w:eastAsia="Times New Roman" w:hAnsi="Calibri" w:cs="Calibri"/>
                <w:color w:val="000000"/>
                <w:sz w:val="18"/>
                <w:szCs w:val="18"/>
              </w:rPr>
              <w:t>3.0</w:t>
            </w:r>
          </w:p>
        </w:tc>
        <w:tc>
          <w:tcPr>
            <w:tcW w:w="1080" w:type="dxa"/>
            <w:tcBorders>
              <w:top w:val="nil"/>
              <w:left w:val="nil"/>
              <w:bottom w:val="nil"/>
              <w:right w:val="nil"/>
            </w:tcBorders>
            <w:shd w:val="clear" w:color="auto" w:fill="auto"/>
            <w:noWrap/>
            <w:vAlign w:val="center"/>
            <w:hideMark/>
          </w:tcPr>
          <w:p w:rsidR="00965E42" w:rsidRPr="00965E42" w:rsidP="00965E42" w14:paraId="76E61062" w14:textId="77777777">
            <w:pPr>
              <w:spacing w:after="0" w:line="240" w:lineRule="auto"/>
              <w:jc w:val="right"/>
              <w:rPr>
                <w:rFonts w:ascii="Calibri" w:eastAsia="Times New Roman" w:hAnsi="Calibri" w:cs="Calibri"/>
                <w:color w:val="000000"/>
                <w:sz w:val="18"/>
                <w:szCs w:val="18"/>
              </w:rPr>
            </w:pPr>
            <w:r w:rsidRPr="00965E42">
              <w:rPr>
                <w:rFonts w:ascii="Calibri" w:eastAsia="Times New Roman" w:hAnsi="Calibri" w:cs="Calibri"/>
                <w:color w:val="000000"/>
                <w:sz w:val="18"/>
                <w:szCs w:val="18"/>
              </w:rPr>
              <w:t>2.3</w:t>
            </w:r>
          </w:p>
        </w:tc>
        <w:tc>
          <w:tcPr>
            <w:tcW w:w="1639" w:type="dxa"/>
            <w:tcBorders>
              <w:top w:val="nil"/>
              <w:left w:val="nil"/>
              <w:bottom w:val="nil"/>
              <w:right w:val="nil"/>
            </w:tcBorders>
            <w:shd w:val="clear" w:color="auto" w:fill="auto"/>
            <w:noWrap/>
            <w:vAlign w:val="center"/>
            <w:hideMark/>
          </w:tcPr>
          <w:p w:rsidR="00965E42" w:rsidRPr="00965E42" w:rsidP="00965E42" w14:paraId="730F7B9B" w14:textId="77777777">
            <w:pPr>
              <w:spacing w:after="0" w:line="240" w:lineRule="auto"/>
              <w:jc w:val="right"/>
              <w:rPr>
                <w:rFonts w:ascii="Calibri" w:eastAsia="Times New Roman" w:hAnsi="Calibri" w:cs="Calibri"/>
                <w:color w:val="000000"/>
                <w:sz w:val="18"/>
                <w:szCs w:val="18"/>
              </w:rPr>
            </w:pPr>
            <w:r w:rsidRPr="00965E42">
              <w:rPr>
                <w:rFonts w:ascii="Calibri" w:eastAsia="Times New Roman" w:hAnsi="Calibri" w:cs="Calibri"/>
                <w:color w:val="000000"/>
                <w:sz w:val="18"/>
                <w:szCs w:val="18"/>
              </w:rPr>
              <w:t>0.1</w:t>
            </w:r>
          </w:p>
        </w:tc>
      </w:tr>
      <w:tr w14:paraId="5249A41A" w14:textId="77777777" w:rsidTr="1CE0B225">
        <w:tblPrEx>
          <w:tblW w:w="9464" w:type="dxa"/>
          <w:tblLook w:val="04A0"/>
        </w:tblPrEx>
        <w:trPr>
          <w:trHeight w:val="240"/>
        </w:trPr>
        <w:tc>
          <w:tcPr>
            <w:tcW w:w="1975" w:type="dxa"/>
            <w:tcBorders>
              <w:top w:val="nil"/>
              <w:left w:val="nil"/>
              <w:bottom w:val="single" w:sz="4" w:space="0" w:color="auto"/>
              <w:right w:val="nil"/>
            </w:tcBorders>
            <w:shd w:val="clear" w:color="auto" w:fill="auto"/>
            <w:noWrap/>
            <w:vAlign w:val="bottom"/>
            <w:hideMark/>
          </w:tcPr>
          <w:p w:rsidR="00965E42" w:rsidRPr="00965E42" w:rsidP="00965E42" w14:paraId="5FA8B1AF" w14:textId="77777777">
            <w:pPr>
              <w:spacing w:after="0" w:line="240" w:lineRule="auto"/>
              <w:rPr>
                <w:rFonts w:ascii="Calibri" w:eastAsia="Times New Roman" w:hAnsi="Calibri" w:cs="Calibri"/>
                <w:color w:val="242424"/>
                <w:sz w:val="18"/>
                <w:szCs w:val="18"/>
              </w:rPr>
            </w:pPr>
            <w:r w:rsidRPr="00965E42">
              <w:rPr>
                <w:rFonts w:ascii="Calibri" w:eastAsia="Times New Roman" w:hAnsi="Calibri" w:cs="Calibri"/>
                <w:color w:val="242424"/>
                <w:sz w:val="18"/>
                <w:szCs w:val="18"/>
              </w:rPr>
              <w:t>BABA Waiver Request (non-form information collection)</w:t>
            </w:r>
          </w:p>
        </w:tc>
        <w:tc>
          <w:tcPr>
            <w:tcW w:w="1440" w:type="dxa"/>
            <w:tcBorders>
              <w:top w:val="nil"/>
              <w:left w:val="nil"/>
              <w:bottom w:val="single" w:sz="4" w:space="0" w:color="auto"/>
              <w:right w:val="nil"/>
            </w:tcBorders>
            <w:shd w:val="clear" w:color="auto" w:fill="auto"/>
            <w:noWrap/>
            <w:vAlign w:val="center"/>
            <w:hideMark/>
          </w:tcPr>
          <w:p w:rsidR="00965E42" w:rsidRPr="00965E42" w:rsidP="00965E42" w14:paraId="65B56907" w14:textId="77777777">
            <w:pPr>
              <w:spacing w:after="0" w:line="240" w:lineRule="auto"/>
              <w:rPr>
                <w:rFonts w:ascii="Calibri" w:eastAsia="Times New Roman" w:hAnsi="Calibri" w:cs="Calibri"/>
                <w:color w:val="000000"/>
                <w:sz w:val="18"/>
                <w:szCs w:val="18"/>
              </w:rPr>
            </w:pPr>
            <w:r w:rsidRPr="00965E42">
              <w:rPr>
                <w:rFonts w:ascii="Calibri" w:eastAsia="Times New Roman" w:hAnsi="Calibri" w:cs="Calibri"/>
                <w:color w:val="000000"/>
                <w:sz w:val="18"/>
                <w:szCs w:val="18"/>
              </w:rPr>
              <w:t>N/A</w:t>
            </w:r>
          </w:p>
        </w:tc>
        <w:tc>
          <w:tcPr>
            <w:tcW w:w="1493" w:type="dxa"/>
            <w:tcBorders>
              <w:top w:val="nil"/>
              <w:left w:val="nil"/>
              <w:bottom w:val="single" w:sz="4" w:space="0" w:color="auto"/>
              <w:right w:val="nil"/>
            </w:tcBorders>
            <w:shd w:val="clear" w:color="auto" w:fill="auto"/>
            <w:noWrap/>
            <w:vAlign w:val="center"/>
            <w:hideMark/>
          </w:tcPr>
          <w:p w:rsidR="00965E42" w:rsidRPr="00965E42" w:rsidP="00965E42" w14:paraId="7B8B254E" w14:textId="77777777">
            <w:pPr>
              <w:spacing w:after="0" w:line="240" w:lineRule="auto"/>
              <w:jc w:val="right"/>
              <w:rPr>
                <w:rFonts w:ascii="Calibri" w:eastAsia="Times New Roman" w:hAnsi="Calibri" w:cs="Calibri"/>
                <w:color w:val="000000"/>
                <w:sz w:val="18"/>
                <w:szCs w:val="18"/>
              </w:rPr>
            </w:pPr>
            <w:r w:rsidRPr="00965E42">
              <w:rPr>
                <w:rFonts w:ascii="Calibri" w:eastAsia="Times New Roman" w:hAnsi="Calibri" w:cs="Calibri"/>
                <w:color w:val="000000"/>
                <w:sz w:val="18"/>
                <w:szCs w:val="18"/>
              </w:rPr>
              <w:t>57%</w:t>
            </w:r>
          </w:p>
        </w:tc>
        <w:tc>
          <w:tcPr>
            <w:tcW w:w="871" w:type="dxa"/>
            <w:tcBorders>
              <w:top w:val="nil"/>
              <w:left w:val="nil"/>
              <w:bottom w:val="single" w:sz="4" w:space="0" w:color="auto"/>
              <w:right w:val="nil"/>
            </w:tcBorders>
            <w:shd w:val="clear" w:color="auto" w:fill="auto"/>
            <w:noWrap/>
            <w:vAlign w:val="center"/>
            <w:hideMark/>
          </w:tcPr>
          <w:p w:rsidR="00965E42" w:rsidRPr="00965E42" w:rsidP="00965E42" w14:paraId="24231387" w14:textId="77777777">
            <w:pPr>
              <w:spacing w:after="0" w:line="240" w:lineRule="auto"/>
              <w:jc w:val="right"/>
              <w:rPr>
                <w:rFonts w:ascii="Calibri" w:eastAsia="Times New Roman" w:hAnsi="Calibri" w:cs="Calibri"/>
                <w:color w:val="000000"/>
                <w:sz w:val="18"/>
                <w:szCs w:val="18"/>
              </w:rPr>
            </w:pPr>
            <w:r w:rsidRPr="00965E42">
              <w:rPr>
                <w:rFonts w:ascii="Calibri" w:eastAsia="Times New Roman" w:hAnsi="Calibri" w:cs="Calibri"/>
                <w:color w:val="000000"/>
                <w:sz w:val="18"/>
                <w:szCs w:val="18"/>
              </w:rPr>
              <w:t>4.0</w:t>
            </w:r>
          </w:p>
        </w:tc>
        <w:tc>
          <w:tcPr>
            <w:tcW w:w="966" w:type="dxa"/>
            <w:tcBorders>
              <w:top w:val="nil"/>
              <w:left w:val="nil"/>
              <w:bottom w:val="single" w:sz="4" w:space="0" w:color="auto"/>
              <w:right w:val="nil"/>
            </w:tcBorders>
            <w:shd w:val="clear" w:color="auto" w:fill="auto"/>
            <w:noWrap/>
            <w:vAlign w:val="center"/>
            <w:hideMark/>
          </w:tcPr>
          <w:p w:rsidR="00965E42" w:rsidRPr="00965E42" w:rsidP="00965E42" w14:paraId="70B0F4FC" w14:textId="77777777">
            <w:pPr>
              <w:spacing w:after="0" w:line="240" w:lineRule="auto"/>
              <w:jc w:val="right"/>
              <w:rPr>
                <w:rFonts w:ascii="Calibri" w:eastAsia="Times New Roman" w:hAnsi="Calibri" w:cs="Calibri"/>
                <w:color w:val="000000"/>
                <w:sz w:val="18"/>
                <w:szCs w:val="18"/>
              </w:rPr>
            </w:pPr>
            <w:r w:rsidRPr="00965E42">
              <w:rPr>
                <w:rFonts w:ascii="Calibri" w:eastAsia="Times New Roman" w:hAnsi="Calibri" w:cs="Calibri"/>
                <w:color w:val="000000"/>
                <w:sz w:val="18"/>
                <w:szCs w:val="18"/>
              </w:rPr>
              <w:t>6.0</w:t>
            </w:r>
          </w:p>
        </w:tc>
        <w:tc>
          <w:tcPr>
            <w:tcW w:w="1080" w:type="dxa"/>
            <w:tcBorders>
              <w:top w:val="nil"/>
              <w:left w:val="nil"/>
              <w:bottom w:val="single" w:sz="4" w:space="0" w:color="auto"/>
              <w:right w:val="nil"/>
            </w:tcBorders>
            <w:shd w:val="clear" w:color="auto" w:fill="auto"/>
            <w:noWrap/>
            <w:vAlign w:val="center"/>
            <w:hideMark/>
          </w:tcPr>
          <w:p w:rsidR="00965E42" w:rsidRPr="00965E42" w:rsidP="00965E42" w14:paraId="4FB36AAC" w14:textId="77777777">
            <w:pPr>
              <w:spacing w:after="0" w:line="240" w:lineRule="auto"/>
              <w:jc w:val="right"/>
              <w:rPr>
                <w:rFonts w:ascii="Calibri" w:eastAsia="Times New Roman" w:hAnsi="Calibri" w:cs="Calibri"/>
                <w:color w:val="000000"/>
                <w:sz w:val="18"/>
                <w:szCs w:val="18"/>
              </w:rPr>
            </w:pPr>
            <w:r w:rsidRPr="00965E42">
              <w:rPr>
                <w:rFonts w:ascii="Calibri" w:eastAsia="Times New Roman" w:hAnsi="Calibri" w:cs="Calibri"/>
                <w:color w:val="000000"/>
                <w:sz w:val="18"/>
                <w:szCs w:val="18"/>
              </w:rPr>
              <w:t>5.0</w:t>
            </w:r>
          </w:p>
        </w:tc>
        <w:tc>
          <w:tcPr>
            <w:tcW w:w="1639" w:type="dxa"/>
            <w:tcBorders>
              <w:top w:val="nil"/>
              <w:left w:val="nil"/>
              <w:bottom w:val="single" w:sz="4" w:space="0" w:color="auto"/>
              <w:right w:val="nil"/>
            </w:tcBorders>
            <w:shd w:val="clear" w:color="auto" w:fill="auto"/>
            <w:noWrap/>
            <w:vAlign w:val="center"/>
            <w:hideMark/>
          </w:tcPr>
          <w:p w:rsidR="00965E42" w:rsidRPr="00965E42" w:rsidP="00965E42" w14:paraId="31101D87" w14:textId="77777777">
            <w:pPr>
              <w:spacing w:after="0" w:line="240" w:lineRule="auto"/>
              <w:jc w:val="right"/>
              <w:rPr>
                <w:rFonts w:ascii="Calibri" w:eastAsia="Times New Roman" w:hAnsi="Calibri" w:cs="Calibri"/>
                <w:color w:val="000000"/>
                <w:sz w:val="18"/>
                <w:szCs w:val="18"/>
              </w:rPr>
            </w:pPr>
            <w:r w:rsidRPr="00965E42">
              <w:rPr>
                <w:rFonts w:ascii="Calibri" w:eastAsia="Times New Roman" w:hAnsi="Calibri" w:cs="Calibri"/>
                <w:color w:val="000000"/>
                <w:sz w:val="18"/>
                <w:szCs w:val="18"/>
              </w:rPr>
              <w:t>2.9</w:t>
            </w:r>
          </w:p>
        </w:tc>
      </w:tr>
      <w:tr w14:paraId="6184AAAA" w14:textId="77777777" w:rsidTr="1CE0B225">
        <w:tblPrEx>
          <w:tblW w:w="9464" w:type="dxa"/>
          <w:tblLook w:val="04A0"/>
        </w:tblPrEx>
        <w:trPr>
          <w:trHeight w:val="240"/>
        </w:trPr>
        <w:tc>
          <w:tcPr>
            <w:tcW w:w="1975" w:type="dxa"/>
            <w:tcBorders>
              <w:top w:val="single" w:sz="4" w:space="0" w:color="auto"/>
              <w:left w:val="nil"/>
              <w:bottom w:val="nil"/>
              <w:right w:val="nil"/>
            </w:tcBorders>
            <w:shd w:val="clear" w:color="auto" w:fill="auto"/>
            <w:noWrap/>
            <w:vAlign w:val="center"/>
            <w:hideMark/>
          </w:tcPr>
          <w:p w:rsidR="00965E42" w:rsidRPr="00965E42" w:rsidP="00965E42" w14:paraId="6E294E09" w14:textId="77777777">
            <w:pPr>
              <w:spacing w:after="0" w:line="240" w:lineRule="auto"/>
              <w:rPr>
                <w:rFonts w:ascii="Calibri" w:eastAsia="Times New Roman" w:hAnsi="Calibri" w:cs="Calibri"/>
                <w:b/>
                <w:bCs/>
                <w:color w:val="000000"/>
                <w:sz w:val="18"/>
                <w:szCs w:val="18"/>
              </w:rPr>
            </w:pPr>
            <w:r w:rsidRPr="00965E42">
              <w:rPr>
                <w:rFonts w:ascii="Calibri" w:eastAsia="Times New Roman" w:hAnsi="Calibri" w:cs="Calibri"/>
                <w:b/>
                <w:bCs/>
                <w:color w:val="000000"/>
                <w:sz w:val="18"/>
                <w:szCs w:val="18"/>
              </w:rPr>
              <w:t>Total</w:t>
            </w:r>
          </w:p>
        </w:tc>
        <w:tc>
          <w:tcPr>
            <w:tcW w:w="1440" w:type="dxa"/>
            <w:tcBorders>
              <w:top w:val="single" w:sz="4" w:space="0" w:color="auto"/>
              <w:left w:val="nil"/>
              <w:bottom w:val="nil"/>
              <w:right w:val="nil"/>
            </w:tcBorders>
            <w:shd w:val="clear" w:color="auto" w:fill="auto"/>
            <w:noWrap/>
            <w:vAlign w:val="center"/>
            <w:hideMark/>
          </w:tcPr>
          <w:p w:rsidR="00965E42" w:rsidRPr="00965E42" w:rsidP="00965E42" w14:paraId="41A3B23F" w14:textId="77777777">
            <w:pPr>
              <w:spacing w:after="0" w:line="240" w:lineRule="auto"/>
              <w:rPr>
                <w:rFonts w:ascii="Calibri" w:eastAsia="Times New Roman" w:hAnsi="Calibri" w:cs="Calibri"/>
                <w:b/>
                <w:bCs/>
                <w:color w:val="000000"/>
                <w:sz w:val="18"/>
                <w:szCs w:val="18"/>
              </w:rPr>
            </w:pPr>
          </w:p>
        </w:tc>
        <w:tc>
          <w:tcPr>
            <w:tcW w:w="1493" w:type="dxa"/>
            <w:tcBorders>
              <w:top w:val="single" w:sz="4" w:space="0" w:color="auto"/>
              <w:left w:val="nil"/>
              <w:bottom w:val="nil"/>
              <w:right w:val="nil"/>
            </w:tcBorders>
            <w:shd w:val="clear" w:color="auto" w:fill="auto"/>
            <w:noWrap/>
            <w:vAlign w:val="center"/>
            <w:hideMark/>
          </w:tcPr>
          <w:p w:rsidR="00965E42" w:rsidRPr="00965E42" w:rsidP="00965E42" w14:paraId="3FF9E1D8" w14:textId="77777777">
            <w:pPr>
              <w:spacing w:after="0" w:line="240" w:lineRule="auto"/>
              <w:rPr>
                <w:rFonts w:ascii="Times New Roman" w:eastAsia="Times New Roman" w:hAnsi="Times New Roman" w:cs="Times New Roman"/>
                <w:sz w:val="20"/>
                <w:szCs w:val="20"/>
              </w:rPr>
            </w:pPr>
          </w:p>
        </w:tc>
        <w:tc>
          <w:tcPr>
            <w:tcW w:w="871" w:type="dxa"/>
            <w:tcBorders>
              <w:top w:val="single" w:sz="4" w:space="0" w:color="auto"/>
              <w:left w:val="nil"/>
              <w:bottom w:val="nil"/>
              <w:right w:val="nil"/>
            </w:tcBorders>
            <w:shd w:val="clear" w:color="auto" w:fill="auto"/>
            <w:noWrap/>
            <w:vAlign w:val="center"/>
            <w:hideMark/>
          </w:tcPr>
          <w:p w:rsidR="00965E42" w:rsidRPr="00965E42" w:rsidP="00965E42" w14:paraId="7059F5D4" w14:textId="77777777">
            <w:pPr>
              <w:spacing w:after="0" w:line="240" w:lineRule="auto"/>
              <w:rPr>
                <w:rFonts w:ascii="Times New Roman" w:eastAsia="Times New Roman" w:hAnsi="Times New Roman" w:cs="Times New Roman"/>
                <w:sz w:val="20"/>
                <w:szCs w:val="20"/>
              </w:rPr>
            </w:pPr>
          </w:p>
        </w:tc>
        <w:tc>
          <w:tcPr>
            <w:tcW w:w="966" w:type="dxa"/>
            <w:tcBorders>
              <w:top w:val="single" w:sz="4" w:space="0" w:color="auto"/>
              <w:left w:val="nil"/>
              <w:bottom w:val="nil"/>
              <w:right w:val="nil"/>
            </w:tcBorders>
            <w:shd w:val="clear" w:color="auto" w:fill="auto"/>
            <w:noWrap/>
            <w:vAlign w:val="center"/>
            <w:hideMark/>
          </w:tcPr>
          <w:p w:rsidR="00965E42" w:rsidRPr="00965E42" w:rsidP="00965E42" w14:paraId="4638C877" w14:textId="77777777">
            <w:pPr>
              <w:spacing w:after="0" w:line="240" w:lineRule="auto"/>
              <w:rPr>
                <w:rFonts w:ascii="Times New Roman" w:eastAsia="Times New Roman" w:hAnsi="Times New Roman" w:cs="Times New Roman"/>
                <w:sz w:val="20"/>
                <w:szCs w:val="20"/>
              </w:rPr>
            </w:pPr>
          </w:p>
        </w:tc>
        <w:tc>
          <w:tcPr>
            <w:tcW w:w="1080" w:type="dxa"/>
            <w:tcBorders>
              <w:top w:val="single" w:sz="4" w:space="0" w:color="auto"/>
              <w:left w:val="nil"/>
              <w:bottom w:val="nil"/>
              <w:right w:val="nil"/>
            </w:tcBorders>
            <w:shd w:val="clear" w:color="auto" w:fill="auto"/>
            <w:noWrap/>
            <w:vAlign w:val="center"/>
            <w:hideMark/>
          </w:tcPr>
          <w:p w:rsidR="00965E42" w:rsidRPr="00965E42" w:rsidP="00965E42" w14:paraId="0B6F6037" w14:textId="77777777">
            <w:pPr>
              <w:spacing w:after="0" w:line="240" w:lineRule="auto"/>
              <w:jc w:val="right"/>
              <w:rPr>
                <w:rFonts w:ascii="Calibri" w:eastAsia="Times New Roman" w:hAnsi="Calibri" w:cs="Calibri"/>
                <w:b/>
                <w:bCs/>
                <w:color w:val="000000"/>
                <w:sz w:val="18"/>
                <w:szCs w:val="18"/>
              </w:rPr>
            </w:pPr>
            <w:r w:rsidRPr="00965E42">
              <w:rPr>
                <w:rFonts w:ascii="Calibri" w:eastAsia="Times New Roman" w:hAnsi="Calibri" w:cs="Calibri"/>
                <w:b/>
                <w:bCs/>
                <w:color w:val="000000"/>
                <w:sz w:val="18"/>
                <w:szCs w:val="18"/>
              </w:rPr>
              <w:t>39.9</w:t>
            </w:r>
          </w:p>
        </w:tc>
        <w:tc>
          <w:tcPr>
            <w:tcW w:w="1639" w:type="dxa"/>
            <w:tcBorders>
              <w:top w:val="single" w:sz="4" w:space="0" w:color="auto"/>
              <w:left w:val="nil"/>
              <w:bottom w:val="nil"/>
              <w:right w:val="nil"/>
            </w:tcBorders>
            <w:shd w:val="clear" w:color="auto" w:fill="auto"/>
            <w:noWrap/>
            <w:vAlign w:val="center"/>
            <w:hideMark/>
          </w:tcPr>
          <w:p w:rsidR="00965E42" w:rsidRPr="00965E42" w:rsidP="00965E42" w14:paraId="4ACACF6F" w14:textId="77777777">
            <w:pPr>
              <w:spacing w:after="0" w:line="240" w:lineRule="auto"/>
              <w:jc w:val="right"/>
              <w:rPr>
                <w:rFonts w:ascii="Calibri" w:eastAsia="Times New Roman" w:hAnsi="Calibri" w:cs="Calibri"/>
                <w:b/>
                <w:bCs/>
                <w:color w:val="000000"/>
                <w:sz w:val="18"/>
                <w:szCs w:val="18"/>
              </w:rPr>
            </w:pPr>
            <w:r w:rsidRPr="00965E42">
              <w:rPr>
                <w:rFonts w:ascii="Calibri" w:eastAsia="Times New Roman" w:hAnsi="Calibri" w:cs="Calibri"/>
                <w:b/>
                <w:bCs/>
                <w:color w:val="000000"/>
                <w:sz w:val="18"/>
                <w:szCs w:val="18"/>
              </w:rPr>
              <w:t>29.7</w:t>
            </w:r>
          </w:p>
        </w:tc>
      </w:tr>
    </w:tbl>
    <w:p w:rsidR="00736461" w:rsidP="00292037" w14:paraId="50B22E2D" w14:textId="77777777">
      <w:pPr>
        <w:pStyle w:val="Caption"/>
        <w:keepNext/>
        <w:rPr>
          <w:rFonts w:asciiTheme="minorHAnsi" w:hAnsiTheme="minorHAnsi" w:cstheme="minorHAnsi"/>
          <w:b/>
          <w:bCs/>
          <w:sz w:val="22"/>
          <w:szCs w:val="22"/>
        </w:rPr>
      </w:pPr>
    </w:p>
    <w:p w:rsidR="00292037" w:rsidRPr="007B03E3" w:rsidP="65BF9C31" w14:paraId="6ED83491" w14:textId="7669B784">
      <w:pPr>
        <w:pStyle w:val="Caption"/>
        <w:keepNext/>
        <w:rPr>
          <w:rFonts w:asciiTheme="minorAscii" w:hAnsiTheme="minorAscii" w:cstheme="minorBidi"/>
          <w:b/>
          <w:bCs/>
        </w:rPr>
      </w:pPr>
      <w:r w:rsidRPr="65BF9C31">
        <w:rPr>
          <w:rFonts w:asciiTheme="minorAscii" w:hAnsiTheme="minorAscii" w:cstheme="minorBidi"/>
          <w:b/>
          <w:bCs/>
          <w:sz w:val="22"/>
          <w:szCs w:val="22"/>
        </w:rPr>
        <w:t xml:space="preserve">Table </w:t>
      </w:r>
      <w:r w:rsidRPr="65BF9C31">
        <w:rPr>
          <w:rFonts w:asciiTheme="minorAscii" w:hAnsiTheme="minorAscii" w:cstheme="minorBidi"/>
          <w:b/>
          <w:bCs/>
          <w:sz w:val="22"/>
          <w:szCs w:val="22"/>
        </w:rPr>
        <w:fldChar w:fldCharType="begin"/>
      </w:r>
      <w:r w:rsidRPr="65BF9C31">
        <w:rPr>
          <w:rFonts w:asciiTheme="minorAscii" w:hAnsiTheme="minorAscii" w:cstheme="minorBidi"/>
          <w:b/>
          <w:bCs/>
          <w:sz w:val="22"/>
          <w:szCs w:val="22"/>
        </w:rPr>
        <w:instrText xml:space="preserve"> SEQ Table \* ARABIC </w:instrText>
      </w:r>
      <w:r w:rsidRPr="65BF9C31">
        <w:rPr>
          <w:rFonts w:asciiTheme="minorAscii" w:hAnsiTheme="minorAscii" w:cstheme="minorBidi"/>
          <w:b/>
          <w:bCs/>
          <w:sz w:val="22"/>
          <w:szCs w:val="22"/>
        </w:rPr>
        <w:fldChar w:fldCharType="separate"/>
      </w:r>
      <w:r w:rsidRPr="65BF9C31" w:rsidR="676A2DD0">
        <w:rPr>
          <w:rFonts w:asciiTheme="minorAscii" w:hAnsiTheme="minorAscii" w:cstheme="minorBidi"/>
          <w:b/>
          <w:bCs/>
          <w:noProof/>
          <w:sz w:val="22"/>
          <w:szCs w:val="22"/>
        </w:rPr>
        <w:t>5</w:t>
      </w:r>
      <w:r w:rsidRPr="65BF9C31">
        <w:rPr>
          <w:rFonts w:asciiTheme="minorAscii" w:hAnsiTheme="minorAscii" w:cstheme="minorBidi"/>
          <w:b/>
          <w:bCs/>
          <w:sz w:val="22"/>
          <w:szCs w:val="22"/>
        </w:rPr>
        <w:fldChar w:fldCharType="end"/>
      </w:r>
      <w:bookmarkEnd w:id="6"/>
      <w:r w:rsidRPr="65BF9C31">
        <w:rPr>
          <w:rFonts w:asciiTheme="minorAscii" w:hAnsiTheme="minorAscii" w:cstheme="minorBidi"/>
          <w:b/>
          <w:bCs/>
          <w:sz w:val="22"/>
          <w:szCs w:val="22"/>
        </w:rPr>
        <w:t>. Unit Burden for Clean Ports Climate and Air Quality Planning Program</w:t>
      </w:r>
    </w:p>
    <w:tbl>
      <w:tblPr>
        <w:tblW w:w="9445" w:type="dxa"/>
        <w:tblLook w:val="04A0"/>
      </w:tblPr>
      <w:tblGrid>
        <w:gridCol w:w="2065"/>
        <w:gridCol w:w="1350"/>
        <w:gridCol w:w="1440"/>
        <w:gridCol w:w="900"/>
        <w:gridCol w:w="990"/>
        <w:gridCol w:w="1080"/>
        <w:gridCol w:w="1620"/>
      </w:tblGrid>
      <w:tr w14:paraId="64E2D70D" w14:textId="77777777" w:rsidTr="008D0D27">
        <w:tblPrEx>
          <w:tblW w:w="9445" w:type="dxa"/>
          <w:tblLook w:val="04A0"/>
        </w:tblPrEx>
        <w:trPr>
          <w:trHeight w:val="1845"/>
        </w:trPr>
        <w:tc>
          <w:tcPr>
            <w:tcW w:w="2065" w:type="dxa"/>
            <w:tcBorders>
              <w:top w:val="single" w:sz="4" w:space="0" w:color="auto"/>
              <w:left w:val="single" w:sz="4" w:space="0" w:color="auto"/>
              <w:bottom w:val="single" w:sz="4" w:space="0" w:color="auto"/>
              <w:right w:val="single" w:sz="4" w:space="0" w:color="auto"/>
            </w:tcBorders>
            <w:shd w:val="clear" w:color="000000" w:fill="D8E4BC"/>
            <w:vAlign w:val="center"/>
            <w:hideMark/>
          </w:tcPr>
          <w:p w:rsidR="002E3732" w:rsidRPr="002E3732" w:rsidP="002E3732" w14:paraId="6D735460" w14:textId="77777777">
            <w:pPr>
              <w:spacing w:after="0" w:line="240" w:lineRule="auto"/>
              <w:jc w:val="center"/>
              <w:rPr>
                <w:rFonts w:ascii="Calibri" w:eastAsia="Times New Roman" w:hAnsi="Calibri" w:cs="Calibri"/>
                <w:b/>
                <w:bCs/>
                <w:color w:val="000000"/>
                <w:sz w:val="18"/>
                <w:szCs w:val="18"/>
              </w:rPr>
            </w:pPr>
            <w:bookmarkStart w:id="7" w:name="_Ref184041945"/>
            <w:r w:rsidRPr="002E3732">
              <w:rPr>
                <w:rFonts w:ascii="Calibri" w:eastAsia="Times New Roman" w:hAnsi="Calibri" w:cs="Calibri"/>
                <w:b/>
                <w:bCs/>
                <w:color w:val="000000"/>
                <w:sz w:val="18"/>
                <w:szCs w:val="18"/>
              </w:rPr>
              <w:t>EPA Form Name</w:t>
            </w:r>
          </w:p>
        </w:tc>
        <w:tc>
          <w:tcPr>
            <w:tcW w:w="1350" w:type="dxa"/>
            <w:tcBorders>
              <w:top w:val="single" w:sz="4" w:space="0" w:color="auto"/>
              <w:left w:val="single" w:sz="4" w:space="0" w:color="auto"/>
              <w:bottom w:val="single" w:sz="4" w:space="0" w:color="auto"/>
              <w:right w:val="single" w:sz="4" w:space="0" w:color="auto"/>
            </w:tcBorders>
            <w:shd w:val="clear" w:color="000000" w:fill="D8E4BC"/>
            <w:vAlign w:val="center"/>
            <w:hideMark/>
          </w:tcPr>
          <w:p w:rsidR="002E3732" w:rsidRPr="002E3732" w:rsidP="002E3732" w14:paraId="7C78D94A" w14:textId="77777777">
            <w:pPr>
              <w:spacing w:after="0" w:line="240" w:lineRule="auto"/>
              <w:jc w:val="center"/>
              <w:rPr>
                <w:rFonts w:ascii="Calibri" w:eastAsia="Times New Roman" w:hAnsi="Calibri" w:cs="Calibri"/>
                <w:b/>
                <w:bCs/>
                <w:color w:val="000000"/>
                <w:sz w:val="18"/>
                <w:szCs w:val="18"/>
              </w:rPr>
            </w:pPr>
            <w:r w:rsidRPr="002E3732">
              <w:rPr>
                <w:rFonts w:ascii="Calibri" w:eastAsia="Times New Roman" w:hAnsi="Calibri" w:cs="Calibri"/>
                <w:b/>
                <w:bCs/>
                <w:color w:val="000000"/>
                <w:sz w:val="18"/>
                <w:szCs w:val="18"/>
              </w:rPr>
              <w:t>EPA Form Number</w:t>
            </w:r>
          </w:p>
        </w:tc>
        <w:tc>
          <w:tcPr>
            <w:tcW w:w="1440" w:type="dxa"/>
            <w:tcBorders>
              <w:top w:val="single" w:sz="4" w:space="0" w:color="auto"/>
              <w:left w:val="single" w:sz="4" w:space="0" w:color="auto"/>
              <w:bottom w:val="single" w:sz="4" w:space="0" w:color="auto"/>
              <w:right w:val="single" w:sz="4" w:space="0" w:color="auto"/>
            </w:tcBorders>
            <w:shd w:val="clear" w:color="000000" w:fill="D8E4BC"/>
            <w:vAlign w:val="center"/>
            <w:hideMark/>
          </w:tcPr>
          <w:p w:rsidR="002E3732" w:rsidRPr="002E3732" w:rsidP="002E3732" w14:paraId="4334D3CF" w14:textId="77777777">
            <w:pPr>
              <w:spacing w:after="0" w:line="240" w:lineRule="auto"/>
              <w:jc w:val="center"/>
              <w:rPr>
                <w:rFonts w:ascii="Calibri" w:eastAsia="Times New Roman" w:hAnsi="Calibri" w:cs="Calibri"/>
                <w:b/>
                <w:bCs/>
                <w:color w:val="000000"/>
                <w:sz w:val="18"/>
                <w:szCs w:val="18"/>
              </w:rPr>
            </w:pPr>
            <w:r w:rsidRPr="002E3732">
              <w:rPr>
                <w:rFonts w:ascii="Calibri" w:eastAsia="Times New Roman" w:hAnsi="Calibri" w:cs="Calibri"/>
                <w:b/>
                <w:bCs/>
                <w:color w:val="000000"/>
                <w:sz w:val="18"/>
                <w:szCs w:val="18"/>
              </w:rPr>
              <w:t>Share of participants completing</w:t>
            </w:r>
            <w:r w:rsidRPr="002E3732">
              <w:rPr>
                <w:rFonts w:ascii="Calibri" w:eastAsia="Times New Roman" w:hAnsi="Calibri" w:cs="Calibri"/>
                <w:i/>
                <w:iCs/>
                <w:color w:val="000000"/>
                <w:sz w:val="18"/>
                <w:szCs w:val="18"/>
              </w:rPr>
              <w:t xml:space="preserve"> </w:t>
            </w:r>
            <w:r w:rsidRPr="002E3732">
              <w:rPr>
                <w:rFonts w:ascii="Calibri" w:eastAsia="Times New Roman" w:hAnsi="Calibri" w:cs="Calibri"/>
                <w:i/>
                <w:iCs/>
                <w:color w:val="000000"/>
                <w:sz w:val="18"/>
                <w:szCs w:val="18"/>
              </w:rPr>
              <w:br/>
            </w:r>
            <w:r w:rsidRPr="002E3732">
              <w:rPr>
                <w:rFonts w:ascii="Calibri" w:eastAsia="Times New Roman" w:hAnsi="Calibri" w:cs="Calibri"/>
                <w:i/>
                <w:iCs/>
                <w:color w:val="000000"/>
                <w:sz w:val="16"/>
                <w:szCs w:val="16"/>
              </w:rPr>
              <w:t>(If required, assume 100% of respondents will complete and submit this form)</w:t>
            </w:r>
          </w:p>
        </w:tc>
        <w:tc>
          <w:tcPr>
            <w:tcW w:w="900" w:type="dxa"/>
            <w:tcBorders>
              <w:top w:val="single" w:sz="4" w:space="0" w:color="auto"/>
              <w:left w:val="single" w:sz="4" w:space="0" w:color="auto"/>
              <w:bottom w:val="single" w:sz="4" w:space="0" w:color="auto"/>
              <w:right w:val="single" w:sz="4" w:space="0" w:color="auto"/>
            </w:tcBorders>
            <w:shd w:val="clear" w:color="000000" w:fill="D8E4BC"/>
            <w:vAlign w:val="center"/>
            <w:hideMark/>
          </w:tcPr>
          <w:p w:rsidR="002E3732" w:rsidRPr="002E3732" w:rsidP="002E3732" w14:paraId="5CAE83A4" w14:textId="77777777">
            <w:pPr>
              <w:spacing w:after="0" w:line="240" w:lineRule="auto"/>
              <w:jc w:val="center"/>
              <w:rPr>
                <w:rFonts w:ascii="Calibri" w:eastAsia="Times New Roman" w:hAnsi="Calibri" w:cs="Calibri"/>
                <w:b/>
                <w:bCs/>
                <w:color w:val="000000"/>
                <w:sz w:val="18"/>
                <w:szCs w:val="18"/>
              </w:rPr>
            </w:pPr>
            <w:r w:rsidRPr="002E3732">
              <w:rPr>
                <w:rFonts w:ascii="Calibri" w:eastAsia="Times New Roman" w:hAnsi="Calibri" w:cs="Calibri"/>
                <w:b/>
                <w:bCs/>
                <w:color w:val="000000"/>
                <w:sz w:val="18"/>
                <w:szCs w:val="18"/>
              </w:rPr>
              <w:t>Low End Estimate</w:t>
            </w:r>
            <w:r w:rsidRPr="002E3732">
              <w:rPr>
                <w:rFonts w:ascii="Calibri" w:eastAsia="Times New Roman" w:hAnsi="Calibri" w:cs="Calibri"/>
                <w:b/>
                <w:bCs/>
                <w:color w:val="000000"/>
                <w:sz w:val="18"/>
                <w:szCs w:val="18"/>
              </w:rPr>
              <w:br/>
            </w:r>
            <w:r w:rsidRPr="002E3732">
              <w:rPr>
                <w:rFonts w:ascii="Calibri" w:eastAsia="Times New Roman" w:hAnsi="Calibri" w:cs="Calibri"/>
                <w:color w:val="000000"/>
                <w:sz w:val="18"/>
                <w:szCs w:val="18"/>
              </w:rPr>
              <w:t>(hrs.)</w:t>
            </w:r>
          </w:p>
        </w:tc>
        <w:tc>
          <w:tcPr>
            <w:tcW w:w="990" w:type="dxa"/>
            <w:tcBorders>
              <w:top w:val="single" w:sz="4" w:space="0" w:color="auto"/>
              <w:left w:val="single" w:sz="4" w:space="0" w:color="auto"/>
              <w:bottom w:val="single" w:sz="4" w:space="0" w:color="auto"/>
              <w:right w:val="single" w:sz="4" w:space="0" w:color="auto"/>
            </w:tcBorders>
            <w:shd w:val="clear" w:color="000000" w:fill="D8E4BC"/>
            <w:vAlign w:val="center"/>
            <w:hideMark/>
          </w:tcPr>
          <w:p w:rsidR="002E3732" w:rsidRPr="002E3732" w:rsidP="002E3732" w14:paraId="2DFD0372" w14:textId="77777777">
            <w:pPr>
              <w:spacing w:after="0" w:line="240" w:lineRule="auto"/>
              <w:jc w:val="center"/>
              <w:rPr>
                <w:rFonts w:ascii="Calibri" w:eastAsia="Times New Roman" w:hAnsi="Calibri" w:cs="Calibri"/>
                <w:b/>
                <w:bCs/>
                <w:color w:val="000000"/>
                <w:sz w:val="18"/>
                <w:szCs w:val="18"/>
              </w:rPr>
            </w:pPr>
            <w:r w:rsidRPr="002E3732">
              <w:rPr>
                <w:rFonts w:ascii="Calibri" w:eastAsia="Times New Roman" w:hAnsi="Calibri" w:cs="Calibri"/>
                <w:b/>
                <w:bCs/>
                <w:color w:val="000000"/>
                <w:sz w:val="18"/>
                <w:szCs w:val="18"/>
              </w:rPr>
              <w:t>High End Estimate</w:t>
            </w:r>
            <w:r w:rsidRPr="002E3732">
              <w:rPr>
                <w:rFonts w:ascii="Calibri" w:eastAsia="Times New Roman" w:hAnsi="Calibri" w:cs="Calibri"/>
                <w:b/>
                <w:bCs/>
                <w:color w:val="000000"/>
                <w:sz w:val="18"/>
                <w:szCs w:val="18"/>
              </w:rPr>
              <w:br/>
            </w:r>
            <w:r w:rsidRPr="002E3732">
              <w:rPr>
                <w:rFonts w:ascii="Calibri" w:eastAsia="Times New Roman" w:hAnsi="Calibri" w:cs="Calibri"/>
                <w:color w:val="000000"/>
                <w:sz w:val="18"/>
                <w:szCs w:val="18"/>
              </w:rPr>
              <w:t>(hrs.)</w:t>
            </w:r>
          </w:p>
        </w:tc>
        <w:tc>
          <w:tcPr>
            <w:tcW w:w="1080" w:type="dxa"/>
            <w:tcBorders>
              <w:top w:val="single" w:sz="4" w:space="0" w:color="auto"/>
              <w:left w:val="single" w:sz="4" w:space="0" w:color="auto"/>
              <w:bottom w:val="single" w:sz="4" w:space="0" w:color="auto"/>
              <w:right w:val="single" w:sz="4" w:space="0" w:color="auto"/>
            </w:tcBorders>
            <w:shd w:val="clear" w:color="000000" w:fill="D8E4BC"/>
            <w:vAlign w:val="center"/>
            <w:hideMark/>
          </w:tcPr>
          <w:p w:rsidR="002E3732" w:rsidRPr="002E3732" w:rsidP="002E3732" w14:paraId="5E79F039" w14:textId="77777777">
            <w:pPr>
              <w:spacing w:after="0" w:line="240" w:lineRule="auto"/>
              <w:jc w:val="center"/>
              <w:rPr>
                <w:rFonts w:ascii="Calibri" w:eastAsia="Times New Roman" w:hAnsi="Calibri" w:cs="Calibri"/>
                <w:b/>
                <w:bCs/>
                <w:color w:val="000000"/>
                <w:sz w:val="18"/>
                <w:szCs w:val="18"/>
              </w:rPr>
            </w:pPr>
            <w:r w:rsidRPr="002E3732">
              <w:rPr>
                <w:rFonts w:ascii="Calibri" w:eastAsia="Times New Roman" w:hAnsi="Calibri" w:cs="Calibri"/>
                <w:b/>
                <w:bCs/>
                <w:color w:val="000000"/>
                <w:sz w:val="18"/>
                <w:szCs w:val="18"/>
              </w:rPr>
              <w:t>Average Estimate</w:t>
            </w:r>
            <w:r w:rsidRPr="002E3732">
              <w:rPr>
                <w:rFonts w:ascii="Calibri" w:eastAsia="Times New Roman" w:hAnsi="Calibri" w:cs="Calibri"/>
                <w:b/>
                <w:bCs/>
                <w:color w:val="000000"/>
                <w:sz w:val="18"/>
                <w:szCs w:val="18"/>
              </w:rPr>
              <w:br/>
            </w:r>
            <w:r w:rsidRPr="002E3732">
              <w:rPr>
                <w:rFonts w:ascii="Calibri" w:eastAsia="Times New Roman" w:hAnsi="Calibri" w:cs="Calibri"/>
                <w:color w:val="000000"/>
                <w:sz w:val="18"/>
                <w:szCs w:val="18"/>
              </w:rPr>
              <w:t>(hrs.)</w:t>
            </w:r>
          </w:p>
        </w:tc>
        <w:tc>
          <w:tcPr>
            <w:tcW w:w="1620" w:type="dxa"/>
            <w:tcBorders>
              <w:top w:val="single" w:sz="4" w:space="0" w:color="auto"/>
              <w:left w:val="single" w:sz="4" w:space="0" w:color="auto"/>
              <w:bottom w:val="single" w:sz="4" w:space="0" w:color="auto"/>
              <w:right w:val="single" w:sz="4" w:space="0" w:color="auto"/>
            </w:tcBorders>
            <w:shd w:val="clear" w:color="000000" w:fill="D8E4BC"/>
            <w:vAlign w:val="center"/>
            <w:hideMark/>
          </w:tcPr>
          <w:p w:rsidR="002E3732" w:rsidRPr="002E3732" w:rsidP="002E3732" w14:paraId="0701A350" w14:textId="055E9F41">
            <w:pPr>
              <w:spacing w:after="0" w:line="240" w:lineRule="auto"/>
              <w:jc w:val="center"/>
              <w:rPr>
                <w:rFonts w:ascii="Calibri" w:eastAsia="Times New Roman" w:hAnsi="Calibri" w:cs="Calibri"/>
                <w:b/>
                <w:bCs/>
                <w:color w:val="000000"/>
                <w:sz w:val="18"/>
                <w:szCs w:val="18"/>
              </w:rPr>
            </w:pPr>
            <w:r w:rsidRPr="008340FB">
              <w:rPr>
                <w:rFonts w:ascii="Calibri" w:eastAsia="Times New Roman" w:hAnsi="Calibri" w:cs="Calibri"/>
                <w:b/>
                <w:bCs/>
                <w:color w:val="000000"/>
                <w:sz w:val="18"/>
                <w:szCs w:val="18"/>
              </w:rPr>
              <w:t xml:space="preserve">Weighted Average </w:t>
            </w:r>
            <w:r w:rsidRPr="008340FB">
              <w:rPr>
                <w:rFonts w:ascii="Calibri" w:eastAsia="Times New Roman" w:hAnsi="Calibri" w:cs="Calibri"/>
                <w:color w:val="000000"/>
                <w:sz w:val="18"/>
                <w:szCs w:val="18"/>
              </w:rPr>
              <w:t>(hrs.)</w:t>
            </w:r>
            <w:r w:rsidRPr="008340FB">
              <w:rPr>
                <w:rFonts w:ascii="Calibri" w:eastAsia="Times New Roman" w:hAnsi="Calibri" w:cs="Calibri"/>
                <w:color w:val="000000"/>
                <w:sz w:val="18"/>
                <w:szCs w:val="18"/>
              </w:rPr>
              <w:br/>
            </w:r>
            <w:r w:rsidRPr="008340FB">
              <w:rPr>
                <w:rFonts w:ascii="Calibri" w:eastAsia="Times New Roman" w:hAnsi="Calibri" w:cs="Calibri"/>
                <w:i/>
                <w:iCs/>
                <w:color w:val="000000"/>
                <w:sz w:val="16"/>
                <w:szCs w:val="16"/>
              </w:rPr>
              <w:t>Accounting for Share of Participants Completing Optional Forms</w:t>
            </w:r>
          </w:p>
        </w:tc>
      </w:tr>
      <w:tr w14:paraId="61A59999" w14:textId="77777777" w:rsidTr="008D0D27">
        <w:tblPrEx>
          <w:tblW w:w="9445" w:type="dxa"/>
          <w:tblLook w:val="04A0"/>
        </w:tblPrEx>
        <w:trPr>
          <w:trHeight w:val="480"/>
        </w:trPr>
        <w:tc>
          <w:tcPr>
            <w:tcW w:w="2065" w:type="dxa"/>
            <w:tcBorders>
              <w:top w:val="single" w:sz="4" w:space="0" w:color="auto"/>
              <w:left w:val="nil"/>
              <w:bottom w:val="nil"/>
              <w:right w:val="nil"/>
            </w:tcBorders>
            <w:shd w:val="clear" w:color="auto" w:fill="auto"/>
            <w:vAlign w:val="center"/>
            <w:hideMark/>
          </w:tcPr>
          <w:p w:rsidR="002E3732" w:rsidRPr="002E3732" w:rsidP="002E3732" w14:paraId="6D610741" w14:textId="77777777">
            <w:pPr>
              <w:spacing w:after="0" w:line="240" w:lineRule="auto"/>
              <w:rPr>
                <w:rFonts w:ascii="Calibri" w:eastAsia="Times New Roman" w:hAnsi="Calibri" w:cs="Calibri"/>
                <w:color w:val="000000"/>
                <w:sz w:val="18"/>
                <w:szCs w:val="18"/>
              </w:rPr>
            </w:pPr>
            <w:r w:rsidRPr="002E3732">
              <w:rPr>
                <w:rFonts w:ascii="Calibri" w:eastAsia="Times New Roman" w:hAnsi="Calibri" w:cs="Calibri"/>
                <w:color w:val="000000"/>
                <w:sz w:val="18"/>
                <w:szCs w:val="18"/>
              </w:rPr>
              <w:t>Clean Ports Supplemental Application Template</w:t>
            </w:r>
          </w:p>
        </w:tc>
        <w:tc>
          <w:tcPr>
            <w:tcW w:w="1350" w:type="dxa"/>
            <w:tcBorders>
              <w:top w:val="single" w:sz="4" w:space="0" w:color="auto"/>
              <w:left w:val="nil"/>
              <w:bottom w:val="nil"/>
              <w:right w:val="nil"/>
            </w:tcBorders>
            <w:shd w:val="clear" w:color="auto" w:fill="auto"/>
            <w:noWrap/>
            <w:vAlign w:val="center"/>
            <w:hideMark/>
          </w:tcPr>
          <w:p w:rsidR="002E3732" w:rsidRPr="002E3732" w:rsidP="002E3732" w14:paraId="3E603A48" w14:textId="77777777">
            <w:pPr>
              <w:spacing w:after="0" w:line="240" w:lineRule="auto"/>
              <w:rPr>
                <w:rFonts w:ascii="Calibri" w:eastAsia="Times New Roman" w:hAnsi="Calibri" w:cs="Calibri"/>
                <w:color w:val="000000"/>
                <w:sz w:val="18"/>
                <w:szCs w:val="18"/>
              </w:rPr>
            </w:pPr>
            <w:r w:rsidRPr="002E3732">
              <w:rPr>
                <w:rFonts w:ascii="Calibri" w:eastAsia="Times New Roman" w:hAnsi="Calibri" w:cs="Calibri"/>
                <w:color w:val="000000"/>
                <w:sz w:val="18"/>
                <w:szCs w:val="18"/>
              </w:rPr>
              <w:t>5900-679</w:t>
            </w:r>
          </w:p>
        </w:tc>
        <w:tc>
          <w:tcPr>
            <w:tcW w:w="1440" w:type="dxa"/>
            <w:tcBorders>
              <w:top w:val="single" w:sz="4" w:space="0" w:color="auto"/>
              <w:left w:val="nil"/>
              <w:bottom w:val="nil"/>
              <w:right w:val="nil"/>
            </w:tcBorders>
            <w:shd w:val="clear" w:color="auto" w:fill="auto"/>
            <w:noWrap/>
            <w:vAlign w:val="center"/>
            <w:hideMark/>
          </w:tcPr>
          <w:p w:rsidR="002E3732" w:rsidRPr="002E3732" w:rsidP="002E3732" w14:paraId="0CA8A4C4" w14:textId="77777777">
            <w:pPr>
              <w:spacing w:after="0" w:line="240" w:lineRule="auto"/>
              <w:jc w:val="right"/>
              <w:rPr>
                <w:rFonts w:ascii="Calibri" w:eastAsia="Times New Roman" w:hAnsi="Calibri" w:cs="Calibri"/>
                <w:color w:val="000000"/>
                <w:sz w:val="18"/>
                <w:szCs w:val="18"/>
              </w:rPr>
            </w:pPr>
            <w:r w:rsidRPr="002E3732">
              <w:rPr>
                <w:rFonts w:ascii="Calibri" w:eastAsia="Times New Roman" w:hAnsi="Calibri" w:cs="Calibri"/>
                <w:color w:val="000000"/>
                <w:sz w:val="18"/>
                <w:szCs w:val="18"/>
              </w:rPr>
              <w:t>100%</w:t>
            </w:r>
          </w:p>
        </w:tc>
        <w:tc>
          <w:tcPr>
            <w:tcW w:w="900" w:type="dxa"/>
            <w:tcBorders>
              <w:top w:val="single" w:sz="4" w:space="0" w:color="auto"/>
              <w:left w:val="nil"/>
              <w:bottom w:val="nil"/>
              <w:right w:val="nil"/>
            </w:tcBorders>
            <w:shd w:val="clear" w:color="auto" w:fill="auto"/>
            <w:noWrap/>
            <w:vAlign w:val="center"/>
            <w:hideMark/>
          </w:tcPr>
          <w:p w:rsidR="002E3732" w:rsidRPr="002E3732" w:rsidP="002E3732" w14:paraId="3CC5A70E" w14:textId="77777777">
            <w:pPr>
              <w:spacing w:after="0" w:line="240" w:lineRule="auto"/>
              <w:jc w:val="right"/>
              <w:rPr>
                <w:rFonts w:ascii="Calibri" w:eastAsia="Times New Roman" w:hAnsi="Calibri" w:cs="Calibri"/>
                <w:color w:val="000000"/>
                <w:sz w:val="18"/>
                <w:szCs w:val="18"/>
              </w:rPr>
            </w:pPr>
            <w:r w:rsidRPr="002E3732">
              <w:rPr>
                <w:rFonts w:ascii="Calibri" w:eastAsia="Times New Roman" w:hAnsi="Calibri" w:cs="Calibri"/>
                <w:color w:val="000000"/>
                <w:sz w:val="18"/>
                <w:szCs w:val="18"/>
              </w:rPr>
              <w:t>2.2</w:t>
            </w:r>
          </w:p>
        </w:tc>
        <w:tc>
          <w:tcPr>
            <w:tcW w:w="990" w:type="dxa"/>
            <w:tcBorders>
              <w:top w:val="single" w:sz="4" w:space="0" w:color="auto"/>
              <w:left w:val="nil"/>
              <w:bottom w:val="nil"/>
              <w:right w:val="nil"/>
            </w:tcBorders>
            <w:shd w:val="clear" w:color="auto" w:fill="auto"/>
            <w:noWrap/>
            <w:vAlign w:val="center"/>
            <w:hideMark/>
          </w:tcPr>
          <w:p w:rsidR="002E3732" w:rsidRPr="002E3732" w:rsidP="002E3732" w14:paraId="05A6923D" w14:textId="77777777">
            <w:pPr>
              <w:spacing w:after="0" w:line="240" w:lineRule="auto"/>
              <w:jc w:val="right"/>
              <w:rPr>
                <w:rFonts w:ascii="Calibri" w:eastAsia="Times New Roman" w:hAnsi="Calibri" w:cs="Calibri"/>
                <w:color w:val="000000"/>
                <w:sz w:val="18"/>
                <w:szCs w:val="18"/>
              </w:rPr>
            </w:pPr>
            <w:r w:rsidRPr="002E3732">
              <w:rPr>
                <w:rFonts w:ascii="Calibri" w:eastAsia="Times New Roman" w:hAnsi="Calibri" w:cs="Calibri"/>
                <w:color w:val="000000"/>
                <w:sz w:val="18"/>
                <w:szCs w:val="18"/>
              </w:rPr>
              <w:t>6.1</w:t>
            </w:r>
          </w:p>
        </w:tc>
        <w:tc>
          <w:tcPr>
            <w:tcW w:w="1080" w:type="dxa"/>
            <w:tcBorders>
              <w:top w:val="single" w:sz="4" w:space="0" w:color="auto"/>
              <w:left w:val="nil"/>
              <w:bottom w:val="nil"/>
              <w:right w:val="nil"/>
            </w:tcBorders>
            <w:shd w:val="clear" w:color="auto" w:fill="auto"/>
            <w:noWrap/>
            <w:vAlign w:val="center"/>
            <w:hideMark/>
          </w:tcPr>
          <w:p w:rsidR="002E3732" w:rsidRPr="002E3732" w:rsidP="002E3732" w14:paraId="6244F2F1" w14:textId="77777777">
            <w:pPr>
              <w:spacing w:after="0" w:line="240" w:lineRule="auto"/>
              <w:jc w:val="right"/>
              <w:rPr>
                <w:rFonts w:ascii="Calibri" w:eastAsia="Times New Roman" w:hAnsi="Calibri" w:cs="Calibri"/>
                <w:color w:val="000000"/>
                <w:sz w:val="18"/>
                <w:szCs w:val="18"/>
              </w:rPr>
            </w:pPr>
            <w:r w:rsidRPr="002E3732">
              <w:rPr>
                <w:rFonts w:ascii="Calibri" w:eastAsia="Times New Roman" w:hAnsi="Calibri" w:cs="Calibri"/>
                <w:color w:val="000000"/>
                <w:sz w:val="18"/>
                <w:szCs w:val="18"/>
              </w:rPr>
              <w:t>4.2</w:t>
            </w:r>
          </w:p>
        </w:tc>
        <w:tc>
          <w:tcPr>
            <w:tcW w:w="1620" w:type="dxa"/>
            <w:tcBorders>
              <w:top w:val="single" w:sz="4" w:space="0" w:color="auto"/>
              <w:left w:val="nil"/>
              <w:bottom w:val="nil"/>
              <w:right w:val="nil"/>
            </w:tcBorders>
            <w:shd w:val="clear" w:color="auto" w:fill="auto"/>
            <w:noWrap/>
            <w:vAlign w:val="center"/>
            <w:hideMark/>
          </w:tcPr>
          <w:p w:rsidR="002E3732" w:rsidRPr="002E3732" w:rsidP="002E3732" w14:paraId="0A28FE04" w14:textId="77777777">
            <w:pPr>
              <w:spacing w:after="0" w:line="240" w:lineRule="auto"/>
              <w:jc w:val="right"/>
              <w:rPr>
                <w:rFonts w:ascii="Calibri" w:eastAsia="Times New Roman" w:hAnsi="Calibri" w:cs="Calibri"/>
                <w:color w:val="000000"/>
                <w:sz w:val="18"/>
                <w:szCs w:val="18"/>
              </w:rPr>
            </w:pPr>
            <w:r w:rsidRPr="002E3732">
              <w:rPr>
                <w:rFonts w:ascii="Calibri" w:eastAsia="Times New Roman" w:hAnsi="Calibri" w:cs="Calibri"/>
                <w:color w:val="000000"/>
                <w:sz w:val="18"/>
                <w:szCs w:val="18"/>
              </w:rPr>
              <w:t>4.2</w:t>
            </w:r>
          </w:p>
        </w:tc>
      </w:tr>
      <w:tr w14:paraId="52442962" w14:textId="77777777" w:rsidTr="002E3732">
        <w:tblPrEx>
          <w:tblW w:w="9445" w:type="dxa"/>
          <w:tblLook w:val="04A0"/>
        </w:tblPrEx>
        <w:trPr>
          <w:trHeight w:val="480"/>
        </w:trPr>
        <w:tc>
          <w:tcPr>
            <w:tcW w:w="2065" w:type="dxa"/>
            <w:tcBorders>
              <w:top w:val="nil"/>
              <w:left w:val="nil"/>
              <w:bottom w:val="nil"/>
              <w:right w:val="nil"/>
            </w:tcBorders>
            <w:shd w:val="clear" w:color="auto" w:fill="auto"/>
            <w:vAlign w:val="center"/>
            <w:hideMark/>
          </w:tcPr>
          <w:p w:rsidR="002E3732" w:rsidRPr="002E3732" w:rsidP="002E3732" w14:paraId="29025AA0" w14:textId="77777777">
            <w:pPr>
              <w:spacing w:after="0" w:line="240" w:lineRule="auto"/>
              <w:rPr>
                <w:rFonts w:ascii="Calibri" w:eastAsia="Times New Roman" w:hAnsi="Calibri" w:cs="Calibri"/>
                <w:color w:val="000000"/>
                <w:sz w:val="18"/>
                <w:szCs w:val="18"/>
              </w:rPr>
            </w:pPr>
            <w:r w:rsidRPr="002E3732">
              <w:rPr>
                <w:rFonts w:ascii="Calibri" w:eastAsia="Times New Roman" w:hAnsi="Calibri" w:cs="Calibri"/>
                <w:color w:val="000000"/>
                <w:sz w:val="18"/>
                <w:szCs w:val="18"/>
              </w:rPr>
              <w:t>Clean Ports Climate and Air Quality Planning Project Reporting Template</w:t>
            </w:r>
          </w:p>
        </w:tc>
        <w:tc>
          <w:tcPr>
            <w:tcW w:w="1350" w:type="dxa"/>
            <w:tcBorders>
              <w:top w:val="nil"/>
              <w:left w:val="nil"/>
              <w:bottom w:val="nil"/>
              <w:right w:val="nil"/>
            </w:tcBorders>
            <w:shd w:val="clear" w:color="auto" w:fill="auto"/>
            <w:noWrap/>
            <w:vAlign w:val="center"/>
            <w:hideMark/>
          </w:tcPr>
          <w:p w:rsidR="002E3732" w:rsidRPr="002E3732" w:rsidP="002E3732" w14:paraId="5A5B7002" w14:textId="77777777">
            <w:pPr>
              <w:spacing w:after="0" w:line="240" w:lineRule="auto"/>
              <w:rPr>
                <w:rFonts w:ascii="Calibri" w:eastAsia="Times New Roman" w:hAnsi="Calibri" w:cs="Calibri"/>
                <w:color w:val="000000"/>
                <w:sz w:val="18"/>
                <w:szCs w:val="18"/>
              </w:rPr>
            </w:pPr>
            <w:r w:rsidRPr="002E3732">
              <w:rPr>
                <w:rFonts w:ascii="Calibri" w:eastAsia="Times New Roman" w:hAnsi="Calibri" w:cs="Calibri"/>
                <w:color w:val="000000"/>
                <w:sz w:val="18"/>
                <w:szCs w:val="18"/>
              </w:rPr>
              <w:t>TBA</w:t>
            </w:r>
          </w:p>
        </w:tc>
        <w:tc>
          <w:tcPr>
            <w:tcW w:w="1440" w:type="dxa"/>
            <w:tcBorders>
              <w:top w:val="nil"/>
              <w:left w:val="nil"/>
              <w:bottom w:val="nil"/>
              <w:right w:val="nil"/>
            </w:tcBorders>
            <w:shd w:val="clear" w:color="auto" w:fill="auto"/>
            <w:noWrap/>
            <w:vAlign w:val="center"/>
            <w:hideMark/>
          </w:tcPr>
          <w:p w:rsidR="002E3732" w:rsidRPr="002E3732" w:rsidP="002E3732" w14:paraId="00E4EC4D" w14:textId="77777777">
            <w:pPr>
              <w:spacing w:after="0" w:line="240" w:lineRule="auto"/>
              <w:jc w:val="right"/>
              <w:rPr>
                <w:rFonts w:ascii="Calibri" w:eastAsia="Times New Roman" w:hAnsi="Calibri" w:cs="Calibri"/>
                <w:color w:val="000000"/>
                <w:sz w:val="18"/>
                <w:szCs w:val="18"/>
              </w:rPr>
            </w:pPr>
            <w:r w:rsidRPr="002E3732">
              <w:rPr>
                <w:rFonts w:ascii="Calibri" w:eastAsia="Times New Roman" w:hAnsi="Calibri" w:cs="Calibri"/>
                <w:color w:val="000000"/>
                <w:sz w:val="18"/>
                <w:szCs w:val="18"/>
              </w:rPr>
              <w:t>100%</w:t>
            </w:r>
          </w:p>
        </w:tc>
        <w:tc>
          <w:tcPr>
            <w:tcW w:w="900" w:type="dxa"/>
            <w:tcBorders>
              <w:top w:val="nil"/>
              <w:left w:val="nil"/>
              <w:bottom w:val="nil"/>
              <w:right w:val="nil"/>
            </w:tcBorders>
            <w:shd w:val="clear" w:color="auto" w:fill="auto"/>
            <w:noWrap/>
            <w:vAlign w:val="center"/>
            <w:hideMark/>
          </w:tcPr>
          <w:p w:rsidR="002E3732" w:rsidRPr="002E3732" w:rsidP="002E3732" w14:paraId="6949E4D7" w14:textId="77777777">
            <w:pPr>
              <w:spacing w:after="0" w:line="240" w:lineRule="auto"/>
              <w:jc w:val="right"/>
              <w:rPr>
                <w:rFonts w:ascii="Calibri" w:eastAsia="Times New Roman" w:hAnsi="Calibri" w:cs="Calibri"/>
                <w:color w:val="000000"/>
                <w:sz w:val="18"/>
                <w:szCs w:val="18"/>
              </w:rPr>
            </w:pPr>
            <w:r w:rsidRPr="002E3732">
              <w:rPr>
                <w:rFonts w:ascii="Calibri" w:eastAsia="Times New Roman" w:hAnsi="Calibri" w:cs="Calibri"/>
                <w:color w:val="000000"/>
                <w:sz w:val="18"/>
                <w:szCs w:val="18"/>
              </w:rPr>
              <w:t>13.0</w:t>
            </w:r>
          </w:p>
        </w:tc>
        <w:tc>
          <w:tcPr>
            <w:tcW w:w="990" w:type="dxa"/>
            <w:tcBorders>
              <w:top w:val="nil"/>
              <w:left w:val="nil"/>
              <w:bottom w:val="nil"/>
              <w:right w:val="nil"/>
            </w:tcBorders>
            <w:shd w:val="clear" w:color="auto" w:fill="auto"/>
            <w:noWrap/>
            <w:vAlign w:val="center"/>
            <w:hideMark/>
          </w:tcPr>
          <w:p w:rsidR="002E3732" w:rsidRPr="002E3732" w:rsidP="002E3732" w14:paraId="52DD0604" w14:textId="77777777">
            <w:pPr>
              <w:spacing w:after="0" w:line="240" w:lineRule="auto"/>
              <w:jc w:val="right"/>
              <w:rPr>
                <w:rFonts w:ascii="Calibri" w:eastAsia="Times New Roman" w:hAnsi="Calibri" w:cs="Calibri"/>
                <w:color w:val="000000"/>
                <w:sz w:val="18"/>
                <w:szCs w:val="18"/>
              </w:rPr>
            </w:pPr>
            <w:r w:rsidRPr="002E3732">
              <w:rPr>
                <w:rFonts w:ascii="Calibri" w:eastAsia="Times New Roman" w:hAnsi="Calibri" w:cs="Calibri"/>
                <w:color w:val="000000"/>
                <w:sz w:val="18"/>
                <w:szCs w:val="18"/>
              </w:rPr>
              <w:t>15.0</w:t>
            </w:r>
          </w:p>
        </w:tc>
        <w:tc>
          <w:tcPr>
            <w:tcW w:w="1080" w:type="dxa"/>
            <w:tcBorders>
              <w:top w:val="nil"/>
              <w:left w:val="nil"/>
              <w:bottom w:val="nil"/>
              <w:right w:val="nil"/>
            </w:tcBorders>
            <w:shd w:val="clear" w:color="auto" w:fill="auto"/>
            <w:noWrap/>
            <w:vAlign w:val="center"/>
            <w:hideMark/>
          </w:tcPr>
          <w:p w:rsidR="002E3732" w:rsidRPr="002E3732" w:rsidP="002E3732" w14:paraId="043C9AB4" w14:textId="77777777">
            <w:pPr>
              <w:spacing w:after="0" w:line="240" w:lineRule="auto"/>
              <w:jc w:val="right"/>
              <w:rPr>
                <w:rFonts w:ascii="Calibri" w:eastAsia="Times New Roman" w:hAnsi="Calibri" w:cs="Calibri"/>
                <w:color w:val="000000"/>
                <w:sz w:val="18"/>
                <w:szCs w:val="18"/>
              </w:rPr>
            </w:pPr>
            <w:r w:rsidRPr="002E3732">
              <w:rPr>
                <w:rFonts w:ascii="Calibri" w:eastAsia="Times New Roman" w:hAnsi="Calibri" w:cs="Calibri"/>
                <w:color w:val="000000"/>
                <w:sz w:val="18"/>
                <w:szCs w:val="18"/>
              </w:rPr>
              <w:t>14.0</w:t>
            </w:r>
          </w:p>
        </w:tc>
        <w:tc>
          <w:tcPr>
            <w:tcW w:w="1620" w:type="dxa"/>
            <w:tcBorders>
              <w:top w:val="nil"/>
              <w:left w:val="nil"/>
              <w:bottom w:val="nil"/>
              <w:right w:val="nil"/>
            </w:tcBorders>
            <w:shd w:val="clear" w:color="auto" w:fill="auto"/>
            <w:noWrap/>
            <w:vAlign w:val="center"/>
            <w:hideMark/>
          </w:tcPr>
          <w:p w:rsidR="002E3732" w:rsidRPr="002E3732" w:rsidP="002E3732" w14:paraId="2407974D" w14:textId="77777777">
            <w:pPr>
              <w:spacing w:after="0" w:line="240" w:lineRule="auto"/>
              <w:jc w:val="right"/>
              <w:rPr>
                <w:rFonts w:ascii="Calibri" w:eastAsia="Times New Roman" w:hAnsi="Calibri" w:cs="Calibri"/>
                <w:color w:val="000000"/>
                <w:sz w:val="18"/>
                <w:szCs w:val="18"/>
              </w:rPr>
            </w:pPr>
            <w:r w:rsidRPr="002E3732">
              <w:rPr>
                <w:rFonts w:ascii="Calibri" w:eastAsia="Times New Roman" w:hAnsi="Calibri" w:cs="Calibri"/>
                <w:color w:val="000000"/>
                <w:sz w:val="18"/>
                <w:szCs w:val="18"/>
              </w:rPr>
              <w:t>14.0</w:t>
            </w:r>
          </w:p>
        </w:tc>
      </w:tr>
      <w:tr w14:paraId="0E7D0B10" w14:textId="77777777" w:rsidTr="008D0D27">
        <w:tblPrEx>
          <w:tblW w:w="9445" w:type="dxa"/>
          <w:tblLook w:val="04A0"/>
        </w:tblPrEx>
        <w:trPr>
          <w:trHeight w:val="480"/>
        </w:trPr>
        <w:tc>
          <w:tcPr>
            <w:tcW w:w="2065" w:type="dxa"/>
            <w:tcBorders>
              <w:top w:val="nil"/>
              <w:left w:val="nil"/>
              <w:bottom w:val="single" w:sz="4" w:space="0" w:color="auto"/>
              <w:right w:val="nil"/>
            </w:tcBorders>
            <w:shd w:val="clear" w:color="auto" w:fill="auto"/>
            <w:vAlign w:val="center"/>
            <w:hideMark/>
          </w:tcPr>
          <w:p w:rsidR="002E3732" w:rsidRPr="002E3732" w:rsidP="002E3732" w14:paraId="1BF46839" w14:textId="77777777">
            <w:pPr>
              <w:spacing w:after="0" w:line="240" w:lineRule="auto"/>
              <w:rPr>
                <w:rFonts w:ascii="Calibri" w:eastAsia="Times New Roman" w:hAnsi="Calibri" w:cs="Calibri"/>
                <w:color w:val="000000"/>
                <w:sz w:val="18"/>
                <w:szCs w:val="18"/>
              </w:rPr>
            </w:pPr>
            <w:r w:rsidRPr="002E3732">
              <w:rPr>
                <w:rFonts w:ascii="Calibri" w:eastAsia="Times New Roman" w:hAnsi="Calibri" w:cs="Calibri"/>
                <w:color w:val="000000"/>
                <w:sz w:val="18"/>
                <w:szCs w:val="18"/>
              </w:rPr>
              <w:t>OTAQ Funding Program Recipient Story Collection Form</w:t>
            </w:r>
          </w:p>
        </w:tc>
        <w:tc>
          <w:tcPr>
            <w:tcW w:w="1350" w:type="dxa"/>
            <w:tcBorders>
              <w:top w:val="nil"/>
              <w:left w:val="nil"/>
              <w:bottom w:val="single" w:sz="4" w:space="0" w:color="auto"/>
              <w:right w:val="nil"/>
            </w:tcBorders>
            <w:shd w:val="clear" w:color="auto" w:fill="auto"/>
            <w:noWrap/>
            <w:vAlign w:val="center"/>
            <w:hideMark/>
          </w:tcPr>
          <w:p w:rsidR="002E3732" w:rsidRPr="002E3732" w:rsidP="002E3732" w14:paraId="0A4F2176" w14:textId="77777777">
            <w:pPr>
              <w:spacing w:after="0" w:line="240" w:lineRule="auto"/>
              <w:rPr>
                <w:rFonts w:ascii="Calibri" w:eastAsia="Times New Roman" w:hAnsi="Calibri" w:cs="Calibri"/>
                <w:color w:val="000000"/>
                <w:sz w:val="18"/>
                <w:szCs w:val="18"/>
              </w:rPr>
            </w:pPr>
            <w:r w:rsidRPr="002E3732">
              <w:rPr>
                <w:rFonts w:ascii="Calibri" w:eastAsia="Times New Roman" w:hAnsi="Calibri" w:cs="Calibri"/>
                <w:color w:val="000000"/>
                <w:sz w:val="18"/>
                <w:szCs w:val="18"/>
              </w:rPr>
              <w:t>TBA</w:t>
            </w:r>
          </w:p>
        </w:tc>
        <w:tc>
          <w:tcPr>
            <w:tcW w:w="1440" w:type="dxa"/>
            <w:tcBorders>
              <w:top w:val="nil"/>
              <w:left w:val="nil"/>
              <w:bottom w:val="single" w:sz="4" w:space="0" w:color="auto"/>
              <w:right w:val="nil"/>
            </w:tcBorders>
            <w:shd w:val="clear" w:color="auto" w:fill="auto"/>
            <w:noWrap/>
            <w:vAlign w:val="center"/>
            <w:hideMark/>
          </w:tcPr>
          <w:p w:rsidR="002E3732" w:rsidRPr="002E3732" w:rsidP="002E3732" w14:paraId="18C35BAD" w14:textId="77777777">
            <w:pPr>
              <w:spacing w:after="0" w:line="240" w:lineRule="auto"/>
              <w:jc w:val="right"/>
              <w:rPr>
                <w:rFonts w:ascii="Calibri" w:eastAsia="Times New Roman" w:hAnsi="Calibri" w:cs="Calibri"/>
                <w:color w:val="000000"/>
                <w:sz w:val="18"/>
                <w:szCs w:val="18"/>
              </w:rPr>
            </w:pPr>
            <w:r w:rsidRPr="002E3732">
              <w:rPr>
                <w:rFonts w:ascii="Calibri" w:eastAsia="Times New Roman" w:hAnsi="Calibri" w:cs="Calibri"/>
                <w:color w:val="000000"/>
                <w:sz w:val="18"/>
                <w:szCs w:val="18"/>
              </w:rPr>
              <w:t>5%</w:t>
            </w:r>
          </w:p>
        </w:tc>
        <w:tc>
          <w:tcPr>
            <w:tcW w:w="900" w:type="dxa"/>
            <w:tcBorders>
              <w:top w:val="nil"/>
              <w:left w:val="nil"/>
              <w:bottom w:val="single" w:sz="4" w:space="0" w:color="auto"/>
              <w:right w:val="nil"/>
            </w:tcBorders>
            <w:shd w:val="clear" w:color="auto" w:fill="auto"/>
            <w:noWrap/>
            <w:vAlign w:val="center"/>
            <w:hideMark/>
          </w:tcPr>
          <w:p w:rsidR="002E3732" w:rsidRPr="002E3732" w:rsidP="002E3732" w14:paraId="19A0AAFB" w14:textId="77777777">
            <w:pPr>
              <w:spacing w:after="0" w:line="240" w:lineRule="auto"/>
              <w:jc w:val="right"/>
              <w:rPr>
                <w:rFonts w:ascii="Calibri" w:eastAsia="Times New Roman" w:hAnsi="Calibri" w:cs="Calibri"/>
                <w:color w:val="000000"/>
                <w:sz w:val="18"/>
                <w:szCs w:val="18"/>
              </w:rPr>
            </w:pPr>
            <w:r w:rsidRPr="002E3732">
              <w:rPr>
                <w:rFonts w:ascii="Calibri" w:eastAsia="Times New Roman" w:hAnsi="Calibri" w:cs="Calibri"/>
                <w:color w:val="000000"/>
                <w:sz w:val="18"/>
                <w:szCs w:val="18"/>
              </w:rPr>
              <w:t>1.5</w:t>
            </w:r>
          </w:p>
        </w:tc>
        <w:tc>
          <w:tcPr>
            <w:tcW w:w="990" w:type="dxa"/>
            <w:tcBorders>
              <w:top w:val="nil"/>
              <w:left w:val="nil"/>
              <w:bottom w:val="single" w:sz="4" w:space="0" w:color="auto"/>
              <w:right w:val="nil"/>
            </w:tcBorders>
            <w:shd w:val="clear" w:color="auto" w:fill="auto"/>
            <w:noWrap/>
            <w:vAlign w:val="center"/>
            <w:hideMark/>
          </w:tcPr>
          <w:p w:rsidR="002E3732" w:rsidRPr="002E3732" w:rsidP="002E3732" w14:paraId="43CC1C53" w14:textId="77777777">
            <w:pPr>
              <w:spacing w:after="0" w:line="240" w:lineRule="auto"/>
              <w:jc w:val="right"/>
              <w:rPr>
                <w:rFonts w:ascii="Calibri" w:eastAsia="Times New Roman" w:hAnsi="Calibri" w:cs="Calibri"/>
                <w:color w:val="000000"/>
                <w:sz w:val="18"/>
                <w:szCs w:val="18"/>
              </w:rPr>
            </w:pPr>
            <w:r w:rsidRPr="002E3732">
              <w:rPr>
                <w:rFonts w:ascii="Calibri" w:eastAsia="Times New Roman" w:hAnsi="Calibri" w:cs="Calibri"/>
                <w:color w:val="000000"/>
                <w:sz w:val="18"/>
                <w:szCs w:val="18"/>
              </w:rPr>
              <w:t>3.0</w:t>
            </w:r>
          </w:p>
        </w:tc>
        <w:tc>
          <w:tcPr>
            <w:tcW w:w="1080" w:type="dxa"/>
            <w:tcBorders>
              <w:top w:val="nil"/>
              <w:left w:val="nil"/>
              <w:bottom w:val="single" w:sz="4" w:space="0" w:color="auto"/>
              <w:right w:val="nil"/>
            </w:tcBorders>
            <w:shd w:val="clear" w:color="auto" w:fill="auto"/>
            <w:noWrap/>
            <w:vAlign w:val="center"/>
            <w:hideMark/>
          </w:tcPr>
          <w:p w:rsidR="002E3732" w:rsidRPr="002E3732" w:rsidP="002E3732" w14:paraId="08677E63" w14:textId="77777777">
            <w:pPr>
              <w:spacing w:after="0" w:line="240" w:lineRule="auto"/>
              <w:jc w:val="right"/>
              <w:rPr>
                <w:rFonts w:ascii="Calibri" w:eastAsia="Times New Roman" w:hAnsi="Calibri" w:cs="Calibri"/>
                <w:color w:val="000000"/>
                <w:sz w:val="18"/>
                <w:szCs w:val="18"/>
              </w:rPr>
            </w:pPr>
            <w:r w:rsidRPr="002E3732">
              <w:rPr>
                <w:rFonts w:ascii="Calibri" w:eastAsia="Times New Roman" w:hAnsi="Calibri" w:cs="Calibri"/>
                <w:color w:val="000000"/>
                <w:sz w:val="18"/>
                <w:szCs w:val="18"/>
              </w:rPr>
              <w:t>2.3</w:t>
            </w:r>
          </w:p>
        </w:tc>
        <w:tc>
          <w:tcPr>
            <w:tcW w:w="1620" w:type="dxa"/>
            <w:tcBorders>
              <w:top w:val="nil"/>
              <w:left w:val="nil"/>
              <w:bottom w:val="single" w:sz="4" w:space="0" w:color="auto"/>
              <w:right w:val="nil"/>
            </w:tcBorders>
            <w:shd w:val="clear" w:color="auto" w:fill="auto"/>
            <w:noWrap/>
            <w:vAlign w:val="center"/>
            <w:hideMark/>
          </w:tcPr>
          <w:p w:rsidR="002E3732" w:rsidRPr="002E3732" w:rsidP="002E3732" w14:paraId="05685477" w14:textId="77777777">
            <w:pPr>
              <w:spacing w:after="0" w:line="240" w:lineRule="auto"/>
              <w:jc w:val="right"/>
              <w:rPr>
                <w:rFonts w:ascii="Calibri" w:eastAsia="Times New Roman" w:hAnsi="Calibri" w:cs="Calibri"/>
                <w:color w:val="000000"/>
                <w:sz w:val="18"/>
                <w:szCs w:val="18"/>
              </w:rPr>
            </w:pPr>
            <w:r w:rsidRPr="002E3732">
              <w:rPr>
                <w:rFonts w:ascii="Calibri" w:eastAsia="Times New Roman" w:hAnsi="Calibri" w:cs="Calibri"/>
                <w:color w:val="000000"/>
                <w:sz w:val="18"/>
                <w:szCs w:val="18"/>
              </w:rPr>
              <w:t>0.1</w:t>
            </w:r>
          </w:p>
        </w:tc>
      </w:tr>
      <w:tr w14:paraId="1A589E18" w14:textId="77777777" w:rsidTr="008D0D27">
        <w:tblPrEx>
          <w:tblW w:w="9445" w:type="dxa"/>
          <w:tblLook w:val="04A0"/>
        </w:tblPrEx>
        <w:trPr>
          <w:trHeight w:val="240"/>
        </w:trPr>
        <w:tc>
          <w:tcPr>
            <w:tcW w:w="2065" w:type="dxa"/>
            <w:tcBorders>
              <w:top w:val="single" w:sz="4" w:space="0" w:color="auto"/>
              <w:left w:val="nil"/>
              <w:bottom w:val="nil"/>
              <w:right w:val="nil"/>
            </w:tcBorders>
            <w:shd w:val="clear" w:color="auto" w:fill="auto"/>
            <w:noWrap/>
            <w:vAlign w:val="center"/>
            <w:hideMark/>
          </w:tcPr>
          <w:p w:rsidR="002E3732" w:rsidRPr="002E3732" w:rsidP="002E3732" w14:paraId="6E1E1045" w14:textId="77777777">
            <w:pPr>
              <w:spacing w:after="0" w:line="240" w:lineRule="auto"/>
              <w:rPr>
                <w:rFonts w:ascii="Calibri" w:eastAsia="Times New Roman" w:hAnsi="Calibri" w:cs="Calibri"/>
                <w:b/>
                <w:bCs/>
                <w:color w:val="000000"/>
                <w:sz w:val="18"/>
                <w:szCs w:val="18"/>
              </w:rPr>
            </w:pPr>
            <w:r w:rsidRPr="002E3732">
              <w:rPr>
                <w:rFonts w:ascii="Calibri" w:eastAsia="Times New Roman" w:hAnsi="Calibri" w:cs="Calibri"/>
                <w:b/>
                <w:bCs/>
                <w:color w:val="000000"/>
                <w:sz w:val="18"/>
                <w:szCs w:val="18"/>
              </w:rPr>
              <w:t>Total</w:t>
            </w:r>
          </w:p>
        </w:tc>
        <w:tc>
          <w:tcPr>
            <w:tcW w:w="1350" w:type="dxa"/>
            <w:tcBorders>
              <w:top w:val="single" w:sz="4" w:space="0" w:color="auto"/>
              <w:left w:val="nil"/>
              <w:bottom w:val="nil"/>
              <w:right w:val="nil"/>
            </w:tcBorders>
            <w:shd w:val="clear" w:color="auto" w:fill="auto"/>
            <w:noWrap/>
            <w:vAlign w:val="center"/>
            <w:hideMark/>
          </w:tcPr>
          <w:p w:rsidR="002E3732" w:rsidRPr="002E3732" w:rsidP="002E3732" w14:paraId="12630E65" w14:textId="77777777">
            <w:pPr>
              <w:spacing w:after="0" w:line="240" w:lineRule="auto"/>
              <w:rPr>
                <w:rFonts w:ascii="Calibri" w:eastAsia="Times New Roman" w:hAnsi="Calibri" w:cs="Calibri"/>
                <w:b/>
                <w:bCs/>
                <w:color w:val="000000"/>
                <w:sz w:val="18"/>
                <w:szCs w:val="18"/>
              </w:rPr>
            </w:pPr>
          </w:p>
        </w:tc>
        <w:tc>
          <w:tcPr>
            <w:tcW w:w="1440" w:type="dxa"/>
            <w:tcBorders>
              <w:top w:val="single" w:sz="4" w:space="0" w:color="auto"/>
              <w:left w:val="nil"/>
              <w:bottom w:val="nil"/>
              <w:right w:val="nil"/>
            </w:tcBorders>
            <w:shd w:val="clear" w:color="auto" w:fill="auto"/>
            <w:noWrap/>
            <w:vAlign w:val="center"/>
            <w:hideMark/>
          </w:tcPr>
          <w:p w:rsidR="002E3732" w:rsidRPr="002E3732" w:rsidP="002E3732" w14:paraId="7D2BFEBF" w14:textId="77777777">
            <w:pPr>
              <w:spacing w:after="0" w:line="240" w:lineRule="auto"/>
              <w:rPr>
                <w:rFonts w:ascii="Times New Roman" w:eastAsia="Times New Roman" w:hAnsi="Times New Roman" w:cs="Times New Roman"/>
                <w:sz w:val="20"/>
                <w:szCs w:val="20"/>
              </w:rPr>
            </w:pPr>
          </w:p>
        </w:tc>
        <w:tc>
          <w:tcPr>
            <w:tcW w:w="900" w:type="dxa"/>
            <w:tcBorders>
              <w:top w:val="single" w:sz="4" w:space="0" w:color="auto"/>
              <w:left w:val="nil"/>
              <w:bottom w:val="nil"/>
              <w:right w:val="nil"/>
            </w:tcBorders>
            <w:shd w:val="clear" w:color="auto" w:fill="auto"/>
            <w:vAlign w:val="center"/>
            <w:hideMark/>
          </w:tcPr>
          <w:p w:rsidR="002E3732" w:rsidRPr="002E3732" w:rsidP="002E3732" w14:paraId="1BD8DF39" w14:textId="77777777">
            <w:pPr>
              <w:spacing w:after="0" w:line="240" w:lineRule="auto"/>
              <w:rPr>
                <w:rFonts w:ascii="Times New Roman" w:eastAsia="Times New Roman" w:hAnsi="Times New Roman" w:cs="Times New Roman"/>
                <w:sz w:val="20"/>
                <w:szCs w:val="20"/>
              </w:rPr>
            </w:pPr>
          </w:p>
        </w:tc>
        <w:tc>
          <w:tcPr>
            <w:tcW w:w="990" w:type="dxa"/>
            <w:tcBorders>
              <w:top w:val="single" w:sz="4" w:space="0" w:color="auto"/>
              <w:left w:val="nil"/>
              <w:bottom w:val="nil"/>
              <w:right w:val="nil"/>
            </w:tcBorders>
            <w:shd w:val="clear" w:color="auto" w:fill="auto"/>
            <w:vAlign w:val="center"/>
            <w:hideMark/>
          </w:tcPr>
          <w:p w:rsidR="002E3732" w:rsidRPr="002E3732" w:rsidP="002E3732" w14:paraId="69F84EAB" w14:textId="77777777">
            <w:pPr>
              <w:spacing w:after="0" w:line="240" w:lineRule="auto"/>
              <w:rPr>
                <w:rFonts w:ascii="Times New Roman" w:eastAsia="Times New Roman" w:hAnsi="Times New Roman" w:cs="Times New Roman"/>
                <w:sz w:val="20"/>
                <w:szCs w:val="20"/>
              </w:rPr>
            </w:pPr>
          </w:p>
        </w:tc>
        <w:tc>
          <w:tcPr>
            <w:tcW w:w="1080" w:type="dxa"/>
            <w:tcBorders>
              <w:top w:val="single" w:sz="4" w:space="0" w:color="auto"/>
              <w:left w:val="nil"/>
              <w:bottom w:val="nil"/>
              <w:right w:val="nil"/>
            </w:tcBorders>
            <w:shd w:val="clear" w:color="auto" w:fill="auto"/>
            <w:noWrap/>
            <w:vAlign w:val="center"/>
            <w:hideMark/>
          </w:tcPr>
          <w:p w:rsidR="002E3732" w:rsidRPr="002E3732" w:rsidP="002E3732" w14:paraId="75EEE277" w14:textId="77777777">
            <w:pPr>
              <w:spacing w:after="0" w:line="240" w:lineRule="auto"/>
              <w:jc w:val="right"/>
              <w:rPr>
                <w:rFonts w:ascii="Calibri" w:eastAsia="Times New Roman" w:hAnsi="Calibri" w:cs="Calibri"/>
                <w:b/>
                <w:bCs/>
                <w:color w:val="000000"/>
                <w:sz w:val="18"/>
                <w:szCs w:val="18"/>
              </w:rPr>
            </w:pPr>
            <w:r w:rsidRPr="002E3732">
              <w:rPr>
                <w:rFonts w:ascii="Calibri" w:eastAsia="Times New Roman" w:hAnsi="Calibri" w:cs="Calibri"/>
                <w:b/>
                <w:bCs/>
                <w:color w:val="000000"/>
                <w:sz w:val="18"/>
                <w:szCs w:val="18"/>
              </w:rPr>
              <w:t>20.5</w:t>
            </w:r>
          </w:p>
        </w:tc>
        <w:tc>
          <w:tcPr>
            <w:tcW w:w="1620" w:type="dxa"/>
            <w:tcBorders>
              <w:top w:val="single" w:sz="4" w:space="0" w:color="auto"/>
              <w:left w:val="nil"/>
              <w:bottom w:val="nil"/>
              <w:right w:val="nil"/>
            </w:tcBorders>
            <w:shd w:val="clear" w:color="auto" w:fill="auto"/>
            <w:noWrap/>
            <w:vAlign w:val="center"/>
            <w:hideMark/>
          </w:tcPr>
          <w:p w:rsidR="002E3732" w:rsidRPr="002E3732" w:rsidP="002E3732" w14:paraId="6872E218" w14:textId="77777777">
            <w:pPr>
              <w:spacing w:after="0" w:line="240" w:lineRule="auto"/>
              <w:jc w:val="right"/>
              <w:rPr>
                <w:rFonts w:ascii="Calibri" w:eastAsia="Times New Roman" w:hAnsi="Calibri" w:cs="Calibri"/>
                <w:b/>
                <w:bCs/>
                <w:color w:val="000000"/>
                <w:sz w:val="18"/>
                <w:szCs w:val="18"/>
              </w:rPr>
            </w:pPr>
            <w:r w:rsidRPr="002E3732">
              <w:rPr>
                <w:rFonts w:ascii="Calibri" w:eastAsia="Times New Roman" w:hAnsi="Calibri" w:cs="Calibri"/>
                <w:b/>
                <w:bCs/>
                <w:color w:val="000000"/>
                <w:sz w:val="18"/>
                <w:szCs w:val="18"/>
              </w:rPr>
              <w:t>18.3</w:t>
            </w:r>
          </w:p>
        </w:tc>
      </w:tr>
    </w:tbl>
    <w:p w:rsidR="00736461" w:rsidP="003734D2" w14:paraId="486655D2" w14:textId="77777777">
      <w:pPr>
        <w:pStyle w:val="Caption"/>
        <w:keepNext/>
        <w:rPr>
          <w:b/>
          <w:bCs/>
          <w:sz w:val="22"/>
          <w:szCs w:val="22"/>
        </w:rPr>
      </w:pPr>
    </w:p>
    <w:p w:rsidR="003734D2" w:rsidRPr="007B03E3" w:rsidP="30155B06" w14:paraId="38F7D1A3" w14:textId="090964A2">
      <w:pPr>
        <w:pStyle w:val="Caption"/>
        <w:keepNext/>
        <w:rPr>
          <w:rFonts w:asciiTheme="minorHAnsi" w:eastAsiaTheme="minorEastAsia" w:hAnsiTheme="minorHAnsi" w:cstheme="minorBidi"/>
          <w:b/>
          <w:bCs/>
          <w:sz w:val="22"/>
          <w:szCs w:val="22"/>
        </w:rPr>
      </w:pPr>
      <w:r w:rsidRPr="30155B06">
        <w:rPr>
          <w:rFonts w:asciiTheme="minorHAnsi" w:eastAsiaTheme="minorEastAsia" w:hAnsiTheme="minorHAnsi" w:cstheme="minorBidi"/>
          <w:b/>
          <w:bCs/>
          <w:sz w:val="22"/>
          <w:szCs w:val="22"/>
        </w:rPr>
        <w:t xml:space="preserve">Table </w:t>
      </w:r>
      <w:r w:rsidRPr="30155B06">
        <w:rPr>
          <w:b/>
          <w:bCs/>
          <w:sz w:val="22"/>
          <w:szCs w:val="22"/>
        </w:rPr>
        <w:fldChar w:fldCharType="begin"/>
      </w:r>
      <w:r w:rsidRPr="30155B06">
        <w:rPr>
          <w:b/>
          <w:bCs/>
          <w:sz w:val="22"/>
          <w:szCs w:val="22"/>
        </w:rPr>
        <w:instrText xml:space="preserve"> SEQ Table \* ARABIC </w:instrText>
      </w:r>
      <w:r w:rsidRPr="30155B06">
        <w:rPr>
          <w:b/>
          <w:bCs/>
          <w:sz w:val="22"/>
          <w:szCs w:val="22"/>
        </w:rPr>
        <w:fldChar w:fldCharType="separate"/>
      </w:r>
      <w:r w:rsidRPr="30155B06" w:rsidR="6252EE2B">
        <w:rPr>
          <w:b/>
          <w:bCs/>
          <w:noProof/>
          <w:sz w:val="22"/>
          <w:szCs w:val="22"/>
        </w:rPr>
        <w:t>6</w:t>
      </w:r>
      <w:r w:rsidRPr="30155B06">
        <w:rPr>
          <w:b/>
          <w:bCs/>
          <w:sz w:val="22"/>
          <w:szCs w:val="22"/>
        </w:rPr>
        <w:fldChar w:fldCharType="end"/>
      </w:r>
      <w:bookmarkEnd w:id="7"/>
      <w:r w:rsidRPr="30155B06">
        <w:rPr>
          <w:rFonts w:asciiTheme="minorHAnsi" w:eastAsiaTheme="minorEastAsia" w:hAnsiTheme="minorHAnsi" w:cstheme="minorBidi"/>
          <w:b/>
          <w:bCs/>
          <w:sz w:val="22"/>
          <w:szCs w:val="22"/>
        </w:rPr>
        <w:t>. Unit Burden for Clean Ports Zero Emissions Technology Deployment Program</w:t>
      </w:r>
    </w:p>
    <w:tbl>
      <w:tblPr>
        <w:tblW w:w="9464" w:type="dxa"/>
        <w:tblLook w:val="04A0"/>
      </w:tblPr>
      <w:tblGrid>
        <w:gridCol w:w="2065"/>
        <w:gridCol w:w="1350"/>
        <w:gridCol w:w="1493"/>
        <w:gridCol w:w="871"/>
        <w:gridCol w:w="966"/>
        <w:gridCol w:w="1080"/>
        <w:gridCol w:w="1639"/>
      </w:tblGrid>
      <w:tr w14:paraId="3D05330C" w14:textId="77777777" w:rsidTr="1CE0B225">
        <w:tblPrEx>
          <w:tblW w:w="9464" w:type="dxa"/>
          <w:tblLook w:val="04A0"/>
        </w:tblPrEx>
        <w:trPr>
          <w:trHeight w:val="1845"/>
        </w:trPr>
        <w:tc>
          <w:tcPr>
            <w:tcW w:w="2065" w:type="dxa"/>
            <w:tcBorders>
              <w:top w:val="single" w:sz="4" w:space="0" w:color="auto"/>
              <w:left w:val="single" w:sz="4" w:space="0" w:color="auto"/>
              <w:bottom w:val="single" w:sz="4" w:space="0" w:color="auto"/>
              <w:right w:val="single" w:sz="4" w:space="0" w:color="auto"/>
            </w:tcBorders>
            <w:shd w:val="clear" w:color="auto" w:fill="D8E4BC"/>
            <w:vAlign w:val="center"/>
            <w:hideMark/>
          </w:tcPr>
          <w:p w:rsidR="00593ACD" w:rsidRPr="00593ACD" w:rsidP="00593ACD" w14:paraId="46DBEB36" w14:textId="77777777">
            <w:pPr>
              <w:spacing w:after="0" w:line="240" w:lineRule="auto"/>
              <w:jc w:val="center"/>
              <w:rPr>
                <w:rFonts w:ascii="Calibri" w:eastAsia="Times New Roman" w:hAnsi="Calibri" w:cs="Calibri"/>
                <w:b/>
                <w:bCs/>
                <w:color w:val="000000"/>
                <w:sz w:val="18"/>
                <w:szCs w:val="18"/>
              </w:rPr>
            </w:pPr>
            <w:r w:rsidRPr="00593ACD">
              <w:rPr>
                <w:rFonts w:ascii="Calibri" w:eastAsia="Times New Roman" w:hAnsi="Calibri" w:cs="Calibri"/>
                <w:b/>
                <w:bCs/>
                <w:color w:val="000000"/>
                <w:sz w:val="18"/>
                <w:szCs w:val="18"/>
              </w:rPr>
              <w:t>EPA Form Name</w:t>
            </w:r>
          </w:p>
        </w:tc>
        <w:tc>
          <w:tcPr>
            <w:tcW w:w="1350" w:type="dxa"/>
            <w:tcBorders>
              <w:top w:val="single" w:sz="4" w:space="0" w:color="auto"/>
              <w:left w:val="single" w:sz="4" w:space="0" w:color="auto"/>
              <w:bottom w:val="single" w:sz="4" w:space="0" w:color="auto"/>
              <w:right w:val="single" w:sz="4" w:space="0" w:color="auto"/>
            </w:tcBorders>
            <w:shd w:val="clear" w:color="auto" w:fill="D8E4BC"/>
            <w:vAlign w:val="center"/>
            <w:hideMark/>
          </w:tcPr>
          <w:p w:rsidR="00593ACD" w:rsidRPr="00593ACD" w:rsidP="00593ACD" w14:paraId="7DDB63DC" w14:textId="77777777">
            <w:pPr>
              <w:spacing w:after="0" w:line="240" w:lineRule="auto"/>
              <w:jc w:val="center"/>
              <w:rPr>
                <w:rFonts w:ascii="Calibri" w:eastAsia="Times New Roman" w:hAnsi="Calibri" w:cs="Calibri"/>
                <w:b/>
                <w:bCs/>
                <w:color w:val="000000"/>
                <w:sz w:val="18"/>
                <w:szCs w:val="18"/>
              </w:rPr>
            </w:pPr>
            <w:r w:rsidRPr="00593ACD">
              <w:rPr>
                <w:rFonts w:ascii="Calibri" w:eastAsia="Times New Roman" w:hAnsi="Calibri" w:cs="Calibri"/>
                <w:b/>
                <w:bCs/>
                <w:color w:val="000000"/>
                <w:sz w:val="18"/>
                <w:szCs w:val="18"/>
              </w:rPr>
              <w:t>EPA Form Number</w:t>
            </w:r>
          </w:p>
        </w:tc>
        <w:tc>
          <w:tcPr>
            <w:tcW w:w="1493" w:type="dxa"/>
            <w:tcBorders>
              <w:top w:val="single" w:sz="4" w:space="0" w:color="auto"/>
              <w:left w:val="single" w:sz="4" w:space="0" w:color="auto"/>
              <w:bottom w:val="single" w:sz="4" w:space="0" w:color="auto"/>
              <w:right w:val="single" w:sz="4" w:space="0" w:color="auto"/>
            </w:tcBorders>
            <w:shd w:val="clear" w:color="auto" w:fill="D8E4BC"/>
            <w:vAlign w:val="center"/>
            <w:hideMark/>
          </w:tcPr>
          <w:p w:rsidR="00593ACD" w:rsidRPr="00593ACD" w:rsidP="00593ACD" w14:paraId="6492E8AE" w14:textId="77777777">
            <w:pPr>
              <w:spacing w:after="0" w:line="240" w:lineRule="auto"/>
              <w:jc w:val="center"/>
              <w:rPr>
                <w:rFonts w:ascii="Calibri" w:eastAsia="Times New Roman" w:hAnsi="Calibri" w:cs="Calibri"/>
                <w:b/>
                <w:bCs/>
                <w:color w:val="000000"/>
                <w:sz w:val="18"/>
                <w:szCs w:val="18"/>
              </w:rPr>
            </w:pPr>
            <w:r w:rsidRPr="00593ACD">
              <w:rPr>
                <w:rFonts w:ascii="Calibri" w:eastAsia="Times New Roman" w:hAnsi="Calibri" w:cs="Calibri"/>
                <w:b/>
                <w:bCs/>
                <w:color w:val="000000"/>
                <w:sz w:val="18"/>
                <w:szCs w:val="18"/>
              </w:rPr>
              <w:t>Share of participants completing</w:t>
            </w:r>
            <w:r w:rsidRPr="00593ACD">
              <w:rPr>
                <w:rFonts w:ascii="Calibri" w:eastAsia="Times New Roman" w:hAnsi="Calibri" w:cs="Calibri"/>
                <w:i/>
                <w:iCs/>
                <w:color w:val="000000"/>
                <w:sz w:val="18"/>
                <w:szCs w:val="18"/>
              </w:rPr>
              <w:t xml:space="preserve"> </w:t>
            </w:r>
            <w:r w:rsidRPr="00593ACD">
              <w:rPr>
                <w:rFonts w:ascii="Calibri" w:eastAsia="Times New Roman" w:hAnsi="Calibri" w:cs="Calibri"/>
                <w:i/>
                <w:iCs/>
                <w:color w:val="000000"/>
                <w:sz w:val="18"/>
                <w:szCs w:val="18"/>
              </w:rPr>
              <w:br/>
            </w:r>
            <w:r w:rsidRPr="00593ACD">
              <w:rPr>
                <w:rFonts w:ascii="Calibri" w:eastAsia="Times New Roman" w:hAnsi="Calibri" w:cs="Calibri"/>
                <w:i/>
                <w:iCs/>
                <w:color w:val="000000"/>
                <w:sz w:val="16"/>
                <w:szCs w:val="16"/>
              </w:rPr>
              <w:t>(If required, assume 100% of respondents will complete and submit this form)</w:t>
            </w:r>
          </w:p>
        </w:tc>
        <w:tc>
          <w:tcPr>
            <w:tcW w:w="871" w:type="dxa"/>
            <w:tcBorders>
              <w:top w:val="single" w:sz="4" w:space="0" w:color="auto"/>
              <w:left w:val="single" w:sz="4" w:space="0" w:color="auto"/>
              <w:bottom w:val="single" w:sz="4" w:space="0" w:color="auto"/>
              <w:right w:val="single" w:sz="4" w:space="0" w:color="auto"/>
            </w:tcBorders>
            <w:shd w:val="clear" w:color="auto" w:fill="D8E4BC"/>
            <w:vAlign w:val="center"/>
            <w:hideMark/>
          </w:tcPr>
          <w:p w:rsidR="00593ACD" w:rsidRPr="00593ACD" w:rsidP="00593ACD" w14:paraId="72F53B7E" w14:textId="77777777">
            <w:pPr>
              <w:spacing w:after="0" w:line="240" w:lineRule="auto"/>
              <w:jc w:val="center"/>
              <w:rPr>
                <w:rFonts w:ascii="Calibri" w:eastAsia="Times New Roman" w:hAnsi="Calibri" w:cs="Calibri"/>
                <w:b/>
                <w:bCs/>
                <w:color w:val="000000"/>
                <w:sz w:val="18"/>
                <w:szCs w:val="18"/>
              </w:rPr>
            </w:pPr>
            <w:r w:rsidRPr="00593ACD">
              <w:rPr>
                <w:rFonts w:ascii="Calibri" w:eastAsia="Times New Roman" w:hAnsi="Calibri" w:cs="Calibri"/>
                <w:b/>
                <w:bCs/>
                <w:color w:val="000000"/>
                <w:sz w:val="18"/>
                <w:szCs w:val="18"/>
              </w:rPr>
              <w:t>Low End Estimate</w:t>
            </w:r>
            <w:r w:rsidRPr="00593ACD">
              <w:rPr>
                <w:rFonts w:ascii="Calibri" w:eastAsia="Times New Roman" w:hAnsi="Calibri" w:cs="Calibri"/>
                <w:b/>
                <w:bCs/>
                <w:color w:val="000000"/>
                <w:sz w:val="18"/>
                <w:szCs w:val="18"/>
              </w:rPr>
              <w:br/>
            </w:r>
            <w:r w:rsidRPr="00593ACD">
              <w:rPr>
                <w:rFonts w:ascii="Calibri" w:eastAsia="Times New Roman" w:hAnsi="Calibri" w:cs="Calibri"/>
                <w:color w:val="000000"/>
                <w:sz w:val="18"/>
                <w:szCs w:val="18"/>
              </w:rPr>
              <w:t>(hrs.)</w:t>
            </w:r>
          </w:p>
        </w:tc>
        <w:tc>
          <w:tcPr>
            <w:tcW w:w="966" w:type="dxa"/>
            <w:tcBorders>
              <w:top w:val="single" w:sz="4" w:space="0" w:color="auto"/>
              <w:left w:val="single" w:sz="4" w:space="0" w:color="auto"/>
              <w:bottom w:val="single" w:sz="4" w:space="0" w:color="auto"/>
              <w:right w:val="single" w:sz="4" w:space="0" w:color="auto"/>
            </w:tcBorders>
            <w:shd w:val="clear" w:color="auto" w:fill="D8E4BC"/>
            <w:vAlign w:val="center"/>
            <w:hideMark/>
          </w:tcPr>
          <w:p w:rsidR="00593ACD" w:rsidRPr="00593ACD" w:rsidP="00593ACD" w14:paraId="44F83A46" w14:textId="77777777">
            <w:pPr>
              <w:spacing w:after="0" w:line="240" w:lineRule="auto"/>
              <w:jc w:val="center"/>
              <w:rPr>
                <w:rFonts w:ascii="Calibri" w:eastAsia="Times New Roman" w:hAnsi="Calibri" w:cs="Calibri"/>
                <w:b/>
                <w:bCs/>
                <w:color w:val="000000"/>
                <w:sz w:val="18"/>
                <w:szCs w:val="18"/>
              </w:rPr>
            </w:pPr>
            <w:r w:rsidRPr="00593ACD">
              <w:rPr>
                <w:rFonts w:ascii="Calibri" w:eastAsia="Times New Roman" w:hAnsi="Calibri" w:cs="Calibri"/>
                <w:b/>
                <w:bCs/>
                <w:color w:val="000000"/>
                <w:sz w:val="18"/>
                <w:szCs w:val="18"/>
              </w:rPr>
              <w:t>High End Estimate</w:t>
            </w:r>
            <w:r w:rsidRPr="00593ACD">
              <w:rPr>
                <w:rFonts w:ascii="Calibri" w:eastAsia="Times New Roman" w:hAnsi="Calibri" w:cs="Calibri"/>
                <w:b/>
                <w:bCs/>
                <w:color w:val="000000"/>
                <w:sz w:val="18"/>
                <w:szCs w:val="18"/>
              </w:rPr>
              <w:br/>
            </w:r>
            <w:r w:rsidRPr="00593ACD">
              <w:rPr>
                <w:rFonts w:ascii="Calibri" w:eastAsia="Times New Roman" w:hAnsi="Calibri" w:cs="Calibri"/>
                <w:color w:val="000000"/>
                <w:sz w:val="18"/>
                <w:szCs w:val="18"/>
              </w:rPr>
              <w:t>(hrs.)</w:t>
            </w:r>
          </w:p>
        </w:tc>
        <w:tc>
          <w:tcPr>
            <w:tcW w:w="1080" w:type="dxa"/>
            <w:tcBorders>
              <w:top w:val="single" w:sz="4" w:space="0" w:color="auto"/>
              <w:left w:val="single" w:sz="4" w:space="0" w:color="auto"/>
              <w:bottom w:val="single" w:sz="4" w:space="0" w:color="auto"/>
              <w:right w:val="single" w:sz="4" w:space="0" w:color="auto"/>
            </w:tcBorders>
            <w:shd w:val="clear" w:color="auto" w:fill="D8E4BC"/>
            <w:vAlign w:val="center"/>
            <w:hideMark/>
          </w:tcPr>
          <w:p w:rsidR="00593ACD" w:rsidRPr="00593ACD" w:rsidP="00593ACD" w14:paraId="01E05FAF" w14:textId="77777777">
            <w:pPr>
              <w:spacing w:after="0" w:line="240" w:lineRule="auto"/>
              <w:jc w:val="center"/>
              <w:rPr>
                <w:rFonts w:ascii="Calibri" w:eastAsia="Times New Roman" w:hAnsi="Calibri" w:cs="Calibri"/>
                <w:b/>
                <w:bCs/>
                <w:color w:val="000000"/>
                <w:sz w:val="18"/>
                <w:szCs w:val="18"/>
              </w:rPr>
            </w:pPr>
            <w:r w:rsidRPr="00593ACD">
              <w:rPr>
                <w:rFonts w:ascii="Calibri" w:eastAsia="Times New Roman" w:hAnsi="Calibri" w:cs="Calibri"/>
                <w:b/>
                <w:bCs/>
                <w:color w:val="000000"/>
                <w:sz w:val="18"/>
                <w:szCs w:val="18"/>
              </w:rPr>
              <w:t>Average Estimate</w:t>
            </w:r>
            <w:r w:rsidRPr="00593ACD">
              <w:rPr>
                <w:rFonts w:ascii="Calibri" w:eastAsia="Times New Roman" w:hAnsi="Calibri" w:cs="Calibri"/>
                <w:b/>
                <w:bCs/>
                <w:color w:val="000000"/>
                <w:sz w:val="18"/>
                <w:szCs w:val="18"/>
              </w:rPr>
              <w:br/>
            </w:r>
            <w:r w:rsidRPr="00593ACD">
              <w:rPr>
                <w:rFonts w:ascii="Calibri" w:eastAsia="Times New Roman" w:hAnsi="Calibri" w:cs="Calibri"/>
                <w:color w:val="000000"/>
                <w:sz w:val="18"/>
                <w:szCs w:val="18"/>
              </w:rPr>
              <w:t>(hrs.)</w:t>
            </w:r>
          </w:p>
        </w:tc>
        <w:tc>
          <w:tcPr>
            <w:tcW w:w="1639" w:type="dxa"/>
            <w:tcBorders>
              <w:top w:val="single" w:sz="4" w:space="0" w:color="auto"/>
              <w:left w:val="single" w:sz="4" w:space="0" w:color="auto"/>
              <w:bottom w:val="single" w:sz="4" w:space="0" w:color="auto"/>
              <w:right w:val="single" w:sz="4" w:space="0" w:color="auto"/>
            </w:tcBorders>
            <w:shd w:val="clear" w:color="auto" w:fill="D8E4BC"/>
            <w:vAlign w:val="center"/>
            <w:hideMark/>
          </w:tcPr>
          <w:p w:rsidR="00593ACD" w:rsidRPr="00593ACD" w:rsidP="00593ACD" w14:paraId="17C35E4B" w14:textId="67E20EB4">
            <w:pPr>
              <w:spacing w:after="0" w:line="240" w:lineRule="auto"/>
              <w:jc w:val="center"/>
              <w:rPr>
                <w:rFonts w:ascii="Calibri" w:eastAsia="Times New Roman" w:hAnsi="Calibri" w:cs="Calibri"/>
                <w:b/>
                <w:bCs/>
                <w:color w:val="000000"/>
                <w:sz w:val="18"/>
                <w:szCs w:val="18"/>
              </w:rPr>
            </w:pPr>
            <w:r w:rsidRPr="008340FB">
              <w:rPr>
                <w:rFonts w:ascii="Calibri" w:eastAsia="Times New Roman" w:hAnsi="Calibri" w:cs="Calibri"/>
                <w:b/>
                <w:bCs/>
                <w:color w:val="000000"/>
                <w:sz w:val="18"/>
                <w:szCs w:val="18"/>
              </w:rPr>
              <w:t xml:space="preserve">Weighted Average </w:t>
            </w:r>
            <w:r w:rsidRPr="008340FB">
              <w:rPr>
                <w:rFonts w:ascii="Calibri" w:eastAsia="Times New Roman" w:hAnsi="Calibri" w:cs="Calibri"/>
                <w:color w:val="000000"/>
                <w:sz w:val="18"/>
                <w:szCs w:val="18"/>
              </w:rPr>
              <w:t>(hrs.)</w:t>
            </w:r>
            <w:r w:rsidRPr="008340FB">
              <w:rPr>
                <w:rFonts w:ascii="Calibri" w:eastAsia="Times New Roman" w:hAnsi="Calibri" w:cs="Calibri"/>
                <w:color w:val="000000"/>
                <w:sz w:val="18"/>
                <w:szCs w:val="18"/>
              </w:rPr>
              <w:br/>
            </w:r>
            <w:r w:rsidRPr="008340FB">
              <w:rPr>
                <w:rFonts w:ascii="Calibri" w:eastAsia="Times New Roman" w:hAnsi="Calibri" w:cs="Calibri"/>
                <w:i/>
                <w:iCs/>
                <w:color w:val="000000"/>
                <w:sz w:val="16"/>
                <w:szCs w:val="16"/>
              </w:rPr>
              <w:t>Accounting for Share of Participants Completing Optional Forms</w:t>
            </w:r>
          </w:p>
        </w:tc>
      </w:tr>
      <w:tr w14:paraId="63B2D5BE" w14:textId="77777777" w:rsidTr="1CE0B225">
        <w:tblPrEx>
          <w:tblW w:w="9464" w:type="dxa"/>
          <w:tblLook w:val="04A0"/>
        </w:tblPrEx>
        <w:trPr>
          <w:trHeight w:val="480"/>
        </w:trPr>
        <w:tc>
          <w:tcPr>
            <w:tcW w:w="2065" w:type="dxa"/>
            <w:tcBorders>
              <w:top w:val="single" w:sz="4" w:space="0" w:color="auto"/>
              <w:left w:val="nil"/>
              <w:bottom w:val="nil"/>
              <w:right w:val="nil"/>
            </w:tcBorders>
            <w:shd w:val="clear" w:color="auto" w:fill="auto"/>
            <w:vAlign w:val="center"/>
            <w:hideMark/>
          </w:tcPr>
          <w:p w:rsidR="00593ACD" w:rsidRPr="00593ACD" w:rsidP="00593ACD" w14:paraId="0B842F00" w14:textId="77777777">
            <w:pPr>
              <w:spacing w:after="0" w:line="240" w:lineRule="auto"/>
              <w:rPr>
                <w:rFonts w:ascii="Calibri" w:eastAsia="Times New Roman" w:hAnsi="Calibri" w:cs="Calibri"/>
                <w:color w:val="000000"/>
                <w:sz w:val="18"/>
                <w:szCs w:val="18"/>
              </w:rPr>
            </w:pPr>
            <w:r w:rsidRPr="00593ACD">
              <w:rPr>
                <w:rFonts w:ascii="Calibri" w:eastAsia="Times New Roman" w:hAnsi="Calibri" w:cs="Calibri"/>
                <w:color w:val="000000"/>
                <w:sz w:val="18"/>
                <w:szCs w:val="18"/>
              </w:rPr>
              <w:t>Clean Ports Supplemental Application Template</w:t>
            </w:r>
          </w:p>
        </w:tc>
        <w:tc>
          <w:tcPr>
            <w:tcW w:w="1350" w:type="dxa"/>
            <w:tcBorders>
              <w:top w:val="single" w:sz="4" w:space="0" w:color="auto"/>
              <w:left w:val="nil"/>
              <w:bottom w:val="nil"/>
              <w:right w:val="nil"/>
            </w:tcBorders>
            <w:shd w:val="clear" w:color="auto" w:fill="auto"/>
            <w:noWrap/>
            <w:vAlign w:val="center"/>
            <w:hideMark/>
          </w:tcPr>
          <w:p w:rsidR="00593ACD" w:rsidRPr="00593ACD" w:rsidP="00593ACD" w14:paraId="690BCC18" w14:textId="77777777">
            <w:pPr>
              <w:spacing w:after="0" w:line="240" w:lineRule="auto"/>
              <w:rPr>
                <w:rFonts w:ascii="Calibri" w:eastAsia="Times New Roman" w:hAnsi="Calibri" w:cs="Calibri"/>
                <w:color w:val="000000"/>
                <w:sz w:val="18"/>
                <w:szCs w:val="18"/>
              </w:rPr>
            </w:pPr>
            <w:r w:rsidRPr="00593ACD">
              <w:rPr>
                <w:rFonts w:ascii="Calibri" w:eastAsia="Times New Roman" w:hAnsi="Calibri" w:cs="Calibri"/>
                <w:color w:val="000000"/>
                <w:sz w:val="18"/>
                <w:szCs w:val="18"/>
              </w:rPr>
              <w:t>5900-679</w:t>
            </w:r>
          </w:p>
        </w:tc>
        <w:tc>
          <w:tcPr>
            <w:tcW w:w="1493" w:type="dxa"/>
            <w:tcBorders>
              <w:top w:val="single" w:sz="4" w:space="0" w:color="auto"/>
              <w:left w:val="nil"/>
              <w:bottom w:val="nil"/>
              <w:right w:val="nil"/>
            </w:tcBorders>
            <w:shd w:val="clear" w:color="auto" w:fill="auto"/>
            <w:noWrap/>
            <w:vAlign w:val="center"/>
            <w:hideMark/>
          </w:tcPr>
          <w:p w:rsidR="00593ACD" w:rsidRPr="00593ACD" w:rsidP="00593ACD" w14:paraId="04A19E4C" w14:textId="77777777">
            <w:pPr>
              <w:spacing w:after="0" w:line="240" w:lineRule="auto"/>
              <w:jc w:val="right"/>
              <w:rPr>
                <w:rFonts w:ascii="Calibri" w:eastAsia="Times New Roman" w:hAnsi="Calibri" w:cs="Calibri"/>
                <w:color w:val="000000"/>
                <w:sz w:val="18"/>
                <w:szCs w:val="18"/>
              </w:rPr>
            </w:pPr>
            <w:r w:rsidRPr="00593ACD">
              <w:rPr>
                <w:rFonts w:ascii="Calibri" w:eastAsia="Times New Roman" w:hAnsi="Calibri" w:cs="Calibri"/>
                <w:color w:val="000000"/>
                <w:sz w:val="18"/>
                <w:szCs w:val="18"/>
              </w:rPr>
              <w:t>100%</w:t>
            </w:r>
          </w:p>
        </w:tc>
        <w:tc>
          <w:tcPr>
            <w:tcW w:w="871" w:type="dxa"/>
            <w:tcBorders>
              <w:top w:val="single" w:sz="4" w:space="0" w:color="auto"/>
              <w:left w:val="nil"/>
              <w:bottom w:val="nil"/>
              <w:right w:val="nil"/>
            </w:tcBorders>
            <w:shd w:val="clear" w:color="auto" w:fill="auto"/>
            <w:noWrap/>
            <w:vAlign w:val="center"/>
            <w:hideMark/>
          </w:tcPr>
          <w:p w:rsidR="00593ACD" w:rsidRPr="00593ACD" w:rsidP="00593ACD" w14:paraId="47427A76" w14:textId="77777777">
            <w:pPr>
              <w:spacing w:after="0" w:line="240" w:lineRule="auto"/>
              <w:jc w:val="right"/>
              <w:rPr>
                <w:rFonts w:ascii="Calibri" w:eastAsia="Times New Roman" w:hAnsi="Calibri" w:cs="Calibri"/>
                <w:color w:val="000000"/>
                <w:sz w:val="18"/>
                <w:szCs w:val="18"/>
              </w:rPr>
            </w:pPr>
            <w:r w:rsidRPr="00593ACD">
              <w:rPr>
                <w:rFonts w:ascii="Calibri" w:eastAsia="Times New Roman" w:hAnsi="Calibri" w:cs="Calibri"/>
                <w:color w:val="000000"/>
                <w:sz w:val="18"/>
                <w:szCs w:val="18"/>
              </w:rPr>
              <w:t>2.2</w:t>
            </w:r>
          </w:p>
        </w:tc>
        <w:tc>
          <w:tcPr>
            <w:tcW w:w="966" w:type="dxa"/>
            <w:tcBorders>
              <w:top w:val="single" w:sz="4" w:space="0" w:color="auto"/>
              <w:left w:val="nil"/>
              <w:bottom w:val="nil"/>
              <w:right w:val="nil"/>
            </w:tcBorders>
            <w:shd w:val="clear" w:color="auto" w:fill="auto"/>
            <w:noWrap/>
            <w:vAlign w:val="center"/>
            <w:hideMark/>
          </w:tcPr>
          <w:p w:rsidR="00593ACD" w:rsidRPr="00593ACD" w:rsidP="00593ACD" w14:paraId="5C60EB30" w14:textId="77777777">
            <w:pPr>
              <w:spacing w:after="0" w:line="240" w:lineRule="auto"/>
              <w:jc w:val="right"/>
              <w:rPr>
                <w:rFonts w:ascii="Calibri" w:eastAsia="Times New Roman" w:hAnsi="Calibri" w:cs="Calibri"/>
                <w:color w:val="000000"/>
                <w:sz w:val="18"/>
                <w:szCs w:val="18"/>
              </w:rPr>
            </w:pPr>
            <w:r w:rsidRPr="00593ACD">
              <w:rPr>
                <w:rFonts w:ascii="Calibri" w:eastAsia="Times New Roman" w:hAnsi="Calibri" w:cs="Calibri"/>
                <w:color w:val="000000"/>
                <w:sz w:val="18"/>
                <w:szCs w:val="18"/>
              </w:rPr>
              <w:t>6.1</w:t>
            </w:r>
          </w:p>
        </w:tc>
        <w:tc>
          <w:tcPr>
            <w:tcW w:w="1080" w:type="dxa"/>
            <w:tcBorders>
              <w:top w:val="single" w:sz="4" w:space="0" w:color="auto"/>
              <w:left w:val="nil"/>
              <w:bottom w:val="nil"/>
              <w:right w:val="nil"/>
            </w:tcBorders>
            <w:shd w:val="clear" w:color="auto" w:fill="auto"/>
            <w:noWrap/>
            <w:vAlign w:val="center"/>
            <w:hideMark/>
          </w:tcPr>
          <w:p w:rsidR="00593ACD" w:rsidRPr="00593ACD" w:rsidP="00593ACD" w14:paraId="0D2B86FA" w14:textId="77777777">
            <w:pPr>
              <w:spacing w:after="0" w:line="240" w:lineRule="auto"/>
              <w:jc w:val="right"/>
              <w:rPr>
                <w:rFonts w:ascii="Calibri" w:eastAsia="Times New Roman" w:hAnsi="Calibri" w:cs="Calibri"/>
                <w:color w:val="000000"/>
                <w:sz w:val="18"/>
                <w:szCs w:val="18"/>
              </w:rPr>
            </w:pPr>
            <w:r w:rsidRPr="00593ACD">
              <w:rPr>
                <w:rFonts w:ascii="Calibri" w:eastAsia="Times New Roman" w:hAnsi="Calibri" w:cs="Calibri"/>
                <w:color w:val="000000"/>
                <w:sz w:val="18"/>
                <w:szCs w:val="18"/>
              </w:rPr>
              <w:t>4.2</w:t>
            </w:r>
          </w:p>
        </w:tc>
        <w:tc>
          <w:tcPr>
            <w:tcW w:w="1639" w:type="dxa"/>
            <w:tcBorders>
              <w:top w:val="single" w:sz="4" w:space="0" w:color="auto"/>
              <w:left w:val="nil"/>
              <w:bottom w:val="nil"/>
              <w:right w:val="nil"/>
            </w:tcBorders>
            <w:shd w:val="clear" w:color="auto" w:fill="auto"/>
            <w:noWrap/>
            <w:vAlign w:val="center"/>
            <w:hideMark/>
          </w:tcPr>
          <w:p w:rsidR="00593ACD" w:rsidRPr="00593ACD" w:rsidP="00593ACD" w14:paraId="59E5E5EF" w14:textId="77777777">
            <w:pPr>
              <w:spacing w:after="0" w:line="240" w:lineRule="auto"/>
              <w:jc w:val="right"/>
              <w:rPr>
                <w:rFonts w:ascii="Calibri" w:eastAsia="Times New Roman" w:hAnsi="Calibri" w:cs="Calibri"/>
                <w:color w:val="000000"/>
                <w:sz w:val="18"/>
                <w:szCs w:val="18"/>
              </w:rPr>
            </w:pPr>
            <w:r w:rsidRPr="00593ACD">
              <w:rPr>
                <w:rFonts w:ascii="Calibri" w:eastAsia="Times New Roman" w:hAnsi="Calibri" w:cs="Calibri"/>
                <w:color w:val="000000"/>
                <w:sz w:val="18"/>
                <w:szCs w:val="18"/>
              </w:rPr>
              <w:t>4.2</w:t>
            </w:r>
          </w:p>
        </w:tc>
      </w:tr>
      <w:tr w14:paraId="7A4D704F" w14:textId="77777777" w:rsidTr="1CE0B225">
        <w:tblPrEx>
          <w:tblW w:w="9464" w:type="dxa"/>
          <w:tblLook w:val="04A0"/>
        </w:tblPrEx>
        <w:trPr>
          <w:trHeight w:val="240"/>
        </w:trPr>
        <w:tc>
          <w:tcPr>
            <w:tcW w:w="2065" w:type="dxa"/>
            <w:tcBorders>
              <w:top w:val="nil"/>
              <w:left w:val="nil"/>
              <w:bottom w:val="nil"/>
              <w:right w:val="nil"/>
            </w:tcBorders>
            <w:shd w:val="clear" w:color="auto" w:fill="auto"/>
            <w:vAlign w:val="center"/>
            <w:hideMark/>
          </w:tcPr>
          <w:p w:rsidR="00593ACD" w:rsidRPr="00593ACD" w:rsidP="00593ACD" w14:paraId="5EBEC4A5" w14:textId="7372F565">
            <w:pPr>
              <w:spacing w:after="0" w:line="240" w:lineRule="auto"/>
              <w:rPr>
                <w:rFonts w:ascii="Calibri" w:eastAsia="Times New Roman" w:hAnsi="Calibri" w:cs="Calibri"/>
                <w:color w:val="000000"/>
                <w:sz w:val="18"/>
                <w:szCs w:val="18"/>
              </w:rPr>
            </w:pPr>
            <w:r w:rsidRPr="1CE0B225">
              <w:rPr>
                <w:rFonts w:ascii="Calibri" w:eastAsia="Times New Roman" w:hAnsi="Calibri" w:cs="Calibri"/>
                <w:color w:val="000000" w:themeColor="text1"/>
                <w:sz w:val="18"/>
                <w:szCs w:val="18"/>
              </w:rPr>
              <w:t xml:space="preserve">Clean Ports </w:t>
            </w:r>
            <w:r w:rsidRPr="1CE0B225" w:rsidR="6EFA30A4">
              <w:rPr>
                <w:rFonts w:ascii="Calibri" w:eastAsia="Times New Roman" w:hAnsi="Calibri" w:cs="Calibri"/>
                <w:color w:val="000000" w:themeColor="text1"/>
                <w:sz w:val="18"/>
                <w:szCs w:val="18"/>
              </w:rPr>
              <w:t>Program</w:t>
            </w:r>
            <w:r w:rsidRPr="1CE0B225">
              <w:rPr>
                <w:rFonts w:ascii="Calibri" w:eastAsia="Times New Roman" w:hAnsi="Calibri" w:cs="Calibri"/>
                <w:color w:val="000000" w:themeColor="text1"/>
                <w:sz w:val="18"/>
                <w:szCs w:val="18"/>
              </w:rPr>
              <w:t xml:space="preserve"> Scrappage Evidence Statement</w:t>
            </w:r>
          </w:p>
        </w:tc>
        <w:tc>
          <w:tcPr>
            <w:tcW w:w="1350" w:type="dxa"/>
            <w:tcBorders>
              <w:top w:val="nil"/>
              <w:left w:val="nil"/>
              <w:bottom w:val="nil"/>
              <w:right w:val="nil"/>
            </w:tcBorders>
            <w:shd w:val="clear" w:color="auto" w:fill="auto"/>
            <w:noWrap/>
            <w:vAlign w:val="center"/>
            <w:hideMark/>
          </w:tcPr>
          <w:p w:rsidR="00593ACD" w:rsidRPr="00593ACD" w:rsidP="00593ACD" w14:paraId="578AD9FD" w14:textId="77777777">
            <w:pPr>
              <w:spacing w:after="0" w:line="240" w:lineRule="auto"/>
              <w:rPr>
                <w:rFonts w:ascii="Calibri" w:eastAsia="Times New Roman" w:hAnsi="Calibri" w:cs="Calibri"/>
                <w:color w:val="000000"/>
                <w:sz w:val="18"/>
                <w:szCs w:val="18"/>
              </w:rPr>
            </w:pPr>
            <w:r w:rsidRPr="00593ACD">
              <w:rPr>
                <w:rFonts w:ascii="Calibri" w:eastAsia="Times New Roman" w:hAnsi="Calibri" w:cs="Calibri"/>
                <w:color w:val="000000"/>
                <w:sz w:val="18"/>
                <w:szCs w:val="18"/>
              </w:rPr>
              <w:t>5900-684</w:t>
            </w:r>
          </w:p>
        </w:tc>
        <w:tc>
          <w:tcPr>
            <w:tcW w:w="1493" w:type="dxa"/>
            <w:tcBorders>
              <w:top w:val="nil"/>
              <w:left w:val="nil"/>
              <w:bottom w:val="nil"/>
              <w:right w:val="nil"/>
            </w:tcBorders>
            <w:shd w:val="clear" w:color="auto" w:fill="auto"/>
            <w:noWrap/>
            <w:vAlign w:val="center"/>
            <w:hideMark/>
          </w:tcPr>
          <w:p w:rsidR="00593ACD" w:rsidRPr="00593ACD" w:rsidP="00593ACD" w14:paraId="04D995E8" w14:textId="77777777">
            <w:pPr>
              <w:spacing w:after="0" w:line="240" w:lineRule="auto"/>
              <w:jc w:val="right"/>
              <w:rPr>
                <w:rFonts w:ascii="Calibri" w:eastAsia="Times New Roman" w:hAnsi="Calibri" w:cs="Calibri"/>
                <w:color w:val="000000"/>
                <w:sz w:val="18"/>
                <w:szCs w:val="18"/>
              </w:rPr>
            </w:pPr>
            <w:r w:rsidRPr="00593ACD">
              <w:rPr>
                <w:rFonts w:ascii="Calibri" w:eastAsia="Times New Roman" w:hAnsi="Calibri" w:cs="Calibri"/>
                <w:color w:val="000000"/>
                <w:sz w:val="18"/>
                <w:szCs w:val="18"/>
              </w:rPr>
              <w:t>100%</w:t>
            </w:r>
          </w:p>
        </w:tc>
        <w:tc>
          <w:tcPr>
            <w:tcW w:w="871" w:type="dxa"/>
            <w:tcBorders>
              <w:top w:val="nil"/>
              <w:left w:val="nil"/>
              <w:bottom w:val="nil"/>
              <w:right w:val="nil"/>
            </w:tcBorders>
            <w:shd w:val="clear" w:color="auto" w:fill="auto"/>
            <w:noWrap/>
            <w:vAlign w:val="center"/>
            <w:hideMark/>
          </w:tcPr>
          <w:p w:rsidR="00593ACD" w:rsidRPr="00593ACD" w:rsidP="00593ACD" w14:paraId="2A589456" w14:textId="77777777">
            <w:pPr>
              <w:spacing w:after="0" w:line="240" w:lineRule="auto"/>
              <w:jc w:val="right"/>
              <w:rPr>
                <w:rFonts w:ascii="Calibri" w:eastAsia="Times New Roman" w:hAnsi="Calibri" w:cs="Calibri"/>
                <w:color w:val="000000"/>
                <w:sz w:val="18"/>
                <w:szCs w:val="18"/>
              </w:rPr>
            </w:pPr>
            <w:r w:rsidRPr="00593ACD">
              <w:rPr>
                <w:rFonts w:ascii="Calibri" w:eastAsia="Times New Roman" w:hAnsi="Calibri" w:cs="Calibri"/>
                <w:color w:val="000000"/>
                <w:sz w:val="18"/>
                <w:szCs w:val="18"/>
              </w:rPr>
              <w:t>1.5</w:t>
            </w:r>
          </w:p>
        </w:tc>
        <w:tc>
          <w:tcPr>
            <w:tcW w:w="966" w:type="dxa"/>
            <w:tcBorders>
              <w:top w:val="nil"/>
              <w:left w:val="nil"/>
              <w:bottom w:val="nil"/>
              <w:right w:val="nil"/>
            </w:tcBorders>
            <w:shd w:val="clear" w:color="auto" w:fill="auto"/>
            <w:noWrap/>
            <w:vAlign w:val="center"/>
            <w:hideMark/>
          </w:tcPr>
          <w:p w:rsidR="00593ACD" w:rsidRPr="00593ACD" w:rsidP="00593ACD" w14:paraId="233F83C8" w14:textId="77777777">
            <w:pPr>
              <w:spacing w:after="0" w:line="240" w:lineRule="auto"/>
              <w:jc w:val="right"/>
              <w:rPr>
                <w:rFonts w:ascii="Calibri" w:eastAsia="Times New Roman" w:hAnsi="Calibri" w:cs="Calibri"/>
                <w:color w:val="000000"/>
                <w:sz w:val="18"/>
                <w:szCs w:val="18"/>
              </w:rPr>
            </w:pPr>
            <w:r w:rsidRPr="00593ACD">
              <w:rPr>
                <w:rFonts w:ascii="Calibri" w:eastAsia="Times New Roman" w:hAnsi="Calibri" w:cs="Calibri"/>
                <w:color w:val="000000"/>
                <w:sz w:val="18"/>
                <w:szCs w:val="18"/>
              </w:rPr>
              <w:t>12.0</w:t>
            </w:r>
          </w:p>
        </w:tc>
        <w:tc>
          <w:tcPr>
            <w:tcW w:w="1080" w:type="dxa"/>
            <w:tcBorders>
              <w:top w:val="nil"/>
              <w:left w:val="nil"/>
              <w:bottom w:val="nil"/>
              <w:right w:val="nil"/>
            </w:tcBorders>
            <w:shd w:val="clear" w:color="auto" w:fill="auto"/>
            <w:noWrap/>
            <w:vAlign w:val="center"/>
            <w:hideMark/>
          </w:tcPr>
          <w:p w:rsidR="00593ACD" w:rsidRPr="00593ACD" w:rsidP="00593ACD" w14:paraId="56AF4FA5" w14:textId="77777777">
            <w:pPr>
              <w:spacing w:after="0" w:line="240" w:lineRule="auto"/>
              <w:jc w:val="right"/>
              <w:rPr>
                <w:rFonts w:ascii="Calibri" w:eastAsia="Times New Roman" w:hAnsi="Calibri" w:cs="Calibri"/>
                <w:color w:val="000000"/>
                <w:sz w:val="18"/>
                <w:szCs w:val="18"/>
              </w:rPr>
            </w:pPr>
            <w:r w:rsidRPr="00593ACD">
              <w:rPr>
                <w:rFonts w:ascii="Calibri" w:eastAsia="Times New Roman" w:hAnsi="Calibri" w:cs="Calibri"/>
                <w:color w:val="000000"/>
                <w:sz w:val="18"/>
                <w:szCs w:val="18"/>
              </w:rPr>
              <w:t>6.8</w:t>
            </w:r>
          </w:p>
        </w:tc>
        <w:tc>
          <w:tcPr>
            <w:tcW w:w="1639" w:type="dxa"/>
            <w:tcBorders>
              <w:top w:val="nil"/>
              <w:left w:val="nil"/>
              <w:bottom w:val="nil"/>
              <w:right w:val="nil"/>
            </w:tcBorders>
            <w:shd w:val="clear" w:color="auto" w:fill="auto"/>
            <w:noWrap/>
            <w:vAlign w:val="center"/>
            <w:hideMark/>
          </w:tcPr>
          <w:p w:rsidR="00593ACD" w:rsidRPr="00593ACD" w:rsidP="00593ACD" w14:paraId="1E8F4B6E" w14:textId="77777777">
            <w:pPr>
              <w:spacing w:after="0" w:line="240" w:lineRule="auto"/>
              <w:jc w:val="right"/>
              <w:rPr>
                <w:rFonts w:ascii="Calibri" w:eastAsia="Times New Roman" w:hAnsi="Calibri" w:cs="Calibri"/>
                <w:color w:val="000000"/>
                <w:sz w:val="18"/>
                <w:szCs w:val="18"/>
              </w:rPr>
            </w:pPr>
            <w:r w:rsidRPr="00593ACD">
              <w:rPr>
                <w:rFonts w:ascii="Calibri" w:eastAsia="Times New Roman" w:hAnsi="Calibri" w:cs="Calibri"/>
                <w:color w:val="000000"/>
                <w:sz w:val="18"/>
                <w:szCs w:val="18"/>
              </w:rPr>
              <w:t>6.8</w:t>
            </w:r>
          </w:p>
        </w:tc>
      </w:tr>
      <w:tr w14:paraId="7F02E9F5" w14:textId="77777777" w:rsidTr="1CE0B225">
        <w:tblPrEx>
          <w:tblW w:w="9464" w:type="dxa"/>
          <w:tblLook w:val="04A0"/>
        </w:tblPrEx>
        <w:trPr>
          <w:trHeight w:val="240"/>
        </w:trPr>
        <w:tc>
          <w:tcPr>
            <w:tcW w:w="2065" w:type="dxa"/>
            <w:tcBorders>
              <w:top w:val="nil"/>
              <w:left w:val="nil"/>
              <w:bottom w:val="nil"/>
              <w:right w:val="nil"/>
            </w:tcBorders>
            <w:shd w:val="clear" w:color="auto" w:fill="auto"/>
            <w:vAlign w:val="center"/>
            <w:hideMark/>
          </w:tcPr>
          <w:p w:rsidR="00593ACD" w:rsidRPr="00593ACD" w:rsidP="00593ACD" w14:paraId="07DA6D21" w14:textId="76A6FABA">
            <w:pPr>
              <w:spacing w:after="0" w:line="240" w:lineRule="auto"/>
              <w:rPr>
                <w:rFonts w:ascii="Calibri" w:eastAsia="Times New Roman" w:hAnsi="Calibri" w:cs="Calibri"/>
                <w:color w:val="000000"/>
                <w:sz w:val="18"/>
                <w:szCs w:val="18"/>
              </w:rPr>
            </w:pPr>
            <w:r w:rsidRPr="1CE0B225">
              <w:rPr>
                <w:rFonts w:ascii="Calibri" w:eastAsia="Times New Roman" w:hAnsi="Calibri" w:cs="Calibri"/>
                <w:color w:val="000000" w:themeColor="text1"/>
                <w:sz w:val="18"/>
                <w:szCs w:val="18"/>
              </w:rPr>
              <w:t>Utility Partnership Agreement</w:t>
            </w:r>
          </w:p>
        </w:tc>
        <w:tc>
          <w:tcPr>
            <w:tcW w:w="1350" w:type="dxa"/>
            <w:tcBorders>
              <w:top w:val="nil"/>
              <w:left w:val="nil"/>
              <w:bottom w:val="nil"/>
              <w:right w:val="nil"/>
            </w:tcBorders>
            <w:shd w:val="clear" w:color="auto" w:fill="auto"/>
            <w:noWrap/>
            <w:vAlign w:val="center"/>
            <w:hideMark/>
          </w:tcPr>
          <w:p w:rsidR="00593ACD" w:rsidRPr="00593ACD" w:rsidP="00593ACD" w14:paraId="61994A27" w14:textId="77777777">
            <w:pPr>
              <w:spacing w:after="0" w:line="240" w:lineRule="auto"/>
              <w:rPr>
                <w:rFonts w:ascii="Calibri" w:eastAsia="Times New Roman" w:hAnsi="Calibri" w:cs="Calibri"/>
                <w:color w:val="000000"/>
                <w:sz w:val="18"/>
                <w:szCs w:val="18"/>
              </w:rPr>
            </w:pPr>
            <w:r w:rsidRPr="00593ACD">
              <w:rPr>
                <w:rFonts w:ascii="Calibri" w:eastAsia="Times New Roman" w:hAnsi="Calibri" w:cs="Calibri"/>
                <w:color w:val="000000"/>
                <w:sz w:val="18"/>
                <w:szCs w:val="18"/>
              </w:rPr>
              <w:t>5900-685</w:t>
            </w:r>
          </w:p>
        </w:tc>
        <w:tc>
          <w:tcPr>
            <w:tcW w:w="1493" w:type="dxa"/>
            <w:tcBorders>
              <w:top w:val="nil"/>
              <w:left w:val="nil"/>
              <w:bottom w:val="nil"/>
              <w:right w:val="nil"/>
            </w:tcBorders>
            <w:shd w:val="clear" w:color="auto" w:fill="auto"/>
            <w:noWrap/>
            <w:vAlign w:val="center"/>
            <w:hideMark/>
          </w:tcPr>
          <w:p w:rsidR="00593ACD" w:rsidRPr="00593ACD" w:rsidP="00593ACD" w14:paraId="50BE98BA" w14:textId="77777777">
            <w:pPr>
              <w:spacing w:after="0" w:line="240" w:lineRule="auto"/>
              <w:jc w:val="right"/>
              <w:rPr>
                <w:rFonts w:ascii="Calibri" w:eastAsia="Times New Roman" w:hAnsi="Calibri" w:cs="Calibri"/>
                <w:color w:val="000000"/>
                <w:sz w:val="18"/>
                <w:szCs w:val="18"/>
              </w:rPr>
            </w:pPr>
            <w:r w:rsidRPr="00593ACD">
              <w:rPr>
                <w:rFonts w:ascii="Calibri" w:eastAsia="Times New Roman" w:hAnsi="Calibri" w:cs="Calibri"/>
                <w:color w:val="000000"/>
                <w:sz w:val="18"/>
                <w:szCs w:val="18"/>
              </w:rPr>
              <w:t>50%</w:t>
            </w:r>
          </w:p>
        </w:tc>
        <w:tc>
          <w:tcPr>
            <w:tcW w:w="871" w:type="dxa"/>
            <w:tcBorders>
              <w:top w:val="nil"/>
              <w:left w:val="nil"/>
              <w:bottom w:val="nil"/>
              <w:right w:val="nil"/>
            </w:tcBorders>
            <w:shd w:val="clear" w:color="auto" w:fill="auto"/>
            <w:noWrap/>
            <w:vAlign w:val="center"/>
            <w:hideMark/>
          </w:tcPr>
          <w:p w:rsidR="00593ACD" w:rsidRPr="00593ACD" w:rsidP="00593ACD" w14:paraId="3AF5FA40" w14:textId="77777777">
            <w:pPr>
              <w:spacing w:after="0" w:line="240" w:lineRule="auto"/>
              <w:jc w:val="right"/>
              <w:rPr>
                <w:rFonts w:ascii="Calibri" w:eastAsia="Times New Roman" w:hAnsi="Calibri" w:cs="Calibri"/>
                <w:color w:val="000000"/>
                <w:sz w:val="18"/>
                <w:szCs w:val="18"/>
              </w:rPr>
            </w:pPr>
            <w:r w:rsidRPr="00593ACD">
              <w:rPr>
                <w:rFonts w:ascii="Calibri" w:eastAsia="Times New Roman" w:hAnsi="Calibri" w:cs="Calibri"/>
                <w:color w:val="000000"/>
                <w:sz w:val="18"/>
                <w:szCs w:val="18"/>
              </w:rPr>
              <w:t>1.5</w:t>
            </w:r>
          </w:p>
        </w:tc>
        <w:tc>
          <w:tcPr>
            <w:tcW w:w="966" w:type="dxa"/>
            <w:tcBorders>
              <w:top w:val="nil"/>
              <w:left w:val="nil"/>
              <w:bottom w:val="nil"/>
              <w:right w:val="nil"/>
            </w:tcBorders>
            <w:shd w:val="clear" w:color="auto" w:fill="auto"/>
            <w:noWrap/>
            <w:vAlign w:val="center"/>
            <w:hideMark/>
          </w:tcPr>
          <w:p w:rsidR="00593ACD" w:rsidRPr="00593ACD" w:rsidP="00593ACD" w14:paraId="098E4B8F" w14:textId="77777777">
            <w:pPr>
              <w:spacing w:after="0" w:line="240" w:lineRule="auto"/>
              <w:jc w:val="right"/>
              <w:rPr>
                <w:rFonts w:ascii="Calibri" w:eastAsia="Times New Roman" w:hAnsi="Calibri" w:cs="Calibri"/>
                <w:color w:val="000000"/>
                <w:sz w:val="18"/>
                <w:szCs w:val="18"/>
              </w:rPr>
            </w:pPr>
            <w:r w:rsidRPr="00593ACD">
              <w:rPr>
                <w:rFonts w:ascii="Calibri" w:eastAsia="Times New Roman" w:hAnsi="Calibri" w:cs="Calibri"/>
                <w:color w:val="000000"/>
                <w:sz w:val="18"/>
                <w:szCs w:val="18"/>
              </w:rPr>
              <w:t>6.0</w:t>
            </w:r>
          </w:p>
        </w:tc>
        <w:tc>
          <w:tcPr>
            <w:tcW w:w="1080" w:type="dxa"/>
            <w:tcBorders>
              <w:top w:val="nil"/>
              <w:left w:val="nil"/>
              <w:bottom w:val="nil"/>
              <w:right w:val="nil"/>
            </w:tcBorders>
            <w:shd w:val="clear" w:color="auto" w:fill="auto"/>
            <w:noWrap/>
            <w:vAlign w:val="center"/>
            <w:hideMark/>
          </w:tcPr>
          <w:p w:rsidR="00593ACD" w:rsidRPr="00593ACD" w:rsidP="00593ACD" w14:paraId="32F56C6A" w14:textId="77777777">
            <w:pPr>
              <w:spacing w:after="0" w:line="240" w:lineRule="auto"/>
              <w:jc w:val="right"/>
              <w:rPr>
                <w:rFonts w:ascii="Calibri" w:eastAsia="Times New Roman" w:hAnsi="Calibri" w:cs="Calibri"/>
                <w:color w:val="000000"/>
                <w:sz w:val="18"/>
                <w:szCs w:val="18"/>
              </w:rPr>
            </w:pPr>
            <w:r w:rsidRPr="00593ACD">
              <w:rPr>
                <w:rFonts w:ascii="Calibri" w:eastAsia="Times New Roman" w:hAnsi="Calibri" w:cs="Calibri"/>
                <w:color w:val="000000"/>
                <w:sz w:val="18"/>
                <w:szCs w:val="18"/>
              </w:rPr>
              <w:t>3.8</w:t>
            </w:r>
          </w:p>
        </w:tc>
        <w:tc>
          <w:tcPr>
            <w:tcW w:w="1639" w:type="dxa"/>
            <w:tcBorders>
              <w:top w:val="nil"/>
              <w:left w:val="nil"/>
              <w:bottom w:val="nil"/>
              <w:right w:val="nil"/>
            </w:tcBorders>
            <w:shd w:val="clear" w:color="auto" w:fill="auto"/>
            <w:noWrap/>
            <w:vAlign w:val="center"/>
            <w:hideMark/>
          </w:tcPr>
          <w:p w:rsidR="00593ACD" w:rsidRPr="00593ACD" w:rsidP="00593ACD" w14:paraId="0C4CF295" w14:textId="77777777">
            <w:pPr>
              <w:spacing w:after="0" w:line="240" w:lineRule="auto"/>
              <w:jc w:val="right"/>
              <w:rPr>
                <w:rFonts w:ascii="Calibri" w:eastAsia="Times New Roman" w:hAnsi="Calibri" w:cs="Calibri"/>
                <w:color w:val="000000"/>
                <w:sz w:val="18"/>
                <w:szCs w:val="18"/>
              </w:rPr>
            </w:pPr>
            <w:r w:rsidRPr="00593ACD">
              <w:rPr>
                <w:rFonts w:ascii="Calibri" w:eastAsia="Times New Roman" w:hAnsi="Calibri" w:cs="Calibri"/>
                <w:color w:val="000000"/>
                <w:sz w:val="18"/>
                <w:szCs w:val="18"/>
              </w:rPr>
              <w:t>1.9</w:t>
            </w:r>
          </w:p>
        </w:tc>
      </w:tr>
      <w:tr w14:paraId="599EEFAD" w14:textId="77777777" w:rsidTr="1CE0B225">
        <w:tblPrEx>
          <w:tblW w:w="9464" w:type="dxa"/>
          <w:tblLook w:val="04A0"/>
        </w:tblPrEx>
        <w:trPr>
          <w:trHeight w:val="480"/>
        </w:trPr>
        <w:tc>
          <w:tcPr>
            <w:tcW w:w="2065" w:type="dxa"/>
            <w:tcBorders>
              <w:top w:val="nil"/>
              <w:left w:val="nil"/>
              <w:bottom w:val="nil"/>
              <w:right w:val="nil"/>
            </w:tcBorders>
            <w:shd w:val="clear" w:color="auto" w:fill="auto"/>
            <w:vAlign w:val="center"/>
            <w:hideMark/>
          </w:tcPr>
          <w:p w:rsidR="00593ACD" w:rsidRPr="00593ACD" w:rsidP="00593ACD" w14:paraId="2DD6662C" w14:textId="77777777">
            <w:pPr>
              <w:spacing w:after="0" w:line="240" w:lineRule="auto"/>
              <w:rPr>
                <w:rFonts w:ascii="Calibri" w:eastAsia="Times New Roman" w:hAnsi="Calibri" w:cs="Calibri"/>
                <w:color w:val="000000"/>
                <w:sz w:val="18"/>
                <w:szCs w:val="18"/>
              </w:rPr>
            </w:pPr>
            <w:r w:rsidRPr="00593ACD">
              <w:rPr>
                <w:rFonts w:ascii="Calibri" w:eastAsia="Times New Roman" w:hAnsi="Calibri" w:cs="Calibri"/>
                <w:color w:val="000000"/>
                <w:sz w:val="18"/>
                <w:szCs w:val="18"/>
              </w:rPr>
              <w:t>Clean Ports Zero-Emission Technology Project Reporting Template</w:t>
            </w:r>
          </w:p>
        </w:tc>
        <w:tc>
          <w:tcPr>
            <w:tcW w:w="1350" w:type="dxa"/>
            <w:tcBorders>
              <w:top w:val="nil"/>
              <w:left w:val="nil"/>
              <w:bottom w:val="nil"/>
              <w:right w:val="nil"/>
            </w:tcBorders>
            <w:shd w:val="clear" w:color="auto" w:fill="auto"/>
            <w:noWrap/>
            <w:vAlign w:val="center"/>
            <w:hideMark/>
          </w:tcPr>
          <w:p w:rsidR="00593ACD" w:rsidRPr="00593ACD" w:rsidP="00593ACD" w14:paraId="151A7DBA" w14:textId="77777777">
            <w:pPr>
              <w:spacing w:after="0" w:line="240" w:lineRule="auto"/>
              <w:rPr>
                <w:rFonts w:ascii="Calibri" w:eastAsia="Times New Roman" w:hAnsi="Calibri" w:cs="Calibri"/>
                <w:color w:val="000000"/>
                <w:sz w:val="18"/>
                <w:szCs w:val="18"/>
              </w:rPr>
            </w:pPr>
            <w:r w:rsidRPr="00593ACD">
              <w:rPr>
                <w:rFonts w:ascii="Calibri" w:eastAsia="Times New Roman" w:hAnsi="Calibri" w:cs="Calibri"/>
                <w:color w:val="000000"/>
                <w:sz w:val="18"/>
                <w:szCs w:val="18"/>
              </w:rPr>
              <w:t>TBA</w:t>
            </w:r>
          </w:p>
        </w:tc>
        <w:tc>
          <w:tcPr>
            <w:tcW w:w="1493" w:type="dxa"/>
            <w:tcBorders>
              <w:top w:val="nil"/>
              <w:left w:val="nil"/>
              <w:bottom w:val="nil"/>
              <w:right w:val="nil"/>
            </w:tcBorders>
            <w:shd w:val="clear" w:color="auto" w:fill="auto"/>
            <w:noWrap/>
            <w:vAlign w:val="center"/>
            <w:hideMark/>
          </w:tcPr>
          <w:p w:rsidR="00593ACD" w:rsidRPr="00593ACD" w:rsidP="00593ACD" w14:paraId="345616F2" w14:textId="77777777">
            <w:pPr>
              <w:spacing w:after="0" w:line="240" w:lineRule="auto"/>
              <w:jc w:val="right"/>
              <w:rPr>
                <w:rFonts w:ascii="Calibri" w:eastAsia="Times New Roman" w:hAnsi="Calibri" w:cs="Calibri"/>
                <w:color w:val="000000"/>
                <w:sz w:val="18"/>
                <w:szCs w:val="18"/>
              </w:rPr>
            </w:pPr>
            <w:r w:rsidRPr="00593ACD">
              <w:rPr>
                <w:rFonts w:ascii="Calibri" w:eastAsia="Times New Roman" w:hAnsi="Calibri" w:cs="Calibri"/>
                <w:color w:val="000000"/>
                <w:sz w:val="18"/>
                <w:szCs w:val="18"/>
              </w:rPr>
              <w:t>100%</w:t>
            </w:r>
          </w:p>
        </w:tc>
        <w:tc>
          <w:tcPr>
            <w:tcW w:w="871" w:type="dxa"/>
            <w:tcBorders>
              <w:top w:val="nil"/>
              <w:left w:val="nil"/>
              <w:bottom w:val="nil"/>
              <w:right w:val="nil"/>
            </w:tcBorders>
            <w:shd w:val="clear" w:color="auto" w:fill="auto"/>
            <w:noWrap/>
            <w:vAlign w:val="center"/>
            <w:hideMark/>
          </w:tcPr>
          <w:p w:rsidR="00593ACD" w:rsidRPr="00593ACD" w:rsidP="00593ACD" w14:paraId="65BB1B9A" w14:textId="77777777">
            <w:pPr>
              <w:spacing w:after="0" w:line="240" w:lineRule="auto"/>
              <w:jc w:val="right"/>
              <w:rPr>
                <w:rFonts w:ascii="Calibri" w:eastAsia="Times New Roman" w:hAnsi="Calibri" w:cs="Calibri"/>
                <w:color w:val="000000"/>
                <w:sz w:val="18"/>
                <w:szCs w:val="18"/>
              </w:rPr>
            </w:pPr>
            <w:r w:rsidRPr="00593ACD">
              <w:rPr>
                <w:rFonts w:ascii="Calibri" w:eastAsia="Times New Roman" w:hAnsi="Calibri" w:cs="Calibri"/>
                <w:color w:val="000000"/>
                <w:sz w:val="18"/>
                <w:szCs w:val="18"/>
              </w:rPr>
              <w:t>22.4</w:t>
            </w:r>
          </w:p>
        </w:tc>
        <w:tc>
          <w:tcPr>
            <w:tcW w:w="966" w:type="dxa"/>
            <w:tcBorders>
              <w:top w:val="nil"/>
              <w:left w:val="nil"/>
              <w:bottom w:val="nil"/>
              <w:right w:val="nil"/>
            </w:tcBorders>
            <w:shd w:val="clear" w:color="auto" w:fill="auto"/>
            <w:noWrap/>
            <w:vAlign w:val="center"/>
            <w:hideMark/>
          </w:tcPr>
          <w:p w:rsidR="00593ACD" w:rsidRPr="00593ACD" w:rsidP="00593ACD" w14:paraId="561ECD0B" w14:textId="77777777">
            <w:pPr>
              <w:spacing w:after="0" w:line="240" w:lineRule="auto"/>
              <w:jc w:val="right"/>
              <w:rPr>
                <w:rFonts w:ascii="Calibri" w:eastAsia="Times New Roman" w:hAnsi="Calibri" w:cs="Calibri"/>
                <w:color w:val="000000"/>
                <w:sz w:val="18"/>
                <w:szCs w:val="18"/>
              </w:rPr>
            </w:pPr>
            <w:r w:rsidRPr="00593ACD">
              <w:rPr>
                <w:rFonts w:ascii="Calibri" w:eastAsia="Times New Roman" w:hAnsi="Calibri" w:cs="Calibri"/>
                <w:color w:val="000000"/>
                <w:sz w:val="18"/>
                <w:szCs w:val="18"/>
              </w:rPr>
              <w:t>29.6</w:t>
            </w:r>
          </w:p>
        </w:tc>
        <w:tc>
          <w:tcPr>
            <w:tcW w:w="1080" w:type="dxa"/>
            <w:tcBorders>
              <w:top w:val="nil"/>
              <w:left w:val="nil"/>
              <w:bottom w:val="nil"/>
              <w:right w:val="nil"/>
            </w:tcBorders>
            <w:shd w:val="clear" w:color="auto" w:fill="auto"/>
            <w:noWrap/>
            <w:vAlign w:val="center"/>
            <w:hideMark/>
          </w:tcPr>
          <w:p w:rsidR="00593ACD" w:rsidRPr="00593ACD" w:rsidP="00593ACD" w14:paraId="76AD00A0" w14:textId="77777777">
            <w:pPr>
              <w:spacing w:after="0" w:line="240" w:lineRule="auto"/>
              <w:jc w:val="right"/>
              <w:rPr>
                <w:rFonts w:ascii="Calibri" w:eastAsia="Times New Roman" w:hAnsi="Calibri" w:cs="Calibri"/>
                <w:color w:val="000000"/>
                <w:sz w:val="18"/>
                <w:szCs w:val="18"/>
              </w:rPr>
            </w:pPr>
            <w:r w:rsidRPr="00593ACD">
              <w:rPr>
                <w:rFonts w:ascii="Calibri" w:eastAsia="Times New Roman" w:hAnsi="Calibri" w:cs="Calibri"/>
                <w:color w:val="000000"/>
                <w:sz w:val="18"/>
                <w:szCs w:val="18"/>
              </w:rPr>
              <w:t>26.0</w:t>
            </w:r>
          </w:p>
        </w:tc>
        <w:tc>
          <w:tcPr>
            <w:tcW w:w="1639" w:type="dxa"/>
            <w:tcBorders>
              <w:top w:val="nil"/>
              <w:left w:val="nil"/>
              <w:bottom w:val="nil"/>
              <w:right w:val="nil"/>
            </w:tcBorders>
            <w:shd w:val="clear" w:color="auto" w:fill="auto"/>
            <w:noWrap/>
            <w:vAlign w:val="center"/>
            <w:hideMark/>
          </w:tcPr>
          <w:p w:rsidR="00593ACD" w:rsidRPr="00593ACD" w:rsidP="00593ACD" w14:paraId="65FDEDF6" w14:textId="77777777">
            <w:pPr>
              <w:spacing w:after="0" w:line="240" w:lineRule="auto"/>
              <w:jc w:val="right"/>
              <w:rPr>
                <w:rFonts w:ascii="Calibri" w:eastAsia="Times New Roman" w:hAnsi="Calibri" w:cs="Calibri"/>
                <w:color w:val="000000"/>
                <w:sz w:val="18"/>
                <w:szCs w:val="18"/>
              </w:rPr>
            </w:pPr>
            <w:r w:rsidRPr="00593ACD">
              <w:rPr>
                <w:rFonts w:ascii="Calibri" w:eastAsia="Times New Roman" w:hAnsi="Calibri" w:cs="Calibri"/>
                <w:color w:val="000000"/>
                <w:sz w:val="18"/>
                <w:szCs w:val="18"/>
              </w:rPr>
              <w:t>26.0</w:t>
            </w:r>
          </w:p>
        </w:tc>
      </w:tr>
      <w:tr w14:paraId="106E70D9" w14:textId="77777777" w:rsidTr="1CE0B225">
        <w:tblPrEx>
          <w:tblW w:w="9464" w:type="dxa"/>
          <w:tblLook w:val="04A0"/>
        </w:tblPrEx>
        <w:trPr>
          <w:trHeight w:val="480"/>
        </w:trPr>
        <w:tc>
          <w:tcPr>
            <w:tcW w:w="2065" w:type="dxa"/>
            <w:tcBorders>
              <w:top w:val="nil"/>
              <w:left w:val="nil"/>
              <w:bottom w:val="nil"/>
              <w:right w:val="nil"/>
            </w:tcBorders>
            <w:shd w:val="clear" w:color="auto" w:fill="auto"/>
            <w:vAlign w:val="center"/>
            <w:hideMark/>
          </w:tcPr>
          <w:p w:rsidR="00593ACD" w:rsidRPr="00593ACD" w:rsidP="00593ACD" w14:paraId="415D9C9C" w14:textId="77777777">
            <w:pPr>
              <w:spacing w:after="0" w:line="240" w:lineRule="auto"/>
              <w:rPr>
                <w:rFonts w:ascii="Calibri" w:eastAsia="Times New Roman" w:hAnsi="Calibri" w:cs="Calibri"/>
                <w:color w:val="000000"/>
                <w:sz w:val="18"/>
                <w:szCs w:val="18"/>
              </w:rPr>
            </w:pPr>
            <w:r w:rsidRPr="00593ACD">
              <w:rPr>
                <w:rFonts w:ascii="Calibri" w:eastAsia="Times New Roman" w:hAnsi="Calibri" w:cs="Calibri"/>
                <w:color w:val="000000"/>
                <w:sz w:val="18"/>
                <w:szCs w:val="18"/>
              </w:rPr>
              <w:t>Clean Ports Program Deployment Evidence Form</w:t>
            </w:r>
          </w:p>
        </w:tc>
        <w:tc>
          <w:tcPr>
            <w:tcW w:w="1350" w:type="dxa"/>
            <w:tcBorders>
              <w:top w:val="nil"/>
              <w:left w:val="nil"/>
              <w:bottom w:val="nil"/>
              <w:right w:val="nil"/>
            </w:tcBorders>
            <w:shd w:val="clear" w:color="auto" w:fill="auto"/>
            <w:noWrap/>
            <w:vAlign w:val="center"/>
            <w:hideMark/>
          </w:tcPr>
          <w:p w:rsidR="00593ACD" w:rsidRPr="00593ACD" w:rsidP="00593ACD" w14:paraId="3F4DE191" w14:textId="77777777">
            <w:pPr>
              <w:spacing w:after="0" w:line="240" w:lineRule="auto"/>
              <w:rPr>
                <w:rFonts w:ascii="Calibri" w:eastAsia="Times New Roman" w:hAnsi="Calibri" w:cs="Calibri"/>
                <w:color w:val="000000"/>
                <w:sz w:val="18"/>
                <w:szCs w:val="18"/>
              </w:rPr>
            </w:pPr>
            <w:r w:rsidRPr="00593ACD">
              <w:rPr>
                <w:rFonts w:ascii="Calibri" w:eastAsia="Times New Roman" w:hAnsi="Calibri" w:cs="Calibri"/>
                <w:color w:val="000000"/>
                <w:sz w:val="18"/>
                <w:szCs w:val="18"/>
              </w:rPr>
              <w:t>TBA</w:t>
            </w:r>
          </w:p>
        </w:tc>
        <w:tc>
          <w:tcPr>
            <w:tcW w:w="1493" w:type="dxa"/>
            <w:tcBorders>
              <w:top w:val="nil"/>
              <w:left w:val="nil"/>
              <w:bottom w:val="nil"/>
              <w:right w:val="nil"/>
            </w:tcBorders>
            <w:shd w:val="clear" w:color="auto" w:fill="auto"/>
            <w:noWrap/>
            <w:vAlign w:val="center"/>
            <w:hideMark/>
          </w:tcPr>
          <w:p w:rsidR="00593ACD" w:rsidRPr="00593ACD" w:rsidP="00593ACD" w14:paraId="29D349CD" w14:textId="77777777">
            <w:pPr>
              <w:spacing w:after="0" w:line="240" w:lineRule="auto"/>
              <w:jc w:val="right"/>
              <w:rPr>
                <w:rFonts w:ascii="Calibri" w:eastAsia="Times New Roman" w:hAnsi="Calibri" w:cs="Calibri"/>
                <w:color w:val="000000"/>
                <w:sz w:val="18"/>
                <w:szCs w:val="18"/>
              </w:rPr>
            </w:pPr>
            <w:r w:rsidRPr="00593ACD">
              <w:rPr>
                <w:rFonts w:ascii="Calibri" w:eastAsia="Times New Roman" w:hAnsi="Calibri" w:cs="Calibri"/>
                <w:color w:val="000000"/>
                <w:sz w:val="18"/>
                <w:szCs w:val="18"/>
              </w:rPr>
              <w:t>100%</w:t>
            </w:r>
          </w:p>
        </w:tc>
        <w:tc>
          <w:tcPr>
            <w:tcW w:w="871" w:type="dxa"/>
            <w:tcBorders>
              <w:top w:val="nil"/>
              <w:left w:val="nil"/>
              <w:bottom w:val="nil"/>
              <w:right w:val="nil"/>
            </w:tcBorders>
            <w:shd w:val="clear" w:color="auto" w:fill="auto"/>
            <w:noWrap/>
            <w:vAlign w:val="center"/>
            <w:hideMark/>
          </w:tcPr>
          <w:p w:rsidR="00593ACD" w:rsidRPr="00593ACD" w:rsidP="00593ACD" w14:paraId="29C2F3F2" w14:textId="77777777">
            <w:pPr>
              <w:spacing w:after="0" w:line="240" w:lineRule="auto"/>
              <w:jc w:val="right"/>
              <w:rPr>
                <w:rFonts w:ascii="Calibri" w:eastAsia="Times New Roman" w:hAnsi="Calibri" w:cs="Calibri"/>
                <w:color w:val="000000"/>
                <w:sz w:val="18"/>
                <w:szCs w:val="18"/>
              </w:rPr>
            </w:pPr>
            <w:r w:rsidRPr="00593ACD">
              <w:rPr>
                <w:rFonts w:ascii="Calibri" w:eastAsia="Times New Roman" w:hAnsi="Calibri" w:cs="Calibri"/>
                <w:color w:val="000000"/>
                <w:sz w:val="18"/>
                <w:szCs w:val="18"/>
              </w:rPr>
              <w:t>1.5</w:t>
            </w:r>
          </w:p>
        </w:tc>
        <w:tc>
          <w:tcPr>
            <w:tcW w:w="966" w:type="dxa"/>
            <w:tcBorders>
              <w:top w:val="nil"/>
              <w:left w:val="nil"/>
              <w:bottom w:val="nil"/>
              <w:right w:val="nil"/>
            </w:tcBorders>
            <w:shd w:val="clear" w:color="auto" w:fill="auto"/>
            <w:noWrap/>
            <w:vAlign w:val="center"/>
            <w:hideMark/>
          </w:tcPr>
          <w:p w:rsidR="00593ACD" w:rsidRPr="00593ACD" w:rsidP="00593ACD" w14:paraId="371566C7" w14:textId="77777777">
            <w:pPr>
              <w:spacing w:after="0" w:line="240" w:lineRule="auto"/>
              <w:jc w:val="right"/>
              <w:rPr>
                <w:rFonts w:ascii="Calibri" w:eastAsia="Times New Roman" w:hAnsi="Calibri" w:cs="Calibri"/>
                <w:color w:val="000000"/>
                <w:sz w:val="18"/>
                <w:szCs w:val="18"/>
              </w:rPr>
            </w:pPr>
            <w:r w:rsidRPr="00593ACD">
              <w:rPr>
                <w:rFonts w:ascii="Calibri" w:eastAsia="Times New Roman" w:hAnsi="Calibri" w:cs="Calibri"/>
                <w:color w:val="000000"/>
                <w:sz w:val="18"/>
                <w:szCs w:val="18"/>
              </w:rPr>
              <w:t>12.0</w:t>
            </w:r>
          </w:p>
        </w:tc>
        <w:tc>
          <w:tcPr>
            <w:tcW w:w="1080" w:type="dxa"/>
            <w:tcBorders>
              <w:top w:val="nil"/>
              <w:left w:val="nil"/>
              <w:bottom w:val="nil"/>
              <w:right w:val="nil"/>
            </w:tcBorders>
            <w:shd w:val="clear" w:color="auto" w:fill="auto"/>
            <w:noWrap/>
            <w:vAlign w:val="center"/>
            <w:hideMark/>
          </w:tcPr>
          <w:p w:rsidR="00593ACD" w:rsidRPr="00593ACD" w:rsidP="00593ACD" w14:paraId="4B14AE4B" w14:textId="77777777">
            <w:pPr>
              <w:spacing w:after="0" w:line="240" w:lineRule="auto"/>
              <w:jc w:val="right"/>
              <w:rPr>
                <w:rFonts w:ascii="Calibri" w:eastAsia="Times New Roman" w:hAnsi="Calibri" w:cs="Calibri"/>
                <w:color w:val="000000"/>
                <w:sz w:val="18"/>
                <w:szCs w:val="18"/>
              </w:rPr>
            </w:pPr>
            <w:r w:rsidRPr="00593ACD">
              <w:rPr>
                <w:rFonts w:ascii="Calibri" w:eastAsia="Times New Roman" w:hAnsi="Calibri" w:cs="Calibri"/>
                <w:color w:val="000000"/>
                <w:sz w:val="18"/>
                <w:szCs w:val="18"/>
              </w:rPr>
              <w:t>6.8</w:t>
            </w:r>
          </w:p>
        </w:tc>
        <w:tc>
          <w:tcPr>
            <w:tcW w:w="1639" w:type="dxa"/>
            <w:tcBorders>
              <w:top w:val="nil"/>
              <w:left w:val="nil"/>
              <w:bottom w:val="nil"/>
              <w:right w:val="nil"/>
            </w:tcBorders>
            <w:shd w:val="clear" w:color="auto" w:fill="auto"/>
            <w:noWrap/>
            <w:vAlign w:val="center"/>
            <w:hideMark/>
          </w:tcPr>
          <w:p w:rsidR="00593ACD" w:rsidRPr="00593ACD" w:rsidP="00593ACD" w14:paraId="736F5074" w14:textId="77777777">
            <w:pPr>
              <w:spacing w:after="0" w:line="240" w:lineRule="auto"/>
              <w:jc w:val="right"/>
              <w:rPr>
                <w:rFonts w:ascii="Calibri" w:eastAsia="Times New Roman" w:hAnsi="Calibri" w:cs="Calibri"/>
                <w:color w:val="000000"/>
                <w:sz w:val="18"/>
                <w:szCs w:val="18"/>
              </w:rPr>
            </w:pPr>
            <w:r w:rsidRPr="00593ACD">
              <w:rPr>
                <w:rFonts w:ascii="Calibri" w:eastAsia="Times New Roman" w:hAnsi="Calibri" w:cs="Calibri"/>
                <w:color w:val="000000"/>
                <w:sz w:val="18"/>
                <w:szCs w:val="18"/>
              </w:rPr>
              <w:t>6.8</w:t>
            </w:r>
          </w:p>
        </w:tc>
      </w:tr>
      <w:tr w14:paraId="57CB8CB1" w14:textId="77777777" w:rsidTr="1CE0B225">
        <w:tblPrEx>
          <w:tblW w:w="9464" w:type="dxa"/>
          <w:tblLook w:val="04A0"/>
        </w:tblPrEx>
        <w:trPr>
          <w:trHeight w:val="720"/>
        </w:trPr>
        <w:tc>
          <w:tcPr>
            <w:tcW w:w="2065" w:type="dxa"/>
            <w:tcBorders>
              <w:top w:val="nil"/>
              <w:left w:val="nil"/>
              <w:bottom w:val="nil"/>
              <w:right w:val="nil"/>
            </w:tcBorders>
            <w:shd w:val="clear" w:color="auto" w:fill="auto"/>
            <w:vAlign w:val="center"/>
            <w:hideMark/>
          </w:tcPr>
          <w:p w:rsidR="00593ACD" w:rsidRPr="00593ACD" w:rsidP="00593ACD" w14:paraId="77EBEE4D" w14:textId="6C6DA8F4">
            <w:pPr>
              <w:spacing w:after="0" w:line="240" w:lineRule="auto"/>
              <w:rPr>
                <w:rFonts w:ascii="Calibri" w:eastAsia="Times New Roman" w:hAnsi="Calibri" w:cs="Calibri"/>
                <w:color w:val="000000"/>
                <w:sz w:val="18"/>
                <w:szCs w:val="18"/>
              </w:rPr>
            </w:pPr>
            <w:r w:rsidRPr="1CE0B225">
              <w:rPr>
                <w:rFonts w:ascii="Calibri" w:eastAsia="Times New Roman" w:hAnsi="Calibri" w:cs="Calibri"/>
                <w:color w:val="000000" w:themeColor="text1"/>
                <w:sz w:val="18"/>
                <w:szCs w:val="18"/>
              </w:rPr>
              <w:t xml:space="preserve">Clean Ports </w:t>
            </w:r>
            <w:r w:rsidRPr="1CE0B225" w:rsidR="6EFA30A4">
              <w:rPr>
                <w:rFonts w:ascii="Calibri" w:eastAsia="Times New Roman" w:hAnsi="Calibri" w:cs="Calibri"/>
                <w:color w:val="000000" w:themeColor="text1"/>
                <w:sz w:val="18"/>
                <w:szCs w:val="18"/>
              </w:rPr>
              <w:t>Program</w:t>
            </w:r>
            <w:r w:rsidRPr="1CE0B225">
              <w:rPr>
                <w:rFonts w:ascii="Calibri" w:eastAsia="Times New Roman" w:hAnsi="Calibri" w:cs="Calibri"/>
                <w:color w:val="000000" w:themeColor="text1"/>
                <w:sz w:val="18"/>
                <w:szCs w:val="18"/>
              </w:rPr>
              <w:t xml:space="preserve"> Scrappage Eligibility Statement</w:t>
            </w:r>
          </w:p>
        </w:tc>
        <w:tc>
          <w:tcPr>
            <w:tcW w:w="1350" w:type="dxa"/>
            <w:tcBorders>
              <w:top w:val="nil"/>
              <w:left w:val="nil"/>
              <w:bottom w:val="nil"/>
              <w:right w:val="nil"/>
            </w:tcBorders>
            <w:shd w:val="clear" w:color="auto" w:fill="auto"/>
            <w:noWrap/>
            <w:vAlign w:val="center"/>
            <w:hideMark/>
          </w:tcPr>
          <w:p w:rsidR="00593ACD" w:rsidRPr="00593ACD" w:rsidP="00593ACD" w14:paraId="3121E607" w14:textId="77777777">
            <w:pPr>
              <w:spacing w:after="0" w:line="240" w:lineRule="auto"/>
              <w:rPr>
                <w:rFonts w:ascii="Calibri" w:eastAsia="Times New Roman" w:hAnsi="Calibri" w:cs="Calibri"/>
                <w:color w:val="000000"/>
                <w:sz w:val="18"/>
                <w:szCs w:val="18"/>
              </w:rPr>
            </w:pPr>
            <w:r w:rsidRPr="00593ACD">
              <w:rPr>
                <w:rFonts w:ascii="Calibri" w:eastAsia="Times New Roman" w:hAnsi="Calibri" w:cs="Calibri"/>
                <w:color w:val="000000"/>
                <w:sz w:val="18"/>
                <w:szCs w:val="18"/>
              </w:rPr>
              <w:t>TBA</w:t>
            </w:r>
          </w:p>
        </w:tc>
        <w:tc>
          <w:tcPr>
            <w:tcW w:w="1493" w:type="dxa"/>
            <w:tcBorders>
              <w:top w:val="nil"/>
              <w:left w:val="nil"/>
              <w:bottom w:val="nil"/>
              <w:right w:val="nil"/>
            </w:tcBorders>
            <w:shd w:val="clear" w:color="auto" w:fill="auto"/>
            <w:noWrap/>
            <w:vAlign w:val="center"/>
            <w:hideMark/>
          </w:tcPr>
          <w:p w:rsidR="00593ACD" w:rsidRPr="00593ACD" w:rsidP="00593ACD" w14:paraId="7C825D4D" w14:textId="77777777">
            <w:pPr>
              <w:spacing w:after="0" w:line="240" w:lineRule="auto"/>
              <w:jc w:val="right"/>
              <w:rPr>
                <w:rFonts w:ascii="Calibri" w:eastAsia="Times New Roman" w:hAnsi="Calibri" w:cs="Calibri"/>
                <w:color w:val="000000"/>
                <w:sz w:val="18"/>
                <w:szCs w:val="18"/>
              </w:rPr>
            </w:pPr>
            <w:r w:rsidRPr="00593ACD">
              <w:rPr>
                <w:rFonts w:ascii="Calibri" w:eastAsia="Times New Roman" w:hAnsi="Calibri" w:cs="Calibri"/>
                <w:color w:val="000000"/>
                <w:sz w:val="18"/>
                <w:szCs w:val="18"/>
              </w:rPr>
              <w:t>100%</w:t>
            </w:r>
          </w:p>
        </w:tc>
        <w:tc>
          <w:tcPr>
            <w:tcW w:w="871" w:type="dxa"/>
            <w:tcBorders>
              <w:top w:val="nil"/>
              <w:left w:val="nil"/>
              <w:bottom w:val="nil"/>
              <w:right w:val="nil"/>
            </w:tcBorders>
            <w:shd w:val="clear" w:color="auto" w:fill="auto"/>
            <w:noWrap/>
            <w:vAlign w:val="center"/>
            <w:hideMark/>
          </w:tcPr>
          <w:p w:rsidR="00593ACD" w:rsidRPr="00593ACD" w:rsidP="00593ACD" w14:paraId="30424D1B" w14:textId="77777777">
            <w:pPr>
              <w:spacing w:after="0" w:line="240" w:lineRule="auto"/>
              <w:jc w:val="right"/>
              <w:rPr>
                <w:rFonts w:ascii="Calibri" w:eastAsia="Times New Roman" w:hAnsi="Calibri" w:cs="Calibri"/>
                <w:color w:val="000000"/>
                <w:sz w:val="18"/>
                <w:szCs w:val="18"/>
              </w:rPr>
            </w:pPr>
            <w:r w:rsidRPr="00593ACD">
              <w:rPr>
                <w:rFonts w:ascii="Calibri" w:eastAsia="Times New Roman" w:hAnsi="Calibri" w:cs="Calibri"/>
                <w:color w:val="000000"/>
                <w:sz w:val="18"/>
                <w:szCs w:val="18"/>
              </w:rPr>
              <w:t>1.5</w:t>
            </w:r>
          </w:p>
        </w:tc>
        <w:tc>
          <w:tcPr>
            <w:tcW w:w="966" w:type="dxa"/>
            <w:tcBorders>
              <w:top w:val="nil"/>
              <w:left w:val="nil"/>
              <w:bottom w:val="nil"/>
              <w:right w:val="nil"/>
            </w:tcBorders>
            <w:shd w:val="clear" w:color="auto" w:fill="auto"/>
            <w:noWrap/>
            <w:vAlign w:val="center"/>
            <w:hideMark/>
          </w:tcPr>
          <w:p w:rsidR="00593ACD" w:rsidRPr="00593ACD" w:rsidP="00593ACD" w14:paraId="7A94E1A4" w14:textId="77777777">
            <w:pPr>
              <w:spacing w:after="0" w:line="240" w:lineRule="auto"/>
              <w:jc w:val="right"/>
              <w:rPr>
                <w:rFonts w:ascii="Calibri" w:eastAsia="Times New Roman" w:hAnsi="Calibri" w:cs="Calibri"/>
                <w:color w:val="000000"/>
                <w:sz w:val="18"/>
                <w:szCs w:val="18"/>
              </w:rPr>
            </w:pPr>
            <w:r w:rsidRPr="00593ACD">
              <w:rPr>
                <w:rFonts w:ascii="Calibri" w:eastAsia="Times New Roman" w:hAnsi="Calibri" w:cs="Calibri"/>
                <w:color w:val="000000"/>
                <w:sz w:val="18"/>
                <w:szCs w:val="18"/>
              </w:rPr>
              <w:t>12.0</w:t>
            </w:r>
          </w:p>
        </w:tc>
        <w:tc>
          <w:tcPr>
            <w:tcW w:w="1080" w:type="dxa"/>
            <w:tcBorders>
              <w:top w:val="nil"/>
              <w:left w:val="nil"/>
              <w:bottom w:val="nil"/>
              <w:right w:val="nil"/>
            </w:tcBorders>
            <w:shd w:val="clear" w:color="auto" w:fill="auto"/>
            <w:noWrap/>
            <w:vAlign w:val="center"/>
            <w:hideMark/>
          </w:tcPr>
          <w:p w:rsidR="00593ACD" w:rsidRPr="00593ACD" w:rsidP="00593ACD" w14:paraId="3CA152CE" w14:textId="77777777">
            <w:pPr>
              <w:spacing w:after="0" w:line="240" w:lineRule="auto"/>
              <w:jc w:val="right"/>
              <w:rPr>
                <w:rFonts w:ascii="Calibri" w:eastAsia="Times New Roman" w:hAnsi="Calibri" w:cs="Calibri"/>
                <w:color w:val="000000"/>
                <w:sz w:val="18"/>
                <w:szCs w:val="18"/>
              </w:rPr>
            </w:pPr>
            <w:r w:rsidRPr="00593ACD">
              <w:rPr>
                <w:rFonts w:ascii="Calibri" w:eastAsia="Times New Roman" w:hAnsi="Calibri" w:cs="Calibri"/>
                <w:color w:val="000000"/>
                <w:sz w:val="18"/>
                <w:szCs w:val="18"/>
              </w:rPr>
              <w:t>6.8</w:t>
            </w:r>
          </w:p>
        </w:tc>
        <w:tc>
          <w:tcPr>
            <w:tcW w:w="1639" w:type="dxa"/>
            <w:tcBorders>
              <w:top w:val="nil"/>
              <w:left w:val="nil"/>
              <w:bottom w:val="nil"/>
              <w:right w:val="nil"/>
            </w:tcBorders>
            <w:shd w:val="clear" w:color="auto" w:fill="auto"/>
            <w:noWrap/>
            <w:vAlign w:val="center"/>
            <w:hideMark/>
          </w:tcPr>
          <w:p w:rsidR="00593ACD" w:rsidRPr="00593ACD" w:rsidP="00593ACD" w14:paraId="13F276FD" w14:textId="77777777">
            <w:pPr>
              <w:spacing w:after="0" w:line="240" w:lineRule="auto"/>
              <w:jc w:val="right"/>
              <w:rPr>
                <w:rFonts w:ascii="Calibri" w:eastAsia="Times New Roman" w:hAnsi="Calibri" w:cs="Calibri"/>
                <w:color w:val="000000"/>
                <w:sz w:val="18"/>
                <w:szCs w:val="18"/>
              </w:rPr>
            </w:pPr>
            <w:r w:rsidRPr="00593ACD">
              <w:rPr>
                <w:rFonts w:ascii="Calibri" w:eastAsia="Times New Roman" w:hAnsi="Calibri" w:cs="Calibri"/>
                <w:color w:val="000000"/>
                <w:sz w:val="18"/>
                <w:szCs w:val="18"/>
              </w:rPr>
              <w:t>6.8</w:t>
            </w:r>
          </w:p>
        </w:tc>
      </w:tr>
      <w:tr w14:paraId="39FE185B" w14:textId="77777777" w:rsidTr="1CE0B225">
        <w:tblPrEx>
          <w:tblW w:w="9464" w:type="dxa"/>
          <w:tblLook w:val="04A0"/>
        </w:tblPrEx>
        <w:trPr>
          <w:trHeight w:val="480"/>
        </w:trPr>
        <w:tc>
          <w:tcPr>
            <w:tcW w:w="2065" w:type="dxa"/>
            <w:tcBorders>
              <w:top w:val="nil"/>
              <w:left w:val="nil"/>
              <w:bottom w:val="nil"/>
              <w:right w:val="nil"/>
            </w:tcBorders>
            <w:shd w:val="clear" w:color="auto" w:fill="auto"/>
            <w:vAlign w:val="center"/>
            <w:hideMark/>
          </w:tcPr>
          <w:p w:rsidR="00593ACD" w:rsidRPr="00593ACD" w:rsidP="00593ACD" w14:paraId="36E158C3" w14:textId="77777777">
            <w:pPr>
              <w:spacing w:after="0" w:line="240" w:lineRule="auto"/>
              <w:rPr>
                <w:rFonts w:ascii="Calibri" w:eastAsia="Times New Roman" w:hAnsi="Calibri" w:cs="Calibri"/>
                <w:color w:val="000000"/>
                <w:sz w:val="18"/>
                <w:szCs w:val="18"/>
              </w:rPr>
            </w:pPr>
            <w:r w:rsidRPr="00593ACD">
              <w:rPr>
                <w:rFonts w:ascii="Calibri" w:eastAsia="Times New Roman" w:hAnsi="Calibri" w:cs="Calibri"/>
                <w:color w:val="000000"/>
                <w:sz w:val="18"/>
                <w:szCs w:val="18"/>
              </w:rPr>
              <w:t>OTAQ Funding Program Recipient Story Collection Form</w:t>
            </w:r>
          </w:p>
        </w:tc>
        <w:tc>
          <w:tcPr>
            <w:tcW w:w="1350" w:type="dxa"/>
            <w:tcBorders>
              <w:top w:val="nil"/>
              <w:left w:val="nil"/>
              <w:bottom w:val="nil"/>
              <w:right w:val="nil"/>
            </w:tcBorders>
            <w:shd w:val="clear" w:color="auto" w:fill="auto"/>
            <w:noWrap/>
            <w:vAlign w:val="center"/>
            <w:hideMark/>
          </w:tcPr>
          <w:p w:rsidR="00593ACD" w:rsidRPr="00593ACD" w:rsidP="00593ACD" w14:paraId="7E171158" w14:textId="77777777">
            <w:pPr>
              <w:spacing w:after="0" w:line="240" w:lineRule="auto"/>
              <w:rPr>
                <w:rFonts w:ascii="Calibri" w:eastAsia="Times New Roman" w:hAnsi="Calibri" w:cs="Calibri"/>
                <w:color w:val="000000"/>
                <w:sz w:val="18"/>
                <w:szCs w:val="18"/>
              </w:rPr>
            </w:pPr>
            <w:r w:rsidRPr="00593ACD">
              <w:rPr>
                <w:rFonts w:ascii="Calibri" w:eastAsia="Times New Roman" w:hAnsi="Calibri" w:cs="Calibri"/>
                <w:color w:val="000000"/>
                <w:sz w:val="18"/>
                <w:szCs w:val="18"/>
              </w:rPr>
              <w:t>TBA</w:t>
            </w:r>
          </w:p>
        </w:tc>
        <w:tc>
          <w:tcPr>
            <w:tcW w:w="1493" w:type="dxa"/>
            <w:tcBorders>
              <w:top w:val="nil"/>
              <w:left w:val="nil"/>
              <w:bottom w:val="nil"/>
              <w:right w:val="nil"/>
            </w:tcBorders>
            <w:shd w:val="clear" w:color="auto" w:fill="auto"/>
            <w:noWrap/>
            <w:vAlign w:val="center"/>
            <w:hideMark/>
          </w:tcPr>
          <w:p w:rsidR="00593ACD" w:rsidRPr="00593ACD" w:rsidP="00593ACD" w14:paraId="56015B5F" w14:textId="77777777">
            <w:pPr>
              <w:spacing w:after="0" w:line="240" w:lineRule="auto"/>
              <w:jc w:val="right"/>
              <w:rPr>
                <w:rFonts w:ascii="Calibri" w:eastAsia="Times New Roman" w:hAnsi="Calibri" w:cs="Calibri"/>
                <w:color w:val="000000"/>
                <w:sz w:val="18"/>
                <w:szCs w:val="18"/>
              </w:rPr>
            </w:pPr>
            <w:r w:rsidRPr="00593ACD">
              <w:rPr>
                <w:rFonts w:ascii="Calibri" w:eastAsia="Times New Roman" w:hAnsi="Calibri" w:cs="Calibri"/>
                <w:color w:val="000000"/>
                <w:sz w:val="18"/>
                <w:szCs w:val="18"/>
              </w:rPr>
              <w:t>5%</w:t>
            </w:r>
          </w:p>
        </w:tc>
        <w:tc>
          <w:tcPr>
            <w:tcW w:w="871" w:type="dxa"/>
            <w:tcBorders>
              <w:top w:val="nil"/>
              <w:left w:val="nil"/>
              <w:bottom w:val="nil"/>
              <w:right w:val="nil"/>
            </w:tcBorders>
            <w:shd w:val="clear" w:color="auto" w:fill="auto"/>
            <w:noWrap/>
            <w:vAlign w:val="center"/>
            <w:hideMark/>
          </w:tcPr>
          <w:p w:rsidR="00593ACD" w:rsidRPr="00593ACD" w:rsidP="00593ACD" w14:paraId="0D1B35D7" w14:textId="77777777">
            <w:pPr>
              <w:spacing w:after="0" w:line="240" w:lineRule="auto"/>
              <w:jc w:val="right"/>
              <w:rPr>
                <w:rFonts w:ascii="Calibri" w:eastAsia="Times New Roman" w:hAnsi="Calibri" w:cs="Calibri"/>
                <w:color w:val="000000"/>
                <w:sz w:val="18"/>
                <w:szCs w:val="18"/>
              </w:rPr>
            </w:pPr>
            <w:r w:rsidRPr="00593ACD">
              <w:rPr>
                <w:rFonts w:ascii="Calibri" w:eastAsia="Times New Roman" w:hAnsi="Calibri" w:cs="Calibri"/>
                <w:color w:val="000000"/>
                <w:sz w:val="18"/>
                <w:szCs w:val="18"/>
              </w:rPr>
              <w:t>1.5</w:t>
            </w:r>
          </w:p>
        </w:tc>
        <w:tc>
          <w:tcPr>
            <w:tcW w:w="966" w:type="dxa"/>
            <w:tcBorders>
              <w:top w:val="nil"/>
              <w:left w:val="nil"/>
              <w:bottom w:val="nil"/>
              <w:right w:val="nil"/>
            </w:tcBorders>
            <w:shd w:val="clear" w:color="auto" w:fill="auto"/>
            <w:noWrap/>
            <w:vAlign w:val="center"/>
            <w:hideMark/>
          </w:tcPr>
          <w:p w:rsidR="00593ACD" w:rsidRPr="00593ACD" w:rsidP="00593ACD" w14:paraId="67ED22EA" w14:textId="77777777">
            <w:pPr>
              <w:spacing w:after="0" w:line="240" w:lineRule="auto"/>
              <w:jc w:val="right"/>
              <w:rPr>
                <w:rFonts w:ascii="Calibri" w:eastAsia="Times New Roman" w:hAnsi="Calibri" w:cs="Calibri"/>
                <w:color w:val="000000"/>
                <w:sz w:val="18"/>
                <w:szCs w:val="18"/>
              </w:rPr>
            </w:pPr>
            <w:r w:rsidRPr="00593ACD">
              <w:rPr>
                <w:rFonts w:ascii="Calibri" w:eastAsia="Times New Roman" w:hAnsi="Calibri" w:cs="Calibri"/>
                <w:color w:val="000000"/>
                <w:sz w:val="18"/>
                <w:szCs w:val="18"/>
              </w:rPr>
              <w:t>3.0</w:t>
            </w:r>
          </w:p>
        </w:tc>
        <w:tc>
          <w:tcPr>
            <w:tcW w:w="1080" w:type="dxa"/>
            <w:tcBorders>
              <w:top w:val="nil"/>
              <w:left w:val="nil"/>
              <w:bottom w:val="nil"/>
              <w:right w:val="nil"/>
            </w:tcBorders>
            <w:shd w:val="clear" w:color="auto" w:fill="auto"/>
            <w:noWrap/>
            <w:vAlign w:val="center"/>
            <w:hideMark/>
          </w:tcPr>
          <w:p w:rsidR="00593ACD" w:rsidRPr="00593ACD" w:rsidP="00593ACD" w14:paraId="0F61527D" w14:textId="77777777">
            <w:pPr>
              <w:spacing w:after="0" w:line="240" w:lineRule="auto"/>
              <w:jc w:val="right"/>
              <w:rPr>
                <w:rFonts w:ascii="Calibri" w:eastAsia="Times New Roman" w:hAnsi="Calibri" w:cs="Calibri"/>
                <w:color w:val="000000"/>
                <w:sz w:val="18"/>
                <w:szCs w:val="18"/>
              </w:rPr>
            </w:pPr>
            <w:r w:rsidRPr="00593ACD">
              <w:rPr>
                <w:rFonts w:ascii="Calibri" w:eastAsia="Times New Roman" w:hAnsi="Calibri" w:cs="Calibri"/>
                <w:color w:val="000000"/>
                <w:sz w:val="18"/>
                <w:szCs w:val="18"/>
              </w:rPr>
              <w:t>2.3</w:t>
            </w:r>
          </w:p>
        </w:tc>
        <w:tc>
          <w:tcPr>
            <w:tcW w:w="1639" w:type="dxa"/>
            <w:tcBorders>
              <w:top w:val="nil"/>
              <w:left w:val="nil"/>
              <w:bottom w:val="nil"/>
              <w:right w:val="nil"/>
            </w:tcBorders>
            <w:shd w:val="clear" w:color="auto" w:fill="auto"/>
            <w:noWrap/>
            <w:vAlign w:val="center"/>
            <w:hideMark/>
          </w:tcPr>
          <w:p w:rsidR="00593ACD" w:rsidRPr="00593ACD" w:rsidP="00593ACD" w14:paraId="23A632F8" w14:textId="77777777">
            <w:pPr>
              <w:spacing w:after="0" w:line="240" w:lineRule="auto"/>
              <w:jc w:val="right"/>
              <w:rPr>
                <w:rFonts w:ascii="Calibri" w:eastAsia="Times New Roman" w:hAnsi="Calibri" w:cs="Calibri"/>
                <w:color w:val="000000"/>
                <w:sz w:val="18"/>
                <w:szCs w:val="18"/>
              </w:rPr>
            </w:pPr>
            <w:r w:rsidRPr="00593ACD">
              <w:rPr>
                <w:rFonts w:ascii="Calibri" w:eastAsia="Times New Roman" w:hAnsi="Calibri" w:cs="Calibri"/>
                <w:color w:val="000000"/>
                <w:sz w:val="18"/>
                <w:szCs w:val="18"/>
              </w:rPr>
              <w:t>0.1</w:t>
            </w:r>
          </w:p>
        </w:tc>
      </w:tr>
      <w:tr w14:paraId="5E3BC9F5" w14:textId="77777777" w:rsidTr="1CE0B225">
        <w:tblPrEx>
          <w:tblW w:w="9464" w:type="dxa"/>
          <w:tblLook w:val="04A0"/>
        </w:tblPrEx>
        <w:trPr>
          <w:trHeight w:val="240"/>
        </w:trPr>
        <w:tc>
          <w:tcPr>
            <w:tcW w:w="2065" w:type="dxa"/>
            <w:tcBorders>
              <w:top w:val="nil"/>
              <w:left w:val="nil"/>
              <w:bottom w:val="single" w:sz="4" w:space="0" w:color="auto"/>
              <w:right w:val="nil"/>
            </w:tcBorders>
            <w:shd w:val="clear" w:color="auto" w:fill="auto"/>
            <w:noWrap/>
            <w:vAlign w:val="bottom"/>
            <w:hideMark/>
          </w:tcPr>
          <w:p w:rsidR="00593ACD" w:rsidRPr="00593ACD" w:rsidP="00593ACD" w14:paraId="63F920BD" w14:textId="77777777">
            <w:pPr>
              <w:spacing w:after="0" w:line="240" w:lineRule="auto"/>
              <w:rPr>
                <w:rFonts w:ascii="Calibri" w:eastAsia="Times New Roman" w:hAnsi="Calibri" w:cs="Calibri"/>
                <w:color w:val="242424"/>
                <w:sz w:val="18"/>
                <w:szCs w:val="18"/>
              </w:rPr>
            </w:pPr>
            <w:r w:rsidRPr="00593ACD">
              <w:rPr>
                <w:rFonts w:ascii="Calibri" w:eastAsia="Times New Roman" w:hAnsi="Calibri" w:cs="Calibri"/>
                <w:color w:val="242424"/>
                <w:sz w:val="18"/>
                <w:szCs w:val="18"/>
              </w:rPr>
              <w:t>BABA Waiver Request (non-form information collection)</w:t>
            </w:r>
          </w:p>
        </w:tc>
        <w:tc>
          <w:tcPr>
            <w:tcW w:w="1350" w:type="dxa"/>
            <w:tcBorders>
              <w:top w:val="nil"/>
              <w:left w:val="nil"/>
              <w:bottom w:val="single" w:sz="4" w:space="0" w:color="auto"/>
              <w:right w:val="nil"/>
            </w:tcBorders>
            <w:shd w:val="clear" w:color="auto" w:fill="auto"/>
            <w:noWrap/>
            <w:vAlign w:val="center"/>
            <w:hideMark/>
          </w:tcPr>
          <w:p w:rsidR="00593ACD" w:rsidRPr="00593ACD" w:rsidP="00593ACD" w14:paraId="6769F003" w14:textId="77777777">
            <w:pPr>
              <w:spacing w:after="0" w:line="240" w:lineRule="auto"/>
              <w:rPr>
                <w:rFonts w:ascii="Calibri" w:eastAsia="Times New Roman" w:hAnsi="Calibri" w:cs="Calibri"/>
                <w:color w:val="000000"/>
                <w:sz w:val="18"/>
                <w:szCs w:val="18"/>
              </w:rPr>
            </w:pPr>
            <w:r w:rsidRPr="00593ACD">
              <w:rPr>
                <w:rFonts w:ascii="Calibri" w:eastAsia="Times New Roman" w:hAnsi="Calibri" w:cs="Calibri"/>
                <w:color w:val="000000"/>
                <w:sz w:val="18"/>
                <w:szCs w:val="18"/>
              </w:rPr>
              <w:t>N/A</w:t>
            </w:r>
          </w:p>
        </w:tc>
        <w:tc>
          <w:tcPr>
            <w:tcW w:w="1493" w:type="dxa"/>
            <w:tcBorders>
              <w:top w:val="nil"/>
              <w:left w:val="nil"/>
              <w:bottom w:val="single" w:sz="4" w:space="0" w:color="auto"/>
              <w:right w:val="nil"/>
            </w:tcBorders>
            <w:shd w:val="clear" w:color="auto" w:fill="auto"/>
            <w:noWrap/>
            <w:vAlign w:val="center"/>
            <w:hideMark/>
          </w:tcPr>
          <w:p w:rsidR="00593ACD" w:rsidRPr="00593ACD" w:rsidP="00593ACD" w14:paraId="66299EDF" w14:textId="77777777">
            <w:pPr>
              <w:spacing w:after="0" w:line="240" w:lineRule="auto"/>
              <w:jc w:val="right"/>
              <w:rPr>
                <w:rFonts w:ascii="Calibri" w:eastAsia="Times New Roman" w:hAnsi="Calibri" w:cs="Calibri"/>
                <w:color w:val="000000"/>
                <w:sz w:val="18"/>
                <w:szCs w:val="18"/>
              </w:rPr>
            </w:pPr>
            <w:r w:rsidRPr="00593ACD">
              <w:rPr>
                <w:rFonts w:ascii="Calibri" w:eastAsia="Times New Roman" w:hAnsi="Calibri" w:cs="Calibri"/>
                <w:color w:val="000000"/>
                <w:sz w:val="18"/>
                <w:szCs w:val="18"/>
              </w:rPr>
              <w:t>60%</w:t>
            </w:r>
          </w:p>
        </w:tc>
        <w:tc>
          <w:tcPr>
            <w:tcW w:w="871" w:type="dxa"/>
            <w:tcBorders>
              <w:top w:val="nil"/>
              <w:left w:val="nil"/>
              <w:bottom w:val="single" w:sz="4" w:space="0" w:color="auto"/>
              <w:right w:val="nil"/>
            </w:tcBorders>
            <w:shd w:val="clear" w:color="auto" w:fill="auto"/>
            <w:noWrap/>
            <w:vAlign w:val="center"/>
            <w:hideMark/>
          </w:tcPr>
          <w:p w:rsidR="00593ACD" w:rsidRPr="00593ACD" w:rsidP="00593ACD" w14:paraId="65C0AD8C" w14:textId="77777777">
            <w:pPr>
              <w:spacing w:after="0" w:line="240" w:lineRule="auto"/>
              <w:jc w:val="right"/>
              <w:rPr>
                <w:rFonts w:ascii="Calibri" w:eastAsia="Times New Roman" w:hAnsi="Calibri" w:cs="Calibri"/>
                <w:color w:val="000000"/>
                <w:sz w:val="18"/>
                <w:szCs w:val="18"/>
              </w:rPr>
            </w:pPr>
            <w:r w:rsidRPr="00593ACD">
              <w:rPr>
                <w:rFonts w:ascii="Calibri" w:eastAsia="Times New Roman" w:hAnsi="Calibri" w:cs="Calibri"/>
                <w:color w:val="000000"/>
                <w:sz w:val="18"/>
                <w:szCs w:val="18"/>
              </w:rPr>
              <w:t>4.0</w:t>
            </w:r>
          </w:p>
        </w:tc>
        <w:tc>
          <w:tcPr>
            <w:tcW w:w="966" w:type="dxa"/>
            <w:tcBorders>
              <w:top w:val="nil"/>
              <w:left w:val="nil"/>
              <w:bottom w:val="single" w:sz="4" w:space="0" w:color="auto"/>
              <w:right w:val="nil"/>
            </w:tcBorders>
            <w:shd w:val="clear" w:color="auto" w:fill="auto"/>
            <w:noWrap/>
            <w:vAlign w:val="center"/>
            <w:hideMark/>
          </w:tcPr>
          <w:p w:rsidR="00593ACD" w:rsidRPr="00593ACD" w:rsidP="00593ACD" w14:paraId="2BCEBA37" w14:textId="77777777">
            <w:pPr>
              <w:spacing w:after="0" w:line="240" w:lineRule="auto"/>
              <w:jc w:val="right"/>
              <w:rPr>
                <w:rFonts w:ascii="Calibri" w:eastAsia="Times New Roman" w:hAnsi="Calibri" w:cs="Calibri"/>
                <w:color w:val="000000"/>
                <w:sz w:val="18"/>
                <w:szCs w:val="18"/>
              </w:rPr>
            </w:pPr>
            <w:r w:rsidRPr="00593ACD">
              <w:rPr>
                <w:rFonts w:ascii="Calibri" w:eastAsia="Times New Roman" w:hAnsi="Calibri" w:cs="Calibri"/>
                <w:color w:val="000000"/>
                <w:sz w:val="18"/>
                <w:szCs w:val="18"/>
              </w:rPr>
              <w:t>6.0</w:t>
            </w:r>
          </w:p>
        </w:tc>
        <w:tc>
          <w:tcPr>
            <w:tcW w:w="1080" w:type="dxa"/>
            <w:tcBorders>
              <w:top w:val="nil"/>
              <w:left w:val="nil"/>
              <w:bottom w:val="single" w:sz="4" w:space="0" w:color="auto"/>
              <w:right w:val="nil"/>
            </w:tcBorders>
            <w:shd w:val="clear" w:color="auto" w:fill="auto"/>
            <w:noWrap/>
            <w:vAlign w:val="center"/>
            <w:hideMark/>
          </w:tcPr>
          <w:p w:rsidR="00593ACD" w:rsidRPr="00593ACD" w:rsidP="00593ACD" w14:paraId="34CA881A" w14:textId="77777777">
            <w:pPr>
              <w:spacing w:after="0" w:line="240" w:lineRule="auto"/>
              <w:jc w:val="right"/>
              <w:rPr>
                <w:rFonts w:ascii="Calibri" w:eastAsia="Times New Roman" w:hAnsi="Calibri" w:cs="Calibri"/>
                <w:color w:val="000000"/>
                <w:sz w:val="18"/>
                <w:szCs w:val="18"/>
              </w:rPr>
            </w:pPr>
            <w:r w:rsidRPr="00593ACD">
              <w:rPr>
                <w:rFonts w:ascii="Calibri" w:eastAsia="Times New Roman" w:hAnsi="Calibri" w:cs="Calibri"/>
                <w:color w:val="000000"/>
                <w:sz w:val="18"/>
                <w:szCs w:val="18"/>
              </w:rPr>
              <w:t>5.0</w:t>
            </w:r>
          </w:p>
        </w:tc>
        <w:tc>
          <w:tcPr>
            <w:tcW w:w="1639" w:type="dxa"/>
            <w:tcBorders>
              <w:top w:val="nil"/>
              <w:left w:val="nil"/>
              <w:bottom w:val="single" w:sz="4" w:space="0" w:color="auto"/>
              <w:right w:val="nil"/>
            </w:tcBorders>
            <w:shd w:val="clear" w:color="auto" w:fill="auto"/>
            <w:noWrap/>
            <w:vAlign w:val="center"/>
            <w:hideMark/>
          </w:tcPr>
          <w:p w:rsidR="00593ACD" w:rsidRPr="00593ACD" w:rsidP="00593ACD" w14:paraId="58D42928" w14:textId="77777777">
            <w:pPr>
              <w:spacing w:after="0" w:line="240" w:lineRule="auto"/>
              <w:jc w:val="right"/>
              <w:rPr>
                <w:rFonts w:ascii="Calibri" w:eastAsia="Times New Roman" w:hAnsi="Calibri" w:cs="Calibri"/>
                <w:color w:val="000000"/>
                <w:sz w:val="18"/>
                <w:szCs w:val="18"/>
              </w:rPr>
            </w:pPr>
            <w:r w:rsidRPr="00593ACD">
              <w:rPr>
                <w:rFonts w:ascii="Calibri" w:eastAsia="Times New Roman" w:hAnsi="Calibri" w:cs="Calibri"/>
                <w:color w:val="000000"/>
                <w:sz w:val="18"/>
                <w:szCs w:val="18"/>
              </w:rPr>
              <w:t>3.0</w:t>
            </w:r>
          </w:p>
        </w:tc>
      </w:tr>
      <w:tr w14:paraId="6D62D334" w14:textId="77777777" w:rsidTr="1CE0B225">
        <w:tblPrEx>
          <w:tblW w:w="9464" w:type="dxa"/>
          <w:tblLook w:val="04A0"/>
        </w:tblPrEx>
        <w:trPr>
          <w:trHeight w:val="240"/>
        </w:trPr>
        <w:tc>
          <w:tcPr>
            <w:tcW w:w="2065" w:type="dxa"/>
            <w:tcBorders>
              <w:top w:val="nil"/>
              <w:left w:val="nil"/>
              <w:bottom w:val="nil"/>
              <w:right w:val="nil"/>
            </w:tcBorders>
            <w:shd w:val="clear" w:color="auto" w:fill="auto"/>
            <w:noWrap/>
            <w:vAlign w:val="center"/>
            <w:hideMark/>
          </w:tcPr>
          <w:p w:rsidR="00593ACD" w:rsidRPr="00593ACD" w:rsidP="00593ACD" w14:paraId="36BFA175" w14:textId="77777777">
            <w:pPr>
              <w:spacing w:after="0" w:line="240" w:lineRule="auto"/>
              <w:rPr>
                <w:rFonts w:ascii="Calibri" w:eastAsia="Times New Roman" w:hAnsi="Calibri" w:cs="Calibri"/>
                <w:b/>
                <w:bCs/>
                <w:color w:val="000000"/>
                <w:sz w:val="18"/>
                <w:szCs w:val="18"/>
              </w:rPr>
            </w:pPr>
            <w:r w:rsidRPr="00593ACD">
              <w:rPr>
                <w:rFonts w:ascii="Calibri" w:eastAsia="Times New Roman" w:hAnsi="Calibri" w:cs="Calibri"/>
                <w:b/>
                <w:bCs/>
                <w:color w:val="000000"/>
                <w:sz w:val="18"/>
                <w:szCs w:val="18"/>
              </w:rPr>
              <w:t>Total</w:t>
            </w:r>
          </w:p>
        </w:tc>
        <w:tc>
          <w:tcPr>
            <w:tcW w:w="1350" w:type="dxa"/>
            <w:tcBorders>
              <w:top w:val="nil"/>
              <w:left w:val="nil"/>
              <w:bottom w:val="nil"/>
              <w:right w:val="nil"/>
            </w:tcBorders>
            <w:shd w:val="clear" w:color="auto" w:fill="auto"/>
            <w:noWrap/>
            <w:vAlign w:val="center"/>
            <w:hideMark/>
          </w:tcPr>
          <w:p w:rsidR="00593ACD" w:rsidRPr="00593ACD" w:rsidP="00593ACD" w14:paraId="70A1DD18" w14:textId="77777777">
            <w:pPr>
              <w:spacing w:after="0" w:line="240" w:lineRule="auto"/>
              <w:rPr>
                <w:rFonts w:ascii="Calibri" w:eastAsia="Times New Roman" w:hAnsi="Calibri" w:cs="Calibri"/>
                <w:b/>
                <w:bCs/>
                <w:color w:val="000000"/>
                <w:sz w:val="18"/>
                <w:szCs w:val="18"/>
              </w:rPr>
            </w:pPr>
          </w:p>
        </w:tc>
        <w:tc>
          <w:tcPr>
            <w:tcW w:w="1493" w:type="dxa"/>
            <w:tcBorders>
              <w:top w:val="nil"/>
              <w:left w:val="nil"/>
              <w:bottom w:val="nil"/>
              <w:right w:val="nil"/>
            </w:tcBorders>
            <w:shd w:val="clear" w:color="auto" w:fill="auto"/>
            <w:noWrap/>
            <w:vAlign w:val="center"/>
            <w:hideMark/>
          </w:tcPr>
          <w:p w:rsidR="00593ACD" w:rsidRPr="00593ACD" w:rsidP="00593ACD" w14:paraId="0CABC886" w14:textId="77777777">
            <w:pPr>
              <w:spacing w:after="0" w:line="240" w:lineRule="auto"/>
              <w:rPr>
                <w:rFonts w:ascii="Times New Roman" w:eastAsia="Times New Roman" w:hAnsi="Times New Roman" w:cs="Times New Roman"/>
                <w:sz w:val="20"/>
                <w:szCs w:val="20"/>
              </w:rPr>
            </w:pPr>
          </w:p>
        </w:tc>
        <w:tc>
          <w:tcPr>
            <w:tcW w:w="871" w:type="dxa"/>
            <w:tcBorders>
              <w:top w:val="nil"/>
              <w:left w:val="nil"/>
              <w:bottom w:val="nil"/>
              <w:right w:val="nil"/>
            </w:tcBorders>
            <w:shd w:val="clear" w:color="auto" w:fill="auto"/>
            <w:noWrap/>
            <w:vAlign w:val="center"/>
            <w:hideMark/>
          </w:tcPr>
          <w:p w:rsidR="00593ACD" w:rsidRPr="00593ACD" w:rsidP="00593ACD" w14:paraId="35387840" w14:textId="77777777">
            <w:pPr>
              <w:spacing w:after="0" w:line="240" w:lineRule="auto"/>
              <w:rPr>
                <w:rFonts w:ascii="Times New Roman" w:eastAsia="Times New Roman" w:hAnsi="Times New Roman" w:cs="Times New Roman"/>
                <w:sz w:val="20"/>
                <w:szCs w:val="20"/>
              </w:rPr>
            </w:pPr>
          </w:p>
        </w:tc>
        <w:tc>
          <w:tcPr>
            <w:tcW w:w="966" w:type="dxa"/>
            <w:tcBorders>
              <w:top w:val="nil"/>
              <w:left w:val="nil"/>
              <w:bottom w:val="nil"/>
              <w:right w:val="nil"/>
            </w:tcBorders>
            <w:shd w:val="clear" w:color="auto" w:fill="auto"/>
            <w:noWrap/>
            <w:vAlign w:val="center"/>
            <w:hideMark/>
          </w:tcPr>
          <w:p w:rsidR="00593ACD" w:rsidRPr="00593ACD" w:rsidP="00593ACD" w14:paraId="5269F23C" w14:textId="77777777">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center"/>
            <w:hideMark/>
          </w:tcPr>
          <w:p w:rsidR="00593ACD" w:rsidRPr="00593ACD" w:rsidP="00593ACD" w14:paraId="457ED079" w14:textId="77777777">
            <w:pPr>
              <w:spacing w:after="0" w:line="240" w:lineRule="auto"/>
              <w:jc w:val="right"/>
              <w:rPr>
                <w:rFonts w:ascii="Calibri" w:eastAsia="Times New Roman" w:hAnsi="Calibri" w:cs="Calibri"/>
                <w:b/>
                <w:bCs/>
                <w:color w:val="000000"/>
                <w:sz w:val="18"/>
                <w:szCs w:val="18"/>
              </w:rPr>
            </w:pPr>
            <w:r w:rsidRPr="00593ACD">
              <w:rPr>
                <w:rFonts w:ascii="Calibri" w:eastAsia="Times New Roman" w:hAnsi="Calibri" w:cs="Calibri"/>
                <w:b/>
                <w:bCs/>
                <w:color w:val="000000"/>
                <w:sz w:val="18"/>
                <w:szCs w:val="18"/>
              </w:rPr>
              <w:t>63.0</w:t>
            </w:r>
          </w:p>
        </w:tc>
        <w:tc>
          <w:tcPr>
            <w:tcW w:w="1639" w:type="dxa"/>
            <w:tcBorders>
              <w:top w:val="nil"/>
              <w:left w:val="nil"/>
              <w:bottom w:val="nil"/>
              <w:right w:val="nil"/>
            </w:tcBorders>
            <w:shd w:val="clear" w:color="auto" w:fill="auto"/>
            <w:noWrap/>
            <w:vAlign w:val="center"/>
            <w:hideMark/>
          </w:tcPr>
          <w:p w:rsidR="00593ACD" w:rsidRPr="00593ACD" w:rsidP="00593ACD" w14:paraId="2D108248" w14:textId="77777777">
            <w:pPr>
              <w:spacing w:after="0" w:line="240" w:lineRule="auto"/>
              <w:jc w:val="right"/>
              <w:rPr>
                <w:rFonts w:ascii="Calibri" w:eastAsia="Times New Roman" w:hAnsi="Calibri" w:cs="Calibri"/>
                <w:b/>
                <w:bCs/>
                <w:color w:val="000000"/>
                <w:sz w:val="18"/>
                <w:szCs w:val="18"/>
              </w:rPr>
            </w:pPr>
            <w:r w:rsidRPr="00593ACD">
              <w:rPr>
                <w:rFonts w:ascii="Calibri" w:eastAsia="Times New Roman" w:hAnsi="Calibri" w:cs="Calibri"/>
                <w:b/>
                <w:bCs/>
                <w:color w:val="000000"/>
                <w:sz w:val="18"/>
                <w:szCs w:val="18"/>
              </w:rPr>
              <w:t>55.5</w:t>
            </w:r>
          </w:p>
        </w:tc>
      </w:tr>
    </w:tbl>
    <w:p w:rsidR="00292037" w:rsidP="00B92284" w14:paraId="48CB26D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579B7" w:rsidRPr="004579B7" w:rsidP="00B92284" w14:paraId="3CB32477" w14:textId="44BFF7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4579B7">
        <w:rPr>
          <w:u w:val="single"/>
        </w:rPr>
        <w:t>Wage Rates</w:t>
      </w:r>
    </w:p>
    <w:p w:rsidR="0014385F" w:rsidP="0014385F" w14:paraId="631D0EAE" w14:textId="49AA4E0B">
      <w:r>
        <w:t xml:space="preserve">To estimate total respondent cost associated with this ICR, Bureau of Labor Statistics (BLS) data on wages and fringe benefits (total compensation) are used. Specifically, wages are estimated for labor types (management, technical, and clerical) for state and local governments and for private </w:t>
      </w:r>
      <w:r w:rsidR="002D3F9D">
        <w:t>entities</w:t>
      </w:r>
      <w:r>
        <w:t xml:space="preserve">. EPA uses average wage data for state and local governments available from </w:t>
      </w:r>
      <w:r w:rsidR="00E71694">
        <w:t xml:space="preserve">Table 3 of </w:t>
      </w:r>
      <w:r>
        <w:t>the Employer Costs for Employee Compensation for state and local government workers (See</w:t>
      </w:r>
      <w:r w:rsidR="01731D09">
        <w:t xml:space="preserve"> </w:t>
      </w:r>
      <w:hyperlink r:id="rId26">
        <w:r w:rsidRPr="66C918A9" w:rsidR="003D2B91">
          <w:rPr>
            <w:rStyle w:val="Hyperlink"/>
          </w:rPr>
          <w:t xml:space="preserve">BLS State and local government workers by occupational and industry group, June </w:t>
        </w:r>
        <w:r w:rsidRPr="4F75C09E" w:rsidR="003D2B91">
          <w:rPr>
            <w:rStyle w:val="Hyperlink"/>
          </w:rPr>
          <w:t>202</w:t>
        </w:r>
        <w:r w:rsidRPr="4F75C09E" w:rsidR="00C2474D">
          <w:rPr>
            <w:rStyle w:val="Hyperlink"/>
          </w:rPr>
          <w:t>4</w:t>
        </w:r>
      </w:hyperlink>
      <w:r w:rsidR="01731D09">
        <w:t>)</w:t>
      </w:r>
      <w:r>
        <w:t xml:space="preserve">. EPA uses average wage data for private </w:t>
      </w:r>
      <w:r w:rsidR="00AC3C08">
        <w:t>entities</w:t>
      </w:r>
      <w:r>
        <w:t xml:space="preserve"> available from </w:t>
      </w:r>
      <w:r w:rsidR="00E71694">
        <w:t xml:space="preserve">Table 4 of </w:t>
      </w:r>
      <w:r>
        <w:t>the Employer Costs for Employee Compensation for private industry workers (See</w:t>
      </w:r>
      <w:r w:rsidR="554A09F8">
        <w:t xml:space="preserve"> </w:t>
      </w:r>
      <w:hyperlink r:id="rId27">
        <w:r w:rsidRPr="66C918A9" w:rsidR="554A09F8">
          <w:rPr>
            <w:color w:val="0070C0"/>
            <w:u w:val="single"/>
          </w:rPr>
          <w:t>BLS Private industry workers by occupational and in</w:t>
        </w:r>
        <w:r w:rsidRPr="66C918A9" w:rsidR="554A09F8">
          <w:rPr>
            <w:rStyle w:val="Hyperlink"/>
          </w:rPr>
          <w:t xml:space="preserve">dustry group, June </w:t>
        </w:r>
        <w:r w:rsidRPr="4F75C09E" w:rsidR="554A09F8">
          <w:rPr>
            <w:rStyle w:val="Hyperlink"/>
          </w:rPr>
          <w:t>202</w:t>
        </w:r>
      </w:hyperlink>
      <w:r w:rsidR="00C2474D">
        <w:rPr>
          <w:rStyle w:val="Hyperlink"/>
        </w:rPr>
        <w:t>4</w:t>
      </w:r>
      <w:r w:rsidR="554A09F8">
        <w:t>).</w:t>
      </w:r>
      <w:r>
        <w:t xml:space="preserve"> </w:t>
      </w:r>
    </w:p>
    <w:p w:rsidR="0014385F" w:rsidRPr="00292037" w:rsidP="0014385F" w14:paraId="7AD3C9DC" w14:textId="6F723797">
      <w:r w:rsidRPr="122F5689">
        <w:t xml:space="preserve">Overhead costs are assumed to equal 20% of the sum of wages plus fringe benefits. This loading factor is described in </w:t>
      </w:r>
      <w:r w:rsidRPr="7E9819B0">
        <w:rPr>
          <w:i/>
          <w:iCs/>
        </w:rPr>
        <w:t>Handbook on Valuing Changes in Time Use Induced by Regulatory Requirements and other U.S. EPA Actions</w:t>
      </w:r>
      <w:r>
        <w:t>.</w:t>
      </w:r>
      <w:r>
        <w:rPr>
          <w:rStyle w:val="FootnoteReference"/>
        </w:rPr>
        <w:footnoteReference w:id="4"/>
      </w:r>
      <w:r>
        <w:t xml:space="preserve"> Table</w:t>
      </w:r>
      <w:r w:rsidR="003028BC">
        <w:t xml:space="preserve"> </w:t>
      </w:r>
      <w:r w:rsidR="00272AD5">
        <w:t>5</w:t>
      </w:r>
      <w:r>
        <w:t xml:space="preserve"> presents the fully loaded wage rates used in this ICR.</w:t>
      </w:r>
    </w:p>
    <w:p w:rsidR="00292037" w:rsidRPr="00692E5F" w:rsidP="00292037" w14:paraId="6E687301" w14:textId="40EE139A">
      <w:pPr>
        <w:pStyle w:val="Caption"/>
        <w:keepNext/>
        <w:rPr>
          <w:rFonts w:asciiTheme="minorHAnsi" w:hAnsiTheme="minorHAnsi" w:cstheme="minorHAnsi"/>
          <w:b/>
          <w:bCs/>
          <w:sz w:val="22"/>
          <w:szCs w:val="22"/>
        </w:rPr>
      </w:pPr>
      <w:r w:rsidRPr="00692E5F">
        <w:rPr>
          <w:rFonts w:asciiTheme="minorHAnsi" w:hAnsiTheme="minorHAnsi" w:cstheme="minorHAnsi"/>
          <w:b/>
          <w:bCs/>
          <w:sz w:val="22"/>
          <w:szCs w:val="22"/>
        </w:rPr>
        <w:t xml:space="preserve">Table </w:t>
      </w:r>
      <w:r w:rsidRPr="00692E5F">
        <w:rPr>
          <w:rFonts w:asciiTheme="minorHAnsi" w:hAnsiTheme="minorHAnsi" w:cstheme="minorHAnsi"/>
          <w:b/>
          <w:bCs/>
          <w:sz w:val="22"/>
          <w:szCs w:val="22"/>
        </w:rPr>
        <w:fldChar w:fldCharType="begin"/>
      </w:r>
      <w:r w:rsidRPr="00692E5F">
        <w:rPr>
          <w:rFonts w:asciiTheme="minorHAnsi" w:hAnsiTheme="minorHAnsi" w:cstheme="minorHAnsi"/>
          <w:b/>
          <w:bCs/>
          <w:sz w:val="22"/>
          <w:szCs w:val="22"/>
        </w:rPr>
        <w:instrText xml:space="preserve"> SEQ Table \* ARABIC </w:instrText>
      </w:r>
      <w:r w:rsidRPr="00692E5F">
        <w:rPr>
          <w:rFonts w:asciiTheme="minorHAnsi" w:hAnsiTheme="minorHAnsi" w:cstheme="minorHAnsi"/>
          <w:b/>
          <w:bCs/>
          <w:sz w:val="22"/>
          <w:szCs w:val="22"/>
        </w:rPr>
        <w:fldChar w:fldCharType="separate"/>
      </w:r>
      <w:r w:rsidR="00D87966">
        <w:rPr>
          <w:rFonts w:asciiTheme="minorHAnsi" w:hAnsiTheme="minorHAnsi" w:cstheme="minorHAnsi"/>
          <w:b/>
          <w:bCs/>
          <w:noProof/>
          <w:sz w:val="22"/>
          <w:szCs w:val="22"/>
        </w:rPr>
        <w:t>7</w:t>
      </w:r>
      <w:r w:rsidRPr="00692E5F">
        <w:rPr>
          <w:rFonts w:asciiTheme="minorHAnsi" w:hAnsiTheme="minorHAnsi" w:cstheme="minorHAnsi"/>
          <w:b/>
          <w:bCs/>
          <w:sz w:val="22"/>
          <w:szCs w:val="22"/>
        </w:rPr>
        <w:fldChar w:fldCharType="end"/>
      </w:r>
      <w:r w:rsidRPr="00692E5F">
        <w:rPr>
          <w:rFonts w:asciiTheme="minorHAnsi" w:hAnsiTheme="minorHAnsi" w:cstheme="minorHAnsi"/>
          <w:b/>
          <w:bCs/>
          <w:sz w:val="22"/>
          <w:szCs w:val="22"/>
        </w:rPr>
        <w:t>. State, Local, Private Loaded Wage Rates (2024$)</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0"/>
        <w:gridCol w:w="938"/>
        <w:gridCol w:w="930"/>
        <w:gridCol w:w="1299"/>
        <w:gridCol w:w="800"/>
        <w:gridCol w:w="993"/>
        <w:gridCol w:w="1153"/>
        <w:gridCol w:w="1907"/>
      </w:tblGrid>
      <w:tr w14:paraId="6CF19E3D" w14:textId="77777777" w:rsidTr="00AC585B">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5"/>
        </w:trPr>
        <w:tc>
          <w:tcPr>
            <w:tcW w:w="1340" w:type="dxa"/>
            <w:vMerge w:val="restart"/>
            <w:shd w:val="clear" w:color="auto" w:fill="D8E4BC"/>
            <w:vAlign w:val="center"/>
            <w:hideMark/>
          </w:tcPr>
          <w:p w:rsidR="0014385F" w:rsidRPr="00163853" w:rsidP="003424CE" w14:paraId="29F3F748" w14:textId="77777777">
            <w:pPr>
              <w:spacing w:after="0" w:line="240" w:lineRule="auto"/>
              <w:rPr>
                <w:rFonts w:eastAsia="Times New Roman" w:cstheme="minorHAnsi"/>
                <w:b/>
                <w:bCs/>
                <w:color w:val="000000"/>
                <w:sz w:val="18"/>
                <w:szCs w:val="18"/>
              </w:rPr>
            </w:pPr>
            <w:r w:rsidRPr="00163853">
              <w:rPr>
                <w:rFonts w:eastAsia="Times New Roman" w:cstheme="minorHAnsi"/>
                <w:b/>
                <w:bCs/>
                <w:color w:val="000000"/>
                <w:sz w:val="18"/>
                <w:szCs w:val="18"/>
              </w:rPr>
              <w:t>Labor Category</w:t>
            </w:r>
          </w:p>
        </w:tc>
        <w:tc>
          <w:tcPr>
            <w:tcW w:w="938" w:type="dxa"/>
            <w:shd w:val="clear" w:color="auto" w:fill="D8E4BC"/>
            <w:vAlign w:val="center"/>
            <w:hideMark/>
          </w:tcPr>
          <w:p w:rsidR="0014385F" w:rsidRPr="00163853" w:rsidP="003424CE" w14:paraId="0F625076" w14:textId="77777777">
            <w:pPr>
              <w:spacing w:after="0" w:line="240" w:lineRule="auto"/>
              <w:jc w:val="center"/>
              <w:rPr>
                <w:rFonts w:eastAsia="Times New Roman" w:cstheme="minorHAnsi"/>
                <w:b/>
                <w:bCs/>
                <w:color w:val="000000"/>
                <w:sz w:val="18"/>
                <w:szCs w:val="18"/>
              </w:rPr>
            </w:pPr>
            <w:r w:rsidRPr="00163853">
              <w:rPr>
                <w:rFonts w:eastAsia="Times New Roman" w:cstheme="minorHAnsi"/>
                <w:b/>
                <w:bCs/>
                <w:color w:val="000000"/>
                <w:sz w:val="18"/>
                <w:szCs w:val="18"/>
              </w:rPr>
              <w:t>Wage</w:t>
            </w:r>
            <w:r w:rsidRPr="00163853">
              <w:rPr>
                <w:rFonts w:eastAsia="Times New Roman" w:cstheme="minorHAnsi"/>
                <w:b/>
                <w:bCs/>
                <w:color w:val="000000"/>
                <w:sz w:val="18"/>
                <w:szCs w:val="18"/>
                <w:vertAlign w:val="superscript"/>
              </w:rPr>
              <w:t>1</w:t>
            </w:r>
          </w:p>
        </w:tc>
        <w:tc>
          <w:tcPr>
            <w:tcW w:w="930" w:type="dxa"/>
            <w:shd w:val="clear" w:color="auto" w:fill="D8E4BC"/>
            <w:vAlign w:val="center"/>
            <w:hideMark/>
          </w:tcPr>
          <w:p w:rsidR="0014385F" w:rsidRPr="00163853" w:rsidP="003424CE" w14:paraId="49B58766" w14:textId="77777777">
            <w:pPr>
              <w:spacing w:after="0" w:line="240" w:lineRule="auto"/>
              <w:jc w:val="center"/>
              <w:rPr>
                <w:rFonts w:eastAsia="Times New Roman" w:cstheme="minorHAnsi"/>
                <w:b/>
                <w:bCs/>
                <w:color w:val="000000"/>
                <w:sz w:val="18"/>
                <w:szCs w:val="18"/>
              </w:rPr>
            </w:pPr>
            <w:r w:rsidRPr="00163853">
              <w:rPr>
                <w:rFonts w:eastAsia="Times New Roman" w:cstheme="minorHAnsi"/>
                <w:b/>
                <w:bCs/>
                <w:color w:val="000000"/>
                <w:sz w:val="18"/>
                <w:szCs w:val="18"/>
              </w:rPr>
              <w:t>Fringe Benefit</w:t>
            </w:r>
            <w:r w:rsidRPr="00163853">
              <w:rPr>
                <w:rFonts w:eastAsia="Times New Roman" w:cstheme="minorHAnsi"/>
                <w:b/>
                <w:bCs/>
                <w:color w:val="000000"/>
                <w:sz w:val="18"/>
                <w:szCs w:val="18"/>
                <w:vertAlign w:val="superscript"/>
              </w:rPr>
              <w:t>1</w:t>
            </w:r>
          </w:p>
        </w:tc>
        <w:tc>
          <w:tcPr>
            <w:tcW w:w="1299" w:type="dxa"/>
            <w:shd w:val="clear" w:color="auto" w:fill="D8E4BC"/>
            <w:vAlign w:val="center"/>
            <w:hideMark/>
          </w:tcPr>
          <w:p w:rsidR="0014385F" w:rsidRPr="00163853" w:rsidP="003424CE" w14:paraId="5418274D" w14:textId="77777777">
            <w:pPr>
              <w:spacing w:after="0" w:line="240" w:lineRule="auto"/>
              <w:jc w:val="center"/>
              <w:rPr>
                <w:rFonts w:eastAsia="Times New Roman" w:cstheme="minorHAnsi"/>
                <w:b/>
                <w:bCs/>
                <w:color w:val="000000"/>
                <w:sz w:val="18"/>
                <w:szCs w:val="18"/>
              </w:rPr>
            </w:pPr>
            <w:r w:rsidRPr="00163853">
              <w:rPr>
                <w:rFonts w:eastAsia="Times New Roman" w:cstheme="minorHAnsi"/>
                <w:b/>
                <w:bCs/>
                <w:color w:val="000000"/>
                <w:sz w:val="18"/>
                <w:szCs w:val="18"/>
              </w:rPr>
              <w:t>Total Compensation</w:t>
            </w:r>
          </w:p>
        </w:tc>
        <w:tc>
          <w:tcPr>
            <w:tcW w:w="800" w:type="dxa"/>
            <w:shd w:val="clear" w:color="auto" w:fill="D8E4BC"/>
            <w:vAlign w:val="center"/>
            <w:hideMark/>
          </w:tcPr>
          <w:p w:rsidR="0014385F" w:rsidRPr="00163853" w:rsidP="003424CE" w14:paraId="3DA8873F" w14:textId="77777777">
            <w:pPr>
              <w:spacing w:after="0" w:line="240" w:lineRule="auto"/>
              <w:jc w:val="center"/>
              <w:rPr>
                <w:rFonts w:eastAsia="Times New Roman" w:cstheme="minorHAnsi"/>
                <w:b/>
                <w:bCs/>
                <w:color w:val="000000"/>
                <w:sz w:val="18"/>
                <w:szCs w:val="18"/>
              </w:rPr>
            </w:pPr>
            <w:r w:rsidRPr="00163853">
              <w:rPr>
                <w:rFonts w:eastAsia="Times New Roman" w:cstheme="minorHAnsi"/>
                <w:b/>
                <w:bCs/>
                <w:color w:val="000000"/>
                <w:sz w:val="18"/>
                <w:szCs w:val="18"/>
              </w:rPr>
              <w:t>Over-head % wage</w:t>
            </w:r>
            <w:r w:rsidRPr="00163853">
              <w:rPr>
                <w:rFonts w:eastAsia="Times New Roman" w:cstheme="minorHAnsi"/>
                <w:b/>
                <w:bCs/>
                <w:color w:val="000000"/>
                <w:sz w:val="18"/>
                <w:szCs w:val="18"/>
                <w:vertAlign w:val="superscript"/>
              </w:rPr>
              <w:t>2</w:t>
            </w:r>
          </w:p>
        </w:tc>
        <w:tc>
          <w:tcPr>
            <w:tcW w:w="993" w:type="dxa"/>
            <w:shd w:val="clear" w:color="auto" w:fill="D8E4BC"/>
            <w:vAlign w:val="center"/>
            <w:hideMark/>
          </w:tcPr>
          <w:p w:rsidR="0014385F" w:rsidRPr="00163853" w:rsidP="003424CE" w14:paraId="0559404D" w14:textId="77777777">
            <w:pPr>
              <w:spacing w:after="0" w:line="240" w:lineRule="auto"/>
              <w:jc w:val="center"/>
              <w:rPr>
                <w:rFonts w:eastAsia="Times New Roman" w:cstheme="minorHAnsi"/>
                <w:b/>
                <w:bCs/>
                <w:color w:val="000000"/>
                <w:sz w:val="18"/>
                <w:szCs w:val="18"/>
              </w:rPr>
            </w:pPr>
            <w:r w:rsidRPr="00163853">
              <w:rPr>
                <w:rFonts w:eastAsia="Times New Roman" w:cstheme="minorHAnsi"/>
                <w:b/>
                <w:bCs/>
                <w:color w:val="000000"/>
                <w:sz w:val="18"/>
                <w:szCs w:val="18"/>
              </w:rPr>
              <w:t>Overhead</w:t>
            </w:r>
          </w:p>
        </w:tc>
        <w:tc>
          <w:tcPr>
            <w:tcW w:w="1153" w:type="dxa"/>
            <w:shd w:val="clear" w:color="auto" w:fill="D8E4BC"/>
            <w:vAlign w:val="center"/>
            <w:hideMark/>
          </w:tcPr>
          <w:p w:rsidR="0014385F" w:rsidRPr="00163853" w:rsidP="003424CE" w14:paraId="4C04773B" w14:textId="77777777">
            <w:pPr>
              <w:spacing w:after="0" w:line="240" w:lineRule="auto"/>
              <w:jc w:val="center"/>
              <w:rPr>
                <w:rFonts w:eastAsia="Times New Roman" w:cstheme="minorHAnsi"/>
                <w:b/>
                <w:bCs/>
                <w:color w:val="000000"/>
                <w:sz w:val="18"/>
                <w:szCs w:val="18"/>
              </w:rPr>
            </w:pPr>
            <w:r w:rsidRPr="00163853">
              <w:rPr>
                <w:rFonts w:eastAsia="Times New Roman" w:cstheme="minorHAnsi"/>
                <w:b/>
                <w:bCs/>
                <w:color w:val="000000"/>
                <w:sz w:val="18"/>
                <w:szCs w:val="18"/>
              </w:rPr>
              <w:t>Hourly Loaded Wages</w:t>
            </w:r>
            <w:r w:rsidRPr="00163853">
              <w:rPr>
                <w:rFonts w:eastAsia="Times New Roman" w:cstheme="minorHAnsi"/>
                <w:b/>
                <w:bCs/>
                <w:color w:val="000000"/>
                <w:sz w:val="18"/>
                <w:szCs w:val="18"/>
                <w:vertAlign w:val="superscript"/>
              </w:rPr>
              <w:t>3</w:t>
            </w:r>
          </w:p>
        </w:tc>
        <w:tc>
          <w:tcPr>
            <w:tcW w:w="1907" w:type="dxa"/>
            <w:vMerge w:val="restart"/>
            <w:shd w:val="clear" w:color="auto" w:fill="D8E4BC"/>
            <w:vAlign w:val="center"/>
            <w:hideMark/>
          </w:tcPr>
          <w:p w:rsidR="0014385F" w:rsidRPr="00163853" w:rsidP="003424CE" w14:paraId="625EE12E" w14:textId="77777777">
            <w:pPr>
              <w:spacing w:after="0" w:line="240" w:lineRule="auto"/>
              <w:jc w:val="center"/>
              <w:rPr>
                <w:rFonts w:eastAsia="Times New Roman" w:cstheme="minorHAnsi"/>
                <w:b/>
                <w:bCs/>
                <w:color w:val="000000"/>
                <w:sz w:val="18"/>
                <w:szCs w:val="18"/>
              </w:rPr>
            </w:pPr>
            <w:r w:rsidRPr="00163853">
              <w:rPr>
                <w:rFonts w:eastAsia="Times New Roman" w:cstheme="minorHAnsi"/>
                <w:b/>
                <w:bCs/>
                <w:color w:val="000000"/>
                <w:sz w:val="18"/>
                <w:szCs w:val="18"/>
              </w:rPr>
              <w:t>BLS Occupational Group</w:t>
            </w:r>
          </w:p>
        </w:tc>
      </w:tr>
      <w:tr w14:paraId="44C8DD90" w14:textId="77777777" w:rsidTr="00AC585B">
        <w:tblPrEx>
          <w:tblW w:w="9360" w:type="dxa"/>
          <w:tblInd w:w="-5" w:type="dxa"/>
          <w:tblLook w:val="04A0"/>
        </w:tblPrEx>
        <w:trPr>
          <w:trHeight w:val="300"/>
        </w:trPr>
        <w:tc>
          <w:tcPr>
            <w:tcW w:w="1340" w:type="dxa"/>
            <w:vMerge/>
            <w:vAlign w:val="center"/>
            <w:hideMark/>
          </w:tcPr>
          <w:p w:rsidR="0014385F" w:rsidRPr="00163853" w:rsidP="003424CE" w14:paraId="0C508605" w14:textId="77777777">
            <w:pPr>
              <w:spacing w:after="0" w:line="240" w:lineRule="auto"/>
              <w:jc w:val="center"/>
              <w:rPr>
                <w:rFonts w:eastAsia="Times New Roman" w:cstheme="minorHAnsi"/>
                <w:b/>
                <w:bCs/>
                <w:color w:val="000000"/>
                <w:sz w:val="18"/>
                <w:szCs w:val="18"/>
              </w:rPr>
            </w:pPr>
          </w:p>
        </w:tc>
        <w:tc>
          <w:tcPr>
            <w:tcW w:w="938" w:type="dxa"/>
            <w:shd w:val="clear" w:color="auto" w:fill="D8E4BC"/>
            <w:vAlign w:val="center"/>
            <w:hideMark/>
          </w:tcPr>
          <w:p w:rsidR="0014385F" w:rsidRPr="00163853" w:rsidP="003424CE" w14:paraId="08322B09" w14:textId="77777777">
            <w:pPr>
              <w:spacing w:after="0" w:line="240" w:lineRule="auto"/>
              <w:jc w:val="center"/>
              <w:rPr>
                <w:rFonts w:eastAsia="Times New Roman" w:cstheme="minorHAnsi"/>
                <w:b/>
                <w:bCs/>
                <w:i/>
                <w:iCs/>
                <w:color w:val="000000"/>
                <w:sz w:val="18"/>
                <w:szCs w:val="18"/>
              </w:rPr>
            </w:pPr>
            <w:r w:rsidRPr="00163853">
              <w:rPr>
                <w:rFonts w:eastAsia="Times New Roman" w:cstheme="minorHAnsi"/>
                <w:b/>
                <w:bCs/>
                <w:i/>
                <w:iCs/>
                <w:color w:val="000000"/>
                <w:sz w:val="18"/>
                <w:szCs w:val="18"/>
              </w:rPr>
              <w:t>(a)</w:t>
            </w:r>
          </w:p>
        </w:tc>
        <w:tc>
          <w:tcPr>
            <w:tcW w:w="930" w:type="dxa"/>
            <w:shd w:val="clear" w:color="auto" w:fill="D8E4BC"/>
            <w:vAlign w:val="center"/>
            <w:hideMark/>
          </w:tcPr>
          <w:p w:rsidR="0014385F" w:rsidRPr="00163853" w:rsidP="003424CE" w14:paraId="07A9BB1C" w14:textId="77777777">
            <w:pPr>
              <w:spacing w:after="0" w:line="240" w:lineRule="auto"/>
              <w:jc w:val="center"/>
              <w:rPr>
                <w:rFonts w:eastAsia="Times New Roman" w:cstheme="minorHAnsi"/>
                <w:b/>
                <w:bCs/>
                <w:i/>
                <w:iCs/>
                <w:color w:val="000000"/>
                <w:sz w:val="18"/>
                <w:szCs w:val="18"/>
              </w:rPr>
            </w:pPr>
            <w:r w:rsidRPr="00163853">
              <w:rPr>
                <w:rFonts w:eastAsia="Times New Roman" w:cstheme="minorHAnsi"/>
                <w:b/>
                <w:bCs/>
                <w:i/>
                <w:iCs/>
                <w:color w:val="000000"/>
                <w:sz w:val="18"/>
                <w:szCs w:val="18"/>
              </w:rPr>
              <w:t>(b)</w:t>
            </w:r>
          </w:p>
        </w:tc>
        <w:tc>
          <w:tcPr>
            <w:tcW w:w="1299" w:type="dxa"/>
            <w:shd w:val="clear" w:color="auto" w:fill="D8E4BC"/>
            <w:vAlign w:val="center"/>
            <w:hideMark/>
          </w:tcPr>
          <w:p w:rsidR="0014385F" w:rsidRPr="00163853" w:rsidP="003424CE" w14:paraId="157BD58D" w14:textId="77777777">
            <w:pPr>
              <w:spacing w:after="0" w:line="240" w:lineRule="auto"/>
              <w:jc w:val="center"/>
              <w:rPr>
                <w:rFonts w:eastAsia="Times New Roman" w:cstheme="minorHAnsi"/>
                <w:b/>
                <w:bCs/>
                <w:i/>
                <w:iCs/>
                <w:color w:val="000000"/>
                <w:sz w:val="18"/>
                <w:szCs w:val="18"/>
              </w:rPr>
            </w:pPr>
            <w:r w:rsidRPr="00163853">
              <w:rPr>
                <w:rFonts w:eastAsia="Times New Roman" w:cstheme="minorHAnsi"/>
                <w:b/>
                <w:bCs/>
                <w:i/>
                <w:iCs/>
                <w:color w:val="000000"/>
                <w:sz w:val="18"/>
                <w:szCs w:val="18"/>
              </w:rPr>
              <w:t>(c) =(a)+ (b)</w:t>
            </w:r>
          </w:p>
        </w:tc>
        <w:tc>
          <w:tcPr>
            <w:tcW w:w="800" w:type="dxa"/>
            <w:shd w:val="clear" w:color="auto" w:fill="D8E4BC"/>
            <w:vAlign w:val="center"/>
            <w:hideMark/>
          </w:tcPr>
          <w:p w:rsidR="0014385F" w:rsidRPr="00163853" w:rsidP="003424CE" w14:paraId="4ABC346D" w14:textId="77777777">
            <w:pPr>
              <w:spacing w:after="0" w:line="240" w:lineRule="auto"/>
              <w:jc w:val="center"/>
              <w:rPr>
                <w:rFonts w:eastAsia="Times New Roman" w:cstheme="minorHAnsi"/>
                <w:b/>
                <w:bCs/>
                <w:i/>
                <w:iCs/>
                <w:color w:val="000000"/>
                <w:sz w:val="18"/>
                <w:szCs w:val="18"/>
              </w:rPr>
            </w:pPr>
            <w:r w:rsidRPr="00163853">
              <w:rPr>
                <w:rFonts w:eastAsia="Times New Roman" w:cstheme="minorHAnsi"/>
                <w:b/>
                <w:bCs/>
                <w:i/>
                <w:iCs/>
                <w:color w:val="000000"/>
                <w:sz w:val="18"/>
                <w:szCs w:val="18"/>
              </w:rPr>
              <w:t>(d)</w:t>
            </w:r>
          </w:p>
        </w:tc>
        <w:tc>
          <w:tcPr>
            <w:tcW w:w="993" w:type="dxa"/>
            <w:shd w:val="clear" w:color="auto" w:fill="D8E4BC"/>
            <w:vAlign w:val="center"/>
            <w:hideMark/>
          </w:tcPr>
          <w:p w:rsidR="0014385F" w:rsidRPr="00163853" w:rsidP="003424CE" w14:paraId="313407E6" w14:textId="77777777">
            <w:pPr>
              <w:spacing w:after="0" w:line="240" w:lineRule="auto"/>
              <w:jc w:val="center"/>
              <w:rPr>
                <w:rFonts w:eastAsia="Times New Roman" w:cstheme="minorHAnsi"/>
                <w:b/>
                <w:bCs/>
                <w:i/>
                <w:iCs/>
                <w:color w:val="000000"/>
                <w:sz w:val="18"/>
                <w:szCs w:val="18"/>
              </w:rPr>
            </w:pPr>
            <w:r w:rsidRPr="00163853">
              <w:rPr>
                <w:rFonts w:eastAsia="Times New Roman" w:cstheme="minorHAnsi"/>
                <w:b/>
                <w:bCs/>
                <w:i/>
                <w:iCs/>
                <w:color w:val="000000"/>
                <w:sz w:val="18"/>
                <w:szCs w:val="18"/>
              </w:rPr>
              <w:t>(e)= (c) *(d)</w:t>
            </w:r>
          </w:p>
        </w:tc>
        <w:tc>
          <w:tcPr>
            <w:tcW w:w="1153" w:type="dxa"/>
            <w:shd w:val="clear" w:color="auto" w:fill="D8E4BC"/>
            <w:vAlign w:val="center"/>
            <w:hideMark/>
          </w:tcPr>
          <w:p w:rsidR="0014385F" w:rsidRPr="00163853" w:rsidP="003424CE" w14:paraId="341FD547" w14:textId="77777777">
            <w:pPr>
              <w:spacing w:after="0" w:line="240" w:lineRule="auto"/>
              <w:jc w:val="center"/>
              <w:rPr>
                <w:rFonts w:eastAsia="Times New Roman" w:cstheme="minorHAnsi"/>
                <w:b/>
                <w:bCs/>
                <w:i/>
                <w:iCs/>
                <w:color w:val="000000"/>
                <w:sz w:val="18"/>
                <w:szCs w:val="18"/>
              </w:rPr>
            </w:pPr>
            <w:r w:rsidRPr="00163853">
              <w:rPr>
                <w:rFonts w:eastAsia="Times New Roman" w:cstheme="minorHAnsi"/>
                <w:b/>
                <w:bCs/>
                <w:i/>
                <w:iCs/>
                <w:color w:val="000000"/>
                <w:sz w:val="18"/>
                <w:szCs w:val="18"/>
              </w:rPr>
              <w:t>(f)=(c)+(e)</w:t>
            </w:r>
          </w:p>
        </w:tc>
        <w:tc>
          <w:tcPr>
            <w:tcW w:w="1907" w:type="dxa"/>
            <w:vMerge/>
            <w:vAlign w:val="center"/>
            <w:hideMark/>
          </w:tcPr>
          <w:p w:rsidR="0014385F" w:rsidRPr="00163853" w:rsidP="003424CE" w14:paraId="4445CCA6" w14:textId="77777777">
            <w:pPr>
              <w:spacing w:after="0" w:line="240" w:lineRule="auto"/>
              <w:jc w:val="center"/>
              <w:rPr>
                <w:rFonts w:eastAsia="Times New Roman" w:cstheme="minorHAnsi"/>
                <w:b/>
                <w:bCs/>
                <w:color w:val="000000"/>
                <w:sz w:val="18"/>
                <w:szCs w:val="18"/>
              </w:rPr>
            </w:pPr>
          </w:p>
        </w:tc>
      </w:tr>
      <w:tr w14:paraId="4173F41A" w14:textId="77777777" w:rsidTr="003424CE">
        <w:tblPrEx>
          <w:tblW w:w="9360" w:type="dxa"/>
          <w:tblInd w:w="-5" w:type="dxa"/>
          <w:tblLook w:val="04A0"/>
        </w:tblPrEx>
        <w:trPr>
          <w:trHeight w:val="315"/>
        </w:trPr>
        <w:tc>
          <w:tcPr>
            <w:tcW w:w="9360" w:type="dxa"/>
            <w:gridSpan w:val="8"/>
            <w:shd w:val="clear" w:color="auto" w:fill="EBF1DE"/>
            <w:noWrap/>
            <w:vAlign w:val="center"/>
            <w:hideMark/>
          </w:tcPr>
          <w:p w:rsidR="0014385F" w:rsidRPr="00163853" w:rsidP="003424CE" w14:paraId="68E8AE4F" w14:textId="77777777">
            <w:pPr>
              <w:spacing w:after="0" w:line="240" w:lineRule="auto"/>
              <w:jc w:val="center"/>
              <w:rPr>
                <w:rFonts w:eastAsia="Times New Roman" w:cstheme="minorHAnsi"/>
                <w:b/>
                <w:bCs/>
                <w:color w:val="000000"/>
                <w:sz w:val="18"/>
                <w:szCs w:val="18"/>
              </w:rPr>
            </w:pPr>
            <w:r w:rsidRPr="00163853">
              <w:rPr>
                <w:rFonts w:eastAsia="Times New Roman" w:cstheme="minorHAnsi"/>
                <w:b/>
                <w:bCs/>
                <w:color w:val="000000"/>
                <w:sz w:val="18"/>
                <w:szCs w:val="18"/>
              </w:rPr>
              <w:t>State &amp; local governments (including schools)</w:t>
            </w:r>
          </w:p>
        </w:tc>
      </w:tr>
      <w:tr w14:paraId="27776241" w14:textId="77777777" w:rsidTr="00AC585B">
        <w:tblPrEx>
          <w:tblW w:w="9360" w:type="dxa"/>
          <w:tblInd w:w="-5" w:type="dxa"/>
          <w:tblLook w:val="04A0"/>
        </w:tblPrEx>
        <w:trPr>
          <w:trHeight w:val="810"/>
        </w:trPr>
        <w:tc>
          <w:tcPr>
            <w:tcW w:w="1340" w:type="dxa"/>
            <w:shd w:val="clear" w:color="auto" w:fill="auto"/>
            <w:vAlign w:val="center"/>
            <w:hideMark/>
          </w:tcPr>
          <w:p w:rsidR="00C2474D" w:rsidRPr="00163853" w:rsidP="003424CE" w14:paraId="18685666" w14:textId="77777777">
            <w:pPr>
              <w:spacing w:after="0" w:line="240" w:lineRule="auto"/>
              <w:rPr>
                <w:rFonts w:eastAsia="Times New Roman" w:cstheme="minorHAnsi"/>
                <w:color w:val="000000"/>
                <w:sz w:val="18"/>
                <w:szCs w:val="18"/>
              </w:rPr>
            </w:pPr>
            <w:r w:rsidRPr="00163853">
              <w:rPr>
                <w:rFonts w:eastAsia="Times New Roman" w:cstheme="minorHAnsi"/>
                <w:color w:val="000000"/>
                <w:sz w:val="18"/>
                <w:szCs w:val="18"/>
              </w:rPr>
              <w:t>Managerial</w:t>
            </w:r>
          </w:p>
        </w:tc>
        <w:tc>
          <w:tcPr>
            <w:tcW w:w="938" w:type="dxa"/>
            <w:shd w:val="clear" w:color="auto" w:fill="auto"/>
            <w:vAlign w:val="center"/>
            <w:hideMark/>
          </w:tcPr>
          <w:p w:rsidR="00C2474D" w:rsidRPr="00163853" w:rsidP="003424CE" w14:paraId="75C74F6F" w14:textId="1D3B06DD">
            <w:pPr>
              <w:spacing w:after="0" w:line="240" w:lineRule="auto"/>
              <w:jc w:val="center"/>
              <w:rPr>
                <w:rFonts w:eastAsia="Times New Roman"/>
                <w:color w:val="000000"/>
                <w:sz w:val="18"/>
                <w:szCs w:val="18"/>
              </w:rPr>
            </w:pPr>
            <w:r w:rsidRPr="4F75C09E">
              <w:rPr>
                <w:color w:val="000000" w:themeColor="text1"/>
                <w:sz w:val="18"/>
                <w:szCs w:val="18"/>
              </w:rPr>
              <w:t>$46.48</w:t>
            </w:r>
          </w:p>
        </w:tc>
        <w:tc>
          <w:tcPr>
            <w:tcW w:w="930" w:type="dxa"/>
            <w:shd w:val="clear" w:color="auto" w:fill="auto"/>
            <w:vAlign w:val="center"/>
            <w:hideMark/>
          </w:tcPr>
          <w:p w:rsidR="00C2474D" w:rsidRPr="00163853" w:rsidP="003424CE" w14:paraId="7A3F40FE" w14:textId="7C82FB69">
            <w:pPr>
              <w:spacing w:after="0" w:line="240" w:lineRule="auto"/>
              <w:jc w:val="center"/>
              <w:rPr>
                <w:rFonts w:eastAsia="Times New Roman"/>
                <w:color w:val="000000"/>
                <w:sz w:val="18"/>
                <w:szCs w:val="18"/>
              </w:rPr>
            </w:pPr>
            <w:r w:rsidRPr="4F75C09E">
              <w:rPr>
                <w:color w:val="000000" w:themeColor="text1"/>
                <w:sz w:val="18"/>
                <w:szCs w:val="18"/>
              </w:rPr>
              <w:t>$26.48</w:t>
            </w:r>
          </w:p>
        </w:tc>
        <w:tc>
          <w:tcPr>
            <w:tcW w:w="1299" w:type="dxa"/>
            <w:shd w:val="clear" w:color="auto" w:fill="auto"/>
            <w:vAlign w:val="center"/>
            <w:hideMark/>
          </w:tcPr>
          <w:p w:rsidR="00C2474D" w:rsidRPr="00163853" w:rsidP="003424CE" w14:paraId="67AD5139" w14:textId="47F3F503">
            <w:pPr>
              <w:spacing w:after="0" w:line="240" w:lineRule="auto"/>
              <w:jc w:val="center"/>
              <w:rPr>
                <w:rFonts w:eastAsia="Times New Roman"/>
                <w:color w:val="000000"/>
                <w:sz w:val="18"/>
                <w:szCs w:val="18"/>
              </w:rPr>
            </w:pPr>
            <w:r w:rsidRPr="4F75C09E">
              <w:rPr>
                <w:color w:val="000000" w:themeColor="text1"/>
                <w:sz w:val="18"/>
                <w:szCs w:val="18"/>
              </w:rPr>
              <w:t>$72.96</w:t>
            </w:r>
          </w:p>
        </w:tc>
        <w:tc>
          <w:tcPr>
            <w:tcW w:w="800" w:type="dxa"/>
            <w:shd w:val="clear" w:color="auto" w:fill="auto"/>
            <w:vAlign w:val="center"/>
            <w:hideMark/>
          </w:tcPr>
          <w:p w:rsidR="00C2474D" w:rsidRPr="00163853" w:rsidP="003424CE" w14:paraId="7F11E8C5" w14:textId="77777777">
            <w:pPr>
              <w:spacing w:after="0" w:line="240" w:lineRule="auto"/>
              <w:jc w:val="center"/>
              <w:rPr>
                <w:rFonts w:eastAsia="Times New Roman" w:cstheme="minorHAnsi"/>
                <w:color w:val="000000"/>
                <w:sz w:val="18"/>
                <w:szCs w:val="18"/>
              </w:rPr>
            </w:pPr>
            <w:r w:rsidRPr="00163853">
              <w:rPr>
                <w:rFonts w:eastAsia="Times New Roman" w:cstheme="minorHAnsi"/>
                <w:color w:val="000000"/>
                <w:sz w:val="18"/>
                <w:szCs w:val="18"/>
              </w:rPr>
              <w:t>20%</w:t>
            </w:r>
          </w:p>
        </w:tc>
        <w:tc>
          <w:tcPr>
            <w:tcW w:w="993" w:type="dxa"/>
            <w:shd w:val="clear" w:color="auto" w:fill="auto"/>
            <w:vAlign w:val="center"/>
            <w:hideMark/>
          </w:tcPr>
          <w:p w:rsidR="00C2474D" w:rsidRPr="00163853" w:rsidP="003424CE" w14:paraId="6D1BD170" w14:textId="66C035ED">
            <w:pPr>
              <w:spacing w:after="0" w:line="240" w:lineRule="auto"/>
              <w:jc w:val="center"/>
              <w:rPr>
                <w:rFonts w:eastAsia="Times New Roman"/>
                <w:color w:val="000000"/>
                <w:sz w:val="18"/>
                <w:szCs w:val="18"/>
              </w:rPr>
            </w:pPr>
            <w:r w:rsidRPr="4F75C09E">
              <w:rPr>
                <w:color w:val="000000" w:themeColor="text1"/>
                <w:sz w:val="18"/>
                <w:szCs w:val="18"/>
              </w:rPr>
              <w:t>$14.59</w:t>
            </w:r>
          </w:p>
        </w:tc>
        <w:tc>
          <w:tcPr>
            <w:tcW w:w="1153" w:type="dxa"/>
            <w:shd w:val="clear" w:color="auto" w:fill="auto"/>
            <w:vAlign w:val="center"/>
            <w:hideMark/>
          </w:tcPr>
          <w:p w:rsidR="00C2474D" w:rsidRPr="00163853" w:rsidP="003424CE" w14:paraId="5F3EA9E6" w14:textId="750B5651">
            <w:pPr>
              <w:spacing w:after="0" w:line="240" w:lineRule="auto"/>
              <w:jc w:val="center"/>
              <w:rPr>
                <w:rFonts w:eastAsia="Times New Roman"/>
                <w:color w:val="000000"/>
                <w:sz w:val="18"/>
                <w:szCs w:val="18"/>
              </w:rPr>
            </w:pPr>
            <w:r w:rsidRPr="4F75C09E">
              <w:rPr>
                <w:color w:val="000000" w:themeColor="text1"/>
                <w:sz w:val="18"/>
                <w:szCs w:val="18"/>
              </w:rPr>
              <w:t>$87.55</w:t>
            </w:r>
          </w:p>
        </w:tc>
        <w:tc>
          <w:tcPr>
            <w:tcW w:w="1907" w:type="dxa"/>
            <w:shd w:val="clear" w:color="auto" w:fill="auto"/>
            <w:vAlign w:val="center"/>
            <w:hideMark/>
          </w:tcPr>
          <w:p w:rsidR="00C2474D" w:rsidRPr="00E97746" w:rsidP="003424CE" w14:paraId="0208D245" w14:textId="77777777">
            <w:pPr>
              <w:spacing w:after="0" w:line="240" w:lineRule="auto"/>
              <w:rPr>
                <w:rFonts w:eastAsia="Times New Roman" w:cstheme="minorHAnsi"/>
                <w:color w:val="000000"/>
                <w:sz w:val="16"/>
                <w:szCs w:val="16"/>
              </w:rPr>
            </w:pPr>
            <w:r w:rsidRPr="00E97746">
              <w:rPr>
                <w:rFonts w:eastAsia="Times New Roman" w:cstheme="minorHAnsi"/>
                <w:color w:val="000000"/>
                <w:sz w:val="16"/>
                <w:szCs w:val="16"/>
              </w:rPr>
              <w:t>State and Local Government Workers: Management, Professional, and Related</w:t>
            </w:r>
          </w:p>
        </w:tc>
      </w:tr>
      <w:tr w14:paraId="72CC071D" w14:textId="77777777" w:rsidTr="00AC585B">
        <w:tblPrEx>
          <w:tblW w:w="9360" w:type="dxa"/>
          <w:tblInd w:w="-5" w:type="dxa"/>
          <w:tblLook w:val="04A0"/>
        </w:tblPrEx>
        <w:trPr>
          <w:trHeight w:val="540"/>
        </w:trPr>
        <w:tc>
          <w:tcPr>
            <w:tcW w:w="1340" w:type="dxa"/>
            <w:shd w:val="clear" w:color="auto" w:fill="auto"/>
            <w:vAlign w:val="center"/>
            <w:hideMark/>
          </w:tcPr>
          <w:p w:rsidR="00C2474D" w:rsidRPr="00163853" w:rsidP="003424CE" w14:paraId="2A013281" w14:textId="77777777">
            <w:pPr>
              <w:spacing w:after="0" w:line="240" w:lineRule="auto"/>
              <w:rPr>
                <w:rFonts w:eastAsia="Times New Roman" w:cstheme="minorHAnsi"/>
                <w:color w:val="000000"/>
                <w:sz w:val="18"/>
                <w:szCs w:val="18"/>
              </w:rPr>
            </w:pPr>
            <w:r w:rsidRPr="00163853">
              <w:rPr>
                <w:rFonts w:eastAsia="Times New Roman" w:cstheme="minorHAnsi"/>
                <w:color w:val="000000"/>
                <w:sz w:val="18"/>
                <w:szCs w:val="18"/>
              </w:rPr>
              <w:t>Professional / Technical</w:t>
            </w:r>
          </w:p>
        </w:tc>
        <w:tc>
          <w:tcPr>
            <w:tcW w:w="938" w:type="dxa"/>
            <w:shd w:val="clear" w:color="auto" w:fill="auto"/>
            <w:vAlign w:val="center"/>
            <w:hideMark/>
          </w:tcPr>
          <w:p w:rsidR="00C2474D" w:rsidRPr="00163853" w:rsidP="003424CE" w14:paraId="0AFB5602" w14:textId="4EFB66A6">
            <w:pPr>
              <w:spacing w:after="0" w:line="240" w:lineRule="auto"/>
              <w:jc w:val="center"/>
              <w:rPr>
                <w:rFonts w:eastAsia="Times New Roman"/>
                <w:color w:val="000000"/>
                <w:sz w:val="18"/>
                <w:szCs w:val="18"/>
              </w:rPr>
            </w:pPr>
            <w:r w:rsidRPr="4F75C09E">
              <w:rPr>
                <w:color w:val="000000" w:themeColor="text1"/>
                <w:sz w:val="18"/>
                <w:szCs w:val="18"/>
              </w:rPr>
              <w:t>$34.88</w:t>
            </w:r>
          </w:p>
        </w:tc>
        <w:tc>
          <w:tcPr>
            <w:tcW w:w="930" w:type="dxa"/>
            <w:shd w:val="clear" w:color="auto" w:fill="auto"/>
            <w:vAlign w:val="center"/>
            <w:hideMark/>
          </w:tcPr>
          <w:p w:rsidR="00C2474D" w:rsidRPr="00163853" w:rsidP="003424CE" w14:paraId="671F47B7" w14:textId="1D9DC6A6">
            <w:pPr>
              <w:spacing w:after="0" w:line="240" w:lineRule="auto"/>
              <w:jc w:val="center"/>
              <w:rPr>
                <w:rFonts w:eastAsia="Times New Roman"/>
                <w:color w:val="000000"/>
                <w:sz w:val="18"/>
                <w:szCs w:val="18"/>
              </w:rPr>
            </w:pPr>
            <w:r w:rsidRPr="4F75C09E">
              <w:rPr>
                <w:color w:val="000000" w:themeColor="text1"/>
                <w:sz w:val="18"/>
                <w:szCs w:val="18"/>
              </w:rPr>
              <w:t>$25.57</w:t>
            </w:r>
          </w:p>
        </w:tc>
        <w:tc>
          <w:tcPr>
            <w:tcW w:w="1299" w:type="dxa"/>
            <w:shd w:val="clear" w:color="auto" w:fill="auto"/>
            <w:vAlign w:val="center"/>
            <w:hideMark/>
          </w:tcPr>
          <w:p w:rsidR="00C2474D" w:rsidRPr="00163853" w:rsidP="003424CE" w14:paraId="360F3224" w14:textId="48DA87B3">
            <w:pPr>
              <w:spacing w:after="0" w:line="240" w:lineRule="auto"/>
              <w:jc w:val="center"/>
              <w:rPr>
                <w:rFonts w:eastAsia="Times New Roman"/>
                <w:color w:val="000000"/>
                <w:sz w:val="18"/>
                <w:szCs w:val="18"/>
              </w:rPr>
            </w:pPr>
            <w:r w:rsidRPr="4F75C09E">
              <w:rPr>
                <w:color w:val="000000" w:themeColor="text1"/>
                <w:sz w:val="18"/>
                <w:szCs w:val="18"/>
              </w:rPr>
              <w:t>$60.45</w:t>
            </w:r>
          </w:p>
        </w:tc>
        <w:tc>
          <w:tcPr>
            <w:tcW w:w="800" w:type="dxa"/>
            <w:shd w:val="clear" w:color="auto" w:fill="auto"/>
            <w:vAlign w:val="center"/>
            <w:hideMark/>
          </w:tcPr>
          <w:p w:rsidR="00C2474D" w:rsidRPr="00163853" w:rsidP="003424CE" w14:paraId="00034FD2" w14:textId="77777777">
            <w:pPr>
              <w:spacing w:after="0" w:line="240" w:lineRule="auto"/>
              <w:jc w:val="center"/>
              <w:rPr>
                <w:rFonts w:eastAsia="Times New Roman" w:cstheme="minorHAnsi"/>
                <w:color w:val="000000"/>
                <w:sz w:val="18"/>
                <w:szCs w:val="18"/>
              </w:rPr>
            </w:pPr>
            <w:r w:rsidRPr="00163853">
              <w:rPr>
                <w:rFonts w:eastAsia="Times New Roman" w:cstheme="minorHAnsi"/>
                <w:color w:val="000000"/>
                <w:sz w:val="18"/>
                <w:szCs w:val="18"/>
              </w:rPr>
              <w:t>20%</w:t>
            </w:r>
          </w:p>
        </w:tc>
        <w:tc>
          <w:tcPr>
            <w:tcW w:w="993" w:type="dxa"/>
            <w:shd w:val="clear" w:color="auto" w:fill="auto"/>
            <w:vAlign w:val="center"/>
            <w:hideMark/>
          </w:tcPr>
          <w:p w:rsidR="00C2474D" w:rsidRPr="00163853" w:rsidP="003424CE" w14:paraId="1A19DC5F" w14:textId="10B146BF">
            <w:pPr>
              <w:spacing w:after="0" w:line="240" w:lineRule="auto"/>
              <w:jc w:val="center"/>
              <w:rPr>
                <w:rFonts w:eastAsia="Times New Roman"/>
                <w:color w:val="000000"/>
                <w:sz w:val="18"/>
                <w:szCs w:val="18"/>
              </w:rPr>
            </w:pPr>
            <w:r w:rsidRPr="4F75C09E">
              <w:rPr>
                <w:color w:val="000000" w:themeColor="text1"/>
                <w:sz w:val="18"/>
                <w:szCs w:val="18"/>
              </w:rPr>
              <w:t>$12.09</w:t>
            </w:r>
          </w:p>
        </w:tc>
        <w:tc>
          <w:tcPr>
            <w:tcW w:w="1153" w:type="dxa"/>
            <w:shd w:val="clear" w:color="auto" w:fill="auto"/>
            <w:vAlign w:val="center"/>
            <w:hideMark/>
          </w:tcPr>
          <w:p w:rsidR="00C2474D" w:rsidRPr="00163853" w:rsidP="003424CE" w14:paraId="6D27DB03" w14:textId="0294BD1E">
            <w:pPr>
              <w:spacing w:after="0" w:line="240" w:lineRule="auto"/>
              <w:jc w:val="center"/>
              <w:rPr>
                <w:rFonts w:eastAsia="Times New Roman"/>
                <w:color w:val="000000"/>
                <w:sz w:val="18"/>
                <w:szCs w:val="18"/>
              </w:rPr>
            </w:pPr>
            <w:r w:rsidRPr="4F75C09E">
              <w:rPr>
                <w:color w:val="000000" w:themeColor="text1"/>
                <w:sz w:val="18"/>
                <w:szCs w:val="18"/>
              </w:rPr>
              <w:t>$72.54</w:t>
            </w:r>
          </w:p>
        </w:tc>
        <w:tc>
          <w:tcPr>
            <w:tcW w:w="1907" w:type="dxa"/>
            <w:shd w:val="clear" w:color="auto" w:fill="auto"/>
            <w:vAlign w:val="center"/>
            <w:hideMark/>
          </w:tcPr>
          <w:p w:rsidR="00C2474D" w:rsidRPr="00E97746" w:rsidP="003424CE" w14:paraId="2D09FA17" w14:textId="77777777">
            <w:pPr>
              <w:spacing w:after="0" w:line="240" w:lineRule="auto"/>
              <w:rPr>
                <w:rFonts w:eastAsia="Times New Roman" w:cstheme="minorHAnsi"/>
                <w:color w:val="000000"/>
                <w:sz w:val="16"/>
                <w:szCs w:val="16"/>
              </w:rPr>
            </w:pPr>
            <w:r w:rsidRPr="00E97746">
              <w:rPr>
                <w:rFonts w:eastAsia="Times New Roman" w:cstheme="minorHAnsi"/>
                <w:color w:val="000000"/>
                <w:sz w:val="16"/>
                <w:szCs w:val="16"/>
              </w:rPr>
              <w:t>State and Local Government Workers: Public Administration</w:t>
            </w:r>
          </w:p>
        </w:tc>
      </w:tr>
      <w:tr w14:paraId="0A6F40BB" w14:textId="77777777" w:rsidTr="00AC585B">
        <w:tblPrEx>
          <w:tblW w:w="9360" w:type="dxa"/>
          <w:tblInd w:w="-5" w:type="dxa"/>
          <w:tblLook w:val="04A0"/>
        </w:tblPrEx>
        <w:trPr>
          <w:trHeight w:val="810"/>
        </w:trPr>
        <w:tc>
          <w:tcPr>
            <w:tcW w:w="1340" w:type="dxa"/>
            <w:shd w:val="clear" w:color="auto" w:fill="auto"/>
            <w:vAlign w:val="center"/>
            <w:hideMark/>
          </w:tcPr>
          <w:p w:rsidR="00C2474D" w:rsidRPr="00163853" w:rsidP="003424CE" w14:paraId="1839DDAC" w14:textId="77777777">
            <w:pPr>
              <w:spacing w:after="0" w:line="240" w:lineRule="auto"/>
              <w:rPr>
                <w:rFonts w:eastAsia="Times New Roman" w:cstheme="minorHAnsi"/>
                <w:color w:val="000000"/>
                <w:sz w:val="18"/>
                <w:szCs w:val="18"/>
              </w:rPr>
            </w:pPr>
            <w:r w:rsidRPr="00163853">
              <w:rPr>
                <w:rFonts w:eastAsia="Times New Roman" w:cstheme="minorHAnsi"/>
                <w:color w:val="000000"/>
                <w:sz w:val="18"/>
                <w:szCs w:val="18"/>
              </w:rPr>
              <w:t>Clerical</w:t>
            </w:r>
          </w:p>
        </w:tc>
        <w:tc>
          <w:tcPr>
            <w:tcW w:w="938" w:type="dxa"/>
            <w:shd w:val="clear" w:color="auto" w:fill="auto"/>
            <w:vAlign w:val="center"/>
            <w:hideMark/>
          </w:tcPr>
          <w:p w:rsidR="00C2474D" w:rsidRPr="00163853" w:rsidP="003424CE" w14:paraId="7EF9C5F4" w14:textId="1F27C845">
            <w:pPr>
              <w:spacing w:after="0" w:line="240" w:lineRule="auto"/>
              <w:jc w:val="center"/>
              <w:rPr>
                <w:rFonts w:eastAsia="Times New Roman"/>
                <w:color w:val="000000"/>
                <w:sz w:val="18"/>
                <w:szCs w:val="18"/>
              </w:rPr>
            </w:pPr>
            <w:r w:rsidRPr="4F75C09E">
              <w:rPr>
                <w:color w:val="000000" w:themeColor="text1"/>
                <w:sz w:val="18"/>
                <w:szCs w:val="18"/>
              </w:rPr>
              <w:t>$24.98</w:t>
            </w:r>
          </w:p>
        </w:tc>
        <w:tc>
          <w:tcPr>
            <w:tcW w:w="930" w:type="dxa"/>
            <w:shd w:val="clear" w:color="auto" w:fill="auto"/>
            <w:vAlign w:val="center"/>
            <w:hideMark/>
          </w:tcPr>
          <w:p w:rsidR="00C2474D" w:rsidRPr="00163853" w:rsidP="003424CE" w14:paraId="4F2C23DE" w14:textId="543AC487">
            <w:pPr>
              <w:spacing w:after="0" w:line="240" w:lineRule="auto"/>
              <w:jc w:val="center"/>
              <w:rPr>
                <w:rFonts w:eastAsia="Times New Roman"/>
                <w:color w:val="000000"/>
                <w:sz w:val="18"/>
                <w:szCs w:val="18"/>
              </w:rPr>
            </w:pPr>
            <w:r w:rsidRPr="4F75C09E">
              <w:rPr>
                <w:color w:val="000000" w:themeColor="text1"/>
                <w:sz w:val="18"/>
                <w:szCs w:val="18"/>
              </w:rPr>
              <w:t>$18.56</w:t>
            </w:r>
          </w:p>
        </w:tc>
        <w:tc>
          <w:tcPr>
            <w:tcW w:w="1299" w:type="dxa"/>
            <w:shd w:val="clear" w:color="auto" w:fill="auto"/>
            <w:vAlign w:val="center"/>
            <w:hideMark/>
          </w:tcPr>
          <w:p w:rsidR="00C2474D" w:rsidRPr="00163853" w:rsidP="003424CE" w14:paraId="6B68C9CC" w14:textId="6D924821">
            <w:pPr>
              <w:spacing w:after="0" w:line="240" w:lineRule="auto"/>
              <w:jc w:val="center"/>
              <w:rPr>
                <w:rFonts w:eastAsia="Times New Roman"/>
                <w:color w:val="000000"/>
                <w:sz w:val="18"/>
                <w:szCs w:val="18"/>
              </w:rPr>
            </w:pPr>
            <w:r w:rsidRPr="4F75C09E">
              <w:rPr>
                <w:color w:val="000000" w:themeColor="text1"/>
                <w:sz w:val="18"/>
                <w:szCs w:val="18"/>
              </w:rPr>
              <w:t>$43.54</w:t>
            </w:r>
          </w:p>
        </w:tc>
        <w:tc>
          <w:tcPr>
            <w:tcW w:w="800" w:type="dxa"/>
            <w:shd w:val="clear" w:color="auto" w:fill="auto"/>
            <w:vAlign w:val="center"/>
            <w:hideMark/>
          </w:tcPr>
          <w:p w:rsidR="00C2474D" w:rsidRPr="00163853" w:rsidP="003424CE" w14:paraId="2E128242" w14:textId="77777777">
            <w:pPr>
              <w:spacing w:after="0" w:line="240" w:lineRule="auto"/>
              <w:jc w:val="center"/>
              <w:rPr>
                <w:rFonts w:eastAsia="Times New Roman" w:cstheme="minorHAnsi"/>
                <w:color w:val="000000"/>
                <w:sz w:val="18"/>
                <w:szCs w:val="18"/>
              </w:rPr>
            </w:pPr>
            <w:r w:rsidRPr="00163853">
              <w:rPr>
                <w:rFonts w:eastAsia="Times New Roman" w:cstheme="minorHAnsi"/>
                <w:color w:val="000000"/>
                <w:sz w:val="18"/>
                <w:szCs w:val="18"/>
              </w:rPr>
              <w:t>20%</w:t>
            </w:r>
          </w:p>
        </w:tc>
        <w:tc>
          <w:tcPr>
            <w:tcW w:w="993" w:type="dxa"/>
            <w:shd w:val="clear" w:color="auto" w:fill="auto"/>
            <w:vAlign w:val="center"/>
            <w:hideMark/>
          </w:tcPr>
          <w:p w:rsidR="00C2474D" w:rsidRPr="00163853" w:rsidP="003424CE" w14:paraId="171BEE3A" w14:textId="6E7E9638">
            <w:pPr>
              <w:spacing w:after="0" w:line="240" w:lineRule="auto"/>
              <w:jc w:val="center"/>
              <w:rPr>
                <w:rFonts w:eastAsia="Times New Roman"/>
                <w:color w:val="000000"/>
                <w:sz w:val="18"/>
                <w:szCs w:val="18"/>
              </w:rPr>
            </w:pPr>
            <w:r w:rsidRPr="4F75C09E">
              <w:rPr>
                <w:color w:val="000000" w:themeColor="text1"/>
                <w:sz w:val="18"/>
                <w:szCs w:val="18"/>
              </w:rPr>
              <w:t>$8.71</w:t>
            </w:r>
          </w:p>
        </w:tc>
        <w:tc>
          <w:tcPr>
            <w:tcW w:w="1153" w:type="dxa"/>
            <w:shd w:val="clear" w:color="auto" w:fill="auto"/>
            <w:vAlign w:val="center"/>
            <w:hideMark/>
          </w:tcPr>
          <w:p w:rsidR="00C2474D" w:rsidRPr="00163853" w:rsidP="003424CE" w14:paraId="258EEF27" w14:textId="1FE61912">
            <w:pPr>
              <w:spacing w:after="0" w:line="240" w:lineRule="auto"/>
              <w:jc w:val="center"/>
              <w:rPr>
                <w:rFonts w:eastAsia="Times New Roman"/>
                <w:color w:val="000000"/>
                <w:sz w:val="18"/>
                <w:szCs w:val="18"/>
              </w:rPr>
            </w:pPr>
            <w:r w:rsidRPr="4F75C09E">
              <w:rPr>
                <w:color w:val="000000" w:themeColor="text1"/>
                <w:sz w:val="18"/>
                <w:szCs w:val="18"/>
              </w:rPr>
              <w:t>$52.25</w:t>
            </w:r>
          </w:p>
        </w:tc>
        <w:tc>
          <w:tcPr>
            <w:tcW w:w="1907" w:type="dxa"/>
            <w:shd w:val="clear" w:color="auto" w:fill="auto"/>
            <w:vAlign w:val="center"/>
            <w:hideMark/>
          </w:tcPr>
          <w:p w:rsidR="00C2474D" w:rsidRPr="00E97746" w:rsidP="003424CE" w14:paraId="77797AF7" w14:textId="77777777">
            <w:pPr>
              <w:spacing w:after="0" w:line="240" w:lineRule="auto"/>
              <w:rPr>
                <w:rFonts w:eastAsia="Times New Roman" w:cstheme="minorHAnsi"/>
                <w:color w:val="000000"/>
                <w:sz w:val="16"/>
                <w:szCs w:val="16"/>
              </w:rPr>
            </w:pPr>
            <w:r w:rsidRPr="00E97746">
              <w:rPr>
                <w:rFonts w:eastAsia="Times New Roman" w:cstheme="minorHAnsi"/>
                <w:color w:val="000000"/>
                <w:sz w:val="16"/>
                <w:szCs w:val="16"/>
              </w:rPr>
              <w:t>State and Local Government Workers: Office and Administrative Support</w:t>
            </w:r>
          </w:p>
        </w:tc>
      </w:tr>
      <w:tr w14:paraId="174673BE" w14:textId="77777777" w:rsidTr="00AC585B">
        <w:tblPrEx>
          <w:tblW w:w="9360" w:type="dxa"/>
          <w:tblInd w:w="-5" w:type="dxa"/>
          <w:tblLook w:val="04A0"/>
        </w:tblPrEx>
        <w:trPr>
          <w:trHeight w:val="251"/>
        </w:trPr>
        <w:tc>
          <w:tcPr>
            <w:tcW w:w="6300" w:type="dxa"/>
            <w:gridSpan w:val="6"/>
            <w:shd w:val="clear" w:color="auto" w:fill="E2EFD9" w:themeFill="accent6" w:themeFillTint="33"/>
            <w:vAlign w:val="center"/>
            <w:hideMark/>
          </w:tcPr>
          <w:p w:rsidR="125294BF" w:rsidRPr="00163853" w:rsidP="003424CE" w14:paraId="09448BC8" w14:textId="0C321543">
            <w:pPr>
              <w:spacing w:line="240" w:lineRule="auto"/>
              <w:jc w:val="right"/>
              <w:rPr>
                <w:rFonts w:eastAsia="Times New Roman" w:cstheme="minorHAnsi"/>
                <w:b/>
                <w:bCs/>
                <w:color w:val="000000" w:themeColor="text1"/>
                <w:sz w:val="18"/>
                <w:szCs w:val="18"/>
              </w:rPr>
            </w:pPr>
            <w:r w:rsidRPr="00163853">
              <w:rPr>
                <w:rFonts w:eastAsia="Times New Roman" w:cstheme="minorHAnsi"/>
                <w:b/>
                <w:bCs/>
                <w:color w:val="000000" w:themeColor="text1"/>
                <w:sz w:val="18"/>
                <w:szCs w:val="18"/>
              </w:rPr>
              <w:t>Weighted Average Wage Rates for State &amp; local governments</w:t>
            </w:r>
          </w:p>
        </w:tc>
        <w:tc>
          <w:tcPr>
            <w:tcW w:w="1153" w:type="dxa"/>
            <w:shd w:val="clear" w:color="auto" w:fill="E2EFD9" w:themeFill="accent6" w:themeFillTint="33"/>
            <w:vAlign w:val="center"/>
            <w:hideMark/>
          </w:tcPr>
          <w:p w:rsidR="125294BF" w:rsidRPr="00163853" w:rsidP="003424CE" w14:paraId="2BC2578B" w14:textId="595C7D69">
            <w:pPr>
              <w:spacing w:line="240" w:lineRule="auto"/>
              <w:jc w:val="center"/>
              <w:rPr>
                <w:rFonts w:eastAsia="Times New Roman"/>
                <w:b/>
                <w:color w:val="000000" w:themeColor="text1"/>
                <w:sz w:val="18"/>
                <w:szCs w:val="18"/>
              </w:rPr>
            </w:pPr>
            <w:r w:rsidRPr="4F75C09E">
              <w:rPr>
                <w:rFonts w:eastAsia="Times New Roman"/>
                <w:b/>
                <w:color w:val="000000" w:themeColor="text1"/>
                <w:sz w:val="18"/>
                <w:szCs w:val="18"/>
              </w:rPr>
              <w:t>$63.55</w:t>
            </w:r>
          </w:p>
        </w:tc>
        <w:tc>
          <w:tcPr>
            <w:tcW w:w="1907" w:type="dxa"/>
            <w:shd w:val="clear" w:color="auto" w:fill="E2EFD9" w:themeFill="accent6" w:themeFillTint="33"/>
            <w:noWrap/>
            <w:vAlign w:val="center"/>
            <w:hideMark/>
          </w:tcPr>
          <w:p w:rsidR="1DA0808A" w:rsidRPr="00163853" w:rsidP="003424CE" w14:paraId="203830B9" w14:textId="3FAA2895">
            <w:pPr>
              <w:spacing w:line="240" w:lineRule="auto"/>
              <w:jc w:val="center"/>
              <w:rPr>
                <w:rFonts w:eastAsia="Times New Roman" w:cstheme="minorHAnsi"/>
                <w:color w:val="000000" w:themeColor="text1"/>
                <w:sz w:val="18"/>
                <w:szCs w:val="18"/>
              </w:rPr>
            </w:pPr>
          </w:p>
        </w:tc>
      </w:tr>
      <w:tr w14:paraId="190B27D6" w14:textId="77777777" w:rsidTr="003424CE">
        <w:tblPrEx>
          <w:tblW w:w="9360" w:type="dxa"/>
          <w:tblInd w:w="-5" w:type="dxa"/>
          <w:tblLook w:val="04A0"/>
        </w:tblPrEx>
        <w:trPr>
          <w:trHeight w:val="64"/>
        </w:trPr>
        <w:tc>
          <w:tcPr>
            <w:tcW w:w="9360" w:type="dxa"/>
            <w:gridSpan w:val="8"/>
            <w:shd w:val="clear" w:color="auto" w:fill="auto"/>
            <w:vAlign w:val="center"/>
            <w:hideMark/>
          </w:tcPr>
          <w:p w:rsidR="0014385F" w:rsidRPr="00E97746" w:rsidP="003424CE" w14:paraId="5CBFFC2F" w14:textId="4C4415FC">
            <w:pPr>
              <w:spacing w:after="0" w:line="240" w:lineRule="auto"/>
              <w:jc w:val="center"/>
              <w:rPr>
                <w:rFonts w:eastAsia="Times New Roman" w:cstheme="minorHAnsi"/>
                <w:color w:val="000000" w:themeColor="text1"/>
                <w:sz w:val="12"/>
                <w:szCs w:val="12"/>
              </w:rPr>
            </w:pPr>
          </w:p>
        </w:tc>
      </w:tr>
      <w:tr w14:paraId="20D2671C" w14:textId="77777777" w:rsidTr="003424CE">
        <w:tblPrEx>
          <w:tblW w:w="9360" w:type="dxa"/>
          <w:tblInd w:w="-5" w:type="dxa"/>
          <w:tblLook w:val="04A0"/>
        </w:tblPrEx>
        <w:trPr>
          <w:trHeight w:val="300"/>
        </w:trPr>
        <w:tc>
          <w:tcPr>
            <w:tcW w:w="9360" w:type="dxa"/>
            <w:gridSpan w:val="8"/>
            <w:shd w:val="clear" w:color="auto" w:fill="EBF1DE"/>
            <w:vAlign w:val="center"/>
            <w:hideMark/>
          </w:tcPr>
          <w:p w:rsidR="0014385F" w:rsidRPr="00163853" w:rsidP="003424CE" w14:paraId="5C040220" w14:textId="6B0C5383">
            <w:pPr>
              <w:spacing w:after="0" w:line="240" w:lineRule="auto"/>
              <w:jc w:val="center"/>
              <w:rPr>
                <w:rFonts w:eastAsia="Times New Roman" w:cstheme="minorHAnsi"/>
                <w:b/>
                <w:bCs/>
                <w:color w:val="000000"/>
                <w:sz w:val="18"/>
                <w:szCs w:val="18"/>
              </w:rPr>
            </w:pPr>
            <w:r w:rsidRPr="00163853">
              <w:rPr>
                <w:rFonts w:eastAsia="Times New Roman" w:cstheme="minorHAnsi"/>
                <w:b/>
                <w:bCs/>
                <w:color w:val="000000" w:themeColor="text1"/>
                <w:sz w:val="18"/>
                <w:szCs w:val="18"/>
              </w:rPr>
              <w:t xml:space="preserve">Private </w:t>
            </w:r>
            <w:r w:rsidRPr="00163853" w:rsidR="58D08121">
              <w:rPr>
                <w:rFonts w:eastAsia="Times New Roman" w:cstheme="minorHAnsi"/>
                <w:b/>
                <w:bCs/>
                <w:color w:val="000000" w:themeColor="text1"/>
                <w:sz w:val="18"/>
                <w:szCs w:val="18"/>
              </w:rPr>
              <w:t>entities</w:t>
            </w:r>
          </w:p>
        </w:tc>
      </w:tr>
      <w:tr w14:paraId="19761247" w14:textId="77777777" w:rsidTr="00AC585B">
        <w:tblPrEx>
          <w:tblW w:w="9360" w:type="dxa"/>
          <w:tblInd w:w="-5" w:type="dxa"/>
          <w:tblLook w:val="04A0"/>
        </w:tblPrEx>
        <w:trPr>
          <w:trHeight w:val="810"/>
        </w:trPr>
        <w:tc>
          <w:tcPr>
            <w:tcW w:w="1340" w:type="dxa"/>
            <w:shd w:val="clear" w:color="auto" w:fill="auto"/>
            <w:vAlign w:val="center"/>
            <w:hideMark/>
          </w:tcPr>
          <w:p w:rsidR="00C2474D" w:rsidRPr="00163853" w:rsidP="003424CE" w14:paraId="42CA5CB6" w14:textId="77777777">
            <w:pPr>
              <w:spacing w:after="0" w:line="240" w:lineRule="auto"/>
              <w:rPr>
                <w:rFonts w:eastAsia="Times New Roman" w:cstheme="minorHAnsi"/>
                <w:color w:val="000000"/>
                <w:sz w:val="18"/>
                <w:szCs w:val="18"/>
              </w:rPr>
            </w:pPr>
            <w:r w:rsidRPr="00163853">
              <w:rPr>
                <w:rFonts w:eastAsia="Times New Roman" w:cstheme="minorHAnsi"/>
                <w:color w:val="000000"/>
                <w:sz w:val="18"/>
                <w:szCs w:val="18"/>
              </w:rPr>
              <w:t>Managerial</w:t>
            </w:r>
          </w:p>
        </w:tc>
        <w:tc>
          <w:tcPr>
            <w:tcW w:w="938" w:type="dxa"/>
            <w:shd w:val="clear" w:color="auto" w:fill="auto"/>
            <w:vAlign w:val="center"/>
            <w:hideMark/>
          </w:tcPr>
          <w:p w:rsidR="00C2474D" w:rsidRPr="00163853" w:rsidP="003424CE" w14:paraId="68538D27" w14:textId="52ECC92A">
            <w:pPr>
              <w:spacing w:after="0" w:line="240" w:lineRule="auto"/>
              <w:jc w:val="center"/>
              <w:rPr>
                <w:rFonts w:eastAsia="Times New Roman"/>
                <w:color w:val="000000"/>
                <w:sz w:val="18"/>
                <w:szCs w:val="18"/>
              </w:rPr>
            </w:pPr>
            <w:r w:rsidRPr="4F75C09E">
              <w:rPr>
                <w:color w:val="000000" w:themeColor="text1"/>
                <w:sz w:val="18"/>
                <w:szCs w:val="18"/>
              </w:rPr>
              <w:t>$50.70</w:t>
            </w:r>
          </w:p>
        </w:tc>
        <w:tc>
          <w:tcPr>
            <w:tcW w:w="930" w:type="dxa"/>
            <w:shd w:val="clear" w:color="auto" w:fill="auto"/>
            <w:vAlign w:val="center"/>
            <w:hideMark/>
          </w:tcPr>
          <w:p w:rsidR="00C2474D" w:rsidRPr="00163853" w:rsidP="003424CE" w14:paraId="685B059B" w14:textId="60EE44C5">
            <w:pPr>
              <w:spacing w:after="0" w:line="240" w:lineRule="auto"/>
              <w:jc w:val="center"/>
              <w:rPr>
                <w:rFonts w:eastAsia="Times New Roman"/>
                <w:color w:val="000000"/>
                <w:sz w:val="18"/>
                <w:szCs w:val="18"/>
              </w:rPr>
            </w:pPr>
            <w:r w:rsidRPr="4F75C09E">
              <w:rPr>
                <w:color w:val="000000" w:themeColor="text1"/>
                <w:sz w:val="18"/>
                <w:szCs w:val="18"/>
              </w:rPr>
              <w:t>$22.91</w:t>
            </w:r>
          </w:p>
        </w:tc>
        <w:tc>
          <w:tcPr>
            <w:tcW w:w="1299" w:type="dxa"/>
            <w:shd w:val="clear" w:color="auto" w:fill="auto"/>
            <w:vAlign w:val="center"/>
            <w:hideMark/>
          </w:tcPr>
          <w:p w:rsidR="00C2474D" w:rsidRPr="00163853" w:rsidP="003424CE" w14:paraId="06F2EF7E" w14:textId="2FD124B7">
            <w:pPr>
              <w:spacing w:after="0" w:line="240" w:lineRule="auto"/>
              <w:jc w:val="center"/>
              <w:rPr>
                <w:rFonts w:eastAsia="Times New Roman"/>
                <w:color w:val="000000"/>
                <w:sz w:val="18"/>
                <w:szCs w:val="18"/>
              </w:rPr>
            </w:pPr>
            <w:r w:rsidRPr="4F75C09E">
              <w:rPr>
                <w:color w:val="000000" w:themeColor="text1"/>
                <w:sz w:val="18"/>
                <w:szCs w:val="18"/>
              </w:rPr>
              <w:t>$73.61</w:t>
            </w:r>
          </w:p>
        </w:tc>
        <w:tc>
          <w:tcPr>
            <w:tcW w:w="800" w:type="dxa"/>
            <w:shd w:val="clear" w:color="auto" w:fill="auto"/>
            <w:vAlign w:val="center"/>
            <w:hideMark/>
          </w:tcPr>
          <w:p w:rsidR="00C2474D" w:rsidRPr="00163853" w:rsidP="003424CE" w14:paraId="30DA62A1" w14:textId="77777777">
            <w:pPr>
              <w:spacing w:after="0" w:line="240" w:lineRule="auto"/>
              <w:jc w:val="center"/>
              <w:rPr>
                <w:rFonts w:eastAsia="Times New Roman" w:cstheme="minorHAnsi"/>
                <w:color w:val="000000"/>
                <w:sz w:val="18"/>
                <w:szCs w:val="18"/>
              </w:rPr>
            </w:pPr>
            <w:r w:rsidRPr="00163853">
              <w:rPr>
                <w:rFonts w:eastAsia="Times New Roman" w:cstheme="minorHAnsi"/>
                <w:color w:val="000000"/>
                <w:sz w:val="18"/>
                <w:szCs w:val="18"/>
              </w:rPr>
              <w:t>20%</w:t>
            </w:r>
          </w:p>
        </w:tc>
        <w:tc>
          <w:tcPr>
            <w:tcW w:w="993" w:type="dxa"/>
            <w:shd w:val="clear" w:color="auto" w:fill="auto"/>
            <w:vAlign w:val="center"/>
            <w:hideMark/>
          </w:tcPr>
          <w:p w:rsidR="00C2474D" w:rsidRPr="00163853" w:rsidP="003424CE" w14:paraId="45069A9F" w14:textId="38C49E8A">
            <w:pPr>
              <w:spacing w:after="0" w:line="240" w:lineRule="auto"/>
              <w:jc w:val="center"/>
              <w:rPr>
                <w:rFonts w:eastAsia="Times New Roman"/>
                <w:color w:val="000000"/>
                <w:sz w:val="18"/>
                <w:szCs w:val="18"/>
              </w:rPr>
            </w:pPr>
            <w:r w:rsidRPr="4F75C09E">
              <w:rPr>
                <w:color w:val="000000" w:themeColor="text1"/>
                <w:sz w:val="18"/>
                <w:szCs w:val="18"/>
              </w:rPr>
              <w:t>$14.72</w:t>
            </w:r>
          </w:p>
        </w:tc>
        <w:tc>
          <w:tcPr>
            <w:tcW w:w="1153" w:type="dxa"/>
            <w:shd w:val="clear" w:color="auto" w:fill="auto"/>
            <w:vAlign w:val="center"/>
            <w:hideMark/>
          </w:tcPr>
          <w:p w:rsidR="00C2474D" w:rsidRPr="00163853" w:rsidP="003424CE" w14:paraId="2966A153" w14:textId="057A5095">
            <w:pPr>
              <w:spacing w:after="0" w:line="240" w:lineRule="auto"/>
              <w:jc w:val="center"/>
              <w:rPr>
                <w:rFonts w:eastAsia="Times New Roman"/>
                <w:color w:val="000000"/>
                <w:sz w:val="18"/>
                <w:szCs w:val="18"/>
              </w:rPr>
            </w:pPr>
            <w:r w:rsidRPr="4F75C09E">
              <w:rPr>
                <w:color w:val="000000" w:themeColor="text1"/>
                <w:sz w:val="18"/>
                <w:szCs w:val="18"/>
              </w:rPr>
              <w:t>$88.33</w:t>
            </w:r>
          </w:p>
        </w:tc>
        <w:tc>
          <w:tcPr>
            <w:tcW w:w="1907" w:type="dxa"/>
            <w:shd w:val="clear" w:color="auto" w:fill="auto"/>
            <w:vAlign w:val="center"/>
            <w:hideMark/>
          </w:tcPr>
          <w:p w:rsidR="00C2474D" w:rsidRPr="00E97746" w:rsidP="003424CE" w14:paraId="6147C5A4" w14:textId="77777777">
            <w:pPr>
              <w:spacing w:after="0" w:line="240" w:lineRule="auto"/>
              <w:rPr>
                <w:rFonts w:eastAsia="Times New Roman" w:cstheme="minorHAnsi"/>
                <w:color w:val="000000"/>
                <w:sz w:val="16"/>
                <w:szCs w:val="16"/>
              </w:rPr>
            </w:pPr>
            <w:r w:rsidRPr="00E97746">
              <w:rPr>
                <w:rFonts w:eastAsia="Times New Roman" w:cstheme="minorHAnsi"/>
                <w:color w:val="000000"/>
                <w:sz w:val="16"/>
                <w:szCs w:val="16"/>
              </w:rPr>
              <w:t>Service Providing Industries: Management, Professional, and Related Occupations</w:t>
            </w:r>
          </w:p>
        </w:tc>
      </w:tr>
      <w:tr w14:paraId="1283DE11" w14:textId="77777777" w:rsidTr="00AC585B">
        <w:tblPrEx>
          <w:tblW w:w="9360" w:type="dxa"/>
          <w:tblInd w:w="-5" w:type="dxa"/>
          <w:tblLook w:val="04A0"/>
        </w:tblPrEx>
        <w:trPr>
          <w:trHeight w:val="440"/>
        </w:trPr>
        <w:tc>
          <w:tcPr>
            <w:tcW w:w="1340" w:type="dxa"/>
            <w:shd w:val="clear" w:color="auto" w:fill="auto"/>
            <w:vAlign w:val="center"/>
            <w:hideMark/>
          </w:tcPr>
          <w:p w:rsidR="00C2474D" w:rsidRPr="00163853" w:rsidP="003424CE" w14:paraId="61A7DE45" w14:textId="77777777">
            <w:pPr>
              <w:spacing w:after="0" w:line="240" w:lineRule="auto"/>
              <w:rPr>
                <w:rFonts w:eastAsia="Times New Roman" w:cstheme="minorHAnsi"/>
                <w:color w:val="000000"/>
                <w:sz w:val="18"/>
                <w:szCs w:val="18"/>
              </w:rPr>
            </w:pPr>
            <w:r w:rsidRPr="00163853">
              <w:rPr>
                <w:rFonts w:eastAsia="Times New Roman" w:cstheme="minorHAnsi"/>
                <w:color w:val="000000"/>
                <w:sz w:val="18"/>
                <w:szCs w:val="18"/>
              </w:rPr>
              <w:t>Professional / Technical</w:t>
            </w:r>
          </w:p>
        </w:tc>
        <w:tc>
          <w:tcPr>
            <w:tcW w:w="938" w:type="dxa"/>
            <w:shd w:val="clear" w:color="auto" w:fill="auto"/>
            <w:vAlign w:val="center"/>
            <w:hideMark/>
          </w:tcPr>
          <w:p w:rsidR="00C2474D" w:rsidRPr="00163853" w:rsidP="003424CE" w14:paraId="0006EAEA" w14:textId="40721E46">
            <w:pPr>
              <w:spacing w:after="0" w:line="240" w:lineRule="auto"/>
              <w:jc w:val="center"/>
              <w:rPr>
                <w:rFonts w:eastAsia="Times New Roman"/>
                <w:color w:val="000000"/>
                <w:sz w:val="18"/>
                <w:szCs w:val="18"/>
              </w:rPr>
            </w:pPr>
            <w:r w:rsidRPr="4F75C09E">
              <w:rPr>
                <w:color w:val="000000" w:themeColor="text1"/>
                <w:sz w:val="18"/>
                <w:szCs w:val="18"/>
              </w:rPr>
              <w:t>$24.80</w:t>
            </w:r>
          </w:p>
        </w:tc>
        <w:tc>
          <w:tcPr>
            <w:tcW w:w="930" w:type="dxa"/>
            <w:shd w:val="clear" w:color="auto" w:fill="auto"/>
            <w:vAlign w:val="center"/>
            <w:hideMark/>
          </w:tcPr>
          <w:p w:rsidR="00C2474D" w:rsidRPr="00163853" w:rsidP="003424CE" w14:paraId="246ED16D" w14:textId="75003B78">
            <w:pPr>
              <w:spacing w:after="0" w:line="240" w:lineRule="auto"/>
              <w:jc w:val="center"/>
              <w:rPr>
                <w:rFonts w:eastAsia="Times New Roman"/>
                <w:color w:val="000000"/>
                <w:sz w:val="18"/>
                <w:szCs w:val="18"/>
              </w:rPr>
            </w:pPr>
            <w:r w:rsidRPr="4F75C09E">
              <w:rPr>
                <w:color w:val="000000" w:themeColor="text1"/>
                <w:sz w:val="18"/>
                <w:szCs w:val="18"/>
              </w:rPr>
              <w:t>$11.03</w:t>
            </w:r>
          </w:p>
        </w:tc>
        <w:tc>
          <w:tcPr>
            <w:tcW w:w="1299" w:type="dxa"/>
            <w:shd w:val="clear" w:color="auto" w:fill="auto"/>
            <w:vAlign w:val="center"/>
            <w:hideMark/>
          </w:tcPr>
          <w:p w:rsidR="00C2474D" w:rsidRPr="00163853" w:rsidP="003424CE" w14:paraId="4A6501D7" w14:textId="24F654D8">
            <w:pPr>
              <w:spacing w:after="0" w:line="240" w:lineRule="auto"/>
              <w:jc w:val="center"/>
              <w:rPr>
                <w:rFonts w:eastAsia="Times New Roman"/>
                <w:color w:val="000000"/>
                <w:sz w:val="18"/>
                <w:szCs w:val="18"/>
              </w:rPr>
            </w:pPr>
            <w:r w:rsidRPr="4F75C09E">
              <w:rPr>
                <w:color w:val="000000" w:themeColor="text1"/>
                <w:sz w:val="18"/>
                <w:szCs w:val="18"/>
              </w:rPr>
              <w:t>$35.83</w:t>
            </w:r>
          </w:p>
        </w:tc>
        <w:tc>
          <w:tcPr>
            <w:tcW w:w="800" w:type="dxa"/>
            <w:shd w:val="clear" w:color="auto" w:fill="auto"/>
            <w:vAlign w:val="center"/>
            <w:hideMark/>
          </w:tcPr>
          <w:p w:rsidR="00C2474D" w:rsidRPr="00163853" w:rsidP="003424CE" w14:paraId="200461E9" w14:textId="77777777">
            <w:pPr>
              <w:spacing w:after="0" w:line="240" w:lineRule="auto"/>
              <w:jc w:val="center"/>
              <w:rPr>
                <w:rFonts w:eastAsia="Times New Roman" w:cstheme="minorHAnsi"/>
                <w:color w:val="000000"/>
                <w:sz w:val="18"/>
                <w:szCs w:val="18"/>
              </w:rPr>
            </w:pPr>
            <w:r w:rsidRPr="00163853">
              <w:rPr>
                <w:rFonts w:eastAsia="Times New Roman" w:cstheme="minorHAnsi"/>
                <w:color w:val="000000"/>
                <w:sz w:val="18"/>
                <w:szCs w:val="18"/>
              </w:rPr>
              <w:t>20%</w:t>
            </w:r>
          </w:p>
        </w:tc>
        <w:tc>
          <w:tcPr>
            <w:tcW w:w="993" w:type="dxa"/>
            <w:shd w:val="clear" w:color="auto" w:fill="auto"/>
            <w:vAlign w:val="center"/>
            <w:hideMark/>
          </w:tcPr>
          <w:p w:rsidR="00C2474D" w:rsidRPr="00163853" w:rsidP="003424CE" w14:paraId="632CE216" w14:textId="4DD63E45">
            <w:pPr>
              <w:spacing w:after="0" w:line="240" w:lineRule="auto"/>
              <w:jc w:val="center"/>
              <w:rPr>
                <w:rFonts w:eastAsia="Times New Roman"/>
                <w:color w:val="000000"/>
                <w:sz w:val="18"/>
                <w:szCs w:val="18"/>
              </w:rPr>
            </w:pPr>
            <w:r w:rsidRPr="4F75C09E">
              <w:rPr>
                <w:color w:val="000000" w:themeColor="text1"/>
                <w:sz w:val="18"/>
                <w:szCs w:val="18"/>
              </w:rPr>
              <w:t>$7.17</w:t>
            </w:r>
          </w:p>
        </w:tc>
        <w:tc>
          <w:tcPr>
            <w:tcW w:w="1153" w:type="dxa"/>
            <w:shd w:val="clear" w:color="auto" w:fill="auto"/>
            <w:vAlign w:val="center"/>
            <w:hideMark/>
          </w:tcPr>
          <w:p w:rsidR="00C2474D" w:rsidRPr="00163853" w:rsidP="003424CE" w14:paraId="4BEA59E8" w14:textId="1921ABD4">
            <w:pPr>
              <w:spacing w:after="0" w:line="240" w:lineRule="auto"/>
              <w:jc w:val="center"/>
              <w:rPr>
                <w:rFonts w:eastAsia="Times New Roman"/>
                <w:color w:val="000000"/>
                <w:sz w:val="18"/>
                <w:szCs w:val="18"/>
              </w:rPr>
            </w:pPr>
            <w:r w:rsidRPr="4F75C09E">
              <w:rPr>
                <w:color w:val="000000" w:themeColor="text1"/>
                <w:sz w:val="18"/>
                <w:szCs w:val="18"/>
              </w:rPr>
              <w:t>$43.00</w:t>
            </w:r>
          </w:p>
        </w:tc>
        <w:tc>
          <w:tcPr>
            <w:tcW w:w="1907" w:type="dxa"/>
            <w:shd w:val="clear" w:color="auto" w:fill="auto"/>
            <w:vAlign w:val="center"/>
            <w:hideMark/>
          </w:tcPr>
          <w:p w:rsidR="00C2474D" w:rsidRPr="00E97746" w:rsidP="003424CE" w14:paraId="7887F30B" w14:textId="77777777">
            <w:pPr>
              <w:spacing w:after="0" w:line="240" w:lineRule="auto"/>
              <w:rPr>
                <w:rFonts w:eastAsia="Times New Roman" w:cstheme="minorHAnsi"/>
                <w:color w:val="000000"/>
                <w:sz w:val="16"/>
                <w:szCs w:val="16"/>
              </w:rPr>
            </w:pPr>
            <w:r w:rsidRPr="00E97746">
              <w:rPr>
                <w:rFonts w:eastAsia="Times New Roman" w:cstheme="minorHAnsi"/>
                <w:color w:val="000000"/>
                <w:sz w:val="16"/>
                <w:szCs w:val="16"/>
              </w:rPr>
              <w:t>Service Providing Industries: Transportation and Material Moving Occupations</w:t>
            </w:r>
          </w:p>
        </w:tc>
      </w:tr>
      <w:tr w14:paraId="368C7F03" w14:textId="77777777" w:rsidTr="00AC585B">
        <w:tblPrEx>
          <w:tblW w:w="9360" w:type="dxa"/>
          <w:tblInd w:w="-5" w:type="dxa"/>
          <w:tblLook w:val="04A0"/>
        </w:tblPrEx>
        <w:trPr>
          <w:trHeight w:val="810"/>
        </w:trPr>
        <w:tc>
          <w:tcPr>
            <w:tcW w:w="1340" w:type="dxa"/>
            <w:shd w:val="clear" w:color="auto" w:fill="auto"/>
            <w:vAlign w:val="center"/>
            <w:hideMark/>
          </w:tcPr>
          <w:p w:rsidR="00C2474D" w:rsidRPr="00163853" w:rsidP="003424CE" w14:paraId="67EAE965" w14:textId="77777777">
            <w:pPr>
              <w:spacing w:after="0" w:line="240" w:lineRule="auto"/>
              <w:rPr>
                <w:rFonts w:eastAsia="Times New Roman" w:cstheme="minorHAnsi"/>
                <w:color w:val="000000"/>
                <w:sz w:val="18"/>
                <w:szCs w:val="18"/>
              </w:rPr>
            </w:pPr>
            <w:r w:rsidRPr="00163853">
              <w:rPr>
                <w:rFonts w:eastAsia="Times New Roman" w:cstheme="minorHAnsi"/>
                <w:color w:val="000000"/>
                <w:sz w:val="18"/>
                <w:szCs w:val="18"/>
              </w:rPr>
              <w:t>Clerical</w:t>
            </w:r>
          </w:p>
        </w:tc>
        <w:tc>
          <w:tcPr>
            <w:tcW w:w="938" w:type="dxa"/>
            <w:shd w:val="clear" w:color="auto" w:fill="auto"/>
            <w:vAlign w:val="center"/>
            <w:hideMark/>
          </w:tcPr>
          <w:p w:rsidR="00C2474D" w:rsidRPr="00163853" w:rsidP="003424CE" w14:paraId="3A08C2E0" w14:textId="3BC990D3">
            <w:pPr>
              <w:spacing w:after="0" w:line="240" w:lineRule="auto"/>
              <w:jc w:val="center"/>
              <w:rPr>
                <w:rFonts w:eastAsia="Times New Roman"/>
                <w:color w:val="000000"/>
                <w:sz w:val="18"/>
                <w:szCs w:val="18"/>
              </w:rPr>
            </w:pPr>
            <w:r w:rsidRPr="4F75C09E">
              <w:rPr>
                <w:color w:val="000000" w:themeColor="text1"/>
                <w:sz w:val="18"/>
                <w:szCs w:val="18"/>
              </w:rPr>
              <w:t>$25.32</w:t>
            </w:r>
          </w:p>
        </w:tc>
        <w:tc>
          <w:tcPr>
            <w:tcW w:w="930" w:type="dxa"/>
            <w:shd w:val="clear" w:color="auto" w:fill="auto"/>
            <w:vAlign w:val="center"/>
            <w:hideMark/>
          </w:tcPr>
          <w:p w:rsidR="00C2474D" w:rsidRPr="00163853" w:rsidP="003424CE" w14:paraId="7D28D686" w14:textId="3EC5B9F5">
            <w:pPr>
              <w:spacing w:after="0" w:line="240" w:lineRule="auto"/>
              <w:jc w:val="center"/>
              <w:rPr>
                <w:rFonts w:eastAsia="Times New Roman"/>
                <w:color w:val="000000"/>
                <w:sz w:val="18"/>
                <w:szCs w:val="18"/>
              </w:rPr>
            </w:pPr>
            <w:r w:rsidRPr="4F75C09E">
              <w:rPr>
                <w:color w:val="000000" w:themeColor="text1"/>
                <w:sz w:val="18"/>
                <w:szCs w:val="18"/>
              </w:rPr>
              <w:t>$10.24</w:t>
            </w:r>
          </w:p>
        </w:tc>
        <w:tc>
          <w:tcPr>
            <w:tcW w:w="1299" w:type="dxa"/>
            <w:shd w:val="clear" w:color="auto" w:fill="auto"/>
            <w:vAlign w:val="center"/>
            <w:hideMark/>
          </w:tcPr>
          <w:p w:rsidR="00C2474D" w:rsidRPr="00163853" w:rsidP="003424CE" w14:paraId="22BADA01" w14:textId="427BB489">
            <w:pPr>
              <w:spacing w:after="0" w:line="240" w:lineRule="auto"/>
              <w:jc w:val="center"/>
              <w:rPr>
                <w:rFonts w:eastAsia="Times New Roman"/>
                <w:color w:val="000000"/>
                <w:sz w:val="18"/>
                <w:szCs w:val="18"/>
              </w:rPr>
            </w:pPr>
            <w:r w:rsidRPr="4F75C09E">
              <w:rPr>
                <w:color w:val="000000" w:themeColor="text1"/>
                <w:sz w:val="18"/>
                <w:szCs w:val="18"/>
              </w:rPr>
              <w:t>$35.56</w:t>
            </w:r>
          </w:p>
        </w:tc>
        <w:tc>
          <w:tcPr>
            <w:tcW w:w="800" w:type="dxa"/>
            <w:shd w:val="clear" w:color="auto" w:fill="auto"/>
            <w:vAlign w:val="center"/>
            <w:hideMark/>
          </w:tcPr>
          <w:p w:rsidR="00C2474D" w:rsidRPr="00163853" w:rsidP="003424CE" w14:paraId="754A0DA2" w14:textId="77777777">
            <w:pPr>
              <w:spacing w:after="0" w:line="240" w:lineRule="auto"/>
              <w:jc w:val="center"/>
              <w:rPr>
                <w:rFonts w:eastAsia="Times New Roman" w:cstheme="minorHAnsi"/>
                <w:color w:val="000000"/>
                <w:sz w:val="18"/>
                <w:szCs w:val="18"/>
              </w:rPr>
            </w:pPr>
            <w:r w:rsidRPr="00163853">
              <w:rPr>
                <w:rFonts w:eastAsia="Times New Roman" w:cstheme="minorHAnsi"/>
                <w:color w:val="000000"/>
                <w:sz w:val="18"/>
                <w:szCs w:val="18"/>
              </w:rPr>
              <w:t>20%</w:t>
            </w:r>
          </w:p>
        </w:tc>
        <w:tc>
          <w:tcPr>
            <w:tcW w:w="993" w:type="dxa"/>
            <w:shd w:val="clear" w:color="auto" w:fill="auto"/>
            <w:vAlign w:val="center"/>
            <w:hideMark/>
          </w:tcPr>
          <w:p w:rsidR="00C2474D" w:rsidRPr="00163853" w:rsidP="003424CE" w14:paraId="34FA05AD" w14:textId="59A329D1">
            <w:pPr>
              <w:spacing w:after="0" w:line="240" w:lineRule="auto"/>
              <w:jc w:val="center"/>
              <w:rPr>
                <w:rFonts w:eastAsia="Times New Roman"/>
                <w:color w:val="000000"/>
                <w:sz w:val="18"/>
                <w:szCs w:val="18"/>
              </w:rPr>
            </w:pPr>
            <w:r w:rsidRPr="4F75C09E">
              <w:rPr>
                <w:color w:val="000000" w:themeColor="text1"/>
                <w:sz w:val="18"/>
                <w:szCs w:val="18"/>
              </w:rPr>
              <w:t>$7.11</w:t>
            </w:r>
          </w:p>
        </w:tc>
        <w:tc>
          <w:tcPr>
            <w:tcW w:w="1153" w:type="dxa"/>
            <w:shd w:val="clear" w:color="auto" w:fill="auto"/>
            <w:vAlign w:val="center"/>
            <w:hideMark/>
          </w:tcPr>
          <w:p w:rsidR="00C2474D" w:rsidRPr="00163853" w:rsidP="003424CE" w14:paraId="76B88135" w14:textId="1EC9BF04">
            <w:pPr>
              <w:spacing w:after="0" w:line="240" w:lineRule="auto"/>
              <w:jc w:val="center"/>
              <w:rPr>
                <w:rFonts w:eastAsia="Times New Roman"/>
                <w:color w:val="000000"/>
                <w:sz w:val="18"/>
                <w:szCs w:val="18"/>
              </w:rPr>
            </w:pPr>
            <w:r w:rsidRPr="4F75C09E">
              <w:rPr>
                <w:color w:val="000000" w:themeColor="text1"/>
                <w:sz w:val="18"/>
                <w:szCs w:val="18"/>
              </w:rPr>
              <w:t>$42.67</w:t>
            </w:r>
          </w:p>
        </w:tc>
        <w:tc>
          <w:tcPr>
            <w:tcW w:w="1907" w:type="dxa"/>
            <w:shd w:val="clear" w:color="auto" w:fill="auto"/>
            <w:vAlign w:val="center"/>
            <w:hideMark/>
          </w:tcPr>
          <w:p w:rsidR="00C2474D" w:rsidRPr="00E97746" w:rsidP="003424CE" w14:paraId="1F41B369" w14:textId="77777777">
            <w:pPr>
              <w:spacing w:after="0" w:line="240" w:lineRule="auto"/>
              <w:rPr>
                <w:rFonts w:eastAsia="Times New Roman" w:cstheme="minorHAnsi"/>
                <w:color w:val="000000"/>
                <w:sz w:val="16"/>
                <w:szCs w:val="16"/>
              </w:rPr>
            </w:pPr>
            <w:r w:rsidRPr="00E97746">
              <w:rPr>
                <w:rFonts w:eastAsia="Times New Roman" w:cstheme="minorHAnsi"/>
                <w:color w:val="000000"/>
                <w:sz w:val="16"/>
                <w:szCs w:val="16"/>
              </w:rPr>
              <w:t>Service Providing Industries: Office and Administrative Support Occupations</w:t>
            </w:r>
          </w:p>
        </w:tc>
      </w:tr>
      <w:tr w14:paraId="433EB664" w14:textId="77777777" w:rsidTr="00AC585B">
        <w:tblPrEx>
          <w:tblW w:w="9360" w:type="dxa"/>
          <w:tblInd w:w="-5" w:type="dxa"/>
          <w:tblLook w:val="04A0"/>
        </w:tblPrEx>
        <w:trPr>
          <w:trHeight w:val="375"/>
        </w:trPr>
        <w:tc>
          <w:tcPr>
            <w:tcW w:w="6300" w:type="dxa"/>
            <w:gridSpan w:val="6"/>
            <w:shd w:val="clear" w:color="auto" w:fill="E2EFD9" w:themeFill="accent6" w:themeFillTint="33"/>
            <w:vAlign w:val="center"/>
            <w:hideMark/>
          </w:tcPr>
          <w:p w:rsidR="3C92E72F" w:rsidRPr="00163853" w:rsidP="003424CE" w14:paraId="453F7708" w14:textId="07A5A176">
            <w:pPr>
              <w:spacing w:line="240" w:lineRule="auto"/>
              <w:jc w:val="right"/>
              <w:rPr>
                <w:rFonts w:eastAsia="Times New Roman" w:cstheme="minorHAnsi"/>
                <w:b/>
                <w:bCs/>
                <w:color w:val="000000" w:themeColor="text1"/>
                <w:sz w:val="18"/>
                <w:szCs w:val="18"/>
              </w:rPr>
            </w:pPr>
            <w:r w:rsidRPr="00163853">
              <w:rPr>
                <w:rFonts w:eastAsia="Times New Roman" w:cstheme="minorHAnsi"/>
                <w:b/>
                <w:bCs/>
                <w:color w:val="000000" w:themeColor="text1"/>
                <w:sz w:val="18"/>
                <w:szCs w:val="18"/>
              </w:rPr>
              <w:t>Weighted Average Wage Rates for Private entities</w:t>
            </w:r>
          </w:p>
        </w:tc>
        <w:tc>
          <w:tcPr>
            <w:tcW w:w="1153" w:type="dxa"/>
            <w:shd w:val="clear" w:color="auto" w:fill="E2EFD9" w:themeFill="accent6" w:themeFillTint="33"/>
            <w:vAlign w:val="center"/>
            <w:hideMark/>
          </w:tcPr>
          <w:p w:rsidR="3C92E72F" w:rsidRPr="00163853" w:rsidP="003424CE" w14:paraId="7FD70E33" w14:textId="3CB1CEBA">
            <w:pPr>
              <w:spacing w:line="240" w:lineRule="auto"/>
              <w:jc w:val="center"/>
              <w:rPr>
                <w:rFonts w:eastAsia="Times New Roman"/>
                <w:b/>
                <w:color w:val="000000" w:themeColor="text1"/>
                <w:sz w:val="18"/>
                <w:szCs w:val="18"/>
              </w:rPr>
            </w:pPr>
            <w:r w:rsidRPr="4F75C09E">
              <w:rPr>
                <w:rFonts w:eastAsia="Times New Roman"/>
                <w:b/>
                <w:color w:val="000000" w:themeColor="text1"/>
                <w:sz w:val="18"/>
                <w:szCs w:val="18"/>
              </w:rPr>
              <w:t>$50.94</w:t>
            </w:r>
          </w:p>
        </w:tc>
        <w:tc>
          <w:tcPr>
            <w:tcW w:w="1907" w:type="dxa"/>
            <w:shd w:val="clear" w:color="auto" w:fill="E2EFD9" w:themeFill="accent6" w:themeFillTint="33"/>
            <w:vAlign w:val="center"/>
            <w:hideMark/>
          </w:tcPr>
          <w:p w:rsidR="1DA0808A" w:rsidRPr="00163853" w:rsidP="003424CE" w14:paraId="46CDEC55" w14:textId="07BC6718">
            <w:pPr>
              <w:spacing w:line="240" w:lineRule="auto"/>
              <w:jc w:val="center"/>
              <w:rPr>
                <w:rFonts w:eastAsia="Times New Roman" w:cstheme="minorHAnsi"/>
                <w:color w:val="000000" w:themeColor="text1"/>
                <w:sz w:val="18"/>
                <w:szCs w:val="18"/>
              </w:rPr>
            </w:pPr>
          </w:p>
        </w:tc>
      </w:tr>
      <w:tr w14:paraId="38206678" w14:textId="77777777" w:rsidTr="003424CE">
        <w:tblPrEx>
          <w:tblW w:w="9360" w:type="dxa"/>
          <w:tblInd w:w="-5" w:type="dxa"/>
          <w:tblLook w:val="04A0"/>
        </w:tblPrEx>
        <w:trPr>
          <w:trHeight w:val="260"/>
        </w:trPr>
        <w:tc>
          <w:tcPr>
            <w:tcW w:w="9360" w:type="dxa"/>
            <w:gridSpan w:val="8"/>
            <w:tcBorders>
              <w:bottom w:val="nil"/>
            </w:tcBorders>
            <w:shd w:val="clear" w:color="auto" w:fill="auto"/>
            <w:vAlign w:val="center"/>
            <w:hideMark/>
          </w:tcPr>
          <w:p w:rsidR="0014385F" w:rsidRPr="00163853" w:rsidP="003424CE" w14:paraId="46F174F3" w14:textId="77777777">
            <w:pPr>
              <w:spacing w:after="0" w:line="240" w:lineRule="auto"/>
              <w:rPr>
                <w:rFonts w:eastAsia="Times New Roman" w:cstheme="minorHAnsi"/>
                <w:color w:val="000000"/>
                <w:sz w:val="18"/>
                <w:szCs w:val="18"/>
              </w:rPr>
            </w:pPr>
            <w:r w:rsidRPr="00163853">
              <w:rPr>
                <w:rFonts w:eastAsia="Times New Roman" w:cstheme="minorHAnsi"/>
                <w:color w:val="000000"/>
                <w:sz w:val="18"/>
                <w:szCs w:val="18"/>
              </w:rPr>
              <w:t>Footnotes:</w:t>
            </w:r>
          </w:p>
        </w:tc>
      </w:tr>
      <w:tr w14:paraId="1E7958D6" w14:textId="77777777" w:rsidTr="003424CE">
        <w:tblPrEx>
          <w:tblW w:w="9360" w:type="dxa"/>
          <w:tblInd w:w="-5" w:type="dxa"/>
          <w:tblLook w:val="04A0"/>
        </w:tblPrEx>
        <w:trPr>
          <w:trHeight w:val="873"/>
        </w:trPr>
        <w:tc>
          <w:tcPr>
            <w:tcW w:w="9360" w:type="dxa"/>
            <w:gridSpan w:val="8"/>
            <w:tcBorders>
              <w:top w:val="nil"/>
              <w:left w:val="single" w:sz="4" w:space="0" w:color="auto"/>
              <w:bottom w:val="nil"/>
              <w:right w:val="single" w:sz="4" w:space="0" w:color="auto"/>
            </w:tcBorders>
            <w:shd w:val="clear" w:color="auto" w:fill="auto"/>
            <w:vAlign w:val="center"/>
            <w:hideMark/>
          </w:tcPr>
          <w:p w:rsidR="00C2474D" w:rsidRPr="00163853" w:rsidP="003424CE" w14:paraId="57AC2D0E" w14:textId="0C5479FC">
            <w:pPr>
              <w:spacing w:after="0" w:line="240" w:lineRule="auto"/>
              <w:rPr>
                <w:rFonts w:eastAsia="Times New Roman" w:cstheme="minorHAnsi"/>
                <w:color w:val="000000"/>
                <w:sz w:val="18"/>
                <w:szCs w:val="18"/>
              </w:rPr>
            </w:pPr>
            <w:r w:rsidRPr="00163853">
              <w:rPr>
                <w:rFonts w:eastAsia="Times New Roman" w:cstheme="minorHAnsi"/>
                <w:color w:val="000000"/>
                <w:sz w:val="18"/>
                <w:szCs w:val="18"/>
                <w:vertAlign w:val="superscript"/>
              </w:rPr>
              <w:t>1</w:t>
            </w:r>
            <w:r w:rsidRPr="00163853">
              <w:rPr>
                <w:rFonts w:eastAsia="Times New Roman" w:cstheme="minorHAnsi"/>
                <w:color w:val="000000"/>
                <w:sz w:val="18"/>
                <w:szCs w:val="18"/>
              </w:rPr>
              <w:t xml:space="preserve">Source: </w:t>
            </w:r>
            <w:r w:rsidRPr="00163853">
              <w:rPr>
                <w:rFonts w:eastAsia="Times New Roman" w:cstheme="minorHAnsi"/>
                <w:color w:val="000000"/>
                <w:sz w:val="18"/>
                <w:szCs w:val="18"/>
              </w:rPr>
              <w:t>State and Local Governments - Bureau of Labor Statistics Economic News Release Table 3. State and local government, by occupational and industry group, June 2024. http://www.bls.gov/news.release/ecec.t03.htm</w:t>
            </w:r>
          </w:p>
          <w:p w:rsidR="0014385F" w:rsidRPr="00163853" w:rsidP="003424CE" w14:paraId="4E07DB6A" w14:textId="47AA3ABA">
            <w:pPr>
              <w:spacing w:after="0" w:line="240" w:lineRule="auto"/>
              <w:rPr>
                <w:rFonts w:eastAsia="Times New Roman" w:cstheme="minorHAnsi"/>
                <w:color w:val="000000"/>
                <w:sz w:val="18"/>
                <w:szCs w:val="18"/>
              </w:rPr>
            </w:pPr>
            <w:r w:rsidRPr="00163853">
              <w:rPr>
                <w:rFonts w:eastAsia="Times New Roman" w:cstheme="minorHAnsi"/>
                <w:color w:val="000000"/>
                <w:sz w:val="18"/>
                <w:szCs w:val="18"/>
              </w:rPr>
              <w:t>Private Fleets - Bureau of Labor Statistics Economic News Release Table 4. Private industry workers by occupational and industry group, June 2024. https://www.bls.gov/news.release/ecec.t04.htm</w:t>
            </w:r>
          </w:p>
        </w:tc>
      </w:tr>
      <w:tr w14:paraId="4D9ADF12" w14:textId="77777777" w:rsidTr="003424CE">
        <w:tblPrEx>
          <w:tblW w:w="9360" w:type="dxa"/>
          <w:tblInd w:w="-5" w:type="dxa"/>
          <w:tblLook w:val="04A0"/>
        </w:tblPrEx>
        <w:trPr>
          <w:trHeight w:val="450"/>
        </w:trPr>
        <w:tc>
          <w:tcPr>
            <w:tcW w:w="9360" w:type="dxa"/>
            <w:gridSpan w:val="8"/>
            <w:tcBorders>
              <w:top w:val="nil"/>
              <w:left w:val="single" w:sz="4" w:space="0" w:color="auto"/>
              <w:bottom w:val="nil"/>
              <w:right w:val="single" w:sz="4" w:space="0" w:color="auto"/>
            </w:tcBorders>
            <w:shd w:val="clear" w:color="auto" w:fill="auto"/>
            <w:vAlign w:val="center"/>
            <w:hideMark/>
          </w:tcPr>
          <w:p w:rsidR="0014385F" w:rsidRPr="00163853" w:rsidP="003424CE" w14:paraId="3051CFBA" w14:textId="77777777">
            <w:pPr>
              <w:spacing w:after="0" w:line="240" w:lineRule="auto"/>
              <w:rPr>
                <w:rFonts w:eastAsia="Times New Roman" w:cstheme="minorHAnsi"/>
                <w:color w:val="000000"/>
                <w:sz w:val="18"/>
                <w:szCs w:val="18"/>
              </w:rPr>
            </w:pPr>
            <w:r w:rsidRPr="00163853">
              <w:rPr>
                <w:rFonts w:eastAsia="Times New Roman" w:cstheme="minorHAnsi"/>
                <w:color w:val="000000"/>
                <w:sz w:val="18"/>
                <w:szCs w:val="18"/>
                <w:vertAlign w:val="superscript"/>
              </w:rPr>
              <w:t>2</w:t>
            </w:r>
            <w:r w:rsidRPr="00163853">
              <w:rPr>
                <w:rFonts w:eastAsia="Times New Roman" w:cstheme="minorHAnsi"/>
                <w:color w:val="000000"/>
                <w:sz w:val="18"/>
                <w:szCs w:val="18"/>
              </w:rPr>
              <w:t>An overhead rate of 20% is used based on assumptions in Handbook on Valuing Changes in Time Use Induced by Regulatory Requirements and other U.S. EPA Actions (EPA, 2020).</w:t>
            </w:r>
          </w:p>
        </w:tc>
      </w:tr>
      <w:tr w14:paraId="67630FC6" w14:textId="77777777" w:rsidTr="003424CE">
        <w:tblPrEx>
          <w:tblW w:w="9360" w:type="dxa"/>
          <w:tblInd w:w="-5" w:type="dxa"/>
          <w:tblLook w:val="04A0"/>
        </w:tblPrEx>
        <w:trPr>
          <w:trHeight w:val="270"/>
        </w:trPr>
        <w:tc>
          <w:tcPr>
            <w:tcW w:w="9360" w:type="dxa"/>
            <w:gridSpan w:val="8"/>
            <w:tcBorders>
              <w:top w:val="nil"/>
              <w:left w:val="single" w:sz="4" w:space="0" w:color="auto"/>
              <w:bottom w:val="single" w:sz="4" w:space="0" w:color="auto"/>
              <w:right w:val="single" w:sz="4" w:space="0" w:color="auto"/>
            </w:tcBorders>
            <w:shd w:val="clear" w:color="auto" w:fill="auto"/>
            <w:vAlign w:val="center"/>
          </w:tcPr>
          <w:p w:rsidR="0014385F" w:rsidRPr="00163853" w:rsidP="003424CE" w14:paraId="496CA0D6" w14:textId="77777777">
            <w:pPr>
              <w:spacing w:after="0" w:line="240" w:lineRule="auto"/>
              <w:rPr>
                <w:rFonts w:eastAsia="Times New Roman" w:cstheme="minorHAnsi"/>
                <w:color w:val="000000"/>
                <w:sz w:val="18"/>
                <w:szCs w:val="18"/>
                <w:vertAlign w:val="superscript"/>
              </w:rPr>
            </w:pPr>
            <w:r w:rsidRPr="00163853">
              <w:rPr>
                <w:rFonts w:eastAsia="Times New Roman" w:cstheme="minorHAnsi"/>
                <w:color w:val="000000"/>
                <w:sz w:val="18"/>
                <w:szCs w:val="18"/>
                <w:vertAlign w:val="superscript"/>
              </w:rPr>
              <w:t>3</w:t>
            </w:r>
            <w:r w:rsidRPr="00163853">
              <w:rPr>
                <w:rFonts w:eastAsia="Times New Roman" w:cstheme="minorHAnsi"/>
                <w:color w:val="000000"/>
                <w:sz w:val="18"/>
                <w:szCs w:val="18"/>
              </w:rPr>
              <w:t>Values may not sum due to rounding. Wage rates are rounded to the nearest cent.</w:t>
            </w:r>
          </w:p>
        </w:tc>
      </w:tr>
    </w:tbl>
    <w:p w:rsidR="7E9819B0" w:rsidP="7E9819B0" w14:paraId="1BCEA19E" w14:textId="554B2C8C">
      <w:pPr>
        <w:rPr>
          <w:u w:val="single"/>
        </w:rPr>
      </w:pPr>
    </w:p>
    <w:p w:rsidR="00577165" w:rsidP="7E9819B0" w14:paraId="2AB941EB" w14:textId="77777777">
      <w:pPr>
        <w:rPr>
          <w:u w:val="single"/>
        </w:rPr>
      </w:pPr>
    </w:p>
    <w:p w:rsidR="004579B7" w:rsidRPr="004579B7" w:rsidP="0014385F" w14:paraId="018E5780" w14:textId="23CA06DA">
      <w:pPr>
        <w:rPr>
          <w:u w:val="single"/>
        </w:rPr>
      </w:pPr>
      <w:r w:rsidRPr="03514F37">
        <w:rPr>
          <w:u w:val="single"/>
        </w:rPr>
        <w:t>Respondent Universe</w:t>
      </w:r>
    </w:p>
    <w:p w:rsidR="006222E2" w:rsidP="1DA0808A" w14:paraId="35A245DF" w14:textId="0D473DFA">
      <w:r>
        <w:t>Table</w:t>
      </w:r>
      <w:r w:rsidR="14E21777">
        <w:t>s</w:t>
      </w:r>
      <w:r>
        <w:t xml:space="preserve"> </w:t>
      </w:r>
      <w:r w:rsidR="00C90A21">
        <w:t>8a and 8b</w:t>
      </w:r>
      <w:r w:rsidR="00F8499C">
        <w:t xml:space="preserve"> presents the total number of</w:t>
      </w:r>
      <w:r w:rsidR="00B52304">
        <w:t xml:space="preserve"> </w:t>
      </w:r>
      <w:r w:rsidR="00C90A21">
        <w:t>participants (applicants and awardees)</w:t>
      </w:r>
      <w:r w:rsidR="008239F5">
        <w:t xml:space="preserve"> per </w:t>
      </w:r>
      <w:r w:rsidR="00734C62">
        <w:t xml:space="preserve">funding </w:t>
      </w:r>
      <w:r w:rsidR="008239F5">
        <w:t>year for each of the grant</w:t>
      </w:r>
      <w:r w:rsidR="00990555">
        <w:t xml:space="preserve"> program</w:t>
      </w:r>
      <w:r w:rsidR="008239F5">
        <w:t xml:space="preserve">s including a count of the number of </w:t>
      </w:r>
      <w:r w:rsidR="008D183B">
        <w:t xml:space="preserve">state, local, and private </w:t>
      </w:r>
      <w:r w:rsidR="000B2847">
        <w:t>recipients</w:t>
      </w:r>
      <w:r w:rsidR="008D183B">
        <w:t>.</w:t>
      </w:r>
      <w:r>
        <w:t xml:space="preserve"> </w:t>
      </w:r>
      <w:r w:rsidR="00734C62">
        <w:t xml:space="preserve">One key assumption to note is that </w:t>
      </w:r>
      <w:r w:rsidR="00D12A19">
        <w:t xml:space="preserve">the following tables and resulting calculations assume that CHDV and Clean Ports Programs are single-year funding programs, which </w:t>
      </w:r>
      <w:r w:rsidR="00B6394E">
        <w:t xml:space="preserve">are not anticipated to have any more applicants during the </w:t>
      </w:r>
      <w:r w:rsidR="00B6394E">
        <w:t>period of time</w:t>
      </w:r>
      <w:r w:rsidR="00B6394E">
        <w:t xml:space="preserve"> covered by this revised ICR.</w:t>
      </w:r>
    </w:p>
    <w:p w:rsidR="00292037" w:rsidRPr="00692E5F" w:rsidP="00292037" w14:paraId="735F5C16" w14:textId="3B994E67">
      <w:pPr>
        <w:pStyle w:val="Caption"/>
        <w:keepNext/>
        <w:rPr>
          <w:rFonts w:asciiTheme="minorHAnsi" w:hAnsiTheme="minorHAnsi" w:cstheme="minorHAnsi"/>
          <w:b/>
          <w:bCs/>
          <w:sz w:val="22"/>
          <w:szCs w:val="22"/>
        </w:rPr>
      </w:pPr>
      <w:r w:rsidRPr="00692E5F">
        <w:rPr>
          <w:rFonts w:asciiTheme="minorHAnsi" w:hAnsiTheme="minorHAnsi" w:cstheme="minorHAnsi"/>
          <w:b/>
          <w:bCs/>
          <w:sz w:val="22"/>
          <w:szCs w:val="22"/>
        </w:rPr>
        <w:t xml:space="preserve">Table </w:t>
      </w:r>
      <w:r w:rsidRPr="00692E5F">
        <w:rPr>
          <w:rFonts w:asciiTheme="minorHAnsi" w:hAnsiTheme="minorHAnsi" w:cstheme="minorHAnsi"/>
          <w:b/>
          <w:bCs/>
          <w:sz w:val="22"/>
          <w:szCs w:val="22"/>
        </w:rPr>
        <w:fldChar w:fldCharType="begin"/>
      </w:r>
      <w:r w:rsidRPr="00692E5F">
        <w:rPr>
          <w:rFonts w:asciiTheme="minorHAnsi" w:hAnsiTheme="minorHAnsi" w:cstheme="minorHAnsi"/>
          <w:b/>
          <w:bCs/>
          <w:sz w:val="22"/>
          <w:szCs w:val="22"/>
        </w:rPr>
        <w:instrText xml:space="preserve"> SEQ Table \* ARABIC </w:instrText>
      </w:r>
      <w:r w:rsidRPr="00692E5F">
        <w:rPr>
          <w:rFonts w:asciiTheme="minorHAnsi" w:hAnsiTheme="minorHAnsi" w:cstheme="minorHAnsi"/>
          <w:b/>
          <w:bCs/>
          <w:sz w:val="22"/>
          <w:szCs w:val="22"/>
        </w:rPr>
        <w:fldChar w:fldCharType="separate"/>
      </w:r>
      <w:r w:rsidR="00D87966">
        <w:rPr>
          <w:rFonts w:asciiTheme="minorHAnsi" w:hAnsiTheme="minorHAnsi" w:cstheme="minorHAnsi"/>
          <w:b/>
          <w:bCs/>
          <w:noProof/>
          <w:sz w:val="22"/>
          <w:szCs w:val="22"/>
        </w:rPr>
        <w:t>8</w:t>
      </w:r>
      <w:r w:rsidRPr="00692E5F">
        <w:rPr>
          <w:rFonts w:asciiTheme="minorHAnsi" w:hAnsiTheme="minorHAnsi" w:cstheme="minorHAnsi"/>
          <w:b/>
          <w:bCs/>
          <w:sz w:val="22"/>
          <w:szCs w:val="22"/>
        </w:rPr>
        <w:fldChar w:fldCharType="end"/>
      </w:r>
      <w:r w:rsidRPr="00692E5F">
        <w:rPr>
          <w:rFonts w:asciiTheme="minorHAnsi" w:hAnsiTheme="minorHAnsi" w:cstheme="minorHAnsi"/>
          <w:b/>
          <w:bCs/>
          <w:sz w:val="22"/>
          <w:szCs w:val="22"/>
        </w:rPr>
        <w:t>. Respondent Universe</w:t>
      </w:r>
    </w:p>
    <w:tbl>
      <w:tblPr>
        <w:tblW w:w="9360" w:type="dxa"/>
        <w:tblLayout w:type="fixed"/>
        <w:tblLook w:val="04A0"/>
      </w:tblPr>
      <w:tblGrid>
        <w:gridCol w:w="4230"/>
        <w:gridCol w:w="1350"/>
        <w:gridCol w:w="1530"/>
        <w:gridCol w:w="1170"/>
        <w:gridCol w:w="1080"/>
      </w:tblGrid>
      <w:tr w14:paraId="7A10C304" w14:textId="77777777" w:rsidTr="7F53D21B">
        <w:tblPrEx>
          <w:tblW w:w="9360" w:type="dxa"/>
          <w:tblLayout w:type="fixed"/>
          <w:tblLook w:val="04A0"/>
        </w:tblPrEx>
        <w:trPr>
          <w:trHeight w:val="324"/>
        </w:trPr>
        <w:tc>
          <w:tcPr>
            <w:tcW w:w="9360" w:type="dxa"/>
            <w:gridSpan w:val="5"/>
            <w:tcBorders>
              <w:top w:val="nil"/>
              <w:left w:val="nil"/>
              <w:bottom w:val="nil"/>
              <w:right w:val="nil"/>
            </w:tcBorders>
            <w:shd w:val="clear" w:color="auto" w:fill="auto"/>
            <w:noWrap/>
            <w:vAlign w:val="bottom"/>
            <w:hideMark/>
          </w:tcPr>
          <w:p w:rsidR="000B2E6A" w:rsidRPr="00736461" w:rsidP="000B2E6A" w14:paraId="73DCD628" w14:textId="77777777">
            <w:pPr>
              <w:spacing w:after="0" w:line="240" w:lineRule="auto"/>
              <w:rPr>
                <w:rFonts w:eastAsia="Times New Roman" w:cstheme="minorHAnsi"/>
                <w:bCs/>
                <w:i/>
                <w:iCs/>
                <w:color w:val="000000"/>
                <w:sz w:val="20"/>
                <w:szCs w:val="20"/>
              </w:rPr>
            </w:pPr>
            <w:r w:rsidRPr="00736461">
              <w:rPr>
                <w:rFonts w:eastAsia="Times New Roman" w:cstheme="minorHAnsi"/>
                <w:bCs/>
                <w:i/>
                <w:iCs/>
                <w:color w:val="000000" w:themeColor="text1"/>
                <w:sz w:val="20"/>
                <w:szCs w:val="20"/>
              </w:rPr>
              <w:t>Table 8a. Distribution of Grants Recipients to State, Local, and Private Entities by Program</w:t>
            </w:r>
          </w:p>
        </w:tc>
      </w:tr>
      <w:tr w14:paraId="7913BCF2" w14:textId="77777777" w:rsidTr="7F53D21B">
        <w:tblPrEx>
          <w:tblW w:w="9360" w:type="dxa"/>
          <w:tblLayout w:type="fixed"/>
          <w:tblLook w:val="04A0"/>
        </w:tblPrEx>
        <w:trPr>
          <w:trHeight w:val="900"/>
        </w:trPr>
        <w:tc>
          <w:tcPr>
            <w:tcW w:w="4230" w:type="dxa"/>
            <w:tcBorders>
              <w:top w:val="single" w:sz="4" w:space="0" w:color="auto"/>
              <w:left w:val="single" w:sz="4" w:space="0" w:color="auto"/>
              <w:bottom w:val="single" w:sz="4" w:space="0" w:color="auto"/>
              <w:right w:val="single" w:sz="4" w:space="0" w:color="auto"/>
            </w:tcBorders>
            <w:shd w:val="clear" w:color="auto" w:fill="EBF1DE"/>
            <w:noWrap/>
            <w:vAlign w:val="center"/>
            <w:hideMark/>
          </w:tcPr>
          <w:p w:rsidR="000B2E6A" w:rsidRPr="00736461" w:rsidP="000B2E6A" w14:paraId="7016632A" w14:textId="3C4111D2">
            <w:pPr>
              <w:spacing w:after="0" w:line="240" w:lineRule="auto"/>
              <w:rPr>
                <w:rFonts w:eastAsia="Times New Roman" w:cstheme="minorHAnsi"/>
                <w:b/>
                <w:bCs/>
                <w:color w:val="000000"/>
                <w:sz w:val="20"/>
                <w:szCs w:val="20"/>
              </w:rPr>
            </w:pPr>
            <w:r w:rsidRPr="00736461">
              <w:rPr>
                <w:rFonts w:eastAsia="Times New Roman" w:cstheme="minorHAnsi"/>
                <w:b/>
                <w:color w:val="000000" w:themeColor="text1"/>
                <w:sz w:val="20"/>
                <w:szCs w:val="20"/>
              </w:rPr>
              <w:t>Anticipated Recipients Per Year</w:t>
            </w:r>
          </w:p>
        </w:tc>
        <w:tc>
          <w:tcPr>
            <w:tcW w:w="1350" w:type="dxa"/>
            <w:tcBorders>
              <w:top w:val="single" w:sz="4" w:space="0" w:color="auto"/>
              <w:left w:val="single" w:sz="4" w:space="0" w:color="auto"/>
              <w:bottom w:val="single" w:sz="4" w:space="0" w:color="auto"/>
              <w:right w:val="single" w:sz="4" w:space="0" w:color="auto"/>
            </w:tcBorders>
            <w:shd w:val="clear" w:color="auto" w:fill="EBF1DE"/>
            <w:vAlign w:val="center"/>
            <w:hideMark/>
          </w:tcPr>
          <w:p w:rsidR="000B2E6A" w:rsidRPr="00736461" w:rsidP="000B2E6A" w14:paraId="25E7460F" w14:textId="77777777">
            <w:pPr>
              <w:spacing w:after="0" w:line="240" w:lineRule="auto"/>
              <w:rPr>
                <w:rFonts w:eastAsia="Times New Roman" w:cstheme="minorHAnsi"/>
                <w:b/>
                <w:bCs/>
                <w:color w:val="000000"/>
                <w:sz w:val="20"/>
                <w:szCs w:val="20"/>
              </w:rPr>
            </w:pPr>
            <w:r w:rsidRPr="00736461">
              <w:rPr>
                <w:rFonts w:eastAsia="Times New Roman" w:cstheme="minorHAnsi"/>
                <w:b/>
                <w:color w:val="000000" w:themeColor="text1"/>
                <w:sz w:val="20"/>
                <w:szCs w:val="20"/>
              </w:rPr>
              <w:t>Number of State Recipients</w:t>
            </w:r>
          </w:p>
        </w:tc>
        <w:tc>
          <w:tcPr>
            <w:tcW w:w="1530" w:type="dxa"/>
            <w:tcBorders>
              <w:top w:val="single" w:sz="4" w:space="0" w:color="auto"/>
              <w:left w:val="single" w:sz="4" w:space="0" w:color="auto"/>
              <w:bottom w:val="single" w:sz="4" w:space="0" w:color="auto"/>
              <w:right w:val="single" w:sz="4" w:space="0" w:color="auto"/>
            </w:tcBorders>
            <w:shd w:val="clear" w:color="auto" w:fill="EBF1DE"/>
            <w:vAlign w:val="center"/>
            <w:hideMark/>
          </w:tcPr>
          <w:p w:rsidR="000B2E6A" w:rsidRPr="00736461" w:rsidP="000B2E6A" w14:paraId="34777468" w14:textId="77777777">
            <w:pPr>
              <w:spacing w:after="0" w:line="240" w:lineRule="auto"/>
              <w:rPr>
                <w:rFonts w:eastAsia="Times New Roman" w:cstheme="minorHAnsi"/>
                <w:b/>
                <w:bCs/>
                <w:color w:val="000000"/>
                <w:sz w:val="20"/>
                <w:szCs w:val="20"/>
              </w:rPr>
            </w:pPr>
            <w:r w:rsidRPr="00736461">
              <w:rPr>
                <w:rFonts w:eastAsia="Times New Roman" w:cstheme="minorHAnsi"/>
                <w:b/>
                <w:color w:val="000000" w:themeColor="text1"/>
                <w:sz w:val="20"/>
                <w:szCs w:val="20"/>
              </w:rPr>
              <w:t>Number of Local Recipients</w:t>
            </w:r>
          </w:p>
        </w:tc>
        <w:tc>
          <w:tcPr>
            <w:tcW w:w="1170" w:type="dxa"/>
            <w:tcBorders>
              <w:top w:val="single" w:sz="4" w:space="0" w:color="auto"/>
              <w:left w:val="single" w:sz="4" w:space="0" w:color="auto"/>
              <w:bottom w:val="single" w:sz="4" w:space="0" w:color="auto"/>
              <w:right w:val="single" w:sz="4" w:space="0" w:color="auto"/>
            </w:tcBorders>
            <w:shd w:val="clear" w:color="auto" w:fill="EBF1DE"/>
            <w:vAlign w:val="center"/>
            <w:hideMark/>
          </w:tcPr>
          <w:p w:rsidR="000B2E6A" w:rsidRPr="00736461" w:rsidP="000B2E6A" w14:paraId="65B99425" w14:textId="77777777">
            <w:pPr>
              <w:spacing w:after="0" w:line="240" w:lineRule="auto"/>
              <w:rPr>
                <w:rFonts w:eastAsia="Times New Roman" w:cstheme="minorHAnsi"/>
                <w:b/>
                <w:bCs/>
                <w:color w:val="000000"/>
                <w:sz w:val="20"/>
                <w:szCs w:val="20"/>
              </w:rPr>
            </w:pPr>
            <w:r w:rsidRPr="00736461">
              <w:rPr>
                <w:rFonts w:eastAsia="Times New Roman" w:cstheme="minorHAnsi"/>
                <w:b/>
                <w:color w:val="000000" w:themeColor="text1"/>
                <w:sz w:val="20"/>
                <w:szCs w:val="20"/>
              </w:rPr>
              <w:t>Number of Private Recipients</w:t>
            </w:r>
          </w:p>
        </w:tc>
        <w:tc>
          <w:tcPr>
            <w:tcW w:w="1080" w:type="dxa"/>
            <w:tcBorders>
              <w:top w:val="single" w:sz="4" w:space="0" w:color="auto"/>
              <w:left w:val="single" w:sz="4" w:space="0" w:color="auto"/>
              <w:bottom w:val="single" w:sz="4" w:space="0" w:color="auto"/>
              <w:right w:val="single" w:sz="4" w:space="0" w:color="auto"/>
            </w:tcBorders>
            <w:shd w:val="clear" w:color="auto" w:fill="EBF1DE"/>
            <w:vAlign w:val="center"/>
            <w:hideMark/>
          </w:tcPr>
          <w:p w:rsidR="000B2E6A" w:rsidRPr="00736461" w:rsidP="000B2E6A" w14:paraId="1B752B88" w14:textId="77777777">
            <w:pPr>
              <w:spacing w:after="0" w:line="240" w:lineRule="auto"/>
              <w:rPr>
                <w:rFonts w:eastAsia="Times New Roman" w:cstheme="minorHAnsi"/>
                <w:b/>
                <w:bCs/>
                <w:color w:val="000000"/>
                <w:sz w:val="20"/>
                <w:szCs w:val="20"/>
              </w:rPr>
            </w:pPr>
            <w:r w:rsidRPr="00736461">
              <w:rPr>
                <w:rFonts w:eastAsia="Times New Roman" w:cstheme="minorHAnsi"/>
                <w:b/>
                <w:color w:val="000000" w:themeColor="text1"/>
                <w:sz w:val="20"/>
                <w:szCs w:val="20"/>
              </w:rPr>
              <w:t>Total Recipients</w:t>
            </w:r>
          </w:p>
        </w:tc>
      </w:tr>
      <w:tr w14:paraId="40C0FA61" w14:textId="77777777" w:rsidTr="7F53D21B">
        <w:tblPrEx>
          <w:tblW w:w="9360" w:type="dxa"/>
          <w:tblLayout w:type="fixed"/>
          <w:tblLook w:val="04A0"/>
        </w:tblPrEx>
        <w:trPr>
          <w:trHeight w:val="300"/>
        </w:trPr>
        <w:tc>
          <w:tcPr>
            <w:tcW w:w="4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0B2E6A" w:rsidRPr="00736461" w:rsidP="000B2E6A" w14:paraId="05448721" w14:textId="77777777">
            <w:pPr>
              <w:spacing w:after="0" w:line="240" w:lineRule="auto"/>
              <w:rPr>
                <w:rFonts w:eastAsia="Times New Roman" w:cstheme="minorHAnsi"/>
                <w:b/>
                <w:bCs/>
                <w:color w:val="000000"/>
                <w:sz w:val="20"/>
                <w:szCs w:val="20"/>
              </w:rPr>
            </w:pPr>
            <w:r w:rsidRPr="00736461">
              <w:rPr>
                <w:rFonts w:eastAsia="Times New Roman" w:cstheme="minorHAnsi"/>
                <w:b/>
                <w:color w:val="000000" w:themeColor="text1"/>
                <w:sz w:val="20"/>
                <w:szCs w:val="20"/>
              </w:rPr>
              <w:t>DERA Grant Program</w:t>
            </w:r>
          </w:p>
        </w:tc>
        <w:tc>
          <w:tcPr>
            <w:tcW w:w="1350" w:type="dxa"/>
            <w:tcBorders>
              <w:top w:val="nil"/>
              <w:left w:val="nil"/>
              <w:bottom w:val="single" w:sz="4" w:space="0" w:color="auto"/>
              <w:right w:val="single" w:sz="4" w:space="0" w:color="auto"/>
            </w:tcBorders>
            <w:shd w:val="clear" w:color="auto" w:fill="F2F2F2" w:themeFill="background1" w:themeFillShade="F2"/>
            <w:noWrap/>
            <w:vAlign w:val="bottom"/>
            <w:hideMark/>
          </w:tcPr>
          <w:p w:rsidR="000B2E6A" w:rsidRPr="00736461" w:rsidP="000B2E6A" w14:paraId="3100B02A" w14:textId="77777777">
            <w:pPr>
              <w:spacing w:after="0" w:line="240" w:lineRule="auto"/>
              <w:jc w:val="right"/>
              <w:rPr>
                <w:rFonts w:eastAsia="Times New Roman" w:cstheme="minorHAnsi"/>
                <w:b/>
                <w:bCs/>
                <w:color w:val="000000"/>
                <w:sz w:val="20"/>
                <w:szCs w:val="20"/>
              </w:rPr>
            </w:pPr>
            <w:r w:rsidRPr="00736461">
              <w:rPr>
                <w:rFonts w:eastAsia="Times New Roman" w:cstheme="minorHAnsi"/>
                <w:b/>
                <w:color w:val="000000" w:themeColor="text1"/>
                <w:sz w:val="20"/>
                <w:szCs w:val="20"/>
              </w:rPr>
              <w:t>55</w:t>
            </w:r>
          </w:p>
        </w:tc>
        <w:tc>
          <w:tcPr>
            <w:tcW w:w="1530" w:type="dxa"/>
            <w:tcBorders>
              <w:top w:val="nil"/>
              <w:left w:val="nil"/>
              <w:bottom w:val="single" w:sz="4" w:space="0" w:color="auto"/>
              <w:right w:val="single" w:sz="4" w:space="0" w:color="auto"/>
            </w:tcBorders>
            <w:shd w:val="clear" w:color="auto" w:fill="F2F2F2" w:themeFill="background1" w:themeFillShade="F2"/>
            <w:noWrap/>
            <w:vAlign w:val="bottom"/>
            <w:hideMark/>
          </w:tcPr>
          <w:p w:rsidR="000B2E6A" w:rsidRPr="00736461" w:rsidP="000B2E6A" w14:paraId="0273176C" w14:textId="77777777">
            <w:pPr>
              <w:spacing w:after="0" w:line="240" w:lineRule="auto"/>
              <w:jc w:val="right"/>
              <w:rPr>
                <w:rFonts w:eastAsia="Times New Roman" w:cstheme="minorHAnsi"/>
                <w:b/>
                <w:bCs/>
                <w:color w:val="000000"/>
                <w:sz w:val="20"/>
                <w:szCs w:val="20"/>
              </w:rPr>
            </w:pPr>
            <w:r w:rsidRPr="00736461">
              <w:rPr>
                <w:rFonts w:eastAsia="Times New Roman" w:cstheme="minorHAnsi"/>
                <w:b/>
                <w:color w:val="000000" w:themeColor="text1"/>
                <w:sz w:val="20"/>
                <w:szCs w:val="20"/>
              </w:rPr>
              <w:t>42</w:t>
            </w:r>
          </w:p>
        </w:tc>
        <w:tc>
          <w:tcPr>
            <w:tcW w:w="1170" w:type="dxa"/>
            <w:tcBorders>
              <w:top w:val="nil"/>
              <w:left w:val="nil"/>
              <w:bottom w:val="single" w:sz="4" w:space="0" w:color="auto"/>
              <w:right w:val="single" w:sz="4" w:space="0" w:color="auto"/>
            </w:tcBorders>
            <w:shd w:val="clear" w:color="auto" w:fill="F2F2F2" w:themeFill="background1" w:themeFillShade="F2"/>
            <w:noWrap/>
            <w:vAlign w:val="bottom"/>
            <w:hideMark/>
          </w:tcPr>
          <w:p w:rsidR="000B2E6A" w:rsidRPr="00736461" w:rsidP="000B2E6A" w14:paraId="14564DBF" w14:textId="77777777">
            <w:pPr>
              <w:spacing w:after="0" w:line="240" w:lineRule="auto"/>
              <w:jc w:val="right"/>
              <w:rPr>
                <w:rFonts w:eastAsia="Times New Roman" w:cstheme="minorHAnsi"/>
                <w:b/>
                <w:bCs/>
                <w:color w:val="000000"/>
                <w:sz w:val="20"/>
                <w:szCs w:val="20"/>
              </w:rPr>
            </w:pPr>
            <w:r w:rsidRPr="00736461">
              <w:rPr>
                <w:rFonts w:eastAsia="Times New Roman" w:cstheme="minorHAnsi"/>
                <w:b/>
                <w:color w:val="000000" w:themeColor="text1"/>
                <w:sz w:val="20"/>
                <w:szCs w:val="20"/>
              </w:rPr>
              <w:t>15</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0B2E6A" w:rsidRPr="00736461" w:rsidP="000B2E6A" w14:paraId="4DF1651D" w14:textId="77777777">
            <w:pPr>
              <w:spacing w:after="0" w:line="240" w:lineRule="auto"/>
              <w:jc w:val="right"/>
              <w:rPr>
                <w:rFonts w:eastAsia="Times New Roman" w:cstheme="minorHAnsi"/>
                <w:b/>
                <w:bCs/>
                <w:color w:val="000000"/>
                <w:sz w:val="20"/>
                <w:szCs w:val="20"/>
              </w:rPr>
            </w:pPr>
            <w:r w:rsidRPr="00736461">
              <w:rPr>
                <w:rFonts w:eastAsia="Times New Roman" w:cstheme="minorHAnsi"/>
                <w:b/>
                <w:color w:val="000000" w:themeColor="text1"/>
                <w:sz w:val="20"/>
                <w:szCs w:val="20"/>
              </w:rPr>
              <w:t>112</w:t>
            </w:r>
          </w:p>
        </w:tc>
      </w:tr>
      <w:tr w14:paraId="7229AC09" w14:textId="77777777" w:rsidTr="7F53D21B">
        <w:tblPrEx>
          <w:tblW w:w="9360" w:type="dxa"/>
          <w:tblLayout w:type="fixed"/>
          <w:tblLook w:val="04A0"/>
        </w:tblPrEx>
        <w:trPr>
          <w:trHeight w:val="300"/>
        </w:trPr>
        <w:tc>
          <w:tcPr>
            <w:tcW w:w="4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E6A" w:rsidRPr="00736461" w:rsidP="000B2E6A" w14:paraId="465223D8" w14:textId="77777777">
            <w:pPr>
              <w:spacing w:after="0" w:line="240" w:lineRule="auto"/>
              <w:rPr>
                <w:rFonts w:eastAsia="Times New Roman" w:cstheme="minorHAnsi"/>
                <w:color w:val="000000"/>
                <w:sz w:val="20"/>
                <w:szCs w:val="20"/>
              </w:rPr>
            </w:pPr>
            <w:r w:rsidRPr="00736461">
              <w:rPr>
                <w:rFonts w:eastAsia="Times New Roman" w:cstheme="minorHAnsi"/>
                <w:color w:val="000000" w:themeColor="text1"/>
                <w:sz w:val="20"/>
                <w:szCs w:val="20"/>
              </w:rPr>
              <w:t xml:space="preserve">  DERA National</w:t>
            </w:r>
          </w:p>
        </w:tc>
        <w:tc>
          <w:tcPr>
            <w:tcW w:w="1350" w:type="dxa"/>
            <w:tcBorders>
              <w:top w:val="nil"/>
              <w:left w:val="nil"/>
              <w:bottom w:val="single" w:sz="4" w:space="0" w:color="auto"/>
              <w:right w:val="single" w:sz="4" w:space="0" w:color="auto"/>
            </w:tcBorders>
            <w:shd w:val="clear" w:color="auto" w:fill="auto"/>
            <w:noWrap/>
            <w:vAlign w:val="bottom"/>
            <w:hideMark/>
          </w:tcPr>
          <w:p w:rsidR="000B2E6A" w:rsidRPr="00736461" w:rsidP="000B2E6A" w14:paraId="5835EFAE" w14:textId="77777777">
            <w:pPr>
              <w:spacing w:after="0" w:line="240" w:lineRule="auto"/>
              <w:jc w:val="right"/>
              <w:rPr>
                <w:rFonts w:eastAsia="Times New Roman" w:cstheme="minorHAnsi"/>
                <w:color w:val="000000"/>
                <w:sz w:val="20"/>
                <w:szCs w:val="20"/>
              </w:rPr>
            </w:pPr>
            <w:r w:rsidRPr="00736461">
              <w:rPr>
                <w:rFonts w:eastAsia="Times New Roman" w:cstheme="minorHAnsi"/>
                <w:color w:val="000000" w:themeColor="text1"/>
                <w:sz w:val="20"/>
                <w:szCs w:val="20"/>
              </w:rPr>
              <w:t>5</w:t>
            </w:r>
          </w:p>
        </w:tc>
        <w:tc>
          <w:tcPr>
            <w:tcW w:w="1530" w:type="dxa"/>
            <w:tcBorders>
              <w:top w:val="nil"/>
              <w:left w:val="nil"/>
              <w:bottom w:val="single" w:sz="4" w:space="0" w:color="auto"/>
              <w:right w:val="single" w:sz="4" w:space="0" w:color="auto"/>
            </w:tcBorders>
            <w:shd w:val="clear" w:color="auto" w:fill="auto"/>
            <w:noWrap/>
            <w:vAlign w:val="bottom"/>
            <w:hideMark/>
          </w:tcPr>
          <w:p w:rsidR="000B2E6A" w:rsidRPr="00736461" w:rsidP="000B2E6A" w14:paraId="2838DABA" w14:textId="77777777">
            <w:pPr>
              <w:spacing w:after="0" w:line="240" w:lineRule="auto"/>
              <w:jc w:val="right"/>
              <w:rPr>
                <w:rFonts w:eastAsia="Times New Roman" w:cstheme="minorHAnsi"/>
                <w:color w:val="000000"/>
                <w:sz w:val="20"/>
                <w:szCs w:val="20"/>
              </w:rPr>
            </w:pPr>
            <w:r w:rsidRPr="00736461">
              <w:rPr>
                <w:rFonts w:eastAsia="Times New Roman" w:cstheme="minorHAnsi"/>
                <w:color w:val="000000" w:themeColor="text1"/>
                <w:sz w:val="20"/>
                <w:szCs w:val="20"/>
              </w:rPr>
              <w:t>30</w:t>
            </w:r>
          </w:p>
        </w:tc>
        <w:tc>
          <w:tcPr>
            <w:tcW w:w="1170" w:type="dxa"/>
            <w:tcBorders>
              <w:top w:val="nil"/>
              <w:left w:val="nil"/>
              <w:bottom w:val="single" w:sz="4" w:space="0" w:color="auto"/>
              <w:right w:val="single" w:sz="4" w:space="0" w:color="auto"/>
            </w:tcBorders>
            <w:shd w:val="clear" w:color="auto" w:fill="auto"/>
            <w:noWrap/>
            <w:vAlign w:val="bottom"/>
            <w:hideMark/>
          </w:tcPr>
          <w:p w:rsidR="000B2E6A" w:rsidRPr="00736461" w:rsidP="000B2E6A" w14:paraId="282BD65B" w14:textId="77777777">
            <w:pPr>
              <w:spacing w:after="0" w:line="240" w:lineRule="auto"/>
              <w:jc w:val="right"/>
              <w:rPr>
                <w:rFonts w:eastAsia="Times New Roman" w:cstheme="minorHAnsi"/>
                <w:color w:val="000000"/>
                <w:sz w:val="20"/>
                <w:szCs w:val="20"/>
              </w:rPr>
            </w:pPr>
            <w:r w:rsidRPr="00736461">
              <w:rPr>
                <w:rFonts w:eastAsia="Times New Roman" w:cstheme="minorHAnsi"/>
                <w:color w:val="000000" w:themeColor="text1"/>
                <w:sz w:val="20"/>
                <w:szCs w:val="20"/>
              </w:rPr>
              <w:t>15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E6A" w:rsidRPr="00736461" w:rsidP="000B2E6A" w14:paraId="34CB3128" w14:textId="77777777">
            <w:pPr>
              <w:spacing w:after="0" w:line="240" w:lineRule="auto"/>
              <w:jc w:val="right"/>
              <w:rPr>
                <w:rFonts w:eastAsia="Times New Roman" w:cstheme="minorHAnsi"/>
                <w:color w:val="000000"/>
                <w:sz w:val="20"/>
                <w:szCs w:val="20"/>
              </w:rPr>
            </w:pPr>
            <w:r w:rsidRPr="00736461">
              <w:rPr>
                <w:rFonts w:eastAsia="Times New Roman" w:cstheme="minorHAnsi"/>
                <w:color w:val="000000" w:themeColor="text1"/>
                <w:sz w:val="20"/>
                <w:szCs w:val="20"/>
              </w:rPr>
              <w:t>50</w:t>
            </w:r>
          </w:p>
        </w:tc>
      </w:tr>
      <w:tr w14:paraId="17740F25" w14:textId="77777777" w:rsidTr="7F53D21B">
        <w:tblPrEx>
          <w:tblW w:w="9360" w:type="dxa"/>
          <w:tblLayout w:type="fixed"/>
          <w:tblLook w:val="04A0"/>
        </w:tblPrEx>
        <w:trPr>
          <w:trHeight w:val="300"/>
        </w:trPr>
        <w:tc>
          <w:tcPr>
            <w:tcW w:w="4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E6A" w:rsidRPr="00736461" w:rsidP="000B2E6A" w14:paraId="43B9D3AC" w14:textId="77777777">
            <w:pPr>
              <w:spacing w:after="0" w:line="240" w:lineRule="auto"/>
              <w:rPr>
                <w:rFonts w:eastAsia="Times New Roman" w:cstheme="minorHAnsi"/>
                <w:color w:val="000000"/>
                <w:sz w:val="20"/>
                <w:szCs w:val="20"/>
              </w:rPr>
            </w:pPr>
            <w:r w:rsidRPr="00736461">
              <w:rPr>
                <w:rFonts w:eastAsia="Times New Roman" w:cstheme="minorHAnsi"/>
                <w:color w:val="000000" w:themeColor="text1"/>
                <w:sz w:val="20"/>
                <w:szCs w:val="20"/>
              </w:rPr>
              <w:t xml:space="preserve">  DERA Tribal &amp; Territory</w:t>
            </w:r>
          </w:p>
        </w:tc>
        <w:tc>
          <w:tcPr>
            <w:tcW w:w="1350" w:type="dxa"/>
            <w:tcBorders>
              <w:top w:val="nil"/>
              <w:left w:val="nil"/>
              <w:bottom w:val="single" w:sz="4" w:space="0" w:color="auto"/>
              <w:right w:val="single" w:sz="4" w:space="0" w:color="auto"/>
            </w:tcBorders>
            <w:shd w:val="clear" w:color="auto" w:fill="auto"/>
            <w:noWrap/>
            <w:vAlign w:val="bottom"/>
            <w:hideMark/>
          </w:tcPr>
          <w:p w:rsidR="000B2E6A" w:rsidRPr="00736461" w:rsidP="000B2E6A" w14:paraId="4AFA57CF" w14:textId="77777777">
            <w:pPr>
              <w:spacing w:after="0" w:line="240" w:lineRule="auto"/>
              <w:jc w:val="right"/>
              <w:rPr>
                <w:rFonts w:eastAsia="Times New Roman" w:cstheme="minorHAnsi"/>
                <w:color w:val="000000"/>
                <w:sz w:val="20"/>
                <w:szCs w:val="20"/>
              </w:rPr>
            </w:pPr>
            <w:r w:rsidRPr="00736461">
              <w:rPr>
                <w:rFonts w:eastAsia="Times New Roman" w:cstheme="minorHAnsi"/>
                <w:color w:val="000000" w:themeColor="text1"/>
                <w:sz w:val="20"/>
                <w:szCs w:val="20"/>
              </w:rPr>
              <w:t>0</w:t>
            </w:r>
          </w:p>
        </w:tc>
        <w:tc>
          <w:tcPr>
            <w:tcW w:w="1530" w:type="dxa"/>
            <w:tcBorders>
              <w:top w:val="nil"/>
              <w:left w:val="nil"/>
              <w:bottom w:val="single" w:sz="4" w:space="0" w:color="auto"/>
              <w:right w:val="single" w:sz="4" w:space="0" w:color="auto"/>
            </w:tcBorders>
            <w:shd w:val="clear" w:color="auto" w:fill="auto"/>
            <w:noWrap/>
            <w:vAlign w:val="bottom"/>
            <w:hideMark/>
          </w:tcPr>
          <w:p w:rsidR="000B2E6A" w:rsidRPr="00736461" w:rsidP="000B2E6A" w14:paraId="01077060" w14:textId="77777777">
            <w:pPr>
              <w:spacing w:after="0" w:line="240" w:lineRule="auto"/>
              <w:jc w:val="right"/>
              <w:rPr>
                <w:rFonts w:eastAsia="Times New Roman" w:cstheme="minorHAnsi"/>
                <w:color w:val="000000"/>
                <w:sz w:val="20"/>
                <w:szCs w:val="20"/>
              </w:rPr>
            </w:pPr>
            <w:r w:rsidRPr="00736461">
              <w:rPr>
                <w:rFonts w:eastAsia="Times New Roman" w:cstheme="minorHAnsi"/>
                <w:color w:val="000000" w:themeColor="text1"/>
                <w:sz w:val="20"/>
                <w:szCs w:val="20"/>
              </w:rPr>
              <w:t>12</w:t>
            </w:r>
          </w:p>
        </w:tc>
        <w:tc>
          <w:tcPr>
            <w:tcW w:w="1170" w:type="dxa"/>
            <w:tcBorders>
              <w:top w:val="nil"/>
              <w:left w:val="nil"/>
              <w:bottom w:val="single" w:sz="4" w:space="0" w:color="auto"/>
              <w:right w:val="single" w:sz="4" w:space="0" w:color="auto"/>
            </w:tcBorders>
            <w:shd w:val="clear" w:color="auto" w:fill="auto"/>
            <w:noWrap/>
            <w:vAlign w:val="bottom"/>
            <w:hideMark/>
          </w:tcPr>
          <w:p w:rsidR="000B2E6A" w:rsidRPr="00736461" w:rsidP="000B2E6A" w14:paraId="156ED3FE" w14:textId="77777777">
            <w:pPr>
              <w:spacing w:after="0" w:line="240" w:lineRule="auto"/>
              <w:jc w:val="right"/>
              <w:rPr>
                <w:rFonts w:eastAsia="Times New Roman" w:cstheme="minorHAnsi"/>
                <w:color w:val="000000"/>
                <w:sz w:val="20"/>
                <w:szCs w:val="20"/>
              </w:rPr>
            </w:pPr>
            <w:r w:rsidRPr="00736461">
              <w:rPr>
                <w:rFonts w:eastAsia="Times New Roman" w:cstheme="minorHAnsi"/>
                <w:color w:val="000000" w:themeColor="text1"/>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E6A" w:rsidRPr="00736461" w:rsidP="000B2E6A" w14:paraId="57C764D4" w14:textId="77777777">
            <w:pPr>
              <w:spacing w:after="0" w:line="240" w:lineRule="auto"/>
              <w:jc w:val="right"/>
              <w:rPr>
                <w:rFonts w:eastAsia="Times New Roman" w:cstheme="minorHAnsi"/>
                <w:color w:val="000000"/>
                <w:sz w:val="20"/>
                <w:szCs w:val="20"/>
              </w:rPr>
            </w:pPr>
            <w:r w:rsidRPr="00736461">
              <w:rPr>
                <w:rFonts w:eastAsia="Times New Roman" w:cstheme="minorHAnsi"/>
                <w:color w:val="000000" w:themeColor="text1"/>
                <w:sz w:val="20"/>
                <w:szCs w:val="20"/>
              </w:rPr>
              <w:t>12</w:t>
            </w:r>
          </w:p>
        </w:tc>
      </w:tr>
      <w:tr w14:paraId="7E8B2B64" w14:textId="77777777" w:rsidTr="7F53D21B">
        <w:tblPrEx>
          <w:tblW w:w="9360" w:type="dxa"/>
          <w:tblLayout w:type="fixed"/>
          <w:tblLook w:val="04A0"/>
        </w:tblPrEx>
        <w:trPr>
          <w:trHeight w:val="300"/>
        </w:trPr>
        <w:tc>
          <w:tcPr>
            <w:tcW w:w="4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E6A" w:rsidRPr="00736461" w:rsidP="000B2E6A" w14:paraId="5A75AC72" w14:textId="77777777">
            <w:pPr>
              <w:spacing w:after="0" w:line="240" w:lineRule="auto"/>
              <w:rPr>
                <w:rFonts w:eastAsia="Times New Roman" w:cstheme="minorHAnsi"/>
                <w:color w:val="000000"/>
                <w:sz w:val="20"/>
                <w:szCs w:val="20"/>
              </w:rPr>
            </w:pPr>
            <w:r w:rsidRPr="00736461">
              <w:rPr>
                <w:rFonts w:eastAsia="Times New Roman" w:cstheme="minorHAnsi"/>
                <w:color w:val="000000" w:themeColor="text1"/>
                <w:sz w:val="20"/>
                <w:szCs w:val="20"/>
              </w:rPr>
              <w:t xml:space="preserve">  DERA State</w:t>
            </w:r>
          </w:p>
        </w:tc>
        <w:tc>
          <w:tcPr>
            <w:tcW w:w="1350" w:type="dxa"/>
            <w:tcBorders>
              <w:top w:val="nil"/>
              <w:left w:val="nil"/>
              <w:bottom w:val="single" w:sz="4" w:space="0" w:color="auto"/>
              <w:right w:val="single" w:sz="4" w:space="0" w:color="auto"/>
            </w:tcBorders>
            <w:shd w:val="clear" w:color="auto" w:fill="auto"/>
            <w:noWrap/>
            <w:vAlign w:val="bottom"/>
            <w:hideMark/>
          </w:tcPr>
          <w:p w:rsidR="000B2E6A" w:rsidRPr="00736461" w:rsidP="000B2E6A" w14:paraId="6F657F7B" w14:textId="77777777">
            <w:pPr>
              <w:spacing w:after="0" w:line="240" w:lineRule="auto"/>
              <w:jc w:val="right"/>
              <w:rPr>
                <w:rFonts w:eastAsia="Times New Roman" w:cstheme="minorHAnsi"/>
                <w:color w:val="000000"/>
                <w:sz w:val="20"/>
                <w:szCs w:val="20"/>
              </w:rPr>
            </w:pPr>
            <w:r w:rsidRPr="00736461">
              <w:rPr>
                <w:rFonts w:eastAsia="Times New Roman" w:cstheme="minorHAnsi"/>
                <w:color w:val="000000" w:themeColor="text1"/>
                <w:sz w:val="20"/>
                <w:szCs w:val="20"/>
              </w:rPr>
              <w:t>50</w:t>
            </w:r>
          </w:p>
        </w:tc>
        <w:tc>
          <w:tcPr>
            <w:tcW w:w="1530" w:type="dxa"/>
            <w:tcBorders>
              <w:top w:val="nil"/>
              <w:left w:val="nil"/>
              <w:bottom w:val="single" w:sz="4" w:space="0" w:color="auto"/>
              <w:right w:val="single" w:sz="4" w:space="0" w:color="auto"/>
            </w:tcBorders>
            <w:shd w:val="clear" w:color="auto" w:fill="auto"/>
            <w:noWrap/>
            <w:vAlign w:val="bottom"/>
            <w:hideMark/>
          </w:tcPr>
          <w:p w:rsidR="000B2E6A" w:rsidRPr="00736461" w:rsidP="000B2E6A" w14:paraId="23D88B5F" w14:textId="77777777">
            <w:pPr>
              <w:spacing w:after="0" w:line="240" w:lineRule="auto"/>
              <w:jc w:val="right"/>
              <w:rPr>
                <w:rFonts w:eastAsia="Times New Roman" w:cstheme="minorHAnsi"/>
                <w:color w:val="000000"/>
                <w:sz w:val="20"/>
                <w:szCs w:val="20"/>
              </w:rPr>
            </w:pPr>
            <w:r w:rsidRPr="00736461">
              <w:rPr>
                <w:rFonts w:eastAsia="Times New Roman" w:cstheme="minorHAnsi"/>
                <w:color w:val="000000" w:themeColor="text1"/>
                <w:sz w:val="20"/>
                <w:szCs w:val="20"/>
              </w:rPr>
              <w:t>0</w:t>
            </w:r>
          </w:p>
        </w:tc>
        <w:tc>
          <w:tcPr>
            <w:tcW w:w="1170" w:type="dxa"/>
            <w:tcBorders>
              <w:top w:val="nil"/>
              <w:left w:val="nil"/>
              <w:bottom w:val="single" w:sz="4" w:space="0" w:color="auto"/>
              <w:right w:val="single" w:sz="4" w:space="0" w:color="auto"/>
            </w:tcBorders>
            <w:shd w:val="clear" w:color="auto" w:fill="auto"/>
            <w:noWrap/>
            <w:vAlign w:val="bottom"/>
            <w:hideMark/>
          </w:tcPr>
          <w:p w:rsidR="000B2E6A" w:rsidRPr="00736461" w:rsidP="000B2E6A" w14:paraId="45676E63" w14:textId="77777777">
            <w:pPr>
              <w:spacing w:after="0" w:line="240" w:lineRule="auto"/>
              <w:jc w:val="right"/>
              <w:rPr>
                <w:rFonts w:eastAsia="Times New Roman" w:cstheme="minorHAnsi"/>
                <w:color w:val="000000"/>
                <w:sz w:val="20"/>
                <w:szCs w:val="20"/>
              </w:rPr>
            </w:pPr>
            <w:r w:rsidRPr="00736461">
              <w:rPr>
                <w:rFonts w:eastAsia="Times New Roman" w:cstheme="minorHAnsi"/>
                <w:color w:val="000000" w:themeColor="text1"/>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E6A" w:rsidRPr="00736461" w:rsidP="000B2E6A" w14:paraId="2C02B29E" w14:textId="77777777">
            <w:pPr>
              <w:spacing w:after="0" w:line="240" w:lineRule="auto"/>
              <w:jc w:val="right"/>
              <w:rPr>
                <w:rFonts w:eastAsia="Times New Roman" w:cstheme="minorHAnsi"/>
                <w:color w:val="000000"/>
                <w:sz w:val="20"/>
                <w:szCs w:val="20"/>
              </w:rPr>
            </w:pPr>
            <w:r w:rsidRPr="00736461">
              <w:rPr>
                <w:rFonts w:eastAsia="Times New Roman" w:cstheme="minorHAnsi"/>
                <w:color w:val="000000" w:themeColor="text1"/>
                <w:sz w:val="20"/>
                <w:szCs w:val="20"/>
              </w:rPr>
              <w:t>50</w:t>
            </w:r>
          </w:p>
        </w:tc>
      </w:tr>
      <w:tr w14:paraId="4FCDBB06" w14:textId="77777777" w:rsidTr="7F53D21B">
        <w:tblPrEx>
          <w:tblW w:w="9360" w:type="dxa"/>
          <w:tblLayout w:type="fixed"/>
          <w:tblLook w:val="04A0"/>
        </w:tblPrEx>
        <w:trPr>
          <w:trHeight w:val="300"/>
        </w:trPr>
        <w:tc>
          <w:tcPr>
            <w:tcW w:w="4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0B2E6A" w:rsidRPr="00736461" w:rsidP="000B2E6A" w14:paraId="3C0C8CEC" w14:textId="77777777">
            <w:pPr>
              <w:spacing w:after="0" w:line="240" w:lineRule="auto"/>
              <w:rPr>
                <w:rFonts w:eastAsia="Times New Roman" w:cstheme="minorHAnsi"/>
                <w:b/>
                <w:bCs/>
                <w:color w:val="000000"/>
                <w:sz w:val="20"/>
                <w:szCs w:val="20"/>
              </w:rPr>
            </w:pPr>
            <w:r w:rsidRPr="00736461">
              <w:rPr>
                <w:rFonts w:eastAsia="Times New Roman" w:cstheme="minorHAnsi"/>
                <w:b/>
                <w:color w:val="000000" w:themeColor="text1"/>
                <w:sz w:val="20"/>
                <w:szCs w:val="20"/>
              </w:rPr>
              <w:t>Clean School Bus Grant Program</w:t>
            </w:r>
          </w:p>
        </w:tc>
        <w:tc>
          <w:tcPr>
            <w:tcW w:w="1350" w:type="dxa"/>
            <w:tcBorders>
              <w:top w:val="nil"/>
              <w:left w:val="nil"/>
              <w:bottom w:val="single" w:sz="4" w:space="0" w:color="auto"/>
              <w:right w:val="single" w:sz="4" w:space="0" w:color="auto"/>
            </w:tcBorders>
            <w:shd w:val="clear" w:color="auto" w:fill="F2F2F2" w:themeFill="background1" w:themeFillShade="F2"/>
            <w:noWrap/>
            <w:vAlign w:val="bottom"/>
            <w:hideMark/>
          </w:tcPr>
          <w:p w:rsidR="000B2E6A" w:rsidRPr="00736461" w:rsidP="000B2E6A" w14:paraId="4886FB4C" w14:textId="77777777">
            <w:pPr>
              <w:spacing w:after="0" w:line="240" w:lineRule="auto"/>
              <w:jc w:val="right"/>
              <w:rPr>
                <w:rFonts w:eastAsia="Times New Roman" w:cstheme="minorHAnsi"/>
                <w:b/>
                <w:bCs/>
                <w:color w:val="000000"/>
                <w:sz w:val="20"/>
                <w:szCs w:val="20"/>
              </w:rPr>
            </w:pPr>
            <w:r w:rsidRPr="00736461">
              <w:rPr>
                <w:rFonts w:eastAsia="Times New Roman" w:cstheme="minorHAnsi"/>
                <w:b/>
                <w:color w:val="000000" w:themeColor="text1"/>
                <w:sz w:val="20"/>
                <w:szCs w:val="20"/>
              </w:rPr>
              <w:t>1</w:t>
            </w:r>
          </w:p>
        </w:tc>
        <w:tc>
          <w:tcPr>
            <w:tcW w:w="1530" w:type="dxa"/>
            <w:tcBorders>
              <w:top w:val="nil"/>
              <w:left w:val="nil"/>
              <w:bottom w:val="single" w:sz="4" w:space="0" w:color="auto"/>
              <w:right w:val="single" w:sz="4" w:space="0" w:color="auto"/>
            </w:tcBorders>
            <w:shd w:val="clear" w:color="auto" w:fill="F2F2F2" w:themeFill="background1" w:themeFillShade="F2"/>
            <w:noWrap/>
            <w:vAlign w:val="bottom"/>
            <w:hideMark/>
          </w:tcPr>
          <w:p w:rsidR="000B2E6A" w:rsidRPr="00736461" w:rsidP="000B2E6A" w14:paraId="7D6369F9" w14:textId="77777777">
            <w:pPr>
              <w:spacing w:after="0" w:line="240" w:lineRule="auto"/>
              <w:jc w:val="right"/>
              <w:rPr>
                <w:rFonts w:eastAsia="Times New Roman" w:cstheme="minorHAnsi"/>
                <w:b/>
                <w:bCs/>
                <w:color w:val="000000"/>
                <w:sz w:val="20"/>
                <w:szCs w:val="20"/>
              </w:rPr>
            </w:pPr>
            <w:r w:rsidRPr="00736461">
              <w:rPr>
                <w:rFonts w:eastAsia="Times New Roman" w:cstheme="minorHAnsi"/>
                <w:b/>
                <w:color w:val="000000" w:themeColor="text1"/>
                <w:sz w:val="20"/>
                <w:szCs w:val="20"/>
              </w:rPr>
              <w:t>25</w:t>
            </w:r>
          </w:p>
        </w:tc>
        <w:tc>
          <w:tcPr>
            <w:tcW w:w="1170" w:type="dxa"/>
            <w:tcBorders>
              <w:top w:val="nil"/>
              <w:left w:val="nil"/>
              <w:bottom w:val="single" w:sz="4" w:space="0" w:color="auto"/>
              <w:right w:val="single" w:sz="4" w:space="0" w:color="auto"/>
            </w:tcBorders>
            <w:shd w:val="clear" w:color="auto" w:fill="F2F2F2" w:themeFill="background1" w:themeFillShade="F2"/>
            <w:noWrap/>
            <w:vAlign w:val="bottom"/>
            <w:hideMark/>
          </w:tcPr>
          <w:p w:rsidR="000B2E6A" w:rsidRPr="00736461" w:rsidP="000B2E6A" w14:paraId="69E56DB7" w14:textId="77777777">
            <w:pPr>
              <w:spacing w:after="0" w:line="240" w:lineRule="auto"/>
              <w:jc w:val="right"/>
              <w:rPr>
                <w:rFonts w:eastAsia="Times New Roman" w:cstheme="minorHAnsi"/>
                <w:b/>
                <w:bCs/>
                <w:color w:val="000000"/>
                <w:sz w:val="20"/>
                <w:szCs w:val="20"/>
              </w:rPr>
            </w:pPr>
            <w:r w:rsidRPr="00736461">
              <w:rPr>
                <w:rFonts w:eastAsia="Times New Roman" w:cstheme="minorHAnsi"/>
                <w:b/>
                <w:color w:val="000000" w:themeColor="text1"/>
                <w:sz w:val="20"/>
                <w:szCs w:val="20"/>
              </w:rPr>
              <w:t>24</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0B2E6A" w:rsidRPr="00736461" w:rsidP="000B2E6A" w14:paraId="21AEF3DA" w14:textId="77777777">
            <w:pPr>
              <w:spacing w:after="0" w:line="240" w:lineRule="auto"/>
              <w:jc w:val="right"/>
              <w:rPr>
                <w:rFonts w:eastAsia="Times New Roman" w:cstheme="minorHAnsi"/>
                <w:b/>
                <w:bCs/>
                <w:color w:val="000000"/>
                <w:sz w:val="20"/>
                <w:szCs w:val="20"/>
              </w:rPr>
            </w:pPr>
            <w:r w:rsidRPr="00736461">
              <w:rPr>
                <w:rFonts w:eastAsia="Times New Roman" w:cstheme="minorHAnsi"/>
                <w:b/>
                <w:color w:val="000000" w:themeColor="text1"/>
                <w:sz w:val="20"/>
                <w:szCs w:val="20"/>
              </w:rPr>
              <w:t>50</w:t>
            </w:r>
          </w:p>
        </w:tc>
      </w:tr>
      <w:tr w14:paraId="35F9E210" w14:textId="77777777" w:rsidTr="7F53D21B">
        <w:tblPrEx>
          <w:tblW w:w="9360" w:type="dxa"/>
          <w:tblLayout w:type="fixed"/>
          <w:tblLook w:val="04A0"/>
        </w:tblPrEx>
        <w:trPr>
          <w:trHeight w:val="300"/>
        </w:trPr>
        <w:tc>
          <w:tcPr>
            <w:tcW w:w="4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0B2E6A" w:rsidRPr="00736461" w:rsidP="000B2E6A" w14:paraId="228CC44D" w14:textId="54643C57">
            <w:pPr>
              <w:spacing w:after="0" w:line="240" w:lineRule="auto"/>
              <w:rPr>
                <w:rFonts w:eastAsia="Times New Roman" w:cstheme="minorHAnsi"/>
                <w:b/>
                <w:bCs/>
                <w:color w:val="000000"/>
                <w:sz w:val="20"/>
                <w:szCs w:val="20"/>
              </w:rPr>
            </w:pPr>
            <w:r w:rsidRPr="00736461">
              <w:rPr>
                <w:rFonts w:eastAsia="Times New Roman" w:cstheme="minorHAnsi"/>
                <w:b/>
                <w:color w:val="000000" w:themeColor="text1"/>
                <w:sz w:val="20"/>
                <w:szCs w:val="20"/>
              </w:rPr>
              <w:t>Clean Heavy</w:t>
            </w:r>
            <w:r w:rsidR="00A0728A">
              <w:rPr>
                <w:rFonts w:eastAsia="Times New Roman" w:cstheme="minorHAnsi"/>
                <w:b/>
                <w:color w:val="000000" w:themeColor="text1"/>
                <w:sz w:val="20"/>
                <w:szCs w:val="20"/>
              </w:rPr>
              <w:t>-</w:t>
            </w:r>
            <w:r w:rsidRPr="00736461">
              <w:rPr>
                <w:rFonts w:eastAsia="Times New Roman" w:cstheme="minorHAnsi"/>
                <w:b/>
                <w:color w:val="000000" w:themeColor="text1"/>
                <w:sz w:val="20"/>
                <w:szCs w:val="20"/>
              </w:rPr>
              <w:t>Duty Vehicles Grant Program*</w:t>
            </w:r>
          </w:p>
        </w:tc>
        <w:tc>
          <w:tcPr>
            <w:tcW w:w="1350" w:type="dxa"/>
            <w:tcBorders>
              <w:top w:val="nil"/>
              <w:left w:val="nil"/>
              <w:bottom w:val="single" w:sz="4" w:space="0" w:color="auto"/>
              <w:right w:val="single" w:sz="4" w:space="0" w:color="auto"/>
            </w:tcBorders>
            <w:shd w:val="clear" w:color="auto" w:fill="F2F2F2" w:themeFill="background1" w:themeFillShade="F2"/>
            <w:noWrap/>
            <w:vAlign w:val="bottom"/>
            <w:hideMark/>
          </w:tcPr>
          <w:p w:rsidR="000B2E6A" w:rsidRPr="00736461" w:rsidP="000B2E6A" w14:paraId="0D537FC3" w14:textId="77777777">
            <w:pPr>
              <w:spacing w:after="0" w:line="240" w:lineRule="auto"/>
              <w:jc w:val="right"/>
              <w:rPr>
                <w:rFonts w:eastAsia="Times New Roman" w:cstheme="minorHAnsi"/>
                <w:b/>
                <w:bCs/>
                <w:color w:val="000000"/>
                <w:sz w:val="20"/>
                <w:szCs w:val="20"/>
              </w:rPr>
            </w:pPr>
            <w:r w:rsidRPr="00736461">
              <w:rPr>
                <w:rFonts w:eastAsia="Times New Roman" w:cstheme="minorHAnsi"/>
                <w:b/>
                <w:color w:val="000000" w:themeColor="text1"/>
                <w:sz w:val="20"/>
                <w:szCs w:val="20"/>
              </w:rPr>
              <w:t>13</w:t>
            </w:r>
          </w:p>
        </w:tc>
        <w:tc>
          <w:tcPr>
            <w:tcW w:w="1530" w:type="dxa"/>
            <w:tcBorders>
              <w:top w:val="nil"/>
              <w:left w:val="nil"/>
              <w:bottom w:val="single" w:sz="4" w:space="0" w:color="auto"/>
              <w:right w:val="single" w:sz="4" w:space="0" w:color="auto"/>
            </w:tcBorders>
            <w:shd w:val="clear" w:color="auto" w:fill="F2F2F2" w:themeFill="background1" w:themeFillShade="F2"/>
            <w:noWrap/>
            <w:vAlign w:val="bottom"/>
            <w:hideMark/>
          </w:tcPr>
          <w:p w:rsidR="000B2E6A" w:rsidRPr="00736461" w:rsidP="000B2E6A" w14:paraId="575921BF" w14:textId="77777777">
            <w:pPr>
              <w:spacing w:after="0" w:line="240" w:lineRule="auto"/>
              <w:jc w:val="right"/>
              <w:rPr>
                <w:rFonts w:eastAsia="Times New Roman" w:cstheme="minorHAnsi"/>
                <w:b/>
                <w:bCs/>
                <w:color w:val="000000"/>
                <w:sz w:val="20"/>
                <w:szCs w:val="20"/>
              </w:rPr>
            </w:pPr>
            <w:r w:rsidRPr="00736461">
              <w:rPr>
                <w:rFonts w:eastAsia="Times New Roman" w:cstheme="minorHAnsi"/>
                <w:b/>
                <w:color w:val="000000" w:themeColor="text1"/>
                <w:sz w:val="20"/>
                <w:szCs w:val="20"/>
              </w:rPr>
              <w:t>54</w:t>
            </w:r>
          </w:p>
        </w:tc>
        <w:tc>
          <w:tcPr>
            <w:tcW w:w="1170" w:type="dxa"/>
            <w:tcBorders>
              <w:top w:val="nil"/>
              <w:left w:val="nil"/>
              <w:bottom w:val="single" w:sz="4" w:space="0" w:color="auto"/>
              <w:right w:val="single" w:sz="4" w:space="0" w:color="auto"/>
            </w:tcBorders>
            <w:shd w:val="clear" w:color="auto" w:fill="F2F2F2" w:themeFill="background1" w:themeFillShade="F2"/>
            <w:noWrap/>
            <w:vAlign w:val="bottom"/>
            <w:hideMark/>
          </w:tcPr>
          <w:p w:rsidR="000B2E6A" w:rsidRPr="00736461" w:rsidP="000B2E6A" w14:paraId="11708849" w14:textId="77777777">
            <w:pPr>
              <w:spacing w:after="0" w:line="240" w:lineRule="auto"/>
              <w:jc w:val="right"/>
              <w:rPr>
                <w:rFonts w:eastAsia="Times New Roman" w:cstheme="minorHAnsi"/>
                <w:b/>
                <w:bCs/>
                <w:color w:val="000000"/>
                <w:sz w:val="20"/>
                <w:szCs w:val="20"/>
              </w:rPr>
            </w:pPr>
            <w:r w:rsidRPr="00736461">
              <w:rPr>
                <w:rFonts w:eastAsia="Times New Roman" w:cstheme="minorHAnsi"/>
                <w:b/>
                <w:color w:val="000000" w:themeColor="text1"/>
                <w:sz w:val="20"/>
                <w:szCs w:val="20"/>
              </w:rPr>
              <w:t>3</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0B2E6A" w:rsidRPr="00736461" w:rsidP="000B2E6A" w14:paraId="25292194" w14:textId="77777777">
            <w:pPr>
              <w:spacing w:after="0" w:line="240" w:lineRule="auto"/>
              <w:jc w:val="right"/>
              <w:rPr>
                <w:rFonts w:eastAsia="Times New Roman" w:cstheme="minorHAnsi"/>
                <w:b/>
                <w:bCs/>
                <w:color w:val="000000"/>
                <w:sz w:val="20"/>
                <w:szCs w:val="20"/>
              </w:rPr>
            </w:pPr>
            <w:r w:rsidRPr="00736461">
              <w:rPr>
                <w:rFonts w:eastAsia="Times New Roman" w:cstheme="minorHAnsi"/>
                <w:b/>
                <w:color w:val="000000" w:themeColor="text1"/>
                <w:sz w:val="20"/>
                <w:szCs w:val="20"/>
              </w:rPr>
              <w:t>70</w:t>
            </w:r>
          </w:p>
        </w:tc>
      </w:tr>
      <w:tr w14:paraId="5924642D" w14:textId="77777777" w:rsidTr="7F53D21B">
        <w:tblPrEx>
          <w:tblW w:w="9360" w:type="dxa"/>
          <w:tblLayout w:type="fixed"/>
          <w:tblLook w:val="04A0"/>
        </w:tblPrEx>
        <w:trPr>
          <w:trHeight w:val="300"/>
        </w:trPr>
        <w:tc>
          <w:tcPr>
            <w:tcW w:w="4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0B2E6A" w:rsidRPr="00736461" w:rsidP="7F53D21B" w14:paraId="4E625B99" w14:textId="6A1D6E67">
            <w:pPr>
              <w:spacing w:after="0" w:line="240" w:lineRule="auto"/>
              <w:rPr>
                <w:rFonts w:eastAsia="Times New Roman"/>
                <w:b/>
                <w:bCs/>
                <w:color w:val="000000"/>
                <w:sz w:val="20"/>
                <w:szCs w:val="20"/>
              </w:rPr>
            </w:pPr>
            <w:r w:rsidRPr="7F53D21B">
              <w:rPr>
                <w:rFonts w:eastAsia="Times New Roman"/>
                <w:b/>
                <w:bCs/>
                <w:color w:val="000000" w:themeColor="text1"/>
                <w:sz w:val="20"/>
                <w:szCs w:val="20"/>
              </w:rPr>
              <w:t xml:space="preserve">Clean Ports </w:t>
            </w:r>
            <w:r w:rsidRPr="7F53D21B" w:rsidR="50625AAF">
              <w:rPr>
                <w:rFonts w:eastAsia="Times New Roman"/>
                <w:b/>
                <w:bCs/>
                <w:color w:val="000000" w:themeColor="text1"/>
                <w:sz w:val="20"/>
                <w:szCs w:val="20"/>
              </w:rPr>
              <w:t xml:space="preserve">Grant </w:t>
            </w:r>
            <w:r w:rsidRPr="7F53D21B">
              <w:rPr>
                <w:rFonts w:eastAsia="Times New Roman"/>
                <w:b/>
                <w:bCs/>
                <w:color w:val="000000" w:themeColor="text1"/>
                <w:sz w:val="20"/>
                <w:szCs w:val="20"/>
              </w:rPr>
              <w:t>Program*</w:t>
            </w:r>
          </w:p>
        </w:tc>
        <w:tc>
          <w:tcPr>
            <w:tcW w:w="1350" w:type="dxa"/>
            <w:tcBorders>
              <w:top w:val="nil"/>
              <w:left w:val="nil"/>
              <w:bottom w:val="single" w:sz="4" w:space="0" w:color="auto"/>
              <w:right w:val="single" w:sz="4" w:space="0" w:color="auto"/>
            </w:tcBorders>
            <w:shd w:val="clear" w:color="auto" w:fill="F2F2F2" w:themeFill="background1" w:themeFillShade="F2"/>
            <w:noWrap/>
            <w:vAlign w:val="bottom"/>
            <w:hideMark/>
          </w:tcPr>
          <w:p w:rsidR="000B2E6A" w:rsidRPr="00736461" w:rsidP="000B2E6A" w14:paraId="2E60E9FB" w14:textId="77777777">
            <w:pPr>
              <w:spacing w:after="0" w:line="240" w:lineRule="auto"/>
              <w:jc w:val="right"/>
              <w:rPr>
                <w:rFonts w:eastAsia="Times New Roman" w:cstheme="minorHAnsi"/>
                <w:b/>
                <w:bCs/>
                <w:color w:val="000000"/>
                <w:sz w:val="20"/>
                <w:szCs w:val="20"/>
              </w:rPr>
            </w:pPr>
            <w:r w:rsidRPr="00736461">
              <w:rPr>
                <w:rFonts w:eastAsia="Times New Roman" w:cstheme="minorHAnsi"/>
                <w:b/>
                <w:color w:val="000000" w:themeColor="text1"/>
                <w:sz w:val="20"/>
                <w:szCs w:val="20"/>
              </w:rPr>
              <w:t>17</w:t>
            </w:r>
          </w:p>
        </w:tc>
        <w:tc>
          <w:tcPr>
            <w:tcW w:w="1530" w:type="dxa"/>
            <w:tcBorders>
              <w:top w:val="nil"/>
              <w:left w:val="nil"/>
              <w:bottom w:val="single" w:sz="4" w:space="0" w:color="auto"/>
              <w:right w:val="single" w:sz="4" w:space="0" w:color="auto"/>
            </w:tcBorders>
            <w:shd w:val="clear" w:color="auto" w:fill="F2F2F2" w:themeFill="background1" w:themeFillShade="F2"/>
            <w:noWrap/>
            <w:vAlign w:val="bottom"/>
            <w:hideMark/>
          </w:tcPr>
          <w:p w:rsidR="000B2E6A" w:rsidRPr="00736461" w:rsidP="000B2E6A" w14:paraId="56FCFD27" w14:textId="77777777">
            <w:pPr>
              <w:spacing w:after="0" w:line="240" w:lineRule="auto"/>
              <w:jc w:val="right"/>
              <w:rPr>
                <w:rFonts w:eastAsia="Times New Roman" w:cstheme="minorHAnsi"/>
                <w:b/>
                <w:bCs/>
                <w:color w:val="000000"/>
                <w:sz w:val="20"/>
                <w:szCs w:val="20"/>
              </w:rPr>
            </w:pPr>
            <w:r w:rsidRPr="00736461">
              <w:rPr>
                <w:rFonts w:eastAsia="Times New Roman" w:cstheme="minorHAnsi"/>
                <w:b/>
                <w:color w:val="000000" w:themeColor="text1"/>
                <w:sz w:val="20"/>
                <w:szCs w:val="20"/>
              </w:rPr>
              <w:t>35</w:t>
            </w:r>
          </w:p>
        </w:tc>
        <w:tc>
          <w:tcPr>
            <w:tcW w:w="1170" w:type="dxa"/>
            <w:tcBorders>
              <w:top w:val="nil"/>
              <w:left w:val="nil"/>
              <w:bottom w:val="single" w:sz="4" w:space="0" w:color="auto"/>
              <w:right w:val="single" w:sz="4" w:space="0" w:color="auto"/>
            </w:tcBorders>
            <w:shd w:val="clear" w:color="auto" w:fill="F2F2F2" w:themeFill="background1" w:themeFillShade="F2"/>
            <w:noWrap/>
            <w:vAlign w:val="bottom"/>
            <w:hideMark/>
          </w:tcPr>
          <w:p w:rsidR="000B2E6A" w:rsidRPr="00736461" w:rsidP="000B2E6A" w14:paraId="42889922" w14:textId="77777777">
            <w:pPr>
              <w:spacing w:after="0" w:line="240" w:lineRule="auto"/>
              <w:jc w:val="right"/>
              <w:rPr>
                <w:rFonts w:eastAsia="Times New Roman" w:cstheme="minorHAnsi"/>
                <w:b/>
                <w:bCs/>
                <w:color w:val="000000"/>
                <w:sz w:val="20"/>
                <w:szCs w:val="20"/>
              </w:rPr>
            </w:pPr>
            <w:r w:rsidRPr="00736461">
              <w:rPr>
                <w:rFonts w:eastAsia="Times New Roman" w:cstheme="minorHAnsi"/>
                <w:b/>
                <w:color w:val="000000" w:themeColor="text1"/>
                <w:sz w:val="20"/>
                <w:szCs w:val="20"/>
              </w:rPr>
              <w:t>3</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0B2E6A" w:rsidRPr="00736461" w:rsidP="000B2E6A" w14:paraId="0D6790A3" w14:textId="77777777">
            <w:pPr>
              <w:spacing w:after="0" w:line="240" w:lineRule="auto"/>
              <w:jc w:val="right"/>
              <w:rPr>
                <w:rFonts w:eastAsia="Times New Roman" w:cstheme="minorHAnsi"/>
                <w:b/>
                <w:bCs/>
                <w:color w:val="000000"/>
                <w:sz w:val="20"/>
                <w:szCs w:val="20"/>
              </w:rPr>
            </w:pPr>
            <w:r w:rsidRPr="00736461">
              <w:rPr>
                <w:rFonts w:eastAsia="Times New Roman" w:cstheme="minorHAnsi"/>
                <w:b/>
                <w:color w:val="000000" w:themeColor="text1"/>
                <w:sz w:val="20"/>
                <w:szCs w:val="20"/>
              </w:rPr>
              <w:t>55</w:t>
            </w:r>
          </w:p>
        </w:tc>
      </w:tr>
      <w:tr w14:paraId="495D7FBC" w14:textId="77777777" w:rsidTr="7F53D21B">
        <w:tblPrEx>
          <w:tblW w:w="9360" w:type="dxa"/>
          <w:tblLayout w:type="fixed"/>
          <w:tblLook w:val="04A0"/>
        </w:tblPrEx>
        <w:trPr>
          <w:trHeight w:val="300"/>
        </w:trPr>
        <w:tc>
          <w:tcPr>
            <w:tcW w:w="4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E6A" w:rsidRPr="00736461" w:rsidP="7F53D21B" w14:paraId="6423FD91" w14:textId="462C280D">
            <w:pPr>
              <w:spacing w:after="0" w:line="240" w:lineRule="auto"/>
              <w:ind w:firstLine="200" w:firstLineChars="100"/>
              <w:jc w:val="right"/>
              <w:rPr>
                <w:rFonts w:eastAsia="Times New Roman"/>
                <w:color w:val="000000"/>
                <w:sz w:val="20"/>
                <w:szCs w:val="20"/>
              </w:rPr>
            </w:pPr>
            <w:r w:rsidRPr="7F53D21B">
              <w:rPr>
                <w:rFonts w:eastAsia="Times New Roman"/>
                <w:color w:val="000000" w:themeColor="text1"/>
                <w:sz w:val="20"/>
                <w:szCs w:val="20"/>
              </w:rPr>
              <w:t>Clean Ports Climate and Air Quality Planning Grant</w:t>
            </w:r>
            <w:r w:rsidRPr="7F53D21B" w:rsidR="50A29517">
              <w:rPr>
                <w:rFonts w:eastAsia="Times New Roman"/>
                <w:color w:val="000000" w:themeColor="text1"/>
                <w:sz w:val="20"/>
                <w:szCs w:val="20"/>
              </w:rPr>
              <w:t>s</w:t>
            </w:r>
            <w:r w:rsidRPr="7F53D21B">
              <w:rPr>
                <w:rFonts w:eastAsia="Times New Roman"/>
                <w:color w:val="000000" w:themeColor="text1"/>
                <w:sz w:val="20"/>
                <w:szCs w:val="20"/>
              </w:rPr>
              <w:t xml:space="preserve"> </w:t>
            </w:r>
          </w:p>
        </w:tc>
        <w:tc>
          <w:tcPr>
            <w:tcW w:w="1350" w:type="dxa"/>
            <w:tcBorders>
              <w:top w:val="nil"/>
              <w:left w:val="nil"/>
              <w:bottom w:val="single" w:sz="4" w:space="0" w:color="auto"/>
              <w:right w:val="single" w:sz="4" w:space="0" w:color="auto"/>
            </w:tcBorders>
            <w:shd w:val="clear" w:color="auto" w:fill="auto"/>
            <w:noWrap/>
            <w:vAlign w:val="bottom"/>
            <w:hideMark/>
          </w:tcPr>
          <w:p w:rsidR="000B2E6A" w:rsidRPr="00736461" w:rsidP="000B2E6A" w14:paraId="53C3A11B" w14:textId="77777777">
            <w:pPr>
              <w:spacing w:after="0" w:line="240" w:lineRule="auto"/>
              <w:jc w:val="right"/>
              <w:rPr>
                <w:rFonts w:eastAsia="Times New Roman" w:cstheme="minorHAnsi"/>
                <w:color w:val="000000"/>
                <w:sz w:val="20"/>
                <w:szCs w:val="20"/>
              </w:rPr>
            </w:pPr>
            <w:r w:rsidRPr="00736461">
              <w:rPr>
                <w:rFonts w:eastAsia="Times New Roman" w:cstheme="minorHAnsi"/>
                <w:color w:val="000000" w:themeColor="text1"/>
                <w:sz w:val="20"/>
                <w:szCs w:val="20"/>
              </w:rPr>
              <w:t>10</w:t>
            </w:r>
          </w:p>
        </w:tc>
        <w:tc>
          <w:tcPr>
            <w:tcW w:w="1530" w:type="dxa"/>
            <w:tcBorders>
              <w:top w:val="nil"/>
              <w:left w:val="nil"/>
              <w:bottom w:val="single" w:sz="4" w:space="0" w:color="auto"/>
              <w:right w:val="single" w:sz="4" w:space="0" w:color="auto"/>
            </w:tcBorders>
            <w:shd w:val="clear" w:color="auto" w:fill="auto"/>
            <w:noWrap/>
            <w:vAlign w:val="bottom"/>
            <w:hideMark/>
          </w:tcPr>
          <w:p w:rsidR="000B2E6A" w:rsidRPr="00736461" w:rsidP="000B2E6A" w14:paraId="13086533" w14:textId="77777777">
            <w:pPr>
              <w:spacing w:after="0" w:line="240" w:lineRule="auto"/>
              <w:jc w:val="right"/>
              <w:rPr>
                <w:rFonts w:eastAsia="Times New Roman" w:cstheme="minorHAnsi"/>
                <w:color w:val="000000"/>
                <w:sz w:val="20"/>
                <w:szCs w:val="20"/>
              </w:rPr>
            </w:pPr>
            <w:r w:rsidRPr="00736461">
              <w:rPr>
                <w:rFonts w:eastAsia="Times New Roman" w:cstheme="minorHAnsi"/>
                <w:color w:val="000000" w:themeColor="text1"/>
                <w:sz w:val="20"/>
                <w:szCs w:val="20"/>
              </w:rPr>
              <w:t>20</w:t>
            </w:r>
          </w:p>
        </w:tc>
        <w:tc>
          <w:tcPr>
            <w:tcW w:w="1170" w:type="dxa"/>
            <w:tcBorders>
              <w:top w:val="nil"/>
              <w:left w:val="nil"/>
              <w:bottom w:val="single" w:sz="4" w:space="0" w:color="auto"/>
              <w:right w:val="single" w:sz="4" w:space="0" w:color="auto"/>
            </w:tcBorders>
            <w:shd w:val="clear" w:color="auto" w:fill="auto"/>
            <w:noWrap/>
            <w:vAlign w:val="bottom"/>
            <w:hideMark/>
          </w:tcPr>
          <w:p w:rsidR="000B2E6A" w:rsidRPr="00736461" w:rsidP="000B2E6A" w14:paraId="441F0794" w14:textId="77777777">
            <w:pPr>
              <w:spacing w:after="0" w:line="240" w:lineRule="auto"/>
              <w:jc w:val="right"/>
              <w:rPr>
                <w:rFonts w:eastAsia="Times New Roman" w:cstheme="minorHAnsi"/>
                <w:color w:val="000000"/>
                <w:sz w:val="20"/>
                <w:szCs w:val="20"/>
              </w:rPr>
            </w:pPr>
            <w:r w:rsidRPr="00736461">
              <w:rPr>
                <w:rFonts w:eastAsia="Times New Roman" w:cstheme="minorHAnsi"/>
                <w:color w:val="000000" w:themeColor="text1"/>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E6A" w:rsidRPr="00736461" w:rsidP="000B2E6A" w14:paraId="75729F7D" w14:textId="77777777">
            <w:pPr>
              <w:spacing w:after="0" w:line="240" w:lineRule="auto"/>
              <w:jc w:val="right"/>
              <w:rPr>
                <w:rFonts w:eastAsia="Times New Roman" w:cstheme="minorHAnsi"/>
                <w:color w:val="000000"/>
                <w:sz w:val="20"/>
                <w:szCs w:val="20"/>
              </w:rPr>
            </w:pPr>
            <w:r w:rsidRPr="00736461">
              <w:rPr>
                <w:rFonts w:eastAsia="Times New Roman" w:cstheme="minorHAnsi"/>
                <w:color w:val="000000" w:themeColor="text1"/>
                <w:sz w:val="20"/>
                <w:szCs w:val="20"/>
              </w:rPr>
              <w:t>30</w:t>
            </w:r>
          </w:p>
        </w:tc>
      </w:tr>
      <w:tr w14:paraId="65AF2799" w14:textId="77777777" w:rsidTr="7F53D21B">
        <w:tblPrEx>
          <w:tblW w:w="9360" w:type="dxa"/>
          <w:tblLayout w:type="fixed"/>
          <w:tblLook w:val="04A0"/>
        </w:tblPrEx>
        <w:trPr>
          <w:trHeight w:val="300"/>
        </w:trPr>
        <w:tc>
          <w:tcPr>
            <w:tcW w:w="4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E6A" w:rsidRPr="00736461" w:rsidP="7F53D21B" w14:paraId="22FA3CEB" w14:textId="167CF495">
            <w:pPr>
              <w:spacing w:after="0" w:line="240" w:lineRule="auto"/>
              <w:ind w:firstLine="200" w:firstLineChars="100"/>
              <w:jc w:val="right"/>
              <w:rPr>
                <w:rFonts w:eastAsia="Times New Roman"/>
                <w:color w:val="000000"/>
                <w:sz w:val="20"/>
                <w:szCs w:val="20"/>
              </w:rPr>
            </w:pPr>
            <w:r w:rsidRPr="7F53D21B">
              <w:rPr>
                <w:rFonts w:eastAsia="Times New Roman"/>
                <w:color w:val="000000" w:themeColor="text1"/>
                <w:sz w:val="20"/>
                <w:szCs w:val="20"/>
              </w:rPr>
              <w:t>Clean Ports Zero Emission Technology Deployment Grant</w:t>
            </w:r>
            <w:r w:rsidRPr="7F53D21B" w:rsidR="7185F393">
              <w:rPr>
                <w:rFonts w:eastAsia="Times New Roman"/>
                <w:color w:val="000000" w:themeColor="text1"/>
                <w:sz w:val="20"/>
                <w:szCs w:val="20"/>
              </w:rPr>
              <w:t>s</w:t>
            </w:r>
            <w:r w:rsidRPr="7F53D21B">
              <w:rPr>
                <w:rFonts w:eastAsia="Times New Roman"/>
                <w:color w:val="000000" w:themeColor="text1"/>
                <w:sz w:val="20"/>
                <w:szCs w:val="20"/>
              </w:rPr>
              <w:t xml:space="preserve"> </w:t>
            </w:r>
          </w:p>
        </w:tc>
        <w:tc>
          <w:tcPr>
            <w:tcW w:w="1350" w:type="dxa"/>
            <w:tcBorders>
              <w:top w:val="nil"/>
              <w:left w:val="nil"/>
              <w:bottom w:val="single" w:sz="4" w:space="0" w:color="auto"/>
              <w:right w:val="single" w:sz="4" w:space="0" w:color="auto"/>
            </w:tcBorders>
            <w:shd w:val="clear" w:color="auto" w:fill="auto"/>
            <w:noWrap/>
            <w:vAlign w:val="bottom"/>
            <w:hideMark/>
          </w:tcPr>
          <w:p w:rsidR="000B2E6A" w:rsidRPr="00736461" w:rsidP="000B2E6A" w14:paraId="74FFD33E" w14:textId="77777777">
            <w:pPr>
              <w:spacing w:after="0" w:line="240" w:lineRule="auto"/>
              <w:jc w:val="right"/>
              <w:rPr>
                <w:rFonts w:eastAsia="Times New Roman" w:cstheme="minorHAnsi"/>
                <w:color w:val="000000"/>
                <w:sz w:val="20"/>
                <w:szCs w:val="20"/>
              </w:rPr>
            </w:pPr>
            <w:r w:rsidRPr="00736461">
              <w:rPr>
                <w:rFonts w:eastAsia="Times New Roman" w:cstheme="minorHAnsi"/>
                <w:color w:val="000000" w:themeColor="text1"/>
                <w:sz w:val="20"/>
                <w:szCs w:val="20"/>
              </w:rPr>
              <w:t>7</w:t>
            </w:r>
          </w:p>
        </w:tc>
        <w:tc>
          <w:tcPr>
            <w:tcW w:w="1530" w:type="dxa"/>
            <w:tcBorders>
              <w:top w:val="nil"/>
              <w:left w:val="nil"/>
              <w:bottom w:val="single" w:sz="4" w:space="0" w:color="auto"/>
              <w:right w:val="single" w:sz="4" w:space="0" w:color="auto"/>
            </w:tcBorders>
            <w:shd w:val="clear" w:color="auto" w:fill="auto"/>
            <w:noWrap/>
            <w:vAlign w:val="bottom"/>
            <w:hideMark/>
          </w:tcPr>
          <w:p w:rsidR="000B2E6A" w:rsidRPr="00736461" w:rsidP="000B2E6A" w14:paraId="1557E37E" w14:textId="77777777">
            <w:pPr>
              <w:spacing w:after="0" w:line="240" w:lineRule="auto"/>
              <w:jc w:val="right"/>
              <w:rPr>
                <w:rFonts w:eastAsia="Times New Roman" w:cstheme="minorHAnsi"/>
                <w:color w:val="000000"/>
                <w:sz w:val="20"/>
                <w:szCs w:val="20"/>
              </w:rPr>
            </w:pPr>
            <w:r w:rsidRPr="00736461">
              <w:rPr>
                <w:rFonts w:eastAsia="Times New Roman" w:cstheme="minorHAnsi"/>
                <w:color w:val="000000" w:themeColor="text1"/>
                <w:sz w:val="20"/>
                <w:szCs w:val="20"/>
              </w:rPr>
              <w:t>15</w:t>
            </w:r>
          </w:p>
        </w:tc>
        <w:tc>
          <w:tcPr>
            <w:tcW w:w="1170" w:type="dxa"/>
            <w:tcBorders>
              <w:top w:val="nil"/>
              <w:left w:val="nil"/>
              <w:bottom w:val="single" w:sz="4" w:space="0" w:color="auto"/>
              <w:right w:val="single" w:sz="4" w:space="0" w:color="auto"/>
            </w:tcBorders>
            <w:shd w:val="clear" w:color="auto" w:fill="auto"/>
            <w:noWrap/>
            <w:vAlign w:val="bottom"/>
            <w:hideMark/>
          </w:tcPr>
          <w:p w:rsidR="000B2E6A" w:rsidRPr="00736461" w:rsidP="000B2E6A" w14:paraId="67BF16E3" w14:textId="77777777">
            <w:pPr>
              <w:spacing w:after="0" w:line="240" w:lineRule="auto"/>
              <w:jc w:val="right"/>
              <w:rPr>
                <w:rFonts w:eastAsia="Times New Roman" w:cstheme="minorHAnsi"/>
                <w:color w:val="000000"/>
                <w:sz w:val="20"/>
                <w:szCs w:val="20"/>
              </w:rPr>
            </w:pPr>
            <w:r w:rsidRPr="00736461">
              <w:rPr>
                <w:rFonts w:eastAsia="Times New Roman" w:cstheme="minorHAnsi"/>
                <w:color w:val="000000" w:themeColor="text1"/>
                <w:sz w:val="20"/>
                <w:szCs w:val="20"/>
              </w:rPr>
              <w:t>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E6A" w:rsidRPr="00736461" w:rsidP="000B2E6A" w14:paraId="28DDF28F" w14:textId="77777777">
            <w:pPr>
              <w:spacing w:after="0" w:line="240" w:lineRule="auto"/>
              <w:jc w:val="right"/>
              <w:rPr>
                <w:rFonts w:eastAsia="Times New Roman" w:cstheme="minorHAnsi"/>
                <w:color w:val="000000"/>
                <w:sz w:val="20"/>
                <w:szCs w:val="20"/>
              </w:rPr>
            </w:pPr>
            <w:r w:rsidRPr="00736461">
              <w:rPr>
                <w:rFonts w:eastAsia="Times New Roman" w:cstheme="minorHAnsi"/>
                <w:color w:val="000000" w:themeColor="text1"/>
                <w:sz w:val="20"/>
                <w:szCs w:val="20"/>
              </w:rPr>
              <w:t>25</w:t>
            </w:r>
          </w:p>
        </w:tc>
      </w:tr>
      <w:tr w14:paraId="6551CFD6" w14:textId="77777777" w:rsidTr="7F53D21B">
        <w:tblPrEx>
          <w:tblW w:w="9360" w:type="dxa"/>
          <w:tblLayout w:type="fixed"/>
          <w:tblLook w:val="04A0"/>
        </w:tblPrEx>
        <w:trPr>
          <w:trHeight w:val="315"/>
        </w:trPr>
        <w:tc>
          <w:tcPr>
            <w:tcW w:w="4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0B2E6A" w:rsidRPr="00736461" w:rsidP="000B2E6A" w14:paraId="0B8EF5A6" w14:textId="77777777">
            <w:pPr>
              <w:spacing w:after="0" w:line="240" w:lineRule="auto"/>
              <w:rPr>
                <w:rFonts w:eastAsia="Times New Roman" w:cstheme="minorHAnsi"/>
                <w:b/>
                <w:bCs/>
                <w:color w:val="000000"/>
                <w:sz w:val="20"/>
                <w:szCs w:val="20"/>
              </w:rPr>
            </w:pPr>
            <w:r w:rsidRPr="00736461">
              <w:rPr>
                <w:rFonts w:eastAsia="Times New Roman" w:cstheme="minorHAnsi"/>
                <w:b/>
                <w:color w:val="000000" w:themeColor="text1"/>
                <w:sz w:val="20"/>
                <w:szCs w:val="20"/>
              </w:rPr>
              <w:t>Total</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0B2E6A" w:rsidRPr="00736461" w:rsidP="000B2E6A" w14:paraId="06728559" w14:textId="77777777">
            <w:pPr>
              <w:spacing w:after="0" w:line="240" w:lineRule="auto"/>
              <w:jc w:val="right"/>
              <w:rPr>
                <w:rFonts w:eastAsia="Times New Roman" w:cstheme="minorHAnsi"/>
                <w:b/>
                <w:bCs/>
                <w:sz w:val="20"/>
                <w:szCs w:val="20"/>
              </w:rPr>
            </w:pPr>
            <w:r w:rsidRPr="00736461">
              <w:rPr>
                <w:rFonts w:eastAsia="Times New Roman" w:cstheme="minorHAnsi"/>
                <w:b/>
                <w:bCs/>
                <w:sz w:val="20"/>
                <w:szCs w:val="20"/>
              </w:rPr>
              <w:t>86</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0B2E6A" w:rsidRPr="00736461" w:rsidP="000B2E6A" w14:paraId="727268F7" w14:textId="77777777">
            <w:pPr>
              <w:spacing w:after="0" w:line="240" w:lineRule="auto"/>
              <w:jc w:val="right"/>
              <w:rPr>
                <w:rFonts w:eastAsia="Times New Roman" w:cstheme="minorHAnsi"/>
                <w:b/>
                <w:bCs/>
                <w:sz w:val="20"/>
                <w:szCs w:val="20"/>
              </w:rPr>
            </w:pPr>
            <w:r w:rsidRPr="00736461">
              <w:rPr>
                <w:rFonts w:eastAsia="Times New Roman" w:cstheme="minorHAnsi"/>
                <w:b/>
                <w:bCs/>
                <w:sz w:val="20"/>
                <w:szCs w:val="20"/>
              </w:rPr>
              <w:t>156</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0B2E6A" w:rsidRPr="00736461" w:rsidP="000B2E6A" w14:paraId="2A31D06E" w14:textId="77777777">
            <w:pPr>
              <w:spacing w:after="0" w:line="240" w:lineRule="auto"/>
              <w:jc w:val="right"/>
              <w:rPr>
                <w:rFonts w:eastAsia="Times New Roman" w:cstheme="minorHAnsi"/>
                <w:b/>
                <w:bCs/>
                <w:sz w:val="20"/>
                <w:szCs w:val="20"/>
              </w:rPr>
            </w:pPr>
            <w:r w:rsidRPr="00736461">
              <w:rPr>
                <w:rFonts w:eastAsia="Times New Roman" w:cstheme="minorHAnsi"/>
                <w:b/>
                <w:bCs/>
                <w:sz w:val="20"/>
                <w:szCs w:val="20"/>
              </w:rPr>
              <w:t>45</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0B2E6A" w:rsidRPr="00736461" w:rsidP="000B2E6A" w14:paraId="5415D9CF" w14:textId="77777777">
            <w:pPr>
              <w:spacing w:after="0" w:line="240" w:lineRule="auto"/>
              <w:jc w:val="right"/>
              <w:rPr>
                <w:rFonts w:eastAsia="Times New Roman" w:cstheme="minorHAnsi"/>
                <w:b/>
                <w:bCs/>
                <w:sz w:val="20"/>
                <w:szCs w:val="20"/>
                <w:u w:val="single"/>
              </w:rPr>
            </w:pPr>
            <w:r w:rsidRPr="00736461">
              <w:rPr>
                <w:rFonts w:eastAsia="Times New Roman" w:cstheme="minorHAnsi"/>
                <w:b/>
                <w:bCs/>
                <w:sz w:val="20"/>
                <w:szCs w:val="20"/>
                <w:u w:val="single"/>
              </w:rPr>
              <w:t>287</w:t>
            </w:r>
          </w:p>
        </w:tc>
      </w:tr>
      <w:tr w14:paraId="535A3686" w14:textId="77777777" w:rsidTr="7F53D21B">
        <w:tblPrEx>
          <w:tblW w:w="9360" w:type="dxa"/>
          <w:tblLayout w:type="fixed"/>
          <w:tblLook w:val="04A0"/>
        </w:tblPrEx>
        <w:trPr>
          <w:trHeight w:val="64"/>
        </w:trPr>
        <w:tc>
          <w:tcPr>
            <w:tcW w:w="4230" w:type="dxa"/>
            <w:tcBorders>
              <w:top w:val="nil"/>
              <w:left w:val="nil"/>
              <w:bottom w:val="nil"/>
              <w:right w:val="nil"/>
            </w:tcBorders>
            <w:shd w:val="clear" w:color="auto" w:fill="auto"/>
            <w:noWrap/>
            <w:vAlign w:val="bottom"/>
            <w:hideMark/>
          </w:tcPr>
          <w:p w:rsidR="000B2E6A" w:rsidRPr="004755CB" w:rsidP="000B2E6A" w14:paraId="0E9F2554" w14:textId="77777777">
            <w:pPr>
              <w:spacing w:after="0" w:line="240" w:lineRule="auto"/>
              <w:jc w:val="right"/>
              <w:rPr>
                <w:rFonts w:eastAsia="Times New Roman" w:cstheme="minorHAnsi"/>
                <w:i/>
                <w:iCs/>
                <w:sz w:val="10"/>
                <w:szCs w:val="10"/>
                <w:u w:val="single"/>
              </w:rPr>
            </w:pPr>
          </w:p>
        </w:tc>
        <w:tc>
          <w:tcPr>
            <w:tcW w:w="1350" w:type="dxa"/>
            <w:tcBorders>
              <w:top w:val="nil"/>
              <w:left w:val="nil"/>
              <w:bottom w:val="nil"/>
              <w:right w:val="nil"/>
            </w:tcBorders>
            <w:shd w:val="clear" w:color="auto" w:fill="auto"/>
            <w:vAlign w:val="bottom"/>
            <w:hideMark/>
          </w:tcPr>
          <w:p w:rsidR="000B2E6A" w:rsidRPr="004755CB" w:rsidP="000B2E6A" w14:paraId="0A67C02A" w14:textId="77777777">
            <w:pPr>
              <w:spacing w:after="0" w:line="240" w:lineRule="auto"/>
              <w:rPr>
                <w:rFonts w:eastAsia="Times New Roman" w:cstheme="minorHAnsi"/>
                <w:sz w:val="10"/>
                <w:szCs w:val="10"/>
              </w:rPr>
            </w:pPr>
          </w:p>
        </w:tc>
        <w:tc>
          <w:tcPr>
            <w:tcW w:w="1530" w:type="dxa"/>
            <w:tcBorders>
              <w:top w:val="nil"/>
              <w:left w:val="nil"/>
              <w:bottom w:val="nil"/>
              <w:right w:val="nil"/>
            </w:tcBorders>
            <w:shd w:val="clear" w:color="auto" w:fill="auto"/>
            <w:vAlign w:val="bottom"/>
            <w:hideMark/>
          </w:tcPr>
          <w:p w:rsidR="000B2E6A" w:rsidRPr="004755CB" w:rsidP="000B2E6A" w14:paraId="4943CB06" w14:textId="77777777">
            <w:pPr>
              <w:spacing w:after="0" w:line="240" w:lineRule="auto"/>
              <w:rPr>
                <w:rFonts w:eastAsia="Times New Roman" w:cstheme="minorHAnsi"/>
                <w:sz w:val="10"/>
                <w:szCs w:val="10"/>
              </w:rPr>
            </w:pPr>
          </w:p>
        </w:tc>
        <w:tc>
          <w:tcPr>
            <w:tcW w:w="1170" w:type="dxa"/>
            <w:tcBorders>
              <w:top w:val="nil"/>
              <w:left w:val="nil"/>
              <w:bottom w:val="nil"/>
              <w:right w:val="nil"/>
            </w:tcBorders>
            <w:shd w:val="clear" w:color="auto" w:fill="auto"/>
            <w:vAlign w:val="bottom"/>
            <w:hideMark/>
          </w:tcPr>
          <w:p w:rsidR="000B2E6A" w:rsidRPr="004755CB" w:rsidP="000B2E6A" w14:paraId="48D06EC2" w14:textId="77777777">
            <w:pPr>
              <w:spacing w:after="0" w:line="240" w:lineRule="auto"/>
              <w:rPr>
                <w:rFonts w:eastAsia="Times New Roman" w:cstheme="minorHAnsi"/>
                <w:sz w:val="10"/>
                <w:szCs w:val="10"/>
              </w:rPr>
            </w:pPr>
          </w:p>
        </w:tc>
        <w:tc>
          <w:tcPr>
            <w:tcW w:w="1080" w:type="dxa"/>
            <w:tcBorders>
              <w:top w:val="nil"/>
              <w:left w:val="nil"/>
              <w:bottom w:val="nil"/>
              <w:right w:val="nil"/>
            </w:tcBorders>
            <w:shd w:val="clear" w:color="auto" w:fill="auto"/>
            <w:vAlign w:val="bottom"/>
            <w:hideMark/>
          </w:tcPr>
          <w:p w:rsidR="000B2E6A" w:rsidRPr="004755CB" w:rsidP="000B2E6A" w14:paraId="7F35F08C" w14:textId="77777777">
            <w:pPr>
              <w:spacing w:after="0" w:line="240" w:lineRule="auto"/>
              <w:rPr>
                <w:rFonts w:eastAsia="Times New Roman" w:cstheme="minorHAnsi"/>
                <w:sz w:val="10"/>
                <w:szCs w:val="10"/>
              </w:rPr>
            </w:pPr>
          </w:p>
        </w:tc>
      </w:tr>
      <w:tr w14:paraId="327075B5" w14:textId="77777777" w:rsidTr="7F53D21B">
        <w:tblPrEx>
          <w:tblW w:w="9360" w:type="dxa"/>
          <w:tblLayout w:type="fixed"/>
          <w:tblLook w:val="04A0"/>
        </w:tblPrEx>
        <w:trPr>
          <w:trHeight w:val="300"/>
        </w:trPr>
        <w:tc>
          <w:tcPr>
            <w:tcW w:w="9360" w:type="dxa"/>
            <w:gridSpan w:val="5"/>
            <w:tcBorders>
              <w:top w:val="nil"/>
              <w:left w:val="nil"/>
              <w:bottom w:val="nil"/>
              <w:right w:val="nil"/>
            </w:tcBorders>
            <w:shd w:val="clear" w:color="auto" w:fill="auto"/>
            <w:noWrap/>
            <w:vAlign w:val="bottom"/>
            <w:hideMark/>
          </w:tcPr>
          <w:p w:rsidR="000B2E6A" w:rsidRPr="00736461" w:rsidP="000B2E6A" w14:paraId="46EAA2B3" w14:textId="77777777">
            <w:pPr>
              <w:spacing w:after="0" w:line="240" w:lineRule="auto"/>
              <w:rPr>
                <w:rFonts w:eastAsia="Times New Roman" w:cstheme="minorHAnsi"/>
                <w:i/>
                <w:iCs/>
                <w:color w:val="000000"/>
                <w:sz w:val="20"/>
                <w:szCs w:val="20"/>
              </w:rPr>
            </w:pPr>
            <w:r w:rsidRPr="00736461">
              <w:rPr>
                <w:rFonts w:eastAsia="Times New Roman" w:cstheme="minorHAnsi"/>
                <w:i/>
                <w:iCs/>
                <w:color w:val="000000" w:themeColor="text1"/>
                <w:sz w:val="20"/>
                <w:szCs w:val="20"/>
              </w:rPr>
              <w:t>Table 8b. Distribution of Grant Applicants by State, Local, Private Entities by Program</w:t>
            </w:r>
          </w:p>
        </w:tc>
      </w:tr>
      <w:tr w14:paraId="662AB08D" w14:textId="77777777" w:rsidTr="7F53D21B">
        <w:tblPrEx>
          <w:tblW w:w="9360" w:type="dxa"/>
          <w:tblLayout w:type="fixed"/>
          <w:tblLook w:val="04A0"/>
        </w:tblPrEx>
        <w:trPr>
          <w:trHeight w:val="600"/>
        </w:trPr>
        <w:tc>
          <w:tcPr>
            <w:tcW w:w="4230" w:type="dxa"/>
            <w:tcBorders>
              <w:top w:val="single" w:sz="4" w:space="0" w:color="auto"/>
              <w:left w:val="single" w:sz="4" w:space="0" w:color="auto"/>
              <w:bottom w:val="single" w:sz="4" w:space="0" w:color="auto"/>
              <w:right w:val="single" w:sz="4" w:space="0" w:color="auto"/>
            </w:tcBorders>
            <w:shd w:val="clear" w:color="auto" w:fill="EBF1DE"/>
            <w:noWrap/>
            <w:vAlign w:val="center"/>
            <w:hideMark/>
          </w:tcPr>
          <w:p w:rsidR="000B2E6A" w:rsidRPr="00736461" w:rsidP="000B2E6A" w14:paraId="1F6081F0" w14:textId="77777777">
            <w:pPr>
              <w:spacing w:after="0" w:line="240" w:lineRule="auto"/>
              <w:rPr>
                <w:rFonts w:eastAsia="Times New Roman" w:cstheme="minorHAnsi"/>
                <w:b/>
                <w:color w:val="000000"/>
                <w:sz w:val="20"/>
                <w:szCs w:val="20"/>
              </w:rPr>
            </w:pPr>
            <w:r w:rsidRPr="00736461">
              <w:rPr>
                <w:rFonts w:eastAsia="Times New Roman" w:cstheme="minorHAnsi"/>
                <w:b/>
                <w:color w:val="000000" w:themeColor="text1"/>
                <w:sz w:val="20"/>
                <w:szCs w:val="20"/>
              </w:rPr>
              <w:t>Anticipated Applicants Per Year</w:t>
            </w:r>
          </w:p>
        </w:tc>
        <w:tc>
          <w:tcPr>
            <w:tcW w:w="1350" w:type="dxa"/>
            <w:tcBorders>
              <w:top w:val="single" w:sz="4" w:space="0" w:color="auto"/>
              <w:left w:val="single" w:sz="4" w:space="0" w:color="auto"/>
              <w:bottom w:val="single" w:sz="4" w:space="0" w:color="auto"/>
              <w:right w:val="single" w:sz="4" w:space="0" w:color="auto"/>
            </w:tcBorders>
            <w:shd w:val="clear" w:color="auto" w:fill="EBF1DE"/>
            <w:vAlign w:val="center"/>
            <w:hideMark/>
          </w:tcPr>
          <w:p w:rsidR="000B2E6A" w:rsidRPr="00736461" w:rsidP="000B2E6A" w14:paraId="54659E37" w14:textId="77777777">
            <w:pPr>
              <w:spacing w:after="0" w:line="240" w:lineRule="auto"/>
              <w:rPr>
                <w:rFonts w:eastAsia="Times New Roman" w:cstheme="minorHAnsi"/>
                <w:b/>
                <w:color w:val="000000"/>
                <w:sz w:val="20"/>
                <w:szCs w:val="20"/>
              </w:rPr>
            </w:pPr>
            <w:r w:rsidRPr="00736461">
              <w:rPr>
                <w:rFonts w:eastAsia="Times New Roman" w:cstheme="minorHAnsi"/>
                <w:b/>
                <w:color w:val="000000" w:themeColor="text1"/>
                <w:sz w:val="20"/>
                <w:szCs w:val="20"/>
              </w:rPr>
              <w:t>Number of State Applicants</w:t>
            </w:r>
          </w:p>
        </w:tc>
        <w:tc>
          <w:tcPr>
            <w:tcW w:w="1530" w:type="dxa"/>
            <w:tcBorders>
              <w:top w:val="single" w:sz="4" w:space="0" w:color="auto"/>
              <w:left w:val="single" w:sz="4" w:space="0" w:color="auto"/>
              <w:bottom w:val="single" w:sz="4" w:space="0" w:color="auto"/>
              <w:right w:val="single" w:sz="4" w:space="0" w:color="auto"/>
            </w:tcBorders>
            <w:shd w:val="clear" w:color="auto" w:fill="EBF1DE"/>
            <w:vAlign w:val="center"/>
            <w:hideMark/>
          </w:tcPr>
          <w:p w:rsidR="000B2E6A" w:rsidRPr="00736461" w:rsidP="000B2E6A" w14:paraId="59738F80" w14:textId="77777777">
            <w:pPr>
              <w:spacing w:after="0" w:line="240" w:lineRule="auto"/>
              <w:rPr>
                <w:rFonts w:eastAsia="Times New Roman" w:cstheme="minorHAnsi"/>
                <w:b/>
                <w:color w:val="000000"/>
                <w:sz w:val="20"/>
                <w:szCs w:val="20"/>
              </w:rPr>
            </w:pPr>
            <w:r w:rsidRPr="00736461">
              <w:rPr>
                <w:rFonts w:eastAsia="Times New Roman" w:cstheme="minorHAnsi"/>
                <w:b/>
                <w:color w:val="000000" w:themeColor="text1"/>
                <w:sz w:val="20"/>
                <w:szCs w:val="20"/>
              </w:rPr>
              <w:t>Number of Local Applicants</w:t>
            </w:r>
          </w:p>
        </w:tc>
        <w:tc>
          <w:tcPr>
            <w:tcW w:w="1170" w:type="dxa"/>
            <w:tcBorders>
              <w:top w:val="single" w:sz="4" w:space="0" w:color="auto"/>
              <w:left w:val="single" w:sz="4" w:space="0" w:color="auto"/>
              <w:bottom w:val="single" w:sz="4" w:space="0" w:color="auto"/>
              <w:right w:val="single" w:sz="4" w:space="0" w:color="auto"/>
            </w:tcBorders>
            <w:shd w:val="clear" w:color="auto" w:fill="EBF1DE"/>
            <w:vAlign w:val="center"/>
            <w:hideMark/>
          </w:tcPr>
          <w:p w:rsidR="000B2E6A" w:rsidRPr="00736461" w:rsidP="000B2E6A" w14:paraId="41551471" w14:textId="77777777">
            <w:pPr>
              <w:spacing w:after="0" w:line="240" w:lineRule="auto"/>
              <w:rPr>
                <w:rFonts w:eastAsia="Times New Roman" w:cstheme="minorHAnsi"/>
                <w:b/>
                <w:color w:val="000000"/>
                <w:sz w:val="20"/>
                <w:szCs w:val="20"/>
              </w:rPr>
            </w:pPr>
            <w:r w:rsidRPr="00736461">
              <w:rPr>
                <w:rFonts w:eastAsia="Times New Roman" w:cstheme="minorHAnsi"/>
                <w:b/>
                <w:color w:val="000000" w:themeColor="text1"/>
                <w:sz w:val="20"/>
                <w:szCs w:val="20"/>
              </w:rPr>
              <w:t>Number of Private Applicants</w:t>
            </w:r>
          </w:p>
        </w:tc>
        <w:tc>
          <w:tcPr>
            <w:tcW w:w="1080" w:type="dxa"/>
            <w:tcBorders>
              <w:top w:val="single" w:sz="4" w:space="0" w:color="auto"/>
              <w:left w:val="single" w:sz="4" w:space="0" w:color="auto"/>
              <w:bottom w:val="single" w:sz="4" w:space="0" w:color="auto"/>
              <w:right w:val="single" w:sz="4" w:space="0" w:color="auto"/>
            </w:tcBorders>
            <w:shd w:val="clear" w:color="auto" w:fill="EBF1DE"/>
            <w:vAlign w:val="center"/>
            <w:hideMark/>
          </w:tcPr>
          <w:p w:rsidR="000B2E6A" w:rsidRPr="00736461" w:rsidP="000B2E6A" w14:paraId="77FDFEF3" w14:textId="77777777">
            <w:pPr>
              <w:spacing w:after="0" w:line="240" w:lineRule="auto"/>
              <w:rPr>
                <w:rFonts w:eastAsia="Times New Roman" w:cstheme="minorHAnsi"/>
                <w:b/>
                <w:color w:val="000000"/>
                <w:sz w:val="20"/>
                <w:szCs w:val="20"/>
              </w:rPr>
            </w:pPr>
            <w:r w:rsidRPr="00736461">
              <w:rPr>
                <w:rFonts w:eastAsia="Times New Roman" w:cstheme="minorHAnsi"/>
                <w:b/>
                <w:color w:val="000000" w:themeColor="text1"/>
                <w:sz w:val="20"/>
                <w:szCs w:val="20"/>
              </w:rPr>
              <w:t>Total Applicants</w:t>
            </w:r>
          </w:p>
        </w:tc>
      </w:tr>
      <w:tr w14:paraId="045DF46A" w14:textId="77777777" w:rsidTr="7F53D21B">
        <w:tblPrEx>
          <w:tblW w:w="9360" w:type="dxa"/>
          <w:tblLayout w:type="fixed"/>
          <w:tblLook w:val="04A0"/>
        </w:tblPrEx>
        <w:trPr>
          <w:trHeight w:val="300"/>
        </w:trPr>
        <w:tc>
          <w:tcPr>
            <w:tcW w:w="4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0B2E6A" w:rsidRPr="00736461" w:rsidP="000B2E6A" w14:paraId="0EC4103B" w14:textId="77777777">
            <w:pPr>
              <w:spacing w:after="0" w:line="240" w:lineRule="auto"/>
              <w:rPr>
                <w:rFonts w:eastAsia="Times New Roman" w:cstheme="minorHAnsi"/>
                <w:b/>
                <w:bCs/>
                <w:color w:val="000000"/>
                <w:sz w:val="20"/>
                <w:szCs w:val="20"/>
              </w:rPr>
            </w:pPr>
            <w:r w:rsidRPr="00736461">
              <w:rPr>
                <w:rFonts w:eastAsia="Times New Roman" w:cstheme="minorHAnsi"/>
                <w:b/>
                <w:color w:val="000000" w:themeColor="text1"/>
                <w:sz w:val="20"/>
                <w:szCs w:val="20"/>
              </w:rPr>
              <w:t>DERA Grant Program</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0B2E6A" w:rsidRPr="00736461" w:rsidP="000B2E6A" w14:paraId="12AF5658" w14:textId="77777777">
            <w:pPr>
              <w:spacing w:after="0" w:line="240" w:lineRule="auto"/>
              <w:jc w:val="right"/>
              <w:rPr>
                <w:rFonts w:eastAsia="Times New Roman" w:cstheme="minorHAnsi"/>
                <w:b/>
                <w:bCs/>
                <w:color w:val="000000"/>
                <w:sz w:val="20"/>
                <w:szCs w:val="20"/>
              </w:rPr>
            </w:pPr>
            <w:r w:rsidRPr="00736461">
              <w:rPr>
                <w:rFonts w:eastAsia="Times New Roman" w:cstheme="minorHAnsi"/>
                <w:b/>
                <w:color w:val="000000" w:themeColor="text1"/>
                <w:sz w:val="20"/>
                <w:szCs w:val="20"/>
              </w:rPr>
              <w:t>60</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0B2E6A" w:rsidRPr="00736461" w:rsidP="000B2E6A" w14:paraId="6B901634" w14:textId="77777777">
            <w:pPr>
              <w:spacing w:after="0" w:line="240" w:lineRule="auto"/>
              <w:jc w:val="right"/>
              <w:rPr>
                <w:rFonts w:eastAsia="Times New Roman" w:cstheme="minorHAnsi"/>
                <w:b/>
                <w:bCs/>
                <w:color w:val="000000"/>
                <w:sz w:val="20"/>
                <w:szCs w:val="20"/>
              </w:rPr>
            </w:pPr>
            <w:r w:rsidRPr="00736461">
              <w:rPr>
                <w:rFonts w:eastAsia="Times New Roman" w:cstheme="minorHAnsi"/>
                <w:b/>
                <w:color w:val="000000" w:themeColor="text1"/>
                <w:sz w:val="20"/>
                <w:szCs w:val="20"/>
              </w:rPr>
              <w:t>85</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0B2E6A" w:rsidRPr="00736461" w:rsidP="000B2E6A" w14:paraId="11B0B77D" w14:textId="77777777">
            <w:pPr>
              <w:spacing w:after="0" w:line="240" w:lineRule="auto"/>
              <w:jc w:val="right"/>
              <w:rPr>
                <w:rFonts w:eastAsia="Times New Roman" w:cstheme="minorHAnsi"/>
                <w:b/>
                <w:bCs/>
                <w:color w:val="000000"/>
                <w:sz w:val="20"/>
                <w:szCs w:val="20"/>
              </w:rPr>
            </w:pPr>
            <w:r w:rsidRPr="00736461">
              <w:rPr>
                <w:rFonts w:eastAsia="Times New Roman" w:cstheme="minorHAnsi"/>
                <w:b/>
                <w:color w:val="000000" w:themeColor="text1"/>
                <w:sz w:val="20"/>
                <w:szCs w:val="20"/>
              </w:rPr>
              <w:t>30</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0B2E6A" w:rsidRPr="00736461" w:rsidP="000B2E6A" w14:paraId="437BEDC8" w14:textId="77777777">
            <w:pPr>
              <w:spacing w:after="0" w:line="240" w:lineRule="auto"/>
              <w:jc w:val="right"/>
              <w:rPr>
                <w:rFonts w:eastAsia="Times New Roman" w:cstheme="minorHAnsi"/>
                <w:b/>
                <w:bCs/>
                <w:color w:val="000000"/>
                <w:sz w:val="20"/>
                <w:szCs w:val="20"/>
              </w:rPr>
            </w:pPr>
            <w:r w:rsidRPr="00736461">
              <w:rPr>
                <w:rFonts w:eastAsia="Times New Roman" w:cstheme="minorHAnsi"/>
                <w:b/>
                <w:color w:val="000000" w:themeColor="text1"/>
                <w:sz w:val="20"/>
                <w:szCs w:val="20"/>
              </w:rPr>
              <w:t>175</w:t>
            </w:r>
          </w:p>
        </w:tc>
      </w:tr>
      <w:tr w14:paraId="2BF68A08" w14:textId="77777777" w:rsidTr="7F53D21B">
        <w:tblPrEx>
          <w:tblW w:w="9360" w:type="dxa"/>
          <w:tblLayout w:type="fixed"/>
          <w:tblLook w:val="04A0"/>
        </w:tblPrEx>
        <w:trPr>
          <w:trHeight w:val="300"/>
        </w:trPr>
        <w:tc>
          <w:tcPr>
            <w:tcW w:w="4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E6A" w:rsidRPr="00736461" w:rsidP="000B2E6A" w14:paraId="2376496C" w14:textId="77777777">
            <w:pPr>
              <w:spacing w:after="0" w:line="240" w:lineRule="auto"/>
              <w:rPr>
                <w:rFonts w:eastAsia="Times New Roman" w:cstheme="minorHAnsi"/>
                <w:color w:val="000000"/>
                <w:sz w:val="20"/>
                <w:szCs w:val="20"/>
              </w:rPr>
            </w:pPr>
            <w:r w:rsidRPr="00736461">
              <w:rPr>
                <w:rFonts w:eastAsia="Times New Roman" w:cstheme="minorHAnsi"/>
                <w:color w:val="000000" w:themeColor="text1"/>
                <w:sz w:val="20"/>
                <w:szCs w:val="20"/>
              </w:rPr>
              <w:t xml:space="preserve">  DERA National</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E6A" w:rsidRPr="00736461" w:rsidP="000B2E6A" w14:paraId="0BEB6F95" w14:textId="77777777">
            <w:pPr>
              <w:spacing w:after="0" w:line="240" w:lineRule="auto"/>
              <w:jc w:val="right"/>
              <w:rPr>
                <w:rFonts w:eastAsia="Times New Roman" w:cstheme="minorHAnsi"/>
                <w:color w:val="000000"/>
                <w:sz w:val="20"/>
                <w:szCs w:val="20"/>
              </w:rPr>
            </w:pPr>
            <w:r w:rsidRPr="00736461">
              <w:rPr>
                <w:rFonts w:eastAsia="Times New Roman" w:cstheme="minorHAnsi"/>
                <w:color w:val="000000" w:themeColor="text1"/>
                <w:sz w:val="20"/>
                <w:szCs w:val="20"/>
              </w:rPr>
              <w:t>10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E6A" w:rsidRPr="00736461" w:rsidP="000B2E6A" w14:paraId="62245535" w14:textId="77777777">
            <w:pPr>
              <w:spacing w:after="0" w:line="240" w:lineRule="auto"/>
              <w:jc w:val="right"/>
              <w:rPr>
                <w:rFonts w:eastAsia="Times New Roman" w:cstheme="minorHAnsi"/>
                <w:color w:val="000000"/>
                <w:sz w:val="20"/>
                <w:szCs w:val="20"/>
              </w:rPr>
            </w:pPr>
            <w:r w:rsidRPr="00736461">
              <w:rPr>
                <w:rFonts w:eastAsia="Times New Roman" w:cstheme="minorHAnsi"/>
                <w:color w:val="000000" w:themeColor="text1"/>
                <w:sz w:val="20"/>
                <w:szCs w:val="20"/>
              </w:rPr>
              <w:t>60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E6A" w:rsidRPr="00736461" w:rsidP="000B2E6A" w14:paraId="26E5C74B" w14:textId="77777777">
            <w:pPr>
              <w:spacing w:after="0" w:line="240" w:lineRule="auto"/>
              <w:jc w:val="right"/>
              <w:rPr>
                <w:rFonts w:eastAsia="Times New Roman" w:cstheme="minorHAnsi"/>
                <w:color w:val="000000"/>
                <w:sz w:val="20"/>
                <w:szCs w:val="20"/>
              </w:rPr>
            </w:pPr>
            <w:r w:rsidRPr="00736461">
              <w:rPr>
                <w:rFonts w:eastAsia="Times New Roman" w:cstheme="minorHAnsi"/>
                <w:color w:val="000000" w:themeColor="text1"/>
                <w:sz w:val="20"/>
                <w:szCs w:val="20"/>
              </w:rPr>
              <w:t>30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E6A" w:rsidRPr="00736461" w:rsidP="000B2E6A" w14:paraId="581B5772" w14:textId="77777777">
            <w:pPr>
              <w:spacing w:after="0" w:line="240" w:lineRule="auto"/>
              <w:jc w:val="right"/>
              <w:rPr>
                <w:rFonts w:eastAsia="Times New Roman" w:cstheme="minorHAnsi"/>
                <w:color w:val="000000"/>
                <w:sz w:val="20"/>
                <w:szCs w:val="20"/>
              </w:rPr>
            </w:pPr>
            <w:r w:rsidRPr="00736461">
              <w:rPr>
                <w:rFonts w:eastAsia="Times New Roman" w:cstheme="minorHAnsi"/>
                <w:color w:val="000000" w:themeColor="text1"/>
                <w:sz w:val="20"/>
                <w:szCs w:val="20"/>
              </w:rPr>
              <w:t>100</w:t>
            </w:r>
          </w:p>
        </w:tc>
      </w:tr>
      <w:tr w14:paraId="64088205" w14:textId="77777777" w:rsidTr="7F53D21B">
        <w:tblPrEx>
          <w:tblW w:w="9360" w:type="dxa"/>
          <w:tblLayout w:type="fixed"/>
          <w:tblLook w:val="04A0"/>
        </w:tblPrEx>
        <w:trPr>
          <w:trHeight w:val="300"/>
        </w:trPr>
        <w:tc>
          <w:tcPr>
            <w:tcW w:w="4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E6A" w:rsidRPr="00736461" w:rsidP="000B2E6A" w14:paraId="2C1A11AD" w14:textId="77777777">
            <w:pPr>
              <w:spacing w:after="0" w:line="240" w:lineRule="auto"/>
              <w:rPr>
                <w:rFonts w:eastAsia="Times New Roman" w:cstheme="minorHAnsi"/>
                <w:color w:val="000000"/>
                <w:sz w:val="20"/>
                <w:szCs w:val="20"/>
              </w:rPr>
            </w:pPr>
            <w:r w:rsidRPr="00736461">
              <w:rPr>
                <w:rFonts w:eastAsia="Times New Roman" w:cstheme="minorHAnsi"/>
                <w:color w:val="000000" w:themeColor="text1"/>
                <w:sz w:val="20"/>
                <w:szCs w:val="20"/>
              </w:rPr>
              <w:t xml:space="preserve">  DERA Tribal &amp; Territory</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E6A" w:rsidRPr="00736461" w:rsidP="000B2E6A" w14:paraId="7F24D93C" w14:textId="77777777">
            <w:pPr>
              <w:spacing w:after="0" w:line="240" w:lineRule="auto"/>
              <w:jc w:val="right"/>
              <w:rPr>
                <w:rFonts w:eastAsia="Times New Roman" w:cstheme="minorHAnsi"/>
                <w:color w:val="000000"/>
                <w:sz w:val="20"/>
                <w:szCs w:val="20"/>
              </w:rPr>
            </w:pPr>
            <w:r w:rsidRPr="00736461">
              <w:rPr>
                <w:rFonts w:eastAsia="Times New Roman" w:cstheme="minorHAnsi"/>
                <w:color w:val="000000" w:themeColor="text1"/>
                <w:sz w:val="20"/>
                <w:szCs w:val="20"/>
              </w:rPr>
              <w:t>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E6A" w:rsidRPr="00736461" w:rsidP="000B2E6A" w14:paraId="43AEC643" w14:textId="77777777">
            <w:pPr>
              <w:spacing w:after="0" w:line="240" w:lineRule="auto"/>
              <w:jc w:val="right"/>
              <w:rPr>
                <w:rFonts w:eastAsia="Times New Roman" w:cstheme="minorHAnsi"/>
                <w:color w:val="000000"/>
                <w:sz w:val="20"/>
                <w:szCs w:val="20"/>
              </w:rPr>
            </w:pPr>
            <w:r w:rsidRPr="00736461">
              <w:rPr>
                <w:rFonts w:eastAsia="Times New Roman" w:cstheme="minorHAnsi"/>
                <w:color w:val="000000" w:themeColor="text1"/>
                <w:sz w:val="20"/>
                <w:szCs w:val="20"/>
              </w:rPr>
              <w:t>25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E6A" w:rsidRPr="00736461" w:rsidP="000B2E6A" w14:paraId="22F8CEBC" w14:textId="77777777">
            <w:pPr>
              <w:spacing w:after="0" w:line="240" w:lineRule="auto"/>
              <w:jc w:val="right"/>
              <w:rPr>
                <w:rFonts w:eastAsia="Times New Roman" w:cstheme="minorHAnsi"/>
                <w:color w:val="000000"/>
                <w:sz w:val="20"/>
                <w:szCs w:val="20"/>
              </w:rPr>
            </w:pPr>
            <w:r w:rsidRPr="00736461">
              <w:rPr>
                <w:rFonts w:eastAsia="Times New Roman" w:cstheme="minorHAnsi"/>
                <w:color w:val="000000" w:themeColor="text1"/>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E6A" w:rsidRPr="00736461" w:rsidP="000B2E6A" w14:paraId="3E1FC655" w14:textId="77777777">
            <w:pPr>
              <w:spacing w:after="0" w:line="240" w:lineRule="auto"/>
              <w:jc w:val="right"/>
              <w:rPr>
                <w:rFonts w:eastAsia="Times New Roman" w:cstheme="minorHAnsi"/>
                <w:color w:val="000000"/>
                <w:sz w:val="20"/>
                <w:szCs w:val="20"/>
              </w:rPr>
            </w:pPr>
            <w:r w:rsidRPr="00736461">
              <w:rPr>
                <w:rFonts w:eastAsia="Times New Roman" w:cstheme="minorHAnsi"/>
                <w:color w:val="000000" w:themeColor="text1"/>
                <w:sz w:val="20"/>
                <w:szCs w:val="20"/>
              </w:rPr>
              <w:t>25</w:t>
            </w:r>
          </w:p>
        </w:tc>
      </w:tr>
      <w:tr w14:paraId="212D589A" w14:textId="77777777" w:rsidTr="7F53D21B">
        <w:tblPrEx>
          <w:tblW w:w="9360" w:type="dxa"/>
          <w:tblLayout w:type="fixed"/>
          <w:tblLook w:val="04A0"/>
        </w:tblPrEx>
        <w:trPr>
          <w:trHeight w:val="300"/>
        </w:trPr>
        <w:tc>
          <w:tcPr>
            <w:tcW w:w="4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E6A" w:rsidRPr="00736461" w:rsidP="000B2E6A" w14:paraId="3570DD2C" w14:textId="77777777">
            <w:pPr>
              <w:spacing w:after="0" w:line="240" w:lineRule="auto"/>
              <w:rPr>
                <w:rFonts w:eastAsia="Times New Roman" w:cstheme="minorHAnsi"/>
                <w:color w:val="000000"/>
                <w:sz w:val="20"/>
                <w:szCs w:val="20"/>
              </w:rPr>
            </w:pPr>
            <w:r w:rsidRPr="00736461">
              <w:rPr>
                <w:rFonts w:eastAsia="Times New Roman" w:cstheme="minorHAnsi"/>
                <w:color w:val="000000" w:themeColor="text1"/>
                <w:sz w:val="20"/>
                <w:szCs w:val="20"/>
              </w:rPr>
              <w:t xml:space="preserve">  DERA State</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E6A" w:rsidRPr="00736461" w:rsidP="000B2E6A" w14:paraId="45E1B547" w14:textId="77777777">
            <w:pPr>
              <w:spacing w:after="0" w:line="240" w:lineRule="auto"/>
              <w:jc w:val="right"/>
              <w:rPr>
                <w:rFonts w:eastAsia="Times New Roman" w:cstheme="minorHAnsi"/>
                <w:color w:val="000000"/>
                <w:sz w:val="20"/>
                <w:szCs w:val="20"/>
              </w:rPr>
            </w:pPr>
            <w:r w:rsidRPr="00736461">
              <w:rPr>
                <w:rFonts w:eastAsia="Times New Roman" w:cstheme="minorHAnsi"/>
                <w:color w:val="000000" w:themeColor="text1"/>
                <w:sz w:val="20"/>
                <w:szCs w:val="20"/>
              </w:rPr>
              <w:t>50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E6A" w:rsidRPr="00736461" w:rsidP="000B2E6A" w14:paraId="7EF44BE4" w14:textId="77777777">
            <w:pPr>
              <w:spacing w:after="0" w:line="240" w:lineRule="auto"/>
              <w:jc w:val="right"/>
              <w:rPr>
                <w:rFonts w:eastAsia="Times New Roman" w:cstheme="minorHAnsi"/>
                <w:color w:val="000000"/>
                <w:sz w:val="20"/>
                <w:szCs w:val="20"/>
              </w:rPr>
            </w:pPr>
            <w:r w:rsidRPr="00736461">
              <w:rPr>
                <w:rFonts w:eastAsia="Times New Roman" w:cstheme="minorHAnsi"/>
                <w:color w:val="000000" w:themeColor="text1"/>
                <w:sz w:val="20"/>
                <w:szCs w:val="20"/>
              </w:rPr>
              <w:t>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E6A" w:rsidRPr="00736461" w:rsidP="000B2E6A" w14:paraId="7D1067A1" w14:textId="77777777">
            <w:pPr>
              <w:spacing w:after="0" w:line="240" w:lineRule="auto"/>
              <w:jc w:val="right"/>
              <w:rPr>
                <w:rFonts w:eastAsia="Times New Roman" w:cstheme="minorHAnsi"/>
                <w:color w:val="000000"/>
                <w:sz w:val="20"/>
                <w:szCs w:val="20"/>
              </w:rPr>
            </w:pPr>
            <w:r w:rsidRPr="00736461">
              <w:rPr>
                <w:rFonts w:eastAsia="Times New Roman" w:cstheme="minorHAnsi"/>
                <w:color w:val="000000" w:themeColor="text1"/>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E6A" w:rsidRPr="00736461" w:rsidP="000B2E6A" w14:paraId="79648ACA" w14:textId="77777777">
            <w:pPr>
              <w:spacing w:after="0" w:line="240" w:lineRule="auto"/>
              <w:jc w:val="right"/>
              <w:rPr>
                <w:rFonts w:eastAsia="Times New Roman" w:cstheme="minorHAnsi"/>
                <w:color w:val="000000"/>
                <w:sz w:val="20"/>
                <w:szCs w:val="20"/>
              </w:rPr>
            </w:pPr>
            <w:r w:rsidRPr="00736461">
              <w:rPr>
                <w:rFonts w:eastAsia="Times New Roman" w:cstheme="minorHAnsi"/>
                <w:color w:val="000000" w:themeColor="text1"/>
                <w:sz w:val="20"/>
                <w:szCs w:val="20"/>
              </w:rPr>
              <w:t>50</w:t>
            </w:r>
          </w:p>
        </w:tc>
      </w:tr>
      <w:tr w14:paraId="34D093CD" w14:textId="77777777" w:rsidTr="7F53D21B">
        <w:tblPrEx>
          <w:tblW w:w="9360" w:type="dxa"/>
          <w:tblLayout w:type="fixed"/>
          <w:tblLook w:val="04A0"/>
        </w:tblPrEx>
        <w:trPr>
          <w:trHeight w:val="300"/>
        </w:trPr>
        <w:tc>
          <w:tcPr>
            <w:tcW w:w="4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0B2E6A" w:rsidRPr="00736461" w:rsidP="000B2E6A" w14:paraId="63ACD11A" w14:textId="77777777">
            <w:pPr>
              <w:spacing w:after="0" w:line="240" w:lineRule="auto"/>
              <w:rPr>
                <w:rFonts w:eastAsia="Times New Roman" w:cstheme="minorHAnsi"/>
                <w:b/>
                <w:bCs/>
                <w:color w:val="000000"/>
                <w:sz w:val="20"/>
                <w:szCs w:val="20"/>
              </w:rPr>
            </w:pPr>
            <w:r w:rsidRPr="00736461">
              <w:rPr>
                <w:rFonts w:eastAsia="Times New Roman" w:cstheme="minorHAnsi"/>
                <w:b/>
                <w:color w:val="000000" w:themeColor="text1"/>
                <w:sz w:val="20"/>
                <w:szCs w:val="20"/>
              </w:rPr>
              <w:t>Clean School Bus Grant Program</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0B2E6A" w:rsidRPr="00736461" w:rsidP="000B2E6A" w14:paraId="77DEC562" w14:textId="77777777">
            <w:pPr>
              <w:spacing w:after="0" w:line="240" w:lineRule="auto"/>
              <w:jc w:val="right"/>
              <w:rPr>
                <w:rFonts w:eastAsia="Times New Roman" w:cstheme="minorHAnsi"/>
                <w:b/>
                <w:bCs/>
                <w:color w:val="000000"/>
                <w:sz w:val="20"/>
                <w:szCs w:val="20"/>
              </w:rPr>
            </w:pPr>
            <w:r w:rsidRPr="00736461">
              <w:rPr>
                <w:rFonts w:eastAsia="Times New Roman" w:cstheme="minorHAnsi"/>
                <w:b/>
                <w:color w:val="000000" w:themeColor="text1"/>
                <w:sz w:val="20"/>
                <w:szCs w:val="20"/>
              </w:rPr>
              <w:t>4</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0B2E6A" w:rsidRPr="00736461" w:rsidP="000B2E6A" w14:paraId="384732DE" w14:textId="77777777">
            <w:pPr>
              <w:spacing w:after="0" w:line="240" w:lineRule="auto"/>
              <w:jc w:val="right"/>
              <w:rPr>
                <w:rFonts w:eastAsia="Times New Roman" w:cstheme="minorHAnsi"/>
                <w:b/>
                <w:bCs/>
                <w:color w:val="000000"/>
                <w:sz w:val="20"/>
                <w:szCs w:val="20"/>
              </w:rPr>
            </w:pPr>
            <w:r w:rsidRPr="00736461">
              <w:rPr>
                <w:rFonts w:eastAsia="Times New Roman" w:cstheme="minorHAnsi"/>
                <w:b/>
                <w:color w:val="000000" w:themeColor="text1"/>
                <w:sz w:val="20"/>
                <w:szCs w:val="20"/>
              </w:rPr>
              <w:t>100</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0B2E6A" w:rsidRPr="00736461" w:rsidP="000B2E6A" w14:paraId="1E7748A4" w14:textId="77777777">
            <w:pPr>
              <w:spacing w:after="0" w:line="240" w:lineRule="auto"/>
              <w:jc w:val="right"/>
              <w:rPr>
                <w:rFonts w:eastAsia="Times New Roman" w:cstheme="minorHAnsi"/>
                <w:b/>
                <w:bCs/>
                <w:color w:val="000000"/>
                <w:sz w:val="20"/>
                <w:szCs w:val="20"/>
              </w:rPr>
            </w:pPr>
            <w:r w:rsidRPr="00736461">
              <w:rPr>
                <w:rFonts w:eastAsia="Times New Roman" w:cstheme="minorHAnsi"/>
                <w:b/>
                <w:color w:val="000000" w:themeColor="text1"/>
                <w:sz w:val="20"/>
                <w:szCs w:val="20"/>
              </w:rPr>
              <w:t>96</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0B2E6A" w:rsidRPr="00736461" w:rsidP="000B2E6A" w14:paraId="612A74D2" w14:textId="77777777">
            <w:pPr>
              <w:spacing w:after="0" w:line="240" w:lineRule="auto"/>
              <w:jc w:val="right"/>
              <w:rPr>
                <w:rFonts w:eastAsia="Times New Roman" w:cstheme="minorHAnsi"/>
                <w:b/>
                <w:bCs/>
                <w:color w:val="000000"/>
                <w:sz w:val="20"/>
                <w:szCs w:val="20"/>
              </w:rPr>
            </w:pPr>
            <w:r w:rsidRPr="00736461">
              <w:rPr>
                <w:rFonts w:eastAsia="Times New Roman" w:cstheme="minorHAnsi"/>
                <w:b/>
                <w:color w:val="000000" w:themeColor="text1"/>
                <w:sz w:val="20"/>
                <w:szCs w:val="20"/>
              </w:rPr>
              <w:t>200</w:t>
            </w:r>
          </w:p>
        </w:tc>
      </w:tr>
      <w:tr w14:paraId="43679EA2" w14:textId="77777777" w:rsidTr="7F53D21B">
        <w:tblPrEx>
          <w:tblW w:w="9360" w:type="dxa"/>
          <w:tblLayout w:type="fixed"/>
          <w:tblLook w:val="04A0"/>
        </w:tblPrEx>
        <w:trPr>
          <w:trHeight w:val="300"/>
        </w:trPr>
        <w:tc>
          <w:tcPr>
            <w:tcW w:w="4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0B2E6A" w:rsidRPr="00736461" w:rsidP="000B2E6A" w14:paraId="40C2EE73" w14:textId="1F08CDED">
            <w:pPr>
              <w:spacing w:after="0" w:line="240" w:lineRule="auto"/>
              <w:rPr>
                <w:rFonts w:eastAsia="Times New Roman" w:cstheme="minorHAnsi"/>
                <w:b/>
                <w:bCs/>
                <w:color w:val="000000"/>
                <w:sz w:val="20"/>
                <w:szCs w:val="20"/>
              </w:rPr>
            </w:pPr>
            <w:r w:rsidRPr="00736461">
              <w:rPr>
                <w:rFonts w:eastAsia="Times New Roman" w:cstheme="minorHAnsi"/>
                <w:b/>
                <w:color w:val="000000" w:themeColor="text1"/>
                <w:sz w:val="20"/>
                <w:szCs w:val="20"/>
              </w:rPr>
              <w:t>Clean Heavy</w:t>
            </w:r>
            <w:r w:rsidR="00A0728A">
              <w:rPr>
                <w:rFonts w:eastAsia="Times New Roman" w:cstheme="minorHAnsi"/>
                <w:b/>
                <w:color w:val="000000" w:themeColor="text1"/>
                <w:sz w:val="20"/>
                <w:szCs w:val="20"/>
              </w:rPr>
              <w:t>-</w:t>
            </w:r>
            <w:r w:rsidRPr="00736461">
              <w:rPr>
                <w:rFonts w:eastAsia="Times New Roman" w:cstheme="minorHAnsi"/>
                <w:b/>
                <w:color w:val="000000" w:themeColor="text1"/>
                <w:sz w:val="20"/>
                <w:szCs w:val="20"/>
              </w:rPr>
              <w:t>Duty Vehicles Grant Program*</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0B2E6A" w:rsidRPr="00736461" w:rsidP="000B2E6A" w14:paraId="1142767D" w14:textId="77777777">
            <w:pPr>
              <w:spacing w:after="0" w:line="240" w:lineRule="auto"/>
              <w:jc w:val="right"/>
              <w:rPr>
                <w:rFonts w:eastAsia="Times New Roman" w:cstheme="minorHAnsi"/>
                <w:b/>
                <w:bCs/>
                <w:color w:val="000000"/>
                <w:sz w:val="20"/>
                <w:szCs w:val="20"/>
              </w:rPr>
            </w:pPr>
            <w:r w:rsidRPr="00736461">
              <w:rPr>
                <w:rFonts w:eastAsia="Times New Roman" w:cstheme="minorHAnsi"/>
                <w:b/>
                <w:color w:val="000000" w:themeColor="text1"/>
                <w:sz w:val="20"/>
                <w:szCs w:val="20"/>
              </w:rPr>
              <w:t>19</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0B2E6A" w:rsidRPr="00736461" w:rsidP="000B2E6A" w14:paraId="3DC8628A" w14:textId="77777777">
            <w:pPr>
              <w:spacing w:after="0" w:line="240" w:lineRule="auto"/>
              <w:jc w:val="right"/>
              <w:rPr>
                <w:rFonts w:eastAsia="Times New Roman" w:cstheme="minorHAnsi"/>
                <w:b/>
                <w:bCs/>
                <w:color w:val="000000"/>
                <w:sz w:val="20"/>
                <w:szCs w:val="20"/>
              </w:rPr>
            </w:pPr>
            <w:r w:rsidRPr="00736461">
              <w:rPr>
                <w:rFonts w:eastAsia="Times New Roman" w:cstheme="minorHAnsi"/>
                <w:b/>
                <w:color w:val="000000" w:themeColor="text1"/>
                <w:sz w:val="20"/>
                <w:szCs w:val="20"/>
              </w:rPr>
              <w:t>77</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0B2E6A" w:rsidRPr="00736461" w:rsidP="000B2E6A" w14:paraId="4B792CC3" w14:textId="77777777">
            <w:pPr>
              <w:spacing w:after="0" w:line="240" w:lineRule="auto"/>
              <w:jc w:val="right"/>
              <w:rPr>
                <w:rFonts w:eastAsia="Times New Roman" w:cstheme="minorHAnsi"/>
                <w:b/>
                <w:bCs/>
                <w:color w:val="000000"/>
                <w:sz w:val="20"/>
                <w:szCs w:val="20"/>
              </w:rPr>
            </w:pPr>
            <w:r w:rsidRPr="00736461">
              <w:rPr>
                <w:rFonts w:eastAsia="Times New Roman" w:cstheme="minorHAnsi"/>
                <w:b/>
                <w:color w:val="000000" w:themeColor="text1"/>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0B2E6A" w:rsidRPr="00736461" w:rsidP="000B2E6A" w14:paraId="02B70C83" w14:textId="77777777">
            <w:pPr>
              <w:spacing w:after="0" w:line="240" w:lineRule="auto"/>
              <w:jc w:val="right"/>
              <w:rPr>
                <w:rFonts w:eastAsia="Times New Roman" w:cstheme="minorHAnsi"/>
                <w:b/>
                <w:bCs/>
                <w:color w:val="000000"/>
                <w:sz w:val="20"/>
                <w:szCs w:val="20"/>
              </w:rPr>
            </w:pPr>
            <w:r w:rsidRPr="00736461">
              <w:rPr>
                <w:rFonts w:eastAsia="Times New Roman" w:cstheme="minorHAnsi"/>
                <w:b/>
                <w:color w:val="000000" w:themeColor="text1"/>
                <w:sz w:val="20"/>
                <w:szCs w:val="20"/>
              </w:rPr>
              <w:t>100</w:t>
            </w:r>
          </w:p>
        </w:tc>
      </w:tr>
      <w:tr w14:paraId="3E306399" w14:textId="77777777" w:rsidTr="7F53D21B">
        <w:tblPrEx>
          <w:tblW w:w="9360" w:type="dxa"/>
          <w:tblLayout w:type="fixed"/>
          <w:tblLook w:val="04A0"/>
        </w:tblPrEx>
        <w:trPr>
          <w:trHeight w:val="300"/>
        </w:trPr>
        <w:tc>
          <w:tcPr>
            <w:tcW w:w="4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0B2E6A" w:rsidRPr="00736461" w:rsidP="7F53D21B" w14:paraId="793D8AA9" w14:textId="357491A9">
            <w:pPr>
              <w:spacing w:after="0" w:line="240" w:lineRule="auto"/>
              <w:rPr>
                <w:rFonts w:eastAsia="Times New Roman"/>
                <w:b/>
                <w:bCs/>
                <w:color w:val="000000"/>
                <w:sz w:val="20"/>
                <w:szCs w:val="20"/>
              </w:rPr>
            </w:pPr>
            <w:r w:rsidRPr="7F53D21B">
              <w:rPr>
                <w:rFonts w:eastAsia="Times New Roman"/>
                <w:b/>
                <w:bCs/>
                <w:color w:val="000000" w:themeColor="text1"/>
                <w:sz w:val="20"/>
                <w:szCs w:val="20"/>
              </w:rPr>
              <w:t xml:space="preserve">Clean Ports </w:t>
            </w:r>
            <w:r w:rsidRPr="7F53D21B" w:rsidR="08A9DB0F">
              <w:rPr>
                <w:rFonts w:eastAsia="Times New Roman"/>
                <w:b/>
                <w:bCs/>
                <w:color w:val="000000" w:themeColor="text1"/>
                <w:sz w:val="20"/>
                <w:szCs w:val="20"/>
              </w:rPr>
              <w:t xml:space="preserve">Grant </w:t>
            </w:r>
            <w:r w:rsidRPr="7F53D21B">
              <w:rPr>
                <w:rFonts w:eastAsia="Times New Roman"/>
                <w:b/>
                <w:bCs/>
                <w:color w:val="000000" w:themeColor="text1"/>
                <w:sz w:val="20"/>
                <w:szCs w:val="20"/>
              </w:rPr>
              <w:t>Program*</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0B2E6A" w:rsidRPr="00736461" w:rsidP="000B2E6A" w14:paraId="48FD761F" w14:textId="77777777">
            <w:pPr>
              <w:spacing w:after="0" w:line="240" w:lineRule="auto"/>
              <w:jc w:val="right"/>
              <w:rPr>
                <w:rFonts w:eastAsia="Times New Roman" w:cstheme="minorHAnsi"/>
                <w:b/>
                <w:bCs/>
                <w:color w:val="000000"/>
                <w:sz w:val="20"/>
                <w:szCs w:val="20"/>
              </w:rPr>
            </w:pPr>
            <w:r w:rsidRPr="00736461">
              <w:rPr>
                <w:rFonts w:eastAsia="Times New Roman" w:cstheme="minorHAnsi"/>
                <w:b/>
                <w:color w:val="000000" w:themeColor="text1"/>
                <w:sz w:val="20"/>
                <w:szCs w:val="20"/>
              </w:rPr>
              <w:t>34</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0B2E6A" w:rsidRPr="00736461" w:rsidP="000B2E6A" w14:paraId="3EA95F80" w14:textId="77777777">
            <w:pPr>
              <w:spacing w:after="0" w:line="240" w:lineRule="auto"/>
              <w:jc w:val="right"/>
              <w:rPr>
                <w:rFonts w:eastAsia="Times New Roman" w:cstheme="minorHAnsi"/>
                <w:b/>
                <w:bCs/>
                <w:color w:val="000000"/>
                <w:sz w:val="20"/>
                <w:szCs w:val="20"/>
              </w:rPr>
            </w:pPr>
            <w:r w:rsidRPr="00736461">
              <w:rPr>
                <w:rFonts w:eastAsia="Times New Roman" w:cstheme="minorHAnsi"/>
                <w:b/>
                <w:color w:val="000000" w:themeColor="text1"/>
                <w:sz w:val="20"/>
                <w:szCs w:val="20"/>
              </w:rPr>
              <w:t>70</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0B2E6A" w:rsidRPr="00736461" w:rsidP="000B2E6A" w14:paraId="02C17BFC" w14:textId="77777777">
            <w:pPr>
              <w:spacing w:after="0" w:line="240" w:lineRule="auto"/>
              <w:jc w:val="right"/>
              <w:rPr>
                <w:rFonts w:eastAsia="Times New Roman" w:cstheme="minorHAnsi"/>
                <w:b/>
                <w:bCs/>
                <w:color w:val="000000"/>
                <w:sz w:val="20"/>
                <w:szCs w:val="20"/>
              </w:rPr>
            </w:pPr>
            <w:r w:rsidRPr="00736461">
              <w:rPr>
                <w:rFonts w:eastAsia="Times New Roman" w:cstheme="minorHAnsi"/>
                <w:b/>
                <w:color w:val="000000" w:themeColor="text1"/>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0B2E6A" w:rsidRPr="00736461" w:rsidP="000B2E6A" w14:paraId="53BE14CA" w14:textId="77777777">
            <w:pPr>
              <w:spacing w:after="0" w:line="240" w:lineRule="auto"/>
              <w:jc w:val="right"/>
              <w:rPr>
                <w:rFonts w:eastAsia="Times New Roman" w:cstheme="minorHAnsi"/>
                <w:b/>
                <w:bCs/>
                <w:color w:val="000000"/>
                <w:sz w:val="20"/>
                <w:szCs w:val="20"/>
              </w:rPr>
            </w:pPr>
            <w:r w:rsidRPr="00736461">
              <w:rPr>
                <w:rFonts w:eastAsia="Times New Roman" w:cstheme="minorHAnsi"/>
                <w:b/>
                <w:color w:val="000000" w:themeColor="text1"/>
                <w:sz w:val="20"/>
                <w:szCs w:val="20"/>
              </w:rPr>
              <w:t>110</w:t>
            </w:r>
          </w:p>
        </w:tc>
      </w:tr>
      <w:tr w14:paraId="41D205DD" w14:textId="77777777" w:rsidTr="7F53D21B">
        <w:tblPrEx>
          <w:tblW w:w="9360" w:type="dxa"/>
          <w:tblLayout w:type="fixed"/>
          <w:tblLook w:val="04A0"/>
        </w:tblPrEx>
        <w:trPr>
          <w:trHeight w:val="300"/>
        </w:trPr>
        <w:tc>
          <w:tcPr>
            <w:tcW w:w="4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E6A" w:rsidRPr="00736461" w:rsidP="7F53D21B" w14:paraId="6169C9BC" w14:textId="3FA3E3C6">
            <w:pPr>
              <w:spacing w:after="0" w:line="240" w:lineRule="auto"/>
              <w:ind w:firstLine="200" w:firstLineChars="100"/>
              <w:jc w:val="right"/>
              <w:rPr>
                <w:rFonts w:eastAsia="Times New Roman"/>
                <w:i/>
                <w:iCs/>
                <w:color w:val="000000"/>
                <w:sz w:val="20"/>
                <w:szCs w:val="20"/>
              </w:rPr>
            </w:pPr>
            <w:r w:rsidRPr="7F53D21B">
              <w:rPr>
                <w:rFonts w:eastAsia="Times New Roman"/>
                <w:i/>
                <w:iCs/>
                <w:color w:val="000000" w:themeColor="text1"/>
                <w:sz w:val="20"/>
                <w:szCs w:val="20"/>
              </w:rPr>
              <w:t>Clean Ports Climate and Air Quality Planning Grant</w:t>
            </w:r>
            <w:r w:rsidRPr="7F53D21B" w:rsidR="6C774FB3">
              <w:rPr>
                <w:rFonts w:eastAsia="Times New Roman"/>
                <w:i/>
                <w:iCs/>
                <w:color w:val="000000" w:themeColor="text1"/>
                <w:sz w:val="20"/>
                <w:szCs w:val="20"/>
              </w:rPr>
              <w:t>s</w:t>
            </w:r>
            <w:r w:rsidRPr="7F53D21B">
              <w:rPr>
                <w:rFonts w:eastAsia="Times New Roman"/>
                <w:i/>
                <w:iCs/>
                <w:color w:val="000000" w:themeColor="text1"/>
                <w:sz w:val="20"/>
                <w:szCs w:val="20"/>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E6A" w:rsidRPr="00736461" w:rsidP="000B2E6A" w14:paraId="326D1361" w14:textId="77777777">
            <w:pPr>
              <w:spacing w:after="0" w:line="240" w:lineRule="auto"/>
              <w:jc w:val="right"/>
              <w:rPr>
                <w:rFonts w:eastAsia="Times New Roman" w:cstheme="minorHAnsi"/>
                <w:i/>
                <w:iCs/>
                <w:color w:val="000000"/>
                <w:sz w:val="20"/>
                <w:szCs w:val="20"/>
              </w:rPr>
            </w:pPr>
            <w:r w:rsidRPr="00736461">
              <w:rPr>
                <w:rFonts w:eastAsia="Times New Roman" w:cstheme="minorHAnsi"/>
                <w:i/>
                <w:iCs/>
                <w:color w:val="000000" w:themeColor="text1"/>
                <w:sz w:val="20"/>
                <w:szCs w:val="20"/>
              </w:rPr>
              <w:t>20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E6A" w:rsidRPr="00736461" w:rsidP="000B2E6A" w14:paraId="1D8D412A" w14:textId="77777777">
            <w:pPr>
              <w:spacing w:after="0" w:line="240" w:lineRule="auto"/>
              <w:jc w:val="right"/>
              <w:rPr>
                <w:rFonts w:eastAsia="Times New Roman" w:cstheme="minorHAnsi"/>
                <w:i/>
                <w:iCs/>
                <w:color w:val="000000"/>
                <w:sz w:val="20"/>
                <w:szCs w:val="20"/>
              </w:rPr>
            </w:pPr>
            <w:r w:rsidRPr="00736461">
              <w:rPr>
                <w:rFonts w:eastAsia="Times New Roman" w:cstheme="minorHAnsi"/>
                <w:i/>
                <w:iCs/>
                <w:color w:val="000000" w:themeColor="text1"/>
                <w:sz w:val="20"/>
                <w:szCs w:val="20"/>
              </w:rPr>
              <w:t>40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E6A" w:rsidRPr="00736461" w:rsidP="000B2E6A" w14:paraId="4F09A254" w14:textId="77777777">
            <w:pPr>
              <w:spacing w:after="0" w:line="240" w:lineRule="auto"/>
              <w:jc w:val="right"/>
              <w:rPr>
                <w:rFonts w:eastAsia="Times New Roman" w:cstheme="minorHAnsi"/>
                <w:i/>
                <w:iCs/>
                <w:color w:val="000000"/>
                <w:sz w:val="20"/>
                <w:szCs w:val="20"/>
              </w:rPr>
            </w:pPr>
            <w:r w:rsidRPr="00736461">
              <w:rPr>
                <w:rFonts w:eastAsia="Times New Roman" w:cstheme="minorHAnsi"/>
                <w:i/>
                <w:iCs/>
                <w:color w:val="000000" w:themeColor="text1"/>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E6A" w:rsidRPr="00736461" w:rsidP="000B2E6A" w14:paraId="3FA54197" w14:textId="77777777">
            <w:pPr>
              <w:spacing w:after="0" w:line="240" w:lineRule="auto"/>
              <w:jc w:val="right"/>
              <w:rPr>
                <w:rFonts w:eastAsia="Times New Roman" w:cstheme="minorHAnsi"/>
                <w:i/>
                <w:iCs/>
                <w:color w:val="000000"/>
                <w:sz w:val="20"/>
                <w:szCs w:val="20"/>
              </w:rPr>
            </w:pPr>
            <w:r w:rsidRPr="00736461">
              <w:rPr>
                <w:rFonts w:eastAsia="Times New Roman" w:cstheme="minorHAnsi"/>
                <w:i/>
                <w:iCs/>
                <w:color w:val="000000" w:themeColor="text1"/>
                <w:sz w:val="20"/>
                <w:szCs w:val="20"/>
              </w:rPr>
              <w:t>60</w:t>
            </w:r>
          </w:p>
        </w:tc>
      </w:tr>
      <w:tr w14:paraId="06C753DF" w14:textId="77777777" w:rsidTr="7F53D21B">
        <w:tblPrEx>
          <w:tblW w:w="9360" w:type="dxa"/>
          <w:tblLayout w:type="fixed"/>
          <w:tblLook w:val="04A0"/>
        </w:tblPrEx>
        <w:trPr>
          <w:trHeight w:val="300"/>
        </w:trPr>
        <w:tc>
          <w:tcPr>
            <w:tcW w:w="4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E6A" w:rsidRPr="00736461" w:rsidP="7F53D21B" w14:paraId="3137B81E" w14:textId="67FD102D">
            <w:pPr>
              <w:spacing w:after="0" w:line="240" w:lineRule="auto"/>
              <w:ind w:firstLine="200" w:firstLineChars="100"/>
              <w:jc w:val="right"/>
              <w:rPr>
                <w:rFonts w:eastAsia="Times New Roman"/>
                <w:i/>
                <w:iCs/>
                <w:color w:val="000000"/>
                <w:sz w:val="20"/>
                <w:szCs w:val="20"/>
              </w:rPr>
            </w:pPr>
            <w:r w:rsidRPr="7F53D21B">
              <w:rPr>
                <w:rFonts w:eastAsia="Times New Roman"/>
                <w:i/>
                <w:iCs/>
                <w:color w:val="000000" w:themeColor="text1"/>
                <w:sz w:val="20"/>
                <w:szCs w:val="20"/>
              </w:rPr>
              <w:t>Clean Ports Zero Emission Technology Deployment Grant</w:t>
            </w:r>
            <w:r w:rsidRPr="7F53D21B" w:rsidR="1C9BB68F">
              <w:rPr>
                <w:rFonts w:eastAsia="Times New Roman"/>
                <w:i/>
                <w:iCs/>
                <w:color w:val="000000" w:themeColor="text1"/>
                <w:sz w:val="20"/>
                <w:szCs w:val="20"/>
              </w:rPr>
              <w:t>s</w:t>
            </w:r>
            <w:r w:rsidRPr="7F53D21B">
              <w:rPr>
                <w:rFonts w:eastAsia="Times New Roman"/>
                <w:i/>
                <w:iCs/>
                <w:color w:val="000000" w:themeColor="text1"/>
                <w:sz w:val="20"/>
                <w:szCs w:val="20"/>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E6A" w:rsidRPr="00736461" w:rsidP="000B2E6A" w14:paraId="419F1FA7" w14:textId="77777777">
            <w:pPr>
              <w:spacing w:after="0" w:line="240" w:lineRule="auto"/>
              <w:jc w:val="right"/>
              <w:rPr>
                <w:rFonts w:eastAsia="Times New Roman" w:cstheme="minorHAnsi"/>
                <w:i/>
                <w:iCs/>
                <w:color w:val="000000"/>
                <w:sz w:val="20"/>
                <w:szCs w:val="20"/>
              </w:rPr>
            </w:pPr>
            <w:r w:rsidRPr="00736461">
              <w:rPr>
                <w:rFonts w:eastAsia="Times New Roman" w:cstheme="minorHAnsi"/>
                <w:i/>
                <w:iCs/>
                <w:color w:val="000000" w:themeColor="text1"/>
                <w:sz w:val="20"/>
                <w:szCs w:val="20"/>
              </w:rPr>
              <w:t>14</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E6A" w:rsidRPr="00736461" w:rsidP="000B2E6A" w14:paraId="108E31D2" w14:textId="77777777">
            <w:pPr>
              <w:spacing w:after="0" w:line="240" w:lineRule="auto"/>
              <w:jc w:val="right"/>
              <w:rPr>
                <w:rFonts w:eastAsia="Times New Roman" w:cstheme="minorHAnsi"/>
                <w:i/>
                <w:iCs/>
                <w:color w:val="000000"/>
                <w:sz w:val="20"/>
                <w:szCs w:val="20"/>
              </w:rPr>
            </w:pPr>
            <w:r w:rsidRPr="00736461">
              <w:rPr>
                <w:rFonts w:eastAsia="Times New Roman" w:cstheme="minorHAnsi"/>
                <w:i/>
                <w:iCs/>
                <w:color w:val="000000" w:themeColor="text1"/>
                <w:sz w:val="20"/>
                <w:szCs w:val="20"/>
              </w:rPr>
              <w:t>30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E6A" w:rsidRPr="00736461" w:rsidP="000B2E6A" w14:paraId="3A1A0B33" w14:textId="77777777">
            <w:pPr>
              <w:spacing w:after="0" w:line="240" w:lineRule="auto"/>
              <w:jc w:val="right"/>
              <w:rPr>
                <w:rFonts w:eastAsia="Times New Roman" w:cstheme="minorHAnsi"/>
                <w:i/>
                <w:iCs/>
                <w:color w:val="000000"/>
                <w:sz w:val="20"/>
                <w:szCs w:val="20"/>
              </w:rPr>
            </w:pPr>
            <w:r w:rsidRPr="00736461">
              <w:rPr>
                <w:rFonts w:eastAsia="Times New Roman" w:cstheme="minorHAnsi"/>
                <w:i/>
                <w:iCs/>
                <w:color w:val="000000" w:themeColor="text1"/>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E6A" w:rsidRPr="00736461" w:rsidP="000B2E6A" w14:paraId="142C6910" w14:textId="77777777">
            <w:pPr>
              <w:spacing w:after="0" w:line="240" w:lineRule="auto"/>
              <w:jc w:val="right"/>
              <w:rPr>
                <w:rFonts w:eastAsia="Times New Roman" w:cstheme="minorHAnsi"/>
                <w:i/>
                <w:iCs/>
                <w:color w:val="000000"/>
                <w:sz w:val="20"/>
                <w:szCs w:val="20"/>
              </w:rPr>
            </w:pPr>
            <w:r w:rsidRPr="00736461">
              <w:rPr>
                <w:rFonts w:eastAsia="Times New Roman" w:cstheme="minorHAnsi"/>
                <w:i/>
                <w:iCs/>
                <w:color w:val="000000" w:themeColor="text1"/>
                <w:sz w:val="20"/>
                <w:szCs w:val="20"/>
              </w:rPr>
              <w:t>50</w:t>
            </w:r>
          </w:p>
        </w:tc>
      </w:tr>
      <w:tr w14:paraId="03AE69F6" w14:textId="77777777" w:rsidTr="7F53D21B">
        <w:tblPrEx>
          <w:tblW w:w="9360" w:type="dxa"/>
          <w:tblLayout w:type="fixed"/>
          <w:tblLook w:val="04A0"/>
        </w:tblPrEx>
        <w:trPr>
          <w:trHeight w:val="315"/>
        </w:trPr>
        <w:tc>
          <w:tcPr>
            <w:tcW w:w="4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0B2E6A" w:rsidRPr="00736461" w:rsidP="000B2E6A" w14:paraId="27E94950" w14:textId="77777777">
            <w:pPr>
              <w:spacing w:after="0" w:line="240" w:lineRule="auto"/>
              <w:rPr>
                <w:rFonts w:eastAsia="Times New Roman" w:cstheme="minorHAnsi"/>
                <w:b/>
                <w:bCs/>
                <w:color w:val="000000"/>
                <w:sz w:val="20"/>
                <w:szCs w:val="20"/>
              </w:rPr>
            </w:pPr>
            <w:r w:rsidRPr="00736461">
              <w:rPr>
                <w:rFonts w:eastAsia="Times New Roman" w:cstheme="minorHAnsi"/>
                <w:b/>
                <w:color w:val="000000" w:themeColor="text1"/>
                <w:sz w:val="20"/>
                <w:szCs w:val="20"/>
              </w:rPr>
              <w:t>Total</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0B2E6A" w:rsidRPr="00736461" w:rsidP="000B2E6A" w14:paraId="3BAE377D" w14:textId="77777777">
            <w:pPr>
              <w:spacing w:after="0" w:line="240" w:lineRule="auto"/>
              <w:jc w:val="right"/>
              <w:rPr>
                <w:rFonts w:eastAsia="Times New Roman" w:cstheme="minorHAnsi"/>
                <w:b/>
                <w:bCs/>
                <w:sz w:val="20"/>
                <w:szCs w:val="20"/>
              </w:rPr>
            </w:pPr>
            <w:r w:rsidRPr="00736461">
              <w:rPr>
                <w:rFonts w:eastAsia="Times New Roman" w:cstheme="minorHAnsi"/>
                <w:b/>
                <w:bCs/>
                <w:sz w:val="20"/>
                <w:szCs w:val="20"/>
              </w:rPr>
              <w:t>117</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0B2E6A" w:rsidRPr="00736461" w:rsidP="000B2E6A" w14:paraId="25937D72" w14:textId="77777777">
            <w:pPr>
              <w:spacing w:after="0" w:line="240" w:lineRule="auto"/>
              <w:jc w:val="right"/>
              <w:rPr>
                <w:rFonts w:eastAsia="Times New Roman" w:cstheme="minorHAnsi"/>
                <w:b/>
                <w:bCs/>
                <w:sz w:val="20"/>
                <w:szCs w:val="20"/>
              </w:rPr>
            </w:pPr>
            <w:r w:rsidRPr="00736461">
              <w:rPr>
                <w:rFonts w:eastAsia="Times New Roman" w:cstheme="minorHAnsi"/>
                <w:b/>
                <w:bCs/>
                <w:sz w:val="20"/>
                <w:szCs w:val="20"/>
              </w:rPr>
              <w:t>332</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0B2E6A" w:rsidRPr="00736461" w:rsidP="000B2E6A" w14:paraId="26403962" w14:textId="77777777">
            <w:pPr>
              <w:spacing w:after="0" w:line="240" w:lineRule="auto"/>
              <w:jc w:val="right"/>
              <w:rPr>
                <w:rFonts w:eastAsia="Times New Roman" w:cstheme="minorHAnsi"/>
                <w:b/>
                <w:bCs/>
                <w:sz w:val="20"/>
                <w:szCs w:val="20"/>
              </w:rPr>
            </w:pPr>
            <w:r w:rsidRPr="00736461">
              <w:rPr>
                <w:rFonts w:eastAsia="Times New Roman" w:cstheme="minorHAnsi"/>
                <w:b/>
                <w:bCs/>
                <w:sz w:val="20"/>
                <w:szCs w:val="20"/>
              </w:rPr>
              <w:t>136</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0B2E6A" w:rsidRPr="00736461" w:rsidP="000B2E6A" w14:paraId="08E63C92" w14:textId="77777777">
            <w:pPr>
              <w:spacing w:after="0" w:line="240" w:lineRule="auto"/>
              <w:jc w:val="right"/>
              <w:rPr>
                <w:rFonts w:eastAsia="Times New Roman" w:cstheme="minorHAnsi"/>
                <w:b/>
                <w:bCs/>
                <w:sz w:val="20"/>
                <w:szCs w:val="20"/>
                <w:u w:val="single"/>
              </w:rPr>
            </w:pPr>
            <w:r w:rsidRPr="00736461">
              <w:rPr>
                <w:rFonts w:eastAsia="Times New Roman" w:cstheme="minorHAnsi"/>
                <w:b/>
                <w:bCs/>
                <w:sz w:val="20"/>
                <w:szCs w:val="20"/>
                <w:u w:val="single"/>
              </w:rPr>
              <w:t>585</w:t>
            </w:r>
          </w:p>
        </w:tc>
      </w:tr>
      <w:tr w14:paraId="11580D61" w14:textId="77777777" w:rsidTr="7F53D21B">
        <w:tblPrEx>
          <w:tblW w:w="9360" w:type="dxa"/>
          <w:tblLayout w:type="fixed"/>
          <w:tblLook w:val="04A0"/>
        </w:tblPrEx>
        <w:trPr>
          <w:trHeight w:val="315"/>
        </w:trPr>
        <w:tc>
          <w:tcPr>
            <w:tcW w:w="9360" w:type="dxa"/>
            <w:gridSpan w:val="5"/>
            <w:tcBorders>
              <w:top w:val="single" w:sz="4" w:space="0" w:color="auto"/>
            </w:tcBorders>
            <w:shd w:val="clear" w:color="auto" w:fill="auto"/>
            <w:noWrap/>
            <w:vAlign w:val="bottom"/>
          </w:tcPr>
          <w:p w:rsidR="00273F89" w:rsidRPr="00736461" w:rsidP="00273F89" w14:paraId="20A2670C" w14:textId="2E5FF8A9">
            <w:pPr>
              <w:spacing w:after="0" w:line="240" w:lineRule="auto"/>
              <w:rPr>
                <w:rFonts w:eastAsia="Times New Roman" w:cstheme="minorHAnsi"/>
                <w:b/>
                <w:bCs/>
                <w:sz w:val="20"/>
                <w:szCs w:val="20"/>
                <w:u w:val="single"/>
              </w:rPr>
            </w:pPr>
            <w:r w:rsidRPr="00736461">
              <w:rPr>
                <w:rFonts w:eastAsia="Times New Roman" w:cstheme="minorHAnsi"/>
                <w:b/>
                <w:i/>
                <w:iCs/>
                <w:color w:val="000000" w:themeColor="text1"/>
                <w:sz w:val="20"/>
                <w:szCs w:val="20"/>
              </w:rPr>
              <w:t>*</w:t>
            </w:r>
            <w:r w:rsidRPr="00736461">
              <w:rPr>
                <w:rFonts w:eastAsia="Times New Roman" w:cstheme="minorHAnsi"/>
                <w:bCs/>
                <w:i/>
                <w:iCs/>
                <w:color w:val="000000" w:themeColor="text1"/>
                <w:sz w:val="20"/>
                <w:szCs w:val="20"/>
              </w:rPr>
              <w:t xml:space="preserve">Reflects </w:t>
            </w:r>
            <w:r w:rsidR="004755CB">
              <w:rPr>
                <w:rFonts w:eastAsia="Times New Roman" w:cstheme="minorHAnsi"/>
                <w:bCs/>
                <w:i/>
                <w:iCs/>
                <w:color w:val="000000" w:themeColor="text1"/>
                <w:sz w:val="20"/>
                <w:szCs w:val="20"/>
              </w:rPr>
              <w:t>tentative count of awardees</w:t>
            </w:r>
            <w:r w:rsidRPr="00736461">
              <w:rPr>
                <w:rFonts w:eastAsia="Times New Roman" w:cstheme="minorHAnsi"/>
                <w:bCs/>
                <w:i/>
                <w:iCs/>
                <w:color w:val="000000" w:themeColor="text1"/>
                <w:sz w:val="20"/>
                <w:szCs w:val="20"/>
              </w:rPr>
              <w:t xml:space="preserve"> </w:t>
            </w:r>
            <w:r w:rsidR="004755CB">
              <w:rPr>
                <w:rFonts w:eastAsia="Times New Roman" w:cstheme="minorHAnsi"/>
                <w:bCs/>
                <w:i/>
                <w:iCs/>
                <w:color w:val="000000" w:themeColor="text1"/>
                <w:sz w:val="20"/>
                <w:szCs w:val="20"/>
              </w:rPr>
              <w:t>a</w:t>
            </w:r>
            <w:r w:rsidRPr="00736461">
              <w:rPr>
                <w:rFonts w:eastAsia="Times New Roman" w:cstheme="minorHAnsi"/>
                <w:bCs/>
                <w:i/>
                <w:iCs/>
                <w:color w:val="000000" w:themeColor="text1"/>
                <w:sz w:val="20"/>
                <w:szCs w:val="20"/>
              </w:rPr>
              <w:t>s of 11/13/24</w:t>
            </w:r>
          </w:p>
        </w:tc>
      </w:tr>
    </w:tbl>
    <w:p w:rsidR="00781CFC" w14:paraId="1ECCBE5C" w14:textId="77777777"/>
    <w:p w:rsidR="00D833C5" w14:paraId="7739434D" w14:textId="18985285">
      <w:r>
        <w:t>Over the course of the ICR period,</w:t>
      </w:r>
      <w:r w:rsidR="00C1064C">
        <w:t xml:space="preserve"> </w:t>
      </w:r>
      <w:r w:rsidR="001E16FA">
        <w:t xml:space="preserve">some </w:t>
      </w:r>
      <w:r w:rsidR="00B6394E">
        <w:t xml:space="preserve">participants will be completing applications, </w:t>
      </w:r>
      <w:r w:rsidR="001E16FA">
        <w:t xml:space="preserve">some will be completing </w:t>
      </w:r>
      <w:r w:rsidR="000B2E6A">
        <w:t xml:space="preserve">interannual </w:t>
      </w:r>
      <w:r w:rsidR="001E16FA">
        <w:t>reports</w:t>
      </w:r>
      <w:r w:rsidR="1384FCA1">
        <w:t xml:space="preserve"> or </w:t>
      </w:r>
      <w:r w:rsidR="0026684B">
        <w:t xml:space="preserve">submitting </w:t>
      </w:r>
      <w:r w:rsidR="1384FCA1">
        <w:t>other documentation</w:t>
      </w:r>
      <w:r w:rsidR="001E16FA">
        <w:t xml:space="preserve">, and some will be </w:t>
      </w:r>
      <w:r w:rsidR="008C54FE">
        <w:t>completing final reports</w:t>
      </w:r>
      <w:r w:rsidR="00B12AAB">
        <w:t>. A</w:t>
      </w:r>
      <w:r w:rsidR="00983240">
        <w:t>dditionally,</w:t>
      </w:r>
      <w:r w:rsidR="00120EAB">
        <w:t xml:space="preserve"> some of the funding programs are </w:t>
      </w:r>
      <w:r w:rsidR="00781CFC">
        <w:t>anticipated</w:t>
      </w:r>
      <w:r w:rsidR="00120EAB">
        <w:t xml:space="preserve"> to issue funding opportunities and awards annually, while others are expected to be single-year funding opportunities, the anticipated burden</w:t>
      </w:r>
      <w:r w:rsidR="00781CFC">
        <w:t xml:space="preserve"> and number of participants</w:t>
      </w:r>
      <w:r w:rsidR="00120EAB">
        <w:t xml:space="preserve"> will vary</w:t>
      </w:r>
      <w:r w:rsidR="00781CFC">
        <w:t xml:space="preserve"> by calendar year</w:t>
      </w:r>
      <w:r w:rsidR="008C54FE">
        <w:t>.</w:t>
      </w:r>
      <w:r w:rsidRPr="7F53D21B" w:rsidR="00934378">
        <w:rPr>
          <w:b/>
          <w:bCs/>
        </w:rPr>
        <w:t xml:space="preserve"> </w:t>
      </w:r>
      <w:r w:rsidR="00FF7336">
        <w:t>The total number of grantees in each stage in the middle ICR year</w:t>
      </w:r>
      <w:r w:rsidR="00206540">
        <w:t xml:space="preserve"> (202</w:t>
      </w:r>
      <w:r w:rsidR="00E1797F">
        <w:t>6</w:t>
      </w:r>
      <w:r w:rsidR="00206540">
        <w:t>)</w:t>
      </w:r>
      <w:r w:rsidR="00FF7336">
        <w:t xml:space="preserve"> is presented in Table </w:t>
      </w:r>
      <w:r w:rsidR="000B2E6A">
        <w:t>9</w:t>
      </w:r>
      <w:r w:rsidR="000B2847">
        <w:t xml:space="preserve"> </w:t>
      </w:r>
      <w:r w:rsidR="73051683">
        <w:t>as a ‘snapshot’ year</w:t>
      </w:r>
      <w:r w:rsidR="053A77A5">
        <w:t xml:space="preserve">, when </w:t>
      </w:r>
      <w:r w:rsidR="4C52D425">
        <w:t xml:space="preserve">grants </w:t>
      </w:r>
      <w:r w:rsidR="07475890">
        <w:t xml:space="preserve">issued in FY2024 would be completing their </w:t>
      </w:r>
      <w:r w:rsidR="00E1797F">
        <w:t xml:space="preserve">second </w:t>
      </w:r>
      <w:r w:rsidR="07475890">
        <w:t>reporting year (e.g., Clean School Bus, Clean Heavy</w:t>
      </w:r>
      <w:r w:rsidR="00A0728A">
        <w:t>-</w:t>
      </w:r>
      <w:r w:rsidR="07475890">
        <w:t>Duty</w:t>
      </w:r>
      <w:r w:rsidR="00A0728A">
        <w:t xml:space="preserve"> Vehicles</w:t>
      </w:r>
      <w:r w:rsidR="000B2847">
        <w:t>, Clean Ports</w:t>
      </w:r>
      <w:r w:rsidR="07475890">
        <w:t>)</w:t>
      </w:r>
      <w:r w:rsidR="00FF7336">
        <w:t>.</w:t>
      </w:r>
    </w:p>
    <w:p w:rsidR="00292037" w:rsidRPr="00692E5F" w:rsidP="00292037" w14:paraId="4D435DBD" w14:textId="7F0DD7AA">
      <w:pPr>
        <w:pStyle w:val="Caption"/>
        <w:keepNext/>
        <w:rPr>
          <w:rFonts w:asciiTheme="minorHAnsi" w:hAnsiTheme="minorHAnsi" w:cstheme="minorHAnsi"/>
          <w:b/>
          <w:bCs/>
          <w:sz w:val="22"/>
          <w:szCs w:val="22"/>
        </w:rPr>
      </w:pPr>
      <w:r w:rsidRPr="00692E5F">
        <w:rPr>
          <w:rFonts w:asciiTheme="minorHAnsi" w:hAnsiTheme="minorHAnsi" w:cstheme="minorHAnsi"/>
          <w:b/>
          <w:bCs/>
          <w:sz w:val="22"/>
          <w:szCs w:val="22"/>
        </w:rPr>
        <w:t xml:space="preserve">Table </w:t>
      </w:r>
      <w:r w:rsidRPr="00692E5F">
        <w:rPr>
          <w:rFonts w:asciiTheme="minorHAnsi" w:hAnsiTheme="minorHAnsi" w:cstheme="minorHAnsi"/>
          <w:b/>
          <w:bCs/>
          <w:sz w:val="22"/>
          <w:szCs w:val="22"/>
        </w:rPr>
        <w:fldChar w:fldCharType="begin"/>
      </w:r>
      <w:r w:rsidRPr="00692E5F">
        <w:rPr>
          <w:rFonts w:asciiTheme="minorHAnsi" w:hAnsiTheme="minorHAnsi" w:cstheme="minorHAnsi"/>
          <w:b/>
          <w:bCs/>
          <w:sz w:val="22"/>
          <w:szCs w:val="22"/>
        </w:rPr>
        <w:instrText xml:space="preserve"> SEQ Table \* ARABIC </w:instrText>
      </w:r>
      <w:r w:rsidRPr="00692E5F">
        <w:rPr>
          <w:rFonts w:asciiTheme="minorHAnsi" w:hAnsiTheme="minorHAnsi" w:cstheme="minorHAnsi"/>
          <w:b/>
          <w:bCs/>
          <w:sz w:val="22"/>
          <w:szCs w:val="22"/>
        </w:rPr>
        <w:fldChar w:fldCharType="separate"/>
      </w:r>
      <w:r w:rsidR="00D87966">
        <w:rPr>
          <w:rFonts w:asciiTheme="minorHAnsi" w:hAnsiTheme="minorHAnsi" w:cstheme="minorHAnsi"/>
          <w:b/>
          <w:bCs/>
          <w:noProof/>
          <w:sz w:val="22"/>
          <w:szCs w:val="22"/>
        </w:rPr>
        <w:t>9</w:t>
      </w:r>
      <w:r w:rsidRPr="00692E5F">
        <w:rPr>
          <w:rFonts w:asciiTheme="minorHAnsi" w:hAnsiTheme="minorHAnsi" w:cstheme="minorHAnsi"/>
          <w:b/>
          <w:bCs/>
          <w:sz w:val="22"/>
          <w:szCs w:val="22"/>
        </w:rPr>
        <w:fldChar w:fldCharType="end"/>
      </w:r>
      <w:r w:rsidRPr="00692E5F">
        <w:rPr>
          <w:rFonts w:asciiTheme="minorHAnsi" w:hAnsiTheme="minorHAnsi" w:cstheme="minorHAnsi"/>
          <w:b/>
          <w:bCs/>
          <w:sz w:val="22"/>
          <w:szCs w:val="22"/>
        </w:rPr>
        <w:t>. Number of Participants in each Reporting Stage in the Middle ICR Year (2026)</w:t>
      </w:r>
    </w:p>
    <w:tbl>
      <w:tblPr>
        <w:tblW w:w="10260" w:type="dxa"/>
        <w:tblInd w:w="-360" w:type="dxa"/>
        <w:tblLook w:val="04A0"/>
      </w:tblPr>
      <w:tblGrid>
        <w:gridCol w:w="1710"/>
        <w:gridCol w:w="1080"/>
        <w:gridCol w:w="1530"/>
        <w:gridCol w:w="1620"/>
        <w:gridCol w:w="1530"/>
        <w:gridCol w:w="1530"/>
        <w:gridCol w:w="1260"/>
      </w:tblGrid>
      <w:tr w14:paraId="3432D992" w14:textId="77777777" w:rsidTr="7F53D21B">
        <w:tblPrEx>
          <w:tblW w:w="10260" w:type="dxa"/>
          <w:tblInd w:w="-360" w:type="dxa"/>
          <w:tblLook w:val="04A0"/>
        </w:tblPrEx>
        <w:trPr>
          <w:trHeight w:val="270"/>
        </w:trPr>
        <w:tc>
          <w:tcPr>
            <w:tcW w:w="1710" w:type="dxa"/>
            <w:vMerge w:val="restart"/>
            <w:tcBorders>
              <w:top w:val="single" w:sz="4" w:space="0" w:color="auto"/>
              <w:left w:val="nil"/>
              <w:right w:val="single" w:sz="4" w:space="0" w:color="auto"/>
            </w:tcBorders>
            <w:shd w:val="clear" w:color="auto" w:fill="EBF1DE"/>
            <w:noWrap/>
            <w:vAlign w:val="center"/>
          </w:tcPr>
          <w:p w:rsidR="003424CE" w:rsidRPr="00FE028A" w:rsidP="00FE028A" w14:paraId="3021F8DD" w14:textId="724342FA">
            <w:pPr>
              <w:spacing w:after="0" w:line="240" w:lineRule="auto"/>
              <w:rPr>
                <w:rFonts w:ascii="Calibri" w:eastAsia="Times New Roman" w:hAnsi="Calibri" w:cs="Calibri"/>
                <w:b/>
                <w:bCs/>
                <w:color w:val="000000"/>
                <w:sz w:val="18"/>
                <w:szCs w:val="18"/>
              </w:rPr>
            </w:pPr>
            <w:r w:rsidRPr="00FE028A">
              <w:rPr>
                <w:rFonts w:ascii="Calibri" w:eastAsia="Times New Roman" w:hAnsi="Calibri" w:cs="Calibri"/>
                <w:b/>
                <w:bCs/>
                <w:color w:val="000000"/>
                <w:sz w:val="18"/>
                <w:szCs w:val="18"/>
              </w:rPr>
              <w:t>Grant Program</w:t>
            </w:r>
          </w:p>
        </w:tc>
        <w:tc>
          <w:tcPr>
            <w:tcW w:w="1080" w:type="dxa"/>
            <w:vMerge w:val="restart"/>
            <w:tcBorders>
              <w:top w:val="single" w:sz="4" w:space="0" w:color="auto"/>
              <w:left w:val="single" w:sz="4" w:space="0" w:color="auto"/>
              <w:right w:val="single" w:sz="4" w:space="0" w:color="auto"/>
            </w:tcBorders>
            <w:shd w:val="clear" w:color="auto" w:fill="EBF1DE"/>
            <w:vAlign w:val="center"/>
          </w:tcPr>
          <w:p w:rsidR="003424CE" w:rsidRPr="00FE028A" w:rsidP="00FE028A" w14:paraId="2254FFCB" w14:textId="175F016C">
            <w:pPr>
              <w:spacing w:after="0" w:line="240" w:lineRule="auto"/>
              <w:rPr>
                <w:rFonts w:ascii="Calibri" w:eastAsia="Times New Roman" w:hAnsi="Calibri" w:cs="Calibri"/>
                <w:b/>
                <w:bCs/>
                <w:color w:val="000000"/>
                <w:sz w:val="18"/>
                <w:szCs w:val="18"/>
              </w:rPr>
            </w:pPr>
            <w:r w:rsidRPr="00FE028A">
              <w:rPr>
                <w:rFonts w:ascii="Calibri" w:eastAsia="Times New Roman" w:hAnsi="Calibri" w:cs="Calibri"/>
                <w:b/>
                <w:bCs/>
                <w:color w:val="000000"/>
                <w:sz w:val="18"/>
                <w:szCs w:val="18"/>
              </w:rPr>
              <w:t xml:space="preserve">Count of Applicants </w:t>
            </w:r>
            <w:r w:rsidRPr="00FE028A">
              <w:rPr>
                <w:rFonts w:ascii="Calibri" w:eastAsia="Times New Roman" w:hAnsi="Calibri" w:cs="Calibri"/>
                <w:color w:val="000000"/>
                <w:sz w:val="18"/>
                <w:szCs w:val="18"/>
              </w:rPr>
              <w:t xml:space="preserve">(awarded in </w:t>
            </w:r>
            <w:r w:rsidR="00E8068F">
              <w:rPr>
                <w:rFonts w:ascii="Calibri" w:eastAsia="Times New Roman" w:hAnsi="Calibri" w:cs="Calibri"/>
                <w:color w:val="000000"/>
                <w:sz w:val="18"/>
                <w:szCs w:val="18"/>
              </w:rPr>
              <w:t>20</w:t>
            </w:r>
            <w:r w:rsidRPr="002636C1">
              <w:rPr>
                <w:rFonts w:ascii="Calibri" w:eastAsia="Times New Roman" w:hAnsi="Calibri" w:cs="Calibri"/>
                <w:color w:val="000000"/>
                <w:sz w:val="18"/>
                <w:szCs w:val="18"/>
              </w:rPr>
              <w:t>26</w:t>
            </w:r>
            <w:r w:rsidRPr="00FE028A">
              <w:rPr>
                <w:rFonts w:ascii="Calibri" w:eastAsia="Times New Roman" w:hAnsi="Calibri" w:cs="Calibri"/>
                <w:color w:val="000000"/>
                <w:sz w:val="18"/>
                <w:szCs w:val="18"/>
              </w:rPr>
              <w:t>)</w:t>
            </w:r>
          </w:p>
        </w:tc>
        <w:tc>
          <w:tcPr>
            <w:tcW w:w="6210" w:type="dxa"/>
            <w:gridSpan w:val="4"/>
            <w:tcBorders>
              <w:top w:val="single" w:sz="4" w:space="0" w:color="auto"/>
              <w:left w:val="single" w:sz="4" w:space="0" w:color="auto"/>
              <w:bottom w:val="single" w:sz="4" w:space="0" w:color="auto"/>
              <w:right w:val="nil"/>
            </w:tcBorders>
            <w:shd w:val="clear" w:color="auto" w:fill="EBF1DE"/>
            <w:vAlign w:val="center"/>
          </w:tcPr>
          <w:p w:rsidR="003424CE" w:rsidRPr="00FE028A" w:rsidP="00F350DB" w14:paraId="504BF262" w14:textId="0D87CA0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Count of grantees completing interannual and/or final reports</w:t>
            </w:r>
          </w:p>
        </w:tc>
        <w:tc>
          <w:tcPr>
            <w:tcW w:w="1260" w:type="dxa"/>
            <w:vMerge w:val="restart"/>
            <w:tcBorders>
              <w:top w:val="single" w:sz="4" w:space="0" w:color="auto"/>
              <w:left w:val="single" w:sz="4" w:space="0" w:color="auto"/>
              <w:right w:val="nil"/>
            </w:tcBorders>
            <w:shd w:val="clear" w:color="auto" w:fill="EBF1DE"/>
            <w:vAlign w:val="center"/>
          </w:tcPr>
          <w:p w:rsidR="003424CE" w:rsidRPr="00FE028A" w:rsidP="00FE028A" w14:paraId="0C9E691B" w14:textId="0DDE32C9">
            <w:pPr>
              <w:spacing w:after="0" w:line="240" w:lineRule="auto"/>
              <w:rPr>
                <w:rFonts w:ascii="Calibri" w:eastAsia="Times New Roman" w:hAnsi="Calibri" w:cs="Calibri"/>
                <w:b/>
                <w:bCs/>
                <w:color w:val="000000"/>
                <w:sz w:val="18"/>
                <w:szCs w:val="18"/>
              </w:rPr>
            </w:pPr>
            <w:r w:rsidRPr="30155B06">
              <w:rPr>
                <w:rFonts w:ascii="Calibri" w:eastAsia="Times New Roman" w:hAnsi="Calibri" w:cs="Calibri"/>
                <w:b/>
                <w:bCs/>
                <w:color w:val="000000" w:themeColor="text1"/>
                <w:sz w:val="18"/>
                <w:szCs w:val="18"/>
              </w:rPr>
              <w:t>Total Respon</w:t>
            </w:r>
            <w:r w:rsidRPr="30155B06" w:rsidR="0CDA5A6A">
              <w:rPr>
                <w:rFonts w:ascii="Calibri" w:eastAsia="Times New Roman" w:hAnsi="Calibri" w:cs="Calibri"/>
                <w:b/>
                <w:bCs/>
                <w:color w:val="000000" w:themeColor="text1"/>
                <w:sz w:val="18"/>
                <w:szCs w:val="18"/>
              </w:rPr>
              <w:t>dents</w:t>
            </w:r>
            <w:r w:rsidRPr="30155B06">
              <w:rPr>
                <w:rFonts w:ascii="Calibri" w:eastAsia="Times New Roman" w:hAnsi="Calibri" w:cs="Calibri"/>
                <w:b/>
                <w:bCs/>
                <w:color w:val="000000" w:themeColor="text1"/>
                <w:sz w:val="18"/>
                <w:szCs w:val="18"/>
              </w:rPr>
              <w:t xml:space="preserve"> by Program in ICR Year 2</w:t>
            </w:r>
          </w:p>
        </w:tc>
      </w:tr>
      <w:tr w14:paraId="16FD0069" w14:textId="77777777" w:rsidTr="7F53D21B">
        <w:tblPrEx>
          <w:tblW w:w="10260" w:type="dxa"/>
          <w:tblInd w:w="-360" w:type="dxa"/>
          <w:tblLook w:val="04A0"/>
        </w:tblPrEx>
        <w:trPr>
          <w:trHeight w:val="1500"/>
        </w:trPr>
        <w:tc>
          <w:tcPr>
            <w:tcW w:w="1710" w:type="dxa"/>
            <w:vMerge/>
            <w:noWrap/>
            <w:vAlign w:val="center"/>
            <w:hideMark/>
          </w:tcPr>
          <w:p w:rsidR="003424CE" w:rsidRPr="00FE028A" w:rsidP="00FE028A" w14:paraId="0CA0807B" w14:textId="40F8AD53">
            <w:pPr>
              <w:spacing w:after="0" w:line="240" w:lineRule="auto"/>
              <w:rPr>
                <w:rFonts w:ascii="Calibri" w:eastAsia="Times New Roman" w:hAnsi="Calibri" w:cs="Calibri"/>
                <w:b/>
                <w:bCs/>
                <w:color w:val="000000"/>
                <w:sz w:val="18"/>
                <w:szCs w:val="18"/>
              </w:rPr>
            </w:pPr>
          </w:p>
        </w:tc>
        <w:tc>
          <w:tcPr>
            <w:tcW w:w="1080" w:type="dxa"/>
            <w:vMerge/>
            <w:vAlign w:val="center"/>
            <w:hideMark/>
          </w:tcPr>
          <w:p w:rsidR="003424CE" w:rsidRPr="00FE028A" w:rsidP="00FE028A" w14:paraId="046DA41D" w14:textId="7AE7913D">
            <w:pPr>
              <w:spacing w:after="0" w:line="240" w:lineRule="auto"/>
              <w:rPr>
                <w:rFonts w:ascii="Calibri" w:eastAsia="Times New Roman" w:hAnsi="Calibri" w:cs="Calibri"/>
                <w:b/>
                <w:bCs/>
                <w:color w:val="000000"/>
                <w:sz w:val="18"/>
                <w:szCs w:val="18"/>
              </w:rPr>
            </w:pPr>
          </w:p>
        </w:tc>
        <w:tc>
          <w:tcPr>
            <w:tcW w:w="1530" w:type="dxa"/>
            <w:tcBorders>
              <w:top w:val="single" w:sz="4" w:space="0" w:color="auto"/>
              <w:left w:val="single" w:sz="4" w:space="0" w:color="auto"/>
              <w:bottom w:val="nil"/>
              <w:right w:val="nil"/>
            </w:tcBorders>
            <w:shd w:val="clear" w:color="auto" w:fill="EBF1DE"/>
            <w:vAlign w:val="center"/>
            <w:hideMark/>
          </w:tcPr>
          <w:p w:rsidR="003424CE" w:rsidRPr="002636C1" w:rsidP="00FE028A" w14:paraId="5DB72483" w14:textId="47BBF801">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G</w:t>
            </w:r>
            <w:r w:rsidRPr="00FE028A">
              <w:rPr>
                <w:rFonts w:ascii="Calibri" w:eastAsia="Times New Roman" w:hAnsi="Calibri" w:cs="Calibri"/>
                <w:b/>
                <w:bCs/>
                <w:color w:val="000000"/>
                <w:sz w:val="18"/>
                <w:szCs w:val="18"/>
              </w:rPr>
              <w:t xml:space="preserve">rantees completing interannual reports in first reporting year </w:t>
            </w:r>
          </w:p>
          <w:p w:rsidR="003424CE" w:rsidRPr="00FE028A" w:rsidP="00FE028A" w14:paraId="7D3DA432" w14:textId="179C5BD6">
            <w:pPr>
              <w:spacing w:after="0" w:line="240" w:lineRule="auto"/>
              <w:rPr>
                <w:rFonts w:ascii="Calibri" w:eastAsia="Times New Roman" w:hAnsi="Calibri" w:cs="Calibri"/>
                <w:b/>
                <w:bCs/>
                <w:color w:val="000000"/>
                <w:sz w:val="18"/>
                <w:szCs w:val="18"/>
              </w:rPr>
            </w:pPr>
            <w:r w:rsidRPr="00FE028A">
              <w:rPr>
                <w:rFonts w:ascii="Calibri" w:eastAsia="Times New Roman" w:hAnsi="Calibri" w:cs="Calibri"/>
                <w:color w:val="000000"/>
                <w:sz w:val="18"/>
                <w:szCs w:val="18"/>
              </w:rPr>
              <w:t xml:space="preserve">(originally awarded in </w:t>
            </w:r>
            <w:r w:rsidR="00E8068F">
              <w:rPr>
                <w:rFonts w:ascii="Calibri" w:eastAsia="Times New Roman" w:hAnsi="Calibri" w:cs="Calibri"/>
                <w:color w:val="000000"/>
                <w:sz w:val="18"/>
                <w:szCs w:val="18"/>
              </w:rPr>
              <w:t>20</w:t>
            </w:r>
            <w:r w:rsidRPr="002636C1">
              <w:rPr>
                <w:rFonts w:ascii="Calibri" w:eastAsia="Times New Roman" w:hAnsi="Calibri" w:cs="Calibri"/>
                <w:color w:val="000000"/>
                <w:sz w:val="18"/>
                <w:szCs w:val="18"/>
              </w:rPr>
              <w:t>25</w:t>
            </w:r>
            <w:r w:rsidRPr="00FE028A">
              <w:rPr>
                <w:rFonts w:ascii="Calibri" w:eastAsia="Times New Roman" w:hAnsi="Calibri" w:cs="Calibri"/>
                <w:color w:val="000000"/>
                <w:sz w:val="18"/>
                <w:szCs w:val="18"/>
              </w:rPr>
              <w:t>)</w:t>
            </w:r>
          </w:p>
        </w:tc>
        <w:tc>
          <w:tcPr>
            <w:tcW w:w="1620" w:type="dxa"/>
            <w:tcBorders>
              <w:top w:val="single" w:sz="4" w:space="0" w:color="auto"/>
              <w:left w:val="nil"/>
              <w:bottom w:val="nil"/>
              <w:right w:val="nil"/>
            </w:tcBorders>
            <w:shd w:val="clear" w:color="auto" w:fill="EBF1DE"/>
            <w:vAlign w:val="center"/>
            <w:hideMark/>
          </w:tcPr>
          <w:p w:rsidR="003424CE" w:rsidRPr="00FE028A" w:rsidP="00F350DB" w14:paraId="40D10189" w14:textId="7C79B101">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Grantees</w:t>
            </w:r>
            <w:r w:rsidRPr="00FE028A">
              <w:rPr>
                <w:rFonts w:ascii="Calibri" w:eastAsia="Times New Roman" w:hAnsi="Calibri" w:cs="Calibri"/>
                <w:b/>
                <w:bCs/>
                <w:color w:val="000000"/>
                <w:sz w:val="18"/>
                <w:szCs w:val="18"/>
              </w:rPr>
              <w:t xml:space="preserve"> completing interannual reports in second reporting yea</w:t>
            </w:r>
            <w:r>
              <w:rPr>
                <w:rFonts w:ascii="Calibri" w:eastAsia="Times New Roman" w:hAnsi="Calibri" w:cs="Calibri"/>
                <w:b/>
                <w:bCs/>
                <w:color w:val="000000"/>
                <w:sz w:val="18"/>
                <w:szCs w:val="18"/>
              </w:rPr>
              <w:t>r</w:t>
            </w:r>
            <w:r w:rsidRPr="00FE028A">
              <w:rPr>
                <w:rFonts w:ascii="Calibri" w:eastAsia="Times New Roman" w:hAnsi="Calibri" w:cs="Calibri"/>
                <w:b/>
                <w:bCs/>
                <w:color w:val="000000"/>
                <w:sz w:val="18"/>
                <w:szCs w:val="18"/>
              </w:rPr>
              <w:t xml:space="preserve"> </w:t>
            </w:r>
            <w:r w:rsidRPr="00FE028A">
              <w:rPr>
                <w:rFonts w:ascii="Calibri" w:eastAsia="Times New Roman" w:hAnsi="Calibri" w:cs="Calibri"/>
                <w:color w:val="000000"/>
                <w:sz w:val="18"/>
                <w:szCs w:val="18"/>
              </w:rPr>
              <w:t xml:space="preserve">(originally awarded in </w:t>
            </w:r>
            <w:r w:rsidR="00E8068F">
              <w:rPr>
                <w:rFonts w:ascii="Calibri" w:eastAsia="Times New Roman" w:hAnsi="Calibri" w:cs="Calibri"/>
                <w:color w:val="000000"/>
                <w:sz w:val="18"/>
                <w:szCs w:val="18"/>
              </w:rPr>
              <w:t>20</w:t>
            </w:r>
            <w:r w:rsidRPr="002636C1">
              <w:rPr>
                <w:rFonts w:ascii="Calibri" w:eastAsia="Times New Roman" w:hAnsi="Calibri" w:cs="Calibri"/>
                <w:color w:val="000000"/>
                <w:sz w:val="18"/>
                <w:szCs w:val="18"/>
              </w:rPr>
              <w:t>24</w:t>
            </w:r>
            <w:r w:rsidRPr="00FE028A">
              <w:rPr>
                <w:rFonts w:ascii="Calibri" w:eastAsia="Times New Roman" w:hAnsi="Calibri" w:cs="Calibri"/>
                <w:color w:val="000000"/>
                <w:sz w:val="18"/>
                <w:szCs w:val="18"/>
              </w:rPr>
              <w:t>)</w:t>
            </w:r>
          </w:p>
        </w:tc>
        <w:tc>
          <w:tcPr>
            <w:tcW w:w="1530" w:type="dxa"/>
            <w:tcBorders>
              <w:top w:val="single" w:sz="4" w:space="0" w:color="auto"/>
              <w:left w:val="nil"/>
              <w:bottom w:val="nil"/>
              <w:right w:val="nil"/>
            </w:tcBorders>
            <w:shd w:val="clear" w:color="auto" w:fill="EBF1DE"/>
            <w:vAlign w:val="center"/>
            <w:hideMark/>
          </w:tcPr>
          <w:p w:rsidR="003424CE" w:rsidRPr="00FE028A" w:rsidP="00FE028A" w14:paraId="2D34C2F5" w14:textId="5F46D03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Grantees</w:t>
            </w:r>
            <w:r w:rsidRPr="00FE028A">
              <w:rPr>
                <w:rFonts w:ascii="Calibri" w:eastAsia="Times New Roman" w:hAnsi="Calibri" w:cs="Calibri"/>
                <w:b/>
                <w:bCs/>
                <w:color w:val="000000"/>
                <w:sz w:val="18"/>
                <w:szCs w:val="18"/>
              </w:rPr>
              <w:t xml:space="preserve"> completing interannual reports in third reporting year </w:t>
            </w:r>
            <w:r w:rsidRPr="00FE028A">
              <w:rPr>
                <w:rFonts w:ascii="Calibri" w:eastAsia="Times New Roman" w:hAnsi="Calibri" w:cs="Calibri"/>
                <w:color w:val="000000"/>
                <w:sz w:val="18"/>
                <w:szCs w:val="18"/>
              </w:rPr>
              <w:t xml:space="preserve">(originally awarded in </w:t>
            </w:r>
            <w:r w:rsidR="00E8068F">
              <w:rPr>
                <w:rFonts w:ascii="Calibri" w:eastAsia="Times New Roman" w:hAnsi="Calibri" w:cs="Calibri"/>
                <w:color w:val="000000"/>
                <w:sz w:val="18"/>
                <w:szCs w:val="18"/>
              </w:rPr>
              <w:t>20</w:t>
            </w:r>
            <w:r w:rsidRPr="002636C1">
              <w:rPr>
                <w:rFonts w:ascii="Calibri" w:eastAsia="Times New Roman" w:hAnsi="Calibri" w:cs="Calibri"/>
                <w:color w:val="000000"/>
                <w:sz w:val="18"/>
                <w:szCs w:val="18"/>
              </w:rPr>
              <w:t>23</w:t>
            </w:r>
            <w:r w:rsidRPr="00FE028A">
              <w:rPr>
                <w:rFonts w:ascii="Calibri" w:eastAsia="Times New Roman" w:hAnsi="Calibri" w:cs="Calibri"/>
                <w:color w:val="000000"/>
                <w:sz w:val="18"/>
                <w:szCs w:val="18"/>
              </w:rPr>
              <w:t>)</w:t>
            </w:r>
          </w:p>
        </w:tc>
        <w:tc>
          <w:tcPr>
            <w:tcW w:w="1530" w:type="dxa"/>
            <w:tcBorders>
              <w:top w:val="single" w:sz="4" w:space="0" w:color="auto"/>
              <w:left w:val="nil"/>
              <w:bottom w:val="nil"/>
              <w:right w:val="nil"/>
            </w:tcBorders>
            <w:shd w:val="clear" w:color="auto" w:fill="EBF1DE"/>
            <w:vAlign w:val="center"/>
            <w:hideMark/>
          </w:tcPr>
          <w:p w:rsidR="003424CE" w:rsidP="00FE028A" w14:paraId="6681F8D1"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Grantees</w:t>
            </w:r>
            <w:r w:rsidRPr="00FE028A">
              <w:rPr>
                <w:rFonts w:ascii="Calibri" w:eastAsia="Times New Roman" w:hAnsi="Calibri" w:cs="Calibri"/>
                <w:b/>
                <w:bCs/>
                <w:color w:val="000000"/>
                <w:sz w:val="18"/>
                <w:szCs w:val="18"/>
              </w:rPr>
              <w:t xml:space="preserve"> completing </w:t>
            </w:r>
            <w:r>
              <w:rPr>
                <w:rFonts w:ascii="Calibri" w:eastAsia="Times New Roman" w:hAnsi="Calibri" w:cs="Calibri"/>
                <w:b/>
                <w:bCs/>
                <w:color w:val="000000"/>
                <w:sz w:val="18"/>
                <w:szCs w:val="18"/>
              </w:rPr>
              <w:t>interannual reports in</w:t>
            </w:r>
            <w:r w:rsidRPr="00FE028A">
              <w:rPr>
                <w:rFonts w:ascii="Calibri" w:eastAsia="Times New Roman" w:hAnsi="Calibri" w:cs="Calibri"/>
                <w:b/>
                <w:bCs/>
                <w:color w:val="000000"/>
                <w:sz w:val="18"/>
                <w:szCs w:val="18"/>
              </w:rPr>
              <w:t xml:space="preserve"> fourth reporting year </w:t>
            </w:r>
          </w:p>
          <w:p w:rsidR="003424CE" w:rsidRPr="00FE028A" w:rsidP="00FE028A" w14:paraId="5C27F0D7" w14:textId="389545D9">
            <w:pPr>
              <w:spacing w:after="0" w:line="240" w:lineRule="auto"/>
              <w:rPr>
                <w:rFonts w:ascii="Calibri" w:eastAsia="Times New Roman" w:hAnsi="Calibri" w:cs="Calibri"/>
                <w:b/>
                <w:bCs/>
                <w:color w:val="000000"/>
                <w:sz w:val="18"/>
                <w:szCs w:val="18"/>
              </w:rPr>
            </w:pPr>
            <w:r w:rsidRPr="00FE028A">
              <w:rPr>
                <w:rFonts w:ascii="Calibri" w:eastAsia="Times New Roman" w:hAnsi="Calibri" w:cs="Calibri"/>
                <w:color w:val="000000"/>
                <w:sz w:val="18"/>
                <w:szCs w:val="18"/>
              </w:rPr>
              <w:t xml:space="preserve">(originally awarded in </w:t>
            </w:r>
            <w:r w:rsidR="00E8068F">
              <w:rPr>
                <w:rFonts w:ascii="Calibri" w:eastAsia="Times New Roman" w:hAnsi="Calibri" w:cs="Calibri"/>
                <w:color w:val="000000"/>
                <w:sz w:val="18"/>
                <w:szCs w:val="18"/>
              </w:rPr>
              <w:t>20</w:t>
            </w:r>
            <w:r w:rsidRPr="002636C1">
              <w:rPr>
                <w:rFonts w:ascii="Calibri" w:eastAsia="Times New Roman" w:hAnsi="Calibri" w:cs="Calibri"/>
                <w:color w:val="000000"/>
                <w:sz w:val="18"/>
                <w:szCs w:val="18"/>
              </w:rPr>
              <w:t>22</w:t>
            </w:r>
            <w:r w:rsidRPr="00FE028A">
              <w:rPr>
                <w:rFonts w:ascii="Calibri" w:eastAsia="Times New Roman" w:hAnsi="Calibri" w:cs="Calibri"/>
                <w:color w:val="000000"/>
                <w:sz w:val="18"/>
                <w:szCs w:val="18"/>
              </w:rPr>
              <w:t>)</w:t>
            </w:r>
          </w:p>
        </w:tc>
        <w:tc>
          <w:tcPr>
            <w:tcW w:w="1260" w:type="dxa"/>
            <w:vMerge/>
            <w:vAlign w:val="center"/>
            <w:hideMark/>
          </w:tcPr>
          <w:p w:rsidR="003424CE" w:rsidRPr="00FE028A" w:rsidP="00FE028A" w14:paraId="034F5F05" w14:textId="02A435CB">
            <w:pPr>
              <w:spacing w:after="0" w:line="240" w:lineRule="auto"/>
              <w:rPr>
                <w:rFonts w:ascii="Calibri" w:eastAsia="Times New Roman" w:hAnsi="Calibri" w:cs="Calibri"/>
                <w:b/>
                <w:bCs/>
                <w:color w:val="000000"/>
                <w:sz w:val="18"/>
                <w:szCs w:val="18"/>
              </w:rPr>
            </w:pPr>
          </w:p>
        </w:tc>
      </w:tr>
      <w:tr w14:paraId="2638272A" w14:textId="77777777" w:rsidTr="7F53D21B">
        <w:tblPrEx>
          <w:tblW w:w="10260" w:type="dxa"/>
          <w:tblInd w:w="-360" w:type="dxa"/>
          <w:tblLook w:val="04A0"/>
        </w:tblPrEx>
        <w:trPr>
          <w:trHeight w:val="300"/>
        </w:trPr>
        <w:tc>
          <w:tcPr>
            <w:tcW w:w="1710" w:type="dxa"/>
            <w:tcBorders>
              <w:top w:val="nil"/>
              <w:left w:val="nil"/>
              <w:bottom w:val="nil"/>
              <w:right w:val="single" w:sz="4" w:space="0" w:color="auto"/>
            </w:tcBorders>
            <w:shd w:val="clear" w:color="auto" w:fill="auto"/>
            <w:noWrap/>
            <w:hideMark/>
          </w:tcPr>
          <w:p w:rsidR="00FE028A" w:rsidRPr="00FE028A" w:rsidP="00FE028A" w14:paraId="03057B77" w14:textId="77777777">
            <w:pPr>
              <w:spacing w:after="0" w:line="240" w:lineRule="auto"/>
              <w:rPr>
                <w:rFonts w:ascii="Calibri" w:eastAsia="Times New Roman" w:hAnsi="Calibri" w:cs="Calibri"/>
                <w:color w:val="000000"/>
                <w:sz w:val="20"/>
                <w:szCs w:val="20"/>
              </w:rPr>
            </w:pPr>
            <w:r w:rsidRPr="00FE028A">
              <w:rPr>
                <w:rFonts w:ascii="Calibri" w:eastAsia="Times New Roman" w:hAnsi="Calibri" w:cs="Calibri"/>
                <w:color w:val="000000"/>
                <w:sz w:val="20"/>
                <w:szCs w:val="20"/>
              </w:rPr>
              <w:t>DERA Grant Program</w:t>
            </w:r>
          </w:p>
        </w:tc>
        <w:tc>
          <w:tcPr>
            <w:tcW w:w="1080" w:type="dxa"/>
            <w:tcBorders>
              <w:top w:val="nil"/>
              <w:left w:val="single" w:sz="4" w:space="0" w:color="auto"/>
              <w:bottom w:val="nil"/>
              <w:right w:val="single" w:sz="4" w:space="0" w:color="auto"/>
            </w:tcBorders>
            <w:shd w:val="clear" w:color="auto" w:fill="auto"/>
            <w:noWrap/>
            <w:hideMark/>
          </w:tcPr>
          <w:p w:rsidR="00FE028A" w:rsidRPr="00FE028A" w:rsidP="00FE028A" w14:paraId="045E3B02" w14:textId="77777777">
            <w:pPr>
              <w:spacing w:after="0" w:line="240" w:lineRule="auto"/>
              <w:rPr>
                <w:rFonts w:ascii="Calibri" w:eastAsia="Times New Roman" w:hAnsi="Calibri" w:cs="Calibri"/>
                <w:color w:val="000000"/>
                <w:sz w:val="20"/>
                <w:szCs w:val="20"/>
              </w:rPr>
            </w:pPr>
          </w:p>
        </w:tc>
        <w:tc>
          <w:tcPr>
            <w:tcW w:w="1530" w:type="dxa"/>
            <w:tcBorders>
              <w:top w:val="nil"/>
              <w:left w:val="single" w:sz="4" w:space="0" w:color="auto"/>
              <w:bottom w:val="nil"/>
              <w:right w:val="nil"/>
            </w:tcBorders>
            <w:shd w:val="clear" w:color="auto" w:fill="auto"/>
            <w:noWrap/>
            <w:hideMark/>
          </w:tcPr>
          <w:p w:rsidR="00FE028A" w:rsidRPr="00FE028A" w:rsidP="00FE028A" w14:paraId="2E0A66BD" w14:textId="77777777">
            <w:pPr>
              <w:spacing w:after="0" w:line="240" w:lineRule="auto"/>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noWrap/>
            <w:hideMark/>
          </w:tcPr>
          <w:p w:rsidR="00FE028A" w:rsidRPr="00FE028A" w:rsidP="00FE028A" w14:paraId="6014352B" w14:textId="77777777">
            <w:pPr>
              <w:spacing w:after="0" w:line="240" w:lineRule="auto"/>
              <w:rPr>
                <w:rFonts w:ascii="Times New Roman" w:eastAsia="Times New Roman" w:hAnsi="Times New Roman" w:cs="Times New Roman"/>
                <w:sz w:val="20"/>
                <w:szCs w:val="20"/>
              </w:rPr>
            </w:pPr>
          </w:p>
        </w:tc>
        <w:tc>
          <w:tcPr>
            <w:tcW w:w="1530" w:type="dxa"/>
            <w:tcBorders>
              <w:top w:val="nil"/>
              <w:left w:val="nil"/>
              <w:bottom w:val="nil"/>
              <w:right w:val="nil"/>
            </w:tcBorders>
            <w:shd w:val="clear" w:color="auto" w:fill="auto"/>
            <w:noWrap/>
            <w:hideMark/>
          </w:tcPr>
          <w:p w:rsidR="00FE028A" w:rsidRPr="00FE028A" w:rsidP="00FE028A" w14:paraId="02489F62" w14:textId="77777777">
            <w:pPr>
              <w:spacing w:after="0" w:line="240" w:lineRule="auto"/>
              <w:rPr>
                <w:rFonts w:ascii="Times New Roman" w:eastAsia="Times New Roman" w:hAnsi="Times New Roman" w:cs="Times New Roman"/>
                <w:sz w:val="20"/>
                <w:szCs w:val="20"/>
              </w:rPr>
            </w:pPr>
          </w:p>
        </w:tc>
        <w:tc>
          <w:tcPr>
            <w:tcW w:w="1530" w:type="dxa"/>
            <w:tcBorders>
              <w:top w:val="nil"/>
              <w:left w:val="nil"/>
              <w:bottom w:val="nil"/>
              <w:right w:val="nil"/>
            </w:tcBorders>
            <w:shd w:val="clear" w:color="auto" w:fill="auto"/>
            <w:noWrap/>
            <w:hideMark/>
          </w:tcPr>
          <w:p w:rsidR="00FE028A" w:rsidRPr="00FE028A" w:rsidP="00FE028A" w14:paraId="37172BD9" w14:textId="77777777">
            <w:pPr>
              <w:spacing w:after="0" w:line="240" w:lineRule="auto"/>
              <w:rPr>
                <w:rFonts w:ascii="Times New Roman" w:eastAsia="Times New Roman" w:hAnsi="Times New Roman" w:cs="Times New Roman"/>
                <w:sz w:val="20"/>
                <w:szCs w:val="20"/>
              </w:rPr>
            </w:pPr>
          </w:p>
        </w:tc>
        <w:tc>
          <w:tcPr>
            <w:tcW w:w="1260" w:type="dxa"/>
            <w:tcBorders>
              <w:top w:val="nil"/>
              <w:left w:val="single" w:sz="4" w:space="0" w:color="auto"/>
              <w:bottom w:val="nil"/>
              <w:right w:val="nil"/>
            </w:tcBorders>
            <w:shd w:val="clear" w:color="auto" w:fill="auto"/>
            <w:noWrap/>
            <w:hideMark/>
          </w:tcPr>
          <w:p w:rsidR="00FE028A" w:rsidRPr="00FE028A" w:rsidP="00FE028A" w14:paraId="0EF9F4FC" w14:textId="77777777">
            <w:pPr>
              <w:spacing w:after="0" w:line="240" w:lineRule="auto"/>
              <w:rPr>
                <w:rFonts w:ascii="Calibri" w:eastAsia="Times New Roman" w:hAnsi="Calibri" w:cs="Calibri"/>
                <w:color w:val="000000"/>
                <w:sz w:val="20"/>
                <w:szCs w:val="20"/>
              </w:rPr>
            </w:pPr>
            <w:r w:rsidRPr="00FE028A">
              <w:rPr>
                <w:rFonts w:ascii="Calibri" w:eastAsia="Times New Roman" w:hAnsi="Calibri" w:cs="Calibri"/>
                <w:color w:val="000000"/>
                <w:sz w:val="20"/>
                <w:szCs w:val="20"/>
              </w:rPr>
              <w:t> </w:t>
            </w:r>
          </w:p>
        </w:tc>
      </w:tr>
      <w:tr w14:paraId="58003E72" w14:textId="77777777" w:rsidTr="7F53D21B">
        <w:tblPrEx>
          <w:tblW w:w="10260" w:type="dxa"/>
          <w:tblInd w:w="-360" w:type="dxa"/>
          <w:tblLook w:val="04A0"/>
        </w:tblPrEx>
        <w:trPr>
          <w:trHeight w:val="300"/>
        </w:trPr>
        <w:tc>
          <w:tcPr>
            <w:tcW w:w="1710" w:type="dxa"/>
            <w:tcBorders>
              <w:top w:val="nil"/>
              <w:left w:val="nil"/>
              <w:bottom w:val="nil"/>
              <w:right w:val="single" w:sz="4" w:space="0" w:color="auto"/>
            </w:tcBorders>
            <w:shd w:val="clear" w:color="auto" w:fill="auto"/>
            <w:noWrap/>
            <w:hideMark/>
          </w:tcPr>
          <w:p w:rsidR="00FE028A" w:rsidRPr="00FE028A" w:rsidP="00FE028A" w14:paraId="534331E6" w14:textId="77777777">
            <w:pPr>
              <w:spacing w:after="0" w:line="240" w:lineRule="auto"/>
              <w:jc w:val="right"/>
              <w:rPr>
                <w:rFonts w:ascii="Calibri" w:eastAsia="Times New Roman" w:hAnsi="Calibri" w:cs="Calibri"/>
                <w:i/>
                <w:iCs/>
                <w:color w:val="000000"/>
                <w:sz w:val="18"/>
                <w:szCs w:val="18"/>
              </w:rPr>
            </w:pPr>
            <w:r w:rsidRPr="00FE028A">
              <w:rPr>
                <w:rFonts w:ascii="Calibri" w:eastAsia="Times New Roman" w:hAnsi="Calibri" w:cs="Calibri"/>
                <w:i/>
                <w:iCs/>
                <w:color w:val="000000"/>
                <w:sz w:val="18"/>
                <w:szCs w:val="18"/>
              </w:rPr>
              <w:t>  DERA National</w:t>
            </w:r>
          </w:p>
        </w:tc>
        <w:tc>
          <w:tcPr>
            <w:tcW w:w="1080" w:type="dxa"/>
            <w:tcBorders>
              <w:top w:val="nil"/>
              <w:left w:val="single" w:sz="4" w:space="0" w:color="auto"/>
              <w:bottom w:val="nil"/>
              <w:right w:val="single" w:sz="4" w:space="0" w:color="auto"/>
            </w:tcBorders>
            <w:shd w:val="clear" w:color="auto" w:fill="auto"/>
            <w:noWrap/>
            <w:hideMark/>
          </w:tcPr>
          <w:p w:rsidR="00FE028A" w:rsidRPr="00FE028A" w:rsidP="00FE028A" w14:paraId="53DE34DF" w14:textId="77777777">
            <w:pPr>
              <w:spacing w:after="0" w:line="240" w:lineRule="auto"/>
              <w:jc w:val="right"/>
              <w:rPr>
                <w:rFonts w:ascii="Calibri" w:eastAsia="Times New Roman" w:hAnsi="Calibri" w:cs="Calibri"/>
                <w:color w:val="000000"/>
                <w:sz w:val="20"/>
                <w:szCs w:val="20"/>
              </w:rPr>
            </w:pPr>
            <w:r w:rsidRPr="00FE028A">
              <w:rPr>
                <w:rFonts w:ascii="Calibri" w:eastAsia="Times New Roman" w:hAnsi="Calibri" w:cs="Calibri"/>
                <w:color w:val="000000"/>
                <w:sz w:val="20"/>
                <w:szCs w:val="20"/>
              </w:rPr>
              <w:t>100</w:t>
            </w:r>
          </w:p>
        </w:tc>
        <w:tc>
          <w:tcPr>
            <w:tcW w:w="1530" w:type="dxa"/>
            <w:tcBorders>
              <w:top w:val="nil"/>
              <w:left w:val="single" w:sz="4" w:space="0" w:color="auto"/>
              <w:bottom w:val="nil"/>
              <w:right w:val="nil"/>
            </w:tcBorders>
            <w:shd w:val="clear" w:color="auto" w:fill="auto"/>
            <w:noWrap/>
            <w:hideMark/>
          </w:tcPr>
          <w:p w:rsidR="00FE028A" w:rsidRPr="00FE028A" w:rsidP="00FE028A" w14:paraId="0E9F3392" w14:textId="77777777">
            <w:pPr>
              <w:spacing w:after="0" w:line="240" w:lineRule="auto"/>
              <w:jc w:val="right"/>
              <w:rPr>
                <w:rFonts w:ascii="Calibri" w:eastAsia="Times New Roman" w:hAnsi="Calibri" w:cs="Calibri"/>
                <w:color w:val="000000"/>
                <w:sz w:val="20"/>
                <w:szCs w:val="20"/>
              </w:rPr>
            </w:pPr>
            <w:r w:rsidRPr="00FE028A">
              <w:rPr>
                <w:rFonts w:ascii="Calibri" w:eastAsia="Times New Roman" w:hAnsi="Calibri" w:cs="Calibri"/>
                <w:color w:val="000000"/>
                <w:sz w:val="20"/>
                <w:szCs w:val="20"/>
              </w:rPr>
              <w:t>50</w:t>
            </w:r>
          </w:p>
        </w:tc>
        <w:tc>
          <w:tcPr>
            <w:tcW w:w="1620" w:type="dxa"/>
            <w:tcBorders>
              <w:top w:val="nil"/>
              <w:left w:val="nil"/>
              <w:bottom w:val="nil"/>
              <w:right w:val="nil"/>
            </w:tcBorders>
            <w:shd w:val="clear" w:color="auto" w:fill="auto"/>
            <w:noWrap/>
            <w:hideMark/>
          </w:tcPr>
          <w:p w:rsidR="00FE028A" w:rsidRPr="00FE028A" w:rsidP="00FE028A" w14:paraId="0C8A1261" w14:textId="77777777">
            <w:pPr>
              <w:spacing w:after="0" w:line="240" w:lineRule="auto"/>
              <w:jc w:val="right"/>
              <w:rPr>
                <w:rFonts w:ascii="Calibri" w:eastAsia="Times New Roman" w:hAnsi="Calibri" w:cs="Calibri"/>
                <w:color w:val="000000"/>
                <w:sz w:val="20"/>
                <w:szCs w:val="20"/>
              </w:rPr>
            </w:pPr>
            <w:r w:rsidRPr="00FE028A">
              <w:rPr>
                <w:rFonts w:ascii="Calibri" w:eastAsia="Times New Roman" w:hAnsi="Calibri" w:cs="Calibri"/>
                <w:color w:val="000000"/>
                <w:sz w:val="20"/>
                <w:szCs w:val="20"/>
              </w:rPr>
              <w:t>50</w:t>
            </w:r>
          </w:p>
        </w:tc>
        <w:tc>
          <w:tcPr>
            <w:tcW w:w="1530" w:type="dxa"/>
            <w:tcBorders>
              <w:top w:val="nil"/>
              <w:left w:val="nil"/>
              <w:bottom w:val="nil"/>
              <w:right w:val="nil"/>
            </w:tcBorders>
            <w:shd w:val="clear" w:color="auto" w:fill="auto"/>
            <w:noWrap/>
            <w:hideMark/>
          </w:tcPr>
          <w:p w:rsidR="00FE028A" w:rsidRPr="00FE028A" w:rsidP="00FE028A" w14:paraId="27EFB868" w14:textId="77777777">
            <w:pPr>
              <w:spacing w:after="0" w:line="240" w:lineRule="auto"/>
              <w:jc w:val="right"/>
              <w:rPr>
                <w:rFonts w:ascii="Calibri" w:eastAsia="Times New Roman" w:hAnsi="Calibri" w:cs="Calibri"/>
                <w:color w:val="000000"/>
                <w:sz w:val="20"/>
                <w:szCs w:val="20"/>
              </w:rPr>
            </w:pPr>
            <w:r w:rsidRPr="00FE028A">
              <w:rPr>
                <w:rFonts w:ascii="Calibri" w:eastAsia="Times New Roman" w:hAnsi="Calibri" w:cs="Calibri"/>
                <w:color w:val="000000"/>
                <w:sz w:val="20"/>
                <w:szCs w:val="20"/>
              </w:rPr>
              <w:t>50</w:t>
            </w:r>
          </w:p>
        </w:tc>
        <w:tc>
          <w:tcPr>
            <w:tcW w:w="1530" w:type="dxa"/>
            <w:tcBorders>
              <w:top w:val="nil"/>
              <w:left w:val="nil"/>
              <w:bottom w:val="nil"/>
              <w:right w:val="nil"/>
            </w:tcBorders>
            <w:shd w:val="clear" w:color="auto" w:fill="auto"/>
            <w:noWrap/>
            <w:hideMark/>
          </w:tcPr>
          <w:p w:rsidR="00FE028A" w:rsidRPr="00FE028A" w:rsidP="00FE028A" w14:paraId="328224DB" w14:textId="77777777">
            <w:pPr>
              <w:spacing w:after="0" w:line="240" w:lineRule="auto"/>
              <w:jc w:val="right"/>
              <w:rPr>
                <w:rFonts w:ascii="Calibri" w:eastAsia="Times New Roman" w:hAnsi="Calibri" w:cs="Calibri"/>
                <w:color w:val="000000"/>
                <w:sz w:val="20"/>
                <w:szCs w:val="20"/>
              </w:rPr>
            </w:pPr>
            <w:r w:rsidRPr="00FE028A">
              <w:rPr>
                <w:rFonts w:ascii="Calibri" w:eastAsia="Times New Roman" w:hAnsi="Calibri" w:cs="Calibri"/>
                <w:color w:val="000000"/>
                <w:sz w:val="20"/>
                <w:szCs w:val="20"/>
              </w:rPr>
              <w:t>50</w:t>
            </w:r>
          </w:p>
        </w:tc>
        <w:tc>
          <w:tcPr>
            <w:tcW w:w="1260" w:type="dxa"/>
            <w:tcBorders>
              <w:top w:val="nil"/>
              <w:left w:val="single" w:sz="4" w:space="0" w:color="auto"/>
              <w:bottom w:val="nil"/>
              <w:right w:val="nil"/>
            </w:tcBorders>
            <w:shd w:val="clear" w:color="auto" w:fill="auto"/>
            <w:noWrap/>
            <w:hideMark/>
          </w:tcPr>
          <w:p w:rsidR="00FE028A" w:rsidRPr="00FE028A" w:rsidP="00FE028A" w14:paraId="45CCAC71" w14:textId="77777777">
            <w:pPr>
              <w:spacing w:after="0" w:line="240" w:lineRule="auto"/>
              <w:jc w:val="right"/>
              <w:rPr>
                <w:rFonts w:ascii="Calibri" w:eastAsia="Times New Roman" w:hAnsi="Calibri" w:cs="Calibri"/>
                <w:color w:val="000000"/>
                <w:sz w:val="20"/>
                <w:szCs w:val="20"/>
              </w:rPr>
            </w:pPr>
            <w:r w:rsidRPr="00FE028A">
              <w:rPr>
                <w:rFonts w:ascii="Calibri" w:eastAsia="Times New Roman" w:hAnsi="Calibri" w:cs="Calibri"/>
                <w:color w:val="000000"/>
                <w:sz w:val="20"/>
                <w:szCs w:val="20"/>
              </w:rPr>
              <w:t>300</w:t>
            </w:r>
          </w:p>
        </w:tc>
      </w:tr>
      <w:tr w14:paraId="6DA9D3E2" w14:textId="77777777" w:rsidTr="7F53D21B">
        <w:tblPrEx>
          <w:tblW w:w="10260" w:type="dxa"/>
          <w:tblInd w:w="-360" w:type="dxa"/>
          <w:tblLook w:val="04A0"/>
        </w:tblPrEx>
        <w:trPr>
          <w:trHeight w:val="300"/>
        </w:trPr>
        <w:tc>
          <w:tcPr>
            <w:tcW w:w="1710" w:type="dxa"/>
            <w:tcBorders>
              <w:top w:val="nil"/>
              <w:left w:val="nil"/>
              <w:bottom w:val="nil"/>
              <w:right w:val="single" w:sz="4" w:space="0" w:color="auto"/>
            </w:tcBorders>
            <w:shd w:val="clear" w:color="auto" w:fill="auto"/>
            <w:noWrap/>
            <w:hideMark/>
          </w:tcPr>
          <w:p w:rsidR="00FE028A" w:rsidRPr="00FE028A" w:rsidP="00FE028A" w14:paraId="1C687BA0" w14:textId="77777777">
            <w:pPr>
              <w:spacing w:after="0" w:line="240" w:lineRule="auto"/>
              <w:jc w:val="right"/>
              <w:rPr>
                <w:rFonts w:ascii="Calibri" w:eastAsia="Times New Roman" w:hAnsi="Calibri" w:cs="Calibri"/>
                <w:i/>
                <w:iCs/>
                <w:color w:val="000000"/>
                <w:sz w:val="18"/>
                <w:szCs w:val="18"/>
              </w:rPr>
            </w:pPr>
            <w:r w:rsidRPr="00FE028A">
              <w:rPr>
                <w:rFonts w:ascii="Calibri" w:eastAsia="Times New Roman" w:hAnsi="Calibri" w:cs="Calibri"/>
                <w:i/>
                <w:iCs/>
                <w:color w:val="000000"/>
                <w:sz w:val="18"/>
                <w:szCs w:val="18"/>
              </w:rPr>
              <w:t>  DERA Tribal</w:t>
            </w:r>
          </w:p>
        </w:tc>
        <w:tc>
          <w:tcPr>
            <w:tcW w:w="1080" w:type="dxa"/>
            <w:tcBorders>
              <w:top w:val="nil"/>
              <w:left w:val="single" w:sz="4" w:space="0" w:color="auto"/>
              <w:bottom w:val="nil"/>
              <w:right w:val="single" w:sz="4" w:space="0" w:color="auto"/>
            </w:tcBorders>
            <w:shd w:val="clear" w:color="auto" w:fill="auto"/>
            <w:noWrap/>
            <w:hideMark/>
          </w:tcPr>
          <w:p w:rsidR="00FE028A" w:rsidRPr="00FE028A" w:rsidP="00FE028A" w14:paraId="6F5B654A" w14:textId="77777777">
            <w:pPr>
              <w:spacing w:after="0" w:line="240" w:lineRule="auto"/>
              <w:jc w:val="right"/>
              <w:rPr>
                <w:rFonts w:ascii="Calibri" w:eastAsia="Times New Roman" w:hAnsi="Calibri" w:cs="Calibri"/>
                <w:color w:val="000000"/>
                <w:sz w:val="20"/>
                <w:szCs w:val="20"/>
              </w:rPr>
            </w:pPr>
            <w:r w:rsidRPr="00FE028A">
              <w:rPr>
                <w:rFonts w:ascii="Calibri" w:eastAsia="Times New Roman" w:hAnsi="Calibri" w:cs="Calibri"/>
                <w:color w:val="000000"/>
                <w:sz w:val="20"/>
                <w:szCs w:val="20"/>
              </w:rPr>
              <w:t>25</w:t>
            </w:r>
          </w:p>
        </w:tc>
        <w:tc>
          <w:tcPr>
            <w:tcW w:w="1530" w:type="dxa"/>
            <w:tcBorders>
              <w:top w:val="nil"/>
              <w:left w:val="single" w:sz="4" w:space="0" w:color="auto"/>
              <w:bottom w:val="nil"/>
              <w:right w:val="nil"/>
            </w:tcBorders>
            <w:shd w:val="clear" w:color="auto" w:fill="auto"/>
            <w:noWrap/>
            <w:hideMark/>
          </w:tcPr>
          <w:p w:rsidR="00FE028A" w:rsidRPr="00FE028A" w:rsidP="00FE028A" w14:paraId="2049C29E" w14:textId="77777777">
            <w:pPr>
              <w:spacing w:after="0" w:line="240" w:lineRule="auto"/>
              <w:jc w:val="right"/>
              <w:rPr>
                <w:rFonts w:ascii="Calibri" w:eastAsia="Times New Roman" w:hAnsi="Calibri" w:cs="Calibri"/>
                <w:color w:val="000000"/>
                <w:sz w:val="20"/>
                <w:szCs w:val="20"/>
              </w:rPr>
            </w:pPr>
            <w:r w:rsidRPr="00FE028A">
              <w:rPr>
                <w:rFonts w:ascii="Calibri" w:eastAsia="Times New Roman" w:hAnsi="Calibri" w:cs="Calibri"/>
                <w:color w:val="000000"/>
                <w:sz w:val="20"/>
                <w:szCs w:val="20"/>
              </w:rPr>
              <w:t>12</w:t>
            </w:r>
          </w:p>
        </w:tc>
        <w:tc>
          <w:tcPr>
            <w:tcW w:w="1620" w:type="dxa"/>
            <w:tcBorders>
              <w:top w:val="nil"/>
              <w:left w:val="nil"/>
              <w:bottom w:val="nil"/>
              <w:right w:val="nil"/>
            </w:tcBorders>
            <w:shd w:val="clear" w:color="auto" w:fill="auto"/>
            <w:noWrap/>
            <w:hideMark/>
          </w:tcPr>
          <w:p w:rsidR="00FE028A" w:rsidRPr="00FE028A" w:rsidP="00FE028A" w14:paraId="48BBEF41" w14:textId="77777777">
            <w:pPr>
              <w:spacing w:after="0" w:line="240" w:lineRule="auto"/>
              <w:jc w:val="right"/>
              <w:rPr>
                <w:rFonts w:ascii="Calibri" w:eastAsia="Times New Roman" w:hAnsi="Calibri" w:cs="Calibri"/>
                <w:color w:val="000000"/>
                <w:sz w:val="20"/>
                <w:szCs w:val="20"/>
              </w:rPr>
            </w:pPr>
            <w:r w:rsidRPr="00FE028A">
              <w:rPr>
                <w:rFonts w:ascii="Calibri" w:eastAsia="Times New Roman" w:hAnsi="Calibri" w:cs="Calibri"/>
                <w:color w:val="000000"/>
                <w:sz w:val="20"/>
                <w:szCs w:val="20"/>
              </w:rPr>
              <w:t>12</w:t>
            </w:r>
          </w:p>
        </w:tc>
        <w:tc>
          <w:tcPr>
            <w:tcW w:w="1530" w:type="dxa"/>
            <w:tcBorders>
              <w:top w:val="nil"/>
              <w:left w:val="nil"/>
              <w:bottom w:val="nil"/>
              <w:right w:val="nil"/>
            </w:tcBorders>
            <w:shd w:val="clear" w:color="auto" w:fill="auto"/>
            <w:noWrap/>
            <w:hideMark/>
          </w:tcPr>
          <w:p w:rsidR="00FE028A" w:rsidRPr="00FE028A" w:rsidP="00FE028A" w14:paraId="6CD671DE" w14:textId="77777777">
            <w:pPr>
              <w:spacing w:after="0" w:line="240" w:lineRule="auto"/>
              <w:jc w:val="right"/>
              <w:rPr>
                <w:rFonts w:ascii="Calibri" w:eastAsia="Times New Roman" w:hAnsi="Calibri" w:cs="Calibri"/>
                <w:color w:val="000000"/>
                <w:sz w:val="20"/>
                <w:szCs w:val="20"/>
              </w:rPr>
            </w:pPr>
            <w:r w:rsidRPr="00FE028A">
              <w:rPr>
                <w:rFonts w:ascii="Calibri" w:eastAsia="Times New Roman" w:hAnsi="Calibri" w:cs="Calibri"/>
                <w:color w:val="000000"/>
                <w:sz w:val="20"/>
                <w:szCs w:val="20"/>
              </w:rPr>
              <w:t>12</w:t>
            </w:r>
          </w:p>
        </w:tc>
        <w:tc>
          <w:tcPr>
            <w:tcW w:w="1530" w:type="dxa"/>
            <w:tcBorders>
              <w:top w:val="nil"/>
              <w:left w:val="nil"/>
              <w:bottom w:val="nil"/>
              <w:right w:val="nil"/>
            </w:tcBorders>
            <w:shd w:val="clear" w:color="auto" w:fill="auto"/>
            <w:noWrap/>
            <w:hideMark/>
          </w:tcPr>
          <w:p w:rsidR="00FE028A" w:rsidRPr="00FE028A" w:rsidP="00FE028A" w14:paraId="79DB4902" w14:textId="77777777">
            <w:pPr>
              <w:spacing w:after="0" w:line="240" w:lineRule="auto"/>
              <w:jc w:val="right"/>
              <w:rPr>
                <w:rFonts w:ascii="Calibri" w:eastAsia="Times New Roman" w:hAnsi="Calibri" w:cs="Calibri"/>
                <w:color w:val="000000"/>
                <w:sz w:val="20"/>
                <w:szCs w:val="20"/>
              </w:rPr>
            </w:pPr>
            <w:r w:rsidRPr="00FE028A">
              <w:rPr>
                <w:rFonts w:ascii="Calibri" w:eastAsia="Times New Roman" w:hAnsi="Calibri" w:cs="Calibri"/>
                <w:color w:val="000000"/>
                <w:sz w:val="20"/>
                <w:szCs w:val="20"/>
              </w:rPr>
              <w:t>12</w:t>
            </w:r>
          </w:p>
        </w:tc>
        <w:tc>
          <w:tcPr>
            <w:tcW w:w="1260" w:type="dxa"/>
            <w:tcBorders>
              <w:top w:val="nil"/>
              <w:left w:val="single" w:sz="4" w:space="0" w:color="auto"/>
              <w:bottom w:val="nil"/>
              <w:right w:val="nil"/>
            </w:tcBorders>
            <w:shd w:val="clear" w:color="auto" w:fill="auto"/>
            <w:noWrap/>
            <w:hideMark/>
          </w:tcPr>
          <w:p w:rsidR="00FE028A" w:rsidRPr="00FE028A" w:rsidP="00FE028A" w14:paraId="6C8CB933" w14:textId="77777777">
            <w:pPr>
              <w:spacing w:after="0" w:line="240" w:lineRule="auto"/>
              <w:jc w:val="right"/>
              <w:rPr>
                <w:rFonts w:ascii="Calibri" w:eastAsia="Times New Roman" w:hAnsi="Calibri" w:cs="Calibri"/>
                <w:color w:val="000000"/>
                <w:sz w:val="20"/>
                <w:szCs w:val="20"/>
              </w:rPr>
            </w:pPr>
            <w:r w:rsidRPr="00FE028A">
              <w:rPr>
                <w:rFonts w:ascii="Calibri" w:eastAsia="Times New Roman" w:hAnsi="Calibri" w:cs="Calibri"/>
                <w:color w:val="000000"/>
                <w:sz w:val="20"/>
                <w:szCs w:val="20"/>
              </w:rPr>
              <w:t>73</w:t>
            </w:r>
          </w:p>
        </w:tc>
      </w:tr>
      <w:tr w14:paraId="666BE3E0" w14:textId="77777777" w:rsidTr="7F53D21B">
        <w:tblPrEx>
          <w:tblW w:w="10260" w:type="dxa"/>
          <w:tblInd w:w="-360" w:type="dxa"/>
          <w:tblLook w:val="04A0"/>
        </w:tblPrEx>
        <w:trPr>
          <w:trHeight w:val="300"/>
        </w:trPr>
        <w:tc>
          <w:tcPr>
            <w:tcW w:w="1710" w:type="dxa"/>
            <w:tcBorders>
              <w:top w:val="nil"/>
              <w:left w:val="nil"/>
              <w:bottom w:val="nil"/>
              <w:right w:val="single" w:sz="4" w:space="0" w:color="auto"/>
            </w:tcBorders>
            <w:shd w:val="clear" w:color="auto" w:fill="auto"/>
            <w:noWrap/>
            <w:hideMark/>
          </w:tcPr>
          <w:p w:rsidR="00FE028A" w:rsidRPr="00FE028A" w:rsidP="00FE028A" w14:paraId="273276C5" w14:textId="77777777">
            <w:pPr>
              <w:spacing w:after="0" w:line="240" w:lineRule="auto"/>
              <w:jc w:val="right"/>
              <w:rPr>
                <w:rFonts w:ascii="Calibri" w:eastAsia="Times New Roman" w:hAnsi="Calibri" w:cs="Calibri"/>
                <w:i/>
                <w:iCs/>
                <w:color w:val="000000"/>
                <w:sz w:val="18"/>
                <w:szCs w:val="18"/>
              </w:rPr>
            </w:pPr>
            <w:r w:rsidRPr="00FE028A">
              <w:rPr>
                <w:rFonts w:ascii="Calibri" w:eastAsia="Times New Roman" w:hAnsi="Calibri" w:cs="Calibri"/>
                <w:i/>
                <w:iCs/>
                <w:color w:val="000000"/>
                <w:sz w:val="18"/>
                <w:szCs w:val="18"/>
              </w:rPr>
              <w:t>  DERA State</w:t>
            </w:r>
          </w:p>
        </w:tc>
        <w:tc>
          <w:tcPr>
            <w:tcW w:w="1080" w:type="dxa"/>
            <w:tcBorders>
              <w:top w:val="nil"/>
              <w:left w:val="single" w:sz="4" w:space="0" w:color="auto"/>
              <w:bottom w:val="nil"/>
              <w:right w:val="single" w:sz="4" w:space="0" w:color="auto"/>
            </w:tcBorders>
            <w:shd w:val="clear" w:color="auto" w:fill="auto"/>
            <w:noWrap/>
            <w:hideMark/>
          </w:tcPr>
          <w:p w:rsidR="00FE028A" w:rsidRPr="00FE028A" w:rsidP="00FE028A" w14:paraId="56032C2C" w14:textId="77777777">
            <w:pPr>
              <w:spacing w:after="0" w:line="240" w:lineRule="auto"/>
              <w:jc w:val="right"/>
              <w:rPr>
                <w:rFonts w:ascii="Calibri" w:eastAsia="Times New Roman" w:hAnsi="Calibri" w:cs="Calibri"/>
                <w:color w:val="000000"/>
                <w:sz w:val="20"/>
                <w:szCs w:val="20"/>
              </w:rPr>
            </w:pPr>
            <w:r w:rsidRPr="00FE028A">
              <w:rPr>
                <w:rFonts w:ascii="Calibri" w:eastAsia="Times New Roman" w:hAnsi="Calibri" w:cs="Calibri"/>
                <w:color w:val="000000"/>
                <w:sz w:val="20"/>
                <w:szCs w:val="20"/>
              </w:rPr>
              <w:t>50</w:t>
            </w:r>
          </w:p>
        </w:tc>
        <w:tc>
          <w:tcPr>
            <w:tcW w:w="1530" w:type="dxa"/>
            <w:tcBorders>
              <w:top w:val="nil"/>
              <w:left w:val="single" w:sz="4" w:space="0" w:color="auto"/>
              <w:bottom w:val="nil"/>
              <w:right w:val="nil"/>
            </w:tcBorders>
            <w:shd w:val="clear" w:color="auto" w:fill="auto"/>
            <w:noWrap/>
            <w:hideMark/>
          </w:tcPr>
          <w:p w:rsidR="00FE028A" w:rsidRPr="00FE028A" w:rsidP="00FE028A" w14:paraId="52C26E32" w14:textId="77777777">
            <w:pPr>
              <w:spacing w:after="0" w:line="240" w:lineRule="auto"/>
              <w:jc w:val="right"/>
              <w:rPr>
                <w:rFonts w:ascii="Calibri" w:eastAsia="Times New Roman" w:hAnsi="Calibri" w:cs="Calibri"/>
                <w:color w:val="000000"/>
                <w:sz w:val="20"/>
                <w:szCs w:val="20"/>
              </w:rPr>
            </w:pPr>
            <w:r w:rsidRPr="00FE028A">
              <w:rPr>
                <w:rFonts w:ascii="Calibri" w:eastAsia="Times New Roman" w:hAnsi="Calibri" w:cs="Calibri"/>
                <w:color w:val="000000"/>
                <w:sz w:val="20"/>
                <w:szCs w:val="20"/>
              </w:rPr>
              <w:t>50</w:t>
            </w:r>
          </w:p>
        </w:tc>
        <w:tc>
          <w:tcPr>
            <w:tcW w:w="1620" w:type="dxa"/>
            <w:tcBorders>
              <w:top w:val="nil"/>
              <w:left w:val="nil"/>
              <w:bottom w:val="nil"/>
              <w:right w:val="nil"/>
            </w:tcBorders>
            <w:shd w:val="clear" w:color="auto" w:fill="auto"/>
            <w:noWrap/>
            <w:hideMark/>
          </w:tcPr>
          <w:p w:rsidR="00FE028A" w:rsidRPr="00FE028A" w:rsidP="00FE028A" w14:paraId="080A68AE" w14:textId="77777777">
            <w:pPr>
              <w:spacing w:after="0" w:line="240" w:lineRule="auto"/>
              <w:jc w:val="right"/>
              <w:rPr>
                <w:rFonts w:ascii="Calibri" w:eastAsia="Times New Roman" w:hAnsi="Calibri" w:cs="Calibri"/>
                <w:color w:val="000000"/>
                <w:sz w:val="20"/>
                <w:szCs w:val="20"/>
              </w:rPr>
            </w:pPr>
            <w:r w:rsidRPr="00FE028A">
              <w:rPr>
                <w:rFonts w:ascii="Calibri" w:eastAsia="Times New Roman" w:hAnsi="Calibri" w:cs="Calibri"/>
                <w:color w:val="000000"/>
                <w:sz w:val="20"/>
                <w:szCs w:val="20"/>
              </w:rPr>
              <w:t>50</w:t>
            </w:r>
          </w:p>
        </w:tc>
        <w:tc>
          <w:tcPr>
            <w:tcW w:w="1530" w:type="dxa"/>
            <w:tcBorders>
              <w:top w:val="nil"/>
              <w:left w:val="nil"/>
              <w:bottom w:val="nil"/>
              <w:right w:val="nil"/>
            </w:tcBorders>
            <w:shd w:val="clear" w:color="auto" w:fill="auto"/>
            <w:noWrap/>
            <w:hideMark/>
          </w:tcPr>
          <w:p w:rsidR="00FE028A" w:rsidRPr="00FE028A" w:rsidP="00FE028A" w14:paraId="125EA000" w14:textId="77777777">
            <w:pPr>
              <w:spacing w:after="0" w:line="240" w:lineRule="auto"/>
              <w:jc w:val="right"/>
              <w:rPr>
                <w:rFonts w:ascii="Calibri" w:eastAsia="Times New Roman" w:hAnsi="Calibri" w:cs="Calibri"/>
                <w:color w:val="000000"/>
                <w:sz w:val="20"/>
                <w:szCs w:val="20"/>
              </w:rPr>
            </w:pPr>
            <w:r w:rsidRPr="00FE028A">
              <w:rPr>
                <w:rFonts w:ascii="Calibri" w:eastAsia="Times New Roman" w:hAnsi="Calibri" w:cs="Calibri"/>
                <w:color w:val="000000"/>
                <w:sz w:val="20"/>
                <w:szCs w:val="20"/>
              </w:rPr>
              <w:t>50</w:t>
            </w:r>
          </w:p>
        </w:tc>
        <w:tc>
          <w:tcPr>
            <w:tcW w:w="1530" w:type="dxa"/>
            <w:tcBorders>
              <w:top w:val="nil"/>
              <w:left w:val="nil"/>
              <w:bottom w:val="nil"/>
              <w:right w:val="nil"/>
            </w:tcBorders>
            <w:shd w:val="clear" w:color="auto" w:fill="auto"/>
            <w:noWrap/>
            <w:hideMark/>
          </w:tcPr>
          <w:p w:rsidR="00FE028A" w:rsidRPr="00FE028A" w:rsidP="00FE028A" w14:paraId="532CC9BC" w14:textId="77777777">
            <w:pPr>
              <w:spacing w:after="0" w:line="240" w:lineRule="auto"/>
              <w:jc w:val="right"/>
              <w:rPr>
                <w:rFonts w:ascii="Calibri" w:eastAsia="Times New Roman" w:hAnsi="Calibri" w:cs="Calibri"/>
                <w:color w:val="000000"/>
                <w:sz w:val="20"/>
                <w:szCs w:val="20"/>
              </w:rPr>
            </w:pPr>
            <w:r w:rsidRPr="00FE028A">
              <w:rPr>
                <w:rFonts w:ascii="Calibri" w:eastAsia="Times New Roman" w:hAnsi="Calibri" w:cs="Calibri"/>
                <w:color w:val="000000"/>
                <w:sz w:val="20"/>
                <w:szCs w:val="20"/>
              </w:rPr>
              <w:t>50</w:t>
            </w:r>
          </w:p>
        </w:tc>
        <w:tc>
          <w:tcPr>
            <w:tcW w:w="1260" w:type="dxa"/>
            <w:tcBorders>
              <w:top w:val="nil"/>
              <w:left w:val="single" w:sz="4" w:space="0" w:color="auto"/>
              <w:bottom w:val="nil"/>
              <w:right w:val="nil"/>
            </w:tcBorders>
            <w:shd w:val="clear" w:color="auto" w:fill="auto"/>
            <w:noWrap/>
            <w:hideMark/>
          </w:tcPr>
          <w:p w:rsidR="00FE028A" w:rsidRPr="00FE028A" w:rsidP="00FE028A" w14:paraId="784411CD" w14:textId="77777777">
            <w:pPr>
              <w:spacing w:after="0" w:line="240" w:lineRule="auto"/>
              <w:jc w:val="right"/>
              <w:rPr>
                <w:rFonts w:ascii="Calibri" w:eastAsia="Times New Roman" w:hAnsi="Calibri" w:cs="Calibri"/>
                <w:color w:val="000000"/>
                <w:sz w:val="20"/>
                <w:szCs w:val="20"/>
              </w:rPr>
            </w:pPr>
            <w:r w:rsidRPr="00FE028A">
              <w:rPr>
                <w:rFonts w:ascii="Calibri" w:eastAsia="Times New Roman" w:hAnsi="Calibri" w:cs="Calibri"/>
                <w:color w:val="000000"/>
                <w:sz w:val="20"/>
                <w:szCs w:val="20"/>
              </w:rPr>
              <w:t>250</w:t>
            </w:r>
          </w:p>
        </w:tc>
      </w:tr>
      <w:tr w14:paraId="302F5000" w14:textId="77777777" w:rsidTr="7F53D21B">
        <w:tblPrEx>
          <w:tblW w:w="10260" w:type="dxa"/>
          <w:tblInd w:w="-360" w:type="dxa"/>
          <w:tblLook w:val="04A0"/>
        </w:tblPrEx>
        <w:trPr>
          <w:trHeight w:val="300"/>
        </w:trPr>
        <w:tc>
          <w:tcPr>
            <w:tcW w:w="1710" w:type="dxa"/>
            <w:tcBorders>
              <w:top w:val="nil"/>
              <w:left w:val="nil"/>
              <w:bottom w:val="nil"/>
              <w:right w:val="single" w:sz="4" w:space="0" w:color="auto"/>
            </w:tcBorders>
            <w:shd w:val="clear" w:color="auto" w:fill="auto"/>
            <w:noWrap/>
            <w:hideMark/>
          </w:tcPr>
          <w:p w:rsidR="00FE028A" w:rsidRPr="00FE028A" w:rsidP="00FE028A" w14:paraId="5411F2B3" w14:textId="77777777">
            <w:pPr>
              <w:spacing w:after="0" w:line="240" w:lineRule="auto"/>
              <w:rPr>
                <w:rFonts w:ascii="Calibri" w:eastAsia="Times New Roman" w:hAnsi="Calibri" w:cs="Calibri"/>
                <w:color w:val="000000"/>
                <w:sz w:val="20"/>
                <w:szCs w:val="20"/>
              </w:rPr>
            </w:pPr>
            <w:r w:rsidRPr="00FE028A">
              <w:rPr>
                <w:rFonts w:ascii="Calibri" w:eastAsia="Times New Roman" w:hAnsi="Calibri" w:cs="Calibri"/>
                <w:color w:val="000000"/>
                <w:sz w:val="20"/>
                <w:szCs w:val="20"/>
              </w:rPr>
              <w:t>Clean School Bus Grant Program</w:t>
            </w:r>
          </w:p>
        </w:tc>
        <w:tc>
          <w:tcPr>
            <w:tcW w:w="1080" w:type="dxa"/>
            <w:tcBorders>
              <w:top w:val="nil"/>
              <w:left w:val="single" w:sz="4" w:space="0" w:color="auto"/>
              <w:bottom w:val="nil"/>
              <w:right w:val="single" w:sz="4" w:space="0" w:color="auto"/>
            </w:tcBorders>
            <w:shd w:val="clear" w:color="auto" w:fill="auto"/>
            <w:noWrap/>
            <w:hideMark/>
          </w:tcPr>
          <w:p w:rsidR="00FE028A" w:rsidRPr="00FE028A" w:rsidP="00FE028A" w14:paraId="4F988D33" w14:textId="77777777">
            <w:pPr>
              <w:spacing w:after="0" w:line="240" w:lineRule="auto"/>
              <w:jc w:val="right"/>
              <w:rPr>
                <w:rFonts w:ascii="Calibri" w:eastAsia="Times New Roman" w:hAnsi="Calibri" w:cs="Calibri"/>
                <w:color w:val="000000"/>
                <w:sz w:val="20"/>
                <w:szCs w:val="20"/>
              </w:rPr>
            </w:pPr>
            <w:r w:rsidRPr="00FE028A">
              <w:rPr>
                <w:rFonts w:ascii="Calibri" w:eastAsia="Times New Roman" w:hAnsi="Calibri" w:cs="Calibri"/>
                <w:color w:val="000000"/>
                <w:sz w:val="20"/>
                <w:szCs w:val="20"/>
              </w:rPr>
              <w:t>200</w:t>
            </w:r>
          </w:p>
        </w:tc>
        <w:tc>
          <w:tcPr>
            <w:tcW w:w="1530" w:type="dxa"/>
            <w:tcBorders>
              <w:top w:val="nil"/>
              <w:left w:val="single" w:sz="4" w:space="0" w:color="auto"/>
              <w:bottom w:val="nil"/>
              <w:right w:val="nil"/>
            </w:tcBorders>
            <w:shd w:val="clear" w:color="auto" w:fill="auto"/>
            <w:noWrap/>
            <w:hideMark/>
          </w:tcPr>
          <w:p w:rsidR="00FE028A" w:rsidRPr="00FE028A" w:rsidP="00FE028A" w14:paraId="2A6DC501" w14:textId="77777777">
            <w:pPr>
              <w:spacing w:after="0" w:line="240" w:lineRule="auto"/>
              <w:jc w:val="right"/>
              <w:rPr>
                <w:rFonts w:ascii="Calibri" w:eastAsia="Times New Roman" w:hAnsi="Calibri" w:cs="Calibri"/>
                <w:color w:val="000000"/>
                <w:sz w:val="20"/>
                <w:szCs w:val="20"/>
              </w:rPr>
            </w:pPr>
            <w:r w:rsidRPr="00FE028A">
              <w:rPr>
                <w:rFonts w:ascii="Calibri" w:eastAsia="Times New Roman" w:hAnsi="Calibri" w:cs="Calibri"/>
                <w:color w:val="000000"/>
                <w:sz w:val="20"/>
                <w:szCs w:val="20"/>
              </w:rPr>
              <w:t>50</w:t>
            </w:r>
          </w:p>
        </w:tc>
        <w:tc>
          <w:tcPr>
            <w:tcW w:w="1620" w:type="dxa"/>
            <w:tcBorders>
              <w:top w:val="nil"/>
              <w:left w:val="nil"/>
              <w:bottom w:val="nil"/>
              <w:right w:val="nil"/>
            </w:tcBorders>
            <w:shd w:val="clear" w:color="auto" w:fill="auto"/>
            <w:noWrap/>
            <w:hideMark/>
          </w:tcPr>
          <w:p w:rsidR="00FE028A" w:rsidRPr="00FE028A" w:rsidP="00FE028A" w14:paraId="502B8B48" w14:textId="77777777">
            <w:pPr>
              <w:spacing w:after="0" w:line="240" w:lineRule="auto"/>
              <w:jc w:val="right"/>
              <w:rPr>
                <w:rFonts w:ascii="Calibri" w:eastAsia="Times New Roman" w:hAnsi="Calibri" w:cs="Calibri"/>
                <w:color w:val="000000"/>
                <w:sz w:val="20"/>
                <w:szCs w:val="20"/>
              </w:rPr>
            </w:pPr>
            <w:r w:rsidRPr="00FE028A">
              <w:rPr>
                <w:rFonts w:ascii="Calibri" w:eastAsia="Times New Roman" w:hAnsi="Calibri" w:cs="Calibri"/>
                <w:color w:val="000000"/>
                <w:sz w:val="20"/>
                <w:szCs w:val="20"/>
              </w:rPr>
              <w:t>50</w:t>
            </w:r>
          </w:p>
        </w:tc>
        <w:tc>
          <w:tcPr>
            <w:tcW w:w="1530" w:type="dxa"/>
            <w:tcBorders>
              <w:top w:val="nil"/>
              <w:left w:val="nil"/>
              <w:bottom w:val="nil"/>
              <w:right w:val="nil"/>
            </w:tcBorders>
            <w:shd w:val="clear" w:color="auto" w:fill="auto"/>
            <w:noWrap/>
            <w:hideMark/>
          </w:tcPr>
          <w:p w:rsidR="00FE028A" w:rsidRPr="00FE028A" w:rsidP="00FE028A" w14:paraId="318B33C8" w14:textId="77777777">
            <w:pPr>
              <w:spacing w:after="0" w:line="240" w:lineRule="auto"/>
              <w:jc w:val="right"/>
              <w:rPr>
                <w:rFonts w:ascii="Calibri" w:eastAsia="Times New Roman" w:hAnsi="Calibri" w:cs="Calibri"/>
                <w:color w:val="000000"/>
                <w:sz w:val="20"/>
                <w:szCs w:val="20"/>
              </w:rPr>
            </w:pPr>
            <w:r w:rsidRPr="00FE028A">
              <w:rPr>
                <w:rFonts w:ascii="Calibri" w:eastAsia="Times New Roman" w:hAnsi="Calibri" w:cs="Calibri"/>
                <w:color w:val="000000"/>
                <w:sz w:val="20"/>
                <w:szCs w:val="20"/>
              </w:rPr>
              <w:t>50</w:t>
            </w:r>
          </w:p>
        </w:tc>
        <w:tc>
          <w:tcPr>
            <w:tcW w:w="1530" w:type="dxa"/>
            <w:tcBorders>
              <w:top w:val="nil"/>
              <w:left w:val="nil"/>
              <w:bottom w:val="nil"/>
              <w:right w:val="nil"/>
            </w:tcBorders>
            <w:shd w:val="clear" w:color="auto" w:fill="D9D9D9" w:themeFill="background1" w:themeFillShade="D9"/>
            <w:noWrap/>
            <w:hideMark/>
          </w:tcPr>
          <w:p w:rsidR="00FE028A" w:rsidRPr="00FE028A" w:rsidP="00FE028A" w14:paraId="444E4557" w14:textId="77777777">
            <w:pPr>
              <w:spacing w:after="0" w:line="240" w:lineRule="auto"/>
              <w:jc w:val="right"/>
              <w:rPr>
                <w:rFonts w:ascii="Calibri" w:eastAsia="Times New Roman" w:hAnsi="Calibri" w:cs="Calibri"/>
                <w:color w:val="000000"/>
                <w:sz w:val="20"/>
                <w:szCs w:val="20"/>
              </w:rPr>
            </w:pPr>
            <w:r w:rsidRPr="00FE028A">
              <w:rPr>
                <w:rFonts w:ascii="Calibri" w:eastAsia="Times New Roman" w:hAnsi="Calibri" w:cs="Calibri"/>
                <w:color w:val="000000"/>
                <w:sz w:val="20"/>
                <w:szCs w:val="20"/>
              </w:rPr>
              <w:t>N/A</w:t>
            </w:r>
          </w:p>
        </w:tc>
        <w:tc>
          <w:tcPr>
            <w:tcW w:w="1260" w:type="dxa"/>
            <w:tcBorders>
              <w:top w:val="nil"/>
              <w:left w:val="single" w:sz="4" w:space="0" w:color="auto"/>
              <w:bottom w:val="nil"/>
              <w:right w:val="nil"/>
            </w:tcBorders>
            <w:shd w:val="clear" w:color="auto" w:fill="auto"/>
            <w:noWrap/>
            <w:hideMark/>
          </w:tcPr>
          <w:p w:rsidR="00FE028A" w:rsidRPr="00FE028A" w:rsidP="00FE028A" w14:paraId="09C6F19A" w14:textId="77777777">
            <w:pPr>
              <w:spacing w:after="0" w:line="240" w:lineRule="auto"/>
              <w:jc w:val="right"/>
              <w:rPr>
                <w:rFonts w:ascii="Calibri" w:eastAsia="Times New Roman" w:hAnsi="Calibri" w:cs="Calibri"/>
                <w:color w:val="000000"/>
                <w:sz w:val="20"/>
                <w:szCs w:val="20"/>
              </w:rPr>
            </w:pPr>
            <w:r w:rsidRPr="00FE028A">
              <w:rPr>
                <w:rFonts w:ascii="Calibri" w:eastAsia="Times New Roman" w:hAnsi="Calibri" w:cs="Calibri"/>
                <w:color w:val="000000"/>
                <w:sz w:val="20"/>
                <w:szCs w:val="20"/>
              </w:rPr>
              <w:t>350</w:t>
            </w:r>
          </w:p>
        </w:tc>
      </w:tr>
      <w:tr w14:paraId="7B2D0645" w14:textId="77777777" w:rsidTr="7F53D21B">
        <w:tblPrEx>
          <w:tblW w:w="10260" w:type="dxa"/>
          <w:tblInd w:w="-360" w:type="dxa"/>
          <w:tblLook w:val="04A0"/>
        </w:tblPrEx>
        <w:trPr>
          <w:trHeight w:val="300"/>
        </w:trPr>
        <w:tc>
          <w:tcPr>
            <w:tcW w:w="1710" w:type="dxa"/>
            <w:tcBorders>
              <w:top w:val="nil"/>
              <w:left w:val="nil"/>
              <w:bottom w:val="nil"/>
              <w:right w:val="single" w:sz="4" w:space="0" w:color="auto"/>
            </w:tcBorders>
            <w:shd w:val="clear" w:color="auto" w:fill="auto"/>
            <w:noWrap/>
            <w:hideMark/>
          </w:tcPr>
          <w:p w:rsidR="00FE028A" w:rsidRPr="00FE028A" w:rsidP="00FE028A" w14:paraId="221CEC8A" w14:textId="30789AF5">
            <w:pPr>
              <w:spacing w:after="0" w:line="240" w:lineRule="auto"/>
              <w:rPr>
                <w:rFonts w:ascii="Calibri" w:eastAsia="Times New Roman" w:hAnsi="Calibri" w:cs="Calibri"/>
                <w:color w:val="000000"/>
                <w:sz w:val="20"/>
                <w:szCs w:val="20"/>
              </w:rPr>
            </w:pPr>
            <w:r w:rsidRPr="00FE028A">
              <w:rPr>
                <w:rFonts w:ascii="Calibri" w:eastAsia="Times New Roman" w:hAnsi="Calibri" w:cs="Calibri"/>
                <w:color w:val="000000"/>
                <w:sz w:val="20"/>
                <w:szCs w:val="20"/>
              </w:rPr>
              <w:t>Clean Heavy</w:t>
            </w:r>
            <w:r w:rsidR="00A0728A">
              <w:rPr>
                <w:rFonts w:ascii="Calibri" w:eastAsia="Times New Roman" w:hAnsi="Calibri" w:cs="Calibri"/>
                <w:color w:val="000000"/>
                <w:sz w:val="20"/>
                <w:szCs w:val="20"/>
              </w:rPr>
              <w:t>-</w:t>
            </w:r>
            <w:r w:rsidRPr="00FE028A">
              <w:rPr>
                <w:rFonts w:ascii="Calibri" w:eastAsia="Times New Roman" w:hAnsi="Calibri" w:cs="Calibri"/>
                <w:color w:val="000000"/>
                <w:sz w:val="20"/>
                <w:szCs w:val="20"/>
              </w:rPr>
              <w:t>Duty Vehicles Program</w:t>
            </w:r>
          </w:p>
        </w:tc>
        <w:tc>
          <w:tcPr>
            <w:tcW w:w="1080" w:type="dxa"/>
            <w:tcBorders>
              <w:top w:val="nil"/>
              <w:left w:val="single" w:sz="4" w:space="0" w:color="auto"/>
              <w:bottom w:val="nil"/>
              <w:right w:val="single" w:sz="4" w:space="0" w:color="auto"/>
            </w:tcBorders>
            <w:shd w:val="clear" w:color="auto" w:fill="auto"/>
            <w:noWrap/>
            <w:hideMark/>
          </w:tcPr>
          <w:p w:rsidR="00FE028A" w:rsidRPr="00FE028A" w:rsidP="00FE028A" w14:paraId="4AAB2A1F" w14:textId="77777777">
            <w:pPr>
              <w:spacing w:after="0" w:line="240" w:lineRule="auto"/>
              <w:jc w:val="right"/>
              <w:rPr>
                <w:rFonts w:ascii="Calibri" w:eastAsia="Times New Roman" w:hAnsi="Calibri" w:cs="Calibri"/>
                <w:color w:val="000000"/>
                <w:sz w:val="20"/>
                <w:szCs w:val="20"/>
              </w:rPr>
            </w:pPr>
            <w:r w:rsidRPr="00FE028A">
              <w:rPr>
                <w:rFonts w:ascii="Calibri" w:eastAsia="Times New Roman" w:hAnsi="Calibri" w:cs="Calibri"/>
                <w:color w:val="000000"/>
                <w:sz w:val="20"/>
                <w:szCs w:val="20"/>
              </w:rPr>
              <w:t>0</w:t>
            </w:r>
          </w:p>
        </w:tc>
        <w:tc>
          <w:tcPr>
            <w:tcW w:w="1530" w:type="dxa"/>
            <w:tcBorders>
              <w:top w:val="nil"/>
              <w:left w:val="single" w:sz="4" w:space="0" w:color="auto"/>
              <w:bottom w:val="nil"/>
              <w:right w:val="nil"/>
            </w:tcBorders>
            <w:shd w:val="clear" w:color="auto" w:fill="auto"/>
            <w:noWrap/>
            <w:hideMark/>
          </w:tcPr>
          <w:p w:rsidR="00FE028A" w:rsidRPr="00FE028A" w:rsidP="00FE028A" w14:paraId="237BC5C0" w14:textId="77777777">
            <w:pPr>
              <w:spacing w:after="0" w:line="240" w:lineRule="auto"/>
              <w:jc w:val="right"/>
              <w:rPr>
                <w:rFonts w:ascii="Calibri" w:eastAsia="Times New Roman" w:hAnsi="Calibri" w:cs="Calibri"/>
                <w:color w:val="000000"/>
                <w:sz w:val="20"/>
                <w:szCs w:val="20"/>
              </w:rPr>
            </w:pPr>
            <w:r w:rsidRPr="00FE028A">
              <w:rPr>
                <w:rFonts w:ascii="Calibri" w:eastAsia="Times New Roman" w:hAnsi="Calibri" w:cs="Calibri"/>
                <w:color w:val="000000"/>
                <w:sz w:val="20"/>
                <w:szCs w:val="20"/>
              </w:rPr>
              <w:t>0</w:t>
            </w:r>
          </w:p>
        </w:tc>
        <w:tc>
          <w:tcPr>
            <w:tcW w:w="1620" w:type="dxa"/>
            <w:tcBorders>
              <w:top w:val="nil"/>
              <w:left w:val="nil"/>
              <w:bottom w:val="nil"/>
              <w:right w:val="nil"/>
            </w:tcBorders>
            <w:shd w:val="clear" w:color="auto" w:fill="auto"/>
            <w:noWrap/>
            <w:hideMark/>
          </w:tcPr>
          <w:p w:rsidR="00FE028A" w:rsidRPr="00FE028A" w:rsidP="00FE028A" w14:paraId="5E5E0C19" w14:textId="77777777">
            <w:pPr>
              <w:spacing w:after="0" w:line="240" w:lineRule="auto"/>
              <w:jc w:val="right"/>
              <w:rPr>
                <w:rFonts w:ascii="Calibri" w:eastAsia="Times New Roman" w:hAnsi="Calibri" w:cs="Calibri"/>
                <w:color w:val="000000"/>
                <w:sz w:val="20"/>
                <w:szCs w:val="20"/>
              </w:rPr>
            </w:pPr>
            <w:r w:rsidRPr="00FE028A">
              <w:rPr>
                <w:rFonts w:ascii="Calibri" w:eastAsia="Times New Roman" w:hAnsi="Calibri" w:cs="Calibri"/>
                <w:color w:val="000000"/>
                <w:sz w:val="20"/>
                <w:szCs w:val="20"/>
              </w:rPr>
              <w:t>70</w:t>
            </w:r>
          </w:p>
        </w:tc>
        <w:tc>
          <w:tcPr>
            <w:tcW w:w="1530" w:type="dxa"/>
            <w:tcBorders>
              <w:top w:val="nil"/>
              <w:left w:val="nil"/>
              <w:bottom w:val="nil"/>
              <w:right w:val="nil"/>
            </w:tcBorders>
            <w:shd w:val="clear" w:color="auto" w:fill="auto"/>
            <w:noWrap/>
            <w:hideMark/>
          </w:tcPr>
          <w:p w:rsidR="00FE028A" w:rsidRPr="00FE028A" w:rsidP="00FE028A" w14:paraId="59030182" w14:textId="77777777">
            <w:pPr>
              <w:spacing w:after="0" w:line="240" w:lineRule="auto"/>
              <w:jc w:val="right"/>
              <w:rPr>
                <w:rFonts w:ascii="Calibri" w:eastAsia="Times New Roman" w:hAnsi="Calibri" w:cs="Calibri"/>
                <w:color w:val="000000"/>
                <w:sz w:val="20"/>
                <w:szCs w:val="20"/>
              </w:rPr>
            </w:pPr>
            <w:r w:rsidRPr="00FE028A">
              <w:rPr>
                <w:rFonts w:ascii="Calibri" w:eastAsia="Times New Roman" w:hAnsi="Calibri" w:cs="Calibri"/>
                <w:color w:val="000000"/>
                <w:sz w:val="20"/>
                <w:szCs w:val="20"/>
              </w:rPr>
              <w:t>0</w:t>
            </w:r>
          </w:p>
        </w:tc>
        <w:tc>
          <w:tcPr>
            <w:tcW w:w="1530" w:type="dxa"/>
            <w:tcBorders>
              <w:top w:val="nil"/>
              <w:left w:val="nil"/>
              <w:bottom w:val="nil"/>
              <w:right w:val="nil"/>
            </w:tcBorders>
            <w:shd w:val="clear" w:color="auto" w:fill="D9D9D9" w:themeFill="background1" w:themeFillShade="D9"/>
            <w:noWrap/>
            <w:hideMark/>
          </w:tcPr>
          <w:p w:rsidR="00FE028A" w:rsidRPr="00FE028A" w:rsidP="00FE028A" w14:paraId="635DBDAD" w14:textId="77777777">
            <w:pPr>
              <w:spacing w:after="0" w:line="240" w:lineRule="auto"/>
              <w:jc w:val="right"/>
              <w:rPr>
                <w:rFonts w:ascii="Calibri" w:eastAsia="Times New Roman" w:hAnsi="Calibri" w:cs="Calibri"/>
                <w:color w:val="000000"/>
                <w:sz w:val="20"/>
                <w:szCs w:val="20"/>
              </w:rPr>
            </w:pPr>
            <w:r w:rsidRPr="00FE028A">
              <w:rPr>
                <w:rFonts w:ascii="Calibri" w:eastAsia="Times New Roman" w:hAnsi="Calibri" w:cs="Calibri"/>
                <w:color w:val="000000"/>
                <w:sz w:val="20"/>
                <w:szCs w:val="20"/>
              </w:rPr>
              <w:t>N/A</w:t>
            </w:r>
          </w:p>
        </w:tc>
        <w:tc>
          <w:tcPr>
            <w:tcW w:w="1260" w:type="dxa"/>
            <w:tcBorders>
              <w:top w:val="nil"/>
              <w:left w:val="single" w:sz="4" w:space="0" w:color="auto"/>
              <w:bottom w:val="nil"/>
              <w:right w:val="nil"/>
            </w:tcBorders>
            <w:shd w:val="clear" w:color="auto" w:fill="auto"/>
            <w:noWrap/>
            <w:hideMark/>
          </w:tcPr>
          <w:p w:rsidR="00FE028A" w:rsidRPr="00FE028A" w:rsidP="00FE028A" w14:paraId="1E4293CE" w14:textId="77777777">
            <w:pPr>
              <w:spacing w:after="0" w:line="240" w:lineRule="auto"/>
              <w:jc w:val="right"/>
              <w:rPr>
                <w:rFonts w:ascii="Calibri" w:eastAsia="Times New Roman" w:hAnsi="Calibri" w:cs="Calibri"/>
                <w:color w:val="000000"/>
                <w:sz w:val="20"/>
                <w:szCs w:val="20"/>
              </w:rPr>
            </w:pPr>
            <w:r w:rsidRPr="00FE028A">
              <w:rPr>
                <w:rFonts w:ascii="Calibri" w:eastAsia="Times New Roman" w:hAnsi="Calibri" w:cs="Calibri"/>
                <w:color w:val="000000"/>
                <w:sz w:val="20"/>
                <w:szCs w:val="20"/>
              </w:rPr>
              <w:t>70</w:t>
            </w:r>
          </w:p>
        </w:tc>
      </w:tr>
      <w:tr w14:paraId="29CD9337" w14:textId="77777777" w:rsidTr="7F53D21B">
        <w:tblPrEx>
          <w:tblW w:w="10260" w:type="dxa"/>
          <w:tblInd w:w="-360" w:type="dxa"/>
          <w:tblLook w:val="04A0"/>
        </w:tblPrEx>
        <w:trPr>
          <w:trHeight w:val="300"/>
        </w:trPr>
        <w:tc>
          <w:tcPr>
            <w:tcW w:w="1710" w:type="dxa"/>
            <w:tcBorders>
              <w:top w:val="nil"/>
              <w:left w:val="nil"/>
              <w:bottom w:val="nil"/>
              <w:right w:val="single" w:sz="4" w:space="0" w:color="auto"/>
            </w:tcBorders>
            <w:shd w:val="clear" w:color="auto" w:fill="auto"/>
            <w:noWrap/>
            <w:hideMark/>
          </w:tcPr>
          <w:p w:rsidR="00FE028A" w:rsidRPr="00FE028A" w:rsidP="00FE028A" w14:paraId="09568D5D" w14:textId="2A0ED452">
            <w:pPr>
              <w:spacing w:after="0" w:line="240" w:lineRule="auto"/>
              <w:rPr>
                <w:rFonts w:ascii="Calibri" w:eastAsia="Times New Roman" w:hAnsi="Calibri" w:cs="Calibri"/>
                <w:color w:val="000000"/>
                <w:sz w:val="20"/>
                <w:szCs w:val="20"/>
              </w:rPr>
            </w:pPr>
            <w:r w:rsidRPr="00FE028A">
              <w:rPr>
                <w:rFonts w:ascii="Calibri" w:eastAsia="Times New Roman" w:hAnsi="Calibri" w:cs="Calibri"/>
                <w:color w:val="000000"/>
                <w:sz w:val="20"/>
                <w:szCs w:val="20"/>
              </w:rPr>
              <w:t>Clean Ports</w:t>
            </w:r>
            <w:r w:rsidR="0043365B">
              <w:rPr>
                <w:rFonts w:ascii="Calibri" w:eastAsia="Times New Roman" w:hAnsi="Calibri" w:cs="Calibri"/>
                <w:color w:val="000000"/>
                <w:sz w:val="20"/>
                <w:szCs w:val="20"/>
              </w:rPr>
              <w:t xml:space="preserve"> Program</w:t>
            </w:r>
          </w:p>
        </w:tc>
        <w:tc>
          <w:tcPr>
            <w:tcW w:w="1080" w:type="dxa"/>
            <w:tcBorders>
              <w:top w:val="nil"/>
              <w:left w:val="single" w:sz="4" w:space="0" w:color="auto"/>
              <w:bottom w:val="nil"/>
              <w:right w:val="single" w:sz="4" w:space="0" w:color="auto"/>
            </w:tcBorders>
            <w:shd w:val="clear" w:color="auto" w:fill="auto"/>
            <w:noWrap/>
            <w:hideMark/>
          </w:tcPr>
          <w:p w:rsidR="00FE028A" w:rsidRPr="00FE028A" w:rsidP="00FE028A" w14:paraId="5879EBD8" w14:textId="77777777">
            <w:pPr>
              <w:spacing w:after="0" w:line="240" w:lineRule="auto"/>
              <w:rPr>
                <w:rFonts w:ascii="Calibri" w:eastAsia="Times New Roman" w:hAnsi="Calibri" w:cs="Calibri"/>
                <w:color w:val="000000"/>
                <w:sz w:val="20"/>
                <w:szCs w:val="20"/>
              </w:rPr>
            </w:pPr>
          </w:p>
        </w:tc>
        <w:tc>
          <w:tcPr>
            <w:tcW w:w="1530" w:type="dxa"/>
            <w:tcBorders>
              <w:top w:val="nil"/>
              <w:left w:val="single" w:sz="4" w:space="0" w:color="auto"/>
              <w:bottom w:val="nil"/>
              <w:right w:val="nil"/>
            </w:tcBorders>
            <w:shd w:val="clear" w:color="auto" w:fill="auto"/>
            <w:noWrap/>
            <w:hideMark/>
          </w:tcPr>
          <w:p w:rsidR="00FE028A" w:rsidRPr="00FE028A" w:rsidP="00FE028A" w14:paraId="5859AD1C" w14:textId="77777777">
            <w:pPr>
              <w:spacing w:after="0" w:line="240" w:lineRule="auto"/>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noWrap/>
            <w:hideMark/>
          </w:tcPr>
          <w:p w:rsidR="00FE028A" w:rsidRPr="00FE028A" w:rsidP="00FE028A" w14:paraId="0352FDBE" w14:textId="77777777">
            <w:pPr>
              <w:spacing w:after="0" w:line="240" w:lineRule="auto"/>
              <w:rPr>
                <w:rFonts w:ascii="Times New Roman" w:eastAsia="Times New Roman" w:hAnsi="Times New Roman" w:cs="Times New Roman"/>
                <w:sz w:val="20"/>
                <w:szCs w:val="20"/>
              </w:rPr>
            </w:pPr>
          </w:p>
        </w:tc>
        <w:tc>
          <w:tcPr>
            <w:tcW w:w="1530" w:type="dxa"/>
            <w:tcBorders>
              <w:top w:val="nil"/>
              <w:left w:val="nil"/>
              <w:bottom w:val="nil"/>
              <w:right w:val="nil"/>
            </w:tcBorders>
            <w:shd w:val="clear" w:color="auto" w:fill="auto"/>
            <w:noWrap/>
            <w:hideMark/>
          </w:tcPr>
          <w:p w:rsidR="00FE028A" w:rsidRPr="00FE028A" w:rsidP="00FE028A" w14:paraId="21DD0B16" w14:textId="77777777">
            <w:pPr>
              <w:spacing w:after="0" w:line="240" w:lineRule="auto"/>
              <w:rPr>
                <w:rFonts w:ascii="Times New Roman" w:eastAsia="Times New Roman" w:hAnsi="Times New Roman" w:cs="Times New Roman"/>
                <w:sz w:val="20"/>
                <w:szCs w:val="20"/>
              </w:rPr>
            </w:pPr>
          </w:p>
        </w:tc>
        <w:tc>
          <w:tcPr>
            <w:tcW w:w="1530" w:type="dxa"/>
            <w:tcBorders>
              <w:top w:val="nil"/>
              <w:left w:val="nil"/>
              <w:bottom w:val="nil"/>
              <w:right w:val="nil"/>
            </w:tcBorders>
            <w:shd w:val="clear" w:color="auto" w:fill="auto"/>
            <w:noWrap/>
            <w:hideMark/>
          </w:tcPr>
          <w:p w:rsidR="00FE028A" w:rsidRPr="00FE028A" w:rsidP="00FE028A" w14:paraId="37FF1327" w14:textId="77777777">
            <w:pPr>
              <w:spacing w:after="0" w:line="240" w:lineRule="auto"/>
              <w:rPr>
                <w:rFonts w:ascii="Times New Roman" w:eastAsia="Times New Roman" w:hAnsi="Times New Roman" w:cs="Times New Roman"/>
                <w:sz w:val="20"/>
                <w:szCs w:val="20"/>
              </w:rPr>
            </w:pPr>
          </w:p>
        </w:tc>
        <w:tc>
          <w:tcPr>
            <w:tcW w:w="1260" w:type="dxa"/>
            <w:tcBorders>
              <w:top w:val="nil"/>
              <w:left w:val="single" w:sz="4" w:space="0" w:color="auto"/>
              <w:bottom w:val="nil"/>
              <w:right w:val="nil"/>
            </w:tcBorders>
            <w:shd w:val="clear" w:color="auto" w:fill="auto"/>
            <w:noWrap/>
            <w:hideMark/>
          </w:tcPr>
          <w:p w:rsidR="00FE028A" w:rsidRPr="00FE028A" w:rsidP="00FE028A" w14:paraId="4F8E8693" w14:textId="15F40C6F">
            <w:pPr>
              <w:spacing w:after="0" w:line="240" w:lineRule="auto"/>
              <w:jc w:val="right"/>
              <w:rPr>
                <w:rFonts w:ascii="Calibri" w:eastAsia="Times New Roman" w:hAnsi="Calibri" w:cs="Calibri"/>
                <w:color w:val="000000"/>
                <w:sz w:val="20"/>
                <w:szCs w:val="20"/>
              </w:rPr>
            </w:pPr>
          </w:p>
        </w:tc>
      </w:tr>
      <w:tr w14:paraId="02F7BDB5" w14:textId="77777777" w:rsidTr="7F53D21B">
        <w:tblPrEx>
          <w:tblW w:w="10260" w:type="dxa"/>
          <w:tblInd w:w="-360" w:type="dxa"/>
          <w:tblLook w:val="04A0"/>
        </w:tblPrEx>
        <w:trPr>
          <w:trHeight w:val="300"/>
        </w:trPr>
        <w:tc>
          <w:tcPr>
            <w:tcW w:w="1710" w:type="dxa"/>
            <w:tcBorders>
              <w:top w:val="nil"/>
              <w:left w:val="nil"/>
              <w:bottom w:val="nil"/>
              <w:right w:val="single" w:sz="4" w:space="0" w:color="auto"/>
            </w:tcBorders>
            <w:shd w:val="clear" w:color="auto" w:fill="auto"/>
            <w:noWrap/>
            <w:hideMark/>
          </w:tcPr>
          <w:p w:rsidR="00FE028A" w:rsidRPr="00FE028A" w:rsidP="7F53D21B" w14:paraId="4E956857" w14:textId="0C1934B9">
            <w:pPr>
              <w:spacing w:after="0" w:line="240" w:lineRule="auto"/>
              <w:ind w:firstLine="160" w:firstLineChars="100"/>
              <w:jc w:val="right"/>
              <w:rPr>
                <w:rFonts w:ascii="Calibri" w:eastAsia="Times New Roman" w:hAnsi="Calibri" w:cs="Calibri"/>
                <w:i/>
                <w:iCs/>
                <w:color w:val="000000"/>
                <w:sz w:val="16"/>
                <w:szCs w:val="16"/>
              </w:rPr>
            </w:pPr>
            <w:r w:rsidRPr="7F53D21B">
              <w:rPr>
                <w:rFonts w:ascii="Calibri" w:eastAsia="Times New Roman" w:hAnsi="Calibri" w:cs="Calibri"/>
                <w:i/>
                <w:iCs/>
                <w:color w:val="000000" w:themeColor="text1"/>
                <w:sz w:val="16"/>
                <w:szCs w:val="16"/>
              </w:rPr>
              <w:t>Clean Ports Climate and Air Quality Planning Grant</w:t>
            </w:r>
            <w:r w:rsidRPr="7F53D21B" w:rsidR="08E4A14F">
              <w:rPr>
                <w:rFonts w:ascii="Calibri" w:eastAsia="Times New Roman" w:hAnsi="Calibri" w:cs="Calibri"/>
                <w:i/>
                <w:iCs/>
                <w:color w:val="000000" w:themeColor="text1"/>
                <w:sz w:val="16"/>
                <w:szCs w:val="16"/>
              </w:rPr>
              <w:t>s</w:t>
            </w:r>
            <w:r w:rsidRPr="7F53D21B">
              <w:rPr>
                <w:rFonts w:ascii="Calibri" w:eastAsia="Times New Roman" w:hAnsi="Calibri" w:cs="Calibri"/>
                <w:i/>
                <w:iCs/>
                <w:color w:val="000000" w:themeColor="text1"/>
                <w:sz w:val="16"/>
                <w:szCs w:val="16"/>
              </w:rPr>
              <w:t xml:space="preserve"> </w:t>
            </w:r>
          </w:p>
        </w:tc>
        <w:tc>
          <w:tcPr>
            <w:tcW w:w="1080" w:type="dxa"/>
            <w:tcBorders>
              <w:top w:val="nil"/>
              <w:left w:val="single" w:sz="4" w:space="0" w:color="auto"/>
              <w:bottom w:val="nil"/>
              <w:right w:val="single" w:sz="4" w:space="0" w:color="auto"/>
            </w:tcBorders>
            <w:shd w:val="clear" w:color="auto" w:fill="auto"/>
            <w:noWrap/>
            <w:hideMark/>
          </w:tcPr>
          <w:p w:rsidR="00FE028A" w:rsidRPr="00FE028A" w:rsidP="00FE028A" w14:paraId="54D0B6C2" w14:textId="77777777">
            <w:pPr>
              <w:spacing w:after="0" w:line="240" w:lineRule="auto"/>
              <w:jc w:val="right"/>
              <w:rPr>
                <w:rFonts w:ascii="Calibri" w:eastAsia="Times New Roman" w:hAnsi="Calibri" w:cs="Calibri"/>
                <w:color w:val="000000"/>
                <w:sz w:val="20"/>
                <w:szCs w:val="20"/>
              </w:rPr>
            </w:pPr>
            <w:r w:rsidRPr="00FE028A">
              <w:rPr>
                <w:rFonts w:ascii="Calibri" w:eastAsia="Times New Roman" w:hAnsi="Calibri" w:cs="Calibri"/>
                <w:color w:val="000000"/>
                <w:sz w:val="20"/>
                <w:szCs w:val="20"/>
              </w:rPr>
              <w:t>0</w:t>
            </w:r>
          </w:p>
        </w:tc>
        <w:tc>
          <w:tcPr>
            <w:tcW w:w="1530" w:type="dxa"/>
            <w:tcBorders>
              <w:top w:val="nil"/>
              <w:left w:val="single" w:sz="4" w:space="0" w:color="auto"/>
              <w:bottom w:val="nil"/>
              <w:right w:val="nil"/>
            </w:tcBorders>
            <w:shd w:val="clear" w:color="auto" w:fill="auto"/>
            <w:noWrap/>
            <w:hideMark/>
          </w:tcPr>
          <w:p w:rsidR="00FE028A" w:rsidRPr="00FE028A" w:rsidP="00FE028A" w14:paraId="6600128E" w14:textId="77777777">
            <w:pPr>
              <w:spacing w:after="0" w:line="240" w:lineRule="auto"/>
              <w:jc w:val="right"/>
              <w:rPr>
                <w:rFonts w:ascii="Calibri" w:eastAsia="Times New Roman" w:hAnsi="Calibri" w:cs="Calibri"/>
                <w:color w:val="000000"/>
                <w:sz w:val="20"/>
                <w:szCs w:val="20"/>
              </w:rPr>
            </w:pPr>
            <w:r w:rsidRPr="00FE028A">
              <w:rPr>
                <w:rFonts w:ascii="Calibri" w:eastAsia="Times New Roman" w:hAnsi="Calibri" w:cs="Calibri"/>
                <w:color w:val="000000"/>
                <w:sz w:val="20"/>
                <w:szCs w:val="20"/>
              </w:rPr>
              <w:t>0</w:t>
            </w:r>
          </w:p>
        </w:tc>
        <w:tc>
          <w:tcPr>
            <w:tcW w:w="1620" w:type="dxa"/>
            <w:tcBorders>
              <w:top w:val="nil"/>
              <w:left w:val="nil"/>
              <w:bottom w:val="nil"/>
              <w:right w:val="nil"/>
            </w:tcBorders>
            <w:shd w:val="clear" w:color="auto" w:fill="auto"/>
            <w:noWrap/>
            <w:hideMark/>
          </w:tcPr>
          <w:p w:rsidR="00FE028A" w:rsidRPr="00FE028A" w:rsidP="00FE028A" w14:paraId="2BD4C8E0" w14:textId="77777777">
            <w:pPr>
              <w:spacing w:after="0" w:line="240" w:lineRule="auto"/>
              <w:jc w:val="right"/>
              <w:rPr>
                <w:rFonts w:ascii="Calibri" w:eastAsia="Times New Roman" w:hAnsi="Calibri" w:cs="Calibri"/>
                <w:color w:val="000000"/>
                <w:sz w:val="20"/>
                <w:szCs w:val="20"/>
              </w:rPr>
            </w:pPr>
            <w:r w:rsidRPr="00FE028A">
              <w:rPr>
                <w:rFonts w:ascii="Calibri" w:eastAsia="Times New Roman" w:hAnsi="Calibri" w:cs="Calibri"/>
                <w:color w:val="000000"/>
                <w:sz w:val="20"/>
                <w:szCs w:val="20"/>
              </w:rPr>
              <w:t>30</w:t>
            </w:r>
          </w:p>
        </w:tc>
        <w:tc>
          <w:tcPr>
            <w:tcW w:w="1530" w:type="dxa"/>
            <w:tcBorders>
              <w:top w:val="nil"/>
              <w:left w:val="nil"/>
              <w:bottom w:val="nil"/>
              <w:right w:val="nil"/>
            </w:tcBorders>
            <w:shd w:val="clear" w:color="auto" w:fill="auto"/>
            <w:noWrap/>
            <w:hideMark/>
          </w:tcPr>
          <w:p w:rsidR="00FE028A" w:rsidRPr="00FE028A" w:rsidP="00FE028A" w14:paraId="1D2AF372" w14:textId="77777777">
            <w:pPr>
              <w:spacing w:after="0" w:line="240" w:lineRule="auto"/>
              <w:jc w:val="right"/>
              <w:rPr>
                <w:rFonts w:ascii="Calibri" w:eastAsia="Times New Roman" w:hAnsi="Calibri" w:cs="Calibri"/>
                <w:color w:val="000000"/>
                <w:sz w:val="20"/>
                <w:szCs w:val="20"/>
              </w:rPr>
            </w:pPr>
            <w:r w:rsidRPr="00FE028A">
              <w:rPr>
                <w:rFonts w:ascii="Calibri" w:eastAsia="Times New Roman" w:hAnsi="Calibri" w:cs="Calibri"/>
                <w:color w:val="000000"/>
                <w:sz w:val="20"/>
                <w:szCs w:val="20"/>
              </w:rPr>
              <w:t>0</w:t>
            </w:r>
          </w:p>
        </w:tc>
        <w:tc>
          <w:tcPr>
            <w:tcW w:w="1530" w:type="dxa"/>
            <w:tcBorders>
              <w:top w:val="nil"/>
              <w:left w:val="nil"/>
              <w:bottom w:val="nil"/>
              <w:right w:val="nil"/>
            </w:tcBorders>
            <w:shd w:val="clear" w:color="auto" w:fill="D9D9D9" w:themeFill="background1" w:themeFillShade="D9"/>
            <w:noWrap/>
            <w:hideMark/>
          </w:tcPr>
          <w:p w:rsidR="00FE028A" w:rsidRPr="00FE028A" w:rsidP="00FE028A" w14:paraId="13CA2D7D" w14:textId="77777777">
            <w:pPr>
              <w:spacing w:after="0" w:line="240" w:lineRule="auto"/>
              <w:jc w:val="right"/>
              <w:rPr>
                <w:rFonts w:ascii="Calibri" w:eastAsia="Times New Roman" w:hAnsi="Calibri" w:cs="Calibri"/>
                <w:color w:val="000000"/>
                <w:sz w:val="20"/>
                <w:szCs w:val="20"/>
              </w:rPr>
            </w:pPr>
            <w:r w:rsidRPr="00FE028A">
              <w:rPr>
                <w:rFonts w:ascii="Calibri" w:eastAsia="Times New Roman" w:hAnsi="Calibri" w:cs="Calibri"/>
                <w:color w:val="000000"/>
                <w:sz w:val="20"/>
                <w:szCs w:val="20"/>
              </w:rPr>
              <w:t>N/A</w:t>
            </w:r>
          </w:p>
        </w:tc>
        <w:tc>
          <w:tcPr>
            <w:tcW w:w="1260" w:type="dxa"/>
            <w:tcBorders>
              <w:top w:val="nil"/>
              <w:left w:val="single" w:sz="4" w:space="0" w:color="auto"/>
              <w:bottom w:val="nil"/>
              <w:right w:val="nil"/>
            </w:tcBorders>
            <w:shd w:val="clear" w:color="auto" w:fill="auto"/>
            <w:noWrap/>
            <w:hideMark/>
          </w:tcPr>
          <w:p w:rsidR="00FE028A" w:rsidRPr="00FE028A" w:rsidP="00FE028A" w14:paraId="4E3FDC6A" w14:textId="77777777">
            <w:pPr>
              <w:spacing w:after="0" w:line="240" w:lineRule="auto"/>
              <w:jc w:val="right"/>
              <w:rPr>
                <w:rFonts w:ascii="Calibri" w:eastAsia="Times New Roman" w:hAnsi="Calibri" w:cs="Calibri"/>
                <w:color w:val="000000"/>
                <w:sz w:val="20"/>
                <w:szCs w:val="20"/>
              </w:rPr>
            </w:pPr>
            <w:r w:rsidRPr="00FE028A">
              <w:rPr>
                <w:rFonts w:ascii="Calibri" w:eastAsia="Times New Roman" w:hAnsi="Calibri" w:cs="Calibri"/>
                <w:color w:val="000000"/>
                <w:sz w:val="20"/>
                <w:szCs w:val="20"/>
              </w:rPr>
              <w:t>30</w:t>
            </w:r>
          </w:p>
        </w:tc>
      </w:tr>
      <w:tr w14:paraId="4A3C0FF6" w14:textId="77777777" w:rsidTr="7F53D21B">
        <w:tblPrEx>
          <w:tblW w:w="10260" w:type="dxa"/>
          <w:tblInd w:w="-360" w:type="dxa"/>
          <w:tblLook w:val="04A0"/>
        </w:tblPrEx>
        <w:trPr>
          <w:trHeight w:val="300"/>
        </w:trPr>
        <w:tc>
          <w:tcPr>
            <w:tcW w:w="1710" w:type="dxa"/>
            <w:tcBorders>
              <w:top w:val="nil"/>
              <w:left w:val="nil"/>
              <w:bottom w:val="nil"/>
              <w:right w:val="single" w:sz="4" w:space="0" w:color="auto"/>
            </w:tcBorders>
            <w:shd w:val="clear" w:color="auto" w:fill="auto"/>
            <w:noWrap/>
            <w:hideMark/>
          </w:tcPr>
          <w:p w:rsidR="00FE028A" w:rsidRPr="00FE028A" w:rsidP="7F53D21B" w14:paraId="75356B25" w14:textId="1FC2F59F">
            <w:pPr>
              <w:spacing w:after="0" w:line="240" w:lineRule="auto"/>
              <w:ind w:firstLine="160" w:firstLineChars="100"/>
              <w:jc w:val="right"/>
              <w:rPr>
                <w:rFonts w:ascii="Calibri" w:eastAsia="Times New Roman" w:hAnsi="Calibri" w:cs="Calibri"/>
                <w:i/>
                <w:iCs/>
                <w:color w:val="000000"/>
                <w:sz w:val="16"/>
                <w:szCs w:val="16"/>
              </w:rPr>
            </w:pPr>
            <w:r w:rsidRPr="7F53D21B">
              <w:rPr>
                <w:rFonts w:ascii="Calibri" w:eastAsia="Times New Roman" w:hAnsi="Calibri" w:cs="Calibri"/>
                <w:i/>
                <w:iCs/>
                <w:color w:val="000000" w:themeColor="text1"/>
                <w:sz w:val="16"/>
                <w:szCs w:val="16"/>
              </w:rPr>
              <w:t>Clean Ports Zero Emissions Technology Grant</w:t>
            </w:r>
            <w:r w:rsidRPr="7F53D21B" w:rsidR="3286B51C">
              <w:rPr>
                <w:rFonts w:ascii="Calibri" w:eastAsia="Times New Roman" w:hAnsi="Calibri" w:cs="Calibri"/>
                <w:i/>
                <w:iCs/>
                <w:color w:val="000000" w:themeColor="text1"/>
                <w:sz w:val="16"/>
                <w:szCs w:val="16"/>
              </w:rPr>
              <w:t>s</w:t>
            </w:r>
            <w:r w:rsidRPr="7F53D21B">
              <w:rPr>
                <w:rFonts w:ascii="Calibri" w:eastAsia="Times New Roman" w:hAnsi="Calibri" w:cs="Calibri"/>
                <w:i/>
                <w:iCs/>
                <w:color w:val="000000" w:themeColor="text1"/>
                <w:sz w:val="16"/>
                <w:szCs w:val="16"/>
              </w:rPr>
              <w:t xml:space="preserve"> </w:t>
            </w:r>
          </w:p>
        </w:tc>
        <w:tc>
          <w:tcPr>
            <w:tcW w:w="1080" w:type="dxa"/>
            <w:tcBorders>
              <w:top w:val="nil"/>
              <w:left w:val="single" w:sz="4" w:space="0" w:color="auto"/>
              <w:bottom w:val="single" w:sz="4" w:space="0" w:color="auto"/>
              <w:right w:val="single" w:sz="4" w:space="0" w:color="auto"/>
            </w:tcBorders>
            <w:shd w:val="clear" w:color="auto" w:fill="auto"/>
            <w:noWrap/>
            <w:hideMark/>
          </w:tcPr>
          <w:p w:rsidR="00FE028A" w:rsidRPr="00FE028A" w:rsidP="00FE028A" w14:paraId="1D5C5299" w14:textId="77777777">
            <w:pPr>
              <w:spacing w:after="0" w:line="240" w:lineRule="auto"/>
              <w:jc w:val="right"/>
              <w:rPr>
                <w:rFonts w:ascii="Calibri" w:eastAsia="Times New Roman" w:hAnsi="Calibri" w:cs="Calibri"/>
                <w:color w:val="000000"/>
                <w:sz w:val="20"/>
                <w:szCs w:val="20"/>
              </w:rPr>
            </w:pPr>
            <w:r w:rsidRPr="00FE028A">
              <w:rPr>
                <w:rFonts w:ascii="Calibri" w:eastAsia="Times New Roman" w:hAnsi="Calibri" w:cs="Calibri"/>
                <w:color w:val="000000"/>
                <w:sz w:val="20"/>
                <w:szCs w:val="20"/>
              </w:rPr>
              <w:t>0</w:t>
            </w:r>
          </w:p>
        </w:tc>
        <w:tc>
          <w:tcPr>
            <w:tcW w:w="1530" w:type="dxa"/>
            <w:tcBorders>
              <w:top w:val="nil"/>
              <w:left w:val="single" w:sz="4" w:space="0" w:color="auto"/>
              <w:bottom w:val="nil"/>
              <w:right w:val="nil"/>
            </w:tcBorders>
            <w:shd w:val="clear" w:color="auto" w:fill="auto"/>
            <w:noWrap/>
            <w:hideMark/>
          </w:tcPr>
          <w:p w:rsidR="00FE028A" w:rsidRPr="00FE028A" w:rsidP="00FE028A" w14:paraId="79D96E34" w14:textId="77777777">
            <w:pPr>
              <w:spacing w:after="0" w:line="240" w:lineRule="auto"/>
              <w:jc w:val="right"/>
              <w:rPr>
                <w:rFonts w:ascii="Calibri" w:eastAsia="Times New Roman" w:hAnsi="Calibri" w:cs="Calibri"/>
                <w:color w:val="000000"/>
                <w:sz w:val="20"/>
                <w:szCs w:val="20"/>
              </w:rPr>
            </w:pPr>
            <w:r w:rsidRPr="00FE028A">
              <w:rPr>
                <w:rFonts w:ascii="Calibri" w:eastAsia="Times New Roman" w:hAnsi="Calibri" w:cs="Calibri"/>
                <w:color w:val="000000"/>
                <w:sz w:val="20"/>
                <w:szCs w:val="20"/>
              </w:rPr>
              <w:t>0</w:t>
            </w:r>
          </w:p>
        </w:tc>
        <w:tc>
          <w:tcPr>
            <w:tcW w:w="1620" w:type="dxa"/>
            <w:tcBorders>
              <w:top w:val="nil"/>
              <w:left w:val="nil"/>
              <w:bottom w:val="nil"/>
              <w:right w:val="nil"/>
            </w:tcBorders>
            <w:shd w:val="clear" w:color="auto" w:fill="auto"/>
            <w:noWrap/>
            <w:hideMark/>
          </w:tcPr>
          <w:p w:rsidR="00FE028A" w:rsidRPr="00FE028A" w:rsidP="00FE028A" w14:paraId="2565AAB1" w14:textId="77777777">
            <w:pPr>
              <w:spacing w:after="0" w:line="240" w:lineRule="auto"/>
              <w:jc w:val="right"/>
              <w:rPr>
                <w:rFonts w:ascii="Calibri" w:eastAsia="Times New Roman" w:hAnsi="Calibri" w:cs="Calibri"/>
                <w:color w:val="000000"/>
                <w:sz w:val="20"/>
                <w:szCs w:val="20"/>
              </w:rPr>
            </w:pPr>
            <w:r w:rsidRPr="00FE028A">
              <w:rPr>
                <w:rFonts w:ascii="Calibri" w:eastAsia="Times New Roman" w:hAnsi="Calibri" w:cs="Calibri"/>
                <w:color w:val="000000"/>
                <w:sz w:val="20"/>
                <w:szCs w:val="20"/>
              </w:rPr>
              <w:t>25</w:t>
            </w:r>
          </w:p>
        </w:tc>
        <w:tc>
          <w:tcPr>
            <w:tcW w:w="1530" w:type="dxa"/>
            <w:tcBorders>
              <w:top w:val="nil"/>
              <w:left w:val="nil"/>
              <w:bottom w:val="nil"/>
              <w:right w:val="nil"/>
            </w:tcBorders>
            <w:shd w:val="clear" w:color="auto" w:fill="auto"/>
            <w:noWrap/>
            <w:hideMark/>
          </w:tcPr>
          <w:p w:rsidR="00FE028A" w:rsidRPr="00FE028A" w:rsidP="00FE028A" w14:paraId="48520E0F" w14:textId="77777777">
            <w:pPr>
              <w:spacing w:after="0" w:line="240" w:lineRule="auto"/>
              <w:jc w:val="right"/>
              <w:rPr>
                <w:rFonts w:ascii="Calibri" w:eastAsia="Times New Roman" w:hAnsi="Calibri" w:cs="Calibri"/>
                <w:color w:val="000000"/>
                <w:sz w:val="20"/>
                <w:szCs w:val="20"/>
              </w:rPr>
            </w:pPr>
            <w:r w:rsidRPr="00FE028A">
              <w:rPr>
                <w:rFonts w:ascii="Calibri" w:eastAsia="Times New Roman" w:hAnsi="Calibri" w:cs="Calibri"/>
                <w:color w:val="000000"/>
                <w:sz w:val="20"/>
                <w:szCs w:val="20"/>
              </w:rPr>
              <w:t>0</w:t>
            </w:r>
          </w:p>
        </w:tc>
        <w:tc>
          <w:tcPr>
            <w:tcW w:w="1530" w:type="dxa"/>
            <w:tcBorders>
              <w:top w:val="nil"/>
              <w:left w:val="nil"/>
              <w:bottom w:val="nil"/>
              <w:right w:val="nil"/>
            </w:tcBorders>
            <w:shd w:val="clear" w:color="auto" w:fill="auto"/>
            <w:noWrap/>
            <w:hideMark/>
          </w:tcPr>
          <w:p w:rsidR="00FE028A" w:rsidRPr="00FE028A" w:rsidP="00FE028A" w14:paraId="0EF2336A" w14:textId="77777777">
            <w:pPr>
              <w:spacing w:after="0" w:line="240" w:lineRule="auto"/>
              <w:jc w:val="right"/>
              <w:rPr>
                <w:rFonts w:ascii="Calibri" w:eastAsia="Times New Roman" w:hAnsi="Calibri" w:cs="Calibri"/>
                <w:color w:val="000000"/>
                <w:sz w:val="20"/>
                <w:szCs w:val="20"/>
              </w:rPr>
            </w:pPr>
            <w:r w:rsidRPr="00FE028A">
              <w:rPr>
                <w:rFonts w:ascii="Calibri" w:eastAsia="Times New Roman" w:hAnsi="Calibri" w:cs="Calibri"/>
                <w:color w:val="000000"/>
                <w:sz w:val="20"/>
                <w:szCs w:val="20"/>
              </w:rPr>
              <w:t>0</w:t>
            </w:r>
          </w:p>
        </w:tc>
        <w:tc>
          <w:tcPr>
            <w:tcW w:w="1260" w:type="dxa"/>
            <w:tcBorders>
              <w:top w:val="nil"/>
              <w:left w:val="single" w:sz="4" w:space="0" w:color="auto"/>
              <w:bottom w:val="nil"/>
              <w:right w:val="nil"/>
            </w:tcBorders>
            <w:shd w:val="clear" w:color="auto" w:fill="auto"/>
            <w:noWrap/>
            <w:hideMark/>
          </w:tcPr>
          <w:p w:rsidR="00FE028A" w:rsidRPr="00FE028A" w:rsidP="00FE028A" w14:paraId="7CAB1470" w14:textId="77777777">
            <w:pPr>
              <w:spacing w:after="0" w:line="240" w:lineRule="auto"/>
              <w:jc w:val="right"/>
              <w:rPr>
                <w:rFonts w:ascii="Calibri" w:eastAsia="Times New Roman" w:hAnsi="Calibri" w:cs="Calibri"/>
                <w:color w:val="000000"/>
                <w:sz w:val="20"/>
                <w:szCs w:val="20"/>
              </w:rPr>
            </w:pPr>
            <w:r w:rsidRPr="00FE028A">
              <w:rPr>
                <w:rFonts w:ascii="Calibri" w:eastAsia="Times New Roman" w:hAnsi="Calibri" w:cs="Calibri"/>
                <w:color w:val="000000"/>
                <w:sz w:val="20"/>
                <w:szCs w:val="20"/>
              </w:rPr>
              <w:t>25</w:t>
            </w:r>
          </w:p>
        </w:tc>
      </w:tr>
      <w:tr w14:paraId="57A09356" w14:textId="77777777" w:rsidTr="7F53D21B">
        <w:tblPrEx>
          <w:tblW w:w="10260" w:type="dxa"/>
          <w:tblInd w:w="-360" w:type="dxa"/>
          <w:tblLook w:val="04A0"/>
        </w:tblPrEx>
        <w:trPr>
          <w:trHeight w:val="300"/>
        </w:trPr>
        <w:tc>
          <w:tcPr>
            <w:tcW w:w="1710" w:type="dxa"/>
            <w:tcBorders>
              <w:top w:val="single" w:sz="4" w:space="0" w:color="auto"/>
              <w:left w:val="nil"/>
              <w:bottom w:val="single" w:sz="4" w:space="0" w:color="auto"/>
              <w:right w:val="single" w:sz="4" w:space="0" w:color="auto"/>
            </w:tcBorders>
            <w:shd w:val="clear" w:color="auto" w:fill="auto"/>
            <w:noWrap/>
            <w:hideMark/>
          </w:tcPr>
          <w:p w:rsidR="00FE028A" w:rsidRPr="00FE028A" w:rsidP="00FE028A" w14:paraId="7D3D3332" w14:textId="77777777">
            <w:pPr>
              <w:spacing w:after="0" w:line="240" w:lineRule="auto"/>
              <w:rPr>
                <w:rFonts w:ascii="Calibri" w:eastAsia="Times New Roman" w:hAnsi="Calibri" w:cs="Calibri"/>
                <w:b/>
                <w:bCs/>
                <w:color w:val="000000"/>
                <w:sz w:val="20"/>
                <w:szCs w:val="20"/>
              </w:rPr>
            </w:pPr>
            <w:r w:rsidRPr="00FE028A">
              <w:rPr>
                <w:rFonts w:ascii="Calibri" w:eastAsia="Times New Roman" w:hAnsi="Calibri" w:cs="Calibri"/>
                <w:b/>
                <w:bCs/>
                <w:color w:val="000000"/>
                <w:sz w:val="20"/>
                <w:szCs w:val="20"/>
              </w:rPr>
              <w:t>Total</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FE028A" w:rsidRPr="00FE028A" w:rsidP="00FE028A" w14:paraId="2FE1F568" w14:textId="77777777">
            <w:pPr>
              <w:spacing w:after="0" w:line="240" w:lineRule="auto"/>
              <w:jc w:val="right"/>
              <w:rPr>
                <w:rFonts w:ascii="Calibri" w:eastAsia="Times New Roman" w:hAnsi="Calibri" w:cs="Calibri"/>
                <w:b/>
                <w:bCs/>
                <w:color w:val="000000"/>
                <w:sz w:val="20"/>
                <w:szCs w:val="20"/>
              </w:rPr>
            </w:pPr>
            <w:r w:rsidRPr="00FE028A">
              <w:rPr>
                <w:rFonts w:ascii="Calibri" w:eastAsia="Times New Roman" w:hAnsi="Calibri" w:cs="Calibri"/>
                <w:b/>
                <w:bCs/>
                <w:color w:val="000000"/>
                <w:sz w:val="20"/>
                <w:szCs w:val="20"/>
              </w:rPr>
              <w:t>375</w:t>
            </w:r>
          </w:p>
        </w:tc>
        <w:tc>
          <w:tcPr>
            <w:tcW w:w="1530" w:type="dxa"/>
            <w:tcBorders>
              <w:top w:val="single" w:sz="4" w:space="0" w:color="auto"/>
              <w:left w:val="single" w:sz="4" w:space="0" w:color="auto"/>
              <w:bottom w:val="single" w:sz="4" w:space="0" w:color="auto"/>
              <w:right w:val="nil"/>
            </w:tcBorders>
            <w:shd w:val="clear" w:color="auto" w:fill="auto"/>
            <w:noWrap/>
            <w:hideMark/>
          </w:tcPr>
          <w:p w:rsidR="00FE028A" w:rsidRPr="00FE028A" w:rsidP="00FE028A" w14:paraId="0A907485" w14:textId="77777777">
            <w:pPr>
              <w:spacing w:after="0" w:line="240" w:lineRule="auto"/>
              <w:jc w:val="right"/>
              <w:rPr>
                <w:rFonts w:ascii="Calibri" w:eastAsia="Times New Roman" w:hAnsi="Calibri" w:cs="Calibri"/>
                <w:b/>
                <w:bCs/>
                <w:color w:val="000000"/>
                <w:sz w:val="20"/>
                <w:szCs w:val="20"/>
              </w:rPr>
            </w:pPr>
            <w:r w:rsidRPr="00FE028A">
              <w:rPr>
                <w:rFonts w:ascii="Calibri" w:eastAsia="Times New Roman" w:hAnsi="Calibri" w:cs="Calibri"/>
                <w:b/>
                <w:bCs/>
                <w:color w:val="000000"/>
                <w:sz w:val="20"/>
                <w:szCs w:val="20"/>
              </w:rPr>
              <w:t>162</w:t>
            </w:r>
          </w:p>
        </w:tc>
        <w:tc>
          <w:tcPr>
            <w:tcW w:w="1620" w:type="dxa"/>
            <w:tcBorders>
              <w:top w:val="single" w:sz="4" w:space="0" w:color="auto"/>
              <w:left w:val="nil"/>
              <w:bottom w:val="single" w:sz="4" w:space="0" w:color="auto"/>
              <w:right w:val="nil"/>
            </w:tcBorders>
            <w:shd w:val="clear" w:color="auto" w:fill="auto"/>
            <w:noWrap/>
            <w:hideMark/>
          </w:tcPr>
          <w:p w:rsidR="00FE028A" w:rsidRPr="00FE028A" w:rsidP="00FE028A" w14:paraId="62D2CEB5" w14:textId="77777777">
            <w:pPr>
              <w:spacing w:after="0" w:line="240" w:lineRule="auto"/>
              <w:jc w:val="right"/>
              <w:rPr>
                <w:rFonts w:ascii="Calibri" w:eastAsia="Times New Roman" w:hAnsi="Calibri" w:cs="Calibri"/>
                <w:b/>
                <w:bCs/>
                <w:color w:val="000000"/>
                <w:sz w:val="20"/>
                <w:szCs w:val="20"/>
              </w:rPr>
            </w:pPr>
            <w:r w:rsidRPr="00FE028A">
              <w:rPr>
                <w:rFonts w:ascii="Calibri" w:eastAsia="Times New Roman" w:hAnsi="Calibri" w:cs="Calibri"/>
                <w:b/>
                <w:bCs/>
                <w:color w:val="000000"/>
                <w:sz w:val="20"/>
                <w:szCs w:val="20"/>
              </w:rPr>
              <w:t>287</w:t>
            </w:r>
          </w:p>
        </w:tc>
        <w:tc>
          <w:tcPr>
            <w:tcW w:w="1530" w:type="dxa"/>
            <w:tcBorders>
              <w:top w:val="single" w:sz="4" w:space="0" w:color="auto"/>
              <w:left w:val="nil"/>
              <w:bottom w:val="single" w:sz="4" w:space="0" w:color="auto"/>
              <w:right w:val="nil"/>
            </w:tcBorders>
            <w:shd w:val="clear" w:color="auto" w:fill="auto"/>
            <w:noWrap/>
            <w:hideMark/>
          </w:tcPr>
          <w:p w:rsidR="00FE028A" w:rsidRPr="00FE028A" w:rsidP="00FE028A" w14:paraId="4C50DF07" w14:textId="77777777">
            <w:pPr>
              <w:spacing w:after="0" w:line="240" w:lineRule="auto"/>
              <w:jc w:val="right"/>
              <w:rPr>
                <w:rFonts w:ascii="Calibri" w:eastAsia="Times New Roman" w:hAnsi="Calibri" w:cs="Calibri"/>
                <w:b/>
                <w:bCs/>
                <w:color w:val="000000"/>
                <w:sz w:val="20"/>
                <w:szCs w:val="20"/>
              </w:rPr>
            </w:pPr>
            <w:r w:rsidRPr="00FE028A">
              <w:rPr>
                <w:rFonts w:ascii="Calibri" w:eastAsia="Times New Roman" w:hAnsi="Calibri" w:cs="Calibri"/>
                <w:b/>
                <w:bCs/>
                <w:color w:val="000000"/>
                <w:sz w:val="20"/>
                <w:szCs w:val="20"/>
              </w:rPr>
              <w:t>162</w:t>
            </w:r>
          </w:p>
        </w:tc>
        <w:tc>
          <w:tcPr>
            <w:tcW w:w="1530" w:type="dxa"/>
            <w:tcBorders>
              <w:top w:val="single" w:sz="4" w:space="0" w:color="auto"/>
              <w:left w:val="nil"/>
              <w:bottom w:val="single" w:sz="4" w:space="0" w:color="auto"/>
              <w:right w:val="nil"/>
            </w:tcBorders>
            <w:shd w:val="clear" w:color="auto" w:fill="auto"/>
            <w:noWrap/>
            <w:hideMark/>
          </w:tcPr>
          <w:p w:rsidR="00FE028A" w:rsidRPr="00FE028A" w:rsidP="00FE028A" w14:paraId="5588F140" w14:textId="77777777">
            <w:pPr>
              <w:spacing w:after="0" w:line="240" w:lineRule="auto"/>
              <w:jc w:val="right"/>
              <w:rPr>
                <w:rFonts w:ascii="Calibri" w:eastAsia="Times New Roman" w:hAnsi="Calibri" w:cs="Calibri"/>
                <w:b/>
                <w:bCs/>
                <w:color w:val="000000"/>
                <w:sz w:val="20"/>
                <w:szCs w:val="20"/>
              </w:rPr>
            </w:pPr>
            <w:r w:rsidRPr="00FE028A">
              <w:rPr>
                <w:rFonts w:ascii="Calibri" w:eastAsia="Times New Roman" w:hAnsi="Calibri" w:cs="Calibri"/>
                <w:b/>
                <w:bCs/>
                <w:color w:val="000000"/>
                <w:sz w:val="20"/>
                <w:szCs w:val="20"/>
              </w:rPr>
              <w:t>112</w:t>
            </w:r>
          </w:p>
        </w:tc>
        <w:tc>
          <w:tcPr>
            <w:tcW w:w="1260" w:type="dxa"/>
            <w:tcBorders>
              <w:top w:val="single" w:sz="4" w:space="0" w:color="auto"/>
              <w:left w:val="single" w:sz="4" w:space="0" w:color="auto"/>
              <w:bottom w:val="single" w:sz="4" w:space="0" w:color="auto"/>
              <w:right w:val="nil"/>
            </w:tcBorders>
            <w:shd w:val="clear" w:color="auto" w:fill="auto"/>
            <w:noWrap/>
            <w:hideMark/>
          </w:tcPr>
          <w:p w:rsidR="00FE028A" w:rsidRPr="00FE028A" w:rsidP="00FE028A" w14:paraId="019BF8B3" w14:textId="08646060">
            <w:pPr>
              <w:spacing w:after="0" w:line="240" w:lineRule="auto"/>
              <w:jc w:val="right"/>
              <w:rPr>
                <w:rFonts w:ascii="Calibri" w:eastAsia="Times New Roman" w:hAnsi="Calibri" w:cs="Calibri"/>
                <w:b/>
                <w:bCs/>
                <w:color w:val="000000"/>
                <w:sz w:val="20"/>
                <w:szCs w:val="20"/>
              </w:rPr>
            </w:pPr>
            <w:r w:rsidRPr="00FE028A">
              <w:rPr>
                <w:rFonts w:ascii="Calibri" w:eastAsia="Times New Roman" w:hAnsi="Calibri" w:cs="Calibri"/>
                <w:b/>
                <w:bCs/>
                <w:color w:val="000000"/>
                <w:sz w:val="20"/>
                <w:szCs w:val="20"/>
              </w:rPr>
              <w:t>1</w:t>
            </w:r>
            <w:r w:rsidR="00AF29CB">
              <w:rPr>
                <w:rFonts w:ascii="Calibri" w:eastAsia="Times New Roman" w:hAnsi="Calibri" w:cs="Calibri"/>
                <w:b/>
                <w:bCs/>
                <w:color w:val="000000"/>
                <w:sz w:val="20"/>
                <w:szCs w:val="20"/>
              </w:rPr>
              <w:t>,</w:t>
            </w:r>
            <w:r w:rsidRPr="00FE028A">
              <w:rPr>
                <w:rFonts w:ascii="Calibri" w:eastAsia="Times New Roman" w:hAnsi="Calibri" w:cs="Calibri"/>
                <w:b/>
                <w:bCs/>
                <w:color w:val="000000"/>
                <w:sz w:val="20"/>
                <w:szCs w:val="20"/>
              </w:rPr>
              <w:t>098</w:t>
            </w:r>
          </w:p>
        </w:tc>
      </w:tr>
      <w:tr w14:paraId="79EEDB28" w14:textId="77777777" w:rsidTr="7F53D21B">
        <w:tblPrEx>
          <w:tblW w:w="10260" w:type="dxa"/>
          <w:tblInd w:w="-360" w:type="dxa"/>
          <w:tblLook w:val="04A0"/>
        </w:tblPrEx>
        <w:trPr>
          <w:trHeight w:val="300"/>
        </w:trPr>
        <w:tc>
          <w:tcPr>
            <w:tcW w:w="10260" w:type="dxa"/>
            <w:gridSpan w:val="7"/>
            <w:tcBorders>
              <w:top w:val="single" w:sz="4" w:space="0" w:color="auto"/>
              <w:left w:val="nil"/>
              <w:bottom w:val="nil"/>
            </w:tcBorders>
            <w:shd w:val="clear" w:color="auto" w:fill="auto"/>
            <w:noWrap/>
          </w:tcPr>
          <w:p w:rsidR="007511B9" w:rsidRPr="007511B9" w:rsidP="007511B9" w14:paraId="28986887" w14:textId="09B22CA0">
            <w:pPr>
              <w:spacing w:after="0" w:line="240" w:lineRule="auto"/>
              <w:rPr>
                <w:rFonts w:ascii="Calibri" w:eastAsia="Times New Roman" w:hAnsi="Calibri" w:cs="Calibri"/>
                <w:color w:val="000000"/>
                <w:sz w:val="20"/>
                <w:szCs w:val="20"/>
              </w:rPr>
            </w:pPr>
            <w:r>
              <w:rPr>
                <w:rFonts w:ascii="Calibri" w:eastAsia="Times New Roman" w:hAnsi="Calibri" w:cs="Calibri"/>
                <w:i/>
                <w:iCs/>
                <w:color w:val="000000"/>
                <w:sz w:val="18"/>
                <w:szCs w:val="18"/>
              </w:rPr>
              <w:t>Cells</w:t>
            </w:r>
            <w:r w:rsidRPr="004A0FB7">
              <w:rPr>
                <w:rFonts w:ascii="Calibri" w:eastAsia="Times New Roman" w:hAnsi="Calibri" w:cs="Calibri"/>
                <w:i/>
                <w:iCs/>
                <w:color w:val="000000"/>
                <w:sz w:val="18"/>
                <w:szCs w:val="18"/>
              </w:rPr>
              <w:t xml:space="preserve"> marked ‘N/A’ reflect the </w:t>
            </w:r>
            <w:r w:rsidRPr="004A0FB7" w:rsidR="004A0FB7">
              <w:rPr>
                <w:rFonts w:ascii="Calibri" w:eastAsia="Times New Roman" w:hAnsi="Calibri" w:cs="Calibri"/>
                <w:i/>
                <w:iCs/>
                <w:color w:val="000000"/>
                <w:sz w:val="18"/>
                <w:szCs w:val="18"/>
              </w:rPr>
              <w:t>3-year project period for CSB, CHDV, and Clean Ports Planning Grant</w:t>
            </w:r>
            <w:r w:rsidR="00060B00">
              <w:rPr>
                <w:rFonts w:ascii="Calibri" w:eastAsia="Times New Roman" w:hAnsi="Calibri" w:cs="Calibri"/>
                <w:i/>
                <w:iCs/>
                <w:color w:val="000000"/>
                <w:sz w:val="18"/>
                <w:szCs w:val="18"/>
              </w:rPr>
              <w:t>s</w:t>
            </w:r>
            <w:r w:rsidR="004A0FB7">
              <w:rPr>
                <w:rFonts w:ascii="Calibri" w:eastAsia="Times New Roman" w:hAnsi="Calibri" w:cs="Calibri"/>
                <w:color w:val="000000"/>
                <w:sz w:val="20"/>
                <w:szCs w:val="20"/>
              </w:rPr>
              <w:t xml:space="preserve">. </w:t>
            </w:r>
          </w:p>
        </w:tc>
      </w:tr>
    </w:tbl>
    <w:p w:rsidR="000B2E6A" w:rsidP="7E9819B0" w14:paraId="25D01BB8" w14:textId="77777777">
      <w:pPr>
        <w:rPr>
          <w:b/>
          <w:bCs/>
        </w:rPr>
      </w:pPr>
    </w:p>
    <w:p w:rsidR="00975C7D" w:rsidRPr="00885EEE" w:rsidP="0014385F" w14:paraId="5025F5CD" w14:textId="5DF149F3">
      <w:pPr>
        <w:rPr>
          <w:u w:val="single"/>
        </w:rPr>
      </w:pPr>
      <w:r w:rsidRPr="00885EEE">
        <w:rPr>
          <w:u w:val="single"/>
        </w:rPr>
        <w:t xml:space="preserve">Total </w:t>
      </w:r>
      <w:r w:rsidR="00B62850">
        <w:rPr>
          <w:u w:val="single"/>
        </w:rPr>
        <w:t xml:space="preserve">Reporting </w:t>
      </w:r>
      <w:r w:rsidRPr="00885EEE">
        <w:rPr>
          <w:u w:val="single"/>
        </w:rPr>
        <w:t>Burden and Cost</w:t>
      </w:r>
    </w:p>
    <w:p w:rsidR="0014385F" w:rsidRPr="007D0E42" w:rsidP="0014385F" w14:paraId="4EB7CFBD" w14:textId="42F95023">
      <w:r>
        <w:t>For each grant, data</w:t>
      </w:r>
      <w:r w:rsidR="7EA77C03">
        <w:t xml:space="preserve"> on unit reporting burden</w:t>
      </w:r>
      <w:r w:rsidR="1216FAC2">
        <w:t xml:space="preserve">, frequency of reporting </w:t>
      </w:r>
      <w:r w:rsidR="54578A54">
        <w:t>per year,</w:t>
      </w:r>
      <w:r w:rsidR="0A3E2B7D">
        <w:t xml:space="preserve"> number of respondents</w:t>
      </w:r>
      <w:r w:rsidR="58465249">
        <w:t xml:space="preserve"> per year</w:t>
      </w:r>
      <w:r w:rsidR="45D620B0">
        <w:t xml:space="preserve"> by applicant type (</w:t>
      </w:r>
      <w:r w:rsidR="0CB31628">
        <w:t xml:space="preserve">state, local, and private) </w:t>
      </w:r>
      <w:r w:rsidR="2615E77D">
        <w:t xml:space="preserve">and wage rates are combined to </w:t>
      </w:r>
      <w:r w:rsidR="710CD6B8">
        <w:t xml:space="preserve">estimate </w:t>
      </w:r>
      <w:r w:rsidR="3260B75D">
        <w:t>total reporting burden and cost</w:t>
      </w:r>
      <w:r w:rsidR="1DA8D07B">
        <w:t xml:space="preserve">. </w:t>
      </w:r>
      <w:r w:rsidR="037E6243">
        <w:t xml:space="preserve">See Appendix A for </w:t>
      </w:r>
      <w:r w:rsidR="1A66316C">
        <w:t>a detailed derivation.</w:t>
      </w:r>
      <w:r w:rsidR="46C9B818">
        <w:t xml:space="preserve"> </w:t>
      </w:r>
      <w:r w:rsidR="0744BD06">
        <w:t xml:space="preserve">Tables </w:t>
      </w:r>
      <w:r>
        <w:fldChar w:fldCharType="begin"/>
      </w:r>
      <w:r>
        <w:instrText xml:space="preserve"> REF _Ref184041891 \h </w:instrText>
      </w:r>
      <w:r>
        <w:fldChar w:fldCharType="separate"/>
      </w:r>
      <w:r w:rsidRPr="5990D4E5" w:rsidR="6FC01E8A">
        <w:rPr>
          <w:noProof/>
        </w:rPr>
        <w:t>10</w:t>
      </w:r>
      <w:r>
        <w:fldChar w:fldCharType="end"/>
      </w:r>
      <w:r w:rsidR="0744BD06">
        <w:t xml:space="preserve"> - </w:t>
      </w:r>
      <w:r>
        <w:fldChar w:fldCharType="begin"/>
      </w:r>
      <w:r>
        <w:instrText xml:space="preserve"> REF _Ref184041897 \h </w:instrText>
      </w:r>
      <w:r>
        <w:fldChar w:fldCharType="separate"/>
      </w:r>
      <w:r w:rsidRPr="5990D4E5" w:rsidR="6FC01E8A">
        <w:rPr>
          <w:noProof/>
        </w:rPr>
        <w:t>14</w:t>
      </w:r>
      <w:r>
        <w:fldChar w:fldCharType="end"/>
      </w:r>
      <w:r w:rsidR="4FC235B9">
        <w:t xml:space="preserve"> present the annual reporting burden and cost for each grant</w:t>
      </w:r>
      <w:r w:rsidR="2C3B4BD8">
        <w:t xml:space="preserve"> program</w:t>
      </w:r>
      <w:r w:rsidR="4FC235B9">
        <w:t>.</w:t>
      </w:r>
      <w:r w:rsidR="3960F547">
        <w:t xml:space="preserve"> It is necessary to estimate private </w:t>
      </w:r>
      <w:r w:rsidR="506EE4CE">
        <w:t>applic</w:t>
      </w:r>
      <w:r w:rsidR="337F1D34">
        <w:t>ant reporting burden and cost separately because</w:t>
      </w:r>
      <w:r w:rsidR="77A5D161">
        <w:t xml:space="preserve">, as shown in </w:t>
      </w:r>
      <w:r>
        <w:fldChar w:fldCharType="begin"/>
      </w:r>
      <w:r>
        <w:instrText xml:space="preserve"> REF _Ref184041933 \h  \* MERGEFORMAT </w:instrText>
      </w:r>
      <w:r>
        <w:fldChar w:fldCharType="separate"/>
      </w:r>
      <w:r w:rsidR="0744BD06">
        <w:t xml:space="preserve">Table </w:t>
      </w:r>
      <w:r w:rsidRPr="5990D4E5" w:rsidR="0744BD06">
        <w:rPr>
          <w:noProof/>
        </w:rPr>
        <w:t>5</w:t>
      </w:r>
      <w:r>
        <w:fldChar w:fldCharType="end"/>
      </w:r>
      <w:r w:rsidR="77A5D161">
        <w:t>,</w:t>
      </w:r>
      <w:r w:rsidR="337F1D34">
        <w:t xml:space="preserve"> the wage rate </w:t>
      </w:r>
      <w:r w:rsidR="78B26726">
        <w:t>used for private applicants is different than the wage rate used for state and local applicants.</w:t>
      </w:r>
      <w:r w:rsidR="62B2C03A">
        <w:t xml:space="preserve"> Note in Tables</w:t>
      </w:r>
      <w:r w:rsidR="71A5FFCA">
        <w:t xml:space="preserve"> </w:t>
      </w:r>
      <w:r w:rsidR="008F4C80">
        <w:t>10</w:t>
      </w:r>
      <w:r w:rsidR="71A5FFCA">
        <w:t>B</w:t>
      </w:r>
      <w:r w:rsidR="008F4C80">
        <w:t>, 11B, 12B, 13B, and 14B</w:t>
      </w:r>
      <w:r w:rsidR="71A5FFCA">
        <w:t xml:space="preserve"> </w:t>
      </w:r>
      <w:r w:rsidR="50332EA1">
        <w:t xml:space="preserve">that follow </w:t>
      </w:r>
      <w:r w:rsidR="71A5FFCA">
        <w:t xml:space="preserve">for each grant program, </w:t>
      </w:r>
      <w:r w:rsidR="62B2C03A">
        <w:t>the Total Annual cost is tabulated using the respective weighted average wage rates</w:t>
      </w:r>
      <w:r w:rsidR="71A5FFCA">
        <w:t xml:space="preserve"> for State and Local respondents</w:t>
      </w:r>
      <w:r w:rsidR="62B2C03A">
        <w:t xml:space="preserve"> shown in </w:t>
      </w:r>
      <w:r>
        <w:fldChar w:fldCharType="begin"/>
      </w:r>
      <w:r>
        <w:instrText xml:space="preserve"> REF _Ref184041945 \h  \* MERGEFORMAT </w:instrText>
      </w:r>
      <w:r>
        <w:fldChar w:fldCharType="separate"/>
      </w:r>
      <w:r w:rsidR="0744BD06">
        <w:t xml:space="preserve">Table </w:t>
      </w:r>
      <w:r w:rsidRPr="5990D4E5" w:rsidR="0744BD06">
        <w:rPr>
          <w:noProof/>
        </w:rPr>
        <w:t>6</w:t>
      </w:r>
      <w:r>
        <w:fldChar w:fldCharType="end"/>
      </w:r>
      <w:r w:rsidR="62B2C03A">
        <w:t xml:space="preserve">. </w:t>
      </w:r>
    </w:p>
    <w:p w:rsidR="001338C1" w:rsidP="000E5FC2" w14:paraId="6095DD32" w14:textId="77777777">
      <w:pPr>
        <w:spacing w:after="0" w:line="240" w:lineRule="auto"/>
        <w:rPr>
          <w:rFonts w:ascii="Calibri" w:eastAsia="Times New Roman" w:hAnsi="Calibri" w:cs="Calibri"/>
          <w:b/>
          <w:bCs/>
          <w:color w:val="000000"/>
          <w:sz w:val="20"/>
          <w:szCs w:val="20"/>
        </w:rPr>
        <w:sectPr>
          <w:headerReference w:type="default" r:id="rId28"/>
          <w:footerReference w:type="default" r:id="rId29"/>
          <w:pgSz w:w="12240" w:h="15840" w:orient="portrait"/>
          <w:pgMar w:top="1440" w:right="1440" w:bottom="1440" w:left="1440" w:header="720" w:footer="720" w:gutter="0"/>
          <w:cols w:space="720"/>
          <w:docGrid w:linePitch="360"/>
        </w:sectPr>
      </w:pPr>
      <w:bookmarkStart w:id="8" w:name="RANGE!A3"/>
    </w:p>
    <w:p w:rsidR="00292037" w:rsidP="00292037" w14:paraId="6AB7F9FB" w14:textId="6D77FBDC">
      <w:pPr>
        <w:pStyle w:val="Caption"/>
        <w:keepNext/>
        <w:rPr>
          <w:rFonts w:asciiTheme="minorHAnsi" w:hAnsiTheme="minorHAnsi" w:cstheme="minorHAnsi"/>
          <w:b/>
          <w:bCs/>
          <w:sz w:val="22"/>
          <w:szCs w:val="22"/>
        </w:rPr>
      </w:pPr>
      <w:bookmarkStart w:id="9" w:name="_Ref184041891"/>
      <w:r w:rsidRPr="007D0E42">
        <w:rPr>
          <w:rFonts w:asciiTheme="minorHAnsi" w:hAnsiTheme="minorHAnsi" w:cstheme="minorHAnsi"/>
          <w:b/>
          <w:bCs/>
          <w:sz w:val="22"/>
          <w:szCs w:val="22"/>
        </w:rPr>
        <w:t xml:space="preserve">Table </w:t>
      </w:r>
      <w:r w:rsidRPr="007D0E42">
        <w:rPr>
          <w:rFonts w:asciiTheme="minorHAnsi" w:hAnsiTheme="minorHAnsi" w:cstheme="minorHAnsi"/>
          <w:b/>
          <w:bCs/>
          <w:sz w:val="22"/>
          <w:szCs w:val="22"/>
        </w:rPr>
        <w:fldChar w:fldCharType="begin"/>
      </w:r>
      <w:r w:rsidRPr="007D0E42">
        <w:rPr>
          <w:rFonts w:asciiTheme="minorHAnsi" w:hAnsiTheme="minorHAnsi" w:cstheme="minorHAnsi"/>
          <w:b/>
          <w:bCs/>
          <w:sz w:val="22"/>
          <w:szCs w:val="22"/>
        </w:rPr>
        <w:instrText xml:space="preserve"> SEQ Table \* ARABIC </w:instrText>
      </w:r>
      <w:r w:rsidRPr="007D0E42">
        <w:rPr>
          <w:rFonts w:asciiTheme="minorHAnsi" w:hAnsiTheme="minorHAnsi" w:cstheme="minorHAnsi"/>
          <w:b/>
          <w:bCs/>
          <w:sz w:val="22"/>
          <w:szCs w:val="22"/>
        </w:rPr>
        <w:fldChar w:fldCharType="separate"/>
      </w:r>
      <w:r w:rsidR="00D87966">
        <w:rPr>
          <w:rFonts w:asciiTheme="minorHAnsi" w:hAnsiTheme="minorHAnsi" w:cstheme="minorHAnsi"/>
          <w:b/>
          <w:bCs/>
          <w:noProof/>
          <w:sz w:val="22"/>
          <w:szCs w:val="22"/>
        </w:rPr>
        <w:t>10</w:t>
      </w:r>
      <w:r w:rsidRPr="007D0E42">
        <w:rPr>
          <w:rFonts w:asciiTheme="minorHAnsi" w:hAnsiTheme="minorHAnsi" w:cstheme="minorHAnsi"/>
          <w:b/>
          <w:bCs/>
          <w:sz w:val="22"/>
          <w:szCs w:val="22"/>
        </w:rPr>
        <w:fldChar w:fldCharType="end"/>
      </w:r>
      <w:bookmarkEnd w:id="9"/>
      <w:r w:rsidRPr="007D0E42">
        <w:rPr>
          <w:rFonts w:asciiTheme="minorHAnsi" w:hAnsiTheme="minorHAnsi" w:cstheme="minorHAnsi"/>
          <w:b/>
          <w:bCs/>
          <w:sz w:val="22"/>
          <w:szCs w:val="22"/>
        </w:rPr>
        <w:t>. Unit Burden &amp; Cost to Participants: DERA Grant Programs</w:t>
      </w:r>
    </w:p>
    <w:tbl>
      <w:tblPr>
        <w:tblW w:w="13321" w:type="dxa"/>
        <w:tblInd w:w="-180" w:type="dxa"/>
        <w:tblLook w:val="04A0"/>
      </w:tblPr>
      <w:tblGrid>
        <w:gridCol w:w="368"/>
        <w:gridCol w:w="2223"/>
        <w:gridCol w:w="984"/>
        <w:gridCol w:w="1048"/>
        <w:gridCol w:w="959"/>
        <w:gridCol w:w="1098"/>
        <w:gridCol w:w="907"/>
        <w:gridCol w:w="886"/>
        <w:gridCol w:w="269"/>
        <w:gridCol w:w="1065"/>
        <w:gridCol w:w="940"/>
        <w:gridCol w:w="885"/>
        <w:gridCol w:w="771"/>
        <w:gridCol w:w="940"/>
      </w:tblGrid>
      <w:tr w14:paraId="615C6F84" w14:textId="77777777" w:rsidTr="1CE0B225">
        <w:tblPrEx>
          <w:tblW w:w="13321" w:type="dxa"/>
          <w:tblInd w:w="-180" w:type="dxa"/>
          <w:tblLook w:val="04A0"/>
        </w:tblPrEx>
        <w:trPr>
          <w:gridAfter w:val="6"/>
          <w:wAfter w:w="4860" w:type="dxa"/>
          <w:trHeight w:val="300"/>
        </w:trPr>
        <w:tc>
          <w:tcPr>
            <w:tcW w:w="8461" w:type="dxa"/>
            <w:gridSpan w:val="8"/>
            <w:tcBorders>
              <w:top w:val="nil"/>
              <w:left w:val="nil"/>
              <w:bottom w:val="single" w:sz="4" w:space="0" w:color="auto"/>
              <w:right w:val="nil"/>
            </w:tcBorders>
            <w:shd w:val="clear" w:color="auto" w:fill="auto"/>
            <w:noWrap/>
            <w:vAlign w:val="center"/>
            <w:hideMark/>
          </w:tcPr>
          <w:p w:rsidR="008C161D" w:rsidRPr="008F0390" w:rsidP="008C161D" w14:paraId="423E0BEE" w14:textId="591941E4">
            <w:pPr>
              <w:spacing w:after="0" w:line="240" w:lineRule="auto"/>
              <w:rPr>
                <w:rFonts w:eastAsia="Times New Roman" w:cstheme="minorHAnsi"/>
                <w:b/>
                <w:bCs/>
                <w:color w:val="000000"/>
                <w:sz w:val="19"/>
                <w:szCs w:val="19"/>
              </w:rPr>
            </w:pPr>
            <w:r w:rsidRPr="008F0390">
              <w:rPr>
                <w:rFonts w:eastAsia="Times New Roman" w:cstheme="minorHAnsi"/>
                <w:b/>
                <w:bCs/>
                <w:color w:val="000000"/>
                <w:sz w:val="19"/>
                <w:szCs w:val="19"/>
              </w:rPr>
              <w:t> </w:t>
            </w:r>
            <w:r w:rsidRPr="009F5BC6">
              <w:rPr>
                <w:rFonts w:eastAsia="Times New Roman" w:cstheme="minorHAnsi"/>
                <w:b/>
                <w:bCs/>
                <w:color w:val="000000"/>
                <w:sz w:val="19"/>
                <w:szCs w:val="19"/>
              </w:rPr>
              <w:t>Table 10A. Unit Burden for DERA Grant Program (State, National, and Tribal &amp; Territory Programs)</w:t>
            </w:r>
          </w:p>
        </w:tc>
      </w:tr>
      <w:tr w14:paraId="04B9BD0A" w14:textId="77777777" w:rsidTr="1CE0B225">
        <w:tblPrEx>
          <w:tblW w:w="13321" w:type="dxa"/>
          <w:tblInd w:w="-180" w:type="dxa"/>
          <w:tblLook w:val="04A0"/>
        </w:tblPrEx>
        <w:trPr>
          <w:trHeight w:val="900"/>
        </w:trPr>
        <w:tc>
          <w:tcPr>
            <w:tcW w:w="367" w:type="dxa"/>
            <w:tcBorders>
              <w:top w:val="single" w:sz="4" w:space="0" w:color="auto"/>
              <w:left w:val="single" w:sz="4" w:space="0" w:color="auto"/>
              <w:bottom w:val="single" w:sz="4" w:space="0" w:color="auto"/>
              <w:right w:val="single" w:sz="4" w:space="0" w:color="auto"/>
            </w:tcBorders>
            <w:shd w:val="clear" w:color="auto" w:fill="D8E4BC"/>
            <w:vAlign w:val="center"/>
            <w:hideMark/>
          </w:tcPr>
          <w:p w:rsidR="00551E58" w:rsidRPr="008F0390" w:rsidP="008F0390" w14:paraId="322F14CA" w14:textId="21F2A715">
            <w:pPr>
              <w:spacing w:after="0" w:line="240" w:lineRule="auto"/>
              <w:jc w:val="center"/>
              <w:rPr>
                <w:rFonts w:eastAsia="Times New Roman" w:cstheme="minorHAnsi"/>
                <w:b/>
                <w:bCs/>
                <w:color w:val="000000"/>
                <w:sz w:val="19"/>
                <w:szCs w:val="19"/>
              </w:rPr>
            </w:pPr>
          </w:p>
        </w:tc>
        <w:tc>
          <w:tcPr>
            <w:tcW w:w="2223" w:type="dxa"/>
            <w:tcBorders>
              <w:top w:val="single" w:sz="4" w:space="0" w:color="auto"/>
              <w:left w:val="nil"/>
              <w:bottom w:val="single" w:sz="4" w:space="0" w:color="auto"/>
              <w:right w:val="single" w:sz="4" w:space="0" w:color="auto"/>
            </w:tcBorders>
            <w:shd w:val="clear" w:color="auto" w:fill="D8E4BC"/>
            <w:vAlign w:val="center"/>
            <w:hideMark/>
          </w:tcPr>
          <w:p w:rsidR="00551E58" w:rsidRPr="008F0390" w:rsidP="008F0390" w14:paraId="533D4A32" w14:textId="77777777">
            <w:pPr>
              <w:spacing w:after="0" w:line="240" w:lineRule="auto"/>
              <w:jc w:val="center"/>
              <w:rPr>
                <w:rFonts w:eastAsia="Times New Roman" w:cstheme="minorHAnsi"/>
                <w:b/>
                <w:bCs/>
                <w:color w:val="000000"/>
                <w:sz w:val="19"/>
                <w:szCs w:val="19"/>
              </w:rPr>
            </w:pPr>
            <w:r w:rsidRPr="008F0390">
              <w:rPr>
                <w:rFonts w:eastAsia="Times New Roman" w:cstheme="minorHAnsi"/>
                <w:b/>
                <w:bCs/>
                <w:color w:val="000000"/>
                <w:sz w:val="19"/>
                <w:szCs w:val="19"/>
              </w:rPr>
              <w:t>EPA Form Name</w:t>
            </w:r>
          </w:p>
        </w:tc>
        <w:tc>
          <w:tcPr>
            <w:tcW w:w="984" w:type="dxa"/>
            <w:tcBorders>
              <w:top w:val="single" w:sz="4" w:space="0" w:color="auto"/>
              <w:left w:val="nil"/>
              <w:bottom w:val="single" w:sz="4" w:space="0" w:color="auto"/>
              <w:right w:val="single" w:sz="4" w:space="0" w:color="auto"/>
            </w:tcBorders>
            <w:shd w:val="clear" w:color="auto" w:fill="D8E4BC"/>
            <w:vAlign w:val="center"/>
            <w:hideMark/>
          </w:tcPr>
          <w:p w:rsidR="00551E58" w:rsidRPr="008F0390" w:rsidP="008F0390" w14:paraId="71543E92" w14:textId="77777777">
            <w:pPr>
              <w:spacing w:after="0" w:line="240" w:lineRule="auto"/>
              <w:jc w:val="center"/>
              <w:rPr>
                <w:rFonts w:eastAsia="Times New Roman" w:cstheme="minorHAnsi"/>
                <w:b/>
                <w:bCs/>
                <w:color w:val="000000"/>
                <w:sz w:val="19"/>
                <w:szCs w:val="19"/>
              </w:rPr>
            </w:pPr>
            <w:r w:rsidRPr="008F0390">
              <w:rPr>
                <w:rFonts w:eastAsia="Times New Roman" w:cstheme="minorHAnsi"/>
                <w:b/>
                <w:bCs/>
                <w:color w:val="000000"/>
                <w:sz w:val="19"/>
                <w:szCs w:val="19"/>
              </w:rPr>
              <w:t>EPA Form Number</w:t>
            </w:r>
          </w:p>
        </w:tc>
        <w:tc>
          <w:tcPr>
            <w:tcW w:w="1042" w:type="dxa"/>
            <w:tcBorders>
              <w:top w:val="single" w:sz="4" w:space="0" w:color="auto"/>
              <w:left w:val="nil"/>
              <w:bottom w:val="single" w:sz="4" w:space="0" w:color="auto"/>
              <w:right w:val="single" w:sz="4" w:space="0" w:color="auto"/>
            </w:tcBorders>
            <w:shd w:val="clear" w:color="auto" w:fill="D8E4BC"/>
            <w:vAlign w:val="center"/>
            <w:hideMark/>
          </w:tcPr>
          <w:p w:rsidR="00551E58" w:rsidRPr="008F0390" w:rsidP="008F0390" w14:paraId="124F1011" w14:textId="77777777">
            <w:pPr>
              <w:spacing w:after="0" w:line="240" w:lineRule="auto"/>
              <w:jc w:val="center"/>
              <w:rPr>
                <w:rFonts w:eastAsia="Times New Roman" w:cstheme="minorHAnsi"/>
                <w:b/>
                <w:bCs/>
                <w:color w:val="000000"/>
                <w:sz w:val="19"/>
                <w:szCs w:val="19"/>
              </w:rPr>
            </w:pPr>
            <w:r w:rsidRPr="008F0390">
              <w:rPr>
                <w:rFonts w:eastAsia="Times New Roman" w:cstheme="minorHAnsi"/>
                <w:b/>
                <w:bCs/>
                <w:color w:val="000000"/>
                <w:sz w:val="19"/>
                <w:szCs w:val="19"/>
              </w:rPr>
              <w:t>Share of Responses</w:t>
            </w:r>
          </w:p>
        </w:tc>
        <w:tc>
          <w:tcPr>
            <w:tcW w:w="959" w:type="dxa"/>
            <w:tcBorders>
              <w:top w:val="single" w:sz="4" w:space="0" w:color="auto"/>
              <w:left w:val="nil"/>
              <w:bottom w:val="single" w:sz="4" w:space="0" w:color="auto"/>
              <w:right w:val="single" w:sz="4" w:space="0" w:color="auto"/>
            </w:tcBorders>
            <w:shd w:val="clear" w:color="auto" w:fill="D8E4BC"/>
            <w:vAlign w:val="center"/>
            <w:hideMark/>
          </w:tcPr>
          <w:p w:rsidR="00551E58" w:rsidRPr="008F0390" w:rsidP="008F0390" w14:paraId="7E2821DB" w14:textId="77777777">
            <w:pPr>
              <w:spacing w:after="0" w:line="240" w:lineRule="auto"/>
              <w:jc w:val="center"/>
              <w:rPr>
                <w:rFonts w:eastAsia="Times New Roman" w:cstheme="minorHAnsi"/>
                <w:b/>
                <w:bCs/>
                <w:color w:val="000000"/>
                <w:sz w:val="19"/>
                <w:szCs w:val="19"/>
              </w:rPr>
            </w:pPr>
            <w:r w:rsidRPr="008F0390">
              <w:rPr>
                <w:rFonts w:eastAsia="Times New Roman" w:cstheme="minorHAnsi"/>
                <w:b/>
                <w:bCs/>
                <w:color w:val="000000"/>
                <w:sz w:val="19"/>
                <w:szCs w:val="19"/>
              </w:rPr>
              <w:t>Low End Estimate</w:t>
            </w:r>
            <w:r w:rsidRPr="008F0390">
              <w:rPr>
                <w:rFonts w:eastAsia="Times New Roman" w:cstheme="minorHAnsi"/>
                <w:b/>
                <w:bCs/>
                <w:color w:val="000000"/>
                <w:sz w:val="19"/>
                <w:szCs w:val="19"/>
              </w:rPr>
              <w:br/>
            </w:r>
            <w:r w:rsidRPr="008F0390">
              <w:rPr>
                <w:rFonts w:eastAsia="Times New Roman" w:cstheme="minorHAnsi"/>
                <w:color w:val="000000"/>
                <w:sz w:val="19"/>
                <w:szCs w:val="19"/>
              </w:rPr>
              <w:t>(hrs.)</w:t>
            </w:r>
          </w:p>
        </w:tc>
        <w:tc>
          <w:tcPr>
            <w:tcW w:w="1098" w:type="dxa"/>
            <w:tcBorders>
              <w:top w:val="single" w:sz="4" w:space="0" w:color="auto"/>
              <w:left w:val="nil"/>
              <w:bottom w:val="single" w:sz="4" w:space="0" w:color="auto"/>
              <w:right w:val="single" w:sz="4" w:space="0" w:color="auto"/>
            </w:tcBorders>
            <w:shd w:val="clear" w:color="auto" w:fill="D8E4BC"/>
            <w:vAlign w:val="center"/>
            <w:hideMark/>
          </w:tcPr>
          <w:p w:rsidR="00551E58" w:rsidRPr="008F0390" w:rsidP="008F0390" w14:paraId="64A7CBE9" w14:textId="77777777">
            <w:pPr>
              <w:spacing w:after="0" w:line="240" w:lineRule="auto"/>
              <w:jc w:val="center"/>
              <w:rPr>
                <w:rFonts w:eastAsia="Times New Roman" w:cstheme="minorHAnsi"/>
                <w:b/>
                <w:bCs/>
                <w:color w:val="000000"/>
                <w:sz w:val="19"/>
                <w:szCs w:val="19"/>
              </w:rPr>
            </w:pPr>
            <w:r w:rsidRPr="008F0390">
              <w:rPr>
                <w:rFonts w:eastAsia="Times New Roman" w:cstheme="minorHAnsi"/>
                <w:b/>
                <w:bCs/>
                <w:color w:val="000000"/>
                <w:sz w:val="19"/>
                <w:szCs w:val="19"/>
              </w:rPr>
              <w:t>High End Estimate</w:t>
            </w:r>
            <w:r w:rsidRPr="008F0390">
              <w:rPr>
                <w:rFonts w:eastAsia="Times New Roman" w:cstheme="minorHAnsi"/>
                <w:b/>
                <w:bCs/>
                <w:color w:val="000000"/>
                <w:sz w:val="19"/>
                <w:szCs w:val="19"/>
              </w:rPr>
              <w:br/>
            </w:r>
            <w:r w:rsidRPr="008F0390">
              <w:rPr>
                <w:rFonts w:eastAsia="Times New Roman" w:cstheme="minorHAnsi"/>
                <w:color w:val="000000"/>
                <w:sz w:val="19"/>
                <w:szCs w:val="19"/>
              </w:rPr>
              <w:t>(hrs.)</w:t>
            </w:r>
          </w:p>
        </w:tc>
        <w:tc>
          <w:tcPr>
            <w:tcW w:w="902" w:type="dxa"/>
            <w:tcBorders>
              <w:top w:val="single" w:sz="4" w:space="0" w:color="auto"/>
              <w:left w:val="nil"/>
              <w:bottom w:val="single" w:sz="4" w:space="0" w:color="auto"/>
              <w:right w:val="single" w:sz="4" w:space="0" w:color="auto"/>
            </w:tcBorders>
            <w:shd w:val="clear" w:color="auto" w:fill="D8E4BC"/>
            <w:vAlign w:val="center"/>
            <w:hideMark/>
          </w:tcPr>
          <w:p w:rsidR="00551E58" w:rsidRPr="008F0390" w:rsidP="008F0390" w14:paraId="1446A581" w14:textId="77777777">
            <w:pPr>
              <w:spacing w:after="0" w:line="240" w:lineRule="auto"/>
              <w:jc w:val="center"/>
              <w:rPr>
                <w:rFonts w:eastAsia="Times New Roman" w:cstheme="minorHAnsi"/>
                <w:b/>
                <w:bCs/>
                <w:color w:val="000000"/>
                <w:sz w:val="19"/>
                <w:szCs w:val="19"/>
              </w:rPr>
            </w:pPr>
            <w:r w:rsidRPr="008F0390">
              <w:rPr>
                <w:rFonts w:eastAsia="Times New Roman" w:cstheme="minorHAnsi"/>
                <w:b/>
                <w:bCs/>
                <w:color w:val="000000"/>
                <w:sz w:val="19"/>
                <w:szCs w:val="19"/>
              </w:rPr>
              <w:t>Average Estimate</w:t>
            </w:r>
            <w:r w:rsidRPr="008F0390">
              <w:rPr>
                <w:rFonts w:eastAsia="Times New Roman" w:cstheme="minorHAnsi"/>
                <w:b/>
                <w:bCs/>
                <w:color w:val="000000"/>
                <w:sz w:val="19"/>
                <w:szCs w:val="19"/>
              </w:rPr>
              <w:br/>
            </w:r>
            <w:r w:rsidRPr="008F0390">
              <w:rPr>
                <w:rFonts w:eastAsia="Times New Roman" w:cstheme="minorHAnsi"/>
                <w:color w:val="000000"/>
                <w:sz w:val="19"/>
                <w:szCs w:val="19"/>
              </w:rPr>
              <w:t>(hrs.)</w:t>
            </w:r>
          </w:p>
        </w:tc>
        <w:tc>
          <w:tcPr>
            <w:tcW w:w="1155" w:type="dxa"/>
            <w:gridSpan w:val="2"/>
            <w:tcBorders>
              <w:top w:val="single" w:sz="4" w:space="0" w:color="auto"/>
              <w:left w:val="nil"/>
              <w:bottom w:val="single" w:sz="4" w:space="0" w:color="auto"/>
              <w:right w:val="single" w:sz="4" w:space="0" w:color="auto"/>
            </w:tcBorders>
            <w:shd w:val="clear" w:color="auto" w:fill="D8E4BC"/>
            <w:vAlign w:val="center"/>
            <w:hideMark/>
          </w:tcPr>
          <w:p w:rsidR="00551E58" w:rsidRPr="008F0390" w:rsidP="008F0390" w14:paraId="75480300" w14:textId="77777777">
            <w:pPr>
              <w:spacing w:after="0" w:line="240" w:lineRule="auto"/>
              <w:jc w:val="center"/>
              <w:rPr>
                <w:rFonts w:eastAsia="Times New Roman" w:cstheme="minorHAnsi"/>
                <w:b/>
                <w:bCs/>
                <w:color w:val="000000"/>
                <w:sz w:val="19"/>
                <w:szCs w:val="19"/>
              </w:rPr>
            </w:pPr>
            <w:r w:rsidRPr="008F0390">
              <w:rPr>
                <w:rFonts w:eastAsia="Times New Roman" w:cstheme="minorHAnsi"/>
                <w:b/>
                <w:bCs/>
                <w:color w:val="000000"/>
                <w:sz w:val="19"/>
                <w:szCs w:val="19"/>
              </w:rPr>
              <w:t>Range of Time to Complete</w:t>
            </w:r>
            <w:r w:rsidRPr="008F0390">
              <w:rPr>
                <w:rFonts w:eastAsia="Times New Roman" w:cstheme="minorHAnsi"/>
                <w:b/>
                <w:bCs/>
                <w:color w:val="000000"/>
                <w:sz w:val="19"/>
                <w:szCs w:val="19"/>
              </w:rPr>
              <w:br/>
            </w:r>
            <w:r w:rsidRPr="008F0390">
              <w:rPr>
                <w:rFonts w:eastAsia="Times New Roman" w:cstheme="minorHAnsi"/>
                <w:color w:val="000000"/>
                <w:sz w:val="19"/>
                <w:szCs w:val="19"/>
              </w:rPr>
              <w:t>(hrs.)</w:t>
            </w:r>
          </w:p>
        </w:tc>
        <w:tc>
          <w:tcPr>
            <w:tcW w:w="1065" w:type="dxa"/>
            <w:tcBorders>
              <w:top w:val="single" w:sz="4" w:space="0" w:color="auto"/>
              <w:left w:val="nil"/>
              <w:bottom w:val="single" w:sz="4" w:space="0" w:color="auto"/>
              <w:right w:val="single" w:sz="4" w:space="0" w:color="auto"/>
            </w:tcBorders>
            <w:shd w:val="clear" w:color="auto" w:fill="D8E4BC"/>
            <w:vAlign w:val="center"/>
            <w:hideMark/>
          </w:tcPr>
          <w:p w:rsidR="00551E58" w:rsidRPr="008F0390" w:rsidP="008F0390" w14:paraId="66A81F98" w14:textId="76D2702C">
            <w:pPr>
              <w:spacing w:after="0" w:line="240" w:lineRule="auto"/>
              <w:jc w:val="center"/>
              <w:rPr>
                <w:rFonts w:eastAsia="Times New Roman" w:cstheme="minorHAnsi"/>
                <w:b/>
                <w:bCs/>
                <w:color w:val="000000"/>
                <w:sz w:val="19"/>
                <w:szCs w:val="19"/>
              </w:rPr>
            </w:pPr>
            <w:r w:rsidRPr="008F0390">
              <w:rPr>
                <w:rFonts w:eastAsia="Times New Roman" w:cstheme="minorHAnsi"/>
                <w:b/>
                <w:bCs/>
                <w:color w:val="000000"/>
                <w:sz w:val="19"/>
                <w:szCs w:val="19"/>
              </w:rPr>
              <w:t>App</w:t>
            </w:r>
            <w:r w:rsidRPr="009F5BC6" w:rsidR="00FD2B45">
              <w:rPr>
                <w:rFonts w:eastAsia="Times New Roman" w:cstheme="minorHAnsi"/>
                <w:b/>
                <w:bCs/>
                <w:color w:val="000000"/>
                <w:sz w:val="19"/>
                <w:szCs w:val="19"/>
              </w:rPr>
              <w:t>-</w:t>
            </w:r>
            <w:r w:rsidRPr="009F5BC6" w:rsidR="00FD2B45">
              <w:rPr>
                <w:rFonts w:eastAsia="Times New Roman" w:cstheme="minorHAnsi"/>
                <w:b/>
                <w:bCs/>
                <w:color w:val="000000"/>
                <w:sz w:val="19"/>
                <w:szCs w:val="19"/>
              </w:rPr>
              <w:t>lication</w:t>
            </w:r>
          </w:p>
        </w:tc>
        <w:tc>
          <w:tcPr>
            <w:tcW w:w="935" w:type="dxa"/>
            <w:tcBorders>
              <w:top w:val="single" w:sz="4" w:space="0" w:color="auto"/>
              <w:left w:val="nil"/>
              <w:bottom w:val="single" w:sz="4" w:space="0" w:color="auto"/>
              <w:right w:val="single" w:sz="4" w:space="0" w:color="auto"/>
            </w:tcBorders>
            <w:shd w:val="clear" w:color="auto" w:fill="D8E4BC"/>
            <w:vAlign w:val="center"/>
            <w:hideMark/>
          </w:tcPr>
          <w:p w:rsidR="00551E58" w:rsidRPr="008F0390" w:rsidP="008F0390" w14:paraId="5AD0E927" w14:textId="77777777">
            <w:pPr>
              <w:spacing w:after="0" w:line="240" w:lineRule="auto"/>
              <w:jc w:val="center"/>
              <w:rPr>
                <w:rFonts w:eastAsia="Times New Roman" w:cstheme="minorHAnsi"/>
                <w:b/>
                <w:bCs/>
                <w:color w:val="000000"/>
                <w:sz w:val="19"/>
                <w:szCs w:val="19"/>
              </w:rPr>
            </w:pPr>
            <w:r w:rsidRPr="008F0390">
              <w:rPr>
                <w:rFonts w:eastAsia="Times New Roman" w:cstheme="minorHAnsi"/>
                <w:b/>
                <w:bCs/>
                <w:color w:val="000000"/>
                <w:sz w:val="19"/>
                <w:szCs w:val="19"/>
              </w:rPr>
              <w:t xml:space="preserve"> Year 1</w:t>
            </w:r>
          </w:p>
        </w:tc>
        <w:tc>
          <w:tcPr>
            <w:tcW w:w="885" w:type="dxa"/>
            <w:tcBorders>
              <w:top w:val="single" w:sz="4" w:space="0" w:color="auto"/>
              <w:left w:val="nil"/>
              <w:bottom w:val="single" w:sz="4" w:space="0" w:color="auto"/>
              <w:right w:val="single" w:sz="4" w:space="0" w:color="auto"/>
            </w:tcBorders>
            <w:shd w:val="clear" w:color="auto" w:fill="D8E4BC"/>
            <w:vAlign w:val="center"/>
            <w:hideMark/>
          </w:tcPr>
          <w:p w:rsidR="00551E58" w:rsidRPr="008F0390" w:rsidP="008F0390" w14:paraId="1B8D5C54" w14:textId="77777777">
            <w:pPr>
              <w:spacing w:after="0" w:line="240" w:lineRule="auto"/>
              <w:jc w:val="center"/>
              <w:rPr>
                <w:rFonts w:eastAsia="Times New Roman" w:cstheme="minorHAnsi"/>
                <w:b/>
                <w:bCs/>
                <w:color w:val="000000"/>
                <w:sz w:val="19"/>
                <w:szCs w:val="19"/>
              </w:rPr>
            </w:pPr>
            <w:r w:rsidRPr="008F0390">
              <w:rPr>
                <w:rFonts w:eastAsia="Times New Roman" w:cstheme="minorHAnsi"/>
                <w:b/>
                <w:bCs/>
                <w:color w:val="000000"/>
                <w:sz w:val="19"/>
                <w:szCs w:val="19"/>
              </w:rPr>
              <w:t xml:space="preserve"> Year 2</w:t>
            </w:r>
          </w:p>
        </w:tc>
        <w:tc>
          <w:tcPr>
            <w:tcW w:w="771" w:type="dxa"/>
            <w:tcBorders>
              <w:top w:val="single" w:sz="4" w:space="0" w:color="auto"/>
              <w:left w:val="nil"/>
              <w:bottom w:val="single" w:sz="4" w:space="0" w:color="auto"/>
              <w:right w:val="single" w:sz="4" w:space="0" w:color="auto"/>
            </w:tcBorders>
            <w:shd w:val="clear" w:color="auto" w:fill="D8E4BC"/>
            <w:vAlign w:val="center"/>
            <w:hideMark/>
          </w:tcPr>
          <w:p w:rsidR="00551E58" w:rsidRPr="008F0390" w:rsidP="008F0390" w14:paraId="191BD038" w14:textId="77777777">
            <w:pPr>
              <w:spacing w:after="0" w:line="240" w:lineRule="auto"/>
              <w:jc w:val="center"/>
              <w:rPr>
                <w:rFonts w:eastAsia="Times New Roman" w:cstheme="minorHAnsi"/>
                <w:b/>
                <w:bCs/>
                <w:color w:val="000000"/>
                <w:sz w:val="19"/>
                <w:szCs w:val="19"/>
              </w:rPr>
            </w:pPr>
            <w:r w:rsidRPr="008F0390">
              <w:rPr>
                <w:rFonts w:eastAsia="Times New Roman" w:cstheme="minorHAnsi"/>
                <w:b/>
                <w:bCs/>
                <w:color w:val="000000"/>
                <w:sz w:val="19"/>
                <w:szCs w:val="19"/>
              </w:rPr>
              <w:t xml:space="preserve"> Year 3</w:t>
            </w:r>
          </w:p>
        </w:tc>
        <w:tc>
          <w:tcPr>
            <w:tcW w:w="935" w:type="dxa"/>
            <w:tcBorders>
              <w:top w:val="single" w:sz="4" w:space="0" w:color="auto"/>
              <w:left w:val="nil"/>
              <w:bottom w:val="single" w:sz="4" w:space="0" w:color="auto"/>
              <w:right w:val="single" w:sz="4" w:space="0" w:color="auto"/>
            </w:tcBorders>
            <w:shd w:val="clear" w:color="auto" w:fill="D8E4BC"/>
            <w:vAlign w:val="center"/>
            <w:hideMark/>
          </w:tcPr>
          <w:p w:rsidR="00551E58" w:rsidRPr="008F0390" w:rsidP="008F0390" w14:paraId="5B0FB5AE" w14:textId="77777777">
            <w:pPr>
              <w:spacing w:after="0" w:line="240" w:lineRule="auto"/>
              <w:jc w:val="center"/>
              <w:rPr>
                <w:rFonts w:eastAsia="Times New Roman" w:cstheme="minorHAnsi"/>
                <w:b/>
                <w:bCs/>
                <w:color w:val="000000"/>
                <w:sz w:val="19"/>
                <w:szCs w:val="19"/>
              </w:rPr>
            </w:pPr>
            <w:r w:rsidRPr="008F0390">
              <w:rPr>
                <w:rFonts w:eastAsia="Times New Roman" w:cstheme="minorHAnsi"/>
                <w:b/>
                <w:bCs/>
                <w:color w:val="000000"/>
                <w:sz w:val="19"/>
                <w:szCs w:val="19"/>
              </w:rPr>
              <w:t xml:space="preserve"> Year 4</w:t>
            </w:r>
          </w:p>
        </w:tc>
      </w:tr>
      <w:tr w14:paraId="54C29CD3" w14:textId="77777777" w:rsidTr="1CE0B225">
        <w:tblPrEx>
          <w:tblW w:w="13321" w:type="dxa"/>
          <w:tblInd w:w="-180" w:type="dxa"/>
          <w:tblLook w:val="04A0"/>
        </w:tblPrEx>
        <w:trPr>
          <w:trHeight w:val="300"/>
        </w:trPr>
        <w:tc>
          <w:tcPr>
            <w:tcW w:w="367" w:type="dxa"/>
            <w:tcBorders>
              <w:top w:val="nil"/>
              <w:left w:val="nil"/>
              <w:bottom w:val="nil"/>
              <w:right w:val="nil"/>
            </w:tcBorders>
            <w:shd w:val="clear" w:color="auto" w:fill="auto"/>
            <w:noWrap/>
            <w:vAlign w:val="bottom"/>
            <w:hideMark/>
          </w:tcPr>
          <w:p w:rsidR="00551E58" w:rsidRPr="008F0390" w:rsidP="008F0390" w14:paraId="6495E087"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a</w:t>
            </w:r>
          </w:p>
        </w:tc>
        <w:tc>
          <w:tcPr>
            <w:tcW w:w="2223" w:type="dxa"/>
            <w:tcBorders>
              <w:top w:val="nil"/>
              <w:left w:val="nil"/>
              <w:bottom w:val="nil"/>
              <w:right w:val="nil"/>
            </w:tcBorders>
            <w:shd w:val="clear" w:color="auto" w:fill="auto"/>
            <w:noWrap/>
            <w:vAlign w:val="center"/>
            <w:hideMark/>
          </w:tcPr>
          <w:p w:rsidR="00551E58" w:rsidRPr="008F0390" w:rsidP="008F0390" w14:paraId="64D38836"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DERA Supplemental Application Template</w:t>
            </w:r>
          </w:p>
        </w:tc>
        <w:tc>
          <w:tcPr>
            <w:tcW w:w="984" w:type="dxa"/>
            <w:tcBorders>
              <w:top w:val="nil"/>
              <w:left w:val="nil"/>
              <w:bottom w:val="nil"/>
              <w:right w:val="nil"/>
            </w:tcBorders>
            <w:shd w:val="clear" w:color="auto" w:fill="auto"/>
            <w:noWrap/>
            <w:vAlign w:val="center"/>
            <w:hideMark/>
          </w:tcPr>
          <w:p w:rsidR="00551E58" w:rsidRPr="008F0390" w:rsidP="008F0390" w14:paraId="221D7269"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5900-681</w:t>
            </w:r>
          </w:p>
        </w:tc>
        <w:tc>
          <w:tcPr>
            <w:tcW w:w="1042" w:type="dxa"/>
            <w:tcBorders>
              <w:top w:val="nil"/>
              <w:left w:val="nil"/>
              <w:bottom w:val="nil"/>
              <w:right w:val="nil"/>
            </w:tcBorders>
            <w:shd w:val="clear" w:color="auto" w:fill="auto"/>
            <w:noWrap/>
            <w:vAlign w:val="center"/>
            <w:hideMark/>
          </w:tcPr>
          <w:p w:rsidR="00551E58" w:rsidRPr="008F0390" w:rsidP="008F0390" w14:paraId="42CDE854"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100%</w:t>
            </w:r>
          </w:p>
        </w:tc>
        <w:tc>
          <w:tcPr>
            <w:tcW w:w="959" w:type="dxa"/>
            <w:tcBorders>
              <w:top w:val="nil"/>
              <w:left w:val="nil"/>
              <w:bottom w:val="nil"/>
              <w:right w:val="nil"/>
            </w:tcBorders>
            <w:shd w:val="clear" w:color="auto" w:fill="auto"/>
            <w:noWrap/>
            <w:vAlign w:val="center"/>
            <w:hideMark/>
          </w:tcPr>
          <w:p w:rsidR="00551E58" w:rsidRPr="008F0390" w:rsidP="008F0390" w14:paraId="7056B667"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5.2</w:t>
            </w:r>
          </w:p>
        </w:tc>
        <w:tc>
          <w:tcPr>
            <w:tcW w:w="1098" w:type="dxa"/>
            <w:tcBorders>
              <w:top w:val="nil"/>
              <w:left w:val="nil"/>
              <w:bottom w:val="nil"/>
              <w:right w:val="nil"/>
            </w:tcBorders>
            <w:shd w:val="clear" w:color="auto" w:fill="auto"/>
            <w:noWrap/>
            <w:vAlign w:val="center"/>
            <w:hideMark/>
          </w:tcPr>
          <w:p w:rsidR="00551E58" w:rsidRPr="008F0390" w:rsidP="008F0390" w14:paraId="49A09018"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7.6</w:t>
            </w:r>
          </w:p>
        </w:tc>
        <w:tc>
          <w:tcPr>
            <w:tcW w:w="902" w:type="dxa"/>
            <w:tcBorders>
              <w:top w:val="nil"/>
              <w:left w:val="nil"/>
              <w:bottom w:val="nil"/>
              <w:right w:val="nil"/>
            </w:tcBorders>
            <w:shd w:val="clear" w:color="auto" w:fill="auto"/>
            <w:noWrap/>
            <w:vAlign w:val="center"/>
            <w:hideMark/>
          </w:tcPr>
          <w:p w:rsidR="00551E58" w:rsidRPr="008F0390" w:rsidP="008F0390" w14:paraId="2FC4BA2B"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6.4</w:t>
            </w:r>
          </w:p>
        </w:tc>
        <w:tc>
          <w:tcPr>
            <w:tcW w:w="1155" w:type="dxa"/>
            <w:gridSpan w:val="2"/>
            <w:tcBorders>
              <w:top w:val="nil"/>
              <w:left w:val="nil"/>
              <w:bottom w:val="nil"/>
              <w:right w:val="nil"/>
            </w:tcBorders>
            <w:shd w:val="clear" w:color="auto" w:fill="auto"/>
            <w:noWrap/>
            <w:vAlign w:val="center"/>
            <w:hideMark/>
          </w:tcPr>
          <w:p w:rsidR="00551E58" w:rsidRPr="008F0390" w:rsidP="008F0390" w14:paraId="2926C81B"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5.2 - 7.6</w:t>
            </w:r>
          </w:p>
        </w:tc>
        <w:tc>
          <w:tcPr>
            <w:tcW w:w="1065" w:type="dxa"/>
            <w:tcBorders>
              <w:top w:val="nil"/>
              <w:left w:val="nil"/>
              <w:bottom w:val="nil"/>
              <w:right w:val="nil"/>
            </w:tcBorders>
            <w:shd w:val="clear" w:color="auto" w:fill="auto"/>
            <w:noWrap/>
            <w:vAlign w:val="center"/>
            <w:hideMark/>
          </w:tcPr>
          <w:p w:rsidR="00551E58" w:rsidRPr="008F0390" w:rsidP="008F0390" w14:paraId="4FD78E65"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6.4</w:t>
            </w:r>
          </w:p>
        </w:tc>
        <w:tc>
          <w:tcPr>
            <w:tcW w:w="935" w:type="dxa"/>
            <w:tcBorders>
              <w:top w:val="nil"/>
              <w:left w:val="nil"/>
              <w:bottom w:val="nil"/>
              <w:right w:val="nil"/>
            </w:tcBorders>
            <w:shd w:val="clear" w:color="auto" w:fill="D9D9D9" w:themeFill="background1" w:themeFillShade="D9"/>
            <w:noWrap/>
            <w:vAlign w:val="center"/>
            <w:hideMark/>
          </w:tcPr>
          <w:p w:rsidR="00551E58" w:rsidRPr="008F0390" w:rsidP="008F0390" w14:paraId="1B7EA9B0"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0.0</w:t>
            </w:r>
          </w:p>
        </w:tc>
        <w:tc>
          <w:tcPr>
            <w:tcW w:w="885" w:type="dxa"/>
            <w:tcBorders>
              <w:top w:val="nil"/>
              <w:left w:val="nil"/>
              <w:bottom w:val="nil"/>
              <w:right w:val="nil"/>
            </w:tcBorders>
            <w:shd w:val="clear" w:color="auto" w:fill="D9D9D9" w:themeFill="background1" w:themeFillShade="D9"/>
            <w:noWrap/>
            <w:vAlign w:val="center"/>
            <w:hideMark/>
          </w:tcPr>
          <w:p w:rsidR="00551E58" w:rsidRPr="008F0390" w:rsidP="008F0390" w14:paraId="6540751D"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0.0</w:t>
            </w:r>
          </w:p>
        </w:tc>
        <w:tc>
          <w:tcPr>
            <w:tcW w:w="771" w:type="dxa"/>
            <w:tcBorders>
              <w:top w:val="nil"/>
              <w:left w:val="nil"/>
              <w:bottom w:val="nil"/>
              <w:right w:val="nil"/>
            </w:tcBorders>
            <w:shd w:val="clear" w:color="auto" w:fill="D9D9D9" w:themeFill="background1" w:themeFillShade="D9"/>
            <w:noWrap/>
            <w:vAlign w:val="center"/>
            <w:hideMark/>
          </w:tcPr>
          <w:p w:rsidR="00551E58" w:rsidRPr="008F0390" w:rsidP="008F0390" w14:paraId="74D9D1DE"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0.0</w:t>
            </w:r>
          </w:p>
        </w:tc>
        <w:tc>
          <w:tcPr>
            <w:tcW w:w="935" w:type="dxa"/>
            <w:tcBorders>
              <w:top w:val="nil"/>
              <w:left w:val="nil"/>
              <w:bottom w:val="nil"/>
              <w:right w:val="nil"/>
            </w:tcBorders>
            <w:shd w:val="clear" w:color="auto" w:fill="D9D9D9" w:themeFill="background1" w:themeFillShade="D9"/>
            <w:noWrap/>
            <w:vAlign w:val="center"/>
            <w:hideMark/>
          </w:tcPr>
          <w:p w:rsidR="00551E58" w:rsidRPr="008F0390" w:rsidP="008F0390" w14:paraId="635526E9"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0.0</w:t>
            </w:r>
          </w:p>
        </w:tc>
      </w:tr>
      <w:tr w14:paraId="29913E9F" w14:textId="77777777" w:rsidTr="1CE0B225">
        <w:tblPrEx>
          <w:tblW w:w="13321" w:type="dxa"/>
          <w:tblInd w:w="-180" w:type="dxa"/>
          <w:tblLook w:val="04A0"/>
        </w:tblPrEx>
        <w:trPr>
          <w:trHeight w:val="300"/>
        </w:trPr>
        <w:tc>
          <w:tcPr>
            <w:tcW w:w="367" w:type="dxa"/>
            <w:tcBorders>
              <w:top w:val="nil"/>
              <w:left w:val="nil"/>
              <w:bottom w:val="nil"/>
              <w:right w:val="nil"/>
            </w:tcBorders>
            <w:shd w:val="clear" w:color="auto" w:fill="auto"/>
            <w:noWrap/>
            <w:vAlign w:val="bottom"/>
            <w:hideMark/>
          </w:tcPr>
          <w:p w:rsidR="00551E58" w:rsidRPr="008F0390" w:rsidP="008F0390" w14:paraId="49071EDF"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b</w:t>
            </w:r>
          </w:p>
        </w:tc>
        <w:tc>
          <w:tcPr>
            <w:tcW w:w="2223" w:type="dxa"/>
            <w:tcBorders>
              <w:top w:val="nil"/>
              <w:left w:val="nil"/>
              <w:bottom w:val="nil"/>
              <w:right w:val="nil"/>
            </w:tcBorders>
            <w:shd w:val="clear" w:color="auto" w:fill="auto"/>
            <w:noWrap/>
            <w:vAlign w:val="center"/>
            <w:hideMark/>
          </w:tcPr>
          <w:p w:rsidR="00551E58" w:rsidRPr="008F0390" w:rsidP="008F0390" w14:paraId="31383125"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DERA Eligibility Statement</w:t>
            </w:r>
          </w:p>
        </w:tc>
        <w:tc>
          <w:tcPr>
            <w:tcW w:w="984" w:type="dxa"/>
            <w:tcBorders>
              <w:top w:val="nil"/>
              <w:left w:val="nil"/>
              <w:bottom w:val="nil"/>
              <w:right w:val="nil"/>
            </w:tcBorders>
            <w:shd w:val="clear" w:color="auto" w:fill="auto"/>
            <w:noWrap/>
            <w:vAlign w:val="center"/>
            <w:hideMark/>
          </w:tcPr>
          <w:p w:rsidR="00551E58" w:rsidRPr="008F0390" w:rsidP="008F0390" w14:paraId="53C23401"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5900-687</w:t>
            </w:r>
          </w:p>
        </w:tc>
        <w:tc>
          <w:tcPr>
            <w:tcW w:w="1042" w:type="dxa"/>
            <w:tcBorders>
              <w:top w:val="nil"/>
              <w:left w:val="nil"/>
              <w:bottom w:val="nil"/>
              <w:right w:val="nil"/>
            </w:tcBorders>
            <w:shd w:val="clear" w:color="auto" w:fill="auto"/>
            <w:noWrap/>
            <w:vAlign w:val="center"/>
            <w:hideMark/>
          </w:tcPr>
          <w:p w:rsidR="00551E58" w:rsidRPr="008F0390" w:rsidP="008F0390" w14:paraId="4C78B2E4"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100%</w:t>
            </w:r>
          </w:p>
        </w:tc>
        <w:tc>
          <w:tcPr>
            <w:tcW w:w="959" w:type="dxa"/>
            <w:tcBorders>
              <w:top w:val="nil"/>
              <w:left w:val="nil"/>
              <w:bottom w:val="nil"/>
              <w:right w:val="nil"/>
            </w:tcBorders>
            <w:shd w:val="clear" w:color="auto" w:fill="auto"/>
            <w:noWrap/>
            <w:vAlign w:val="center"/>
            <w:hideMark/>
          </w:tcPr>
          <w:p w:rsidR="00551E58" w:rsidRPr="008F0390" w:rsidP="008F0390" w14:paraId="4D73ABAB"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1.5</w:t>
            </w:r>
          </w:p>
        </w:tc>
        <w:tc>
          <w:tcPr>
            <w:tcW w:w="1098" w:type="dxa"/>
            <w:tcBorders>
              <w:top w:val="nil"/>
              <w:left w:val="nil"/>
              <w:bottom w:val="nil"/>
              <w:right w:val="nil"/>
            </w:tcBorders>
            <w:shd w:val="clear" w:color="auto" w:fill="auto"/>
            <w:noWrap/>
            <w:vAlign w:val="center"/>
            <w:hideMark/>
          </w:tcPr>
          <w:p w:rsidR="00551E58" w:rsidRPr="008F0390" w:rsidP="008F0390" w14:paraId="698DACF7"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12.0</w:t>
            </w:r>
          </w:p>
        </w:tc>
        <w:tc>
          <w:tcPr>
            <w:tcW w:w="902" w:type="dxa"/>
            <w:tcBorders>
              <w:top w:val="nil"/>
              <w:left w:val="nil"/>
              <w:bottom w:val="nil"/>
              <w:right w:val="nil"/>
            </w:tcBorders>
            <w:shd w:val="clear" w:color="auto" w:fill="auto"/>
            <w:noWrap/>
            <w:vAlign w:val="center"/>
            <w:hideMark/>
          </w:tcPr>
          <w:p w:rsidR="00551E58" w:rsidRPr="008F0390" w:rsidP="008F0390" w14:paraId="7B316481"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6.8</w:t>
            </w:r>
          </w:p>
        </w:tc>
        <w:tc>
          <w:tcPr>
            <w:tcW w:w="1155" w:type="dxa"/>
            <w:gridSpan w:val="2"/>
            <w:tcBorders>
              <w:top w:val="nil"/>
              <w:left w:val="nil"/>
              <w:bottom w:val="nil"/>
              <w:right w:val="nil"/>
            </w:tcBorders>
            <w:shd w:val="clear" w:color="auto" w:fill="auto"/>
            <w:noWrap/>
            <w:vAlign w:val="center"/>
            <w:hideMark/>
          </w:tcPr>
          <w:p w:rsidR="00551E58" w:rsidRPr="008F0390" w:rsidP="008F0390" w14:paraId="30E9B4D5"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1.5 - 12</w:t>
            </w:r>
          </w:p>
        </w:tc>
        <w:tc>
          <w:tcPr>
            <w:tcW w:w="1065" w:type="dxa"/>
            <w:tcBorders>
              <w:top w:val="nil"/>
              <w:left w:val="nil"/>
              <w:bottom w:val="nil"/>
              <w:right w:val="nil"/>
            </w:tcBorders>
            <w:shd w:val="clear" w:color="auto" w:fill="auto"/>
            <w:noWrap/>
            <w:vAlign w:val="center"/>
            <w:hideMark/>
          </w:tcPr>
          <w:p w:rsidR="00551E58" w:rsidRPr="008F0390" w:rsidP="008F0390" w14:paraId="10CB0E8C"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1.5</w:t>
            </w:r>
          </w:p>
        </w:tc>
        <w:tc>
          <w:tcPr>
            <w:tcW w:w="935" w:type="dxa"/>
            <w:tcBorders>
              <w:top w:val="nil"/>
              <w:left w:val="nil"/>
              <w:bottom w:val="nil"/>
              <w:right w:val="nil"/>
            </w:tcBorders>
            <w:shd w:val="clear" w:color="auto" w:fill="auto"/>
            <w:noWrap/>
            <w:vAlign w:val="center"/>
            <w:hideMark/>
          </w:tcPr>
          <w:p w:rsidR="00551E58" w:rsidRPr="008F0390" w:rsidP="008F0390" w14:paraId="58F9C90E"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6.8</w:t>
            </w:r>
          </w:p>
        </w:tc>
        <w:tc>
          <w:tcPr>
            <w:tcW w:w="885" w:type="dxa"/>
            <w:tcBorders>
              <w:top w:val="nil"/>
              <w:left w:val="nil"/>
              <w:bottom w:val="nil"/>
              <w:right w:val="nil"/>
            </w:tcBorders>
            <w:shd w:val="clear" w:color="auto" w:fill="D9D9D9" w:themeFill="background1" w:themeFillShade="D9"/>
            <w:noWrap/>
            <w:vAlign w:val="center"/>
            <w:hideMark/>
          </w:tcPr>
          <w:p w:rsidR="00551E58" w:rsidRPr="008F0390" w:rsidP="008F0390" w14:paraId="01A300C5"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0.0</w:t>
            </w:r>
          </w:p>
        </w:tc>
        <w:tc>
          <w:tcPr>
            <w:tcW w:w="771" w:type="dxa"/>
            <w:tcBorders>
              <w:top w:val="nil"/>
              <w:left w:val="nil"/>
              <w:bottom w:val="nil"/>
              <w:right w:val="nil"/>
            </w:tcBorders>
            <w:shd w:val="clear" w:color="auto" w:fill="D9D9D9" w:themeFill="background1" w:themeFillShade="D9"/>
            <w:noWrap/>
            <w:vAlign w:val="center"/>
            <w:hideMark/>
          </w:tcPr>
          <w:p w:rsidR="00551E58" w:rsidRPr="008F0390" w:rsidP="008F0390" w14:paraId="65614182"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0.0</w:t>
            </w:r>
          </w:p>
        </w:tc>
        <w:tc>
          <w:tcPr>
            <w:tcW w:w="935" w:type="dxa"/>
            <w:tcBorders>
              <w:top w:val="nil"/>
              <w:left w:val="nil"/>
              <w:bottom w:val="nil"/>
              <w:right w:val="nil"/>
            </w:tcBorders>
            <w:shd w:val="clear" w:color="auto" w:fill="D9D9D9" w:themeFill="background1" w:themeFillShade="D9"/>
            <w:noWrap/>
            <w:vAlign w:val="center"/>
            <w:hideMark/>
          </w:tcPr>
          <w:p w:rsidR="00551E58" w:rsidRPr="008F0390" w:rsidP="008F0390" w14:paraId="5F1AFE0E"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0.0</w:t>
            </w:r>
          </w:p>
        </w:tc>
      </w:tr>
      <w:tr w14:paraId="52A9DBFA" w14:textId="77777777" w:rsidTr="1CE0B225">
        <w:tblPrEx>
          <w:tblW w:w="13321" w:type="dxa"/>
          <w:tblInd w:w="-180" w:type="dxa"/>
          <w:tblLook w:val="04A0"/>
        </w:tblPrEx>
        <w:trPr>
          <w:trHeight w:val="300"/>
        </w:trPr>
        <w:tc>
          <w:tcPr>
            <w:tcW w:w="367" w:type="dxa"/>
            <w:tcBorders>
              <w:top w:val="nil"/>
              <w:left w:val="nil"/>
              <w:bottom w:val="nil"/>
              <w:right w:val="nil"/>
            </w:tcBorders>
            <w:shd w:val="clear" w:color="auto" w:fill="auto"/>
            <w:noWrap/>
            <w:vAlign w:val="bottom"/>
            <w:hideMark/>
          </w:tcPr>
          <w:p w:rsidR="00551E58" w:rsidRPr="008F0390" w:rsidP="008F0390" w14:paraId="441C23F1"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c</w:t>
            </w:r>
          </w:p>
        </w:tc>
        <w:tc>
          <w:tcPr>
            <w:tcW w:w="2223" w:type="dxa"/>
            <w:tcBorders>
              <w:top w:val="nil"/>
              <w:left w:val="nil"/>
              <w:bottom w:val="nil"/>
              <w:right w:val="nil"/>
            </w:tcBorders>
            <w:shd w:val="clear" w:color="auto" w:fill="auto"/>
            <w:noWrap/>
            <w:vAlign w:val="center"/>
            <w:hideMark/>
          </w:tcPr>
          <w:p w:rsidR="00551E58" w:rsidRPr="008F0390" w:rsidP="008F0390" w14:paraId="069BA7A6"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DERA Scrappage Statement</w:t>
            </w:r>
          </w:p>
        </w:tc>
        <w:tc>
          <w:tcPr>
            <w:tcW w:w="984" w:type="dxa"/>
            <w:tcBorders>
              <w:top w:val="nil"/>
              <w:left w:val="nil"/>
              <w:bottom w:val="nil"/>
              <w:right w:val="nil"/>
            </w:tcBorders>
            <w:shd w:val="clear" w:color="auto" w:fill="auto"/>
            <w:noWrap/>
            <w:vAlign w:val="center"/>
            <w:hideMark/>
          </w:tcPr>
          <w:p w:rsidR="00551E58" w:rsidRPr="008F0390" w:rsidP="008F0390" w14:paraId="1C7B4FA4"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5900-688</w:t>
            </w:r>
          </w:p>
        </w:tc>
        <w:tc>
          <w:tcPr>
            <w:tcW w:w="1042" w:type="dxa"/>
            <w:tcBorders>
              <w:top w:val="nil"/>
              <w:left w:val="nil"/>
              <w:bottom w:val="nil"/>
              <w:right w:val="nil"/>
            </w:tcBorders>
            <w:shd w:val="clear" w:color="auto" w:fill="auto"/>
            <w:noWrap/>
            <w:vAlign w:val="center"/>
            <w:hideMark/>
          </w:tcPr>
          <w:p w:rsidR="00551E58" w:rsidRPr="008F0390" w:rsidP="008F0390" w14:paraId="5B0D914E"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100%</w:t>
            </w:r>
          </w:p>
        </w:tc>
        <w:tc>
          <w:tcPr>
            <w:tcW w:w="959" w:type="dxa"/>
            <w:tcBorders>
              <w:top w:val="nil"/>
              <w:left w:val="nil"/>
              <w:bottom w:val="nil"/>
              <w:right w:val="nil"/>
            </w:tcBorders>
            <w:shd w:val="clear" w:color="auto" w:fill="auto"/>
            <w:noWrap/>
            <w:vAlign w:val="center"/>
            <w:hideMark/>
          </w:tcPr>
          <w:p w:rsidR="00551E58" w:rsidRPr="008F0390" w:rsidP="008F0390" w14:paraId="328C3321"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1.5</w:t>
            </w:r>
          </w:p>
        </w:tc>
        <w:tc>
          <w:tcPr>
            <w:tcW w:w="1098" w:type="dxa"/>
            <w:tcBorders>
              <w:top w:val="nil"/>
              <w:left w:val="nil"/>
              <w:bottom w:val="nil"/>
              <w:right w:val="nil"/>
            </w:tcBorders>
            <w:shd w:val="clear" w:color="auto" w:fill="auto"/>
            <w:noWrap/>
            <w:vAlign w:val="center"/>
            <w:hideMark/>
          </w:tcPr>
          <w:p w:rsidR="00551E58" w:rsidRPr="008F0390" w:rsidP="008F0390" w14:paraId="47925201"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12.0</w:t>
            </w:r>
          </w:p>
        </w:tc>
        <w:tc>
          <w:tcPr>
            <w:tcW w:w="902" w:type="dxa"/>
            <w:tcBorders>
              <w:top w:val="nil"/>
              <w:left w:val="nil"/>
              <w:bottom w:val="nil"/>
              <w:right w:val="nil"/>
            </w:tcBorders>
            <w:shd w:val="clear" w:color="auto" w:fill="auto"/>
            <w:noWrap/>
            <w:vAlign w:val="center"/>
            <w:hideMark/>
          </w:tcPr>
          <w:p w:rsidR="00551E58" w:rsidRPr="008F0390" w:rsidP="008F0390" w14:paraId="5360C21C"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6.8</w:t>
            </w:r>
          </w:p>
        </w:tc>
        <w:tc>
          <w:tcPr>
            <w:tcW w:w="1155" w:type="dxa"/>
            <w:gridSpan w:val="2"/>
            <w:tcBorders>
              <w:top w:val="nil"/>
              <w:left w:val="nil"/>
              <w:bottom w:val="nil"/>
              <w:right w:val="nil"/>
            </w:tcBorders>
            <w:shd w:val="clear" w:color="auto" w:fill="auto"/>
            <w:noWrap/>
            <w:vAlign w:val="center"/>
            <w:hideMark/>
          </w:tcPr>
          <w:p w:rsidR="00551E58" w:rsidRPr="008F0390" w:rsidP="008F0390" w14:paraId="42038C88"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1.5 - 12</w:t>
            </w:r>
          </w:p>
        </w:tc>
        <w:tc>
          <w:tcPr>
            <w:tcW w:w="1065" w:type="dxa"/>
            <w:tcBorders>
              <w:top w:val="nil"/>
              <w:left w:val="nil"/>
              <w:bottom w:val="nil"/>
              <w:right w:val="nil"/>
            </w:tcBorders>
            <w:shd w:val="clear" w:color="auto" w:fill="D9D9D9" w:themeFill="background1" w:themeFillShade="D9"/>
            <w:noWrap/>
            <w:vAlign w:val="center"/>
            <w:hideMark/>
          </w:tcPr>
          <w:p w:rsidR="00551E58" w:rsidRPr="008F0390" w:rsidP="008F0390" w14:paraId="1D330783"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0.0</w:t>
            </w:r>
          </w:p>
        </w:tc>
        <w:tc>
          <w:tcPr>
            <w:tcW w:w="935" w:type="dxa"/>
            <w:tcBorders>
              <w:top w:val="nil"/>
              <w:left w:val="nil"/>
              <w:bottom w:val="nil"/>
              <w:right w:val="nil"/>
            </w:tcBorders>
            <w:shd w:val="clear" w:color="auto" w:fill="auto"/>
            <w:noWrap/>
            <w:vAlign w:val="center"/>
            <w:hideMark/>
          </w:tcPr>
          <w:p w:rsidR="00551E58" w:rsidRPr="008F0390" w:rsidP="008F0390" w14:paraId="49B3F8B7"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6.8</w:t>
            </w:r>
          </w:p>
        </w:tc>
        <w:tc>
          <w:tcPr>
            <w:tcW w:w="885" w:type="dxa"/>
            <w:tcBorders>
              <w:top w:val="nil"/>
              <w:left w:val="nil"/>
              <w:bottom w:val="nil"/>
              <w:right w:val="nil"/>
            </w:tcBorders>
            <w:shd w:val="clear" w:color="auto" w:fill="D9D9D9" w:themeFill="background1" w:themeFillShade="D9"/>
            <w:noWrap/>
            <w:vAlign w:val="center"/>
            <w:hideMark/>
          </w:tcPr>
          <w:p w:rsidR="00551E58" w:rsidRPr="008F0390" w:rsidP="008F0390" w14:paraId="1859734D"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0.0</w:t>
            </w:r>
          </w:p>
        </w:tc>
        <w:tc>
          <w:tcPr>
            <w:tcW w:w="771" w:type="dxa"/>
            <w:tcBorders>
              <w:top w:val="nil"/>
              <w:left w:val="nil"/>
              <w:bottom w:val="nil"/>
              <w:right w:val="nil"/>
            </w:tcBorders>
            <w:shd w:val="clear" w:color="auto" w:fill="D9D9D9" w:themeFill="background1" w:themeFillShade="D9"/>
            <w:noWrap/>
            <w:vAlign w:val="center"/>
            <w:hideMark/>
          </w:tcPr>
          <w:p w:rsidR="00551E58" w:rsidRPr="008F0390" w:rsidP="008F0390" w14:paraId="3AA91D40"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0.0</w:t>
            </w:r>
          </w:p>
        </w:tc>
        <w:tc>
          <w:tcPr>
            <w:tcW w:w="935" w:type="dxa"/>
            <w:tcBorders>
              <w:top w:val="nil"/>
              <w:left w:val="nil"/>
              <w:bottom w:val="nil"/>
              <w:right w:val="nil"/>
            </w:tcBorders>
            <w:shd w:val="clear" w:color="auto" w:fill="D9D9D9" w:themeFill="background1" w:themeFillShade="D9"/>
            <w:noWrap/>
            <w:vAlign w:val="center"/>
            <w:hideMark/>
          </w:tcPr>
          <w:p w:rsidR="00551E58" w:rsidRPr="008F0390" w:rsidP="008F0390" w14:paraId="04D3F6A5"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0.0</w:t>
            </w:r>
          </w:p>
        </w:tc>
      </w:tr>
      <w:tr w14:paraId="0A9B0DC5" w14:textId="77777777" w:rsidTr="1CE0B225">
        <w:tblPrEx>
          <w:tblW w:w="13321" w:type="dxa"/>
          <w:tblInd w:w="-180" w:type="dxa"/>
          <w:tblLook w:val="04A0"/>
        </w:tblPrEx>
        <w:trPr>
          <w:trHeight w:val="300"/>
        </w:trPr>
        <w:tc>
          <w:tcPr>
            <w:tcW w:w="367" w:type="dxa"/>
            <w:tcBorders>
              <w:top w:val="nil"/>
              <w:left w:val="nil"/>
              <w:bottom w:val="nil"/>
              <w:right w:val="nil"/>
            </w:tcBorders>
            <w:shd w:val="clear" w:color="auto" w:fill="auto"/>
            <w:noWrap/>
            <w:vAlign w:val="bottom"/>
            <w:hideMark/>
          </w:tcPr>
          <w:p w:rsidR="00551E58" w:rsidRPr="008F0390" w:rsidP="008F0390" w14:paraId="5968DCF6"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d</w:t>
            </w:r>
          </w:p>
        </w:tc>
        <w:tc>
          <w:tcPr>
            <w:tcW w:w="2223" w:type="dxa"/>
            <w:tcBorders>
              <w:top w:val="nil"/>
              <w:left w:val="nil"/>
              <w:bottom w:val="nil"/>
              <w:right w:val="nil"/>
            </w:tcBorders>
            <w:shd w:val="clear" w:color="auto" w:fill="auto"/>
            <w:noWrap/>
            <w:vAlign w:val="center"/>
            <w:hideMark/>
          </w:tcPr>
          <w:p w:rsidR="00551E58" w:rsidRPr="008F0390" w:rsidP="008F0390" w14:paraId="26F1ACB9"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DERA Project Reporting Template</w:t>
            </w:r>
          </w:p>
        </w:tc>
        <w:tc>
          <w:tcPr>
            <w:tcW w:w="984" w:type="dxa"/>
            <w:tcBorders>
              <w:top w:val="nil"/>
              <w:left w:val="nil"/>
              <w:bottom w:val="nil"/>
              <w:right w:val="nil"/>
            </w:tcBorders>
            <w:shd w:val="clear" w:color="auto" w:fill="auto"/>
            <w:noWrap/>
            <w:vAlign w:val="center"/>
            <w:hideMark/>
          </w:tcPr>
          <w:p w:rsidR="00551E58" w:rsidRPr="008F0390" w:rsidP="008F0390" w14:paraId="207C0981"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5900-691</w:t>
            </w:r>
          </w:p>
        </w:tc>
        <w:tc>
          <w:tcPr>
            <w:tcW w:w="1042" w:type="dxa"/>
            <w:tcBorders>
              <w:top w:val="nil"/>
              <w:left w:val="nil"/>
              <w:bottom w:val="nil"/>
              <w:right w:val="nil"/>
            </w:tcBorders>
            <w:shd w:val="clear" w:color="auto" w:fill="auto"/>
            <w:noWrap/>
            <w:vAlign w:val="center"/>
            <w:hideMark/>
          </w:tcPr>
          <w:p w:rsidR="00551E58" w:rsidRPr="008F0390" w:rsidP="008F0390" w14:paraId="03F19D64"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100%</w:t>
            </w:r>
          </w:p>
        </w:tc>
        <w:tc>
          <w:tcPr>
            <w:tcW w:w="959" w:type="dxa"/>
            <w:tcBorders>
              <w:top w:val="nil"/>
              <w:left w:val="nil"/>
              <w:bottom w:val="nil"/>
              <w:right w:val="nil"/>
            </w:tcBorders>
            <w:shd w:val="clear" w:color="auto" w:fill="auto"/>
            <w:noWrap/>
            <w:vAlign w:val="center"/>
            <w:hideMark/>
          </w:tcPr>
          <w:p w:rsidR="00551E58" w:rsidRPr="008F0390" w:rsidP="008F0390" w14:paraId="672FB7D4"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12.4</w:t>
            </w:r>
          </w:p>
        </w:tc>
        <w:tc>
          <w:tcPr>
            <w:tcW w:w="1098" w:type="dxa"/>
            <w:tcBorders>
              <w:top w:val="nil"/>
              <w:left w:val="nil"/>
              <w:bottom w:val="nil"/>
              <w:right w:val="nil"/>
            </w:tcBorders>
            <w:shd w:val="clear" w:color="auto" w:fill="auto"/>
            <w:noWrap/>
            <w:vAlign w:val="center"/>
            <w:hideMark/>
          </w:tcPr>
          <w:p w:rsidR="00551E58" w:rsidRPr="008F0390" w:rsidP="008F0390" w14:paraId="2CAC2A31"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15.7</w:t>
            </w:r>
          </w:p>
        </w:tc>
        <w:tc>
          <w:tcPr>
            <w:tcW w:w="902" w:type="dxa"/>
            <w:tcBorders>
              <w:top w:val="nil"/>
              <w:left w:val="nil"/>
              <w:bottom w:val="nil"/>
              <w:right w:val="nil"/>
            </w:tcBorders>
            <w:shd w:val="clear" w:color="auto" w:fill="auto"/>
            <w:noWrap/>
            <w:vAlign w:val="center"/>
            <w:hideMark/>
          </w:tcPr>
          <w:p w:rsidR="00551E58" w:rsidRPr="008F0390" w:rsidP="008F0390" w14:paraId="63DB5C09"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14.0</w:t>
            </w:r>
          </w:p>
        </w:tc>
        <w:tc>
          <w:tcPr>
            <w:tcW w:w="1155" w:type="dxa"/>
            <w:gridSpan w:val="2"/>
            <w:tcBorders>
              <w:top w:val="nil"/>
              <w:left w:val="nil"/>
              <w:bottom w:val="nil"/>
              <w:right w:val="nil"/>
            </w:tcBorders>
            <w:shd w:val="clear" w:color="auto" w:fill="auto"/>
            <w:noWrap/>
            <w:vAlign w:val="center"/>
            <w:hideMark/>
          </w:tcPr>
          <w:p w:rsidR="00551E58" w:rsidRPr="008F0390" w:rsidP="008F0390" w14:paraId="7166B4FC"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12.4 - 15.7</w:t>
            </w:r>
          </w:p>
        </w:tc>
        <w:tc>
          <w:tcPr>
            <w:tcW w:w="1065" w:type="dxa"/>
            <w:tcBorders>
              <w:top w:val="nil"/>
              <w:left w:val="nil"/>
              <w:bottom w:val="nil"/>
              <w:right w:val="nil"/>
            </w:tcBorders>
            <w:shd w:val="clear" w:color="auto" w:fill="D9D9D9" w:themeFill="background1" w:themeFillShade="D9"/>
            <w:noWrap/>
            <w:vAlign w:val="center"/>
            <w:hideMark/>
          </w:tcPr>
          <w:p w:rsidR="00551E58" w:rsidRPr="008F0390" w:rsidP="008F0390" w14:paraId="0C3A2116"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0.0</w:t>
            </w:r>
          </w:p>
        </w:tc>
        <w:tc>
          <w:tcPr>
            <w:tcW w:w="935" w:type="dxa"/>
            <w:tcBorders>
              <w:top w:val="nil"/>
              <w:left w:val="nil"/>
              <w:bottom w:val="nil"/>
              <w:right w:val="nil"/>
            </w:tcBorders>
            <w:shd w:val="clear" w:color="auto" w:fill="auto"/>
            <w:noWrap/>
            <w:vAlign w:val="center"/>
            <w:hideMark/>
          </w:tcPr>
          <w:p w:rsidR="00551E58" w:rsidRPr="008F0390" w:rsidP="008F0390" w14:paraId="2D13EE15"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7.0</w:t>
            </w:r>
          </w:p>
        </w:tc>
        <w:tc>
          <w:tcPr>
            <w:tcW w:w="885" w:type="dxa"/>
            <w:tcBorders>
              <w:top w:val="nil"/>
              <w:left w:val="nil"/>
              <w:bottom w:val="nil"/>
              <w:right w:val="nil"/>
            </w:tcBorders>
            <w:shd w:val="clear" w:color="auto" w:fill="auto"/>
            <w:noWrap/>
            <w:vAlign w:val="center"/>
            <w:hideMark/>
          </w:tcPr>
          <w:p w:rsidR="00551E58" w:rsidRPr="008F0390" w:rsidP="008F0390" w14:paraId="70A17218"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1.5</w:t>
            </w:r>
          </w:p>
        </w:tc>
        <w:tc>
          <w:tcPr>
            <w:tcW w:w="771" w:type="dxa"/>
            <w:tcBorders>
              <w:top w:val="nil"/>
              <w:left w:val="nil"/>
              <w:bottom w:val="nil"/>
              <w:right w:val="nil"/>
            </w:tcBorders>
            <w:shd w:val="clear" w:color="auto" w:fill="auto"/>
            <w:noWrap/>
            <w:vAlign w:val="center"/>
            <w:hideMark/>
          </w:tcPr>
          <w:p w:rsidR="00551E58" w:rsidRPr="008F0390" w:rsidP="008F0390" w14:paraId="7CA2F415"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1.5</w:t>
            </w:r>
          </w:p>
        </w:tc>
        <w:tc>
          <w:tcPr>
            <w:tcW w:w="935" w:type="dxa"/>
            <w:tcBorders>
              <w:top w:val="nil"/>
              <w:left w:val="nil"/>
              <w:bottom w:val="nil"/>
              <w:right w:val="nil"/>
            </w:tcBorders>
            <w:shd w:val="clear" w:color="auto" w:fill="auto"/>
            <w:noWrap/>
            <w:vAlign w:val="center"/>
            <w:hideMark/>
          </w:tcPr>
          <w:p w:rsidR="00551E58" w:rsidRPr="008F0390" w:rsidP="008F0390" w14:paraId="127AC317"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4.0</w:t>
            </w:r>
          </w:p>
        </w:tc>
      </w:tr>
      <w:tr w14:paraId="29BB6F70" w14:textId="77777777" w:rsidTr="1CE0B225">
        <w:tblPrEx>
          <w:tblW w:w="13321" w:type="dxa"/>
          <w:tblInd w:w="-180" w:type="dxa"/>
          <w:tblLook w:val="04A0"/>
        </w:tblPrEx>
        <w:trPr>
          <w:trHeight w:val="300"/>
        </w:trPr>
        <w:tc>
          <w:tcPr>
            <w:tcW w:w="367" w:type="dxa"/>
            <w:tcBorders>
              <w:top w:val="nil"/>
              <w:left w:val="nil"/>
              <w:bottom w:val="nil"/>
              <w:right w:val="nil"/>
            </w:tcBorders>
            <w:shd w:val="clear" w:color="auto" w:fill="auto"/>
            <w:noWrap/>
            <w:vAlign w:val="bottom"/>
            <w:hideMark/>
          </w:tcPr>
          <w:p w:rsidR="00551E58" w:rsidRPr="008F0390" w:rsidP="008F0390" w14:paraId="796BEBD2"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e</w:t>
            </w:r>
          </w:p>
        </w:tc>
        <w:tc>
          <w:tcPr>
            <w:tcW w:w="2223" w:type="dxa"/>
            <w:tcBorders>
              <w:top w:val="nil"/>
              <w:left w:val="nil"/>
              <w:bottom w:val="nil"/>
              <w:right w:val="nil"/>
            </w:tcBorders>
            <w:shd w:val="clear" w:color="auto" w:fill="auto"/>
            <w:noWrap/>
            <w:vAlign w:val="center"/>
            <w:hideMark/>
          </w:tcPr>
          <w:p w:rsidR="00551E58" w:rsidRPr="008F0390" w:rsidP="1CE0B225" w14:paraId="3C42CC67" w14:textId="75082748">
            <w:pPr>
              <w:spacing w:after="0" w:line="240" w:lineRule="auto"/>
              <w:rPr>
                <w:rFonts w:eastAsia="Times New Roman"/>
                <w:color w:val="000000"/>
                <w:sz w:val="19"/>
                <w:szCs w:val="19"/>
              </w:rPr>
            </w:pPr>
            <w:r w:rsidRPr="1CE0B225">
              <w:rPr>
                <w:rFonts w:eastAsia="Times New Roman"/>
                <w:color w:val="000000" w:themeColor="text1"/>
                <w:sz w:val="19"/>
                <w:szCs w:val="19"/>
              </w:rPr>
              <w:t>Utility Partnership Agreement</w:t>
            </w:r>
          </w:p>
        </w:tc>
        <w:tc>
          <w:tcPr>
            <w:tcW w:w="984" w:type="dxa"/>
            <w:tcBorders>
              <w:top w:val="nil"/>
              <w:left w:val="nil"/>
              <w:bottom w:val="nil"/>
              <w:right w:val="nil"/>
            </w:tcBorders>
            <w:shd w:val="clear" w:color="auto" w:fill="auto"/>
            <w:noWrap/>
            <w:vAlign w:val="center"/>
            <w:hideMark/>
          </w:tcPr>
          <w:p w:rsidR="00551E58" w:rsidRPr="008F0390" w:rsidP="008F0390" w14:paraId="69A861A9"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5900-685</w:t>
            </w:r>
          </w:p>
        </w:tc>
        <w:tc>
          <w:tcPr>
            <w:tcW w:w="1042" w:type="dxa"/>
            <w:tcBorders>
              <w:top w:val="nil"/>
              <w:left w:val="nil"/>
              <w:bottom w:val="nil"/>
              <w:right w:val="nil"/>
            </w:tcBorders>
            <w:shd w:val="clear" w:color="auto" w:fill="auto"/>
            <w:noWrap/>
            <w:vAlign w:val="center"/>
            <w:hideMark/>
          </w:tcPr>
          <w:p w:rsidR="00551E58" w:rsidRPr="008F0390" w:rsidP="008F0390" w14:paraId="46D7ECF1"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10%</w:t>
            </w:r>
          </w:p>
        </w:tc>
        <w:tc>
          <w:tcPr>
            <w:tcW w:w="959" w:type="dxa"/>
            <w:tcBorders>
              <w:top w:val="nil"/>
              <w:left w:val="nil"/>
              <w:bottom w:val="nil"/>
              <w:right w:val="nil"/>
            </w:tcBorders>
            <w:shd w:val="clear" w:color="auto" w:fill="auto"/>
            <w:noWrap/>
            <w:vAlign w:val="center"/>
            <w:hideMark/>
          </w:tcPr>
          <w:p w:rsidR="00551E58" w:rsidRPr="008F0390" w:rsidP="008F0390" w14:paraId="64A9BC3B"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1.5</w:t>
            </w:r>
          </w:p>
        </w:tc>
        <w:tc>
          <w:tcPr>
            <w:tcW w:w="1098" w:type="dxa"/>
            <w:tcBorders>
              <w:top w:val="nil"/>
              <w:left w:val="nil"/>
              <w:bottom w:val="nil"/>
              <w:right w:val="nil"/>
            </w:tcBorders>
            <w:shd w:val="clear" w:color="auto" w:fill="auto"/>
            <w:noWrap/>
            <w:vAlign w:val="center"/>
            <w:hideMark/>
          </w:tcPr>
          <w:p w:rsidR="00551E58" w:rsidRPr="008F0390" w:rsidP="008F0390" w14:paraId="5EA705BD"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6.0</w:t>
            </w:r>
          </w:p>
        </w:tc>
        <w:tc>
          <w:tcPr>
            <w:tcW w:w="902" w:type="dxa"/>
            <w:tcBorders>
              <w:top w:val="nil"/>
              <w:left w:val="nil"/>
              <w:bottom w:val="nil"/>
              <w:right w:val="nil"/>
            </w:tcBorders>
            <w:shd w:val="clear" w:color="auto" w:fill="auto"/>
            <w:noWrap/>
            <w:vAlign w:val="center"/>
            <w:hideMark/>
          </w:tcPr>
          <w:p w:rsidR="00551E58" w:rsidRPr="008F0390" w:rsidP="008F0390" w14:paraId="4894097D"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3.8</w:t>
            </w:r>
          </w:p>
        </w:tc>
        <w:tc>
          <w:tcPr>
            <w:tcW w:w="1155" w:type="dxa"/>
            <w:gridSpan w:val="2"/>
            <w:tcBorders>
              <w:top w:val="nil"/>
              <w:left w:val="nil"/>
              <w:bottom w:val="nil"/>
              <w:right w:val="nil"/>
            </w:tcBorders>
            <w:shd w:val="clear" w:color="auto" w:fill="auto"/>
            <w:noWrap/>
            <w:vAlign w:val="center"/>
            <w:hideMark/>
          </w:tcPr>
          <w:p w:rsidR="00551E58" w:rsidRPr="008F0390" w:rsidP="008F0390" w14:paraId="723CD47A"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1.5 - 6</w:t>
            </w:r>
          </w:p>
        </w:tc>
        <w:tc>
          <w:tcPr>
            <w:tcW w:w="1065" w:type="dxa"/>
            <w:tcBorders>
              <w:top w:val="nil"/>
              <w:left w:val="nil"/>
              <w:bottom w:val="nil"/>
              <w:right w:val="nil"/>
            </w:tcBorders>
            <w:shd w:val="clear" w:color="auto" w:fill="auto"/>
            <w:noWrap/>
            <w:vAlign w:val="center"/>
            <w:hideMark/>
          </w:tcPr>
          <w:p w:rsidR="00551E58" w:rsidRPr="008F0390" w:rsidP="008F0390" w14:paraId="22B044E2"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1.5</w:t>
            </w:r>
          </w:p>
        </w:tc>
        <w:tc>
          <w:tcPr>
            <w:tcW w:w="935" w:type="dxa"/>
            <w:tcBorders>
              <w:top w:val="nil"/>
              <w:left w:val="nil"/>
              <w:bottom w:val="nil"/>
              <w:right w:val="nil"/>
            </w:tcBorders>
            <w:shd w:val="clear" w:color="auto" w:fill="auto"/>
            <w:noWrap/>
            <w:vAlign w:val="center"/>
            <w:hideMark/>
          </w:tcPr>
          <w:p w:rsidR="00551E58" w:rsidRPr="008F0390" w:rsidP="008F0390" w14:paraId="5F4F4F9E"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3.8</w:t>
            </w:r>
          </w:p>
        </w:tc>
        <w:tc>
          <w:tcPr>
            <w:tcW w:w="885" w:type="dxa"/>
            <w:tcBorders>
              <w:top w:val="nil"/>
              <w:left w:val="nil"/>
              <w:bottom w:val="nil"/>
              <w:right w:val="nil"/>
            </w:tcBorders>
            <w:shd w:val="clear" w:color="auto" w:fill="D9D9D9" w:themeFill="background1" w:themeFillShade="D9"/>
            <w:noWrap/>
            <w:vAlign w:val="center"/>
            <w:hideMark/>
          </w:tcPr>
          <w:p w:rsidR="00551E58" w:rsidRPr="008F0390" w:rsidP="008F0390" w14:paraId="00AE3F1D"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0.0</w:t>
            </w:r>
          </w:p>
        </w:tc>
        <w:tc>
          <w:tcPr>
            <w:tcW w:w="771" w:type="dxa"/>
            <w:tcBorders>
              <w:top w:val="nil"/>
              <w:left w:val="nil"/>
              <w:bottom w:val="nil"/>
              <w:right w:val="nil"/>
            </w:tcBorders>
            <w:shd w:val="clear" w:color="auto" w:fill="D9D9D9" w:themeFill="background1" w:themeFillShade="D9"/>
            <w:noWrap/>
            <w:vAlign w:val="center"/>
            <w:hideMark/>
          </w:tcPr>
          <w:p w:rsidR="00551E58" w:rsidRPr="008F0390" w:rsidP="008F0390" w14:paraId="37B7DF6D"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0.0</w:t>
            </w:r>
          </w:p>
        </w:tc>
        <w:tc>
          <w:tcPr>
            <w:tcW w:w="935" w:type="dxa"/>
            <w:tcBorders>
              <w:top w:val="nil"/>
              <w:left w:val="nil"/>
              <w:bottom w:val="nil"/>
              <w:right w:val="nil"/>
            </w:tcBorders>
            <w:shd w:val="clear" w:color="auto" w:fill="D9D9D9" w:themeFill="background1" w:themeFillShade="D9"/>
            <w:noWrap/>
            <w:vAlign w:val="center"/>
            <w:hideMark/>
          </w:tcPr>
          <w:p w:rsidR="00551E58" w:rsidRPr="008F0390" w:rsidP="008F0390" w14:paraId="240332AA"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0.0</w:t>
            </w:r>
          </w:p>
        </w:tc>
      </w:tr>
      <w:tr w14:paraId="7E1CE98C" w14:textId="77777777" w:rsidTr="1CE0B225">
        <w:tblPrEx>
          <w:tblW w:w="13321" w:type="dxa"/>
          <w:tblInd w:w="-180" w:type="dxa"/>
          <w:tblLook w:val="04A0"/>
        </w:tblPrEx>
        <w:trPr>
          <w:trHeight w:val="300"/>
        </w:trPr>
        <w:tc>
          <w:tcPr>
            <w:tcW w:w="367" w:type="dxa"/>
            <w:tcBorders>
              <w:top w:val="nil"/>
              <w:left w:val="nil"/>
              <w:bottom w:val="nil"/>
              <w:right w:val="nil"/>
            </w:tcBorders>
            <w:shd w:val="clear" w:color="auto" w:fill="auto"/>
            <w:noWrap/>
            <w:vAlign w:val="bottom"/>
            <w:hideMark/>
          </w:tcPr>
          <w:p w:rsidR="00551E58" w:rsidRPr="008F0390" w:rsidP="008F0390" w14:paraId="16AEE0B3"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f</w:t>
            </w:r>
          </w:p>
        </w:tc>
        <w:tc>
          <w:tcPr>
            <w:tcW w:w="2223" w:type="dxa"/>
            <w:tcBorders>
              <w:top w:val="nil"/>
              <w:left w:val="nil"/>
              <w:bottom w:val="nil"/>
              <w:right w:val="nil"/>
            </w:tcBorders>
            <w:shd w:val="clear" w:color="auto" w:fill="auto"/>
            <w:noWrap/>
            <w:vAlign w:val="center"/>
            <w:hideMark/>
          </w:tcPr>
          <w:p w:rsidR="00551E58" w:rsidRPr="008F0390" w:rsidP="008F0390" w14:paraId="4DEEF1AB"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OTAQ Funding Program Recipient Story Collection Form</w:t>
            </w:r>
          </w:p>
        </w:tc>
        <w:tc>
          <w:tcPr>
            <w:tcW w:w="984" w:type="dxa"/>
            <w:tcBorders>
              <w:top w:val="nil"/>
              <w:left w:val="nil"/>
              <w:bottom w:val="nil"/>
              <w:right w:val="nil"/>
            </w:tcBorders>
            <w:shd w:val="clear" w:color="auto" w:fill="auto"/>
            <w:noWrap/>
            <w:vAlign w:val="center"/>
            <w:hideMark/>
          </w:tcPr>
          <w:p w:rsidR="00551E58" w:rsidRPr="008F0390" w:rsidP="008F0390" w14:paraId="62BA0144"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TBA</w:t>
            </w:r>
          </w:p>
        </w:tc>
        <w:tc>
          <w:tcPr>
            <w:tcW w:w="1042" w:type="dxa"/>
            <w:tcBorders>
              <w:top w:val="nil"/>
              <w:left w:val="nil"/>
              <w:bottom w:val="nil"/>
              <w:right w:val="nil"/>
            </w:tcBorders>
            <w:shd w:val="clear" w:color="auto" w:fill="auto"/>
            <w:noWrap/>
            <w:vAlign w:val="center"/>
            <w:hideMark/>
          </w:tcPr>
          <w:p w:rsidR="00551E58" w:rsidRPr="008F0390" w:rsidP="008F0390" w14:paraId="73AA3254"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5%</w:t>
            </w:r>
          </w:p>
        </w:tc>
        <w:tc>
          <w:tcPr>
            <w:tcW w:w="959" w:type="dxa"/>
            <w:tcBorders>
              <w:top w:val="nil"/>
              <w:left w:val="nil"/>
              <w:bottom w:val="nil"/>
              <w:right w:val="nil"/>
            </w:tcBorders>
            <w:shd w:val="clear" w:color="auto" w:fill="auto"/>
            <w:noWrap/>
            <w:vAlign w:val="center"/>
            <w:hideMark/>
          </w:tcPr>
          <w:p w:rsidR="00551E58" w:rsidRPr="008F0390" w:rsidP="008F0390" w14:paraId="6359BEFE"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1.5</w:t>
            </w:r>
          </w:p>
        </w:tc>
        <w:tc>
          <w:tcPr>
            <w:tcW w:w="1098" w:type="dxa"/>
            <w:tcBorders>
              <w:top w:val="nil"/>
              <w:left w:val="nil"/>
              <w:bottom w:val="nil"/>
              <w:right w:val="nil"/>
            </w:tcBorders>
            <w:shd w:val="clear" w:color="auto" w:fill="auto"/>
            <w:noWrap/>
            <w:vAlign w:val="center"/>
            <w:hideMark/>
          </w:tcPr>
          <w:p w:rsidR="00551E58" w:rsidRPr="008F0390" w:rsidP="008F0390" w14:paraId="0501077E"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3.0</w:t>
            </w:r>
          </w:p>
        </w:tc>
        <w:tc>
          <w:tcPr>
            <w:tcW w:w="902" w:type="dxa"/>
            <w:tcBorders>
              <w:top w:val="nil"/>
              <w:left w:val="nil"/>
              <w:bottom w:val="nil"/>
              <w:right w:val="nil"/>
            </w:tcBorders>
            <w:shd w:val="clear" w:color="auto" w:fill="auto"/>
            <w:noWrap/>
            <w:vAlign w:val="center"/>
            <w:hideMark/>
          </w:tcPr>
          <w:p w:rsidR="00551E58" w:rsidRPr="008F0390" w:rsidP="008F0390" w14:paraId="138931DC"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2.3</w:t>
            </w:r>
          </w:p>
        </w:tc>
        <w:tc>
          <w:tcPr>
            <w:tcW w:w="1155" w:type="dxa"/>
            <w:gridSpan w:val="2"/>
            <w:tcBorders>
              <w:top w:val="nil"/>
              <w:left w:val="nil"/>
              <w:bottom w:val="nil"/>
              <w:right w:val="nil"/>
            </w:tcBorders>
            <w:shd w:val="clear" w:color="auto" w:fill="auto"/>
            <w:noWrap/>
            <w:vAlign w:val="center"/>
            <w:hideMark/>
          </w:tcPr>
          <w:p w:rsidR="00551E58" w:rsidRPr="008F0390" w:rsidP="008F0390" w14:paraId="114A8A89"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1.5 - 3</w:t>
            </w:r>
          </w:p>
        </w:tc>
        <w:tc>
          <w:tcPr>
            <w:tcW w:w="1065" w:type="dxa"/>
            <w:tcBorders>
              <w:top w:val="nil"/>
              <w:left w:val="nil"/>
              <w:bottom w:val="nil"/>
              <w:right w:val="nil"/>
            </w:tcBorders>
            <w:shd w:val="clear" w:color="auto" w:fill="D9D9D9" w:themeFill="background1" w:themeFillShade="D9"/>
            <w:noWrap/>
            <w:vAlign w:val="center"/>
            <w:hideMark/>
          </w:tcPr>
          <w:p w:rsidR="00551E58" w:rsidRPr="008F0390" w:rsidP="008F0390" w14:paraId="73B1536D"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0.0</w:t>
            </w:r>
          </w:p>
        </w:tc>
        <w:tc>
          <w:tcPr>
            <w:tcW w:w="935" w:type="dxa"/>
            <w:tcBorders>
              <w:top w:val="nil"/>
              <w:left w:val="nil"/>
              <w:bottom w:val="nil"/>
              <w:right w:val="nil"/>
            </w:tcBorders>
            <w:shd w:val="clear" w:color="auto" w:fill="D9D9D9" w:themeFill="background1" w:themeFillShade="D9"/>
            <w:noWrap/>
            <w:vAlign w:val="center"/>
            <w:hideMark/>
          </w:tcPr>
          <w:p w:rsidR="00551E58" w:rsidRPr="008F0390" w:rsidP="008F0390" w14:paraId="74DA7C7F"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0.0</w:t>
            </w:r>
          </w:p>
        </w:tc>
        <w:tc>
          <w:tcPr>
            <w:tcW w:w="885" w:type="dxa"/>
            <w:tcBorders>
              <w:top w:val="nil"/>
              <w:left w:val="nil"/>
              <w:bottom w:val="nil"/>
              <w:right w:val="nil"/>
            </w:tcBorders>
            <w:shd w:val="clear" w:color="auto" w:fill="D9D9D9" w:themeFill="background1" w:themeFillShade="D9"/>
            <w:noWrap/>
            <w:vAlign w:val="center"/>
            <w:hideMark/>
          </w:tcPr>
          <w:p w:rsidR="00551E58" w:rsidRPr="008F0390" w:rsidP="008F0390" w14:paraId="7CE716BC"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0.0</w:t>
            </w:r>
          </w:p>
        </w:tc>
        <w:tc>
          <w:tcPr>
            <w:tcW w:w="771" w:type="dxa"/>
            <w:tcBorders>
              <w:top w:val="nil"/>
              <w:left w:val="nil"/>
              <w:bottom w:val="nil"/>
              <w:right w:val="nil"/>
            </w:tcBorders>
            <w:shd w:val="clear" w:color="auto" w:fill="D9D9D9" w:themeFill="background1" w:themeFillShade="D9"/>
            <w:noWrap/>
            <w:vAlign w:val="center"/>
            <w:hideMark/>
          </w:tcPr>
          <w:p w:rsidR="00551E58" w:rsidRPr="008F0390" w:rsidP="008F0390" w14:paraId="48601B37"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0.0</w:t>
            </w:r>
          </w:p>
        </w:tc>
        <w:tc>
          <w:tcPr>
            <w:tcW w:w="935" w:type="dxa"/>
            <w:tcBorders>
              <w:top w:val="nil"/>
              <w:left w:val="nil"/>
              <w:bottom w:val="nil"/>
              <w:right w:val="nil"/>
            </w:tcBorders>
            <w:shd w:val="clear" w:color="auto" w:fill="auto"/>
            <w:noWrap/>
            <w:vAlign w:val="center"/>
            <w:hideMark/>
          </w:tcPr>
          <w:p w:rsidR="00551E58" w:rsidRPr="008F0390" w:rsidP="008F0390" w14:paraId="2A00DCA2"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2.3</w:t>
            </w:r>
          </w:p>
        </w:tc>
      </w:tr>
      <w:tr w14:paraId="2D95E5BA" w14:textId="77777777" w:rsidTr="1CE0B225">
        <w:tblPrEx>
          <w:tblW w:w="13321" w:type="dxa"/>
          <w:tblInd w:w="-180" w:type="dxa"/>
          <w:tblLook w:val="04A0"/>
        </w:tblPrEx>
        <w:trPr>
          <w:trHeight w:val="600"/>
        </w:trPr>
        <w:tc>
          <w:tcPr>
            <w:tcW w:w="367" w:type="dxa"/>
            <w:tcBorders>
              <w:top w:val="nil"/>
              <w:left w:val="nil"/>
              <w:bottom w:val="single" w:sz="4" w:space="0" w:color="auto"/>
              <w:right w:val="nil"/>
            </w:tcBorders>
            <w:shd w:val="clear" w:color="auto" w:fill="auto"/>
            <w:noWrap/>
            <w:vAlign w:val="bottom"/>
            <w:hideMark/>
          </w:tcPr>
          <w:p w:rsidR="00551E58" w:rsidRPr="008F0390" w:rsidP="008F0390" w14:paraId="363890A1"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g</w:t>
            </w:r>
          </w:p>
        </w:tc>
        <w:tc>
          <w:tcPr>
            <w:tcW w:w="2223" w:type="dxa"/>
            <w:tcBorders>
              <w:top w:val="nil"/>
              <w:left w:val="nil"/>
              <w:bottom w:val="single" w:sz="4" w:space="0" w:color="auto"/>
              <w:right w:val="nil"/>
            </w:tcBorders>
            <w:shd w:val="clear" w:color="auto" w:fill="auto"/>
            <w:vAlign w:val="center"/>
            <w:hideMark/>
          </w:tcPr>
          <w:p w:rsidR="00551E58" w:rsidRPr="008F0390" w:rsidP="008F0390" w14:paraId="33113234"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BABA Waiver Request (non-form information collection)</w:t>
            </w:r>
          </w:p>
        </w:tc>
        <w:tc>
          <w:tcPr>
            <w:tcW w:w="984" w:type="dxa"/>
            <w:tcBorders>
              <w:top w:val="nil"/>
              <w:left w:val="nil"/>
              <w:bottom w:val="single" w:sz="4" w:space="0" w:color="auto"/>
              <w:right w:val="nil"/>
            </w:tcBorders>
            <w:shd w:val="clear" w:color="auto" w:fill="auto"/>
            <w:noWrap/>
            <w:vAlign w:val="center"/>
            <w:hideMark/>
          </w:tcPr>
          <w:p w:rsidR="00551E58" w:rsidRPr="008F0390" w:rsidP="008F0390" w14:paraId="35BFB3D5"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N/A</w:t>
            </w:r>
          </w:p>
        </w:tc>
        <w:tc>
          <w:tcPr>
            <w:tcW w:w="1042" w:type="dxa"/>
            <w:tcBorders>
              <w:top w:val="nil"/>
              <w:left w:val="nil"/>
              <w:bottom w:val="single" w:sz="4" w:space="0" w:color="auto"/>
              <w:right w:val="nil"/>
            </w:tcBorders>
            <w:shd w:val="clear" w:color="auto" w:fill="auto"/>
            <w:noWrap/>
            <w:vAlign w:val="center"/>
            <w:hideMark/>
          </w:tcPr>
          <w:p w:rsidR="00551E58" w:rsidRPr="008F0390" w:rsidP="008F0390" w14:paraId="64D46DF3"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9%</w:t>
            </w:r>
          </w:p>
        </w:tc>
        <w:tc>
          <w:tcPr>
            <w:tcW w:w="959" w:type="dxa"/>
            <w:tcBorders>
              <w:top w:val="nil"/>
              <w:left w:val="nil"/>
              <w:bottom w:val="single" w:sz="4" w:space="0" w:color="auto"/>
              <w:right w:val="nil"/>
            </w:tcBorders>
            <w:shd w:val="clear" w:color="auto" w:fill="auto"/>
            <w:noWrap/>
            <w:vAlign w:val="center"/>
            <w:hideMark/>
          </w:tcPr>
          <w:p w:rsidR="00551E58" w:rsidRPr="008F0390" w:rsidP="008F0390" w14:paraId="448AE476"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4.0</w:t>
            </w:r>
          </w:p>
        </w:tc>
        <w:tc>
          <w:tcPr>
            <w:tcW w:w="1098" w:type="dxa"/>
            <w:tcBorders>
              <w:top w:val="nil"/>
              <w:left w:val="nil"/>
              <w:bottom w:val="single" w:sz="4" w:space="0" w:color="auto"/>
              <w:right w:val="nil"/>
            </w:tcBorders>
            <w:shd w:val="clear" w:color="auto" w:fill="auto"/>
            <w:noWrap/>
            <w:vAlign w:val="center"/>
            <w:hideMark/>
          </w:tcPr>
          <w:p w:rsidR="00551E58" w:rsidRPr="008F0390" w:rsidP="008F0390" w14:paraId="1F6B4CE6"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6.0</w:t>
            </w:r>
          </w:p>
        </w:tc>
        <w:tc>
          <w:tcPr>
            <w:tcW w:w="902" w:type="dxa"/>
            <w:tcBorders>
              <w:top w:val="nil"/>
              <w:left w:val="nil"/>
              <w:bottom w:val="single" w:sz="4" w:space="0" w:color="auto"/>
              <w:right w:val="nil"/>
            </w:tcBorders>
            <w:shd w:val="clear" w:color="auto" w:fill="auto"/>
            <w:noWrap/>
            <w:vAlign w:val="center"/>
            <w:hideMark/>
          </w:tcPr>
          <w:p w:rsidR="00551E58" w:rsidRPr="008F0390" w:rsidP="008F0390" w14:paraId="7271D8B6"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5.0</w:t>
            </w:r>
          </w:p>
        </w:tc>
        <w:tc>
          <w:tcPr>
            <w:tcW w:w="1155" w:type="dxa"/>
            <w:gridSpan w:val="2"/>
            <w:tcBorders>
              <w:top w:val="nil"/>
              <w:left w:val="nil"/>
              <w:bottom w:val="single" w:sz="4" w:space="0" w:color="auto"/>
              <w:right w:val="nil"/>
            </w:tcBorders>
            <w:shd w:val="clear" w:color="auto" w:fill="auto"/>
            <w:noWrap/>
            <w:vAlign w:val="center"/>
            <w:hideMark/>
          </w:tcPr>
          <w:p w:rsidR="00551E58" w:rsidRPr="008F0390" w:rsidP="008F0390" w14:paraId="1493B10F"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4 - 6</w:t>
            </w:r>
          </w:p>
        </w:tc>
        <w:tc>
          <w:tcPr>
            <w:tcW w:w="1065" w:type="dxa"/>
            <w:tcBorders>
              <w:top w:val="nil"/>
              <w:left w:val="nil"/>
              <w:bottom w:val="single" w:sz="4" w:space="0" w:color="auto"/>
              <w:right w:val="nil"/>
            </w:tcBorders>
            <w:shd w:val="clear" w:color="auto" w:fill="D9D9D9" w:themeFill="background1" w:themeFillShade="D9"/>
            <w:noWrap/>
            <w:vAlign w:val="center"/>
            <w:hideMark/>
          </w:tcPr>
          <w:p w:rsidR="00551E58" w:rsidRPr="008F0390" w:rsidP="008F0390" w14:paraId="00FC5881"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0.0</w:t>
            </w:r>
          </w:p>
        </w:tc>
        <w:tc>
          <w:tcPr>
            <w:tcW w:w="935" w:type="dxa"/>
            <w:tcBorders>
              <w:top w:val="nil"/>
              <w:left w:val="nil"/>
              <w:bottom w:val="single" w:sz="4" w:space="0" w:color="auto"/>
              <w:right w:val="nil"/>
            </w:tcBorders>
            <w:shd w:val="clear" w:color="auto" w:fill="auto"/>
            <w:noWrap/>
            <w:vAlign w:val="center"/>
            <w:hideMark/>
          </w:tcPr>
          <w:p w:rsidR="00551E58" w:rsidRPr="008F0390" w:rsidP="008F0390" w14:paraId="6BDC0E59"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5.0</w:t>
            </w:r>
          </w:p>
        </w:tc>
        <w:tc>
          <w:tcPr>
            <w:tcW w:w="885" w:type="dxa"/>
            <w:tcBorders>
              <w:top w:val="nil"/>
              <w:left w:val="nil"/>
              <w:bottom w:val="single" w:sz="4" w:space="0" w:color="auto"/>
              <w:right w:val="nil"/>
            </w:tcBorders>
            <w:shd w:val="clear" w:color="auto" w:fill="D9D9D9" w:themeFill="background1" w:themeFillShade="D9"/>
            <w:noWrap/>
            <w:vAlign w:val="center"/>
            <w:hideMark/>
          </w:tcPr>
          <w:p w:rsidR="00551E58" w:rsidRPr="008F0390" w:rsidP="008F0390" w14:paraId="741F6317"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0.0</w:t>
            </w:r>
          </w:p>
        </w:tc>
        <w:tc>
          <w:tcPr>
            <w:tcW w:w="771" w:type="dxa"/>
            <w:tcBorders>
              <w:top w:val="nil"/>
              <w:left w:val="nil"/>
              <w:bottom w:val="single" w:sz="4" w:space="0" w:color="auto"/>
              <w:right w:val="nil"/>
            </w:tcBorders>
            <w:shd w:val="clear" w:color="auto" w:fill="D9D9D9" w:themeFill="background1" w:themeFillShade="D9"/>
            <w:noWrap/>
            <w:vAlign w:val="center"/>
            <w:hideMark/>
          </w:tcPr>
          <w:p w:rsidR="00551E58" w:rsidRPr="008F0390" w:rsidP="008F0390" w14:paraId="73297159"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0.0</w:t>
            </w:r>
          </w:p>
        </w:tc>
        <w:tc>
          <w:tcPr>
            <w:tcW w:w="935" w:type="dxa"/>
            <w:tcBorders>
              <w:top w:val="nil"/>
              <w:left w:val="nil"/>
              <w:bottom w:val="single" w:sz="4" w:space="0" w:color="auto"/>
              <w:right w:val="nil"/>
            </w:tcBorders>
            <w:shd w:val="clear" w:color="auto" w:fill="D9D9D9" w:themeFill="background1" w:themeFillShade="D9"/>
            <w:noWrap/>
            <w:vAlign w:val="center"/>
            <w:hideMark/>
          </w:tcPr>
          <w:p w:rsidR="00551E58" w:rsidRPr="008F0390" w:rsidP="008F0390" w14:paraId="17EE5740"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0.0</w:t>
            </w:r>
          </w:p>
        </w:tc>
      </w:tr>
      <w:tr w14:paraId="3850E54D" w14:textId="77777777" w:rsidTr="1CE0B225">
        <w:tblPrEx>
          <w:tblW w:w="13321" w:type="dxa"/>
          <w:tblInd w:w="-180" w:type="dxa"/>
          <w:tblLook w:val="04A0"/>
        </w:tblPrEx>
        <w:trPr>
          <w:trHeight w:val="600"/>
        </w:trPr>
        <w:tc>
          <w:tcPr>
            <w:tcW w:w="367" w:type="dxa"/>
            <w:tcBorders>
              <w:top w:val="nil"/>
              <w:left w:val="nil"/>
              <w:bottom w:val="nil"/>
              <w:right w:val="nil"/>
            </w:tcBorders>
            <w:shd w:val="clear" w:color="auto" w:fill="auto"/>
            <w:noWrap/>
            <w:vAlign w:val="bottom"/>
            <w:hideMark/>
          </w:tcPr>
          <w:p w:rsidR="00551E58" w:rsidRPr="008F0390" w:rsidP="008F0390" w14:paraId="6A9AE23D"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h</w:t>
            </w:r>
          </w:p>
        </w:tc>
        <w:tc>
          <w:tcPr>
            <w:tcW w:w="2223" w:type="dxa"/>
            <w:tcBorders>
              <w:top w:val="nil"/>
              <w:left w:val="nil"/>
              <w:bottom w:val="nil"/>
              <w:right w:val="nil"/>
            </w:tcBorders>
            <w:shd w:val="clear" w:color="auto" w:fill="auto"/>
            <w:vAlign w:val="center"/>
            <w:hideMark/>
          </w:tcPr>
          <w:p w:rsidR="00551E58" w:rsidRPr="008F0390" w:rsidP="008F0390" w14:paraId="52E63DE9" w14:textId="77777777">
            <w:pPr>
              <w:spacing w:after="0" w:line="240" w:lineRule="auto"/>
              <w:rPr>
                <w:rFonts w:eastAsia="Times New Roman" w:cstheme="minorHAnsi"/>
                <w:b/>
                <w:bCs/>
                <w:color w:val="000000"/>
                <w:sz w:val="19"/>
                <w:szCs w:val="19"/>
              </w:rPr>
            </w:pPr>
            <w:r w:rsidRPr="008F0390">
              <w:rPr>
                <w:rFonts w:eastAsia="Times New Roman" w:cstheme="minorHAnsi"/>
                <w:b/>
                <w:bCs/>
                <w:color w:val="000000"/>
                <w:sz w:val="19"/>
                <w:szCs w:val="19"/>
              </w:rPr>
              <w:t xml:space="preserve">Total Hours per Complete Response </w:t>
            </w:r>
            <w:r w:rsidRPr="008F0390">
              <w:rPr>
                <w:rFonts w:eastAsia="Times New Roman" w:cstheme="minorHAnsi"/>
                <w:b/>
                <w:bCs/>
                <w:color w:val="000000"/>
                <w:sz w:val="19"/>
                <w:szCs w:val="19"/>
              </w:rPr>
              <w:br/>
            </w:r>
            <w:r w:rsidRPr="008F0390">
              <w:rPr>
                <w:rFonts w:eastAsia="Times New Roman" w:cstheme="minorHAnsi"/>
                <w:b/>
                <w:bCs/>
                <w:color w:val="000000"/>
                <w:sz w:val="19"/>
                <w:szCs w:val="19"/>
              </w:rPr>
              <w:t>(a + b + c + d + e + f + g)</w:t>
            </w:r>
          </w:p>
        </w:tc>
        <w:tc>
          <w:tcPr>
            <w:tcW w:w="984" w:type="dxa"/>
            <w:tcBorders>
              <w:top w:val="nil"/>
              <w:left w:val="nil"/>
              <w:bottom w:val="nil"/>
              <w:right w:val="nil"/>
            </w:tcBorders>
            <w:shd w:val="clear" w:color="auto" w:fill="auto"/>
            <w:noWrap/>
            <w:vAlign w:val="center"/>
            <w:hideMark/>
          </w:tcPr>
          <w:p w:rsidR="00551E58" w:rsidRPr="008F0390" w:rsidP="008F0390" w14:paraId="65E2083B" w14:textId="77777777">
            <w:pPr>
              <w:spacing w:after="0" w:line="240" w:lineRule="auto"/>
              <w:rPr>
                <w:rFonts w:eastAsia="Times New Roman" w:cstheme="minorHAnsi"/>
                <w:b/>
                <w:bCs/>
                <w:color w:val="000000"/>
                <w:sz w:val="19"/>
                <w:szCs w:val="19"/>
              </w:rPr>
            </w:pPr>
          </w:p>
        </w:tc>
        <w:tc>
          <w:tcPr>
            <w:tcW w:w="1042" w:type="dxa"/>
            <w:tcBorders>
              <w:top w:val="nil"/>
              <w:left w:val="nil"/>
              <w:bottom w:val="nil"/>
              <w:right w:val="nil"/>
            </w:tcBorders>
            <w:shd w:val="clear" w:color="auto" w:fill="auto"/>
            <w:noWrap/>
            <w:vAlign w:val="center"/>
            <w:hideMark/>
          </w:tcPr>
          <w:p w:rsidR="00551E58" w:rsidRPr="008F0390" w:rsidP="008F0390" w14:paraId="04423A34" w14:textId="77777777">
            <w:pPr>
              <w:spacing w:after="0" w:line="240" w:lineRule="auto"/>
              <w:rPr>
                <w:rFonts w:eastAsia="Times New Roman" w:cstheme="minorHAnsi"/>
                <w:sz w:val="19"/>
                <w:szCs w:val="19"/>
              </w:rPr>
            </w:pPr>
          </w:p>
        </w:tc>
        <w:tc>
          <w:tcPr>
            <w:tcW w:w="959" w:type="dxa"/>
            <w:tcBorders>
              <w:top w:val="nil"/>
              <w:left w:val="nil"/>
              <w:bottom w:val="nil"/>
              <w:right w:val="nil"/>
            </w:tcBorders>
            <w:shd w:val="clear" w:color="auto" w:fill="auto"/>
            <w:noWrap/>
            <w:vAlign w:val="center"/>
            <w:hideMark/>
          </w:tcPr>
          <w:p w:rsidR="00551E58" w:rsidRPr="008F0390" w:rsidP="008F0390" w14:paraId="7BBF9768" w14:textId="77777777">
            <w:pPr>
              <w:spacing w:after="0" w:line="240" w:lineRule="auto"/>
              <w:rPr>
                <w:rFonts w:eastAsia="Times New Roman" w:cstheme="minorHAnsi"/>
                <w:sz w:val="19"/>
                <w:szCs w:val="19"/>
              </w:rPr>
            </w:pPr>
          </w:p>
        </w:tc>
        <w:tc>
          <w:tcPr>
            <w:tcW w:w="1098" w:type="dxa"/>
            <w:tcBorders>
              <w:top w:val="nil"/>
              <w:left w:val="nil"/>
              <w:bottom w:val="nil"/>
              <w:right w:val="nil"/>
            </w:tcBorders>
            <w:shd w:val="clear" w:color="auto" w:fill="auto"/>
            <w:noWrap/>
            <w:vAlign w:val="center"/>
            <w:hideMark/>
          </w:tcPr>
          <w:p w:rsidR="00551E58" w:rsidRPr="008F0390" w:rsidP="008F0390" w14:paraId="00206BAB" w14:textId="77777777">
            <w:pPr>
              <w:spacing w:after="0" w:line="240" w:lineRule="auto"/>
              <w:rPr>
                <w:rFonts w:eastAsia="Times New Roman" w:cstheme="minorHAnsi"/>
                <w:sz w:val="19"/>
                <w:szCs w:val="19"/>
              </w:rPr>
            </w:pPr>
          </w:p>
        </w:tc>
        <w:tc>
          <w:tcPr>
            <w:tcW w:w="902" w:type="dxa"/>
            <w:tcBorders>
              <w:top w:val="nil"/>
              <w:left w:val="nil"/>
              <w:bottom w:val="nil"/>
              <w:right w:val="nil"/>
            </w:tcBorders>
            <w:shd w:val="clear" w:color="auto" w:fill="auto"/>
            <w:noWrap/>
            <w:vAlign w:val="center"/>
            <w:hideMark/>
          </w:tcPr>
          <w:p w:rsidR="00551E58" w:rsidRPr="008F0390" w:rsidP="008F0390" w14:paraId="76CF2E66"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47.9</w:t>
            </w:r>
          </w:p>
        </w:tc>
        <w:tc>
          <w:tcPr>
            <w:tcW w:w="1155" w:type="dxa"/>
            <w:gridSpan w:val="2"/>
            <w:tcBorders>
              <w:top w:val="nil"/>
              <w:left w:val="nil"/>
              <w:bottom w:val="nil"/>
              <w:right w:val="nil"/>
            </w:tcBorders>
            <w:shd w:val="clear" w:color="auto" w:fill="auto"/>
            <w:noWrap/>
            <w:vAlign w:val="center"/>
            <w:hideMark/>
          </w:tcPr>
          <w:p w:rsidR="00551E58" w:rsidRPr="008F0390" w:rsidP="008F0390" w14:paraId="0533F080"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23.5 - 56.2</w:t>
            </w:r>
          </w:p>
        </w:tc>
        <w:tc>
          <w:tcPr>
            <w:tcW w:w="1065" w:type="dxa"/>
            <w:tcBorders>
              <w:top w:val="nil"/>
              <w:left w:val="nil"/>
              <w:bottom w:val="nil"/>
              <w:right w:val="nil"/>
            </w:tcBorders>
            <w:shd w:val="clear" w:color="auto" w:fill="auto"/>
            <w:noWrap/>
            <w:vAlign w:val="center"/>
            <w:hideMark/>
          </w:tcPr>
          <w:p w:rsidR="00551E58" w:rsidRPr="008F0390" w:rsidP="008F0390" w14:paraId="349E2083"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9.4</w:t>
            </w:r>
          </w:p>
        </w:tc>
        <w:tc>
          <w:tcPr>
            <w:tcW w:w="935" w:type="dxa"/>
            <w:tcBorders>
              <w:top w:val="nil"/>
              <w:left w:val="nil"/>
              <w:bottom w:val="nil"/>
              <w:right w:val="nil"/>
            </w:tcBorders>
            <w:shd w:val="clear" w:color="auto" w:fill="auto"/>
            <w:noWrap/>
            <w:vAlign w:val="center"/>
            <w:hideMark/>
          </w:tcPr>
          <w:p w:rsidR="00551E58" w:rsidRPr="008F0390" w:rsidP="008F0390" w14:paraId="31521C67"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29.3</w:t>
            </w:r>
          </w:p>
        </w:tc>
        <w:tc>
          <w:tcPr>
            <w:tcW w:w="885" w:type="dxa"/>
            <w:tcBorders>
              <w:top w:val="nil"/>
              <w:left w:val="nil"/>
              <w:bottom w:val="nil"/>
              <w:right w:val="nil"/>
            </w:tcBorders>
            <w:shd w:val="clear" w:color="auto" w:fill="auto"/>
            <w:noWrap/>
            <w:vAlign w:val="center"/>
            <w:hideMark/>
          </w:tcPr>
          <w:p w:rsidR="00551E58" w:rsidRPr="008F0390" w:rsidP="008F0390" w14:paraId="36187AF4"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1.5</w:t>
            </w:r>
          </w:p>
        </w:tc>
        <w:tc>
          <w:tcPr>
            <w:tcW w:w="771" w:type="dxa"/>
            <w:tcBorders>
              <w:top w:val="nil"/>
              <w:left w:val="nil"/>
              <w:bottom w:val="nil"/>
              <w:right w:val="nil"/>
            </w:tcBorders>
            <w:shd w:val="clear" w:color="auto" w:fill="auto"/>
            <w:noWrap/>
            <w:vAlign w:val="center"/>
            <w:hideMark/>
          </w:tcPr>
          <w:p w:rsidR="00551E58" w:rsidRPr="008F0390" w:rsidP="008F0390" w14:paraId="6431ACD1"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1.5</w:t>
            </w:r>
          </w:p>
        </w:tc>
        <w:tc>
          <w:tcPr>
            <w:tcW w:w="935" w:type="dxa"/>
            <w:tcBorders>
              <w:top w:val="nil"/>
              <w:left w:val="nil"/>
              <w:bottom w:val="nil"/>
              <w:right w:val="nil"/>
            </w:tcBorders>
            <w:shd w:val="clear" w:color="auto" w:fill="auto"/>
            <w:noWrap/>
            <w:vAlign w:val="center"/>
            <w:hideMark/>
          </w:tcPr>
          <w:p w:rsidR="00551E58" w:rsidRPr="008F0390" w:rsidP="008F0390" w14:paraId="60BFC762"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6.3</w:t>
            </w:r>
          </w:p>
        </w:tc>
      </w:tr>
      <w:tr w14:paraId="59ABCD76" w14:textId="77777777" w:rsidTr="1CE0B225">
        <w:tblPrEx>
          <w:tblW w:w="13321" w:type="dxa"/>
          <w:tblInd w:w="-180" w:type="dxa"/>
          <w:tblLook w:val="04A0"/>
        </w:tblPrEx>
        <w:trPr>
          <w:trHeight w:val="600"/>
        </w:trPr>
        <w:tc>
          <w:tcPr>
            <w:tcW w:w="367" w:type="dxa"/>
            <w:tcBorders>
              <w:top w:val="nil"/>
              <w:left w:val="nil"/>
              <w:bottom w:val="nil"/>
              <w:right w:val="nil"/>
            </w:tcBorders>
            <w:shd w:val="clear" w:color="auto" w:fill="auto"/>
            <w:noWrap/>
            <w:vAlign w:val="bottom"/>
            <w:hideMark/>
          </w:tcPr>
          <w:p w:rsidR="00551E58" w:rsidRPr="008F0390" w:rsidP="008F0390" w14:paraId="127987A1" w14:textId="77777777">
            <w:pPr>
              <w:spacing w:after="0" w:line="240" w:lineRule="auto"/>
              <w:rPr>
                <w:rFonts w:eastAsia="Times New Roman" w:cstheme="minorHAnsi"/>
                <w:color w:val="000000"/>
                <w:sz w:val="19"/>
                <w:szCs w:val="19"/>
              </w:rPr>
            </w:pPr>
            <w:bookmarkStart w:id="10" w:name="RANGE!A13"/>
            <w:r w:rsidRPr="008F0390">
              <w:rPr>
                <w:rFonts w:eastAsia="Times New Roman" w:cstheme="minorHAnsi"/>
                <w:color w:val="000000"/>
                <w:sz w:val="19"/>
                <w:szCs w:val="19"/>
              </w:rPr>
              <w:t>i</w:t>
            </w:r>
            <w:bookmarkEnd w:id="10"/>
          </w:p>
        </w:tc>
        <w:tc>
          <w:tcPr>
            <w:tcW w:w="2223" w:type="dxa"/>
            <w:tcBorders>
              <w:top w:val="nil"/>
              <w:left w:val="nil"/>
              <w:bottom w:val="nil"/>
              <w:right w:val="nil"/>
            </w:tcBorders>
            <w:shd w:val="clear" w:color="auto" w:fill="auto"/>
            <w:vAlign w:val="center"/>
            <w:hideMark/>
          </w:tcPr>
          <w:p w:rsidR="00551E58" w:rsidRPr="008F0390" w:rsidP="008F0390" w14:paraId="5B54D7FF" w14:textId="77777777">
            <w:pPr>
              <w:spacing w:after="0" w:line="240" w:lineRule="auto"/>
              <w:rPr>
                <w:rFonts w:eastAsia="Times New Roman" w:cstheme="minorHAnsi"/>
                <w:b/>
                <w:bCs/>
                <w:color w:val="000000"/>
                <w:sz w:val="19"/>
                <w:szCs w:val="19"/>
              </w:rPr>
            </w:pPr>
            <w:r w:rsidRPr="008F0390">
              <w:rPr>
                <w:rFonts w:eastAsia="Times New Roman" w:cstheme="minorHAnsi"/>
                <w:b/>
                <w:bCs/>
                <w:color w:val="000000"/>
                <w:sz w:val="19"/>
                <w:szCs w:val="19"/>
              </w:rPr>
              <w:t>Total Hours per Required Response</w:t>
            </w:r>
            <w:r w:rsidRPr="008F0390">
              <w:rPr>
                <w:rFonts w:eastAsia="Times New Roman" w:cstheme="minorHAnsi"/>
                <w:b/>
                <w:bCs/>
                <w:color w:val="000000"/>
                <w:sz w:val="19"/>
                <w:szCs w:val="19"/>
              </w:rPr>
              <w:br/>
            </w:r>
            <w:r w:rsidRPr="008F0390">
              <w:rPr>
                <w:rFonts w:eastAsia="Times New Roman" w:cstheme="minorHAnsi"/>
                <w:b/>
                <w:bCs/>
                <w:color w:val="000000"/>
                <w:sz w:val="19"/>
                <w:szCs w:val="19"/>
              </w:rPr>
              <w:t xml:space="preserve">(a + b + c </w:t>
            </w:r>
            <w:r w:rsidRPr="008F0390">
              <w:rPr>
                <w:rFonts w:eastAsia="Times New Roman" w:cstheme="minorHAnsi"/>
                <w:b/>
                <w:bCs/>
                <w:color w:val="000000"/>
                <w:sz w:val="19"/>
                <w:szCs w:val="19"/>
              </w:rPr>
              <w:t>+  d</w:t>
            </w:r>
            <w:r w:rsidRPr="008F0390">
              <w:rPr>
                <w:rFonts w:eastAsia="Times New Roman" w:cstheme="minorHAnsi"/>
                <w:b/>
                <w:bCs/>
                <w:color w:val="000000"/>
                <w:sz w:val="19"/>
                <w:szCs w:val="19"/>
              </w:rPr>
              <w:t>)</w:t>
            </w:r>
          </w:p>
        </w:tc>
        <w:tc>
          <w:tcPr>
            <w:tcW w:w="984" w:type="dxa"/>
            <w:tcBorders>
              <w:top w:val="nil"/>
              <w:left w:val="nil"/>
              <w:bottom w:val="nil"/>
              <w:right w:val="nil"/>
            </w:tcBorders>
            <w:shd w:val="clear" w:color="auto" w:fill="auto"/>
            <w:noWrap/>
            <w:vAlign w:val="center"/>
            <w:hideMark/>
          </w:tcPr>
          <w:p w:rsidR="00551E58" w:rsidRPr="008F0390" w:rsidP="008F0390" w14:paraId="60EF276E" w14:textId="77777777">
            <w:pPr>
              <w:spacing w:after="0" w:line="240" w:lineRule="auto"/>
              <w:rPr>
                <w:rFonts w:eastAsia="Times New Roman" w:cstheme="minorHAnsi"/>
                <w:b/>
                <w:bCs/>
                <w:color w:val="000000"/>
                <w:sz w:val="19"/>
                <w:szCs w:val="19"/>
              </w:rPr>
            </w:pPr>
          </w:p>
        </w:tc>
        <w:tc>
          <w:tcPr>
            <w:tcW w:w="1042" w:type="dxa"/>
            <w:tcBorders>
              <w:top w:val="nil"/>
              <w:left w:val="nil"/>
              <w:bottom w:val="nil"/>
              <w:right w:val="nil"/>
            </w:tcBorders>
            <w:shd w:val="clear" w:color="auto" w:fill="auto"/>
            <w:noWrap/>
            <w:vAlign w:val="center"/>
            <w:hideMark/>
          </w:tcPr>
          <w:p w:rsidR="00551E58" w:rsidRPr="008F0390" w:rsidP="008F0390" w14:paraId="13E26B92" w14:textId="77777777">
            <w:pPr>
              <w:spacing w:after="0" w:line="240" w:lineRule="auto"/>
              <w:rPr>
                <w:rFonts w:eastAsia="Times New Roman" w:cstheme="minorHAnsi"/>
                <w:sz w:val="19"/>
                <w:szCs w:val="19"/>
              </w:rPr>
            </w:pPr>
          </w:p>
        </w:tc>
        <w:tc>
          <w:tcPr>
            <w:tcW w:w="959" w:type="dxa"/>
            <w:tcBorders>
              <w:top w:val="nil"/>
              <w:left w:val="nil"/>
              <w:bottom w:val="nil"/>
              <w:right w:val="nil"/>
            </w:tcBorders>
            <w:shd w:val="clear" w:color="auto" w:fill="auto"/>
            <w:noWrap/>
            <w:vAlign w:val="center"/>
            <w:hideMark/>
          </w:tcPr>
          <w:p w:rsidR="00551E58" w:rsidRPr="008F0390" w:rsidP="008F0390" w14:paraId="70457A08" w14:textId="77777777">
            <w:pPr>
              <w:spacing w:after="0" w:line="240" w:lineRule="auto"/>
              <w:rPr>
                <w:rFonts w:eastAsia="Times New Roman" w:cstheme="minorHAnsi"/>
                <w:sz w:val="19"/>
                <w:szCs w:val="19"/>
              </w:rPr>
            </w:pPr>
          </w:p>
        </w:tc>
        <w:tc>
          <w:tcPr>
            <w:tcW w:w="1098" w:type="dxa"/>
            <w:tcBorders>
              <w:top w:val="nil"/>
              <w:left w:val="nil"/>
              <w:bottom w:val="nil"/>
              <w:right w:val="nil"/>
            </w:tcBorders>
            <w:shd w:val="clear" w:color="auto" w:fill="auto"/>
            <w:noWrap/>
            <w:vAlign w:val="center"/>
            <w:hideMark/>
          </w:tcPr>
          <w:p w:rsidR="00551E58" w:rsidRPr="008F0390" w:rsidP="008F0390" w14:paraId="34677560" w14:textId="77777777">
            <w:pPr>
              <w:spacing w:after="0" w:line="240" w:lineRule="auto"/>
              <w:rPr>
                <w:rFonts w:eastAsia="Times New Roman" w:cstheme="minorHAnsi"/>
                <w:sz w:val="19"/>
                <w:szCs w:val="19"/>
              </w:rPr>
            </w:pPr>
          </w:p>
        </w:tc>
        <w:tc>
          <w:tcPr>
            <w:tcW w:w="902" w:type="dxa"/>
            <w:tcBorders>
              <w:top w:val="nil"/>
              <w:left w:val="nil"/>
              <w:bottom w:val="nil"/>
              <w:right w:val="nil"/>
            </w:tcBorders>
            <w:shd w:val="clear" w:color="auto" w:fill="auto"/>
            <w:noWrap/>
            <w:vAlign w:val="center"/>
            <w:hideMark/>
          </w:tcPr>
          <w:p w:rsidR="00551E58" w:rsidRPr="008F0390" w:rsidP="008F0390" w14:paraId="000EB015"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33.9</w:t>
            </w:r>
          </w:p>
        </w:tc>
        <w:tc>
          <w:tcPr>
            <w:tcW w:w="1155" w:type="dxa"/>
            <w:gridSpan w:val="2"/>
            <w:tcBorders>
              <w:top w:val="nil"/>
              <w:left w:val="nil"/>
              <w:bottom w:val="nil"/>
              <w:right w:val="nil"/>
            </w:tcBorders>
            <w:shd w:val="clear" w:color="auto" w:fill="auto"/>
            <w:noWrap/>
            <w:vAlign w:val="center"/>
            <w:hideMark/>
          </w:tcPr>
          <w:p w:rsidR="00551E58" w:rsidRPr="008F0390" w:rsidP="008F0390" w14:paraId="4E85BEB0"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20.5 - 47.2</w:t>
            </w:r>
          </w:p>
        </w:tc>
        <w:tc>
          <w:tcPr>
            <w:tcW w:w="1065" w:type="dxa"/>
            <w:tcBorders>
              <w:top w:val="nil"/>
              <w:left w:val="nil"/>
              <w:bottom w:val="nil"/>
              <w:right w:val="nil"/>
            </w:tcBorders>
            <w:shd w:val="clear" w:color="auto" w:fill="auto"/>
            <w:noWrap/>
            <w:vAlign w:val="center"/>
            <w:hideMark/>
          </w:tcPr>
          <w:p w:rsidR="00551E58" w:rsidRPr="008F0390" w:rsidP="008F0390" w14:paraId="7BF15474"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7.9</w:t>
            </w:r>
          </w:p>
        </w:tc>
        <w:tc>
          <w:tcPr>
            <w:tcW w:w="935" w:type="dxa"/>
            <w:tcBorders>
              <w:top w:val="nil"/>
              <w:left w:val="nil"/>
              <w:bottom w:val="nil"/>
              <w:right w:val="nil"/>
            </w:tcBorders>
            <w:shd w:val="clear" w:color="auto" w:fill="auto"/>
            <w:noWrap/>
            <w:vAlign w:val="center"/>
            <w:hideMark/>
          </w:tcPr>
          <w:p w:rsidR="00551E58" w:rsidRPr="008F0390" w:rsidP="008F0390" w14:paraId="7441F0E8"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20.5</w:t>
            </w:r>
          </w:p>
        </w:tc>
        <w:tc>
          <w:tcPr>
            <w:tcW w:w="885" w:type="dxa"/>
            <w:tcBorders>
              <w:top w:val="nil"/>
              <w:left w:val="nil"/>
              <w:bottom w:val="nil"/>
              <w:right w:val="nil"/>
            </w:tcBorders>
            <w:shd w:val="clear" w:color="auto" w:fill="auto"/>
            <w:noWrap/>
            <w:vAlign w:val="center"/>
            <w:hideMark/>
          </w:tcPr>
          <w:p w:rsidR="00551E58" w:rsidRPr="008F0390" w:rsidP="008F0390" w14:paraId="20C3DD68"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1.5</w:t>
            </w:r>
          </w:p>
        </w:tc>
        <w:tc>
          <w:tcPr>
            <w:tcW w:w="771" w:type="dxa"/>
            <w:tcBorders>
              <w:top w:val="nil"/>
              <w:left w:val="nil"/>
              <w:bottom w:val="nil"/>
              <w:right w:val="nil"/>
            </w:tcBorders>
            <w:shd w:val="clear" w:color="auto" w:fill="auto"/>
            <w:noWrap/>
            <w:vAlign w:val="center"/>
            <w:hideMark/>
          </w:tcPr>
          <w:p w:rsidR="00551E58" w:rsidRPr="008F0390" w:rsidP="008F0390" w14:paraId="1511B2A1"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1.5</w:t>
            </w:r>
          </w:p>
        </w:tc>
        <w:tc>
          <w:tcPr>
            <w:tcW w:w="935" w:type="dxa"/>
            <w:tcBorders>
              <w:top w:val="nil"/>
              <w:left w:val="nil"/>
              <w:bottom w:val="nil"/>
              <w:right w:val="nil"/>
            </w:tcBorders>
            <w:shd w:val="clear" w:color="auto" w:fill="auto"/>
            <w:noWrap/>
            <w:vAlign w:val="center"/>
            <w:hideMark/>
          </w:tcPr>
          <w:p w:rsidR="00551E58" w:rsidRPr="008F0390" w:rsidP="008F0390" w14:paraId="62FE87C7"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4.0</w:t>
            </w:r>
          </w:p>
        </w:tc>
      </w:tr>
      <w:tr w14:paraId="4F28B940" w14:textId="77777777" w:rsidTr="1CE0B225">
        <w:tblPrEx>
          <w:tblW w:w="13321" w:type="dxa"/>
          <w:tblInd w:w="-180" w:type="dxa"/>
          <w:tblLook w:val="04A0"/>
        </w:tblPrEx>
        <w:trPr>
          <w:trHeight w:val="300"/>
        </w:trPr>
        <w:tc>
          <w:tcPr>
            <w:tcW w:w="367" w:type="dxa"/>
            <w:tcBorders>
              <w:top w:val="nil"/>
              <w:left w:val="nil"/>
              <w:bottom w:val="nil"/>
              <w:right w:val="nil"/>
            </w:tcBorders>
            <w:shd w:val="clear" w:color="auto" w:fill="auto"/>
            <w:noWrap/>
            <w:vAlign w:val="bottom"/>
            <w:hideMark/>
          </w:tcPr>
          <w:p w:rsidR="00551E58" w:rsidRPr="008F0390" w:rsidP="008F0390" w14:paraId="2EF5FE7C"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j</w:t>
            </w:r>
          </w:p>
        </w:tc>
        <w:tc>
          <w:tcPr>
            <w:tcW w:w="2223" w:type="dxa"/>
            <w:tcBorders>
              <w:top w:val="nil"/>
              <w:left w:val="nil"/>
              <w:bottom w:val="nil"/>
              <w:right w:val="nil"/>
            </w:tcBorders>
            <w:shd w:val="clear" w:color="auto" w:fill="auto"/>
            <w:noWrap/>
            <w:vAlign w:val="bottom"/>
            <w:hideMark/>
          </w:tcPr>
          <w:p w:rsidR="00551E58" w:rsidRPr="008F0390" w:rsidP="008F0390" w14:paraId="2E30B3FD" w14:textId="33D3476E">
            <w:pPr>
              <w:spacing w:after="0" w:line="240" w:lineRule="auto"/>
              <w:rPr>
                <w:rFonts w:eastAsia="Times New Roman" w:cstheme="minorHAnsi"/>
                <w:b/>
                <w:bCs/>
                <w:color w:val="000000"/>
                <w:sz w:val="19"/>
                <w:szCs w:val="19"/>
              </w:rPr>
            </w:pPr>
            <w:r w:rsidRPr="008F0390">
              <w:rPr>
                <w:rFonts w:eastAsia="Times New Roman" w:cstheme="minorHAnsi"/>
                <w:b/>
                <w:bCs/>
                <w:color w:val="000000"/>
                <w:sz w:val="19"/>
                <w:szCs w:val="19"/>
              </w:rPr>
              <w:t>Weighted Average of Response</w:t>
            </w:r>
            <w:r w:rsidRPr="009F5BC6" w:rsidR="00000397">
              <w:rPr>
                <w:rFonts w:eastAsia="Times New Roman" w:cstheme="minorHAnsi"/>
                <w:b/>
                <w:bCs/>
                <w:color w:val="000000"/>
                <w:sz w:val="19"/>
                <w:szCs w:val="19"/>
              </w:rPr>
              <w:t xml:space="preserve"> (</w:t>
            </w:r>
            <w:r w:rsidRPr="009F5BC6" w:rsidR="00000397">
              <w:rPr>
                <w:rFonts w:eastAsia="Times New Roman" w:cstheme="minorHAnsi"/>
                <w:b/>
                <w:bCs/>
                <w:color w:val="000000"/>
                <w:sz w:val="19"/>
                <w:szCs w:val="19"/>
              </w:rPr>
              <w:t>h</w:t>
            </w:r>
            <w:r w:rsidRPr="009F5BC6" w:rsidR="000F62BC">
              <w:rPr>
                <w:rFonts w:eastAsia="Times New Roman" w:cstheme="minorHAnsi"/>
                <w:b/>
                <w:bCs/>
                <w:color w:val="000000"/>
                <w:sz w:val="19"/>
                <w:szCs w:val="19"/>
              </w:rPr>
              <w:t>rs</w:t>
            </w:r>
            <w:r w:rsidRPr="009F5BC6" w:rsidR="000F62BC">
              <w:rPr>
                <w:rFonts w:eastAsia="Times New Roman" w:cstheme="minorHAnsi"/>
                <w:b/>
                <w:bCs/>
                <w:color w:val="000000"/>
                <w:sz w:val="19"/>
                <w:szCs w:val="19"/>
              </w:rPr>
              <w:t>)</w:t>
            </w:r>
          </w:p>
        </w:tc>
        <w:tc>
          <w:tcPr>
            <w:tcW w:w="984" w:type="dxa"/>
            <w:tcBorders>
              <w:top w:val="nil"/>
              <w:left w:val="nil"/>
              <w:bottom w:val="nil"/>
              <w:right w:val="nil"/>
            </w:tcBorders>
            <w:shd w:val="clear" w:color="auto" w:fill="auto"/>
            <w:noWrap/>
            <w:vAlign w:val="center"/>
            <w:hideMark/>
          </w:tcPr>
          <w:p w:rsidR="00551E58" w:rsidRPr="008F0390" w:rsidP="008F0390" w14:paraId="1D75BBB1" w14:textId="77777777">
            <w:pPr>
              <w:spacing w:after="0" w:line="240" w:lineRule="auto"/>
              <w:rPr>
                <w:rFonts w:eastAsia="Times New Roman" w:cstheme="minorHAnsi"/>
                <w:b/>
                <w:bCs/>
                <w:color w:val="000000"/>
                <w:sz w:val="19"/>
                <w:szCs w:val="19"/>
              </w:rPr>
            </w:pPr>
          </w:p>
        </w:tc>
        <w:tc>
          <w:tcPr>
            <w:tcW w:w="1042" w:type="dxa"/>
            <w:tcBorders>
              <w:top w:val="nil"/>
              <w:left w:val="nil"/>
              <w:bottom w:val="nil"/>
              <w:right w:val="nil"/>
            </w:tcBorders>
            <w:shd w:val="clear" w:color="auto" w:fill="auto"/>
            <w:noWrap/>
            <w:vAlign w:val="center"/>
            <w:hideMark/>
          </w:tcPr>
          <w:p w:rsidR="00551E58" w:rsidRPr="008F0390" w:rsidP="008F0390" w14:paraId="5DF75999" w14:textId="77777777">
            <w:pPr>
              <w:spacing w:after="0" w:line="240" w:lineRule="auto"/>
              <w:rPr>
                <w:rFonts w:eastAsia="Times New Roman" w:cstheme="minorHAnsi"/>
                <w:sz w:val="19"/>
                <w:szCs w:val="19"/>
              </w:rPr>
            </w:pPr>
          </w:p>
        </w:tc>
        <w:tc>
          <w:tcPr>
            <w:tcW w:w="959" w:type="dxa"/>
            <w:tcBorders>
              <w:top w:val="nil"/>
              <w:left w:val="nil"/>
              <w:bottom w:val="nil"/>
              <w:right w:val="nil"/>
            </w:tcBorders>
            <w:shd w:val="clear" w:color="auto" w:fill="auto"/>
            <w:noWrap/>
            <w:vAlign w:val="center"/>
            <w:hideMark/>
          </w:tcPr>
          <w:p w:rsidR="00551E58" w:rsidRPr="008F0390" w:rsidP="008F0390" w14:paraId="75353897" w14:textId="77777777">
            <w:pPr>
              <w:spacing w:after="0" w:line="240" w:lineRule="auto"/>
              <w:rPr>
                <w:rFonts w:eastAsia="Times New Roman" w:cstheme="minorHAnsi"/>
                <w:sz w:val="19"/>
                <w:szCs w:val="19"/>
              </w:rPr>
            </w:pPr>
          </w:p>
        </w:tc>
        <w:tc>
          <w:tcPr>
            <w:tcW w:w="1098" w:type="dxa"/>
            <w:tcBorders>
              <w:top w:val="nil"/>
              <w:left w:val="nil"/>
              <w:bottom w:val="nil"/>
              <w:right w:val="nil"/>
            </w:tcBorders>
            <w:shd w:val="clear" w:color="auto" w:fill="auto"/>
            <w:noWrap/>
            <w:vAlign w:val="center"/>
            <w:hideMark/>
          </w:tcPr>
          <w:p w:rsidR="00551E58" w:rsidRPr="008F0390" w:rsidP="008F0390" w14:paraId="15C8FC48" w14:textId="77777777">
            <w:pPr>
              <w:spacing w:after="0" w:line="240" w:lineRule="auto"/>
              <w:rPr>
                <w:rFonts w:eastAsia="Times New Roman" w:cstheme="minorHAnsi"/>
                <w:sz w:val="19"/>
                <w:szCs w:val="19"/>
              </w:rPr>
            </w:pPr>
          </w:p>
        </w:tc>
        <w:tc>
          <w:tcPr>
            <w:tcW w:w="902" w:type="dxa"/>
            <w:tcBorders>
              <w:top w:val="nil"/>
              <w:left w:val="nil"/>
              <w:bottom w:val="nil"/>
              <w:right w:val="nil"/>
            </w:tcBorders>
            <w:shd w:val="clear" w:color="auto" w:fill="auto"/>
            <w:noWrap/>
            <w:vAlign w:val="center"/>
            <w:hideMark/>
          </w:tcPr>
          <w:p w:rsidR="00551E58" w:rsidRPr="008F0390" w:rsidP="008F0390" w14:paraId="5A8320B5"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34.8</w:t>
            </w:r>
          </w:p>
        </w:tc>
        <w:tc>
          <w:tcPr>
            <w:tcW w:w="1155" w:type="dxa"/>
            <w:gridSpan w:val="2"/>
            <w:tcBorders>
              <w:top w:val="nil"/>
              <w:left w:val="nil"/>
              <w:bottom w:val="nil"/>
              <w:right w:val="nil"/>
            </w:tcBorders>
            <w:shd w:val="clear" w:color="auto" w:fill="auto"/>
            <w:noWrap/>
            <w:vAlign w:val="center"/>
            <w:hideMark/>
          </w:tcPr>
          <w:p w:rsidR="00551E58" w:rsidRPr="008F0390" w:rsidP="008F0390" w14:paraId="738AB5B0"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21.1 - 48.5</w:t>
            </w:r>
          </w:p>
        </w:tc>
        <w:tc>
          <w:tcPr>
            <w:tcW w:w="1065" w:type="dxa"/>
            <w:tcBorders>
              <w:top w:val="nil"/>
              <w:left w:val="nil"/>
              <w:bottom w:val="nil"/>
              <w:right w:val="nil"/>
            </w:tcBorders>
            <w:shd w:val="clear" w:color="auto" w:fill="auto"/>
            <w:noWrap/>
            <w:vAlign w:val="center"/>
            <w:hideMark/>
          </w:tcPr>
          <w:p w:rsidR="00551E58" w:rsidRPr="008F0390" w:rsidP="008F0390" w14:paraId="2B691D65"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8.0</w:t>
            </w:r>
          </w:p>
        </w:tc>
        <w:tc>
          <w:tcPr>
            <w:tcW w:w="935" w:type="dxa"/>
            <w:tcBorders>
              <w:top w:val="nil"/>
              <w:left w:val="nil"/>
              <w:bottom w:val="nil"/>
              <w:right w:val="nil"/>
            </w:tcBorders>
            <w:shd w:val="clear" w:color="auto" w:fill="auto"/>
            <w:noWrap/>
            <w:vAlign w:val="center"/>
            <w:hideMark/>
          </w:tcPr>
          <w:p w:rsidR="00551E58" w:rsidRPr="008F0390" w:rsidP="008F0390" w14:paraId="7A997A4A" w14:textId="77777777">
            <w:pPr>
              <w:spacing w:after="0" w:line="240" w:lineRule="auto"/>
              <w:jc w:val="right"/>
              <w:rPr>
                <w:rFonts w:eastAsia="Times New Roman" w:cstheme="minorHAnsi"/>
                <w:b/>
                <w:bCs/>
                <w:sz w:val="19"/>
                <w:szCs w:val="19"/>
              </w:rPr>
            </w:pPr>
            <w:r w:rsidRPr="008F0390">
              <w:rPr>
                <w:rFonts w:eastAsia="Times New Roman" w:cstheme="minorHAnsi"/>
                <w:b/>
                <w:bCs/>
                <w:sz w:val="19"/>
                <w:szCs w:val="19"/>
              </w:rPr>
              <w:t>21.3</w:t>
            </w:r>
          </w:p>
        </w:tc>
        <w:tc>
          <w:tcPr>
            <w:tcW w:w="885" w:type="dxa"/>
            <w:tcBorders>
              <w:top w:val="nil"/>
              <w:left w:val="nil"/>
              <w:bottom w:val="nil"/>
              <w:right w:val="nil"/>
            </w:tcBorders>
            <w:shd w:val="clear" w:color="auto" w:fill="auto"/>
            <w:noWrap/>
            <w:vAlign w:val="center"/>
            <w:hideMark/>
          </w:tcPr>
          <w:p w:rsidR="00551E58" w:rsidRPr="008F0390" w:rsidP="008F0390" w14:paraId="6CF55779"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1.5</w:t>
            </w:r>
          </w:p>
        </w:tc>
        <w:tc>
          <w:tcPr>
            <w:tcW w:w="771" w:type="dxa"/>
            <w:tcBorders>
              <w:top w:val="nil"/>
              <w:left w:val="nil"/>
              <w:bottom w:val="nil"/>
              <w:right w:val="nil"/>
            </w:tcBorders>
            <w:shd w:val="clear" w:color="auto" w:fill="auto"/>
            <w:noWrap/>
            <w:vAlign w:val="center"/>
            <w:hideMark/>
          </w:tcPr>
          <w:p w:rsidR="00551E58" w:rsidRPr="008F0390" w:rsidP="008F0390" w14:paraId="1B29C10F"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1.5</w:t>
            </w:r>
          </w:p>
        </w:tc>
        <w:tc>
          <w:tcPr>
            <w:tcW w:w="935" w:type="dxa"/>
            <w:tcBorders>
              <w:top w:val="nil"/>
              <w:left w:val="nil"/>
              <w:bottom w:val="nil"/>
              <w:right w:val="nil"/>
            </w:tcBorders>
            <w:shd w:val="clear" w:color="auto" w:fill="auto"/>
            <w:noWrap/>
            <w:vAlign w:val="center"/>
            <w:hideMark/>
          </w:tcPr>
          <w:p w:rsidR="00551E58" w:rsidRPr="008F0390" w:rsidP="008F0390" w14:paraId="2BE018EB"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4.1</w:t>
            </w:r>
          </w:p>
        </w:tc>
      </w:tr>
      <w:tr w14:paraId="381FCE92" w14:textId="77777777" w:rsidTr="1CE0B225">
        <w:tblPrEx>
          <w:tblW w:w="13321" w:type="dxa"/>
          <w:tblInd w:w="-180" w:type="dxa"/>
          <w:tblLook w:val="04A0"/>
        </w:tblPrEx>
        <w:trPr>
          <w:trHeight w:val="300"/>
        </w:trPr>
        <w:tc>
          <w:tcPr>
            <w:tcW w:w="11612" w:type="dxa"/>
            <w:gridSpan w:val="12"/>
            <w:tcBorders>
              <w:top w:val="nil"/>
              <w:left w:val="nil"/>
              <w:bottom w:val="single" w:sz="4" w:space="0" w:color="auto"/>
              <w:right w:val="nil"/>
            </w:tcBorders>
            <w:shd w:val="clear" w:color="auto" w:fill="auto"/>
            <w:noWrap/>
            <w:vAlign w:val="bottom"/>
            <w:hideMark/>
          </w:tcPr>
          <w:p w:rsidR="000A6E12" w:rsidRPr="008F0390" w:rsidP="000A6E12" w14:paraId="5F713BB1" w14:textId="23C8C5E3">
            <w:pPr>
              <w:spacing w:after="0" w:line="240" w:lineRule="auto"/>
              <w:rPr>
                <w:rFonts w:eastAsia="Times New Roman" w:cstheme="minorHAnsi"/>
                <w:sz w:val="19"/>
                <w:szCs w:val="19"/>
              </w:rPr>
            </w:pPr>
            <w:r w:rsidRPr="009F5BC6">
              <w:rPr>
                <w:rFonts w:eastAsia="Times New Roman" w:cstheme="minorHAnsi"/>
                <w:b/>
                <w:bCs/>
                <w:color w:val="000000"/>
                <w:sz w:val="19"/>
                <w:szCs w:val="19"/>
              </w:rPr>
              <w:t>Table 10B. Cost to State and Local Respondents to Complete DERA Grant Program (State, National, and Tribal &amp; Territory Programs)</w:t>
            </w:r>
          </w:p>
        </w:tc>
        <w:tc>
          <w:tcPr>
            <w:tcW w:w="771" w:type="dxa"/>
            <w:tcBorders>
              <w:top w:val="nil"/>
              <w:left w:val="nil"/>
              <w:bottom w:val="single" w:sz="4" w:space="0" w:color="auto"/>
              <w:right w:val="nil"/>
            </w:tcBorders>
            <w:shd w:val="clear" w:color="auto" w:fill="auto"/>
            <w:noWrap/>
            <w:vAlign w:val="center"/>
            <w:hideMark/>
          </w:tcPr>
          <w:p w:rsidR="000A6E12" w:rsidRPr="008F0390" w:rsidP="008F0390" w14:paraId="160BDC8E" w14:textId="77777777">
            <w:pPr>
              <w:spacing w:after="0" w:line="240" w:lineRule="auto"/>
              <w:jc w:val="right"/>
              <w:rPr>
                <w:rFonts w:eastAsia="Times New Roman" w:cstheme="minorHAnsi"/>
                <w:sz w:val="19"/>
                <w:szCs w:val="19"/>
              </w:rPr>
            </w:pPr>
          </w:p>
        </w:tc>
        <w:tc>
          <w:tcPr>
            <w:tcW w:w="935" w:type="dxa"/>
            <w:tcBorders>
              <w:top w:val="nil"/>
              <w:left w:val="nil"/>
              <w:bottom w:val="single" w:sz="4" w:space="0" w:color="auto"/>
              <w:right w:val="nil"/>
            </w:tcBorders>
            <w:shd w:val="clear" w:color="auto" w:fill="auto"/>
            <w:noWrap/>
            <w:vAlign w:val="center"/>
            <w:hideMark/>
          </w:tcPr>
          <w:p w:rsidR="000A6E12" w:rsidRPr="008F0390" w:rsidP="008F0390" w14:paraId="6018F299" w14:textId="77777777">
            <w:pPr>
              <w:spacing w:after="0" w:line="240" w:lineRule="auto"/>
              <w:jc w:val="right"/>
              <w:rPr>
                <w:rFonts w:eastAsia="Times New Roman" w:cstheme="minorHAnsi"/>
                <w:sz w:val="19"/>
                <w:szCs w:val="19"/>
              </w:rPr>
            </w:pPr>
          </w:p>
        </w:tc>
      </w:tr>
      <w:tr w14:paraId="2E450FF1" w14:textId="77777777" w:rsidTr="1CE0B225">
        <w:tblPrEx>
          <w:tblW w:w="13321" w:type="dxa"/>
          <w:tblInd w:w="-180" w:type="dxa"/>
          <w:tblLook w:val="04A0"/>
        </w:tblPrEx>
        <w:trPr>
          <w:trHeight w:val="900"/>
        </w:trPr>
        <w:tc>
          <w:tcPr>
            <w:tcW w:w="367" w:type="dxa"/>
            <w:tcBorders>
              <w:top w:val="single" w:sz="4" w:space="0" w:color="auto"/>
              <w:left w:val="single" w:sz="4" w:space="0" w:color="auto"/>
              <w:bottom w:val="single" w:sz="4" w:space="0" w:color="auto"/>
              <w:right w:val="single" w:sz="4" w:space="0" w:color="auto"/>
            </w:tcBorders>
            <w:shd w:val="clear" w:color="auto" w:fill="D8E4BC"/>
            <w:vAlign w:val="center"/>
          </w:tcPr>
          <w:p w:rsidR="00551E58" w:rsidRPr="008F0390" w:rsidP="008F0390" w14:paraId="2AB72644" w14:textId="07019140">
            <w:pPr>
              <w:spacing w:after="0" w:line="240" w:lineRule="auto"/>
              <w:jc w:val="center"/>
              <w:rPr>
                <w:rFonts w:eastAsia="Times New Roman" w:cstheme="minorHAnsi"/>
                <w:b/>
                <w:bCs/>
                <w:color w:val="000000"/>
                <w:sz w:val="19"/>
                <w:szCs w:val="19"/>
              </w:rPr>
            </w:pPr>
          </w:p>
        </w:tc>
        <w:tc>
          <w:tcPr>
            <w:tcW w:w="2223" w:type="dxa"/>
            <w:tcBorders>
              <w:top w:val="single" w:sz="4" w:space="0" w:color="auto"/>
              <w:left w:val="nil"/>
              <w:bottom w:val="single" w:sz="4" w:space="0" w:color="auto"/>
              <w:right w:val="single" w:sz="4" w:space="0" w:color="auto"/>
            </w:tcBorders>
            <w:shd w:val="clear" w:color="auto" w:fill="D8E4BC"/>
            <w:vAlign w:val="center"/>
            <w:hideMark/>
          </w:tcPr>
          <w:p w:rsidR="00551E58" w:rsidRPr="008F0390" w:rsidP="008F0390" w14:paraId="4F43B985" w14:textId="77777777">
            <w:pPr>
              <w:spacing w:after="0" w:line="240" w:lineRule="auto"/>
              <w:jc w:val="center"/>
              <w:rPr>
                <w:rFonts w:eastAsia="Times New Roman" w:cstheme="minorHAnsi"/>
                <w:b/>
                <w:bCs/>
                <w:color w:val="000000"/>
                <w:sz w:val="19"/>
                <w:szCs w:val="19"/>
              </w:rPr>
            </w:pPr>
            <w:r w:rsidRPr="008F0390">
              <w:rPr>
                <w:rFonts w:eastAsia="Times New Roman" w:cstheme="minorHAnsi"/>
                <w:b/>
                <w:bCs/>
                <w:color w:val="000000"/>
                <w:sz w:val="19"/>
                <w:szCs w:val="19"/>
              </w:rPr>
              <w:t>EPA Form Name</w:t>
            </w:r>
          </w:p>
        </w:tc>
        <w:tc>
          <w:tcPr>
            <w:tcW w:w="984" w:type="dxa"/>
            <w:tcBorders>
              <w:top w:val="single" w:sz="4" w:space="0" w:color="auto"/>
              <w:left w:val="nil"/>
              <w:bottom w:val="single" w:sz="4" w:space="0" w:color="auto"/>
              <w:right w:val="single" w:sz="4" w:space="0" w:color="auto"/>
            </w:tcBorders>
            <w:shd w:val="clear" w:color="auto" w:fill="D8E4BC"/>
            <w:vAlign w:val="center"/>
            <w:hideMark/>
          </w:tcPr>
          <w:p w:rsidR="00551E58" w:rsidRPr="008F0390" w:rsidP="008F0390" w14:paraId="743113B5" w14:textId="77777777">
            <w:pPr>
              <w:spacing w:after="0" w:line="240" w:lineRule="auto"/>
              <w:jc w:val="center"/>
              <w:rPr>
                <w:rFonts w:eastAsia="Times New Roman" w:cstheme="minorHAnsi"/>
                <w:b/>
                <w:bCs/>
                <w:color w:val="000000"/>
                <w:sz w:val="19"/>
                <w:szCs w:val="19"/>
              </w:rPr>
            </w:pPr>
            <w:r w:rsidRPr="008F0390">
              <w:rPr>
                <w:rFonts w:eastAsia="Times New Roman" w:cstheme="minorHAnsi"/>
                <w:b/>
                <w:bCs/>
                <w:color w:val="000000"/>
                <w:sz w:val="19"/>
                <w:szCs w:val="19"/>
              </w:rPr>
              <w:t>EPA Form Number</w:t>
            </w:r>
          </w:p>
        </w:tc>
        <w:tc>
          <w:tcPr>
            <w:tcW w:w="1042" w:type="dxa"/>
            <w:tcBorders>
              <w:top w:val="single" w:sz="4" w:space="0" w:color="auto"/>
              <w:left w:val="nil"/>
              <w:bottom w:val="single" w:sz="4" w:space="0" w:color="auto"/>
              <w:right w:val="single" w:sz="4" w:space="0" w:color="auto"/>
            </w:tcBorders>
            <w:shd w:val="clear" w:color="auto" w:fill="D8E4BC"/>
            <w:vAlign w:val="center"/>
            <w:hideMark/>
          </w:tcPr>
          <w:p w:rsidR="00551E58" w:rsidRPr="008F0390" w:rsidP="008F0390" w14:paraId="0CD45A73" w14:textId="77777777">
            <w:pPr>
              <w:spacing w:after="0" w:line="240" w:lineRule="auto"/>
              <w:jc w:val="center"/>
              <w:rPr>
                <w:rFonts w:eastAsia="Times New Roman" w:cstheme="minorHAnsi"/>
                <w:b/>
                <w:bCs/>
                <w:color w:val="000000"/>
                <w:sz w:val="19"/>
                <w:szCs w:val="19"/>
              </w:rPr>
            </w:pPr>
            <w:r w:rsidRPr="008F0390">
              <w:rPr>
                <w:rFonts w:eastAsia="Times New Roman" w:cstheme="minorHAnsi"/>
                <w:b/>
                <w:bCs/>
                <w:color w:val="000000"/>
                <w:sz w:val="19"/>
                <w:szCs w:val="19"/>
              </w:rPr>
              <w:t>Share of Responses</w:t>
            </w:r>
          </w:p>
        </w:tc>
        <w:tc>
          <w:tcPr>
            <w:tcW w:w="959" w:type="dxa"/>
            <w:tcBorders>
              <w:top w:val="single" w:sz="4" w:space="0" w:color="auto"/>
              <w:left w:val="nil"/>
              <w:bottom w:val="single" w:sz="4" w:space="0" w:color="auto"/>
              <w:right w:val="single" w:sz="4" w:space="0" w:color="auto"/>
            </w:tcBorders>
            <w:shd w:val="clear" w:color="auto" w:fill="D8E4BC"/>
            <w:vAlign w:val="center"/>
            <w:hideMark/>
          </w:tcPr>
          <w:p w:rsidR="00551E58" w:rsidRPr="008F0390" w:rsidP="008F0390" w14:paraId="499E9A49" w14:textId="77777777">
            <w:pPr>
              <w:spacing w:after="0" w:line="240" w:lineRule="auto"/>
              <w:jc w:val="center"/>
              <w:rPr>
                <w:rFonts w:eastAsia="Times New Roman" w:cstheme="minorHAnsi"/>
                <w:b/>
                <w:bCs/>
                <w:color w:val="000000"/>
                <w:sz w:val="19"/>
                <w:szCs w:val="19"/>
              </w:rPr>
            </w:pPr>
            <w:r w:rsidRPr="008F0390">
              <w:rPr>
                <w:rFonts w:eastAsia="Times New Roman" w:cstheme="minorHAnsi"/>
                <w:b/>
                <w:bCs/>
                <w:color w:val="000000"/>
                <w:sz w:val="19"/>
                <w:szCs w:val="19"/>
              </w:rPr>
              <w:t>Low End Estimate</w:t>
            </w:r>
            <w:r w:rsidRPr="008F0390">
              <w:rPr>
                <w:rFonts w:eastAsia="Times New Roman" w:cstheme="minorHAnsi"/>
                <w:b/>
                <w:bCs/>
                <w:color w:val="000000"/>
                <w:sz w:val="19"/>
                <w:szCs w:val="19"/>
              </w:rPr>
              <w:br/>
            </w:r>
            <w:r w:rsidRPr="008F0390">
              <w:rPr>
                <w:rFonts w:eastAsia="Times New Roman" w:cstheme="minorHAnsi"/>
                <w:color w:val="000000"/>
                <w:sz w:val="19"/>
                <w:szCs w:val="19"/>
              </w:rPr>
              <w:t>($)</w:t>
            </w:r>
          </w:p>
        </w:tc>
        <w:tc>
          <w:tcPr>
            <w:tcW w:w="1098" w:type="dxa"/>
            <w:tcBorders>
              <w:top w:val="single" w:sz="4" w:space="0" w:color="auto"/>
              <w:left w:val="nil"/>
              <w:bottom w:val="single" w:sz="4" w:space="0" w:color="auto"/>
              <w:right w:val="single" w:sz="4" w:space="0" w:color="auto"/>
            </w:tcBorders>
            <w:shd w:val="clear" w:color="auto" w:fill="D8E4BC"/>
            <w:vAlign w:val="center"/>
            <w:hideMark/>
          </w:tcPr>
          <w:p w:rsidR="00551E58" w:rsidRPr="008F0390" w:rsidP="008F0390" w14:paraId="6491B84F" w14:textId="77777777">
            <w:pPr>
              <w:spacing w:after="0" w:line="240" w:lineRule="auto"/>
              <w:jc w:val="center"/>
              <w:rPr>
                <w:rFonts w:eastAsia="Times New Roman" w:cstheme="minorHAnsi"/>
                <w:b/>
                <w:bCs/>
                <w:color w:val="000000"/>
                <w:sz w:val="19"/>
                <w:szCs w:val="19"/>
              </w:rPr>
            </w:pPr>
            <w:r w:rsidRPr="008F0390">
              <w:rPr>
                <w:rFonts w:eastAsia="Times New Roman" w:cstheme="minorHAnsi"/>
                <w:b/>
                <w:bCs/>
                <w:color w:val="000000"/>
                <w:sz w:val="19"/>
                <w:szCs w:val="19"/>
              </w:rPr>
              <w:t>High End Estimate</w:t>
            </w:r>
            <w:r w:rsidRPr="008F0390">
              <w:rPr>
                <w:rFonts w:eastAsia="Times New Roman" w:cstheme="minorHAnsi"/>
                <w:b/>
                <w:bCs/>
                <w:color w:val="000000"/>
                <w:sz w:val="19"/>
                <w:szCs w:val="19"/>
              </w:rPr>
              <w:br/>
            </w:r>
            <w:r w:rsidRPr="008F0390">
              <w:rPr>
                <w:rFonts w:eastAsia="Times New Roman" w:cstheme="minorHAnsi"/>
                <w:color w:val="000000"/>
                <w:sz w:val="19"/>
                <w:szCs w:val="19"/>
              </w:rPr>
              <w:t>($)</w:t>
            </w:r>
          </w:p>
        </w:tc>
        <w:tc>
          <w:tcPr>
            <w:tcW w:w="902" w:type="dxa"/>
            <w:tcBorders>
              <w:top w:val="single" w:sz="4" w:space="0" w:color="auto"/>
              <w:left w:val="nil"/>
              <w:bottom w:val="single" w:sz="4" w:space="0" w:color="auto"/>
              <w:right w:val="single" w:sz="4" w:space="0" w:color="auto"/>
            </w:tcBorders>
            <w:shd w:val="clear" w:color="auto" w:fill="D8E4BC"/>
            <w:vAlign w:val="center"/>
            <w:hideMark/>
          </w:tcPr>
          <w:p w:rsidR="00551E58" w:rsidRPr="008F0390" w:rsidP="008F0390" w14:paraId="4558AE14" w14:textId="77777777">
            <w:pPr>
              <w:spacing w:after="0" w:line="240" w:lineRule="auto"/>
              <w:jc w:val="center"/>
              <w:rPr>
                <w:rFonts w:eastAsia="Times New Roman" w:cstheme="minorHAnsi"/>
                <w:b/>
                <w:bCs/>
                <w:color w:val="000000"/>
                <w:sz w:val="19"/>
                <w:szCs w:val="19"/>
              </w:rPr>
            </w:pPr>
            <w:r w:rsidRPr="008F0390">
              <w:rPr>
                <w:rFonts w:eastAsia="Times New Roman" w:cstheme="minorHAnsi"/>
                <w:b/>
                <w:bCs/>
                <w:color w:val="000000"/>
                <w:sz w:val="19"/>
                <w:szCs w:val="19"/>
              </w:rPr>
              <w:t>Average Estimate</w:t>
            </w:r>
            <w:r w:rsidRPr="008F0390">
              <w:rPr>
                <w:rFonts w:eastAsia="Times New Roman" w:cstheme="minorHAnsi"/>
                <w:b/>
                <w:bCs/>
                <w:color w:val="000000"/>
                <w:sz w:val="19"/>
                <w:szCs w:val="19"/>
              </w:rPr>
              <w:br/>
            </w:r>
            <w:r w:rsidRPr="008F0390">
              <w:rPr>
                <w:rFonts w:eastAsia="Times New Roman" w:cstheme="minorHAnsi"/>
                <w:color w:val="000000"/>
                <w:sz w:val="19"/>
                <w:szCs w:val="19"/>
              </w:rPr>
              <w:t>($)</w:t>
            </w:r>
          </w:p>
        </w:tc>
        <w:tc>
          <w:tcPr>
            <w:tcW w:w="1155" w:type="dxa"/>
            <w:gridSpan w:val="2"/>
            <w:tcBorders>
              <w:top w:val="single" w:sz="4" w:space="0" w:color="auto"/>
              <w:left w:val="nil"/>
              <w:bottom w:val="single" w:sz="4" w:space="0" w:color="auto"/>
              <w:right w:val="single" w:sz="4" w:space="0" w:color="auto"/>
            </w:tcBorders>
            <w:shd w:val="clear" w:color="auto" w:fill="D8E4BC"/>
            <w:vAlign w:val="center"/>
            <w:hideMark/>
          </w:tcPr>
          <w:p w:rsidR="00551E58" w:rsidRPr="008F0390" w:rsidP="008F0390" w14:paraId="761B0702" w14:textId="77777777">
            <w:pPr>
              <w:spacing w:after="0" w:line="240" w:lineRule="auto"/>
              <w:jc w:val="center"/>
              <w:rPr>
                <w:rFonts w:eastAsia="Times New Roman" w:cstheme="minorHAnsi"/>
                <w:b/>
                <w:bCs/>
                <w:color w:val="000000"/>
                <w:sz w:val="19"/>
                <w:szCs w:val="19"/>
              </w:rPr>
            </w:pPr>
            <w:r w:rsidRPr="008F0390">
              <w:rPr>
                <w:rFonts w:eastAsia="Times New Roman" w:cstheme="minorHAnsi"/>
                <w:b/>
                <w:bCs/>
                <w:color w:val="000000"/>
                <w:sz w:val="19"/>
                <w:szCs w:val="19"/>
              </w:rPr>
              <w:t>Range of Cost to Complete</w:t>
            </w:r>
            <w:r w:rsidRPr="008F0390">
              <w:rPr>
                <w:rFonts w:eastAsia="Times New Roman" w:cstheme="minorHAnsi"/>
                <w:b/>
                <w:bCs/>
                <w:color w:val="000000"/>
                <w:sz w:val="19"/>
                <w:szCs w:val="19"/>
              </w:rPr>
              <w:br/>
            </w:r>
            <w:r w:rsidRPr="008F0390">
              <w:rPr>
                <w:rFonts w:eastAsia="Times New Roman" w:cstheme="minorHAnsi"/>
                <w:color w:val="000000"/>
                <w:sz w:val="19"/>
                <w:szCs w:val="19"/>
              </w:rPr>
              <w:t>($)</w:t>
            </w:r>
          </w:p>
        </w:tc>
        <w:tc>
          <w:tcPr>
            <w:tcW w:w="1065" w:type="dxa"/>
            <w:tcBorders>
              <w:top w:val="single" w:sz="4" w:space="0" w:color="auto"/>
              <w:left w:val="nil"/>
              <w:bottom w:val="single" w:sz="4" w:space="0" w:color="auto"/>
              <w:right w:val="single" w:sz="4" w:space="0" w:color="auto"/>
            </w:tcBorders>
            <w:shd w:val="clear" w:color="auto" w:fill="D8E4BC"/>
            <w:vAlign w:val="center"/>
            <w:hideMark/>
          </w:tcPr>
          <w:p w:rsidR="00551E58" w:rsidRPr="008F0390" w:rsidP="008F0390" w14:paraId="05E8DE74" w14:textId="0121228B">
            <w:pPr>
              <w:spacing w:after="0" w:line="240" w:lineRule="auto"/>
              <w:jc w:val="center"/>
              <w:rPr>
                <w:rFonts w:eastAsia="Times New Roman" w:cstheme="minorHAnsi"/>
                <w:b/>
                <w:bCs/>
                <w:color w:val="000000"/>
                <w:sz w:val="19"/>
                <w:szCs w:val="19"/>
              </w:rPr>
            </w:pPr>
            <w:r w:rsidRPr="008F0390">
              <w:rPr>
                <w:rFonts w:eastAsia="Times New Roman" w:cstheme="minorHAnsi"/>
                <w:b/>
                <w:bCs/>
                <w:color w:val="000000"/>
                <w:sz w:val="19"/>
                <w:szCs w:val="19"/>
              </w:rPr>
              <w:t>App</w:t>
            </w:r>
            <w:r w:rsidRPr="009F5BC6">
              <w:rPr>
                <w:rFonts w:eastAsia="Times New Roman" w:cstheme="minorHAnsi"/>
                <w:b/>
                <w:bCs/>
                <w:color w:val="000000"/>
                <w:sz w:val="19"/>
                <w:szCs w:val="19"/>
              </w:rPr>
              <w:t>-</w:t>
            </w:r>
            <w:r w:rsidRPr="009F5BC6">
              <w:rPr>
                <w:rFonts w:eastAsia="Times New Roman" w:cstheme="minorHAnsi"/>
                <w:b/>
                <w:bCs/>
                <w:color w:val="000000"/>
                <w:sz w:val="19"/>
                <w:szCs w:val="19"/>
              </w:rPr>
              <w:t>lication</w:t>
            </w:r>
          </w:p>
        </w:tc>
        <w:tc>
          <w:tcPr>
            <w:tcW w:w="935" w:type="dxa"/>
            <w:tcBorders>
              <w:top w:val="single" w:sz="4" w:space="0" w:color="auto"/>
              <w:left w:val="nil"/>
              <w:bottom w:val="single" w:sz="4" w:space="0" w:color="auto"/>
              <w:right w:val="single" w:sz="4" w:space="0" w:color="auto"/>
            </w:tcBorders>
            <w:shd w:val="clear" w:color="auto" w:fill="D8E4BC"/>
            <w:vAlign w:val="center"/>
            <w:hideMark/>
          </w:tcPr>
          <w:p w:rsidR="00551E58" w:rsidRPr="008F0390" w:rsidP="008F0390" w14:paraId="51AAAC08" w14:textId="77777777">
            <w:pPr>
              <w:spacing w:after="0" w:line="240" w:lineRule="auto"/>
              <w:jc w:val="center"/>
              <w:rPr>
                <w:rFonts w:eastAsia="Times New Roman" w:cstheme="minorHAnsi"/>
                <w:b/>
                <w:bCs/>
                <w:color w:val="000000"/>
                <w:sz w:val="19"/>
                <w:szCs w:val="19"/>
              </w:rPr>
            </w:pPr>
            <w:r w:rsidRPr="008F0390">
              <w:rPr>
                <w:rFonts w:eastAsia="Times New Roman" w:cstheme="minorHAnsi"/>
                <w:b/>
                <w:bCs/>
                <w:color w:val="000000"/>
                <w:sz w:val="19"/>
                <w:szCs w:val="19"/>
              </w:rPr>
              <w:t xml:space="preserve"> Year 1</w:t>
            </w:r>
          </w:p>
        </w:tc>
        <w:tc>
          <w:tcPr>
            <w:tcW w:w="885" w:type="dxa"/>
            <w:tcBorders>
              <w:top w:val="single" w:sz="4" w:space="0" w:color="auto"/>
              <w:left w:val="nil"/>
              <w:bottom w:val="single" w:sz="4" w:space="0" w:color="auto"/>
              <w:right w:val="single" w:sz="4" w:space="0" w:color="auto"/>
            </w:tcBorders>
            <w:shd w:val="clear" w:color="auto" w:fill="D8E4BC"/>
            <w:vAlign w:val="center"/>
            <w:hideMark/>
          </w:tcPr>
          <w:p w:rsidR="00551E58" w:rsidRPr="008F0390" w:rsidP="008F0390" w14:paraId="1B9688F9" w14:textId="77777777">
            <w:pPr>
              <w:spacing w:after="0" w:line="240" w:lineRule="auto"/>
              <w:jc w:val="center"/>
              <w:rPr>
                <w:rFonts w:eastAsia="Times New Roman" w:cstheme="minorHAnsi"/>
                <w:b/>
                <w:bCs/>
                <w:color w:val="000000"/>
                <w:sz w:val="19"/>
                <w:szCs w:val="19"/>
              </w:rPr>
            </w:pPr>
            <w:r w:rsidRPr="008F0390">
              <w:rPr>
                <w:rFonts w:eastAsia="Times New Roman" w:cstheme="minorHAnsi"/>
                <w:b/>
                <w:bCs/>
                <w:color w:val="000000"/>
                <w:sz w:val="19"/>
                <w:szCs w:val="19"/>
              </w:rPr>
              <w:t xml:space="preserve"> Year 2</w:t>
            </w:r>
          </w:p>
        </w:tc>
        <w:tc>
          <w:tcPr>
            <w:tcW w:w="771" w:type="dxa"/>
            <w:tcBorders>
              <w:top w:val="single" w:sz="4" w:space="0" w:color="auto"/>
              <w:left w:val="nil"/>
              <w:bottom w:val="single" w:sz="4" w:space="0" w:color="auto"/>
              <w:right w:val="single" w:sz="4" w:space="0" w:color="auto"/>
            </w:tcBorders>
            <w:shd w:val="clear" w:color="auto" w:fill="D8E4BC"/>
            <w:vAlign w:val="center"/>
            <w:hideMark/>
          </w:tcPr>
          <w:p w:rsidR="00551E58" w:rsidRPr="008F0390" w:rsidP="008F0390" w14:paraId="791178AB" w14:textId="77777777">
            <w:pPr>
              <w:spacing w:after="0" w:line="240" w:lineRule="auto"/>
              <w:jc w:val="center"/>
              <w:rPr>
                <w:rFonts w:eastAsia="Times New Roman" w:cstheme="minorHAnsi"/>
                <w:b/>
                <w:bCs/>
                <w:color w:val="000000"/>
                <w:sz w:val="19"/>
                <w:szCs w:val="19"/>
              </w:rPr>
            </w:pPr>
            <w:r w:rsidRPr="008F0390">
              <w:rPr>
                <w:rFonts w:eastAsia="Times New Roman" w:cstheme="minorHAnsi"/>
                <w:b/>
                <w:bCs/>
                <w:color w:val="000000"/>
                <w:sz w:val="19"/>
                <w:szCs w:val="19"/>
              </w:rPr>
              <w:t xml:space="preserve"> Year 3</w:t>
            </w:r>
          </w:p>
        </w:tc>
        <w:tc>
          <w:tcPr>
            <w:tcW w:w="935" w:type="dxa"/>
            <w:tcBorders>
              <w:top w:val="single" w:sz="4" w:space="0" w:color="auto"/>
              <w:left w:val="nil"/>
              <w:bottom w:val="single" w:sz="4" w:space="0" w:color="auto"/>
              <w:right w:val="single" w:sz="4" w:space="0" w:color="auto"/>
            </w:tcBorders>
            <w:shd w:val="clear" w:color="auto" w:fill="D8E4BC"/>
            <w:vAlign w:val="center"/>
            <w:hideMark/>
          </w:tcPr>
          <w:p w:rsidR="00551E58" w:rsidRPr="008F0390" w:rsidP="008F0390" w14:paraId="2E4F2B83" w14:textId="77777777">
            <w:pPr>
              <w:spacing w:after="0" w:line="240" w:lineRule="auto"/>
              <w:jc w:val="center"/>
              <w:rPr>
                <w:rFonts w:eastAsia="Times New Roman" w:cstheme="minorHAnsi"/>
                <w:b/>
                <w:bCs/>
                <w:color w:val="000000"/>
                <w:sz w:val="19"/>
                <w:szCs w:val="19"/>
              </w:rPr>
            </w:pPr>
            <w:r w:rsidRPr="008F0390">
              <w:rPr>
                <w:rFonts w:eastAsia="Times New Roman" w:cstheme="minorHAnsi"/>
                <w:b/>
                <w:bCs/>
                <w:color w:val="000000"/>
                <w:sz w:val="19"/>
                <w:szCs w:val="19"/>
              </w:rPr>
              <w:t xml:space="preserve"> Year 4</w:t>
            </w:r>
          </w:p>
        </w:tc>
      </w:tr>
      <w:tr w14:paraId="7FD61EB7" w14:textId="77777777" w:rsidTr="1CE0B225">
        <w:tblPrEx>
          <w:tblW w:w="13321" w:type="dxa"/>
          <w:tblInd w:w="-180" w:type="dxa"/>
          <w:tblLook w:val="04A0"/>
        </w:tblPrEx>
        <w:trPr>
          <w:trHeight w:val="300"/>
        </w:trPr>
        <w:tc>
          <w:tcPr>
            <w:tcW w:w="367" w:type="dxa"/>
            <w:tcBorders>
              <w:top w:val="nil"/>
              <w:left w:val="nil"/>
              <w:bottom w:val="nil"/>
              <w:right w:val="nil"/>
            </w:tcBorders>
            <w:shd w:val="clear" w:color="auto" w:fill="auto"/>
            <w:noWrap/>
            <w:vAlign w:val="bottom"/>
            <w:hideMark/>
          </w:tcPr>
          <w:p w:rsidR="00551E58" w:rsidRPr="008F0390" w:rsidP="008F0390" w14:paraId="2A8151BD"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a</w:t>
            </w:r>
          </w:p>
        </w:tc>
        <w:tc>
          <w:tcPr>
            <w:tcW w:w="2223" w:type="dxa"/>
            <w:tcBorders>
              <w:top w:val="nil"/>
              <w:left w:val="nil"/>
              <w:bottom w:val="nil"/>
              <w:right w:val="nil"/>
            </w:tcBorders>
            <w:shd w:val="clear" w:color="auto" w:fill="auto"/>
            <w:noWrap/>
            <w:vAlign w:val="center"/>
            <w:hideMark/>
          </w:tcPr>
          <w:p w:rsidR="00551E58" w:rsidRPr="008F0390" w:rsidP="008F0390" w14:paraId="3E299A8C"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DERA Supplemental Application Template</w:t>
            </w:r>
          </w:p>
        </w:tc>
        <w:tc>
          <w:tcPr>
            <w:tcW w:w="984" w:type="dxa"/>
            <w:tcBorders>
              <w:top w:val="nil"/>
              <w:left w:val="nil"/>
              <w:bottom w:val="nil"/>
              <w:right w:val="nil"/>
            </w:tcBorders>
            <w:shd w:val="clear" w:color="auto" w:fill="auto"/>
            <w:noWrap/>
            <w:vAlign w:val="center"/>
            <w:hideMark/>
          </w:tcPr>
          <w:p w:rsidR="00551E58" w:rsidRPr="008F0390" w:rsidP="008F0390" w14:paraId="5D1AD35C"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5900-681</w:t>
            </w:r>
          </w:p>
        </w:tc>
        <w:tc>
          <w:tcPr>
            <w:tcW w:w="1042" w:type="dxa"/>
            <w:tcBorders>
              <w:top w:val="nil"/>
              <w:left w:val="nil"/>
              <w:bottom w:val="nil"/>
              <w:right w:val="nil"/>
            </w:tcBorders>
            <w:shd w:val="clear" w:color="auto" w:fill="auto"/>
            <w:noWrap/>
            <w:vAlign w:val="center"/>
            <w:hideMark/>
          </w:tcPr>
          <w:p w:rsidR="00551E58" w:rsidRPr="008F0390" w:rsidP="008F0390" w14:paraId="3F959DF0"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100%</w:t>
            </w:r>
          </w:p>
        </w:tc>
        <w:tc>
          <w:tcPr>
            <w:tcW w:w="959" w:type="dxa"/>
            <w:tcBorders>
              <w:top w:val="nil"/>
              <w:left w:val="nil"/>
              <w:bottom w:val="nil"/>
              <w:right w:val="nil"/>
            </w:tcBorders>
            <w:shd w:val="clear" w:color="auto" w:fill="auto"/>
            <w:noWrap/>
            <w:vAlign w:val="center"/>
            <w:hideMark/>
          </w:tcPr>
          <w:p w:rsidR="00551E58" w:rsidRPr="008F0390" w:rsidP="008F0390" w14:paraId="69D8E75D"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$327</w:t>
            </w:r>
          </w:p>
        </w:tc>
        <w:tc>
          <w:tcPr>
            <w:tcW w:w="1098" w:type="dxa"/>
            <w:tcBorders>
              <w:top w:val="nil"/>
              <w:left w:val="nil"/>
              <w:bottom w:val="nil"/>
              <w:right w:val="nil"/>
            </w:tcBorders>
            <w:shd w:val="clear" w:color="auto" w:fill="auto"/>
            <w:noWrap/>
            <w:vAlign w:val="center"/>
            <w:hideMark/>
          </w:tcPr>
          <w:p w:rsidR="00551E58" w:rsidRPr="008F0390" w:rsidP="008F0390" w14:paraId="4130B932"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$480</w:t>
            </w:r>
          </w:p>
        </w:tc>
        <w:tc>
          <w:tcPr>
            <w:tcW w:w="902" w:type="dxa"/>
            <w:tcBorders>
              <w:top w:val="nil"/>
              <w:left w:val="nil"/>
              <w:bottom w:val="nil"/>
              <w:right w:val="nil"/>
            </w:tcBorders>
            <w:shd w:val="clear" w:color="auto" w:fill="auto"/>
            <w:noWrap/>
            <w:vAlign w:val="center"/>
            <w:hideMark/>
          </w:tcPr>
          <w:p w:rsidR="00551E58" w:rsidRPr="008F0390" w:rsidP="008F0390" w14:paraId="053D87E9"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$404</w:t>
            </w:r>
          </w:p>
        </w:tc>
        <w:tc>
          <w:tcPr>
            <w:tcW w:w="1155" w:type="dxa"/>
            <w:gridSpan w:val="2"/>
            <w:tcBorders>
              <w:top w:val="nil"/>
              <w:left w:val="nil"/>
              <w:bottom w:val="nil"/>
              <w:right w:val="nil"/>
            </w:tcBorders>
            <w:shd w:val="clear" w:color="auto" w:fill="auto"/>
            <w:noWrap/>
            <w:vAlign w:val="center"/>
            <w:hideMark/>
          </w:tcPr>
          <w:p w:rsidR="00551E58" w:rsidRPr="008F0390" w:rsidP="008F0390" w14:paraId="2493B9D5"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 xml:space="preserve"> $327 - $480 </w:t>
            </w:r>
          </w:p>
        </w:tc>
        <w:tc>
          <w:tcPr>
            <w:tcW w:w="1065" w:type="dxa"/>
            <w:tcBorders>
              <w:top w:val="nil"/>
              <w:left w:val="nil"/>
              <w:bottom w:val="nil"/>
              <w:right w:val="nil"/>
            </w:tcBorders>
            <w:shd w:val="clear" w:color="auto" w:fill="auto"/>
            <w:noWrap/>
            <w:vAlign w:val="center"/>
            <w:hideMark/>
          </w:tcPr>
          <w:p w:rsidR="00551E58" w:rsidRPr="008F0390" w:rsidP="008F0390" w14:paraId="524CDF18"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$404</w:t>
            </w:r>
          </w:p>
        </w:tc>
        <w:tc>
          <w:tcPr>
            <w:tcW w:w="935" w:type="dxa"/>
            <w:tcBorders>
              <w:top w:val="nil"/>
              <w:left w:val="nil"/>
              <w:bottom w:val="nil"/>
              <w:right w:val="nil"/>
            </w:tcBorders>
            <w:shd w:val="clear" w:color="auto" w:fill="D9D9D9" w:themeFill="background1" w:themeFillShade="D9"/>
            <w:noWrap/>
            <w:vAlign w:val="center"/>
            <w:hideMark/>
          </w:tcPr>
          <w:p w:rsidR="00551E58" w:rsidRPr="008F0390" w:rsidP="008F0390" w14:paraId="6A1776D4"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w:t>
            </w:r>
          </w:p>
        </w:tc>
        <w:tc>
          <w:tcPr>
            <w:tcW w:w="885" w:type="dxa"/>
            <w:tcBorders>
              <w:top w:val="nil"/>
              <w:left w:val="nil"/>
              <w:bottom w:val="nil"/>
              <w:right w:val="nil"/>
            </w:tcBorders>
            <w:shd w:val="clear" w:color="auto" w:fill="D9D9D9" w:themeFill="background1" w:themeFillShade="D9"/>
            <w:noWrap/>
            <w:vAlign w:val="center"/>
            <w:hideMark/>
          </w:tcPr>
          <w:p w:rsidR="00551E58" w:rsidRPr="008F0390" w:rsidP="008F0390" w14:paraId="21369E6D"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w:t>
            </w:r>
          </w:p>
        </w:tc>
        <w:tc>
          <w:tcPr>
            <w:tcW w:w="771" w:type="dxa"/>
            <w:tcBorders>
              <w:top w:val="nil"/>
              <w:left w:val="nil"/>
              <w:bottom w:val="nil"/>
              <w:right w:val="nil"/>
            </w:tcBorders>
            <w:shd w:val="clear" w:color="auto" w:fill="D9D9D9" w:themeFill="background1" w:themeFillShade="D9"/>
            <w:noWrap/>
            <w:vAlign w:val="center"/>
            <w:hideMark/>
          </w:tcPr>
          <w:p w:rsidR="00551E58" w:rsidRPr="008F0390" w:rsidP="008F0390" w14:paraId="4768754B"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w:t>
            </w:r>
          </w:p>
        </w:tc>
        <w:tc>
          <w:tcPr>
            <w:tcW w:w="935" w:type="dxa"/>
            <w:tcBorders>
              <w:top w:val="nil"/>
              <w:left w:val="nil"/>
              <w:bottom w:val="nil"/>
              <w:right w:val="nil"/>
            </w:tcBorders>
            <w:shd w:val="clear" w:color="auto" w:fill="D9D9D9" w:themeFill="background1" w:themeFillShade="D9"/>
            <w:noWrap/>
            <w:vAlign w:val="center"/>
            <w:hideMark/>
          </w:tcPr>
          <w:p w:rsidR="00551E58" w:rsidRPr="008F0390" w:rsidP="008F0390" w14:paraId="0D6892D8"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w:t>
            </w:r>
          </w:p>
        </w:tc>
      </w:tr>
      <w:tr w14:paraId="248BA762" w14:textId="77777777" w:rsidTr="1CE0B225">
        <w:tblPrEx>
          <w:tblW w:w="13321" w:type="dxa"/>
          <w:tblInd w:w="-180" w:type="dxa"/>
          <w:tblLook w:val="04A0"/>
        </w:tblPrEx>
        <w:trPr>
          <w:trHeight w:val="300"/>
        </w:trPr>
        <w:tc>
          <w:tcPr>
            <w:tcW w:w="367" w:type="dxa"/>
            <w:tcBorders>
              <w:top w:val="nil"/>
              <w:left w:val="nil"/>
              <w:bottom w:val="nil"/>
              <w:right w:val="nil"/>
            </w:tcBorders>
            <w:shd w:val="clear" w:color="auto" w:fill="auto"/>
            <w:noWrap/>
            <w:vAlign w:val="bottom"/>
            <w:hideMark/>
          </w:tcPr>
          <w:p w:rsidR="00551E58" w:rsidRPr="008F0390" w:rsidP="008F0390" w14:paraId="54653FCD"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b</w:t>
            </w:r>
          </w:p>
        </w:tc>
        <w:tc>
          <w:tcPr>
            <w:tcW w:w="2223" w:type="dxa"/>
            <w:tcBorders>
              <w:top w:val="nil"/>
              <w:left w:val="nil"/>
              <w:bottom w:val="nil"/>
              <w:right w:val="nil"/>
            </w:tcBorders>
            <w:shd w:val="clear" w:color="auto" w:fill="auto"/>
            <w:noWrap/>
            <w:vAlign w:val="center"/>
            <w:hideMark/>
          </w:tcPr>
          <w:p w:rsidR="00551E58" w:rsidRPr="008F0390" w:rsidP="008F0390" w14:paraId="4B4D75E9"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DERA Eligibility Statement</w:t>
            </w:r>
          </w:p>
        </w:tc>
        <w:tc>
          <w:tcPr>
            <w:tcW w:w="984" w:type="dxa"/>
            <w:tcBorders>
              <w:top w:val="nil"/>
              <w:left w:val="nil"/>
              <w:bottom w:val="nil"/>
              <w:right w:val="nil"/>
            </w:tcBorders>
            <w:shd w:val="clear" w:color="auto" w:fill="auto"/>
            <w:noWrap/>
            <w:vAlign w:val="center"/>
            <w:hideMark/>
          </w:tcPr>
          <w:p w:rsidR="00551E58" w:rsidRPr="008F0390" w:rsidP="008F0390" w14:paraId="75B14EB2"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5900-687</w:t>
            </w:r>
          </w:p>
        </w:tc>
        <w:tc>
          <w:tcPr>
            <w:tcW w:w="1042" w:type="dxa"/>
            <w:tcBorders>
              <w:top w:val="nil"/>
              <w:left w:val="nil"/>
              <w:bottom w:val="nil"/>
              <w:right w:val="nil"/>
            </w:tcBorders>
            <w:shd w:val="clear" w:color="auto" w:fill="auto"/>
            <w:noWrap/>
            <w:vAlign w:val="center"/>
            <w:hideMark/>
          </w:tcPr>
          <w:p w:rsidR="00551E58" w:rsidRPr="008F0390" w:rsidP="008F0390" w14:paraId="5DA987DC"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100%</w:t>
            </w:r>
          </w:p>
        </w:tc>
        <w:tc>
          <w:tcPr>
            <w:tcW w:w="959" w:type="dxa"/>
            <w:tcBorders>
              <w:top w:val="nil"/>
              <w:left w:val="nil"/>
              <w:bottom w:val="nil"/>
              <w:right w:val="nil"/>
            </w:tcBorders>
            <w:shd w:val="clear" w:color="auto" w:fill="auto"/>
            <w:noWrap/>
            <w:vAlign w:val="center"/>
            <w:hideMark/>
          </w:tcPr>
          <w:p w:rsidR="00551E58" w:rsidRPr="008F0390" w:rsidP="008F0390" w14:paraId="4BCDDFD5"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$95</w:t>
            </w:r>
          </w:p>
        </w:tc>
        <w:tc>
          <w:tcPr>
            <w:tcW w:w="1098" w:type="dxa"/>
            <w:tcBorders>
              <w:top w:val="nil"/>
              <w:left w:val="nil"/>
              <w:bottom w:val="nil"/>
              <w:right w:val="nil"/>
            </w:tcBorders>
            <w:shd w:val="clear" w:color="auto" w:fill="auto"/>
            <w:noWrap/>
            <w:vAlign w:val="center"/>
            <w:hideMark/>
          </w:tcPr>
          <w:p w:rsidR="00551E58" w:rsidRPr="008F0390" w:rsidP="008F0390" w14:paraId="3410D136"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$763</w:t>
            </w:r>
          </w:p>
        </w:tc>
        <w:tc>
          <w:tcPr>
            <w:tcW w:w="902" w:type="dxa"/>
            <w:tcBorders>
              <w:top w:val="nil"/>
              <w:left w:val="nil"/>
              <w:bottom w:val="nil"/>
              <w:right w:val="nil"/>
            </w:tcBorders>
            <w:shd w:val="clear" w:color="auto" w:fill="auto"/>
            <w:noWrap/>
            <w:vAlign w:val="center"/>
            <w:hideMark/>
          </w:tcPr>
          <w:p w:rsidR="00551E58" w:rsidRPr="008F0390" w:rsidP="008F0390" w14:paraId="0436CE80"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$429</w:t>
            </w:r>
          </w:p>
        </w:tc>
        <w:tc>
          <w:tcPr>
            <w:tcW w:w="1155" w:type="dxa"/>
            <w:gridSpan w:val="2"/>
            <w:tcBorders>
              <w:top w:val="nil"/>
              <w:left w:val="nil"/>
              <w:bottom w:val="nil"/>
              <w:right w:val="nil"/>
            </w:tcBorders>
            <w:shd w:val="clear" w:color="auto" w:fill="auto"/>
            <w:noWrap/>
            <w:vAlign w:val="center"/>
            <w:hideMark/>
          </w:tcPr>
          <w:p w:rsidR="00551E58" w:rsidRPr="008F0390" w:rsidP="008F0390" w14:paraId="459CBBB9"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 xml:space="preserve"> $95 - $763 </w:t>
            </w:r>
          </w:p>
        </w:tc>
        <w:tc>
          <w:tcPr>
            <w:tcW w:w="1065" w:type="dxa"/>
            <w:tcBorders>
              <w:top w:val="nil"/>
              <w:left w:val="nil"/>
              <w:bottom w:val="nil"/>
              <w:right w:val="nil"/>
            </w:tcBorders>
            <w:shd w:val="clear" w:color="auto" w:fill="auto"/>
            <w:noWrap/>
            <w:vAlign w:val="center"/>
            <w:hideMark/>
          </w:tcPr>
          <w:p w:rsidR="00551E58" w:rsidRPr="008F0390" w:rsidP="008F0390" w14:paraId="28DA7D07"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$95</w:t>
            </w:r>
          </w:p>
        </w:tc>
        <w:tc>
          <w:tcPr>
            <w:tcW w:w="935" w:type="dxa"/>
            <w:tcBorders>
              <w:top w:val="nil"/>
              <w:left w:val="nil"/>
              <w:bottom w:val="nil"/>
              <w:right w:val="nil"/>
            </w:tcBorders>
            <w:shd w:val="clear" w:color="auto" w:fill="auto"/>
            <w:noWrap/>
            <w:vAlign w:val="center"/>
            <w:hideMark/>
          </w:tcPr>
          <w:p w:rsidR="00551E58" w:rsidRPr="008F0390" w:rsidP="008F0390" w14:paraId="60FB40B2"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$429</w:t>
            </w:r>
          </w:p>
        </w:tc>
        <w:tc>
          <w:tcPr>
            <w:tcW w:w="885" w:type="dxa"/>
            <w:tcBorders>
              <w:top w:val="nil"/>
              <w:left w:val="nil"/>
              <w:bottom w:val="nil"/>
              <w:right w:val="nil"/>
            </w:tcBorders>
            <w:shd w:val="clear" w:color="auto" w:fill="D9D9D9" w:themeFill="background1" w:themeFillShade="D9"/>
            <w:noWrap/>
            <w:vAlign w:val="center"/>
            <w:hideMark/>
          </w:tcPr>
          <w:p w:rsidR="00551E58" w:rsidRPr="008F0390" w:rsidP="008F0390" w14:paraId="21EDCDA0"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w:t>
            </w:r>
          </w:p>
        </w:tc>
        <w:tc>
          <w:tcPr>
            <w:tcW w:w="771" w:type="dxa"/>
            <w:tcBorders>
              <w:top w:val="nil"/>
              <w:left w:val="nil"/>
              <w:bottom w:val="nil"/>
              <w:right w:val="nil"/>
            </w:tcBorders>
            <w:shd w:val="clear" w:color="auto" w:fill="D9D9D9" w:themeFill="background1" w:themeFillShade="D9"/>
            <w:noWrap/>
            <w:vAlign w:val="center"/>
            <w:hideMark/>
          </w:tcPr>
          <w:p w:rsidR="00551E58" w:rsidRPr="008F0390" w:rsidP="008F0390" w14:paraId="3AF62840"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w:t>
            </w:r>
          </w:p>
        </w:tc>
        <w:tc>
          <w:tcPr>
            <w:tcW w:w="935" w:type="dxa"/>
            <w:tcBorders>
              <w:top w:val="nil"/>
              <w:left w:val="nil"/>
              <w:bottom w:val="nil"/>
              <w:right w:val="nil"/>
            </w:tcBorders>
            <w:shd w:val="clear" w:color="auto" w:fill="D9D9D9" w:themeFill="background1" w:themeFillShade="D9"/>
            <w:noWrap/>
            <w:vAlign w:val="center"/>
            <w:hideMark/>
          </w:tcPr>
          <w:p w:rsidR="00551E58" w:rsidRPr="008F0390" w:rsidP="008F0390" w14:paraId="1072F0C6"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w:t>
            </w:r>
          </w:p>
        </w:tc>
      </w:tr>
      <w:tr w14:paraId="0DB6FD93" w14:textId="77777777" w:rsidTr="1CE0B225">
        <w:tblPrEx>
          <w:tblW w:w="13321" w:type="dxa"/>
          <w:tblInd w:w="-180" w:type="dxa"/>
          <w:tblLook w:val="04A0"/>
        </w:tblPrEx>
        <w:trPr>
          <w:trHeight w:val="300"/>
        </w:trPr>
        <w:tc>
          <w:tcPr>
            <w:tcW w:w="367" w:type="dxa"/>
            <w:tcBorders>
              <w:top w:val="nil"/>
              <w:left w:val="nil"/>
              <w:bottom w:val="nil"/>
              <w:right w:val="nil"/>
            </w:tcBorders>
            <w:shd w:val="clear" w:color="auto" w:fill="auto"/>
            <w:noWrap/>
            <w:vAlign w:val="bottom"/>
            <w:hideMark/>
          </w:tcPr>
          <w:p w:rsidR="00551E58" w:rsidRPr="008F0390" w:rsidP="008F0390" w14:paraId="1CA13112"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c</w:t>
            </w:r>
          </w:p>
        </w:tc>
        <w:tc>
          <w:tcPr>
            <w:tcW w:w="2223" w:type="dxa"/>
            <w:tcBorders>
              <w:top w:val="nil"/>
              <w:left w:val="nil"/>
              <w:bottom w:val="nil"/>
              <w:right w:val="nil"/>
            </w:tcBorders>
            <w:shd w:val="clear" w:color="auto" w:fill="auto"/>
            <w:noWrap/>
            <w:vAlign w:val="center"/>
            <w:hideMark/>
          </w:tcPr>
          <w:p w:rsidR="00551E58" w:rsidRPr="008F0390" w:rsidP="008F0390" w14:paraId="6EE44A8A"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DERA Scrappage Statement</w:t>
            </w:r>
          </w:p>
        </w:tc>
        <w:tc>
          <w:tcPr>
            <w:tcW w:w="984" w:type="dxa"/>
            <w:tcBorders>
              <w:top w:val="nil"/>
              <w:left w:val="nil"/>
              <w:bottom w:val="nil"/>
              <w:right w:val="nil"/>
            </w:tcBorders>
            <w:shd w:val="clear" w:color="auto" w:fill="auto"/>
            <w:noWrap/>
            <w:vAlign w:val="center"/>
            <w:hideMark/>
          </w:tcPr>
          <w:p w:rsidR="00551E58" w:rsidRPr="008F0390" w:rsidP="008F0390" w14:paraId="470C8984"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5900-688</w:t>
            </w:r>
          </w:p>
        </w:tc>
        <w:tc>
          <w:tcPr>
            <w:tcW w:w="1042" w:type="dxa"/>
            <w:tcBorders>
              <w:top w:val="nil"/>
              <w:left w:val="nil"/>
              <w:bottom w:val="nil"/>
              <w:right w:val="nil"/>
            </w:tcBorders>
            <w:shd w:val="clear" w:color="auto" w:fill="auto"/>
            <w:noWrap/>
            <w:vAlign w:val="center"/>
            <w:hideMark/>
          </w:tcPr>
          <w:p w:rsidR="00551E58" w:rsidRPr="008F0390" w:rsidP="008F0390" w14:paraId="1063BA5A"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100%</w:t>
            </w:r>
          </w:p>
        </w:tc>
        <w:tc>
          <w:tcPr>
            <w:tcW w:w="959" w:type="dxa"/>
            <w:tcBorders>
              <w:top w:val="nil"/>
              <w:left w:val="nil"/>
              <w:bottom w:val="nil"/>
              <w:right w:val="nil"/>
            </w:tcBorders>
            <w:shd w:val="clear" w:color="auto" w:fill="auto"/>
            <w:noWrap/>
            <w:vAlign w:val="center"/>
            <w:hideMark/>
          </w:tcPr>
          <w:p w:rsidR="00551E58" w:rsidRPr="008F0390" w:rsidP="008F0390" w14:paraId="5CF0BAD4"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$95</w:t>
            </w:r>
          </w:p>
        </w:tc>
        <w:tc>
          <w:tcPr>
            <w:tcW w:w="1098" w:type="dxa"/>
            <w:tcBorders>
              <w:top w:val="nil"/>
              <w:left w:val="nil"/>
              <w:bottom w:val="nil"/>
              <w:right w:val="nil"/>
            </w:tcBorders>
            <w:shd w:val="clear" w:color="auto" w:fill="auto"/>
            <w:noWrap/>
            <w:vAlign w:val="center"/>
            <w:hideMark/>
          </w:tcPr>
          <w:p w:rsidR="00551E58" w:rsidRPr="008F0390" w:rsidP="008F0390" w14:paraId="1A3C3055"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$763</w:t>
            </w:r>
          </w:p>
        </w:tc>
        <w:tc>
          <w:tcPr>
            <w:tcW w:w="902" w:type="dxa"/>
            <w:tcBorders>
              <w:top w:val="nil"/>
              <w:left w:val="nil"/>
              <w:bottom w:val="nil"/>
              <w:right w:val="nil"/>
            </w:tcBorders>
            <w:shd w:val="clear" w:color="auto" w:fill="auto"/>
            <w:noWrap/>
            <w:vAlign w:val="center"/>
            <w:hideMark/>
          </w:tcPr>
          <w:p w:rsidR="00551E58" w:rsidRPr="008F0390" w:rsidP="008F0390" w14:paraId="1216F424"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$429</w:t>
            </w:r>
          </w:p>
        </w:tc>
        <w:tc>
          <w:tcPr>
            <w:tcW w:w="1155" w:type="dxa"/>
            <w:gridSpan w:val="2"/>
            <w:tcBorders>
              <w:top w:val="nil"/>
              <w:left w:val="nil"/>
              <w:bottom w:val="nil"/>
              <w:right w:val="nil"/>
            </w:tcBorders>
            <w:shd w:val="clear" w:color="auto" w:fill="auto"/>
            <w:noWrap/>
            <w:vAlign w:val="center"/>
            <w:hideMark/>
          </w:tcPr>
          <w:p w:rsidR="00551E58" w:rsidRPr="008F0390" w:rsidP="008F0390" w14:paraId="15A0B297"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 xml:space="preserve"> $95 - $763 </w:t>
            </w:r>
          </w:p>
        </w:tc>
        <w:tc>
          <w:tcPr>
            <w:tcW w:w="1065" w:type="dxa"/>
            <w:tcBorders>
              <w:top w:val="nil"/>
              <w:left w:val="nil"/>
              <w:bottom w:val="nil"/>
              <w:right w:val="nil"/>
            </w:tcBorders>
            <w:shd w:val="clear" w:color="auto" w:fill="D9D9D9" w:themeFill="background1" w:themeFillShade="D9"/>
            <w:noWrap/>
            <w:vAlign w:val="center"/>
            <w:hideMark/>
          </w:tcPr>
          <w:p w:rsidR="00551E58" w:rsidRPr="008F0390" w:rsidP="008F0390" w14:paraId="50F01675"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w:t>
            </w:r>
          </w:p>
        </w:tc>
        <w:tc>
          <w:tcPr>
            <w:tcW w:w="935" w:type="dxa"/>
            <w:tcBorders>
              <w:top w:val="nil"/>
              <w:left w:val="nil"/>
              <w:bottom w:val="nil"/>
              <w:right w:val="nil"/>
            </w:tcBorders>
            <w:shd w:val="clear" w:color="auto" w:fill="auto"/>
            <w:noWrap/>
            <w:vAlign w:val="center"/>
            <w:hideMark/>
          </w:tcPr>
          <w:p w:rsidR="00551E58" w:rsidRPr="008F0390" w:rsidP="008F0390" w14:paraId="259A6AE9"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$429</w:t>
            </w:r>
          </w:p>
        </w:tc>
        <w:tc>
          <w:tcPr>
            <w:tcW w:w="885" w:type="dxa"/>
            <w:tcBorders>
              <w:top w:val="nil"/>
              <w:left w:val="nil"/>
              <w:bottom w:val="nil"/>
              <w:right w:val="nil"/>
            </w:tcBorders>
            <w:shd w:val="clear" w:color="auto" w:fill="D9D9D9" w:themeFill="background1" w:themeFillShade="D9"/>
            <w:noWrap/>
            <w:vAlign w:val="center"/>
            <w:hideMark/>
          </w:tcPr>
          <w:p w:rsidR="00551E58" w:rsidRPr="008F0390" w:rsidP="008F0390" w14:paraId="30042F68"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w:t>
            </w:r>
          </w:p>
        </w:tc>
        <w:tc>
          <w:tcPr>
            <w:tcW w:w="771" w:type="dxa"/>
            <w:tcBorders>
              <w:top w:val="nil"/>
              <w:left w:val="nil"/>
              <w:bottom w:val="nil"/>
              <w:right w:val="nil"/>
            </w:tcBorders>
            <w:shd w:val="clear" w:color="auto" w:fill="D9D9D9" w:themeFill="background1" w:themeFillShade="D9"/>
            <w:noWrap/>
            <w:vAlign w:val="center"/>
            <w:hideMark/>
          </w:tcPr>
          <w:p w:rsidR="00551E58" w:rsidRPr="008F0390" w:rsidP="008F0390" w14:paraId="2B9B7C8D"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w:t>
            </w:r>
          </w:p>
        </w:tc>
        <w:tc>
          <w:tcPr>
            <w:tcW w:w="935" w:type="dxa"/>
            <w:tcBorders>
              <w:top w:val="nil"/>
              <w:left w:val="nil"/>
              <w:bottom w:val="nil"/>
              <w:right w:val="nil"/>
            </w:tcBorders>
            <w:shd w:val="clear" w:color="auto" w:fill="D9D9D9" w:themeFill="background1" w:themeFillShade="D9"/>
            <w:noWrap/>
            <w:vAlign w:val="center"/>
            <w:hideMark/>
          </w:tcPr>
          <w:p w:rsidR="00551E58" w:rsidRPr="008F0390" w:rsidP="008F0390" w14:paraId="070609EA"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w:t>
            </w:r>
          </w:p>
        </w:tc>
      </w:tr>
      <w:tr w14:paraId="06084CBC" w14:textId="77777777" w:rsidTr="1CE0B225">
        <w:tblPrEx>
          <w:tblW w:w="13321" w:type="dxa"/>
          <w:tblInd w:w="-180" w:type="dxa"/>
          <w:tblLook w:val="04A0"/>
        </w:tblPrEx>
        <w:trPr>
          <w:trHeight w:val="300"/>
        </w:trPr>
        <w:tc>
          <w:tcPr>
            <w:tcW w:w="367" w:type="dxa"/>
            <w:tcBorders>
              <w:top w:val="nil"/>
              <w:left w:val="nil"/>
              <w:bottom w:val="nil"/>
              <w:right w:val="nil"/>
            </w:tcBorders>
            <w:shd w:val="clear" w:color="auto" w:fill="auto"/>
            <w:noWrap/>
            <w:vAlign w:val="bottom"/>
            <w:hideMark/>
          </w:tcPr>
          <w:p w:rsidR="00551E58" w:rsidRPr="008F0390" w:rsidP="008F0390" w14:paraId="402AA048"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d</w:t>
            </w:r>
          </w:p>
        </w:tc>
        <w:tc>
          <w:tcPr>
            <w:tcW w:w="2223" w:type="dxa"/>
            <w:tcBorders>
              <w:top w:val="nil"/>
              <w:left w:val="nil"/>
              <w:bottom w:val="nil"/>
              <w:right w:val="nil"/>
            </w:tcBorders>
            <w:shd w:val="clear" w:color="auto" w:fill="auto"/>
            <w:noWrap/>
            <w:vAlign w:val="center"/>
            <w:hideMark/>
          </w:tcPr>
          <w:p w:rsidR="00551E58" w:rsidRPr="008F0390" w:rsidP="008F0390" w14:paraId="3E53C69E"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DERA Project Reporting Template</w:t>
            </w:r>
          </w:p>
        </w:tc>
        <w:tc>
          <w:tcPr>
            <w:tcW w:w="984" w:type="dxa"/>
            <w:tcBorders>
              <w:top w:val="nil"/>
              <w:left w:val="nil"/>
              <w:bottom w:val="nil"/>
              <w:right w:val="nil"/>
            </w:tcBorders>
            <w:shd w:val="clear" w:color="auto" w:fill="auto"/>
            <w:noWrap/>
            <w:vAlign w:val="center"/>
            <w:hideMark/>
          </w:tcPr>
          <w:p w:rsidR="00551E58" w:rsidRPr="008F0390" w:rsidP="008F0390" w14:paraId="2EF77AC9"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5900-691</w:t>
            </w:r>
          </w:p>
        </w:tc>
        <w:tc>
          <w:tcPr>
            <w:tcW w:w="1042" w:type="dxa"/>
            <w:tcBorders>
              <w:top w:val="nil"/>
              <w:left w:val="nil"/>
              <w:bottom w:val="nil"/>
              <w:right w:val="nil"/>
            </w:tcBorders>
            <w:shd w:val="clear" w:color="auto" w:fill="auto"/>
            <w:noWrap/>
            <w:vAlign w:val="center"/>
            <w:hideMark/>
          </w:tcPr>
          <w:p w:rsidR="00551E58" w:rsidRPr="008F0390" w:rsidP="008F0390" w14:paraId="718B3EAD"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100%</w:t>
            </w:r>
          </w:p>
        </w:tc>
        <w:tc>
          <w:tcPr>
            <w:tcW w:w="959" w:type="dxa"/>
            <w:tcBorders>
              <w:top w:val="nil"/>
              <w:left w:val="nil"/>
              <w:bottom w:val="nil"/>
              <w:right w:val="nil"/>
            </w:tcBorders>
            <w:shd w:val="clear" w:color="auto" w:fill="auto"/>
            <w:noWrap/>
            <w:vAlign w:val="center"/>
            <w:hideMark/>
          </w:tcPr>
          <w:p w:rsidR="00551E58" w:rsidRPr="008F0390" w:rsidP="008F0390" w14:paraId="05F05CCD"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$786</w:t>
            </w:r>
          </w:p>
        </w:tc>
        <w:tc>
          <w:tcPr>
            <w:tcW w:w="1098" w:type="dxa"/>
            <w:tcBorders>
              <w:top w:val="nil"/>
              <w:left w:val="nil"/>
              <w:bottom w:val="nil"/>
              <w:right w:val="nil"/>
            </w:tcBorders>
            <w:shd w:val="clear" w:color="auto" w:fill="auto"/>
            <w:noWrap/>
            <w:vAlign w:val="center"/>
            <w:hideMark/>
          </w:tcPr>
          <w:p w:rsidR="00551E58" w:rsidRPr="008F0390" w:rsidP="008F0390" w14:paraId="7124D1F4"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$997</w:t>
            </w:r>
          </w:p>
        </w:tc>
        <w:tc>
          <w:tcPr>
            <w:tcW w:w="902" w:type="dxa"/>
            <w:tcBorders>
              <w:top w:val="nil"/>
              <w:left w:val="nil"/>
              <w:bottom w:val="nil"/>
              <w:right w:val="nil"/>
            </w:tcBorders>
            <w:shd w:val="clear" w:color="auto" w:fill="auto"/>
            <w:noWrap/>
            <w:vAlign w:val="center"/>
            <w:hideMark/>
          </w:tcPr>
          <w:p w:rsidR="00551E58" w:rsidRPr="008F0390" w:rsidP="008F0390" w14:paraId="2C97614C"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$891</w:t>
            </w:r>
          </w:p>
        </w:tc>
        <w:tc>
          <w:tcPr>
            <w:tcW w:w="1155" w:type="dxa"/>
            <w:gridSpan w:val="2"/>
            <w:tcBorders>
              <w:top w:val="nil"/>
              <w:left w:val="nil"/>
              <w:bottom w:val="nil"/>
              <w:right w:val="nil"/>
            </w:tcBorders>
            <w:shd w:val="clear" w:color="auto" w:fill="auto"/>
            <w:noWrap/>
            <w:vAlign w:val="center"/>
            <w:hideMark/>
          </w:tcPr>
          <w:p w:rsidR="00551E58" w:rsidRPr="008F0390" w:rsidP="008F0390" w14:paraId="467C6A90"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 xml:space="preserve"> $786 - $997 </w:t>
            </w:r>
          </w:p>
        </w:tc>
        <w:tc>
          <w:tcPr>
            <w:tcW w:w="1065" w:type="dxa"/>
            <w:tcBorders>
              <w:top w:val="nil"/>
              <w:left w:val="nil"/>
              <w:bottom w:val="nil"/>
              <w:right w:val="nil"/>
            </w:tcBorders>
            <w:shd w:val="clear" w:color="auto" w:fill="D9D9D9" w:themeFill="background1" w:themeFillShade="D9"/>
            <w:noWrap/>
            <w:vAlign w:val="center"/>
            <w:hideMark/>
          </w:tcPr>
          <w:p w:rsidR="00551E58" w:rsidRPr="008F0390" w:rsidP="008F0390" w14:paraId="2E10FADE"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w:t>
            </w:r>
          </w:p>
        </w:tc>
        <w:tc>
          <w:tcPr>
            <w:tcW w:w="935" w:type="dxa"/>
            <w:tcBorders>
              <w:top w:val="nil"/>
              <w:left w:val="nil"/>
              <w:bottom w:val="nil"/>
              <w:right w:val="nil"/>
            </w:tcBorders>
            <w:shd w:val="clear" w:color="auto" w:fill="auto"/>
            <w:noWrap/>
            <w:vAlign w:val="center"/>
            <w:hideMark/>
          </w:tcPr>
          <w:p w:rsidR="00551E58" w:rsidRPr="008F0390" w:rsidP="008F0390" w14:paraId="5C74E758"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$447</w:t>
            </w:r>
          </w:p>
        </w:tc>
        <w:tc>
          <w:tcPr>
            <w:tcW w:w="885" w:type="dxa"/>
            <w:tcBorders>
              <w:top w:val="nil"/>
              <w:left w:val="nil"/>
              <w:bottom w:val="nil"/>
              <w:right w:val="nil"/>
            </w:tcBorders>
            <w:shd w:val="clear" w:color="auto" w:fill="auto"/>
            <w:noWrap/>
            <w:vAlign w:val="center"/>
            <w:hideMark/>
          </w:tcPr>
          <w:p w:rsidR="00551E58" w:rsidRPr="008F0390" w:rsidP="008F0390" w14:paraId="0BDC0CDD"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$95</w:t>
            </w:r>
          </w:p>
        </w:tc>
        <w:tc>
          <w:tcPr>
            <w:tcW w:w="771" w:type="dxa"/>
            <w:tcBorders>
              <w:top w:val="nil"/>
              <w:left w:val="nil"/>
              <w:bottom w:val="nil"/>
              <w:right w:val="nil"/>
            </w:tcBorders>
            <w:shd w:val="clear" w:color="auto" w:fill="auto"/>
            <w:noWrap/>
            <w:vAlign w:val="center"/>
            <w:hideMark/>
          </w:tcPr>
          <w:p w:rsidR="00551E58" w:rsidRPr="008F0390" w:rsidP="008F0390" w14:paraId="13E6315C"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$95</w:t>
            </w:r>
          </w:p>
        </w:tc>
        <w:tc>
          <w:tcPr>
            <w:tcW w:w="935" w:type="dxa"/>
            <w:tcBorders>
              <w:top w:val="nil"/>
              <w:left w:val="nil"/>
              <w:bottom w:val="nil"/>
              <w:right w:val="nil"/>
            </w:tcBorders>
            <w:shd w:val="clear" w:color="auto" w:fill="auto"/>
            <w:noWrap/>
            <w:vAlign w:val="center"/>
            <w:hideMark/>
          </w:tcPr>
          <w:p w:rsidR="00551E58" w:rsidRPr="008F0390" w:rsidP="008F0390" w14:paraId="01005D4F"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$254</w:t>
            </w:r>
          </w:p>
        </w:tc>
      </w:tr>
      <w:tr w14:paraId="0178BBB3" w14:textId="77777777" w:rsidTr="1CE0B225">
        <w:tblPrEx>
          <w:tblW w:w="13321" w:type="dxa"/>
          <w:tblInd w:w="-180" w:type="dxa"/>
          <w:tblLook w:val="04A0"/>
        </w:tblPrEx>
        <w:trPr>
          <w:trHeight w:val="300"/>
        </w:trPr>
        <w:tc>
          <w:tcPr>
            <w:tcW w:w="367" w:type="dxa"/>
            <w:tcBorders>
              <w:top w:val="nil"/>
              <w:left w:val="nil"/>
              <w:bottom w:val="nil"/>
              <w:right w:val="nil"/>
            </w:tcBorders>
            <w:shd w:val="clear" w:color="auto" w:fill="auto"/>
            <w:noWrap/>
            <w:vAlign w:val="bottom"/>
            <w:hideMark/>
          </w:tcPr>
          <w:p w:rsidR="00551E58" w:rsidRPr="008F0390" w:rsidP="008F0390" w14:paraId="07748225"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e</w:t>
            </w:r>
          </w:p>
        </w:tc>
        <w:tc>
          <w:tcPr>
            <w:tcW w:w="2223" w:type="dxa"/>
            <w:tcBorders>
              <w:top w:val="nil"/>
              <w:left w:val="nil"/>
              <w:bottom w:val="nil"/>
              <w:right w:val="nil"/>
            </w:tcBorders>
            <w:shd w:val="clear" w:color="auto" w:fill="auto"/>
            <w:noWrap/>
            <w:vAlign w:val="center"/>
            <w:hideMark/>
          </w:tcPr>
          <w:p w:rsidR="00551E58" w:rsidRPr="008F0390" w:rsidP="1CE0B225" w14:paraId="1BB18D1C" w14:textId="4E8386BC">
            <w:pPr>
              <w:spacing w:after="0" w:line="240" w:lineRule="auto"/>
              <w:rPr>
                <w:rFonts w:eastAsia="Times New Roman"/>
                <w:color w:val="000000"/>
                <w:sz w:val="19"/>
                <w:szCs w:val="19"/>
              </w:rPr>
            </w:pPr>
            <w:r w:rsidRPr="1CE0B225">
              <w:rPr>
                <w:rFonts w:eastAsia="Times New Roman"/>
                <w:color w:val="000000" w:themeColor="text1"/>
                <w:sz w:val="19"/>
                <w:szCs w:val="19"/>
              </w:rPr>
              <w:t>Utility Partnership Agreement</w:t>
            </w:r>
          </w:p>
        </w:tc>
        <w:tc>
          <w:tcPr>
            <w:tcW w:w="984" w:type="dxa"/>
            <w:tcBorders>
              <w:top w:val="nil"/>
              <w:left w:val="nil"/>
              <w:bottom w:val="nil"/>
              <w:right w:val="nil"/>
            </w:tcBorders>
            <w:shd w:val="clear" w:color="auto" w:fill="auto"/>
            <w:noWrap/>
            <w:vAlign w:val="center"/>
            <w:hideMark/>
          </w:tcPr>
          <w:p w:rsidR="00551E58" w:rsidRPr="008F0390" w:rsidP="008F0390" w14:paraId="057F2035"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5900-685</w:t>
            </w:r>
          </w:p>
        </w:tc>
        <w:tc>
          <w:tcPr>
            <w:tcW w:w="1042" w:type="dxa"/>
            <w:tcBorders>
              <w:top w:val="nil"/>
              <w:left w:val="nil"/>
              <w:bottom w:val="nil"/>
              <w:right w:val="nil"/>
            </w:tcBorders>
            <w:shd w:val="clear" w:color="auto" w:fill="auto"/>
            <w:noWrap/>
            <w:vAlign w:val="center"/>
            <w:hideMark/>
          </w:tcPr>
          <w:p w:rsidR="00551E58" w:rsidRPr="008F0390" w:rsidP="008F0390" w14:paraId="0C53F86A"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10%</w:t>
            </w:r>
          </w:p>
        </w:tc>
        <w:tc>
          <w:tcPr>
            <w:tcW w:w="959" w:type="dxa"/>
            <w:tcBorders>
              <w:top w:val="nil"/>
              <w:left w:val="nil"/>
              <w:bottom w:val="nil"/>
              <w:right w:val="nil"/>
            </w:tcBorders>
            <w:shd w:val="clear" w:color="auto" w:fill="auto"/>
            <w:noWrap/>
            <w:vAlign w:val="center"/>
            <w:hideMark/>
          </w:tcPr>
          <w:p w:rsidR="00551E58" w:rsidRPr="008F0390" w:rsidP="008F0390" w14:paraId="0C6D9F9A"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$95</w:t>
            </w:r>
          </w:p>
        </w:tc>
        <w:tc>
          <w:tcPr>
            <w:tcW w:w="1098" w:type="dxa"/>
            <w:tcBorders>
              <w:top w:val="nil"/>
              <w:left w:val="nil"/>
              <w:bottom w:val="nil"/>
              <w:right w:val="nil"/>
            </w:tcBorders>
            <w:shd w:val="clear" w:color="auto" w:fill="auto"/>
            <w:noWrap/>
            <w:vAlign w:val="center"/>
            <w:hideMark/>
          </w:tcPr>
          <w:p w:rsidR="00551E58" w:rsidRPr="008F0390" w:rsidP="008F0390" w14:paraId="6490870C"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$381</w:t>
            </w:r>
          </w:p>
        </w:tc>
        <w:tc>
          <w:tcPr>
            <w:tcW w:w="902" w:type="dxa"/>
            <w:tcBorders>
              <w:top w:val="nil"/>
              <w:left w:val="nil"/>
              <w:bottom w:val="nil"/>
              <w:right w:val="nil"/>
            </w:tcBorders>
            <w:shd w:val="clear" w:color="auto" w:fill="auto"/>
            <w:noWrap/>
            <w:vAlign w:val="center"/>
            <w:hideMark/>
          </w:tcPr>
          <w:p w:rsidR="00551E58" w:rsidRPr="008F0390" w:rsidP="008F0390" w14:paraId="1799C8BB"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$238</w:t>
            </w:r>
          </w:p>
        </w:tc>
        <w:tc>
          <w:tcPr>
            <w:tcW w:w="1155" w:type="dxa"/>
            <w:gridSpan w:val="2"/>
            <w:tcBorders>
              <w:top w:val="nil"/>
              <w:left w:val="nil"/>
              <w:bottom w:val="nil"/>
              <w:right w:val="nil"/>
            </w:tcBorders>
            <w:shd w:val="clear" w:color="auto" w:fill="auto"/>
            <w:noWrap/>
            <w:vAlign w:val="center"/>
            <w:hideMark/>
          </w:tcPr>
          <w:p w:rsidR="00551E58" w:rsidRPr="008F0390" w:rsidP="008F0390" w14:paraId="01B65A98"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 xml:space="preserve"> $95 - $381 </w:t>
            </w:r>
          </w:p>
        </w:tc>
        <w:tc>
          <w:tcPr>
            <w:tcW w:w="1065" w:type="dxa"/>
            <w:tcBorders>
              <w:top w:val="nil"/>
              <w:left w:val="nil"/>
              <w:bottom w:val="nil"/>
              <w:right w:val="nil"/>
            </w:tcBorders>
            <w:shd w:val="clear" w:color="auto" w:fill="auto"/>
            <w:noWrap/>
            <w:vAlign w:val="center"/>
            <w:hideMark/>
          </w:tcPr>
          <w:p w:rsidR="00551E58" w:rsidRPr="008F0390" w:rsidP="008F0390" w14:paraId="4BBE3696"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$95</w:t>
            </w:r>
          </w:p>
        </w:tc>
        <w:tc>
          <w:tcPr>
            <w:tcW w:w="935" w:type="dxa"/>
            <w:tcBorders>
              <w:top w:val="nil"/>
              <w:left w:val="nil"/>
              <w:bottom w:val="nil"/>
              <w:right w:val="nil"/>
            </w:tcBorders>
            <w:shd w:val="clear" w:color="auto" w:fill="auto"/>
            <w:noWrap/>
            <w:vAlign w:val="center"/>
            <w:hideMark/>
          </w:tcPr>
          <w:p w:rsidR="00551E58" w:rsidRPr="008F0390" w:rsidP="008F0390" w14:paraId="5B40E944"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$238</w:t>
            </w:r>
          </w:p>
        </w:tc>
        <w:tc>
          <w:tcPr>
            <w:tcW w:w="885" w:type="dxa"/>
            <w:tcBorders>
              <w:top w:val="nil"/>
              <w:left w:val="nil"/>
              <w:bottom w:val="nil"/>
              <w:right w:val="nil"/>
            </w:tcBorders>
            <w:shd w:val="clear" w:color="auto" w:fill="D9D9D9" w:themeFill="background1" w:themeFillShade="D9"/>
            <w:noWrap/>
            <w:vAlign w:val="center"/>
            <w:hideMark/>
          </w:tcPr>
          <w:p w:rsidR="00551E58" w:rsidRPr="008F0390" w:rsidP="008F0390" w14:paraId="6441BF33"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w:t>
            </w:r>
          </w:p>
        </w:tc>
        <w:tc>
          <w:tcPr>
            <w:tcW w:w="771" w:type="dxa"/>
            <w:tcBorders>
              <w:top w:val="nil"/>
              <w:left w:val="nil"/>
              <w:bottom w:val="nil"/>
              <w:right w:val="nil"/>
            </w:tcBorders>
            <w:shd w:val="clear" w:color="auto" w:fill="D9D9D9" w:themeFill="background1" w:themeFillShade="D9"/>
            <w:noWrap/>
            <w:vAlign w:val="center"/>
            <w:hideMark/>
          </w:tcPr>
          <w:p w:rsidR="00551E58" w:rsidRPr="008F0390" w:rsidP="008F0390" w14:paraId="4950FE23"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w:t>
            </w:r>
          </w:p>
        </w:tc>
        <w:tc>
          <w:tcPr>
            <w:tcW w:w="935" w:type="dxa"/>
            <w:tcBorders>
              <w:top w:val="nil"/>
              <w:left w:val="nil"/>
              <w:bottom w:val="nil"/>
              <w:right w:val="nil"/>
            </w:tcBorders>
            <w:shd w:val="clear" w:color="auto" w:fill="D9D9D9" w:themeFill="background1" w:themeFillShade="D9"/>
            <w:noWrap/>
            <w:vAlign w:val="center"/>
            <w:hideMark/>
          </w:tcPr>
          <w:p w:rsidR="00551E58" w:rsidRPr="008F0390" w:rsidP="008F0390" w14:paraId="43327329"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w:t>
            </w:r>
          </w:p>
        </w:tc>
      </w:tr>
      <w:tr w14:paraId="5851EDA5" w14:textId="77777777" w:rsidTr="1CE0B225">
        <w:tblPrEx>
          <w:tblW w:w="13321" w:type="dxa"/>
          <w:tblInd w:w="-180" w:type="dxa"/>
          <w:tblLook w:val="04A0"/>
        </w:tblPrEx>
        <w:trPr>
          <w:trHeight w:val="300"/>
        </w:trPr>
        <w:tc>
          <w:tcPr>
            <w:tcW w:w="367" w:type="dxa"/>
            <w:tcBorders>
              <w:top w:val="nil"/>
              <w:left w:val="nil"/>
              <w:bottom w:val="nil"/>
              <w:right w:val="nil"/>
            </w:tcBorders>
            <w:shd w:val="clear" w:color="auto" w:fill="auto"/>
            <w:noWrap/>
            <w:vAlign w:val="bottom"/>
            <w:hideMark/>
          </w:tcPr>
          <w:p w:rsidR="00551E58" w:rsidRPr="008F0390" w:rsidP="008F0390" w14:paraId="0FC5604D"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f</w:t>
            </w:r>
          </w:p>
        </w:tc>
        <w:tc>
          <w:tcPr>
            <w:tcW w:w="2223" w:type="dxa"/>
            <w:tcBorders>
              <w:top w:val="nil"/>
              <w:left w:val="nil"/>
              <w:bottom w:val="nil"/>
              <w:right w:val="nil"/>
            </w:tcBorders>
            <w:shd w:val="clear" w:color="auto" w:fill="auto"/>
            <w:noWrap/>
            <w:vAlign w:val="center"/>
            <w:hideMark/>
          </w:tcPr>
          <w:p w:rsidR="00551E58" w:rsidRPr="008F0390" w:rsidP="008F0390" w14:paraId="220C2C23"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OTAQ Funding Program Recipient Story Collection Form</w:t>
            </w:r>
          </w:p>
        </w:tc>
        <w:tc>
          <w:tcPr>
            <w:tcW w:w="984" w:type="dxa"/>
            <w:tcBorders>
              <w:top w:val="nil"/>
              <w:left w:val="nil"/>
              <w:bottom w:val="nil"/>
              <w:right w:val="nil"/>
            </w:tcBorders>
            <w:shd w:val="clear" w:color="auto" w:fill="auto"/>
            <w:noWrap/>
            <w:vAlign w:val="center"/>
            <w:hideMark/>
          </w:tcPr>
          <w:p w:rsidR="00551E58" w:rsidRPr="008F0390" w:rsidP="008F0390" w14:paraId="4806089A"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TBA</w:t>
            </w:r>
          </w:p>
        </w:tc>
        <w:tc>
          <w:tcPr>
            <w:tcW w:w="1042" w:type="dxa"/>
            <w:tcBorders>
              <w:top w:val="nil"/>
              <w:left w:val="nil"/>
              <w:bottom w:val="nil"/>
              <w:right w:val="nil"/>
            </w:tcBorders>
            <w:shd w:val="clear" w:color="auto" w:fill="auto"/>
            <w:noWrap/>
            <w:vAlign w:val="center"/>
            <w:hideMark/>
          </w:tcPr>
          <w:p w:rsidR="00551E58" w:rsidRPr="008F0390" w:rsidP="008F0390" w14:paraId="46DA8CD8"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5%</w:t>
            </w:r>
          </w:p>
        </w:tc>
        <w:tc>
          <w:tcPr>
            <w:tcW w:w="959" w:type="dxa"/>
            <w:tcBorders>
              <w:top w:val="nil"/>
              <w:left w:val="nil"/>
              <w:bottom w:val="nil"/>
              <w:right w:val="nil"/>
            </w:tcBorders>
            <w:shd w:val="clear" w:color="auto" w:fill="auto"/>
            <w:noWrap/>
            <w:vAlign w:val="center"/>
            <w:hideMark/>
          </w:tcPr>
          <w:p w:rsidR="00551E58" w:rsidRPr="008F0390" w:rsidP="008F0390" w14:paraId="495A09F8"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$95</w:t>
            </w:r>
          </w:p>
        </w:tc>
        <w:tc>
          <w:tcPr>
            <w:tcW w:w="1098" w:type="dxa"/>
            <w:tcBorders>
              <w:top w:val="nil"/>
              <w:left w:val="nil"/>
              <w:bottom w:val="nil"/>
              <w:right w:val="nil"/>
            </w:tcBorders>
            <w:shd w:val="clear" w:color="auto" w:fill="auto"/>
            <w:noWrap/>
            <w:vAlign w:val="center"/>
            <w:hideMark/>
          </w:tcPr>
          <w:p w:rsidR="00551E58" w:rsidRPr="008F0390" w:rsidP="008F0390" w14:paraId="1E3D3E38"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$191</w:t>
            </w:r>
          </w:p>
        </w:tc>
        <w:tc>
          <w:tcPr>
            <w:tcW w:w="902" w:type="dxa"/>
            <w:tcBorders>
              <w:top w:val="nil"/>
              <w:left w:val="nil"/>
              <w:bottom w:val="nil"/>
              <w:right w:val="nil"/>
            </w:tcBorders>
            <w:shd w:val="clear" w:color="auto" w:fill="auto"/>
            <w:noWrap/>
            <w:vAlign w:val="center"/>
            <w:hideMark/>
          </w:tcPr>
          <w:p w:rsidR="00551E58" w:rsidRPr="008F0390" w:rsidP="008F0390" w14:paraId="2E88BCFE"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$143</w:t>
            </w:r>
          </w:p>
        </w:tc>
        <w:tc>
          <w:tcPr>
            <w:tcW w:w="1155" w:type="dxa"/>
            <w:gridSpan w:val="2"/>
            <w:tcBorders>
              <w:top w:val="nil"/>
              <w:left w:val="nil"/>
              <w:bottom w:val="nil"/>
              <w:right w:val="nil"/>
            </w:tcBorders>
            <w:shd w:val="clear" w:color="auto" w:fill="auto"/>
            <w:noWrap/>
            <w:vAlign w:val="center"/>
            <w:hideMark/>
          </w:tcPr>
          <w:p w:rsidR="00551E58" w:rsidRPr="008F0390" w:rsidP="008F0390" w14:paraId="4EC71D29"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 xml:space="preserve"> $95 - $191 </w:t>
            </w:r>
          </w:p>
        </w:tc>
        <w:tc>
          <w:tcPr>
            <w:tcW w:w="1065" w:type="dxa"/>
            <w:tcBorders>
              <w:top w:val="nil"/>
              <w:left w:val="nil"/>
              <w:bottom w:val="nil"/>
              <w:right w:val="nil"/>
            </w:tcBorders>
            <w:shd w:val="clear" w:color="auto" w:fill="D9D9D9" w:themeFill="background1" w:themeFillShade="D9"/>
            <w:noWrap/>
            <w:vAlign w:val="center"/>
            <w:hideMark/>
          </w:tcPr>
          <w:p w:rsidR="00551E58" w:rsidRPr="008F0390" w:rsidP="008F0390" w14:paraId="47B69346"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w:t>
            </w:r>
          </w:p>
        </w:tc>
        <w:tc>
          <w:tcPr>
            <w:tcW w:w="935" w:type="dxa"/>
            <w:tcBorders>
              <w:top w:val="nil"/>
              <w:left w:val="nil"/>
              <w:bottom w:val="nil"/>
              <w:right w:val="nil"/>
            </w:tcBorders>
            <w:shd w:val="clear" w:color="auto" w:fill="D9D9D9" w:themeFill="background1" w:themeFillShade="D9"/>
            <w:noWrap/>
            <w:vAlign w:val="center"/>
            <w:hideMark/>
          </w:tcPr>
          <w:p w:rsidR="00551E58" w:rsidRPr="008F0390" w:rsidP="008F0390" w14:paraId="423CB50D"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w:t>
            </w:r>
          </w:p>
        </w:tc>
        <w:tc>
          <w:tcPr>
            <w:tcW w:w="885" w:type="dxa"/>
            <w:tcBorders>
              <w:top w:val="nil"/>
              <w:left w:val="nil"/>
              <w:bottom w:val="nil"/>
              <w:right w:val="nil"/>
            </w:tcBorders>
            <w:shd w:val="clear" w:color="auto" w:fill="D9D9D9" w:themeFill="background1" w:themeFillShade="D9"/>
            <w:noWrap/>
            <w:vAlign w:val="center"/>
            <w:hideMark/>
          </w:tcPr>
          <w:p w:rsidR="00551E58" w:rsidRPr="008F0390" w:rsidP="008F0390" w14:paraId="2DFA9EA6"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w:t>
            </w:r>
          </w:p>
        </w:tc>
        <w:tc>
          <w:tcPr>
            <w:tcW w:w="771" w:type="dxa"/>
            <w:tcBorders>
              <w:top w:val="nil"/>
              <w:left w:val="nil"/>
              <w:bottom w:val="nil"/>
              <w:right w:val="nil"/>
            </w:tcBorders>
            <w:shd w:val="clear" w:color="auto" w:fill="D9D9D9" w:themeFill="background1" w:themeFillShade="D9"/>
            <w:noWrap/>
            <w:vAlign w:val="center"/>
            <w:hideMark/>
          </w:tcPr>
          <w:p w:rsidR="00551E58" w:rsidRPr="008F0390" w:rsidP="008F0390" w14:paraId="02A50181"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w:t>
            </w:r>
          </w:p>
        </w:tc>
        <w:tc>
          <w:tcPr>
            <w:tcW w:w="935" w:type="dxa"/>
            <w:tcBorders>
              <w:top w:val="nil"/>
              <w:left w:val="nil"/>
              <w:bottom w:val="nil"/>
              <w:right w:val="nil"/>
            </w:tcBorders>
            <w:shd w:val="clear" w:color="auto" w:fill="auto"/>
            <w:noWrap/>
            <w:vAlign w:val="center"/>
            <w:hideMark/>
          </w:tcPr>
          <w:p w:rsidR="00551E58" w:rsidRPr="008F0390" w:rsidP="008F0390" w14:paraId="0F375203"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$143</w:t>
            </w:r>
          </w:p>
        </w:tc>
      </w:tr>
      <w:tr w14:paraId="587DF2D5" w14:textId="77777777" w:rsidTr="1CE0B225">
        <w:tblPrEx>
          <w:tblW w:w="13321" w:type="dxa"/>
          <w:tblInd w:w="-180" w:type="dxa"/>
          <w:tblLook w:val="04A0"/>
        </w:tblPrEx>
        <w:trPr>
          <w:trHeight w:val="300"/>
        </w:trPr>
        <w:tc>
          <w:tcPr>
            <w:tcW w:w="367" w:type="dxa"/>
            <w:tcBorders>
              <w:top w:val="nil"/>
              <w:left w:val="nil"/>
              <w:bottom w:val="single" w:sz="4" w:space="0" w:color="auto"/>
              <w:right w:val="nil"/>
            </w:tcBorders>
            <w:shd w:val="clear" w:color="auto" w:fill="auto"/>
            <w:noWrap/>
            <w:vAlign w:val="bottom"/>
            <w:hideMark/>
          </w:tcPr>
          <w:p w:rsidR="00551E58" w:rsidRPr="008F0390" w:rsidP="008F0390" w14:paraId="5A16B865"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g</w:t>
            </w:r>
          </w:p>
        </w:tc>
        <w:tc>
          <w:tcPr>
            <w:tcW w:w="2223" w:type="dxa"/>
            <w:tcBorders>
              <w:top w:val="nil"/>
              <w:left w:val="nil"/>
              <w:bottom w:val="single" w:sz="4" w:space="0" w:color="auto"/>
              <w:right w:val="nil"/>
            </w:tcBorders>
            <w:shd w:val="clear" w:color="auto" w:fill="auto"/>
            <w:noWrap/>
            <w:vAlign w:val="center"/>
            <w:hideMark/>
          </w:tcPr>
          <w:p w:rsidR="00551E58" w:rsidRPr="008F0390" w:rsidP="008F0390" w14:paraId="34ACD249"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BABA Waiver Request (non-form information collection)</w:t>
            </w:r>
          </w:p>
        </w:tc>
        <w:tc>
          <w:tcPr>
            <w:tcW w:w="984" w:type="dxa"/>
            <w:tcBorders>
              <w:top w:val="nil"/>
              <w:left w:val="nil"/>
              <w:bottom w:val="single" w:sz="4" w:space="0" w:color="auto"/>
              <w:right w:val="nil"/>
            </w:tcBorders>
            <w:shd w:val="clear" w:color="auto" w:fill="auto"/>
            <w:noWrap/>
            <w:vAlign w:val="center"/>
            <w:hideMark/>
          </w:tcPr>
          <w:p w:rsidR="00551E58" w:rsidRPr="008F0390" w:rsidP="008F0390" w14:paraId="650BFAF5"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N/A</w:t>
            </w:r>
          </w:p>
        </w:tc>
        <w:tc>
          <w:tcPr>
            <w:tcW w:w="1042" w:type="dxa"/>
            <w:tcBorders>
              <w:top w:val="nil"/>
              <w:left w:val="nil"/>
              <w:bottom w:val="single" w:sz="4" w:space="0" w:color="auto"/>
              <w:right w:val="nil"/>
            </w:tcBorders>
            <w:shd w:val="clear" w:color="auto" w:fill="auto"/>
            <w:noWrap/>
            <w:vAlign w:val="center"/>
            <w:hideMark/>
          </w:tcPr>
          <w:p w:rsidR="00551E58" w:rsidRPr="008F0390" w:rsidP="008F0390" w14:paraId="0CBE3C2D"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9%</w:t>
            </w:r>
          </w:p>
        </w:tc>
        <w:tc>
          <w:tcPr>
            <w:tcW w:w="959" w:type="dxa"/>
            <w:tcBorders>
              <w:top w:val="nil"/>
              <w:left w:val="nil"/>
              <w:bottom w:val="single" w:sz="4" w:space="0" w:color="auto"/>
              <w:right w:val="nil"/>
            </w:tcBorders>
            <w:shd w:val="clear" w:color="auto" w:fill="auto"/>
            <w:noWrap/>
            <w:vAlign w:val="center"/>
            <w:hideMark/>
          </w:tcPr>
          <w:p w:rsidR="00551E58" w:rsidRPr="008F0390" w:rsidP="008F0390" w14:paraId="79174CA8"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$254</w:t>
            </w:r>
          </w:p>
        </w:tc>
        <w:tc>
          <w:tcPr>
            <w:tcW w:w="1098" w:type="dxa"/>
            <w:tcBorders>
              <w:top w:val="nil"/>
              <w:left w:val="nil"/>
              <w:bottom w:val="single" w:sz="4" w:space="0" w:color="auto"/>
              <w:right w:val="nil"/>
            </w:tcBorders>
            <w:shd w:val="clear" w:color="auto" w:fill="auto"/>
            <w:noWrap/>
            <w:vAlign w:val="center"/>
            <w:hideMark/>
          </w:tcPr>
          <w:p w:rsidR="00551E58" w:rsidRPr="008F0390" w:rsidP="008F0390" w14:paraId="0DE4BFB9"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$381</w:t>
            </w:r>
          </w:p>
        </w:tc>
        <w:tc>
          <w:tcPr>
            <w:tcW w:w="902" w:type="dxa"/>
            <w:tcBorders>
              <w:top w:val="nil"/>
              <w:left w:val="nil"/>
              <w:bottom w:val="single" w:sz="4" w:space="0" w:color="auto"/>
              <w:right w:val="nil"/>
            </w:tcBorders>
            <w:shd w:val="clear" w:color="auto" w:fill="auto"/>
            <w:noWrap/>
            <w:vAlign w:val="center"/>
            <w:hideMark/>
          </w:tcPr>
          <w:p w:rsidR="00551E58" w:rsidRPr="008F0390" w:rsidP="008F0390" w14:paraId="1B9BC4E5"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$318</w:t>
            </w:r>
          </w:p>
        </w:tc>
        <w:tc>
          <w:tcPr>
            <w:tcW w:w="1155" w:type="dxa"/>
            <w:gridSpan w:val="2"/>
            <w:tcBorders>
              <w:top w:val="nil"/>
              <w:left w:val="nil"/>
              <w:bottom w:val="single" w:sz="4" w:space="0" w:color="auto"/>
              <w:right w:val="nil"/>
            </w:tcBorders>
            <w:shd w:val="clear" w:color="auto" w:fill="auto"/>
            <w:noWrap/>
            <w:vAlign w:val="center"/>
            <w:hideMark/>
          </w:tcPr>
          <w:p w:rsidR="00551E58" w:rsidRPr="008F0390" w:rsidP="008F0390" w14:paraId="41DD50DF"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 xml:space="preserve"> $254 - $381 </w:t>
            </w:r>
          </w:p>
        </w:tc>
        <w:tc>
          <w:tcPr>
            <w:tcW w:w="1065" w:type="dxa"/>
            <w:tcBorders>
              <w:top w:val="nil"/>
              <w:left w:val="nil"/>
              <w:bottom w:val="single" w:sz="4" w:space="0" w:color="auto"/>
              <w:right w:val="nil"/>
            </w:tcBorders>
            <w:shd w:val="clear" w:color="auto" w:fill="D9D9D9" w:themeFill="background1" w:themeFillShade="D9"/>
            <w:noWrap/>
            <w:vAlign w:val="center"/>
            <w:hideMark/>
          </w:tcPr>
          <w:p w:rsidR="00551E58" w:rsidRPr="008F0390" w:rsidP="008F0390" w14:paraId="62744005"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w:t>
            </w:r>
          </w:p>
        </w:tc>
        <w:tc>
          <w:tcPr>
            <w:tcW w:w="935" w:type="dxa"/>
            <w:tcBorders>
              <w:top w:val="nil"/>
              <w:left w:val="nil"/>
              <w:bottom w:val="single" w:sz="4" w:space="0" w:color="auto"/>
              <w:right w:val="nil"/>
            </w:tcBorders>
            <w:shd w:val="clear" w:color="auto" w:fill="auto"/>
            <w:noWrap/>
            <w:vAlign w:val="center"/>
            <w:hideMark/>
          </w:tcPr>
          <w:p w:rsidR="00551E58" w:rsidRPr="008F0390" w:rsidP="008F0390" w14:paraId="20C8E4D2"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$318</w:t>
            </w:r>
          </w:p>
        </w:tc>
        <w:tc>
          <w:tcPr>
            <w:tcW w:w="885" w:type="dxa"/>
            <w:tcBorders>
              <w:top w:val="nil"/>
              <w:left w:val="nil"/>
              <w:bottom w:val="single" w:sz="4" w:space="0" w:color="auto"/>
              <w:right w:val="nil"/>
            </w:tcBorders>
            <w:shd w:val="clear" w:color="auto" w:fill="D9D9D9" w:themeFill="background1" w:themeFillShade="D9"/>
            <w:noWrap/>
            <w:vAlign w:val="center"/>
            <w:hideMark/>
          </w:tcPr>
          <w:p w:rsidR="00551E58" w:rsidRPr="008F0390" w:rsidP="008F0390" w14:paraId="55FF206F"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w:t>
            </w:r>
          </w:p>
        </w:tc>
        <w:tc>
          <w:tcPr>
            <w:tcW w:w="771" w:type="dxa"/>
            <w:tcBorders>
              <w:top w:val="nil"/>
              <w:left w:val="nil"/>
              <w:bottom w:val="single" w:sz="4" w:space="0" w:color="auto"/>
              <w:right w:val="nil"/>
            </w:tcBorders>
            <w:shd w:val="clear" w:color="auto" w:fill="D9D9D9" w:themeFill="background1" w:themeFillShade="D9"/>
            <w:noWrap/>
            <w:vAlign w:val="center"/>
            <w:hideMark/>
          </w:tcPr>
          <w:p w:rsidR="00551E58" w:rsidRPr="008F0390" w:rsidP="008F0390" w14:paraId="378C1B7D"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w:t>
            </w:r>
          </w:p>
        </w:tc>
        <w:tc>
          <w:tcPr>
            <w:tcW w:w="935" w:type="dxa"/>
            <w:tcBorders>
              <w:top w:val="nil"/>
              <w:left w:val="nil"/>
              <w:bottom w:val="single" w:sz="4" w:space="0" w:color="auto"/>
              <w:right w:val="nil"/>
            </w:tcBorders>
            <w:shd w:val="clear" w:color="auto" w:fill="D9D9D9" w:themeFill="background1" w:themeFillShade="D9"/>
            <w:noWrap/>
            <w:vAlign w:val="center"/>
            <w:hideMark/>
          </w:tcPr>
          <w:p w:rsidR="00551E58" w:rsidRPr="008F0390" w:rsidP="008F0390" w14:paraId="15076A19"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w:t>
            </w:r>
          </w:p>
        </w:tc>
      </w:tr>
      <w:tr w14:paraId="02AC3935" w14:textId="77777777" w:rsidTr="1CE0B225">
        <w:tblPrEx>
          <w:tblW w:w="13321" w:type="dxa"/>
          <w:tblInd w:w="-180" w:type="dxa"/>
          <w:tblLook w:val="04A0"/>
        </w:tblPrEx>
        <w:trPr>
          <w:trHeight w:val="600"/>
        </w:trPr>
        <w:tc>
          <w:tcPr>
            <w:tcW w:w="367" w:type="dxa"/>
            <w:tcBorders>
              <w:top w:val="nil"/>
              <w:left w:val="nil"/>
              <w:bottom w:val="nil"/>
              <w:right w:val="nil"/>
            </w:tcBorders>
            <w:shd w:val="clear" w:color="auto" w:fill="auto"/>
            <w:noWrap/>
            <w:vAlign w:val="bottom"/>
            <w:hideMark/>
          </w:tcPr>
          <w:p w:rsidR="00551E58" w:rsidRPr="008F0390" w:rsidP="008F0390" w14:paraId="72D9C698"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h</w:t>
            </w:r>
          </w:p>
        </w:tc>
        <w:tc>
          <w:tcPr>
            <w:tcW w:w="2223" w:type="dxa"/>
            <w:tcBorders>
              <w:top w:val="nil"/>
              <w:left w:val="nil"/>
              <w:bottom w:val="nil"/>
              <w:right w:val="nil"/>
            </w:tcBorders>
            <w:shd w:val="clear" w:color="auto" w:fill="auto"/>
            <w:vAlign w:val="center"/>
            <w:hideMark/>
          </w:tcPr>
          <w:p w:rsidR="00551E58" w:rsidRPr="008F0390" w:rsidP="008F0390" w14:paraId="27A4A0AB" w14:textId="77777777">
            <w:pPr>
              <w:spacing w:after="0" w:line="240" w:lineRule="auto"/>
              <w:rPr>
                <w:rFonts w:eastAsia="Times New Roman" w:cstheme="minorHAnsi"/>
                <w:b/>
                <w:bCs/>
                <w:color w:val="000000"/>
                <w:sz w:val="19"/>
                <w:szCs w:val="19"/>
              </w:rPr>
            </w:pPr>
            <w:r w:rsidRPr="008F0390">
              <w:rPr>
                <w:rFonts w:eastAsia="Times New Roman" w:cstheme="minorHAnsi"/>
                <w:b/>
                <w:bCs/>
                <w:color w:val="000000"/>
                <w:sz w:val="19"/>
                <w:szCs w:val="19"/>
              </w:rPr>
              <w:t xml:space="preserve">Total Cost Per Complete Response </w:t>
            </w:r>
            <w:r w:rsidRPr="008F0390">
              <w:rPr>
                <w:rFonts w:eastAsia="Times New Roman" w:cstheme="minorHAnsi"/>
                <w:b/>
                <w:bCs/>
                <w:color w:val="000000"/>
                <w:sz w:val="19"/>
                <w:szCs w:val="19"/>
              </w:rPr>
              <w:br/>
            </w:r>
            <w:r w:rsidRPr="008F0390">
              <w:rPr>
                <w:rFonts w:eastAsia="Times New Roman" w:cstheme="minorHAnsi"/>
                <w:b/>
                <w:bCs/>
                <w:color w:val="000000"/>
                <w:sz w:val="19"/>
                <w:szCs w:val="19"/>
              </w:rPr>
              <w:t>(a + b + c + d + e + f + g)</w:t>
            </w:r>
          </w:p>
        </w:tc>
        <w:tc>
          <w:tcPr>
            <w:tcW w:w="984" w:type="dxa"/>
            <w:tcBorders>
              <w:top w:val="nil"/>
              <w:left w:val="nil"/>
              <w:bottom w:val="nil"/>
              <w:right w:val="nil"/>
            </w:tcBorders>
            <w:shd w:val="clear" w:color="auto" w:fill="auto"/>
            <w:noWrap/>
            <w:vAlign w:val="center"/>
            <w:hideMark/>
          </w:tcPr>
          <w:p w:rsidR="00551E58" w:rsidRPr="008F0390" w:rsidP="008F0390" w14:paraId="71B485E0" w14:textId="77777777">
            <w:pPr>
              <w:spacing w:after="0" w:line="240" w:lineRule="auto"/>
              <w:rPr>
                <w:rFonts w:eastAsia="Times New Roman" w:cstheme="minorHAnsi"/>
                <w:b/>
                <w:bCs/>
                <w:color w:val="000000"/>
                <w:sz w:val="19"/>
                <w:szCs w:val="19"/>
              </w:rPr>
            </w:pPr>
          </w:p>
        </w:tc>
        <w:tc>
          <w:tcPr>
            <w:tcW w:w="1042" w:type="dxa"/>
            <w:tcBorders>
              <w:top w:val="nil"/>
              <w:left w:val="nil"/>
              <w:bottom w:val="nil"/>
              <w:right w:val="nil"/>
            </w:tcBorders>
            <w:shd w:val="clear" w:color="auto" w:fill="auto"/>
            <w:noWrap/>
            <w:vAlign w:val="center"/>
            <w:hideMark/>
          </w:tcPr>
          <w:p w:rsidR="00551E58" w:rsidRPr="008F0390" w:rsidP="008F0390" w14:paraId="2D1F327A" w14:textId="77777777">
            <w:pPr>
              <w:spacing w:after="0" w:line="240" w:lineRule="auto"/>
              <w:rPr>
                <w:rFonts w:eastAsia="Times New Roman" w:cstheme="minorHAnsi"/>
                <w:sz w:val="19"/>
                <w:szCs w:val="19"/>
              </w:rPr>
            </w:pPr>
          </w:p>
        </w:tc>
        <w:tc>
          <w:tcPr>
            <w:tcW w:w="959" w:type="dxa"/>
            <w:tcBorders>
              <w:top w:val="nil"/>
              <w:left w:val="nil"/>
              <w:bottom w:val="nil"/>
              <w:right w:val="nil"/>
            </w:tcBorders>
            <w:shd w:val="clear" w:color="auto" w:fill="auto"/>
            <w:noWrap/>
            <w:vAlign w:val="center"/>
            <w:hideMark/>
          </w:tcPr>
          <w:p w:rsidR="00551E58" w:rsidRPr="008F0390" w:rsidP="008F0390" w14:paraId="20E036CF" w14:textId="77777777">
            <w:pPr>
              <w:spacing w:after="0" w:line="240" w:lineRule="auto"/>
              <w:rPr>
                <w:rFonts w:eastAsia="Times New Roman" w:cstheme="minorHAnsi"/>
                <w:sz w:val="19"/>
                <w:szCs w:val="19"/>
              </w:rPr>
            </w:pPr>
          </w:p>
        </w:tc>
        <w:tc>
          <w:tcPr>
            <w:tcW w:w="1098" w:type="dxa"/>
            <w:tcBorders>
              <w:top w:val="nil"/>
              <w:left w:val="nil"/>
              <w:bottom w:val="nil"/>
              <w:right w:val="nil"/>
            </w:tcBorders>
            <w:shd w:val="clear" w:color="auto" w:fill="auto"/>
            <w:noWrap/>
            <w:vAlign w:val="center"/>
            <w:hideMark/>
          </w:tcPr>
          <w:p w:rsidR="00551E58" w:rsidRPr="008F0390" w:rsidP="008F0390" w14:paraId="54A3576C" w14:textId="77777777">
            <w:pPr>
              <w:spacing w:after="0" w:line="240" w:lineRule="auto"/>
              <w:rPr>
                <w:rFonts w:eastAsia="Times New Roman" w:cstheme="minorHAnsi"/>
                <w:sz w:val="19"/>
                <w:szCs w:val="19"/>
              </w:rPr>
            </w:pPr>
          </w:p>
        </w:tc>
        <w:tc>
          <w:tcPr>
            <w:tcW w:w="902" w:type="dxa"/>
            <w:tcBorders>
              <w:top w:val="nil"/>
              <w:left w:val="nil"/>
              <w:bottom w:val="nil"/>
              <w:right w:val="nil"/>
            </w:tcBorders>
            <w:shd w:val="clear" w:color="auto" w:fill="auto"/>
            <w:noWrap/>
            <w:vAlign w:val="center"/>
            <w:hideMark/>
          </w:tcPr>
          <w:p w:rsidR="00551E58" w:rsidRPr="008F0390" w:rsidP="008F0390" w14:paraId="195DBB3B"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$3,043</w:t>
            </w:r>
          </w:p>
        </w:tc>
        <w:tc>
          <w:tcPr>
            <w:tcW w:w="1155" w:type="dxa"/>
            <w:gridSpan w:val="2"/>
            <w:tcBorders>
              <w:top w:val="nil"/>
              <w:left w:val="nil"/>
              <w:bottom w:val="nil"/>
              <w:right w:val="nil"/>
            </w:tcBorders>
            <w:shd w:val="clear" w:color="auto" w:fill="auto"/>
            <w:noWrap/>
            <w:vAlign w:val="center"/>
            <w:hideMark/>
          </w:tcPr>
          <w:p w:rsidR="00551E58" w:rsidRPr="008F0390" w:rsidP="008F0390" w14:paraId="3BE4769D"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 xml:space="preserve"> $1,749 - $3,955 </w:t>
            </w:r>
          </w:p>
        </w:tc>
        <w:tc>
          <w:tcPr>
            <w:tcW w:w="1065" w:type="dxa"/>
            <w:tcBorders>
              <w:top w:val="nil"/>
              <w:left w:val="nil"/>
              <w:bottom w:val="nil"/>
              <w:right w:val="nil"/>
            </w:tcBorders>
            <w:shd w:val="clear" w:color="auto" w:fill="auto"/>
            <w:noWrap/>
            <w:vAlign w:val="center"/>
            <w:hideMark/>
          </w:tcPr>
          <w:p w:rsidR="00551E58" w:rsidRPr="008F0390" w:rsidP="008F0390" w14:paraId="46A73702"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$594</w:t>
            </w:r>
          </w:p>
        </w:tc>
        <w:tc>
          <w:tcPr>
            <w:tcW w:w="935" w:type="dxa"/>
            <w:tcBorders>
              <w:top w:val="nil"/>
              <w:left w:val="nil"/>
              <w:bottom w:val="nil"/>
              <w:right w:val="nil"/>
            </w:tcBorders>
            <w:shd w:val="clear" w:color="auto" w:fill="auto"/>
            <w:noWrap/>
            <w:vAlign w:val="center"/>
            <w:hideMark/>
          </w:tcPr>
          <w:p w:rsidR="00551E58" w:rsidRPr="008F0390" w:rsidP="008F0390" w14:paraId="17F616A1"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$1,861</w:t>
            </w:r>
          </w:p>
        </w:tc>
        <w:tc>
          <w:tcPr>
            <w:tcW w:w="885" w:type="dxa"/>
            <w:tcBorders>
              <w:top w:val="nil"/>
              <w:left w:val="nil"/>
              <w:bottom w:val="nil"/>
              <w:right w:val="nil"/>
            </w:tcBorders>
            <w:shd w:val="clear" w:color="auto" w:fill="auto"/>
            <w:noWrap/>
            <w:vAlign w:val="center"/>
            <w:hideMark/>
          </w:tcPr>
          <w:p w:rsidR="00551E58" w:rsidRPr="008F0390" w:rsidP="008F0390" w14:paraId="56CEDC3A"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$95</w:t>
            </w:r>
          </w:p>
        </w:tc>
        <w:tc>
          <w:tcPr>
            <w:tcW w:w="771" w:type="dxa"/>
            <w:tcBorders>
              <w:top w:val="nil"/>
              <w:left w:val="nil"/>
              <w:bottom w:val="nil"/>
              <w:right w:val="nil"/>
            </w:tcBorders>
            <w:shd w:val="clear" w:color="auto" w:fill="auto"/>
            <w:noWrap/>
            <w:vAlign w:val="center"/>
            <w:hideMark/>
          </w:tcPr>
          <w:p w:rsidR="00551E58" w:rsidRPr="008F0390" w:rsidP="008F0390" w14:paraId="58E390AF"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$95</w:t>
            </w:r>
          </w:p>
        </w:tc>
        <w:tc>
          <w:tcPr>
            <w:tcW w:w="935" w:type="dxa"/>
            <w:tcBorders>
              <w:top w:val="nil"/>
              <w:left w:val="nil"/>
              <w:bottom w:val="nil"/>
              <w:right w:val="nil"/>
            </w:tcBorders>
            <w:shd w:val="clear" w:color="auto" w:fill="auto"/>
            <w:noWrap/>
            <w:vAlign w:val="center"/>
            <w:hideMark/>
          </w:tcPr>
          <w:p w:rsidR="00551E58" w:rsidRPr="008F0390" w:rsidP="008F0390" w14:paraId="2D326DD4"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$397</w:t>
            </w:r>
          </w:p>
        </w:tc>
      </w:tr>
      <w:tr w14:paraId="39FAC0A0" w14:textId="77777777" w:rsidTr="1CE0B225">
        <w:tblPrEx>
          <w:tblW w:w="13321" w:type="dxa"/>
          <w:tblInd w:w="-180" w:type="dxa"/>
          <w:tblLook w:val="04A0"/>
        </w:tblPrEx>
        <w:trPr>
          <w:trHeight w:val="600"/>
        </w:trPr>
        <w:tc>
          <w:tcPr>
            <w:tcW w:w="367" w:type="dxa"/>
            <w:tcBorders>
              <w:top w:val="nil"/>
              <w:left w:val="nil"/>
              <w:bottom w:val="nil"/>
              <w:right w:val="nil"/>
            </w:tcBorders>
            <w:shd w:val="clear" w:color="auto" w:fill="auto"/>
            <w:noWrap/>
            <w:vAlign w:val="bottom"/>
            <w:hideMark/>
          </w:tcPr>
          <w:p w:rsidR="00551E58" w:rsidRPr="008F0390" w:rsidP="008F0390" w14:paraId="241B5BE8" w14:textId="77777777">
            <w:pPr>
              <w:spacing w:after="0" w:line="240" w:lineRule="auto"/>
              <w:rPr>
                <w:rFonts w:eastAsia="Times New Roman" w:cstheme="minorHAnsi"/>
                <w:color w:val="000000"/>
                <w:sz w:val="19"/>
                <w:szCs w:val="19"/>
              </w:rPr>
            </w:pPr>
            <w:bookmarkStart w:id="11" w:name="RANGE!A26"/>
            <w:r w:rsidRPr="008F0390">
              <w:rPr>
                <w:rFonts w:eastAsia="Times New Roman" w:cstheme="minorHAnsi"/>
                <w:color w:val="000000"/>
                <w:sz w:val="19"/>
                <w:szCs w:val="19"/>
              </w:rPr>
              <w:t>i</w:t>
            </w:r>
            <w:bookmarkEnd w:id="11"/>
          </w:p>
        </w:tc>
        <w:tc>
          <w:tcPr>
            <w:tcW w:w="2223" w:type="dxa"/>
            <w:tcBorders>
              <w:top w:val="nil"/>
              <w:left w:val="nil"/>
              <w:bottom w:val="nil"/>
              <w:right w:val="nil"/>
            </w:tcBorders>
            <w:shd w:val="clear" w:color="auto" w:fill="auto"/>
            <w:vAlign w:val="center"/>
            <w:hideMark/>
          </w:tcPr>
          <w:p w:rsidR="00551E58" w:rsidRPr="008F0390" w:rsidP="008F0390" w14:paraId="48A188DB" w14:textId="77777777">
            <w:pPr>
              <w:spacing w:after="0" w:line="240" w:lineRule="auto"/>
              <w:rPr>
                <w:rFonts w:eastAsia="Times New Roman" w:cstheme="minorHAnsi"/>
                <w:b/>
                <w:bCs/>
                <w:color w:val="000000"/>
                <w:sz w:val="19"/>
                <w:szCs w:val="19"/>
              </w:rPr>
            </w:pPr>
            <w:r w:rsidRPr="008F0390">
              <w:rPr>
                <w:rFonts w:eastAsia="Times New Roman" w:cstheme="minorHAnsi"/>
                <w:b/>
                <w:bCs/>
                <w:color w:val="000000"/>
                <w:sz w:val="19"/>
                <w:szCs w:val="19"/>
              </w:rPr>
              <w:t xml:space="preserve">Total Cost Per Required Response </w:t>
            </w:r>
            <w:r w:rsidRPr="008F0390">
              <w:rPr>
                <w:rFonts w:eastAsia="Times New Roman" w:cstheme="minorHAnsi"/>
                <w:b/>
                <w:bCs/>
                <w:color w:val="000000"/>
                <w:sz w:val="19"/>
                <w:szCs w:val="19"/>
              </w:rPr>
              <w:br/>
            </w:r>
            <w:r w:rsidRPr="008F0390">
              <w:rPr>
                <w:rFonts w:eastAsia="Times New Roman" w:cstheme="minorHAnsi"/>
                <w:b/>
                <w:bCs/>
                <w:color w:val="000000"/>
                <w:sz w:val="19"/>
                <w:szCs w:val="19"/>
              </w:rPr>
              <w:t>(a + b + c + d)</w:t>
            </w:r>
          </w:p>
        </w:tc>
        <w:tc>
          <w:tcPr>
            <w:tcW w:w="984" w:type="dxa"/>
            <w:tcBorders>
              <w:top w:val="nil"/>
              <w:left w:val="nil"/>
              <w:bottom w:val="nil"/>
              <w:right w:val="nil"/>
            </w:tcBorders>
            <w:shd w:val="clear" w:color="auto" w:fill="auto"/>
            <w:noWrap/>
            <w:vAlign w:val="center"/>
            <w:hideMark/>
          </w:tcPr>
          <w:p w:rsidR="00551E58" w:rsidRPr="008F0390" w:rsidP="008F0390" w14:paraId="780C2587" w14:textId="77777777">
            <w:pPr>
              <w:spacing w:after="0" w:line="240" w:lineRule="auto"/>
              <w:rPr>
                <w:rFonts w:eastAsia="Times New Roman" w:cstheme="minorHAnsi"/>
                <w:b/>
                <w:bCs/>
                <w:color w:val="000000"/>
                <w:sz w:val="19"/>
                <w:szCs w:val="19"/>
              </w:rPr>
            </w:pPr>
          </w:p>
        </w:tc>
        <w:tc>
          <w:tcPr>
            <w:tcW w:w="1042" w:type="dxa"/>
            <w:tcBorders>
              <w:top w:val="nil"/>
              <w:left w:val="nil"/>
              <w:bottom w:val="nil"/>
              <w:right w:val="nil"/>
            </w:tcBorders>
            <w:shd w:val="clear" w:color="auto" w:fill="auto"/>
            <w:noWrap/>
            <w:vAlign w:val="center"/>
            <w:hideMark/>
          </w:tcPr>
          <w:p w:rsidR="00551E58" w:rsidRPr="008F0390" w:rsidP="008F0390" w14:paraId="374C2F80" w14:textId="77777777">
            <w:pPr>
              <w:spacing w:after="0" w:line="240" w:lineRule="auto"/>
              <w:rPr>
                <w:rFonts w:eastAsia="Times New Roman" w:cstheme="minorHAnsi"/>
                <w:sz w:val="19"/>
                <w:szCs w:val="19"/>
              </w:rPr>
            </w:pPr>
          </w:p>
        </w:tc>
        <w:tc>
          <w:tcPr>
            <w:tcW w:w="959" w:type="dxa"/>
            <w:tcBorders>
              <w:top w:val="nil"/>
              <w:left w:val="nil"/>
              <w:bottom w:val="nil"/>
              <w:right w:val="nil"/>
            </w:tcBorders>
            <w:shd w:val="clear" w:color="auto" w:fill="auto"/>
            <w:noWrap/>
            <w:vAlign w:val="center"/>
            <w:hideMark/>
          </w:tcPr>
          <w:p w:rsidR="00551E58" w:rsidRPr="008F0390" w:rsidP="008F0390" w14:paraId="00C71DAA" w14:textId="77777777">
            <w:pPr>
              <w:spacing w:after="0" w:line="240" w:lineRule="auto"/>
              <w:rPr>
                <w:rFonts w:eastAsia="Times New Roman" w:cstheme="minorHAnsi"/>
                <w:sz w:val="19"/>
                <w:szCs w:val="19"/>
              </w:rPr>
            </w:pPr>
          </w:p>
        </w:tc>
        <w:tc>
          <w:tcPr>
            <w:tcW w:w="1098" w:type="dxa"/>
            <w:tcBorders>
              <w:top w:val="nil"/>
              <w:left w:val="nil"/>
              <w:bottom w:val="nil"/>
              <w:right w:val="nil"/>
            </w:tcBorders>
            <w:shd w:val="clear" w:color="auto" w:fill="auto"/>
            <w:noWrap/>
            <w:vAlign w:val="center"/>
            <w:hideMark/>
          </w:tcPr>
          <w:p w:rsidR="00551E58" w:rsidRPr="008F0390" w:rsidP="008F0390" w14:paraId="71C9C644" w14:textId="77777777">
            <w:pPr>
              <w:spacing w:after="0" w:line="240" w:lineRule="auto"/>
              <w:rPr>
                <w:rFonts w:eastAsia="Times New Roman" w:cstheme="minorHAnsi"/>
                <w:sz w:val="19"/>
                <w:szCs w:val="19"/>
              </w:rPr>
            </w:pPr>
          </w:p>
        </w:tc>
        <w:tc>
          <w:tcPr>
            <w:tcW w:w="902" w:type="dxa"/>
            <w:tcBorders>
              <w:top w:val="nil"/>
              <w:left w:val="nil"/>
              <w:bottom w:val="nil"/>
              <w:right w:val="nil"/>
            </w:tcBorders>
            <w:shd w:val="clear" w:color="auto" w:fill="auto"/>
            <w:noWrap/>
            <w:vAlign w:val="center"/>
            <w:hideMark/>
          </w:tcPr>
          <w:p w:rsidR="00551E58" w:rsidRPr="008F0390" w:rsidP="008F0390" w14:paraId="64C811CB"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$2,153</w:t>
            </w:r>
          </w:p>
        </w:tc>
        <w:tc>
          <w:tcPr>
            <w:tcW w:w="1155" w:type="dxa"/>
            <w:gridSpan w:val="2"/>
            <w:tcBorders>
              <w:top w:val="nil"/>
              <w:left w:val="nil"/>
              <w:bottom w:val="nil"/>
              <w:right w:val="nil"/>
            </w:tcBorders>
            <w:shd w:val="clear" w:color="auto" w:fill="auto"/>
            <w:noWrap/>
            <w:vAlign w:val="center"/>
            <w:hideMark/>
          </w:tcPr>
          <w:p w:rsidR="00551E58" w:rsidRPr="008F0390" w:rsidP="008F0390" w14:paraId="6A5F7E1F"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 xml:space="preserve"> $1,304 - $3,002 </w:t>
            </w:r>
          </w:p>
        </w:tc>
        <w:tc>
          <w:tcPr>
            <w:tcW w:w="1065" w:type="dxa"/>
            <w:tcBorders>
              <w:top w:val="nil"/>
              <w:left w:val="nil"/>
              <w:bottom w:val="nil"/>
              <w:right w:val="nil"/>
            </w:tcBorders>
            <w:shd w:val="clear" w:color="auto" w:fill="auto"/>
            <w:noWrap/>
            <w:vAlign w:val="center"/>
            <w:hideMark/>
          </w:tcPr>
          <w:p w:rsidR="00551E58" w:rsidRPr="008F0390" w:rsidP="008F0390" w14:paraId="6C76623F"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$499</w:t>
            </w:r>
          </w:p>
        </w:tc>
        <w:tc>
          <w:tcPr>
            <w:tcW w:w="935" w:type="dxa"/>
            <w:tcBorders>
              <w:top w:val="nil"/>
              <w:left w:val="nil"/>
              <w:bottom w:val="nil"/>
              <w:right w:val="nil"/>
            </w:tcBorders>
            <w:shd w:val="clear" w:color="auto" w:fill="auto"/>
            <w:noWrap/>
            <w:vAlign w:val="center"/>
            <w:hideMark/>
          </w:tcPr>
          <w:p w:rsidR="00551E58" w:rsidRPr="008F0390" w:rsidP="008F0390" w14:paraId="14A3F5D0"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$1,305</w:t>
            </w:r>
          </w:p>
        </w:tc>
        <w:tc>
          <w:tcPr>
            <w:tcW w:w="885" w:type="dxa"/>
            <w:tcBorders>
              <w:top w:val="nil"/>
              <w:left w:val="nil"/>
              <w:bottom w:val="nil"/>
              <w:right w:val="nil"/>
            </w:tcBorders>
            <w:shd w:val="clear" w:color="auto" w:fill="auto"/>
            <w:noWrap/>
            <w:vAlign w:val="center"/>
            <w:hideMark/>
          </w:tcPr>
          <w:p w:rsidR="00551E58" w:rsidRPr="008F0390" w:rsidP="008F0390" w14:paraId="7119E7D4"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$95</w:t>
            </w:r>
          </w:p>
        </w:tc>
        <w:tc>
          <w:tcPr>
            <w:tcW w:w="771" w:type="dxa"/>
            <w:tcBorders>
              <w:top w:val="nil"/>
              <w:left w:val="nil"/>
              <w:bottom w:val="nil"/>
              <w:right w:val="nil"/>
            </w:tcBorders>
            <w:shd w:val="clear" w:color="auto" w:fill="auto"/>
            <w:noWrap/>
            <w:vAlign w:val="center"/>
            <w:hideMark/>
          </w:tcPr>
          <w:p w:rsidR="00551E58" w:rsidRPr="008F0390" w:rsidP="008F0390" w14:paraId="09DFA3DC"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$95</w:t>
            </w:r>
          </w:p>
        </w:tc>
        <w:tc>
          <w:tcPr>
            <w:tcW w:w="935" w:type="dxa"/>
            <w:tcBorders>
              <w:top w:val="nil"/>
              <w:left w:val="nil"/>
              <w:bottom w:val="nil"/>
              <w:right w:val="nil"/>
            </w:tcBorders>
            <w:shd w:val="clear" w:color="auto" w:fill="auto"/>
            <w:noWrap/>
            <w:vAlign w:val="center"/>
            <w:hideMark/>
          </w:tcPr>
          <w:p w:rsidR="00551E58" w:rsidRPr="008F0390" w:rsidP="008F0390" w14:paraId="639DDB81"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$254</w:t>
            </w:r>
          </w:p>
        </w:tc>
      </w:tr>
      <w:tr w14:paraId="1C5D4E96" w14:textId="77777777" w:rsidTr="1CE0B225">
        <w:tblPrEx>
          <w:tblW w:w="13321" w:type="dxa"/>
          <w:tblInd w:w="-180" w:type="dxa"/>
          <w:tblLook w:val="04A0"/>
        </w:tblPrEx>
        <w:trPr>
          <w:trHeight w:val="1020"/>
        </w:trPr>
        <w:tc>
          <w:tcPr>
            <w:tcW w:w="367" w:type="dxa"/>
            <w:tcBorders>
              <w:top w:val="nil"/>
              <w:left w:val="nil"/>
              <w:bottom w:val="nil"/>
              <w:right w:val="nil"/>
            </w:tcBorders>
            <w:shd w:val="clear" w:color="auto" w:fill="auto"/>
            <w:noWrap/>
            <w:vAlign w:val="bottom"/>
            <w:hideMark/>
          </w:tcPr>
          <w:p w:rsidR="00551E58" w:rsidRPr="008F0390" w:rsidP="008F0390" w14:paraId="63BC8F04"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j</w:t>
            </w:r>
          </w:p>
        </w:tc>
        <w:tc>
          <w:tcPr>
            <w:tcW w:w="2223" w:type="dxa"/>
            <w:tcBorders>
              <w:top w:val="nil"/>
              <w:left w:val="nil"/>
              <w:bottom w:val="nil"/>
              <w:right w:val="nil"/>
            </w:tcBorders>
            <w:shd w:val="clear" w:color="auto" w:fill="auto"/>
            <w:vAlign w:val="center"/>
            <w:hideMark/>
          </w:tcPr>
          <w:p w:rsidR="00551E58" w:rsidRPr="008F0390" w:rsidP="008F0390" w14:paraId="53C784F0" w14:textId="77777777">
            <w:pPr>
              <w:spacing w:after="0" w:line="240" w:lineRule="auto"/>
              <w:rPr>
                <w:rFonts w:eastAsia="Times New Roman" w:cstheme="minorHAnsi"/>
                <w:b/>
                <w:bCs/>
                <w:color w:val="000000"/>
                <w:sz w:val="19"/>
                <w:szCs w:val="19"/>
              </w:rPr>
            </w:pPr>
            <w:r w:rsidRPr="008F0390">
              <w:rPr>
                <w:rFonts w:eastAsia="Times New Roman" w:cstheme="minorHAnsi"/>
                <w:b/>
                <w:bCs/>
                <w:color w:val="000000"/>
                <w:sz w:val="19"/>
                <w:szCs w:val="19"/>
              </w:rPr>
              <w:t>Total Cost of Response using Weighted Average of Share of Respondents Submitting Optional Forms</w:t>
            </w:r>
          </w:p>
        </w:tc>
        <w:tc>
          <w:tcPr>
            <w:tcW w:w="984" w:type="dxa"/>
            <w:tcBorders>
              <w:top w:val="nil"/>
              <w:left w:val="nil"/>
              <w:bottom w:val="nil"/>
              <w:right w:val="nil"/>
            </w:tcBorders>
            <w:shd w:val="clear" w:color="auto" w:fill="auto"/>
            <w:noWrap/>
            <w:vAlign w:val="center"/>
            <w:hideMark/>
          </w:tcPr>
          <w:p w:rsidR="00551E58" w:rsidRPr="008F0390" w:rsidP="008F0390" w14:paraId="2843C807" w14:textId="77777777">
            <w:pPr>
              <w:spacing w:after="0" w:line="240" w:lineRule="auto"/>
              <w:rPr>
                <w:rFonts w:eastAsia="Times New Roman" w:cstheme="minorHAnsi"/>
                <w:b/>
                <w:bCs/>
                <w:color w:val="000000"/>
                <w:sz w:val="19"/>
                <w:szCs w:val="19"/>
              </w:rPr>
            </w:pPr>
          </w:p>
        </w:tc>
        <w:tc>
          <w:tcPr>
            <w:tcW w:w="1042" w:type="dxa"/>
            <w:tcBorders>
              <w:top w:val="nil"/>
              <w:left w:val="nil"/>
              <w:bottom w:val="nil"/>
              <w:right w:val="nil"/>
            </w:tcBorders>
            <w:shd w:val="clear" w:color="auto" w:fill="auto"/>
            <w:noWrap/>
            <w:vAlign w:val="center"/>
            <w:hideMark/>
          </w:tcPr>
          <w:p w:rsidR="00551E58" w:rsidRPr="008F0390" w:rsidP="008F0390" w14:paraId="59B9F5FF" w14:textId="77777777">
            <w:pPr>
              <w:spacing w:after="0" w:line="240" w:lineRule="auto"/>
              <w:rPr>
                <w:rFonts w:eastAsia="Times New Roman" w:cstheme="minorHAnsi"/>
                <w:sz w:val="19"/>
                <w:szCs w:val="19"/>
              </w:rPr>
            </w:pPr>
          </w:p>
        </w:tc>
        <w:tc>
          <w:tcPr>
            <w:tcW w:w="959" w:type="dxa"/>
            <w:tcBorders>
              <w:top w:val="nil"/>
              <w:left w:val="nil"/>
              <w:bottom w:val="nil"/>
              <w:right w:val="nil"/>
            </w:tcBorders>
            <w:shd w:val="clear" w:color="auto" w:fill="auto"/>
            <w:noWrap/>
            <w:vAlign w:val="center"/>
            <w:hideMark/>
          </w:tcPr>
          <w:p w:rsidR="00551E58" w:rsidRPr="008F0390" w:rsidP="008F0390" w14:paraId="4E1F14D9" w14:textId="77777777">
            <w:pPr>
              <w:spacing w:after="0" w:line="240" w:lineRule="auto"/>
              <w:rPr>
                <w:rFonts w:eastAsia="Times New Roman" w:cstheme="minorHAnsi"/>
                <w:sz w:val="19"/>
                <w:szCs w:val="19"/>
              </w:rPr>
            </w:pPr>
          </w:p>
        </w:tc>
        <w:tc>
          <w:tcPr>
            <w:tcW w:w="1098" w:type="dxa"/>
            <w:tcBorders>
              <w:top w:val="nil"/>
              <w:left w:val="nil"/>
              <w:bottom w:val="nil"/>
              <w:right w:val="nil"/>
            </w:tcBorders>
            <w:shd w:val="clear" w:color="auto" w:fill="auto"/>
            <w:noWrap/>
            <w:vAlign w:val="center"/>
            <w:hideMark/>
          </w:tcPr>
          <w:p w:rsidR="00551E58" w:rsidRPr="008F0390" w:rsidP="008F0390" w14:paraId="196FA12D" w14:textId="77777777">
            <w:pPr>
              <w:spacing w:after="0" w:line="240" w:lineRule="auto"/>
              <w:rPr>
                <w:rFonts w:eastAsia="Times New Roman" w:cstheme="minorHAnsi"/>
                <w:sz w:val="19"/>
                <w:szCs w:val="19"/>
              </w:rPr>
            </w:pPr>
          </w:p>
        </w:tc>
        <w:tc>
          <w:tcPr>
            <w:tcW w:w="902" w:type="dxa"/>
            <w:tcBorders>
              <w:top w:val="nil"/>
              <w:left w:val="nil"/>
              <w:bottom w:val="nil"/>
              <w:right w:val="nil"/>
            </w:tcBorders>
            <w:shd w:val="clear" w:color="auto" w:fill="auto"/>
            <w:noWrap/>
            <w:vAlign w:val="center"/>
            <w:hideMark/>
          </w:tcPr>
          <w:p w:rsidR="00551E58" w:rsidRPr="008F0390" w:rsidP="008F0390" w14:paraId="6A86F4BE"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$2,212</w:t>
            </w:r>
          </w:p>
        </w:tc>
        <w:tc>
          <w:tcPr>
            <w:tcW w:w="1155" w:type="dxa"/>
            <w:gridSpan w:val="2"/>
            <w:tcBorders>
              <w:top w:val="nil"/>
              <w:left w:val="nil"/>
              <w:bottom w:val="nil"/>
              <w:right w:val="nil"/>
            </w:tcBorders>
            <w:shd w:val="clear" w:color="auto" w:fill="D9D9D9" w:themeFill="background1" w:themeFillShade="D9"/>
            <w:noWrap/>
            <w:vAlign w:val="center"/>
            <w:hideMark/>
          </w:tcPr>
          <w:p w:rsidR="00551E58" w:rsidRPr="008F0390" w:rsidP="008F0390" w14:paraId="5667FC1B"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 </w:t>
            </w:r>
          </w:p>
        </w:tc>
        <w:tc>
          <w:tcPr>
            <w:tcW w:w="1065" w:type="dxa"/>
            <w:tcBorders>
              <w:top w:val="nil"/>
              <w:left w:val="nil"/>
              <w:bottom w:val="nil"/>
              <w:right w:val="nil"/>
            </w:tcBorders>
            <w:shd w:val="clear" w:color="auto" w:fill="auto"/>
            <w:noWrap/>
            <w:vAlign w:val="center"/>
            <w:hideMark/>
          </w:tcPr>
          <w:p w:rsidR="00551E58" w:rsidRPr="008F0390" w:rsidP="008F0390" w14:paraId="6E3F84E7"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$508</w:t>
            </w:r>
          </w:p>
        </w:tc>
        <w:tc>
          <w:tcPr>
            <w:tcW w:w="935" w:type="dxa"/>
            <w:tcBorders>
              <w:top w:val="nil"/>
              <w:left w:val="nil"/>
              <w:bottom w:val="nil"/>
              <w:right w:val="nil"/>
            </w:tcBorders>
            <w:shd w:val="clear" w:color="auto" w:fill="auto"/>
            <w:noWrap/>
            <w:vAlign w:val="center"/>
            <w:hideMark/>
          </w:tcPr>
          <w:p w:rsidR="00551E58" w:rsidRPr="008F0390" w:rsidP="008F0390" w14:paraId="15DA7DBE"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$1,357</w:t>
            </w:r>
          </w:p>
        </w:tc>
        <w:tc>
          <w:tcPr>
            <w:tcW w:w="885" w:type="dxa"/>
            <w:tcBorders>
              <w:top w:val="nil"/>
              <w:left w:val="nil"/>
              <w:bottom w:val="nil"/>
              <w:right w:val="nil"/>
            </w:tcBorders>
            <w:shd w:val="clear" w:color="auto" w:fill="auto"/>
            <w:noWrap/>
            <w:vAlign w:val="center"/>
            <w:hideMark/>
          </w:tcPr>
          <w:p w:rsidR="00551E58" w:rsidRPr="008F0390" w:rsidP="008F0390" w14:paraId="7A16A42F"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$95</w:t>
            </w:r>
          </w:p>
        </w:tc>
        <w:tc>
          <w:tcPr>
            <w:tcW w:w="771" w:type="dxa"/>
            <w:tcBorders>
              <w:top w:val="nil"/>
              <w:left w:val="nil"/>
              <w:bottom w:val="nil"/>
              <w:right w:val="nil"/>
            </w:tcBorders>
            <w:shd w:val="clear" w:color="auto" w:fill="auto"/>
            <w:noWrap/>
            <w:vAlign w:val="center"/>
            <w:hideMark/>
          </w:tcPr>
          <w:p w:rsidR="00551E58" w:rsidRPr="008F0390" w:rsidP="008F0390" w14:paraId="51A587D3"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$95</w:t>
            </w:r>
          </w:p>
        </w:tc>
        <w:tc>
          <w:tcPr>
            <w:tcW w:w="935" w:type="dxa"/>
            <w:tcBorders>
              <w:top w:val="nil"/>
              <w:left w:val="nil"/>
              <w:bottom w:val="nil"/>
              <w:right w:val="nil"/>
            </w:tcBorders>
            <w:shd w:val="clear" w:color="auto" w:fill="auto"/>
            <w:noWrap/>
            <w:vAlign w:val="center"/>
            <w:hideMark/>
          </w:tcPr>
          <w:p w:rsidR="00551E58" w:rsidRPr="008F0390" w:rsidP="008F0390" w14:paraId="56588118"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$261</w:t>
            </w:r>
          </w:p>
        </w:tc>
      </w:tr>
      <w:tr w14:paraId="7749F6D1" w14:textId="77777777" w:rsidTr="1CE0B225">
        <w:tblPrEx>
          <w:tblW w:w="13321" w:type="dxa"/>
          <w:tblInd w:w="-180" w:type="dxa"/>
          <w:tblLook w:val="04A0"/>
        </w:tblPrEx>
        <w:trPr>
          <w:trHeight w:val="600"/>
        </w:trPr>
        <w:tc>
          <w:tcPr>
            <w:tcW w:w="367" w:type="dxa"/>
            <w:tcBorders>
              <w:top w:val="nil"/>
              <w:left w:val="nil"/>
              <w:bottom w:val="nil"/>
              <w:right w:val="nil"/>
            </w:tcBorders>
            <w:shd w:val="clear" w:color="auto" w:fill="auto"/>
            <w:noWrap/>
            <w:vAlign w:val="bottom"/>
            <w:hideMark/>
          </w:tcPr>
          <w:p w:rsidR="00551E58" w:rsidRPr="008F0390" w:rsidP="008F0390" w14:paraId="429C944D"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k</w:t>
            </w:r>
          </w:p>
        </w:tc>
        <w:tc>
          <w:tcPr>
            <w:tcW w:w="2223" w:type="dxa"/>
            <w:tcBorders>
              <w:top w:val="nil"/>
              <w:left w:val="nil"/>
              <w:bottom w:val="nil"/>
              <w:right w:val="nil"/>
            </w:tcBorders>
            <w:shd w:val="clear" w:color="auto" w:fill="auto"/>
            <w:vAlign w:val="center"/>
            <w:hideMark/>
          </w:tcPr>
          <w:p w:rsidR="00551E58" w:rsidRPr="008F0390" w:rsidP="008F0390" w14:paraId="0BF23693" w14:textId="77777777">
            <w:pPr>
              <w:spacing w:after="0" w:line="240" w:lineRule="auto"/>
              <w:rPr>
                <w:rFonts w:eastAsia="Times New Roman" w:cstheme="minorHAnsi"/>
                <w:b/>
                <w:bCs/>
                <w:color w:val="000000"/>
                <w:sz w:val="19"/>
                <w:szCs w:val="19"/>
              </w:rPr>
            </w:pPr>
            <w:r w:rsidRPr="008F0390">
              <w:rPr>
                <w:rFonts w:eastAsia="Times New Roman" w:cstheme="minorHAnsi"/>
                <w:b/>
                <w:bCs/>
                <w:color w:val="000000"/>
                <w:sz w:val="19"/>
                <w:szCs w:val="19"/>
              </w:rPr>
              <w:t>Anticipated Number of State and Local Respondents per Year</w:t>
            </w:r>
          </w:p>
        </w:tc>
        <w:tc>
          <w:tcPr>
            <w:tcW w:w="984" w:type="dxa"/>
            <w:tcBorders>
              <w:top w:val="nil"/>
              <w:left w:val="nil"/>
              <w:bottom w:val="nil"/>
              <w:right w:val="nil"/>
            </w:tcBorders>
            <w:shd w:val="clear" w:color="auto" w:fill="auto"/>
            <w:noWrap/>
            <w:vAlign w:val="center"/>
            <w:hideMark/>
          </w:tcPr>
          <w:p w:rsidR="00551E58" w:rsidRPr="008F0390" w:rsidP="008F0390" w14:paraId="66246EC1" w14:textId="77777777">
            <w:pPr>
              <w:spacing w:after="0" w:line="240" w:lineRule="auto"/>
              <w:rPr>
                <w:rFonts w:eastAsia="Times New Roman" w:cstheme="minorHAnsi"/>
                <w:b/>
                <w:bCs/>
                <w:color w:val="000000"/>
                <w:sz w:val="19"/>
                <w:szCs w:val="19"/>
              </w:rPr>
            </w:pPr>
          </w:p>
        </w:tc>
        <w:tc>
          <w:tcPr>
            <w:tcW w:w="1042" w:type="dxa"/>
            <w:tcBorders>
              <w:top w:val="nil"/>
              <w:left w:val="nil"/>
              <w:bottom w:val="nil"/>
              <w:right w:val="nil"/>
            </w:tcBorders>
            <w:shd w:val="clear" w:color="auto" w:fill="auto"/>
            <w:noWrap/>
            <w:vAlign w:val="center"/>
            <w:hideMark/>
          </w:tcPr>
          <w:p w:rsidR="00551E58" w:rsidRPr="008F0390" w:rsidP="008F0390" w14:paraId="5B2C3A9B" w14:textId="77777777">
            <w:pPr>
              <w:spacing w:after="0" w:line="240" w:lineRule="auto"/>
              <w:rPr>
                <w:rFonts w:eastAsia="Times New Roman" w:cstheme="minorHAnsi"/>
                <w:sz w:val="19"/>
                <w:szCs w:val="19"/>
              </w:rPr>
            </w:pPr>
          </w:p>
        </w:tc>
        <w:tc>
          <w:tcPr>
            <w:tcW w:w="959" w:type="dxa"/>
            <w:tcBorders>
              <w:top w:val="nil"/>
              <w:left w:val="nil"/>
              <w:bottom w:val="nil"/>
              <w:right w:val="nil"/>
            </w:tcBorders>
            <w:shd w:val="clear" w:color="auto" w:fill="auto"/>
            <w:noWrap/>
            <w:vAlign w:val="bottom"/>
            <w:hideMark/>
          </w:tcPr>
          <w:p w:rsidR="00551E58" w:rsidRPr="008F0390" w:rsidP="008F0390" w14:paraId="4AD13B34" w14:textId="77777777">
            <w:pPr>
              <w:spacing w:after="0" w:line="240" w:lineRule="auto"/>
              <w:rPr>
                <w:rFonts w:eastAsia="Times New Roman" w:cstheme="minorHAnsi"/>
                <w:sz w:val="19"/>
                <w:szCs w:val="19"/>
              </w:rPr>
            </w:pPr>
          </w:p>
        </w:tc>
        <w:tc>
          <w:tcPr>
            <w:tcW w:w="1098" w:type="dxa"/>
            <w:tcBorders>
              <w:top w:val="nil"/>
              <w:left w:val="nil"/>
              <w:bottom w:val="nil"/>
              <w:right w:val="nil"/>
            </w:tcBorders>
            <w:shd w:val="clear" w:color="auto" w:fill="auto"/>
            <w:noWrap/>
            <w:vAlign w:val="center"/>
            <w:hideMark/>
          </w:tcPr>
          <w:p w:rsidR="00551E58" w:rsidRPr="008F0390" w:rsidP="008F0390" w14:paraId="57D90D23" w14:textId="77777777">
            <w:pPr>
              <w:spacing w:after="0" w:line="240" w:lineRule="auto"/>
              <w:rPr>
                <w:rFonts w:eastAsia="Times New Roman" w:cstheme="minorHAnsi"/>
                <w:sz w:val="19"/>
                <w:szCs w:val="19"/>
              </w:rPr>
            </w:pPr>
          </w:p>
        </w:tc>
        <w:tc>
          <w:tcPr>
            <w:tcW w:w="902" w:type="dxa"/>
            <w:tcBorders>
              <w:top w:val="nil"/>
              <w:left w:val="nil"/>
              <w:bottom w:val="nil"/>
              <w:right w:val="nil"/>
            </w:tcBorders>
            <w:shd w:val="clear" w:color="auto" w:fill="auto"/>
            <w:noWrap/>
            <w:vAlign w:val="center"/>
            <w:hideMark/>
          </w:tcPr>
          <w:p w:rsidR="00551E58" w:rsidRPr="008F0390" w:rsidP="008F0390" w14:paraId="3CD9C9FD" w14:textId="77777777">
            <w:pPr>
              <w:spacing w:after="0" w:line="240" w:lineRule="auto"/>
              <w:rPr>
                <w:rFonts w:eastAsia="Times New Roman" w:cstheme="minorHAnsi"/>
                <w:sz w:val="19"/>
                <w:szCs w:val="19"/>
              </w:rPr>
            </w:pPr>
          </w:p>
        </w:tc>
        <w:tc>
          <w:tcPr>
            <w:tcW w:w="1155" w:type="dxa"/>
            <w:gridSpan w:val="2"/>
            <w:tcBorders>
              <w:top w:val="nil"/>
              <w:left w:val="nil"/>
              <w:bottom w:val="nil"/>
              <w:right w:val="nil"/>
            </w:tcBorders>
            <w:shd w:val="clear" w:color="auto" w:fill="auto"/>
            <w:noWrap/>
            <w:vAlign w:val="center"/>
            <w:hideMark/>
          </w:tcPr>
          <w:p w:rsidR="00551E58" w:rsidRPr="008F0390" w:rsidP="008F0390" w14:paraId="0A26B353" w14:textId="77777777">
            <w:pPr>
              <w:spacing w:after="0" w:line="240" w:lineRule="auto"/>
              <w:jc w:val="right"/>
              <w:rPr>
                <w:rFonts w:eastAsia="Times New Roman" w:cstheme="minorHAnsi"/>
                <w:sz w:val="19"/>
                <w:szCs w:val="19"/>
              </w:rPr>
            </w:pPr>
          </w:p>
        </w:tc>
        <w:tc>
          <w:tcPr>
            <w:tcW w:w="1065" w:type="dxa"/>
            <w:tcBorders>
              <w:top w:val="nil"/>
              <w:left w:val="nil"/>
              <w:bottom w:val="nil"/>
              <w:right w:val="nil"/>
            </w:tcBorders>
            <w:shd w:val="clear" w:color="auto" w:fill="auto"/>
            <w:noWrap/>
            <w:vAlign w:val="center"/>
            <w:hideMark/>
          </w:tcPr>
          <w:p w:rsidR="00551E58" w:rsidRPr="008F0390" w:rsidP="008F0390" w14:paraId="09BA246A"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145</w:t>
            </w:r>
          </w:p>
        </w:tc>
        <w:tc>
          <w:tcPr>
            <w:tcW w:w="935" w:type="dxa"/>
            <w:tcBorders>
              <w:top w:val="nil"/>
              <w:left w:val="nil"/>
              <w:bottom w:val="nil"/>
              <w:right w:val="nil"/>
            </w:tcBorders>
            <w:shd w:val="clear" w:color="auto" w:fill="auto"/>
            <w:noWrap/>
            <w:vAlign w:val="center"/>
            <w:hideMark/>
          </w:tcPr>
          <w:p w:rsidR="00551E58" w:rsidRPr="008F0390" w:rsidP="008F0390" w14:paraId="45139EE5"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97</w:t>
            </w:r>
          </w:p>
        </w:tc>
        <w:tc>
          <w:tcPr>
            <w:tcW w:w="885" w:type="dxa"/>
            <w:tcBorders>
              <w:top w:val="nil"/>
              <w:left w:val="nil"/>
              <w:bottom w:val="nil"/>
              <w:right w:val="nil"/>
            </w:tcBorders>
            <w:shd w:val="clear" w:color="auto" w:fill="auto"/>
            <w:noWrap/>
            <w:vAlign w:val="center"/>
            <w:hideMark/>
          </w:tcPr>
          <w:p w:rsidR="00551E58" w:rsidRPr="008F0390" w:rsidP="008F0390" w14:paraId="1CC38D5D"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97</w:t>
            </w:r>
          </w:p>
        </w:tc>
        <w:tc>
          <w:tcPr>
            <w:tcW w:w="771" w:type="dxa"/>
            <w:tcBorders>
              <w:top w:val="nil"/>
              <w:left w:val="nil"/>
              <w:bottom w:val="nil"/>
              <w:right w:val="nil"/>
            </w:tcBorders>
            <w:shd w:val="clear" w:color="auto" w:fill="auto"/>
            <w:noWrap/>
            <w:vAlign w:val="center"/>
            <w:hideMark/>
          </w:tcPr>
          <w:p w:rsidR="00551E58" w:rsidRPr="008F0390" w:rsidP="008F0390" w14:paraId="1512D7EB"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97</w:t>
            </w:r>
          </w:p>
        </w:tc>
        <w:tc>
          <w:tcPr>
            <w:tcW w:w="935" w:type="dxa"/>
            <w:tcBorders>
              <w:top w:val="nil"/>
              <w:left w:val="nil"/>
              <w:bottom w:val="nil"/>
              <w:right w:val="nil"/>
            </w:tcBorders>
            <w:shd w:val="clear" w:color="auto" w:fill="auto"/>
            <w:noWrap/>
            <w:vAlign w:val="center"/>
            <w:hideMark/>
          </w:tcPr>
          <w:p w:rsidR="00551E58" w:rsidRPr="008F0390" w:rsidP="008F0390" w14:paraId="0EF20F84"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97</w:t>
            </w:r>
          </w:p>
        </w:tc>
      </w:tr>
      <w:tr w14:paraId="6A3A29F2" w14:textId="77777777" w:rsidTr="1CE0B225">
        <w:tblPrEx>
          <w:tblW w:w="13321" w:type="dxa"/>
          <w:tblInd w:w="-180" w:type="dxa"/>
          <w:tblLook w:val="04A0"/>
        </w:tblPrEx>
        <w:trPr>
          <w:trHeight w:val="600"/>
        </w:trPr>
        <w:tc>
          <w:tcPr>
            <w:tcW w:w="367" w:type="dxa"/>
            <w:tcBorders>
              <w:top w:val="nil"/>
              <w:left w:val="nil"/>
              <w:bottom w:val="single" w:sz="4" w:space="0" w:color="auto"/>
              <w:right w:val="nil"/>
            </w:tcBorders>
            <w:shd w:val="clear" w:color="auto" w:fill="auto"/>
            <w:noWrap/>
            <w:vAlign w:val="bottom"/>
            <w:hideMark/>
          </w:tcPr>
          <w:p w:rsidR="00551E58" w:rsidRPr="008F0390" w:rsidP="008F0390" w14:paraId="6B8EB525"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l</w:t>
            </w:r>
          </w:p>
        </w:tc>
        <w:tc>
          <w:tcPr>
            <w:tcW w:w="2223" w:type="dxa"/>
            <w:tcBorders>
              <w:top w:val="nil"/>
              <w:left w:val="nil"/>
              <w:bottom w:val="single" w:sz="4" w:space="0" w:color="auto"/>
              <w:right w:val="nil"/>
            </w:tcBorders>
            <w:shd w:val="clear" w:color="auto" w:fill="auto"/>
            <w:vAlign w:val="center"/>
            <w:hideMark/>
          </w:tcPr>
          <w:p w:rsidR="00551E58" w:rsidRPr="008F0390" w:rsidP="008F0390" w14:paraId="5CC84B25" w14:textId="77777777">
            <w:pPr>
              <w:spacing w:after="0" w:line="240" w:lineRule="auto"/>
              <w:rPr>
                <w:rFonts w:eastAsia="Times New Roman" w:cstheme="minorHAnsi"/>
                <w:b/>
                <w:bCs/>
                <w:color w:val="000000"/>
                <w:sz w:val="19"/>
                <w:szCs w:val="19"/>
              </w:rPr>
            </w:pPr>
            <w:r w:rsidRPr="008F0390">
              <w:rPr>
                <w:rFonts w:eastAsia="Times New Roman" w:cstheme="minorHAnsi"/>
                <w:b/>
                <w:bCs/>
                <w:color w:val="000000"/>
                <w:sz w:val="19"/>
                <w:szCs w:val="19"/>
              </w:rPr>
              <w:t xml:space="preserve">Total Cost for Program by Stage </w:t>
            </w:r>
            <w:r w:rsidRPr="008F0390">
              <w:rPr>
                <w:rFonts w:eastAsia="Times New Roman" w:cstheme="minorHAnsi"/>
                <w:b/>
                <w:bCs/>
                <w:color w:val="000000"/>
                <w:sz w:val="19"/>
                <w:szCs w:val="19"/>
              </w:rPr>
              <w:br/>
            </w:r>
            <w:r w:rsidRPr="008F0390">
              <w:rPr>
                <w:rFonts w:eastAsia="Times New Roman" w:cstheme="minorHAnsi"/>
                <w:b/>
                <w:bCs/>
                <w:color w:val="000000"/>
                <w:sz w:val="19"/>
                <w:szCs w:val="19"/>
              </w:rPr>
              <w:t>(j) x (k)</w:t>
            </w:r>
          </w:p>
        </w:tc>
        <w:tc>
          <w:tcPr>
            <w:tcW w:w="984" w:type="dxa"/>
            <w:tcBorders>
              <w:top w:val="nil"/>
              <w:left w:val="nil"/>
              <w:bottom w:val="single" w:sz="4" w:space="0" w:color="auto"/>
              <w:right w:val="nil"/>
            </w:tcBorders>
            <w:shd w:val="clear" w:color="auto" w:fill="auto"/>
            <w:noWrap/>
            <w:vAlign w:val="center"/>
            <w:hideMark/>
          </w:tcPr>
          <w:p w:rsidR="00551E58" w:rsidRPr="008F0390" w:rsidP="008F0390" w14:paraId="0AF7AA47"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 </w:t>
            </w:r>
          </w:p>
        </w:tc>
        <w:tc>
          <w:tcPr>
            <w:tcW w:w="1042" w:type="dxa"/>
            <w:tcBorders>
              <w:top w:val="nil"/>
              <w:left w:val="nil"/>
              <w:bottom w:val="single" w:sz="4" w:space="0" w:color="auto"/>
              <w:right w:val="nil"/>
            </w:tcBorders>
            <w:shd w:val="clear" w:color="auto" w:fill="auto"/>
            <w:noWrap/>
            <w:vAlign w:val="center"/>
            <w:hideMark/>
          </w:tcPr>
          <w:p w:rsidR="00551E58" w:rsidRPr="008F0390" w:rsidP="008F0390" w14:paraId="3646C8A9"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 </w:t>
            </w:r>
          </w:p>
        </w:tc>
        <w:tc>
          <w:tcPr>
            <w:tcW w:w="959" w:type="dxa"/>
            <w:tcBorders>
              <w:top w:val="nil"/>
              <w:left w:val="nil"/>
              <w:bottom w:val="single" w:sz="4" w:space="0" w:color="auto"/>
              <w:right w:val="nil"/>
            </w:tcBorders>
            <w:shd w:val="clear" w:color="auto" w:fill="auto"/>
            <w:noWrap/>
            <w:vAlign w:val="center"/>
            <w:hideMark/>
          </w:tcPr>
          <w:p w:rsidR="00551E58" w:rsidRPr="008F0390" w:rsidP="008F0390" w14:paraId="548CC13A"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 </w:t>
            </w:r>
          </w:p>
        </w:tc>
        <w:tc>
          <w:tcPr>
            <w:tcW w:w="1098" w:type="dxa"/>
            <w:tcBorders>
              <w:top w:val="nil"/>
              <w:left w:val="nil"/>
              <w:bottom w:val="single" w:sz="4" w:space="0" w:color="auto"/>
              <w:right w:val="nil"/>
            </w:tcBorders>
            <w:shd w:val="clear" w:color="auto" w:fill="auto"/>
            <w:noWrap/>
            <w:vAlign w:val="center"/>
            <w:hideMark/>
          </w:tcPr>
          <w:p w:rsidR="00551E58" w:rsidRPr="008F0390" w:rsidP="008F0390" w14:paraId="36DDB300"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 </w:t>
            </w:r>
          </w:p>
        </w:tc>
        <w:tc>
          <w:tcPr>
            <w:tcW w:w="902" w:type="dxa"/>
            <w:tcBorders>
              <w:top w:val="nil"/>
              <w:left w:val="nil"/>
              <w:bottom w:val="single" w:sz="4" w:space="0" w:color="auto"/>
              <w:right w:val="nil"/>
            </w:tcBorders>
            <w:shd w:val="clear" w:color="auto" w:fill="auto"/>
            <w:noWrap/>
            <w:vAlign w:val="center"/>
            <w:hideMark/>
          </w:tcPr>
          <w:p w:rsidR="00551E58" w:rsidRPr="008F0390" w:rsidP="008F0390" w14:paraId="7228D42C"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 </w:t>
            </w:r>
          </w:p>
        </w:tc>
        <w:tc>
          <w:tcPr>
            <w:tcW w:w="1155" w:type="dxa"/>
            <w:gridSpan w:val="2"/>
            <w:tcBorders>
              <w:top w:val="nil"/>
              <w:left w:val="nil"/>
              <w:bottom w:val="single" w:sz="4" w:space="0" w:color="auto"/>
              <w:right w:val="nil"/>
            </w:tcBorders>
            <w:shd w:val="clear" w:color="auto" w:fill="auto"/>
            <w:noWrap/>
            <w:vAlign w:val="center"/>
            <w:hideMark/>
          </w:tcPr>
          <w:p w:rsidR="00551E58" w:rsidRPr="008F0390" w:rsidP="008F0390" w14:paraId="23609FA3"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 </w:t>
            </w:r>
          </w:p>
        </w:tc>
        <w:tc>
          <w:tcPr>
            <w:tcW w:w="1065" w:type="dxa"/>
            <w:tcBorders>
              <w:top w:val="nil"/>
              <w:left w:val="nil"/>
              <w:bottom w:val="single" w:sz="4" w:space="0" w:color="auto"/>
              <w:right w:val="nil"/>
            </w:tcBorders>
            <w:shd w:val="clear" w:color="auto" w:fill="auto"/>
            <w:noWrap/>
            <w:vAlign w:val="center"/>
            <w:hideMark/>
          </w:tcPr>
          <w:p w:rsidR="00551E58" w:rsidRPr="008F0390" w:rsidP="008F0390" w14:paraId="4CD8E93C"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$73,716</w:t>
            </w:r>
          </w:p>
        </w:tc>
        <w:tc>
          <w:tcPr>
            <w:tcW w:w="935" w:type="dxa"/>
            <w:tcBorders>
              <w:top w:val="nil"/>
              <w:left w:val="nil"/>
              <w:bottom w:val="single" w:sz="4" w:space="0" w:color="auto"/>
              <w:right w:val="nil"/>
            </w:tcBorders>
            <w:shd w:val="clear" w:color="auto" w:fill="auto"/>
            <w:noWrap/>
            <w:vAlign w:val="center"/>
            <w:hideMark/>
          </w:tcPr>
          <w:p w:rsidR="00551E58" w:rsidRPr="008F0390" w:rsidP="008F0390" w14:paraId="38788567"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$131,604</w:t>
            </w:r>
          </w:p>
        </w:tc>
        <w:tc>
          <w:tcPr>
            <w:tcW w:w="885" w:type="dxa"/>
            <w:tcBorders>
              <w:top w:val="nil"/>
              <w:left w:val="nil"/>
              <w:bottom w:val="single" w:sz="4" w:space="0" w:color="auto"/>
              <w:right w:val="nil"/>
            </w:tcBorders>
            <w:shd w:val="clear" w:color="auto" w:fill="auto"/>
            <w:noWrap/>
            <w:vAlign w:val="center"/>
            <w:hideMark/>
          </w:tcPr>
          <w:p w:rsidR="00551E58" w:rsidRPr="008F0390" w:rsidP="008F0390" w14:paraId="02A29BC2"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$9,246</w:t>
            </w:r>
          </w:p>
        </w:tc>
        <w:tc>
          <w:tcPr>
            <w:tcW w:w="771" w:type="dxa"/>
            <w:tcBorders>
              <w:top w:val="nil"/>
              <w:left w:val="nil"/>
              <w:bottom w:val="single" w:sz="4" w:space="0" w:color="auto"/>
              <w:right w:val="nil"/>
            </w:tcBorders>
            <w:shd w:val="clear" w:color="auto" w:fill="auto"/>
            <w:noWrap/>
            <w:vAlign w:val="center"/>
            <w:hideMark/>
          </w:tcPr>
          <w:p w:rsidR="00551E58" w:rsidRPr="008F0390" w:rsidP="008F0390" w14:paraId="333E2510"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$9,246</w:t>
            </w:r>
          </w:p>
        </w:tc>
        <w:tc>
          <w:tcPr>
            <w:tcW w:w="935" w:type="dxa"/>
            <w:tcBorders>
              <w:top w:val="nil"/>
              <w:left w:val="nil"/>
              <w:bottom w:val="single" w:sz="4" w:space="0" w:color="auto"/>
              <w:right w:val="nil"/>
            </w:tcBorders>
            <w:shd w:val="clear" w:color="auto" w:fill="auto"/>
            <w:noWrap/>
            <w:vAlign w:val="center"/>
            <w:hideMark/>
          </w:tcPr>
          <w:p w:rsidR="00551E58" w:rsidRPr="008F0390" w:rsidP="008F0390" w14:paraId="7220AA82"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$25,350</w:t>
            </w:r>
          </w:p>
        </w:tc>
      </w:tr>
      <w:tr w14:paraId="1AADEB37" w14:textId="77777777" w:rsidTr="1CE0B225">
        <w:tblPrEx>
          <w:tblW w:w="13321" w:type="dxa"/>
          <w:tblInd w:w="-180" w:type="dxa"/>
          <w:tblLook w:val="04A0"/>
        </w:tblPrEx>
        <w:trPr>
          <w:trHeight w:val="600"/>
        </w:trPr>
        <w:tc>
          <w:tcPr>
            <w:tcW w:w="367" w:type="dxa"/>
            <w:tcBorders>
              <w:top w:val="nil"/>
              <w:left w:val="nil"/>
              <w:bottom w:val="nil"/>
              <w:right w:val="nil"/>
            </w:tcBorders>
            <w:shd w:val="clear" w:color="auto" w:fill="auto"/>
            <w:noWrap/>
            <w:vAlign w:val="bottom"/>
            <w:hideMark/>
          </w:tcPr>
          <w:p w:rsidR="00551E58" w:rsidRPr="008F0390" w:rsidP="008F0390" w14:paraId="54681855"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m</w:t>
            </w:r>
          </w:p>
        </w:tc>
        <w:tc>
          <w:tcPr>
            <w:tcW w:w="2223" w:type="dxa"/>
            <w:tcBorders>
              <w:top w:val="nil"/>
              <w:left w:val="nil"/>
              <w:bottom w:val="nil"/>
              <w:right w:val="nil"/>
            </w:tcBorders>
            <w:shd w:val="clear" w:color="auto" w:fill="auto"/>
            <w:vAlign w:val="center"/>
            <w:hideMark/>
          </w:tcPr>
          <w:p w:rsidR="00551E58" w:rsidRPr="008F0390" w:rsidP="008F0390" w14:paraId="387A528A" w14:textId="77777777">
            <w:pPr>
              <w:spacing w:after="0" w:line="240" w:lineRule="auto"/>
              <w:rPr>
                <w:rFonts w:eastAsia="Times New Roman" w:cstheme="minorHAnsi"/>
                <w:b/>
                <w:bCs/>
                <w:color w:val="000000"/>
                <w:sz w:val="19"/>
                <w:szCs w:val="19"/>
              </w:rPr>
            </w:pPr>
            <w:r w:rsidRPr="008F0390">
              <w:rPr>
                <w:rFonts w:eastAsia="Times New Roman" w:cstheme="minorHAnsi"/>
                <w:b/>
                <w:bCs/>
                <w:color w:val="000000"/>
                <w:sz w:val="19"/>
                <w:szCs w:val="19"/>
              </w:rPr>
              <w:t>Total Cost for State and Local Respondents</w:t>
            </w:r>
            <w:r w:rsidRPr="008F0390">
              <w:rPr>
                <w:rFonts w:eastAsia="Times New Roman" w:cstheme="minorHAnsi"/>
                <w:b/>
                <w:bCs/>
                <w:color w:val="000000"/>
                <w:sz w:val="19"/>
                <w:szCs w:val="19"/>
              </w:rPr>
              <w:br/>
            </w:r>
            <w:r w:rsidRPr="008F0390">
              <w:rPr>
                <w:rFonts w:eastAsia="Times New Roman" w:cstheme="minorHAnsi"/>
                <w:b/>
                <w:bCs/>
                <w:color w:val="000000"/>
                <w:sz w:val="19"/>
                <w:szCs w:val="19"/>
              </w:rPr>
              <w:t>(Σ l)</w:t>
            </w:r>
          </w:p>
        </w:tc>
        <w:tc>
          <w:tcPr>
            <w:tcW w:w="984" w:type="dxa"/>
            <w:tcBorders>
              <w:top w:val="nil"/>
              <w:left w:val="nil"/>
              <w:bottom w:val="nil"/>
              <w:right w:val="nil"/>
            </w:tcBorders>
            <w:shd w:val="clear" w:color="auto" w:fill="auto"/>
            <w:noWrap/>
            <w:vAlign w:val="center"/>
            <w:hideMark/>
          </w:tcPr>
          <w:p w:rsidR="00551E58" w:rsidRPr="008F0390" w:rsidP="008F0390" w14:paraId="47BD53EB" w14:textId="77777777">
            <w:pPr>
              <w:spacing w:after="0" w:line="240" w:lineRule="auto"/>
              <w:rPr>
                <w:rFonts w:eastAsia="Times New Roman" w:cstheme="minorHAnsi"/>
                <w:b/>
                <w:bCs/>
                <w:color w:val="000000"/>
                <w:sz w:val="19"/>
                <w:szCs w:val="19"/>
              </w:rPr>
            </w:pPr>
          </w:p>
        </w:tc>
        <w:tc>
          <w:tcPr>
            <w:tcW w:w="1042" w:type="dxa"/>
            <w:tcBorders>
              <w:top w:val="nil"/>
              <w:left w:val="nil"/>
              <w:bottom w:val="nil"/>
              <w:right w:val="nil"/>
            </w:tcBorders>
            <w:shd w:val="clear" w:color="auto" w:fill="auto"/>
            <w:noWrap/>
            <w:vAlign w:val="center"/>
            <w:hideMark/>
          </w:tcPr>
          <w:p w:rsidR="00551E58" w:rsidRPr="008F0390" w:rsidP="008F0390" w14:paraId="27EC7F89" w14:textId="77777777">
            <w:pPr>
              <w:spacing w:after="0" w:line="240" w:lineRule="auto"/>
              <w:rPr>
                <w:rFonts w:eastAsia="Times New Roman" w:cstheme="minorHAnsi"/>
                <w:sz w:val="19"/>
                <w:szCs w:val="19"/>
              </w:rPr>
            </w:pPr>
          </w:p>
        </w:tc>
        <w:tc>
          <w:tcPr>
            <w:tcW w:w="959" w:type="dxa"/>
            <w:tcBorders>
              <w:top w:val="nil"/>
              <w:left w:val="nil"/>
              <w:bottom w:val="nil"/>
              <w:right w:val="nil"/>
            </w:tcBorders>
            <w:shd w:val="clear" w:color="auto" w:fill="auto"/>
            <w:noWrap/>
            <w:vAlign w:val="center"/>
            <w:hideMark/>
          </w:tcPr>
          <w:p w:rsidR="00551E58" w:rsidRPr="008F0390" w:rsidP="008F0390" w14:paraId="36E582BC" w14:textId="77777777">
            <w:pPr>
              <w:spacing w:after="0" w:line="240" w:lineRule="auto"/>
              <w:rPr>
                <w:rFonts w:eastAsia="Times New Roman" w:cstheme="minorHAnsi"/>
                <w:sz w:val="19"/>
                <w:szCs w:val="19"/>
              </w:rPr>
            </w:pPr>
          </w:p>
        </w:tc>
        <w:tc>
          <w:tcPr>
            <w:tcW w:w="1098" w:type="dxa"/>
            <w:tcBorders>
              <w:top w:val="nil"/>
              <w:left w:val="nil"/>
              <w:bottom w:val="nil"/>
              <w:right w:val="nil"/>
            </w:tcBorders>
            <w:shd w:val="clear" w:color="auto" w:fill="auto"/>
            <w:noWrap/>
            <w:vAlign w:val="center"/>
            <w:hideMark/>
          </w:tcPr>
          <w:p w:rsidR="00551E58" w:rsidRPr="008F0390" w:rsidP="008F0390" w14:paraId="1DD54994" w14:textId="77777777">
            <w:pPr>
              <w:spacing w:after="0" w:line="240" w:lineRule="auto"/>
              <w:rPr>
                <w:rFonts w:eastAsia="Times New Roman" w:cstheme="minorHAnsi"/>
                <w:sz w:val="19"/>
                <w:szCs w:val="19"/>
              </w:rPr>
            </w:pPr>
          </w:p>
        </w:tc>
        <w:tc>
          <w:tcPr>
            <w:tcW w:w="902" w:type="dxa"/>
            <w:tcBorders>
              <w:top w:val="nil"/>
              <w:left w:val="nil"/>
              <w:bottom w:val="nil"/>
              <w:right w:val="nil"/>
            </w:tcBorders>
            <w:shd w:val="clear" w:color="auto" w:fill="auto"/>
            <w:noWrap/>
            <w:vAlign w:val="center"/>
            <w:hideMark/>
          </w:tcPr>
          <w:p w:rsidR="00551E58" w:rsidRPr="008F0390" w:rsidP="008F0390" w14:paraId="1A748018" w14:textId="77777777">
            <w:pPr>
              <w:spacing w:after="0" w:line="240" w:lineRule="auto"/>
              <w:rPr>
                <w:rFonts w:eastAsia="Times New Roman" w:cstheme="minorHAnsi"/>
                <w:sz w:val="19"/>
                <w:szCs w:val="19"/>
              </w:rPr>
            </w:pPr>
          </w:p>
        </w:tc>
        <w:tc>
          <w:tcPr>
            <w:tcW w:w="1155" w:type="dxa"/>
            <w:gridSpan w:val="2"/>
            <w:tcBorders>
              <w:top w:val="nil"/>
              <w:left w:val="nil"/>
              <w:bottom w:val="nil"/>
              <w:right w:val="nil"/>
            </w:tcBorders>
            <w:shd w:val="clear" w:color="auto" w:fill="auto"/>
            <w:noWrap/>
            <w:vAlign w:val="center"/>
            <w:hideMark/>
          </w:tcPr>
          <w:p w:rsidR="00551E58" w:rsidRPr="008F0390" w:rsidP="008F0390" w14:paraId="0262DD95" w14:textId="77777777">
            <w:pPr>
              <w:spacing w:after="0" w:line="240" w:lineRule="auto"/>
              <w:jc w:val="right"/>
              <w:rPr>
                <w:rFonts w:eastAsia="Times New Roman" w:cstheme="minorHAnsi"/>
                <w:sz w:val="19"/>
                <w:szCs w:val="19"/>
              </w:rPr>
            </w:pPr>
          </w:p>
        </w:tc>
        <w:tc>
          <w:tcPr>
            <w:tcW w:w="1065" w:type="dxa"/>
            <w:tcBorders>
              <w:top w:val="nil"/>
              <w:left w:val="nil"/>
              <w:bottom w:val="nil"/>
              <w:right w:val="nil"/>
            </w:tcBorders>
            <w:shd w:val="clear" w:color="auto" w:fill="auto"/>
            <w:noWrap/>
            <w:vAlign w:val="center"/>
            <w:hideMark/>
          </w:tcPr>
          <w:p w:rsidR="00551E58" w:rsidRPr="008F0390" w:rsidP="008F0390" w14:paraId="25DB4DD6" w14:textId="77777777">
            <w:pPr>
              <w:spacing w:after="0" w:line="240" w:lineRule="auto"/>
              <w:jc w:val="right"/>
              <w:rPr>
                <w:rFonts w:eastAsia="Times New Roman" w:cstheme="minorHAnsi"/>
                <w:sz w:val="19"/>
                <w:szCs w:val="19"/>
              </w:rPr>
            </w:pPr>
          </w:p>
        </w:tc>
        <w:tc>
          <w:tcPr>
            <w:tcW w:w="935" w:type="dxa"/>
            <w:tcBorders>
              <w:top w:val="nil"/>
              <w:left w:val="nil"/>
              <w:bottom w:val="nil"/>
              <w:right w:val="nil"/>
            </w:tcBorders>
            <w:shd w:val="clear" w:color="auto" w:fill="auto"/>
            <w:noWrap/>
            <w:vAlign w:val="center"/>
            <w:hideMark/>
          </w:tcPr>
          <w:p w:rsidR="00551E58" w:rsidRPr="008F0390" w:rsidP="008F0390" w14:paraId="6945C0C4" w14:textId="77777777">
            <w:pPr>
              <w:spacing w:after="0" w:line="240" w:lineRule="auto"/>
              <w:jc w:val="right"/>
              <w:rPr>
                <w:rFonts w:eastAsia="Times New Roman" w:cstheme="minorHAnsi"/>
                <w:sz w:val="19"/>
                <w:szCs w:val="19"/>
              </w:rPr>
            </w:pPr>
          </w:p>
        </w:tc>
        <w:tc>
          <w:tcPr>
            <w:tcW w:w="885" w:type="dxa"/>
            <w:tcBorders>
              <w:top w:val="nil"/>
              <w:left w:val="nil"/>
              <w:bottom w:val="nil"/>
              <w:right w:val="nil"/>
            </w:tcBorders>
            <w:shd w:val="clear" w:color="auto" w:fill="auto"/>
            <w:noWrap/>
            <w:vAlign w:val="center"/>
            <w:hideMark/>
          </w:tcPr>
          <w:p w:rsidR="00551E58" w:rsidRPr="008F0390" w:rsidP="008F0390" w14:paraId="34010E9F" w14:textId="77777777">
            <w:pPr>
              <w:spacing w:after="0" w:line="240" w:lineRule="auto"/>
              <w:jc w:val="right"/>
              <w:rPr>
                <w:rFonts w:eastAsia="Times New Roman" w:cstheme="minorHAnsi"/>
                <w:sz w:val="19"/>
                <w:szCs w:val="19"/>
              </w:rPr>
            </w:pPr>
          </w:p>
        </w:tc>
        <w:tc>
          <w:tcPr>
            <w:tcW w:w="771" w:type="dxa"/>
            <w:tcBorders>
              <w:top w:val="nil"/>
              <w:left w:val="nil"/>
              <w:bottom w:val="nil"/>
              <w:right w:val="nil"/>
            </w:tcBorders>
            <w:shd w:val="clear" w:color="auto" w:fill="auto"/>
            <w:noWrap/>
            <w:vAlign w:val="center"/>
            <w:hideMark/>
          </w:tcPr>
          <w:p w:rsidR="00551E58" w:rsidRPr="008F0390" w:rsidP="008F0390" w14:paraId="279AC76D" w14:textId="77777777">
            <w:pPr>
              <w:spacing w:after="0" w:line="240" w:lineRule="auto"/>
              <w:jc w:val="right"/>
              <w:rPr>
                <w:rFonts w:eastAsia="Times New Roman" w:cstheme="minorHAnsi"/>
                <w:sz w:val="19"/>
                <w:szCs w:val="19"/>
              </w:rPr>
            </w:pPr>
          </w:p>
        </w:tc>
        <w:tc>
          <w:tcPr>
            <w:tcW w:w="935" w:type="dxa"/>
            <w:tcBorders>
              <w:top w:val="nil"/>
              <w:left w:val="nil"/>
              <w:bottom w:val="nil"/>
              <w:right w:val="nil"/>
            </w:tcBorders>
            <w:shd w:val="clear" w:color="auto" w:fill="auto"/>
            <w:noWrap/>
            <w:vAlign w:val="bottom"/>
            <w:hideMark/>
          </w:tcPr>
          <w:p w:rsidR="00551E58" w:rsidRPr="008F0390" w:rsidP="008F0390" w14:paraId="77E15605" w14:textId="77777777">
            <w:pPr>
              <w:spacing w:after="0" w:line="240" w:lineRule="auto"/>
              <w:jc w:val="right"/>
              <w:rPr>
                <w:rFonts w:eastAsia="Times New Roman" w:cstheme="minorHAnsi"/>
                <w:b/>
                <w:bCs/>
                <w:color w:val="000000"/>
                <w:sz w:val="19"/>
                <w:szCs w:val="19"/>
                <w:u w:val="single"/>
              </w:rPr>
            </w:pPr>
            <w:r w:rsidRPr="008F0390">
              <w:rPr>
                <w:rFonts w:eastAsia="Times New Roman" w:cstheme="minorHAnsi"/>
                <w:b/>
                <w:bCs/>
                <w:color w:val="000000"/>
                <w:sz w:val="19"/>
                <w:szCs w:val="19"/>
                <w:u w:val="single"/>
              </w:rPr>
              <w:t>$249,164</w:t>
            </w:r>
          </w:p>
        </w:tc>
      </w:tr>
      <w:tr w14:paraId="415E4273" w14:textId="77777777" w:rsidTr="1CE0B225">
        <w:tblPrEx>
          <w:tblW w:w="13321" w:type="dxa"/>
          <w:tblInd w:w="-180" w:type="dxa"/>
          <w:tblLook w:val="04A0"/>
        </w:tblPrEx>
        <w:trPr>
          <w:trHeight w:val="300"/>
        </w:trPr>
        <w:tc>
          <w:tcPr>
            <w:tcW w:w="10727" w:type="dxa"/>
            <w:gridSpan w:val="11"/>
            <w:tcBorders>
              <w:top w:val="nil"/>
              <w:left w:val="nil"/>
              <w:bottom w:val="single" w:sz="4" w:space="0" w:color="auto"/>
              <w:right w:val="nil"/>
            </w:tcBorders>
            <w:shd w:val="clear" w:color="auto" w:fill="auto"/>
            <w:noWrap/>
            <w:vAlign w:val="bottom"/>
            <w:hideMark/>
          </w:tcPr>
          <w:p w:rsidR="0088290C" w:rsidRPr="008F0390" w:rsidP="0088290C" w14:paraId="6669D888" w14:textId="48D79B4E">
            <w:pPr>
              <w:spacing w:after="0" w:line="240" w:lineRule="auto"/>
              <w:rPr>
                <w:rFonts w:eastAsia="Times New Roman" w:cstheme="minorHAnsi"/>
                <w:sz w:val="19"/>
                <w:szCs w:val="19"/>
              </w:rPr>
            </w:pPr>
            <w:r w:rsidRPr="009F5BC6">
              <w:rPr>
                <w:rFonts w:eastAsia="Times New Roman" w:cstheme="minorHAnsi"/>
                <w:b/>
                <w:bCs/>
                <w:color w:val="000000"/>
                <w:sz w:val="19"/>
                <w:szCs w:val="19"/>
              </w:rPr>
              <w:t>Table 10C. Cost to Private Respondents to Complete DERA Grant Program (State, National, and Tribal &amp; Territory Programs)</w:t>
            </w:r>
          </w:p>
        </w:tc>
        <w:tc>
          <w:tcPr>
            <w:tcW w:w="885" w:type="dxa"/>
            <w:tcBorders>
              <w:top w:val="nil"/>
              <w:left w:val="nil"/>
              <w:bottom w:val="single" w:sz="4" w:space="0" w:color="auto"/>
              <w:right w:val="nil"/>
            </w:tcBorders>
            <w:shd w:val="clear" w:color="auto" w:fill="auto"/>
            <w:noWrap/>
            <w:vAlign w:val="center"/>
            <w:hideMark/>
          </w:tcPr>
          <w:p w:rsidR="0088290C" w:rsidRPr="008F0390" w:rsidP="008F0390" w14:paraId="05A4BE90" w14:textId="77777777">
            <w:pPr>
              <w:spacing w:after="0" w:line="240" w:lineRule="auto"/>
              <w:jc w:val="right"/>
              <w:rPr>
                <w:rFonts w:eastAsia="Times New Roman" w:cstheme="minorHAnsi"/>
                <w:sz w:val="19"/>
                <w:szCs w:val="19"/>
              </w:rPr>
            </w:pPr>
          </w:p>
        </w:tc>
        <w:tc>
          <w:tcPr>
            <w:tcW w:w="771" w:type="dxa"/>
            <w:tcBorders>
              <w:top w:val="nil"/>
              <w:left w:val="nil"/>
              <w:bottom w:val="single" w:sz="4" w:space="0" w:color="auto"/>
              <w:right w:val="nil"/>
            </w:tcBorders>
            <w:shd w:val="clear" w:color="auto" w:fill="auto"/>
            <w:noWrap/>
            <w:vAlign w:val="center"/>
            <w:hideMark/>
          </w:tcPr>
          <w:p w:rsidR="0088290C" w:rsidRPr="008F0390" w:rsidP="008F0390" w14:paraId="1C2F5608" w14:textId="77777777">
            <w:pPr>
              <w:spacing w:after="0" w:line="240" w:lineRule="auto"/>
              <w:jc w:val="right"/>
              <w:rPr>
                <w:rFonts w:eastAsia="Times New Roman" w:cstheme="minorHAnsi"/>
                <w:sz w:val="19"/>
                <w:szCs w:val="19"/>
              </w:rPr>
            </w:pPr>
          </w:p>
        </w:tc>
        <w:tc>
          <w:tcPr>
            <w:tcW w:w="935" w:type="dxa"/>
            <w:tcBorders>
              <w:top w:val="nil"/>
              <w:left w:val="nil"/>
              <w:bottom w:val="single" w:sz="4" w:space="0" w:color="auto"/>
              <w:right w:val="nil"/>
            </w:tcBorders>
            <w:shd w:val="clear" w:color="auto" w:fill="auto"/>
            <w:noWrap/>
            <w:vAlign w:val="center"/>
            <w:hideMark/>
          </w:tcPr>
          <w:p w:rsidR="0088290C" w:rsidRPr="008F0390" w:rsidP="008F0390" w14:paraId="5F0441D4" w14:textId="77777777">
            <w:pPr>
              <w:spacing w:after="0" w:line="240" w:lineRule="auto"/>
              <w:jc w:val="right"/>
              <w:rPr>
                <w:rFonts w:eastAsia="Times New Roman" w:cstheme="minorHAnsi"/>
                <w:sz w:val="19"/>
                <w:szCs w:val="19"/>
              </w:rPr>
            </w:pPr>
          </w:p>
        </w:tc>
      </w:tr>
      <w:tr w14:paraId="73E1FF84" w14:textId="77777777" w:rsidTr="1CE0B225">
        <w:tblPrEx>
          <w:tblW w:w="13321" w:type="dxa"/>
          <w:tblInd w:w="-180" w:type="dxa"/>
          <w:tblLook w:val="04A0"/>
        </w:tblPrEx>
        <w:trPr>
          <w:trHeight w:val="900"/>
        </w:trPr>
        <w:tc>
          <w:tcPr>
            <w:tcW w:w="367" w:type="dxa"/>
            <w:tcBorders>
              <w:top w:val="single" w:sz="4" w:space="0" w:color="auto"/>
              <w:left w:val="single" w:sz="4" w:space="0" w:color="auto"/>
              <w:bottom w:val="single" w:sz="4" w:space="0" w:color="auto"/>
              <w:right w:val="single" w:sz="4" w:space="0" w:color="auto"/>
            </w:tcBorders>
            <w:shd w:val="clear" w:color="auto" w:fill="D8E4BC"/>
            <w:vAlign w:val="center"/>
            <w:hideMark/>
          </w:tcPr>
          <w:p w:rsidR="00551E58" w:rsidRPr="008F0390" w:rsidP="00A304FF" w14:paraId="0A94BE19" w14:textId="7B745F86">
            <w:pPr>
              <w:spacing w:after="0" w:line="240" w:lineRule="auto"/>
              <w:rPr>
                <w:rFonts w:eastAsia="Times New Roman" w:cstheme="minorHAnsi"/>
                <w:b/>
                <w:bCs/>
                <w:color w:val="000000"/>
                <w:sz w:val="19"/>
                <w:szCs w:val="19"/>
              </w:rPr>
            </w:pPr>
          </w:p>
        </w:tc>
        <w:tc>
          <w:tcPr>
            <w:tcW w:w="2223" w:type="dxa"/>
            <w:tcBorders>
              <w:top w:val="single" w:sz="4" w:space="0" w:color="auto"/>
              <w:left w:val="nil"/>
              <w:bottom w:val="single" w:sz="4" w:space="0" w:color="auto"/>
              <w:right w:val="single" w:sz="4" w:space="0" w:color="auto"/>
            </w:tcBorders>
            <w:shd w:val="clear" w:color="auto" w:fill="D8E4BC"/>
            <w:vAlign w:val="center"/>
            <w:hideMark/>
          </w:tcPr>
          <w:p w:rsidR="00551E58" w:rsidRPr="008F0390" w:rsidP="008F0390" w14:paraId="074D8680" w14:textId="77777777">
            <w:pPr>
              <w:spacing w:after="0" w:line="240" w:lineRule="auto"/>
              <w:jc w:val="center"/>
              <w:rPr>
                <w:rFonts w:eastAsia="Times New Roman" w:cstheme="minorHAnsi"/>
                <w:b/>
                <w:bCs/>
                <w:color w:val="000000"/>
                <w:sz w:val="19"/>
                <w:szCs w:val="19"/>
              </w:rPr>
            </w:pPr>
            <w:r w:rsidRPr="008F0390">
              <w:rPr>
                <w:rFonts w:eastAsia="Times New Roman" w:cstheme="minorHAnsi"/>
                <w:b/>
                <w:bCs/>
                <w:color w:val="000000"/>
                <w:sz w:val="19"/>
                <w:szCs w:val="19"/>
              </w:rPr>
              <w:t>EPA Form Name</w:t>
            </w:r>
          </w:p>
        </w:tc>
        <w:tc>
          <w:tcPr>
            <w:tcW w:w="984" w:type="dxa"/>
            <w:tcBorders>
              <w:top w:val="single" w:sz="4" w:space="0" w:color="auto"/>
              <w:left w:val="nil"/>
              <w:bottom w:val="single" w:sz="4" w:space="0" w:color="auto"/>
              <w:right w:val="single" w:sz="4" w:space="0" w:color="auto"/>
            </w:tcBorders>
            <w:shd w:val="clear" w:color="auto" w:fill="D8E4BC"/>
            <w:vAlign w:val="center"/>
            <w:hideMark/>
          </w:tcPr>
          <w:p w:rsidR="00551E58" w:rsidRPr="008F0390" w:rsidP="008F0390" w14:paraId="442D7F91" w14:textId="77777777">
            <w:pPr>
              <w:spacing w:after="0" w:line="240" w:lineRule="auto"/>
              <w:jc w:val="center"/>
              <w:rPr>
                <w:rFonts w:eastAsia="Times New Roman" w:cstheme="minorHAnsi"/>
                <w:b/>
                <w:bCs/>
                <w:color w:val="000000"/>
                <w:sz w:val="19"/>
                <w:szCs w:val="19"/>
              </w:rPr>
            </w:pPr>
            <w:r w:rsidRPr="008F0390">
              <w:rPr>
                <w:rFonts w:eastAsia="Times New Roman" w:cstheme="minorHAnsi"/>
                <w:b/>
                <w:bCs/>
                <w:color w:val="000000"/>
                <w:sz w:val="19"/>
                <w:szCs w:val="19"/>
              </w:rPr>
              <w:t>EPA Form Number</w:t>
            </w:r>
          </w:p>
        </w:tc>
        <w:tc>
          <w:tcPr>
            <w:tcW w:w="1042" w:type="dxa"/>
            <w:tcBorders>
              <w:top w:val="single" w:sz="4" w:space="0" w:color="auto"/>
              <w:left w:val="nil"/>
              <w:bottom w:val="single" w:sz="4" w:space="0" w:color="auto"/>
              <w:right w:val="single" w:sz="4" w:space="0" w:color="auto"/>
            </w:tcBorders>
            <w:shd w:val="clear" w:color="auto" w:fill="D8E4BC"/>
            <w:vAlign w:val="center"/>
            <w:hideMark/>
          </w:tcPr>
          <w:p w:rsidR="00551E58" w:rsidRPr="008F0390" w:rsidP="008F0390" w14:paraId="782F941B" w14:textId="77777777">
            <w:pPr>
              <w:spacing w:after="0" w:line="240" w:lineRule="auto"/>
              <w:jc w:val="center"/>
              <w:rPr>
                <w:rFonts w:eastAsia="Times New Roman" w:cstheme="minorHAnsi"/>
                <w:b/>
                <w:bCs/>
                <w:color w:val="000000"/>
                <w:sz w:val="19"/>
                <w:szCs w:val="19"/>
              </w:rPr>
            </w:pPr>
            <w:r w:rsidRPr="008F0390">
              <w:rPr>
                <w:rFonts w:eastAsia="Times New Roman" w:cstheme="minorHAnsi"/>
                <w:b/>
                <w:bCs/>
                <w:color w:val="000000"/>
                <w:sz w:val="19"/>
                <w:szCs w:val="19"/>
              </w:rPr>
              <w:t>Share of Responses</w:t>
            </w:r>
          </w:p>
        </w:tc>
        <w:tc>
          <w:tcPr>
            <w:tcW w:w="959" w:type="dxa"/>
            <w:tcBorders>
              <w:top w:val="single" w:sz="4" w:space="0" w:color="auto"/>
              <w:left w:val="nil"/>
              <w:bottom w:val="single" w:sz="4" w:space="0" w:color="auto"/>
              <w:right w:val="single" w:sz="4" w:space="0" w:color="auto"/>
            </w:tcBorders>
            <w:shd w:val="clear" w:color="auto" w:fill="D8E4BC"/>
            <w:vAlign w:val="center"/>
            <w:hideMark/>
          </w:tcPr>
          <w:p w:rsidR="00551E58" w:rsidRPr="008F0390" w:rsidP="008F0390" w14:paraId="5451BF14" w14:textId="77777777">
            <w:pPr>
              <w:spacing w:after="0" w:line="240" w:lineRule="auto"/>
              <w:jc w:val="center"/>
              <w:rPr>
                <w:rFonts w:eastAsia="Times New Roman" w:cstheme="minorHAnsi"/>
                <w:b/>
                <w:bCs/>
                <w:color w:val="000000"/>
                <w:sz w:val="19"/>
                <w:szCs w:val="19"/>
              </w:rPr>
            </w:pPr>
            <w:r w:rsidRPr="008F0390">
              <w:rPr>
                <w:rFonts w:eastAsia="Times New Roman" w:cstheme="minorHAnsi"/>
                <w:b/>
                <w:bCs/>
                <w:color w:val="000000"/>
                <w:sz w:val="19"/>
                <w:szCs w:val="19"/>
              </w:rPr>
              <w:t>Low End Estimate</w:t>
            </w:r>
            <w:r w:rsidRPr="008F0390">
              <w:rPr>
                <w:rFonts w:eastAsia="Times New Roman" w:cstheme="minorHAnsi"/>
                <w:b/>
                <w:bCs/>
                <w:color w:val="000000"/>
                <w:sz w:val="19"/>
                <w:szCs w:val="19"/>
              </w:rPr>
              <w:br/>
            </w:r>
            <w:r w:rsidRPr="008F0390">
              <w:rPr>
                <w:rFonts w:eastAsia="Times New Roman" w:cstheme="minorHAnsi"/>
                <w:color w:val="000000"/>
                <w:sz w:val="19"/>
                <w:szCs w:val="19"/>
              </w:rPr>
              <w:t>($)</w:t>
            </w:r>
          </w:p>
        </w:tc>
        <w:tc>
          <w:tcPr>
            <w:tcW w:w="1098" w:type="dxa"/>
            <w:tcBorders>
              <w:top w:val="single" w:sz="4" w:space="0" w:color="auto"/>
              <w:left w:val="nil"/>
              <w:bottom w:val="single" w:sz="4" w:space="0" w:color="auto"/>
              <w:right w:val="single" w:sz="4" w:space="0" w:color="auto"/>
            </w:tcBorders>
            <w:shd w:val="clear" w:color="auto" w:fill="D8E4BC"/>
            <w:vAlign w:val="center"/>
            <w:hideMark/>
          </w:tcPr>
          <w:p w:rsidR="00551E58" w:rsidRPr="008F0390" w:rsidP="008F0390" w14:paraId="5F1C3210" w14:textId="77777777">
            <w:pPr>
              <w:spacing w:after="0" w:line="240" w:lineRule="auto"/>
              <w:jc w:val="center"/>
              <w:rPr>
                <w:rFonts w:eastAsia="Times New Roman" w:cstheme="minorHAnsi"/>
                <w:b/>
                <w:bCs/>
                <w:color w:val="000000"/>
                <w:sz w:val="19"/>
                <w:szCs w:val="19"/>
              </w:rPr>
            </w:pPr>
            <w:r w:rsidRPr="008F0390">
              <w:rPr>
                <w:rFonts w:eastAsia="Times New Roman" w:cstheme="minorHAnsi"/>
                <w:b/>
                <w:bCs/>
                <w:color w:val="000000"/>
                <w:sz w:val="19"/>
                <w:szCs w:val="19"/>
              </w:rPr>
              <w:t>High End Estimate</w:t>
            </w:r>
            <w:r w:rsidRPr="008F0390">
              <w:rPr>
                <w:rFonts w:eastAsia="Times New Roman" w:cstheme="minorHAnsi"/>
                <w:b/>
                <w:bCs/>
                <w:color w:val="000000"/>
                <w:sz w:val="19"/>
                <w:szCs w:val="19"/>
              </w:rPr>
              <w:br/>
            </w:r>
            <w:r w:rsidRPr="008F0390">
              <w:rPr>
                <w:rFonts w:eastAsia="Times New Roman" w:cstheme="minorHAnsi"/>
                <w:color w:val="000000"/>
                <w:sz w:val="19"/>
                <w:szCs w:val="19"/>
              </w:rPr>
              <w:t>($)</w:t>
            </w:r>
          </w:p>
        </w:tc>
        <w:tc>
          <w:tcPr>
            <w:tcW w:w="902" w:type="dxa"/>
            <w:tcBorders>
              <w:top w:val="single" w:sz="4" w:space="0" w:color="auto"/>
              <w:left w:val="nil"/>
              <w:bottom w:val="single" w:sz="4" w:space="0" w:color="auto"/>
              <w:right w:val="single" w:sz="4" w:space="0" w:color="auto"/>
            </w:tcBorders>
            <w:shd w:val="clear" w:color="auto" w:fill="D8E4BC"/>
            <w:vAlign w:val="center"/>
            <w:hideMark/>
          </w:tcPr>
          <w:p w:rsidR="00551E58" w:rsidRPr="008F0390" w:rsidP="008F0390" w14:paraId="57B97ACF" w14:textId="77777777">
            <w:pPr>
              <w:spacing w:after="0" w:line="240" w:lineRule="auto"/>
              <w:jc w:val="center"/>
              <w:rPr>
                <w:rFonts w:eastAsia="Times New Roman" w:cstheme="minorHAnsi"/>
                <w:b/>
                <w:bCs/>
                <w:color w:val="000000"/>
                <w:sz w:val="19"/>
                <w:szCs w:val="19"/>
              </w:rPr>
            </w:pPr>
            <w:r w:rsidRPr="008F0390">
              <w:rPr>
                <w:rFonts w:eastAsia="Times New Roman" w:cstheme="minorHAnsi"/>
                <w:b/>
                <w:bCs/>
                <w:color w:val="000000"/>
                <w:sz w:val="19"/>
                <w:szCs w:val="19"/>
              </w:rPr>
              <w:t>Average Estimate</w:t>
            </w:r>
            <w:r w:rsidRPr="008F0390">
              <w:rPr>
                <w:rFonts w:eastAsia="Times New Roman" w:cstheme="minorHAnsi"/>
                <w:b/>
                <w:bCs/>
                <w:color w:val="000000"/>
                <w:sz w:val="19"/>
                <w:szCs w:val="19"/>
              </w:rPr>
              <w:br/>
            </w:r>
            <w:r w:rsidRPr="008F0390">
              <w:rPr>
                <w:rFonts w:eastAsia="Times New Roman" w:cstheme="minorHAnsi"/>
                <w:color w:val="000000"/>
                <w:sz w:val="19"/>
                <w:szCs w:val="19"/>
              </w:rPr>
              <w:t>($)</w:t>
            </w:r>
          </w:p>
        </w:tc>
        <w:tc>
          <w:tcPr>
            <w:tcW w:w="1155" w:type="dxa"/>
            <w:gridSpan w:val="2"/>
            <w:tcBorders>
              <w:top w:val="single" w:sz="4" w:space="0" w:color="auto"/>
              <w:left w:val="nil"/>
              <w:bottom w:val="single" w:sz="4" w:space="0" w:color="auto"/>
              <w:right w:val="single" w:sz="4" w:space="0" w:color="auto"/>
            </w:tcBorders>
            <w:shd w:val="clear" w:color="auto" w:fill="D8E4BC"/>
            <w:vAlign w:val="center"/>
            <w:hideMark/>
          </w:tcPr>
          <w:p w:rsidR="00551E58" w:rsidRPr="008F0390" w:rsidP="008F0390" w14:paraId="01A93FBA" w14:textId="77777777">
            <w:pPr>
              <w:spacing w:after="0" w:line="240" w:lineRule="auto"/>
              <w:jc w:val="center"/>
              <w:rPr>
                <w:rFonts w:eastAsia="Times New Roman" w:cstheme="minorHAnsi"/>
                <w:b/>
                <w:bCs/>
                <w:color w:val="000000"/>
                <w:sz w:val="19"/>
                <w:szCs w:val="19"/>
              </w:rPr>
            </w:pPr>
            <w:r w:rsidRPr="008F0390">
              <w:rPr>
                <w:rFonts w:eastAsia="Times New Roman" w:cstheme="minorHAnsi"/>
                <w:b/>
                <w:bCs/>
                <w:color w:val="000000"/>
                <w:sz w:val="19"/>
                <w:szCs w:val="19"/>
              </w:rPr>
              <w:t>Range of Cost to Complete</w:t>
            </w:r>
            <w:r w:rsidRPr="008F0390">
              <w:rPr>
                <w:rFonts w:eastAsia="Times New Roman" w:cstheme="minorHAnsi"/>
                <w:b/>
                <w:bCs/>
                <w:color w:val="000000"/>
                <w:sz w:val="19"/>
                <w:szCs w:val="19"/>
              </w:rPr>
              <w:br/>
            </w:r>
            <w:r w:rsidRPr="008F0390">
              <w:rPr>
                <w:rFonts w:eastAsia="Times New Roman" w:cstheme="minorHAnsi"/>
                <w:color w:val="000000"/>
                <w:sz w:val="19"/>
                <w:szCs w:val="19"/>
              </w:rPr>
              <w:t>($)</w:t>
            </w:r>
          </w:p>
        </w:tc>
        <w:tc>
          <w:tcPr>
            <w:tcW w:w="1065" w:type="dxa"/>
            <w:tcBorders>
              <w:top w:val="single" w:sz="4" w:space="0" w:color="auto"/>
              <w:left w:val="nil"/>
              <w:bottom w:val="single" w:sz="4" w:space="0" w:color="auto"/>
              <w:right w:val="single" w:sz="4" w:space="0" w:color="auto"/>
            </w:tcBorders>
            <w:shd w:val="clear" w:color="auto" w:fill="D8E4BC"/>
            <w:vAlign w:val="center"/>
            <w:hideMark/>
          </w:tcPr>
          <w:p w:rsidR="00551E58" w:rsidRPr="008F0390" w:rsidP="008F0390" w14:paraId="54FE84F5" w14:textId="22683E0C">
            <w:pPr>
              <w:spacing w:after="0" w:line="240" w:lineRule="auto"/>
              <w:jc w:val="center"/>
              <w:rPr>
                <w:rFonts w:eastAsia="Times New Roman" w:cstheme="minorHAnsi"/>
                <w:b/>
                <w:bCs/>
                <w:color w:val="000000"/>
                <w:sz w:val="19"/>
                <w:szCs w:val="19"/>
              </w:rPr>
            </w:pPr>
            <w:r w:rsidRPr="008F0390">
              <w:rPr>
                <w:rFonts w:eastAsia="Times New Roman" w:cstheme="minorHAnsi"/>
                <w:b/>
                <w:bCs/>
                <w:color w:val="000000"/>
                <w:sz w:val="19"/>
                <w:szCs w:val="19"/>
              </w:rPr>
              <w:t>App</w:t>
            </w:r>
            <w:r w:rsidRPr="009F5BC6">
              <w:rPr>
                <w:rFonts w:eastAsia="Times New Roman" w:cstheme="minorHAnsi"/>
                <w:b/>
                <w:bCs/>
                <w:color w:val="000000"/>
                <w:sz w:val="19"/>
                <w:szCs w:val="19"/>
              </w:rPr>
              <w:t>-</w:t>
            </w:r>
            <w:r w:rsidRPr="009F5BC6">
              <w:rPr>
                <w:rFonts w:eastAsia="Times New Roman" w:cstheme="minorHAnsi"/>
                <w:b/>
                <w:bCs/>
                <w:color w:val="000000"/>
                <w:sz w:val="19"/>
                <w:szCs w:val="19"/>
              </w:rPr>
              <w:t>lication</w:t>
            </w:r>
          </w:p>
        </w:tc>
        <w:tc>
          <w:tcPr>
            <w:tcW w:w="935" w:type="dxa"/>
            <w:tcBorders>
              <w:top w:val="single" w:sz="4" w:space="0" w:color="auto"/>
              <w:left w:val="nil"/>
              <w:bottom w:val="single" w:sz="4" w:space="0" w:color="auto"/>
              <w:right w:val="single" w:sz="4" w:space="0" w:color="auto"/>
            </w:tcBorders>
            <w:shd w:val="clear" w:color="auto" w:fill="D8E4BC"/>
            <w:vAlign w:val="center"/>
            <w:hideMark/>
          </w:tcPr>
          <w:p w:rsidR="00551E58" w:rsidRPr="008F0390" w:rsidP="008F0390" w14:paraId="433F824C" w14:textId="77777777">
            <w:pPr>
              <w:spacing w:after="0" w:line="240" w:lineRule="auto"/>
              <w:jc w:val="center"/>
              <w:rPr>
                <w:rFonts w:eastAsia="Times New Roman" w:cstheme="minorHAnsi"/>
                <w:b/>
                <w:bCs/>
                <w:color w:val="000000"/>
                <w:sz w:val="19"/>
                <w:szCs w:val="19"/>
              </w:rPr>
            </w:pPr>
            <w:r w:rsidRPr="008F0390">
              <w:rPr>
                <w:rFonts w:eastAsia="Times New Roman" w:cstheme="minorHAnsi"/>
                <w:b/>
                <w:bCs/>
                <w:color w:val="000000"/>
                <w:sz w:val="19"/>
                <w:szCs w:val="19"/>
              </w:rPr>
              <w:t xml:space="preserve"> Year 1</w:t>
            </w:r>
          </w:p>
        </w:tc>
        <w:tc>
          <w:tcPr>
            <w:tcW w:w="885" w:type="dxa"/>
            <w:tcBorders>
              <w:top w:val="single" w:sz="4" w:space="0" w:color="auto"/>
              <w:left w:val="nil"/>
              <w:bottom w:val="single" w:sz="4" w:space="0" w:color="auto"/>
              <w:right w:val="single" w:sz="4" w:space="0" w:color="auto"/>
            </w:tcBorders>
            <w:shd w:val="clear" w:color="auto" w:fill="D8E4BC"/>
            <w:vAlign w:val="center"/>
            <w:hideMark/>
          </w:tcPr>
          <w:p w:rsidR="00551E58" w:rsidRPr="008F0390" w:rsidP="008F0390" w14:paraId="76767400" w14:textId="77777777">
            <w:pPr>
              <w:spacing w:after="0" w:line="240" w:lineRule="auto"/>
              <w:jc w:val="center"/>
              <w:rPr>
                <w:rFonts w:eastAsia="Times New Roman" w:cstheme="minorHAnsi"/>
                <w:b/>
                <w:bCs/>
                <w:color w:val="000000"/>
                <w:sz w:val="19"/>
                <w:szCs w:val="19"/>
              </w:rPr>
            </w:pPr>
            <w:r w:rsidRPr="008F0390">
              <w:rPr>
                <w:rFonts w:eastAsia="Times New Roman" w:cstheme="minorHAnsi"/>
                <w:b/>
                <w:bCs/>
                <w:color w:val="000000"/>
                <w:sz w:val="19"/>
                <w:szCs w:val="19"/>
              </w:rPr>
              <w:t xml:space="preserve"> Year 2</w:t>
            </w:r>
          </w:p>
        </w:tc>
        <w:tc>
          <w:tcPr>
            <w:tcW w:w="771" w:type="dxa"/>
            <w:tcBorders>
              <w:top w:val="single" w:sz="4" w:space="0" w:color="auto"/>
              <w:left w:val="nil"/>
              <w:bottom w:val="single" w:sz="4" w:space="0" w:color="auto"/>
              <w:right w:val="single" w:sz="4" w:space="0" w:color="auto"/>
            </w:tcBorders>
            <w:shd w:val="clear" w:color="auto" w:fill="D8E4BC"/>
            <w:vAlign w:val="center"/>
            <w:hideMark/>
          </w:tcPr>
          <w:p w:rsidR="00551E58" w:rsidRPr="008F0390" w:rsidP="008F0390" w14:paraId="394D0E66" w14:textId="77777777">
            <w:pPr>
              <w:spacing w:after="0" w:line="240" w:lineRule="auto"/>
              <w:jc w:val="center"/>
              <w:rPr>
                <w:rFonts w:eastAsia="Times New Roman" w:cstheme="minorHAnsi"/>
                <w:b/>
                <w:bCs/>
                <w:color w:val="000000"/>
                <w:sz w:val="19"/>
                <w:szCs w:val="19"/>
              </w:rPr>
            </w:pPr>
            <w:r w:rsidRPr="008F0390">
              <w:rPr>
                <w:rFonts w:eastAsia="Times New Roman" w:cstheme="minorHAnsi"/>
                <w:b/>
                <w:bCs/>
                <w:color w:val="000000"/>
                <w:sz w:val="19"/>
                <w:szCs w:val="19"/>
              </w:rPr>
              <w:t xml:space="preserve"> Year 3</w:t>
            </w:r>
          </w:p>
        </w:tc>
        <w:tc>
          <w:tcPr>
            <w:tcW w:w="935" w:type="dxa"/>
            <w:tcBorders>
              <w:top w:val="single" w:sz="4" w:space="0" w:color="auto"/>
              <w:left w:val="nil"/>
              <w:bottom w:val="single" w:sz="4" w:space="0" w:color="auto"/>
              <w:right w:val="single" w:sz="4" w:space="0" w:color="auto"/>
            </w:tcBorders>
            <w:shd w:val="clear" w:color="auto" w:fill="D8E4BC"/>
            <w:vAlign w:val="center"/>
            <w:hideMark/>
          </w:tcPr>
          <w:p w:rsidR="00551E58" w:rsidRPr="008F0390" w:rsidP="008F0390" w14:paraId="5C2E3632" w14:textId="77777777">
            <w:pPr>
              <w:spacing w:after="0" w:line="240" w:lineRule="auto"/>
              <w:jc w:val="center"/>
              <w:rPr>
                <w:rFonts w:eastAsia="Times New Roman" w:cstheme="minorHAnsi"/>
                <w:b/>
                <w:bCs/>
                <w:color w:val="000000"/>
                <w:sz w:val="19"/>
                <w:szCs w:val="19"/>
              </w:rPr>
            </w:pPr>
            <w:r w:rsidRPr="008F0390">
              <w:rPr>
                <w:rFonts w:eastAsia="Times New Roman" w:cstheme="minorHAnsi"/>
                <w:b/>
                <w:bCs/>
                <w:color w:val="000000"/>
                <w:sz w:val="19"/>
                <w:szCs w:val="19"/>
              </w:rPr>
              <w:t xml:space="preserve"> Year 4</w:t>
            </w:r>
          </w:p>
        </w:tc>
      </w:tr>
      <w:tr w14:paraId="3EBCC304" w14:textId="77777777" w:rsidTr="1CE0B225">
        <w:tblPrEx>
          <w:tblW w:w="13321" w:type="dxa"/>
          <w:tblInd w:w="-180" w:type="dxa"/>
          <w:tblLook w:val="04A0"/>
        </w:tblPrEx>
        <w:trPr>
          <w:trHeight w:val="300"/>
        </w:trPr>
        <w:tc>
          <w:tcPr>
            <w:tcW w:w="367" w:type="dxa"/>
            <w:tcBorders>
              <w:top w:val="nil"/>
              <w:left w:val="nil"/>
              <w:bottom w:val="nil"/>
              <w:right w:val="nil"/>
            </w:tcBorders>
            <w:shd w:val="clear" w:color="auto" w:fill="auto"/>
            <w:noWrap/>
            <w:vAlign w:val="bottom"/>
            <w:hideMark/>
          </w:tcPr>
          <w:p w:rsidR="00551E58" w:rsidRPr="008F0390" w:rsidP="008F0390" w14:paraId="4014659C"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a</w:t>
            </w:r>
          </w:p>
        </w:tc>
        <w:tc>
          <w:tcPr>
            <w:tcW w:w="2223" w:type="dxa"/>
            <w:tcBorders>
              <w:top w:val="nil"/>
              <w:left w:val="nil"/>
              <w:bottom w:val="nil"/>
              <w:right w:val="nil"/>
            </w:tcBorders>
            <w:shd w:val="clear" w:color="auto" w:fill="auto"/>
            <w:noWrap/>
            <w:vAlign w:val="center"/>
            <w:hideMark/>
          </w:tcPr>
          <w:p w:rsidR="00551E58" w:rsidRPr="008F0390" w:rsidP="008F0390" w14:paraId="698AF8D9"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DERA Supplemental Application Template</w:t>
            </w:r>
          </w:p>
        </w:tc>
        <w:tc>
          <w:tcPr>
            <w:tcW w:w="984" w:type="dxa"/>
            <w:tcBorders>
              <w:top w:val="nil"/>
              <w:left w:val="nil"/>
              <w:bottom w:val="nil"/>
              <w:right w:val="nil"/>
            </w:tcBorders>
            <w:shd w:val="clear" w:color="auto" w:fill="auto"/>
            <w:noWrap/>
            <w:vAlign w:val="center"/>
            <w:hideMark/>
          </w:tcPr>
          <w:p w:rsidR="00551E58" w:rsidRPr="008F0390" w:rsidP="008F0390" w14:paraId="13797B3F"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5900-681</w:t>
            </w:r>
          </w:p>
        </w:tc>
        <w:tc>
          <w:tcPr>
            <w:tcW w:w="1042" w:type="dxa"/>
            <w:tcBorders>
              <w:top w:val="nil"/>
              <w:left w:val="nil"/>
              <w:bottom w:val="nil"/>
              <w:right w:val="nil"/>
            </w:tcBorders>
            <w:shd w:val="clear" w:color="auto" w:fill="auto"/>
            <w:noWrap/>
            <w:vAlign w:val="center"/>
            <w:hideMark/>
          </w:tcPr>
          <w:p w:rsidR="00551E58" w:rsidRPr="008F0390" w:rsidP="008F0390" w14:paraId="79EAF13F"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100%</w:t>
            </w:r>
          </w:p>
        </w:tc>
        <w:tc>
          <w:tcPr>
            <w:tcW w:w="959" w:type="dxa"/>
            <w:tcBorders>
              <w:top w:val="nil"/>
              <w:left w:val="nil"/>
              <w:bottom w:val="nil"/>
              <w:right w:val="nil"/>
            </w:tcBorders>
            <w:shd w:val="clear" w:color="auto" w:fill="auto"/>
            <w:noWrap/>
            <w:vAlign w:val="center"/>
            <w:hideMark/>
          </w:tcPr>
          <w:p w:rsidR="00551E58" w:rsidRPr="008F0390" w:rsidP="008F0390" w14:paraId="45360954"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$262</w:t>
            </w:r>
          </w:p>
        </w:tc>
        <w:tc>
          <w:tcPr>
            <w:tcW w:w="1098" w:type="dxa"/>
            <w:tcBorders>
              <w:top w:val="nil"/>
              <w:left w:val="nil"/>
              <w:bottom w:val="nil"/>
              <w:right w:val="nil"/>
            </w:tcBorders>
            <w:shd w:val="clear" w:color="auto" w:fill="auto"/>
            <w:noWrap/>
            <w:vAlign w:val="center"/>
            <w:hideMark/>
          </w:tcPr>
          <w:p w:rsidR="00551E58" w:rsidRPr="008F0390" w:rsidP="008F0390" w14:paraId="4510B6B4"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$385</w:t>
            </w:r>
          </w:p>
        </w:tc>
        <w:tc>
          <w:tcPr>
            <w:tcW w:w="902" w:type="dxa"/>
            <w:tcBorders>
              <w:top w:val="nil"/>
              <w:left w:val="nil"/>
              <w:bottom w:val="nil"/>
              <w:right w:val="nil"/>
            </w:tcBorders>
            <w:shd w:val="clear" w:color="auto" w:fill="auto"/>
            <w:noWrap/>
            <w:vAlign w:val="center"/>
            <w:hideMark/>
          </w:tcPr>
          <w:p w:rsidR="00551E58" w:rsidRPr="008F0390" w:rsidP="008F0390" w14:paraId="2D3DF367"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$323</w:t>
            </w:r>
          </w:p>
        </w:tc>
        <w:tc>
          <w:tcPr>
            <w:tcW w:w="1155" w:type="dxa"/>
            <w:gridSpan w:val="2"/>
            <w:tcBorders>
              <w:top w:val="nil"/>
              <w:left w:val="nil"/>
              <w:bottom w:val="nil"/>
              <w:right w:val="nil"/>
            </w:tcBorders>
            <w:shd w:val="clear" w:color="auto" w:fill="auto"/>
            <w:noWrap/>
            <w:vAlign w:val="center"/>
            <w:hideMark/>
          </w:tcPr>
          <w:p w:rsidR="00551E58" w:rsidRPr="008F0390" w:rsidP="008F0390" w14:paraId="3CAF925B"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 xml:space="preserve"> $262 - $385 </w:t>
            </w:r>
          </w:p>
        </w:tc>
        <w:tc>
          <w:tcPr>
            <w:tcW w:w="1065" w:type="dxa"/>
            <w:tcBorders>
              <w:top w:val="nil"/>
              <w:left w:val="nil"/>
              <w:bottom w:val="nil"/>
              <w:right w:val="nil"/>
            </w:tcBorders>
            <w:shd w:val="clear" w:color="auto" w:fill="auto"/>
            <w:noWrap/>
            <w:vAlign w:val="center"/>
            <w:hideMark/>
          </w:tcPr>
          <w:p w:rsidR="00551E58" w:rsidRPr="008F0390" w:rsidP="008F0390" w14:paraId="368E8207"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$323</w:t>
            </w:r>
          </w:p>
        </w:tc>
        <w:tc>
          <w:tcPr>
            <w:tcW w:w="935" w:type="dxa"/>
            <w:tcBorders>
              <w:top w:val="nil"/>
              <w:left w:val="nil"/>
              <w:bottom w:val="nil"/>
              <w:right w:val="nil"/>
            </w:tcBorders>
            <w:shd w:val="clear" w:color="auto" w:fill="D9D9D9" w:themeFill="background1" w:themeFillShade="D9"/>
            <w:noWrap/>
            <w:vAlign w:val="center"/>
            <w:hideMark/>
          </w:tcPr>
          <w:p w:rsidR="00551E58" w:rsidRPr="008F0390" w:rsidP="008F0390" w14:paraId="141F1FA3"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w:t>
            </w:r>
          </w:p>
        </w:tc>
        <w:tc>
          <w:tcPr>
            <w:tcW w:w="885" w:type="dxa"/>
            <w:tcBorders>
              <w:top w:val="nil"/>
              <w:left w:val="nil"/>
              <w:bottom w:val="nil"/>
              <w:right w:val="nil"/>
            </w:tcBorders>
            <w:shd w:val="clear" w:color="auto" w:fill="D9D9D9" w:themeFill="background1" w:themeFillShade="D9"/>
            <w:noWrap/>
            <w:vAlign w:val="center"/>
            <w:hideMark/>
          </w:tcPr>
          <w:p w:rsidR="00551E58" w:rsidRPr="008F0390" w:rsidP="008F0390" w14:paraId="090D6292"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w:t>
            </w:r>
          </w:p>
        </w:tc>
        <w:tc>
          <w:tcPr>
            <w:tcW w:w="771" w:type="dxa"/>
            <w:tcBorders>
              <w:top w:val="nil"/>
              <w:left w:val="nil"/>
              <w:bottom w:val="nil"/>
              <w:right w:val="nil"/>
            </w:tcBorders>
            <w:shd w:val="clear" w:color="auto" w:fill="D9D9D9" w:themeFill="background1" w:themeFillShade="D9"/>
            <w:noWrap/>
            <w:vAlign w:val="center"/>
            <w:hideMark/>
          </w:tcPr>
          <w:p w:rsidR="00551E58" w:rsidRPr="008F0390" w:rsidP="008F0390" w14:paraId="618B30E9"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w:t>
            </w:r>
          </w:p>
        </w:tc>
        <w:tc>
          <w:tcPr>
            <w:tcW w:w="935" w:type="dxa"/>
            <w:tcBorders>
              <w:top w:val="nil"/>
              <w:left w:val="nil"/>
              <w:bottom w:val="nil"/>
              <w:right w:val="nil"/>
            </w:tcBorders>
            <w:shd w:val="clear" w:color="auto" w:fill="D9D9D9" w:themeFill="background1" w:themeFillShade="D9"/>
            <w:noWrap/>
            <w:vAlign w:val="center"/>
            <w:hideMark/>
          </w:tcPr>
          <w:p w:rsidR="00551E58" w:rsidRPr="008F0390" w:rsidP="008F0390" w14:paraId="33E04B7D"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w:t>
            </w:r>
          </w:p>
        </w:tc>
      </w:tr>
      <w:tr w14:paraId="620F6B38" w14:textId="77777777" w:rsidTr="1CE0B225">
        <w:tblPrEx>
          <w:tblW w:w="13321" w:type="dxa"/>
          <w:tblInd w:w="-180" w:type="dxa"/>
          <w:tblLook w:val="04A0"/>
        </w:tblPrEx>
        <w:trPr>
          <w:trHeight w:val="300"/>
        </w:trPr>
        <w:tc>
          <w:tcPr>
            <w:tcW w:w="367" w:type="dxa"/>
            <w:tcBorders>
              <w:top w:val="nil"/>
              <w:left w:val="nil"/>
              <w:bottom w:val="nil"/>
              <w:right w:val="nil"/>
            </w:tcBorders>
            <w:shd w:val="clear" w:color="auto" w:fill="auto"/>
            <w:noWrap/>
            <w:vAlign w:val="bottom"/>
            <w:hideMark/>
          </w:tcPr>
          <w:p w:rsidR="00551E58" w:rsidRPr="008F0390" w:rsidP="008F0390" w14:paraId="6A924AAA"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b</w:t>
            </w:r>
          </w:p>
        </w:tc>
        <w:tc>
          <w:tcPr>
            <w:tcW w:w="2223" w:type="dxa"/>
            <w:tcBorders>
              <w:top w:val="nil"/>
              <w:left w:val="nil"/>
              <w:bottom w:val="nil"/>
              <w:right w:val="nil"/>
            </w:tcBorders>
            <w:shd w:val="clear" w:color="auto" w:fill="auto"/>
            <w:noWrap/>
            <w:vAlign w:val="center"/>
            <w:hideMark/>
          </w:tcPr>
          <w:p w:rsidR="00551E58" w:rsidRPr="008F0390" w:rsidP="008F0390" w14:paraId="09475046"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DERA Eligibility Statement</w:t>
            </w:r>
          </w:p>
        </w:tc>
        <w:tc>
          <w:tcPr>
            <w:tcW w:w="984" w:type="dxa"/>
            <w:tcBorders>
              <w:top w:val="nil"/>
              <w:left w:val="nil"/>
              <w:bottom w:val="nil"/>
              <w:right w:val="nil"/>
            </w:tcBorders>
            <w:shd w:val="clear" w:color="auto" w:fill="auto"/>
            <w:noWrap/>
            <w:vAlign w:val="center"/>
            <w:hideMark/>
          </w:tcPr>
          <w:p w:rsidR="00551E58" w:rsidRPr="008F0390" w:rsidP="008F0390" w14:paraId="0FDF5238"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5900-687</w:t>
            </w:r>
          </w:p>
        </w:tc>
        <w:tc>
          <w:tcPr>
            <w:tcW w:w="1042" w:type="dxa"/>
            <w:tcBorders>
              <w:top w:val="nil"/>
              <w:left w:val="nil"/>
              <w:bottom w:val="nil"/>
              <w:right w:val="nil"/>
            </w:tcBorders>
            <w:shd w:val="clear" w:color="auto" w:fill="auto"/>
            <w:noWrap/>
            <w:vAlign w:val="center"/>
            <w:hideMark/>
          </w:tcPr>
          <w:p w:rsidR="00551E58" w:rsidRPr="008F0390" w:rsidP="008F0390" w14:paraId="15AB57C7"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100%</w:t>
            </w:r>
          </w:p>
        </w:tc>
        <w:tc>
          <w:tcPr>
            <w:tcW w:w="959" w:type="dxa"/>
            <w:tcBorders>
              <w:top w:val="nil"/>
              <w:left w:val="nil"/>
              <w:bottom w:val="nil"/>
              <w:right w:val="nil"/>
            </w:tcBorders>
            <w:shd w:val="clear" w:color="auto" w:fill="auto"/>
            <w:noWrap/>
            <w:vAlign w:val="center"/>
            <w:hideMark/>
          </w:tcPr>
          <w:p w:rsidR="00551E58" w:rsidRPr="008F0390" w:rsidP="008F0390" w14:paraId="69531EF8"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$76</w:t>
            </w:r>
          </w:p>
        </w:tc>
        <w:tc>
          <w:tcPr>
            <w:tcW w:w="1098" w:type="dxa"/>
            <w:tcBorders>
              <w:top w:val="nil"/>
              <w:left w:val="nil"/>
              <w:bottom w:val="nil"/>
              <w:right w:val="nil"/>
            </w:tcBorders>
            <w:shd w:val="clear" w:color="auto" w:fill="auto"/>
            <w:noWrap/>
            <w:vAlign w:val="center"/>
            <w:hideMark/>
          </w:tcPr>
          <w:p w:rsidR="00551E58" w:rsidRPr="008F0390" w:rsidP="008F0390" w14:paraId="34D7FA58"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$611</w:t>
            </w:r>
          </w:p>
        </w:tc>
        <w:tc>
          <w:tcPr>
            <w:tcW w:w="902" w:type="dxa"/>
            <w:tcBorders>
              <w:top w:val="nil"/>
              <w:left w:val="nil"/>
              <w:bottom w:val="nil"/>
              <w:right w:val="nil"/>
            </w:tcBorders>
            <w:shd w:val="clear" w:color="auto" w:fill="auto"/>
            <w:noWrap/>
            <w:vAlign w:val="center"/>
            <w:hideMark/>
          </w:tcPr>
          <w:p w:rsidR="00551E58" w:rsidRPr="008F0390" w:rsidP="008F0390" w14:paraId="5CABCB2C"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$344</w:t>
            </w:r>
          </w:p>
        </w:tc>
        <w:tc>
          <w:tcPr>
            <w:tcW w:w="1155" w:type="dxa"/>
            <w:gridSpan w:val="2"/>
            <w:tcBorders>
              <w:top w:val="nil"/>
              <w:left w:val="nil"/>
              <w:bottom w:val="nil"/>
              <w:right w:val="nil"/>
            </w:tcBorders>
            <w:shd w:val="clear" w:color="auto" w:fill="auto"/>
            <w:noWrap/>
            <w:vAlign w:val="center"/>
            <w:hideMark/>
          </w:tcPr>
          <w:p w:rsidR="00551E58" w:rsidRPr="008F0390" w:rsidP="008F0390" w14:paraId="459E4295"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 xml:space="preserve"> $76 - $611 </w:t>
            </w:r>
          </w:p>
        </w:tc>
        <w:tc>
          <w:tcPr>
            <w:tcW w:w="1065" w:type="dxa"/>
            <w:tcBorders>
              <w:top w:val="nil"/>
              <w:left w:val="nil"/>
              <w:bottom w:val="nil"/>
              <w:right w:val="nil"/>
            </w:tcBorders>
            <w:shd w:val="clear" w:color="auto" w:fill="auto"/>
            <w:noWrap/>
            <w:vAlign w:val="center"/>
            <w:hideMark/>
          </w:tcPr>
          <w:p w:rsidR="00551E58" w:rsidRPr="008F0390" w:rsidP="008F0390" w14:paraId="636D21AC"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$76</w:t>
            </w:r>
          </w:p>
        </w:tc>
        <w:tc>
          <w:tcPr>
            <w:tcW w:w="935" w:type="dxa"/>
            <w:tcBorders>
              <w:top w:val="nil"/>
              <w:left w:val="nil"/>
              <w:bottom w:val="nil"/>
              <w:right w:val="nil"/>
            </w:tcBorders>
            <w:shd w:val="clear" w:color="auto" w:fill="auto"/>
            <w:noWrap/>
            <w:vAlign w:val="center"/>
            <w:hideMark/>
          </w:tcPr>
          <w:p w:rsidR="00551E58" w:rsidRPr="008F0390" w:rsidP="008F0390" w14:paraId="6CB1B1A0"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$344</w:t>
            </w:r>
          </w:p>
        </w:tc>
        <w:tc>
          <w:tcPr>
            <w:tcW w:w="885" w:type="dxa"/>
            <w:tcBorders>
              <w:top w:val="nil"/>
              <w:left w:val="nil"/>
              <w:bottom w:val="nil"/>
              <w:right w:val="nil"/>
            </w:tcBorders>
            <w:shd w:val="clear" w:color="auto" w:fill="D9D9D9" w:themeFill="background1" w:themeFillShade="D9"/>
            <w:noWrap/>
            <w:vAlign w:val="center"/>
            <w:hideMark/>
          </w:tcPr>
          <w:p w:rsidR="00551E58" w:rsidRPr="008F0390" w:rsidP="008F0390" w14:paraId="77F847C6"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w:t>
            </w:r>
          </w:p>
        </w:tc>
        <w:tc>
          <w:tcPr>
            <w:tcW w:w="771" w:type="dxa"/>
            <w:tcBorders>
              <w:top w:val="nil"/>
              <w:left w:val="nil"/>
              <w:bottom w:val="nil"/>
              <w:right w:val="nil"/>
            </w:tcBorders>
            <w:shd w:val="clear" w:color="auto" w:fill="D9D9D9" w:themeFill="background1" w:themeFillShade="D9"/>
            <w:noWrap/>
            <w:vAlign w:val="center"/>
            <w:hideMark/>
          </w:tcPr>
          <w:p w:rsidR="00551E58" w:rsidRPr="008F0390" w:rsidP="008F0390" w14:paraId="0AE6727D"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w:t>
            </w:r>
          </w:p>
        </w:tc>
        <w:tc>
          <w:tcPr>
            <w:tcW w:w="935" w:type="dxa"/>
            <w:tcBorders>
              <w:top w:val="nil"/>
              <w:left w:val="nil"/>
              <w:bottom w:val="nil"/>
              <w:right w:val="nil"/>
            </w:tcBorders>
            <w:shd w:val="clear" w:color="auto" w:fill="D9D9D9" w:themeFill="background1" w:themeFillShade="D9"/>
            <w:noWrap/>
            <w:vAlign w:val="center"/>
            <w:hideMark/>
          </w:tcPr>
          <w:p w:rsidR="00551E58" w:rsidRPr="008F0390" w:rsidP="008F0390" w14:paraId="45C2ED1E"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w:t>
            </w:r>
          </w:p>
        </w:tc>
      </w:tr>
      <w:tr w14:paraId="228A6B96" w14:textId="77777777" w:rsidTr="1CE0B225">
        <w:tblPrEx>
          <w:tblW w:w="13321" w:type="dxa"/>
          <w:tblInd w:w="-180" w:type="dxa"/>
          <w:tblLook w:val="04A0"/>
        </w:tblPrEx>
        <w:trPr>
          <w:trHeight w:val="300"/>
        </w:trPr>
        <w:tc>
          <w:tcPr>
            <w:tcW w:w="367" w:type="dxa"/>
            <w:tcBorders>
              <w:top w:val="nil"/>
              <w:left w:val="nil"/>
              <w:bottom w:val="nil"/>
              <w:right w:val="nil"/>
            </w:tcBorders>
            <w:shd w:val="clear" w:color="auto" w:fill="auto"/>
            <w:noWrap/>
            <w:vAlign w:val="bottom"/>
            <w:hideMark/>
          </w:tcPr>
          <w:p w:rsidR="00551E58" w:rsidRPr="008F0390" w:rsidP="008F0390" w14:paraId="04911C96"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c</w:t>
            </w:r>
          </w:p>
        </w:tc>
        <w:tc>
          <w:tcPr>
            <w:tcW w:w="2223" w:type="dxa"/>
            <w:tcBorders>
              <w:top w:val="nil"/>
              <w:left w:val="nil"/>
              <w:bottom w:val="nil"/>
              <w:right w:val="nil"/>
            </w:tcBorders>
            <w:shd w:val="clear" w:color="auto" w:fill="auto"/>
            <w:noWrap/>
            <w:vAlign w:val="center"/>
            <w:hideMark/>
          </w:tcPr>
          <w:p w:rsidR="00551E58" w:rsidRPr="008F0390" w:rsidP="008F0390" w14:paraId="4E0266C8"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DERA Scrappage Statement</w:t>
            </w:r>
          </w:p>
        </w:tc>
        <w:tc>
          <w:tcPr>
            <w:tcW w:w="984" w:type="dxa"/>
            <w:tcBorders>
              <w:top w:val="nil"/>
              <w:left w:val="nil"/>
              <w:bottom w:val="nil"/>
              <w:right w:val="nil"/>
            </w:tcBorders>
            <w:shd w:val="clear" w:color="auto" w:fill="auto"/>
            <w:noWrap/>
            <w:vAlign w:val="center"/>
            <w:hideMark/>
          </w:tcPr>
          <w:p w:rsidR="00551E58" w:rsidRPr="008F0390" w:rsidP="008F0390" w14:paraId="4D2DDAA6"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5900-688</w:t>
            </w:r>
          </w:p>
        </w:tc>
        <w:tc>
          <w:tcPr>
            <w:tcW w:w="1042" w:type="dxa"/>
            <w:tcBorders>
              <w:top w:val="nil"/>
              <w:left w:val="nil"/>
              <w:bottom w:val="nil"/>
              <w:right w:val="nil"/>
            </w:tcBorders>
            <w:shd w:val="clear" w:color="auto" w:fill="auto"/>
            <w:noWrap/>
            <w:vAlign w:val="center"/>
            <w:hideMark/>
          </w:tcPr>
          <w:p w:rsidR="00551E58" w:rsidRPr="008F0390" w:rsidP="008F0390" w14:paraId="2DE4501E"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100%</w:t>
            </w:r>
          </w:p>
        </w:tc>
        <w:tc>
          <w:tcPr>
            <w:tcW w:w="959" w:type="dxa"/>
            <w:tcBorders>
              <w:top w:val="nil"/>
              <w:left w:val="nil"/>
              <w:bottom w:val="nil"/>
              <w:right w:val="nil"/>
            </w:tcBorders>
            <w:shd w:val="clear" w:color="auto" w:fill="auto"/>
            <w:noWrap/>
            <w:vAlign w:val="center"/>
            <w:hideMark/>
          </w:tcPr>
          <w:p w:rsidR="00551E58" w:rsidRPr="008F0390" w:rsidP="008F0390" w14:paraId="2AE26657"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$76</w:t>
            </w:r>
          </w:p>
        </w:tc>
        <w:tc>
          <w:tcPr>
            <w:tcW w:w="1098" w:type="dxa"/>
            <w:tcBorders>
              <w:top w:val="nil"/>
              <w:left w:val="nil"/>
              <w:bottom w:val="nil"/>
              <w:right w:val="nil"/>
            </w:tcBorders>
            <w:shd w:val="clear" w:color="auto" w:fill="auto"/>
            <w:noWrap/>
            <w:vAlign w:val="center"/>
            <w:hideMark/>
          </w:tcPr>
          <w:p w:rsidR="00551E58" w:rsidRPr="008F0390" w:rsidP="008F0390" w14:paraId="4A7CF078"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$611</w:t>
            </w:r>
          </w:p>
        </w:tc>
        <w:tc>
          <w:tcPr>
            <w:tcW w:w="902" w:type="dxa"/>
            <w:tcBorders>
              <w:top w:val="nil"/>
              <w:left w:val="nil"/>
              <w:bottom w:val="nil"/>
              <w:right w:val="nil"/>
            </w:tcBorders>
            <w:shd w:val="clear" w:color="auto" w:fill="auto"/>
            <w:noWrap/>
            <w:vAlign w:val="center"/>
            <w:hideMark/>
          </w:tcPr>
          <w:p w:rsidR="00551E58" w:rsidRPr="008F0390" w:rsidP="008F0390" w14:paraId="362215C5"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$344</w:t>
            </w:r>
          </w:p>
        </w:tc>
        <w:tc>
          <w:tcPr>
            <w:tcW w:w="1155" w:type="dxa"/>
            <w:gridSpan w:val="2"/>
            <w:tcBorders>
              <w:top w:val="nil"/>
              <w:left w:val="nil"/>
              <w:bottom w:val="nil"/>
              <w:right w:val="nil"/>
            </w:tcBorders>
            <w:shd w:val="clear" w:color="auto" w:fill="auto"/>
            <w:noWrap/>
            <w:vAlign w:val="center"/>
            <w:hideMark/>
          </w:tcPr>
          <w:p w:rsidR="00551E58" w:rsidRPr="008F0390" w:rsidP="008F0390" w14:paraId="54A9E8CD"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 xml:space="preserve"> $76 - $611 </w:t>
            </w:r>
          </w:p>
        </w:tc>
        <w:tc>
          <w:tcPr>
            <w:tcW w:w="1065" w:type="dxa"/>
            <w:tcBorders>
              <w:top w:val="nil"/>
              <w:left w:val="nil"/>
              <w:bottom w:val="nil"/>
              <w:right w:val="nil"/>
            </w:tcBorders>
            <w:shd w:val="clear" w:color="auto" w:fill="D9D9D9" w:themeFill="background1" w:themeFillShade="D9"/>
            <w:noWrap/>
            <w:vAlign w:val="center"/>
            <w:hideMark/>
          </w:tcPr>
          <w:p w:rsidR="00551E58" w:rsidRPr="008F0390" w:rsidP="008F0390" w14:paraId="1554F032"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w:t>
            </w:r>
          </w:p>
        </w:tc>
        <w:tc>
          <w:tcPr>
            <w:tcW w:w="935" w:type="dxa"/>
            <w:tcBorders>
              <w:top w:val="nil"/>
              <w:left w:val="nil"/>
              <w:bottom w:val="nil"/>
              <w:right w:val="nil"/>
            </w:tcBorders>
            <w:shd w:val="clear" w:color="auto" w:fill="auto"/>
            <w:noWrap/>
            <w:vAlign w:val="center"/>
            <w:hideMark/>
          </w:tcPr>
          <w:p w:rsidR="00551E58" w:rsidRPr="008F0390" w:rsidP="008F0390" w14:paraId="768F5AF8"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$344</w:t>
            </w:r>
          </w:p>
        </w:tc>
        <w:tc>
          <w:tcPr>
            <w:tcW w:w="885" w:type="dxa"/>
            <w:tcBorders>
              <w:top w:val="nil"/>
              <w:left w:val="nil"/>
              <w:bottom w:val="nil"/>
              <w:right w:val="nil"/>
            </w:tcBorders>
            <w:shd w:val="clear" w:color="auto" w:fill="D9D9D9" w:themeFill="background1" w:themeFillShade="D9"/>
            <w:noWrap/>
            <w:vAlign w:val="center"/>
            <w:hideMark/>
          </w:tcPr>
          <w:p w:rsidR="00551E58" w:rsidRPr="008F0390" w:rsidP="008F0390" w14:paraId="74A1CDC2"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w:t>
            </w:r>
          </w:p>
        </w:tc>
        <w:tc>
          <w:tcPr>
            <w:tcW w:w="771" w:type="dxa"/>
            <w:tcBorders>
              <w:top w:val="nil"/>
              <w:left w:val="nil"/>
              <w:bottom w:val="nil"/>
              <w:right w:val="nil"/>
            </w:tcBorders>
            <w:shd w:val="clear" w:color="auto" w:fill="D9D9D9" w:themeFill="background1" w:themeFillShade="D9"/>
            <w:noWrap/>
            <w:vAlign w:val="center"/>
            <w:hideMark/>
          </w:tcPr>
          <w:p w:rsidR="00551E58" w:rsidRPr="008F0390" w:rsidP="008F0390" w14:paraId="7E5F7A71"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w:t>
            </w:r>
          </w:p>
        </w:tc>
        <w:tc>
          <w:tcPr>
            <w:tcW w:w="935" w:type="dxa"/>
            <w:tcBorders>
              <w:top w:val="nil"/>
              <w:left w:val="nil"/>
              <w:bottom w:val="nil"/>
              <w:right w:val="nil"/>
            </w:tcBorders>
            <w:shd w:val="clear" w:color="auto" w:fill="D9D9D9" w:themeFill="background1" w:themeFillShade="D9"/>
            <w:noWrap/>
            <w:vAlign w:val="center"/>
            <w:hideMark/>
          </w:tcPr>
          <w:p w:rsidR="00551E58" w:rsidRPr="008F0390" w:rsidP="008F0390" w14:paraId="2FE941B4"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w:t>
            </w:r>
          </w:p>
        </w:tc>
      </w:tr>
      <w:tr w14:paraId="2366D766" w14:textId="77777777" w:rsidTr="1CE0B225">
        <w:tblPrEx>
          <w:tblW w:w="13321" w:type="dxa"/>
          <w:tblInd w:w="-180" w:type="dxa"/>
          <w:tblLook w:val="04A0"/>
        </w:tblPrEx>
        <w:trPr>
          <w:trHeight w:val="300"/>
        </w:trPr>
        <w:tc>
          <w:tcPr>
            <w:tcW w:w="367" w:type="dxa"/>
            <w:tcBorders>
              <w:top w:val="nil"/>
              <w:left w:val="nil"/>
              <w:bottom w:val="nil"/>
              <w:right w:val="nil"/>
            </w:tcBorders>
            <w:shd w:val="clear" w:color="auto" w:fill="auto"/>
            <w:noWrap/>
            <w:vAlign w:val="bottom"/>
            <w:hideMark/>
          </w:tcPr>
          <w:p w:rsidR="00551E58" w:rsidRPr="008F0390" w:rsidP="008F0390" w14:paraId="334E2120"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d</w:t>
            </w:r>
          </w:p>
        </w:tc>
        <w:tc>
          <w:tcPr>
            <w:tcW w:w="2223" w:type="dxa"/>
            <w:tcBorders>
              <w:top w:val="nil"/>
              <w:left w:val="nil"/>
              <w:bottom w:val="nil"/>
              <w:right w:val="nil"/>
            </w:tcBorders>
            <w:shd w:val="clear" w:color="auto" w:fill="auto"/>
            <w:noWrap/>
            <w:vAlign w:val="center"/>
            <w:hideMark/>
          </w:tcPr>
          <w:p w:rsidR="00551E58" w:rsidRPr="008F0390" w:rsidP="008F0390" w14:paraId="575994FA"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DERA Project Reporting Template</w:t>
            </w:r>
          </w:p>
        </w:tc>
        <w:tc>
          <w:tcPr>
            <w:tcW w:w="984" w:type="dxa"/>
            <w:tcBorders>
              <w:top w:val="nil"/>
              <w:left w:val="nil"/>
              <w:bottom w:val="nil"/>
              <w:right w:val="nil"/>
            </w:tcBorders>
            <w:shd w:val="clear" w:color="auto" w:fill="auto"/>
            <w:noWrap/>
            <w:vAlign w:val="center"/>
            <w:hideMark/>
          </w:tcPr>
          <w:p w:rsidR="00551E58" w:rsidRPr="008F0390" w:rsidP="008F0390" w14:paraId="22B5182F"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5900-691</w:t>
            </w:r>
          </w:p>
        </w:tc>
        <w:tc>
          <w:tcPr>
            <w:tcW w:w="1042" w:type="dxa"/>
            <w:tcBorders>
              <w:top w:val="nil"/>
              <w:left w:val="nil"/>
              <w:bottom w:val="nil"/>
              <w:right w:val="nil"/>
            </w:tcBorders>
            <w:shd w:val="clear" w:color="auto" w:fill="auto"/>
            <w:noWrap/>
            <w:vAlign w:val="center"/>
            <w:hideMark/>
          </w:tcPr>
          <w:p w:rsidR="00551E58" w:rsidRPr="008F0390" w:rsidP="008F0390" w14:paraId="3C46FB6D"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100%</w:t>
            </w:r>
          </w:p>
        </w:tc>
        <w:tc>
          <w:tcPr>
            <w:tcW w:w="959" w:type="dxa"/>
            <w:tcBorders>
              <w:top w:val="nil"/>
              <w:left w:val="nil"/>
              <w:bottom w:val="nil"/>
              <w:right w:val="nil"/>
            </w:tcBorders>
            <w:shd w:val="clear" w:color="auto" w:fill="auto"/>
            <w:noWrap/>
            <w:vAlign w:val="center"/>
            <w:hideMark/>
          </w:tcPr>
          <w:p w:rsidR="00551E58" w:rsidRPr="008F0390" w:rsidP="008F0390" w14:paraId="0A28646F"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$630</w:t>
            </w:r>
          </w:p>
        </w:tc>
        <w:tc>
          <w:tcPr>
            <w:tcW w:w="1098" w:type="dxa"/>
            <w:tcBorders>
              <w:top w:val="nil"/>
              <w:left w:val="nil"/>
              <w:bottom w:val="nil"/>
              <w:right w:val="nil"/>
            </w:tcBorders>
            <w:shd w:val="clear" w:color="auto" w:fill="auto"/>
            <w:noWrap/>
            <w:vAlign w:val="center"/>
            <w:hideMark/>
          </w:tcPr>
          <w:p w:rsidR="00551E58" w:rsidRPr="008F0390" w:rsidP="008F0390" w14:paraId="4AA1B603"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$799</w:t>
            </w:r>
          </w:p>
        </w:tc>
        <w:tc>
          <w:tcPr>
            <w:tcW w:w="902" w:type="dxa"/>
            <w:tcBorders>
              <w:top w:val="nil"/>
              <w:left w:val="nil"/>
              <w:bottom w:val="nil"/>
              <w:right w:val="nil"/>
            </w:tcBorders>
            <w:shd w:val="clear" w:color="auto" w:fill="auto"/>
            <w:noWrap/>
            <w:vAlign w:val="center"/>
            <w:hideMark/>
          </w:tcPr>
          <w:p w:rsidR="00551E58" w:rsidRPr="008F0390" w:rsidP="008F0390" w14:paraId="38D07A11"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$715</w:t>
            </w:r>
          </w:p>
        </w:tc>
        <w:tc>
          <w:tcPr>
            <w:tcW w:w="1155" w:type="dxa"/>
            <w:gridSpan w:val="2"/>
            <w:tcBorders>
              <w:top w:val="nil"/>
              <w:left w:val="nil"/>
              <w:bottom w:val="nil"/>
              <w:right w:val="nil"/>
            </w:tcBorders>
            <w:shd w:val="clear" w:color="auto" w:fill="auto"/>
            <w:noWrap/>
            <w:vAlign w:val="center"/>
            <w:hideMark/>
          </w:tcPr>
          <w:p w:rsidR="00551E58" w:rsidRPr="008F0390" w:rsidP="008F0390" w14:paraId="30E7A403"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 xml:space="preserve"> $630 - $799 </w:t>
            </w:r>
          </w:p>
        </w:tc>
        <w:tc>
          <w:tcPr>
            <w:tcW w:w="1065" w:type="dxa"/>
            <w:tcBorders>
              <w:top w:val="nil"/>
              <w:left w:val="nil"/>
              <w:bottom w:val="nil"/>
              <w:right w:val="nil"/>
            </w:tcBorders>
            <w:shd w:val="clear" w:color="auto" w:fill="D9D9D9" w:themeFill="background1" w:themeFillShade="D9"/>
            <w:noWrap/>
            <w:vAlign w:val="center"/>
            <w:hideMark/>
          </w:tcPr>
          <w:p w:rsidR="00551E58" w:rsidRPr="008F0390" w:rsidP="008F0390" w14:paraId="418BC5A8"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w:t>
            </w:r>
          </w:p>
        </w:tc>
        <w:tc>
          <w:tcPr>
            <w:tcW w:w="935" w:type="dxa"/>
            <w:tcBorders>
              <w:top w:val="nil"/>
              <w:left w:val="nil"/>
              <w:bottom w:val="nil"/>
              <w:right w:val="nil"/>
            </w:tcBorders>
            <w:shd w:val="clear" w:color="auto" w:fill="auto"/>
            <w:noWrap/>
            <w:vAlign w:val="center"/>
            <w:hideMark/>
          </w:tcPr>
          <w:p w:rsidR="00551E58" w:rsidRPr="008F0390" w:rsidP="008F0390" w14:paraId="2A2A8B36"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$358</w:t>
            </w:r>
          </w:p>
        </w:tc>
        <w:tc>
          <w:tcPr>
            <w:tcW w:w="885" w:type="dxa"/>
            <w:tcBorders>
              <w:top w:val="nil"/>
              <w:left w:val="nil"/>
              <w:bottom w:val="nil"/>
              <w:right w:val="nil"/>
            </w:tcBorders>
            <w:shd w:val="clear" w:color="auto" w:fill="auto"/>
            <w:noWrap/>
            <w:vAlign w:val="center"/>
            <w:hideMark/>
          </w:tcPr>
          <w:p w:rsidR="00551E58" w:rsidRPr="008F0390" w:rsidP="008F0390" w14:paraId="3D2B4D8A"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$76</w:t>
            </w:r>
          </w:p>
        </w:tc>
        <w:tc>
          <w:tcPr>
            <w:tcW w:w="771" w:type="dxa"/>
            <w:tcBorders>
              <w:top w:val="nil"/>
              <w:left w:val="nil"/>
              <w:bottom w:val="nil"/>
              <w:right w:val="nil"/>
            </w:tcBorders>
            <w:shd w:val="clear" w:color="auto" w:fill="auto"/>
            <w:noWrap/>
            <w:vAlign w:val="center"/>
            <w:hideMark/>
          </w:tcPr>
          <w:p w:rsidR="00551E58" w:rsidRPr="008F0390" w:rsidP="008F0390" w14:paraId="414A8671"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$76</w:t>
            </w:r>
          </w:p>
        </w:tc>
        <w:tc>
          <w:tcPr>
            <w:tcW w:w="935" w:type="dxa"/>
            <w:tcBorders>
              <w:top w:val="nil"/>
              <w:left w:val="nil"/>
              <w:bottom w:val="nil"/>
              <w:right w:val="nil"/>
            </w:tcBorders>
            <w:shd w:val="clear" w:color="auto" w:fill="auto"/>
            <w:noWrap/>
            <w:vAlign w:val="center"/>
            <w:hideMark/>
          </w:tcPr>
          <w:p w:rsidR="00551E58" w:rsidRPr="008F0390" w:rsidP="008F0390" w14:paraId="631478B0"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$204</w:t>
            </w:r>
          </w:p>
        </w:tc>
      </w:tr>
      <w:tr w14:paraId="5E2D87F0" w14:textId="77777777" w:rsidTr="1CE0B225">
        <w:tblPrEx>
          <w:tblW w:w="13321" w:type="dxa"/>
          <w:tblInd w:w="-180" w:type="dxa"/>
          <w:tblLook w:val="04A0"/>
        </w:tblPrEx>
        <w:trPr>
          <w:trHeight w:val="300"/>
        </w:trPr>
        <w:tc>
          <w:tcPr>
            <w:tcW w:w="367" w:type="dxa"/>
            <w:tcBorders>
              <w:top w:val="nil"/>
              <w:left w:val="nil"/>
              <w:bottom w:val="nil"/>
              <w:right w:val="nil"/>
            </w:tcBorders>
            <w:shd w:val="clear" w:color="auto" w:fill="auto"/>
            <w:noWrap/>
            <w:vAlign w:val="bottom"/>
            <w:hideMark/>
          </w:tcPr>
          <w:p w:rsidR="00551E58" w:rsidRPr="008F0390" w:rsidP="008F0390" w14:paraId="3B622744"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e</w:t>
            </w:r>
          </w:p>
        </w:tc>
        <w:tc>
          <w:tcPr>
            <w:tcW w:w="2223" w:type="dxa"/>
            <w:tcBorders>
              <w:top w:val="nil"/>
              <w:left w:val="nil"/>
              <w:bottom w:val="nil"/>
              <w:right w:val="nil"/>
            </w:tcBorders>
            <w:shd w:val="clear" w:color="auto" w:fill="auto"/>
            <w:noWrap/>
            <w:vAlign w:val="center"/>
            <w:hideMark/>
          </w:tcPr>
          <w:p w:rsidR="00551E58" w:rsidRPr="008F0390" w:rsidP="1CE0B225" w14:paraId="3F8932EC" w14:textId="46D127E9">
            <w:pPr>
              <w:spacing w:after="0" w:line="240" w:lineRule="auto"/>
              <w:rPr>
                <w:rFonts w:eastAsia="Times New Roman"/>
                <w:color w:val="000000"/>
                <w:sz w:val="19"/>
                <w:szCs w:val="19"/>
              </w:rPr>
            </w:pPr>
            <w:r w:rsidRPr="1CE0B225">
              <w:rPr>
                <w:rFonts w:eastAsia="Times New Roman"/>
                <w:color w:val="000000" w:themeColor="text1"/>
                <w:sz w:val="19"/>
                <w:szCs w:val="19"/>
              </w:rPr>
              <w:t>Utility Partnership Agreement</w:t>
            </w:r>
          </w:p>
        </w:tc>
        <w:tc>
          <w:tcPr>
            <w:tcW w:w="984" w:type="dxa"/>
            <w:tcBorders>
              <w:top w:val="nil"/>
              <w:left w:val="nil"/>
              <w:bottom w:val="nil"/>
              <w:right w:val="nil"/>
            </w:tcBorders>
            <w:shd w:val="clear" w:color="auto" w:fill="auto"/>
            <w:noWrap/>
            <w:vAlign w:val="center"/>
            <w:hideMark/>
          </w:tcPr>
          <w:p w:rsidR="00551E58" w:rsidRPr="008F0390" w:rsidP="008F0390" w14:paraId="0D734BB3"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5900-685</w:t>
            </w:r>
          </w:p>
        </w:tc>
        <w:tc>
          <w:tcPr>
            <w:tcW w:w="1042" w:type="dxa"/>
            <w:tcBorders>
              <w:top w:val="nil"/>
              <w:left w:val="nil"/>
              <w:bottom w:val="nil"/>
              <w:right w:val="nil"/>
            </w:tcBorders>
            <w:shd w:val="clear" w:color="auto" w:fill="auto"/>
            <w:noWrap/>
            <w:vAlign w:val="center"/>
            <w:hideMark/>
          </w:tcPr>
          <w:p w:rsidR="00551E58" w:rsidRPr="008F0390" w:rsidP="008F0390" w14:paraId="77D1E837"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10%</w:t>
            </w:r>
          </w:p>
        </w:tc>
        <w:tc>
          <w:tcPr>
            <w:tcW w:w="959" w:type="dxa"/>
            <w:tcBorders>
              <w:top w:val="nil"/>
              <w:left w:val="nil"/>
              <w:bottom w:val="nil"/>
              <w:right w:val="nil"/>
            </w:tcBorders>
            <w:shd w:val="clear" w:color="auto" w:fill="auto"/>
            <w:noWrap/>
            <w:vAlign w:val="center"/>
            <w:hideMark/>
          </w:tcPr>
          <w:p w:rsidR="00551E58" w:rsidRPr="008F0390" w:rsidP="008F0390" w14:paraId="4AC68043"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$76</w:t>
            </w:r>
          </w:p>
        </w:tc>
        <w:tc>
          <w:tcPr>
            <w:tcW w:w="1098" w:type="dxa"/>
            <w:tcBorders>
              <w:top w:val="nil"/>
              <w:left w:val="nil"/>
              <w:bottom w:val="nil"/>
              <w:right w:val="nil"/>
            </w:tcBorders>
            <w:shd w:val="clear" w:color="auto" w:fill="auto"/>
            <w:noWrap/>
            <w:vAlign w:val="center"/>
            <w:hideMark/>
          </w:tcPr>
          <w:p w:rsidR="00551E58" w:rsidRPr="008F0390" w:rsidP="008F0390" w14:paraId="3C3374F7"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$306</w:t>
            </w:r>
          </w:p>
        </w:tc>
        <w:tc>
          <w:tcPr>
            <w:tcW w:w="902" w:type="dxa"/>
            <w:tcBorders>
              <w:top w:val="nil"/>
              <w:left w:val="nil"/>
              <w:bottom w:val="nil"/>
              <w:right w:val="nil"/>
            </w:tcBorders>
            <w:shd w:val="clear" w:color="auto" w:fill="auto"/>
            <w:noWrap/>
            <w:vAlign w:val="center"/>
            <w:hideMark/>
          </w:tcPr>
          <w:p w:rsidR="00551E58" w:rsidRPr="008F0390" w:rsidP="008F0390" w14:paraId="1D1AED6B"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$191</w:t>
            </w:r>
          </w:p>
        </w:tc>
        <w:tc>
          <w:tcPr>
            <w:tcW w:w="1155" w:type="dxa"/>
            <w:gridSpan w:val="2"/>
            <w:tcBorders>
              <w:top w:val="nil"/>
              <w:left w:val="nil"/>
              <w:bottom w:val="nil"/>
              <w:right w:val="nil"/>
            </w:tcBorders>
            <w:shd w:val="clear" w:color="auto" w:fill="auto"/>
            <w:noWrap/>
            <w:vAlign w:val="center"/>
            <w:hideMark/>
          </w:tcPr>
          <w:p w:rsidR="00551E58" w:rsidRPr="008F0390" w:rsidP="008F0390" w14:paraId="2D12D280"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 xml:space="preserve"> $76 - $306 </w:t>
            </w:r>
          </w:p>
        </w:tc>
        <w:tc>
          <w:tcPr>
            <w:tcW w:w="1065" w:type="dxa"/>
            <w:tcBorders>
              <w:top w:val="nil"/>
              <w:left w:val="nil"/>
              <w:bottom w:val="nil"/>
              <w:right w:val="nil"/>
            </w:tcBorders>
            <w:shd w:val="clear" w:color="auto" w:fill="auto"/>
            <w:noWrap/>
            <w:vAlign w:val="center"/>
            <w:hideMark/>
          </w:tcPr>
          <w:p w:rsidR="00551E58" w:rsidRPr="008F0390" w:rsidP="008F0390" w14:paraId="46224DEB"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$76</w:t>
            </w:r>
          </w:p>
        </w:tc>
        <w:tc>
          <w:tcPr>
            <w:tcW w:w="935" w:type="dxa"/>
            <w:tcBorders>
              <w:top w:val="nil"/>
              <w:left w:val="nil"/>
              <w:bottom w:val="nil"/>
              <w:right w:val="nil"/>
            </w:tcBorders>
            <w:shd w:val="clear" w:color="auto" w:fill="auto"/>
            <w:noWrap/>
            <w:vAlign w:val="center"/>
            <w:hideMark/>
          </w:tcPr>
          <w:p w:rsidR="00551E58" w:rsidRPr="008F0390" w:rsidP="008F0390" w14:paraId="2D140CE9"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$191</w:t>
            </w:r>
          </w:p>
        </w:tc>
        <w:tc>
          <w:tcPr>
            <w:tcW w:w="885" w:type="dxa"/>
            <w:tcBorders>
              <w:top w:val="nil"/>
              <w:left w:val="nil"/>
              <w:bottom w:val="nil"/>
              <w:right w:val="nil"/>
            </w:tcBorders>
            <w:shd w:val="clear" w:color="auto" w:fill="D9D9D9" w:themeFill="background1" w:themeFillShade="D9"/>
            <w:noWrap/>
            <w:vAlign w:val="center"/>
            <w:hideMark/>
          </w:tcPr>
          <w:p w:rsidR="00551E58" w:rsidRPr="008F0390" w:rsidP="008F0390" w14:paraId="754006A1"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w:t>
            </w:r>
          </w:p>
        </w:tc>
        <w:tc>
          <w:tcPr>
            <w:tcW w:w="771" w:type="dxa"/>
            <w:tcBorders>
              <w:top w:val="nil"/>
              <w:left w:val="nil"/>
              <w:bottom w:val="nil"/>
              <w:right w:val="nil"/>
            </w:tcBorders>
            <w:shd w:val="clear" w:color="auto" w:fill="D9D9D9" w:themeFill="background1" w:themeFillShade="D9"/>
            <w:noWrap/>
            <w:vAlign w:val="center"/>
            <w:hideMark/>
          </w:tcPr>
          <w:p w:rsidR="00551E58" w:rsidRPr="008F0390" w:rsidP="008F0390" w14:paraId="344B5356"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w:t>
            </w:r>
          </w:p>
        </w:tc>
        <w:tc>
          <w:tcPr>
            <w:tcW w:w="935" w:type="dxa"/>
            <w:tcBorders>
              <w:top w:val="nil"/>
              <w:left w:val="nil"/>
              <w:bottom w:val="nil"/>
              <w:right w:val="nil"/>
            </w:tcBorders>
            <w:shd w:val="clear" w:color="auto" w:fill="D9D9D9" w:themeFill="background1" w:themeFillShade="D9"/>
            <w:noWrap/>
            <w:vAlign w:val="center"/>
            <w:hideMark/>
          </w:tcPr>
          <w:p w:rsidR="00551E58" w:rsidRPr="008F0390" w:rsidP="008F0390" w14:paraId="48C8E607"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w:t>
            </w:r>
          </w:p>
        </w:tc>
      </w:tr>
      <w:tr w14:paraId="73355C5A" w14:textId="77777777" w:rsidTr="1CE0B225">
        <w:tblPrEx>
          <w:tblW w:w="13321" w:type="dxa"/>
          <w:tblInd w:w="-180" w:type="dxa"/>
          <w:tblLook w:val="04A0"/>
        </w:tblPrEx>
        <w:trPr>
          <w:trHeight w:val="300"/>
        </w:trPr>
        <w:tc>
          <w:tcPr>
            <w:tcW w:w="367" w:type="dxa"/>
            <w:tcBorders>
              <w:top w:val="nil"/>
              <w:left w:val="nil"/>
              <w:bottom w:val="nil"/>
              <w:right w:val="nil"/>
            </w:tcBorders>
            <w:shd w:val="clear" w:color="auto" w:fill="auto"/>
            <w:noWrap/>
            <w:vAlign w:val="bottom"/>
            <w:hideMark/>
          </w:tcPr>
          <w:p w:rsidR="00551E58" w:rsidRPr="008F0390" w:rsidP="008F0390" w14:paraId="13C4E386" w14:textId="77777777">
            <w:pPr>
              <w:spacing w:after="0" w:line="240" w:lineRule="auto"/>
              <w:rPr>
                <w:rFonts w:eastAsia="Times New Roman" w:cstheme="minorHAnsi"/>
                <w:color w:val="000000"/>
                <w:sz w:val="19"/>
                <w:szCs w:val="19"/>
              </w:rPr>
            </w:pPr>
            <w:bookmarkStart w:id="12" w:name="RANGE!A39"/>
            <w:r w:rsidRPr="008F0390">
              <w:rPr>
                <w:rFonts w:eastAsia="Times New Roman" w:cstheme="minorHAnsi"/>
                <w:color w:val="000000"/>
                <w:sz w:val="19"/>
                <w:szCs w:val="19"/>
              </w:rPr>
              <w:t>f</w:t>
            </w:r>
            <w:bookmarkEnd w:id="12"/>
          </w:p>
        </w:tc>
        <w:tc>
          <w:tcPr>
            <w:tcW w:w="2223" w:type="dxa"/>
            <w:tcBorders>
              <w:top w:val="nil"/>
              <w:left w:val="nil"/>
              <w:bottom w:val="nil"/>
              <w:right w:val="nil"/>
            </w:tcBorders>
            <w:shd w:val="clear" w:color="auto" w:fill="auto"/>
            <w:noWrap/>
            <w:vAlign w:val="center"/>
            <w:hideMark/>
          </w:tcPr>
          <w:p w:rsidR="00551E58" w:rsidRPr="008F0390" w:rsidP="008F0390" w14:paraId="03593D49"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OTAQ Funding Program Recipient Story Collection Form</w:t>
            </w:r>
          </w:p>
        </w:tc>
        <w:tc>
          <w:tcPr>
            <w:tcW w:w="984" w:type="dxa"/>
            <w:tcBorders>
              <w:top w:val="nil"/>
              <w:left w:val="nil"/>
              <w:bottom w:val="nil"/>
              <w:right w:val="nil"/>
            </w:tcBorders>
            <w:shd w:val="clear" w:color="auto" w:fill="auto"/>
            <w:noWrap/>
            <w:vAlign w:val="center"/>
            <w:hideMark/>
          </w:tcPr>
          <w:p w:rsidR="00551E58" w:rsidRPr="008F0390" w:rsidP="008F0390" w14:paraId="1190D670"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TBA</w:t>
            </w:r>
          </w:p>
        </w:tc>
        <w:tc>
          <w:tcPr>
            <w:tcW w:w="1042" w:type="dxa"/>
            <w:tcBorders>
              <w:top w:val="nil"/>
              <w:left w:val="nil"/>
              <w:bottom w:val="nil"/>
              <w:right w:val="nil"/>
            </w:tcBorders>
            <w:shd w:val="clear" w:color="auto" w:fill="auto"/>
            <w:noWrap/>
            <w:vAlign w:val="center"/>
            <w:hideMark/>
          </w:tcPr>
          <w:p w:rsidR="00551E58" w:rsidRPr="008F0390" w:rsidP="008F0390" w14:paraId="3BC6E250"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5%</w:t>
            </w:r>
          </w:p>
        </w:tc>
        <w:tc>
          <w:tcPr>
            <w:tcW w:w="959" w:type="dxa"/>
            <w:tcBorders>
              <w:top w:val="nil"/>
              <w:left w:val="nil"/>
              <w:bottom w:val="nil"/>
              <w:right w:val="nil"/>
            </w:tcBorders>
            <w:shd w:val="clear" w:color="auto" w:fill="auto"/>
            <w:noWrap/>
            <w:vAlign w:val="center"/>
            <w:hideMark/>
          </w:tcPr>
          <w:p w:rsidR="00551E58" w:rsidRPr="008F0390" w:rsidP="008F0390" w14:paraId="57E4EE34"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$76</w:t>
            </w:r>
          </w:p>
        </w:tc>
        <w:tc>
          <w:tcPr>
            <w:tcW w:w="1098" w:type="dxa"/>
            <w:tcBorders>
              <w:top w:val="nil"/>
              <w:left w:val="nil"/>
              <w:bottom w:val="nil"/>
              <w:right w:val="nil"/>
            </w:tcBorders>
            <w:shd w:val="clear" w:color="auto" w:fill="auto"/>
            <w:noWrap/>
            <w:vAlign w:val="center"/>
            <w:hideMark/>
          </w:tcPr>
          <w:p w:rsidR="00551E58" w:rsidRPr="008F0390" w:rsidP="008F0390" w14:paraId="04932440"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$153</w:t>
            </w:r>
          </w:p>
        </w:tc>
        <w:tc>
          <w:tcPr>
            <w:tcW w:w="902" w:type="dxa"/>
            <w:tcBorders>
              <w:top w:val="nil"/>
              <w:left w:val="nil"/>
              <w:bottom w:val="nil"/>
              <w:right w:val="nil"/>
            </w:tcBorders>
            <w:shd w:val="clear" w:color="auto" w:fill="auto"/>
            <w:noWrap/>
            <w:vAlign w:val="center"/>
            <w:hideMark/>
          </w:tcPr>
          <w:p w:rsidR="00551E58" w:rsidRPr="008F0390" w:rsidP="008F0390" w14:paraId="1BE2592F"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$115</w:t>
            </w:r>
          </w:p>
        </w:tc>
        <w:tc>
          <w:tcPr>
            <w:tcW w:w="1155" w:type="dxa"/>
            <w:gridSpan w:val="2"/>
            <w:tcBorders>
              <w:top w:val="nil"/>
              <w:left w:val="nil"/>
              <w:bottom w:val="nil"/>
              <w:right w:val="nil"/>
            </w:tcBorders>
            <w:shd w:val="clear" w:color="auto" w:fill="auto"/>
            <w:noWrap/>
            <w:vAlign w:val="center"/>
            <w:hideMark/>
          </w:tcPr>
          <w:p w:rsidR="00551E58" w:rsidRPr="008F0390" w:rsidP="008F0390" w14:paraId="558420D0"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 xml:space="preserve"> $76 - $153 </w:t>
            </w:r>
          </w:p>
        </w:tc>
        <w:tc>
          <w:tcPr>
            <w:tcW w:w="1065" w:type="dxa"/>
            <w:tcBorders>
              <w:top w:val="nil"/>
              <w:left w:val="nil"/>
              <w:bottom w:val="nil"/>
              <w:right w:val="nil"/>
            </w:tcBorders>
            <w:shd w:val="clear" w:color="auto" w:fill="D9D9D9" w:themeFill="background1" w:themeFillShade="D9"/>
            <w:noWrap/>
            <w:vAlign w:val="center"/>
            <w:hideMark/>
          </w:tcPr>
          <w:p w:rsidR="00551E58" w:rsidRPr="008F0390" w:rsidP="008F0390" w14:paraId="48EBA301"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w:t>
            </w:r>
          </w:p>
        </w:tc>
        <w:tc>
          <w:tcPr>
            <w:tcW w:w="935" w:type="dxa"/>
            <w:tcBorders>
              <w:top w:val="nil"/>
              <w:left w:val="nil"/>
              <w:bottom w:val="nil"/>
              <w:right w:val="nil"/>
            </w:tcBorders>
            <w:shd w:val="clear" w:color="auto" w:fill="D9D9D9" w:themeFill="background1" w:themeFillShade="D9"/>
            <w:noWrap/>
            <w:vAlign w:val="center"/>
            <w:hideMark/>
          </w:tcPr>
          <w:p w:rsidR="00551E58" w:rsidRPr="008F0390" w:rsidP="008F0390" w14:paraId="12D9363B"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w:t>
            </w:r>
          </w:p>
        </w:tc>
        <w:tc>
          <w:tcPr>
            <w:tcW w:w="885" w:type="dxa"/>
            <w:tcBorders>
              <w:top w:val="nil"/>
              <w:left w:val="nil"/>
              <w:bottom w:val="nil"/>
              <w:right w:val="nil"/>
            </w:tcBorders>
            <w:shd w:val="clear" w:color="auto" w:fill="D9D9D9" w:themeFill="background1" w:themeFillShade="D9"/>
            <w:noWrap/>
            <w:vAlign w:val="center"/>
            <w:hideMark/>
          </w:tcPr>
          <w:p w:rsidR="00551E58" w:rsidRPr="008F0390" w:rsidP="008F0390" w14:paraId="3202393F"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w:t>
            </w:r>
          </w:p>
        </w:tc>
        <w:tc>
          <w:tcPr>
            <w:tcW w:w="771" w:type="dxa"/>
            <w:tcBorders>
              <w:top w:val="nil"/>
              <w:left w:val="nil"/>
              <w:bottom w:val="nil"/>
              <w:right w:val="nil"/>
            </w:tcBorders>
            <w:shd w:val="clear" w:color="auto" w:fill="D9D9D9" w:themeFill="background1" w:themeFillShade="D9"/>
            <w:noWrap/>
            <w:vAlign w:val="center"/>
            <w:hideMark/>
          </w:tcPr>
          <w:p w:rsidR="00551E58" w:rsidRPr="008F0390" w:rsidP="008F0390" w14:paraId="1A5AE820"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w:t>
            </w:r>
          </w:p>
        </w:tc>
        <w:tc>
          <w:tcPr>
            <w:tcW w:w="935" w:type="dxa"/>
            <w:tcBorders>
              <w:top w:val="nil"/>
              <w:left w:val="nil"/>
              <w:bottom w:val="nil"/>
              <w:right w:val="nil"/>
            </w:tcBorders>
            <w:shd w:val="clear" w:color="auto" w:fill="auto"/>
            <w:noWrap/>
            <w:vAlign w:val="center"/>
            <w:hideMark/>
          </w:tcPr>
          <w:p w:rsidR="00551E58" w:rsidRPr="008F0390" w:rsidP="008F0390" w14:paraId="2C87DCFB"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$115</w:t>
            </w:r>
          </w:p>
        </w:tc>
      </w:tr>
      <w:tr w14:paraId="57C09271" w14:textId="77777777" w:rsidTr="1CE0B225">
        <w:tblPrEx>
          <w:tblW w:w="13321" w:type="dxa"/>
          <w:tblInd w:w="-180" w:type="dxa"/>
          <w:tblLook w:val="04A0"/>
        </w:tblPrEx>
        <w:trPr>
          <w:trHeight w:val="300"/>
        </w:trPr>
        <w:tc>
          <w:tcPr>
            <w:tcW w:w="367" w:type="dxa"/>
            <w:tcBorders>
              <w:top w:val="nil"/>
              <w:left w:val="nil"/>
              <w:bottom w:val="single" w:sz="4" w:space="0" w:color="auto"/>
              <w:right w:val="nil"/>
            </w:tcBorders>
            <w:shd w:val="clear" w:color="auto" w:fill="auto"/>
            <w:noWrap/>
            <w:vAlign w:val="bottom"/>
            <w:hideMark/>
          </w:tcPr>
          <w:p w:rsidR="00551E58" w:rsidRPr="008F0390" w:rsidP="008F0390" w14:paraId="6124DA5C"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g</w:t>
            </w:r>
          </w:p>
        </w:tc>
        <w:tc>
          <w:tcPr>
            <w:tcW w:w="2223" w:type="dxa"/>
            <w:tcBorders>
              <w:top w:val="nil"/>
              <w:left w:val="nil"/>
              <w:bottom w:val="single" w:sz="4" w:space="0" w:color="auto"/>
              <w:right w:val="nil"/>
            </w:tcBorders>
            <w:shd w:val="clear" w:color="auto" w:fill="auto"/>
            <w:noWrap/>
            <w:vAlign w:val="center"/>
            <w:hideMark/>
          </w:tcPr>
          <w:p w:rsidR="00551E58" w:rsidRPr="008F0390" w:rsidP="008F0390" w14:paraId="5DD9EA64"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BABA Waiver Request (non-form information collection)</w:t>
            </w:r>
          </w:p>
        </w:tc>
        <w:tc>
          <w:tcPr>
            <w:tcW w:w="984" w:type="dxa"/>
            <w:tcBorders>
              <w:top w:val="nil"/>
              <w:left w:val="nil"/>
              <w:bottom w:val="single" w:sz="4" w:space="0" w:color="auto"/>
              <w:right w:val="nil"/>
            </w:tcBorders>
            <w:shd w:val="clear" w:color="auto" w:fill="auto"/>
            <w:noWrap/>
            <w:vAlign w:val="center"/>
            <w:hideMark/>
          </w:tcPr>
          <w:p w:rsidR="00551E58" w:rsidRPr="008F0390" w:rsidP="008F0390" w14:paraId="0C01D88C"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N/A</w:t>
            </w:r>
          </w:p>
        </w:tc>
        <w:tc>
          <w:tcPr>
            <w:tcW w:w="1042" w:type="dxa"/>
            <w:tcBorders>
              <w:top w:val="nil"/>
              <w:left w:val="nil"/>
              <w:bottom w:val="single" w:sz="4" w:space="0" w:color="auto"/>
              <w:right w:val="nil"/>
            </w:tcBorders>
            <w:shd w:val="clear" w:color="auto" w:fill="auto"/>
            <w:noWrap/>
            <w:vAlign w:val="center"/>
            <w:hideMark/>
          </w:tcPr>
          <w:p w:rsidR="00551E58" w:rsidRPr="008F0390" w:rsidP="008F0390" w14:paraId="66541716"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9%</w:t>
            </w:r>
          </w:p>
        </w:tc>
        <w:tc>
          <w:tcPr>
            <w:tcW w:w="959" w:type="dxa"/>
            <w:tcBorders>
              <w:top w:val="nil"/>
              <w:left w:val="nil"/>
              <w:bottom w:val="single" w:sz="4" w:space="0" w:color="auto"/>
              <w:right w:val="nil"/>
            </w:tcBorders>
            <w:shd w:val="clear" w:color="auto" w:fill="auto"/>
            <w:noWrap/>
            <w:vAlign w:val="center"/>
            <w:hideMark/>
          </w:tcPr>
          <w:p w:rsidR="00551E58" w:rsidRPr="008F0390" w:rsidP="008F0390" w14:paraId="43069D74"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$204</w:t>
            </w:r>
          </w:p>
        </w:tc>
        <w:tc>
          <w:tcPr>
            <w:tcW w:w="1098" w:type="dxa"/>
            <w:tcBorders>
              <w:top w:val="nil"/>
              <w:left w:val="nil"/>
              <w:bottom w:val="single" w:sz="4" w:space="0" w:color="auto"/>
              <w:right w:val="nil"/>
            </w:tcBorders>
            <w:shd w:val="clear" w:color="auto" w:fill="auto"/>
            <w:noWrap/>
            <w:vAlign w:val="center"/>
            <w:hideMark/>
          </w:tcPr>
          <w:p w:rsidR="00551E58" w:rsidRPr="008F0390" w:rsidP="008F0390" w14:paraId="6FD34BA5"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$306</w:t>
            </w:r>
          </w:p>
        </w:tc>
        <w:tc>
          <w:tcPr>
            <w:tcW w:w="902" w:type="dxa"/>
            <w:tcBorders>
              <w:top w:val="nil"/>
              <w:left w:val="nil"/>
              <w:bottom w:val="single" w:sz="4" w:space="0" w:color="auto"/>
              <w:right w:val="nil"/>
            </w:tcBorders>
            <w:shd w:val="clear" w:color="auto" w:fill="auto"/>
            <w:noWrap/>
            <w:vAlign w:val="center"/>
            <w:hideMark/>
          </w:tcPr>
          <w:p w:rsidR="00551E58" w:rsidRPr="008F0390" w:rsidP="008F0390" w14:paraId="1809F759"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$255</w:t>
            </w:r>
          </w:p>
        </w:tc>
        <w:tc>
          <w:tcPr>
            <w:tcW w:w="1155" w:type="dxa"/>
            <w:gridSpan w:val="2"/>
            <w:tcBorders>
              <w:top w:val="nil"/>
              <w:left w:val="nil"/>
              <w:bottom w:val="single" w:sz="4" w:space="0" w:color="auto"/>
              <w:right w:val="nil"/>
            </w:tcBorders>
            <w:shd w:val="clear" w:color="auto" w:fill="auto"/>
            <w:noWrap/>
            <w:vAlign w:val="center"/>
            <w:hideMark/>
          </w:tcPr>
          <w:p w:rsidR="00551E58" w:rsidRPr="008F0390" w:rsidP="008F0390" w14:paraId="5162D54B"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 xml:space="preserve"> $204 - $306 </w:t>
            </w:r>
          </w:p>
        </w:tc>
        <w:tc>
          <w:tcPr>
            <w:tcW w:w="1065" w:type="dxa"/>
            <w:tcBorders>
              <w:top w:val="nil"/>
              <w:left w:val="nil"/>
              <w:bottom w:val="single" w:sz="4" w:space="0" w:color="auto"/>
              <w:right w:val="nil"/>
            </w:tcBorders>
            <w:shd w:val="clear" w:color="auto" w:fill="D9D9D9" w:themeFill="background1" w:themeFillShade="D9"/>
            <w:noWrap/>
            <w:vAlign w:val="center"/>
            <w:hideMark/>
          </w:tcPr>
          <w:p w:rsidR="00551E58" w:rsidRPr="008F0390" w:rsidP="008F0390" w14:paraId="579D6E6B"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w:t>
            </w:r>
          </w:p>
        </w:tc>
        <w:tc>
          <w:tcPr>
            <w:tcW w:w="935" w:type="dxa"/>
            <w:tcBorders>
              <w:top w:val="nil"/>
              <w:left w:val="nil"/>
              <w:bottom w:val="single" w:sz="4" w:space="0" w:color="auto"/>
              <w:right w:val="nil"/>
            </w:tcBorders>
            <w:shd w:val="clear" w:color="auto" w:fill="auto"/>
            <w:noWrap/>
            <w:vAlign w:val="center"/>
            <w:hideMark/>
          </w:tcPr>
          <w:p w:rsidR="00551E58" w:rsidRPr="008F0390" w:rsidP="008F0390" w14:paraId="4DA1E659"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$255</w:t>
            </w:r>
          </w:p>
        </w:tc>
        <w:tc>
          <w:tcPr>
            <w:tcW w:w="885" w:type="dxa"/>
            <w:tcBorders>
              <w:top w:val="nil"/>
              <w:left w:val="nil"/>
              <w:bottom w:val="single" w:sz="4" w:space="0" w:color="auto"/>
              <w:right w:val="nil"/>
            </w:tcBorders>
            <w:shd w:val="clear" w:color="auto" w:fill="D9D9D9" w:themeFill="background1" w:themeFillShade="D9"/>
            <w:noWrap/>
            <w:vAlign w:val="center"/>
            <w:hideMark/>
          </w:tcPr>
          <w:p w:rsidR="00551E58" w:rsidRPr="008F0390" w:rsidP="008F0390" w14:paraId="570EB840"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w:t>
            </w:r>
          </w:p>
        </w:tc>
        <w:tc>
          <w:tcPr>
            <w:tcW w:w="771" w:type="dxa"/>
            <w:tcBorders>
              <w:top w:val="nil"/>
              <w:left w:val="nil"/>
              <w:bottom w:val="single" w:sz="4" w:space="0" w:color="auto"/>
              <w:right w:val="nil"/>
            </w:tcBorders>
            <w:shd w:val="clear" w:color="auto" w:fill="D9D9D9" w:themeFill="background1" w:themeFillShade="D9"/>
            <w:noWrap/>
            <w:vAlign w:val="center"/>
            <w:hideMark/>
          </w:tcPr>
          <w:p w:rsidR="00551E58" w:rsidRPr="008F0390" w:rsidP="008F0390" w14:paraId="6ABF59DF"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w:t>
            </w:r>
          </w:p>
        </w:tc>
        <w:tc>
          <w:tcPr>
            <w:tcW w:w="935" w:type="dxa"/>
            <w:tcBorders>
              <w:top w:val="nil"/>
              <w:left w:val="nil"/>
              <w:bottom w:val="single" w:sz="4" w:space="0" w:color="auto"/>
              <w:right w:val="nil"/>
            </w:tcBorders>
            <w:shd w:val="clear" w:color="auto" w:fill="D9D9D9" w:themeFill="background1" w:themeFillShade="D9"/>
            <w:noWrap/>
            <w:vAlign w:val="center"/>
            <w:hideMark/>
          </w:tcPr>
          <w:p w:rsidR="00551E58" w:rsidRPr="008F0390" w:rsidP="008F0390" w14:paraId="49E7AC0F" w14:textId="77777777">
            <w:pPr>
              <w:spacing w:after="0" w:line="240" w:lineRule="auto"/>
              <w:jc w:val="right"/>
              <w:rPr>
                <w:rFonts w:eastAsia="Times New Roman" w:cstheme="minorHAnsi"/>
                <w:color w:val="000000"/>
                <w:sz w:val="19"/>
                <w:szCs w:val="19"/>
              </w:rPr>
            </w:pPr>
            <w:r w:rsidRPr="008F0390">
              <w:rPr>
                <w:rFonts w:eastAsia="Times New Roman" w:cstheme="minorHAnsi"/>
                <w:color w:val="000000"/>
                <w:sz w:val="19"/>
                <w:szCs w:val="19"/>
              </w:rPr>
              <w:t>$0</w:t>
            </w:r>
          </w:p>
        </w:tc>
      </w:tr>
      <w:tr w14:paraId="39742BDC" w14:textId="77777777" w:rsidTr="1CE0B225">
        <w:tblPrEx>
          <w:tblW w:w="13321" w:type="dxa"/>
          <w:tblInd w:w="-180" w:type="dxa"/>
          <w:tblLook w:val="04A0"/>
        </w:tblPrEx>
        <w:trPr>
          <w:trHeight w:val="600"/>
        </w:trPr>
        <w:tc>
          <w:tcPr>
            <w:tcW w:w="367" w:type="dxa"/>
            <w:tcBorders>
              <w:top w:val="nil"/>
              <w:left w:val="nil"/>
              <w:bottom w:val="nil"/>
              <w:right w:val="nil"/>
            </w:tcBorders>
            <w:shd w:val="clear" w:color="auto" w:fill="auto"/>
            <w:noWrap/>
            <w:vAlign w:val="bottom"/>
            <w:hideMark/>
          </w:tcPr>
          <w:p w:rsidR="00551E58" w:rsidRPr="008F0390" w:rsidP="008F0390" w14:paraId="11BECE79"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h</w:t>
            </w:r>
          </w:p>
        </w:tc>
        <w:tc>
          <w:tcPr>
            <w:tcW w:w="2223" w:type="dxa"/>
            <w:tcBorders>
              <w:top w:val="nil"/>
              <w:left w:val="nil"/>
              <w:bottom w:val="nil"/>
              <w:right w:val="nil"/>
            </w:tcBorders>
            <w:shd w:val="clear" w:color="auto" w:fill="auto"/>
            <w:vAlign w:val="center"/>
            <w:hideMark/>
          </w:tcPr>
          <w:p w:rsidR="00551E58" w:rsidRPr="008F0390" w:rsidP="008F0390" w14:paraId="6003AE21" w14:textId="77777777">
            <w:pPr>
              <w:spacing w:after="0" w:line="240" w:lineRule="auto"/>
              <w:rPr>
                <w:rFonts w:eastAsia="Times New Roman" w:cstheme="minorHAnsi"/>
                <w:b/>
                <w:bCs/>
                <w:color w:val="000000"/>
                <w:sz w:val="19"/>
                <w:szCs w:val="19"/>
              </w:rPr>
            </w:pPr>
            <w:r w:rsidRPr="008F0390">
              <w:rPr>
                <w:rFonts w:eastAsia="Times New Roman" w:cstheme="minorHAnsi"/>
                <w:b/>
                <w:bCs/>
                <w:color w:val="000000"/>
                <w:sz w:val="19"/>
                <w:szCs w:val="19"/>
              </w:rPr>
              <w:t xml:space="preserve">Total Cost Per Complete Response </w:t>
            </w:r>
            <w:r w:rsidRPr="008F0390">
              <w:rPr>
                <w:rFonts w:eastAsia="Times New Roman" w:cstheme="minorHAnsi"/>
                <w:b/>
                <w:bCs/>
                <w:color w:val="000000"/>
                <w:sz w:val="19"/>
                <w:szCs w:val="19"/>
              </w:rPr>
              <w:br/>
            </w:r>
            <w:r w:rsidRPr="008F0390">
              <w:rPr>
                <w:rFonts w:eastAsia="Times New Roman" w:cstheme="minorHAnsi"/>
                <w:b/>
                <w:bCs/>
                <w:color w:val="000000"/>
                <w:sz w:val="19"/>
                <w:szCs w:val="19"/>
              </w:rPr>
              <w:t>(a + b + c + d + e + f + g)</w:t>
            </w:r>
          </w:p>
        </w:tc>
        <w:tc>
          <w:tcPr>
            <w:tcW w:w="984" w:type="dxa"/>
            <w:tcBorders>
              <w:top w:val="nil"/>
              <w:left w:val="nil"/>
              <w:bottom w:val="nil"/>
              <w:right w:val="nil"/>
            </w:tcBorders>
            <w:shd w:val="clear" w:color="auto" w:fill="auto"/>
            <w:noWrap/>
            <w:vAlign w:val="center"/>
            <w:hideMark/>
          </w:tcPr>
          <w:p w:rsidR="00551E58" w:rsidRPr="008F0390" w:rsidP="008F0390" w14:paraId="083C0E58" w14:textId="77777777">
            <w:pPr>
              <w:spacing w:after="0" w:line="240" w:lineRule="auto"/>
              <w:rPr>
                <w:rFonts w:eastAsia="Times New Roman" w:cstheme="minorHAnsi"/>
                <w:b/>
                <w:bCs/>
                <w:color w:val="000000"/>
                <w:sz w:val="19"/>
                <w:szCs w:val="19"/>
              </w:rPr>
            </w:pPr>
          </w:p>
        </w:tc>
        <w:tc>
          <w:tcPr>
            <w:tcW w:w="1042" w:type="dxa"/>
            <w:tcBorders>
              <w:top w:val="nil"/>
              <w:left w:val="nil"/>
              <w:bottom w:val="nil"/>
              <w:right w:val="nil"/>
            </w:tcBorders>
            <w:shd w:val="clear" w:color="auto" w:fill="auto"/>
            <w:noWrap/>
            <w:vAlign w:val="center"/>
            <w:hideMark/>
          </w:tcPr>
          <w:p w:rsidR="00551E58" w:rsidRPr="008F0390" w:rsidP="008F0390" w14:paraId="0B669412" w14:textId="77777777">
            <w:pPr>
              <w:spacing w:after="0" w:line="240" w:lineRule="auto"/>
              <w:rPr>
                <w:rFonts w:eastAsia="Times New Roman" w:cstheme="minorHAnsi"/>
                <w:sz w:val="19"/>
                <w:szCs w:val="19"/>
              </w:rPr>
            </w:pPr>
          </w:p>
        </w:tc>
        <w:tc>
          <w:tcPr>
            <w:tcW w:w="959" w:type="dxa"/>
            <w:tcBorders>
              <w:top w:val="nil"/>
              <w:left w:val="nil"/>
              <w:bottom w:val="nil"/>
              <w:right w:val="nil"/>
            </w:tcBorders>
            <w:shd w:val="clear" w:color="auto" w:fill="auto"/>
            <w:noWrap/>
            <w:vAlign w:val="center"/>
            <w:hideMark/>
          </w:tcPr>
          <w:p w:rsidR="00551E58" w:rsidRPr="008F0390" w:rsidP="008F0390" w14:paraId="794B369A" w14:textId="77777777">
            <w:pPr>
              <w:spacing w:after="0" w:line="240" w:lineRule="auto"/>
              <w:rPr>
                <w:rFonts w:eastAsia="Times New Roman" w:cstheme="minorHAnsi"/>
                <w:sz w:val="19"/>
                <w:szCs w:val="19"/>
              </w:rPr>
            </w:pPr>
          </w:p>
        </w:tc>
        <w:tc>
          <w:tcPr>
            <w:tcW w:w="1098" w:type="dxa"/>
            <w:tcBorders>
              <w:top w:val="nil"/>
              <w:left w:val="nil"/>
              <w:bottom w:val="nil"/>
              <w:right w:val="nil"/>
            </w:tcBorders>
            <w:shd w:val="clear" w:color="auto" w:fill="auto"/>
            <w:noWrap/>
            <w:vAlign w:val="center"/>
            <w:hideMark/>
          </w:tcPr>
          <w:p w:rsidR="00551E58" w:rsidRPr="008F0390" w:rsidP="008F0390" w14:paraId="557AAE64" w14:textId="77777777">
            <w:pPr>
              <w:spacing w:after="0" w:line="240" w:lineRule="auto"/>
              <w:rPr>
                <w:rFonts w:eastAsia="Times New Roman" w:cstheme="minorHAnsi"/>
                <w:sz w:val="19"/>
                <w:szCs w:val="19"/>
              </w:rPr>
            </w:pPr>
          </w:p>
        </w:tc>
        <w:tc>
          <w:tcPr>
            <w:tcW w:w="902" w:type="dxa"/>
            <w:tcBorders>
              <w:top w:val="nil"/>
              <w:left w:val="nil"/>
              <w:bottom w:val="nil"/>
              <w:right w:val="nil"/>
            </w:tcBorders>
            <w:shd w:val="clear" w:color="auto" w:fill="auto"/>
            <w:noWrap/>
            <w:vAlign w:val="center"/>
            <w:hideMark/>
          </w:tcPr>
          <w:p w:rsidR="00551E58" w:rsidRPr="008F0390" w:rsidP="008F0390" w14:paraId="5E811801"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$2,184</w:t>
            </w:r>
          </w:p>
        </w:tc>
        <w:tc>
          <w:tcPr>
            <w:tcW w:w="1155" w:type="dxa"/>
            <w:gridSpan w:val="2"/>
            <w:tcBorders>
              <w:top w:val="nil"/>
              <w:left w:val="nil"/>
              <w:bottom w:val="nil"/>
              <w:right w:val="nil"/>
            </w:tcBorders>
            <w:shd w:val="clear" w:color="auto" w:fill="auto"/>
            <w:noWrap/>
            <w:vAlign w:val="center"/>
            <w:hideMark/>
          </w:tcPr>
          <w:p w:rsidR="00551E58" w:rsidRPr="008F0390" w:rsidP="008F0390" w14:paraId="1982CADD"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$1,198 - $2,865</w:t>
            </w:r>
          </w:p>
        </w:tc>
        <w:tc>
          <w:tcPr>
            <w:tcW w:w="1065" w:type="dxa"/>
            <w:tcBorders>
              <w:top w:val="nil"/>
              <w:left w:val="nil"/>
              <w:bottom w:val="nil"/>
              <w:right w:val="nil"/>
            </w:tcBorders>
            <w:shd w:val="clear" w:color="auto" w:fill="auto"/>
            <w:noWrap/>
            <w:vAlign w:val="center"/>
            <w:hideMark/>
          </w:tcPr>
          <w:p w:rsidR="00551E58" w:rsidRPr="008F0390" w:rsidP="008F0390" w14:paraId="49AD345C"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$476</w:t>
            </w:r>
          </w:p>
        </w:tc>
        <w:tc>
          <w:tcPr>
            <w:tcW w:w="935" w:type="dxa"/>
            <w:tcBorders>
              <w:top w:val="nil"/>
              <w:left w:val="nil"/>
              <w:bottom w:val="nil"/>
              <w:right w:val="nil"/>
            </w:tcBorders>
            <w:shd w:val="clear" w:color="auto" w:fill="auto"/>
            <w:noWrap/>
            <w:vAlign w:val="center"/>
            <w:hideMark/>
          </w:tcPr>
          <w:p w:rsidR="00551E58" w:rsidRPr="008F0390" w:rsidP="008F0390" w14:paraId="14BE907B"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$1,237</w:t>
            </w:r>
          </w:p>
        </w:tc>
        <w:tc>
          <w:tcPr>
            <w:tcW w:w="885" w:type="dxa"/>
            <w:tcBorders>
              <w:top w:val="nil"/>
              <w:left w:val="nil"/>
              <w:bottom w:val="nil"/>
              <w:right w:val="nil"/>
            </w:tcBorders>
            <w:shd w:val="clear" w:color="auto" w:fill="auto"/>
            <w:noWrap/>
            <w:vAlign w:val="center"/>
            <w:hideMark/>
          </w:tcPr>
          <w:p w:rsidR="00551E58" w:rsidRPr="008F0390" w:rsidP="008F0390" w14:paraId="6DB9771A"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$76</w:t>
            </w:r>
          </w:p>
        </w:tc>
        <w:tc>
          <w:tcPr>
            <w:tcW w:w="771" w:type="dxa"/>
            <w:tcBorders>
              <w:top w:val="nil"/>
              <w:left w:val="nil"/>
              <w:bottom w:val="nil"/>
              <w:right w:val="nil"/>
            </w:tcBorders>
            <w:shd w:val="clear" w:color="auto" w:fill="auto"/>
            <w:noWrap/>
            <w:vAlign w:val="center"/>
            <w:hideMark/>
          </w:tcPr>
          <w:p w:rsidR="00551E58" w:rsidRPr="008F0390" w:rsidP="008F0390" w14:paraId="7F1B1807"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$76</w:t>
            </w:r>
          </w:p>
        </w:tc>
        <w:tc>
          <w:tcPr>
            <w:tcW w:w="935" w:type="dxa"/>
            <w:tcBorders>
              <w:top w:val="nil"/>
              <w:left w:val="nil"/>
              <w:bottom w:val="nil"/>
              <w:right w:val="nil"/>
            </w:tcBorders>
            <w:shd w:val="clear" w:color="auto" w:fill="auto"/>
            <w:noWrap/>
            <w:vAlign w:val="center"/>
            <w:hideMark/>
          </w:tcPr>
          <w:p w:rsidR="00551E58" w:rsidRPr="008F0390" w:rsidP="008F0390" w14:paraId="4D75C0D9"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$318</w:t>
            </w:r>
          </w:p>
        </w:tc>
      </w:tr>
      <w:tr w14:paraId="664DB80A" w14:textId="77777777" w:rsidTr="1CE0B225">
        <w:tblPrEx>
          <w:tblW w:w="13321" w:type="dxa"/>
          <w:tblInd w:w="-180" w:type="dxa"/>
          <w:tblLook w:val="04A0"/>
        </w:tblPrEx>
        <w:trPr>
          <w:trHeight w:val="600"/>
        </w:trPr>
        <w:tc>
          <w:tcPr>
            <w:tcW w:w="367" w:type="dxa"/>
            <w:tcBorders>
              <w:top w:val="nil"/>
              <w:left w:val="nil"/>
              <w:bottom w:val="nil"/>
              <w:right w:val="nil"/>
            </w:tcBorders>
            <w:shd w:val="clear" w:color="auto" w:fill="auto"/>
            <w:noWrap/>
            <w:vAlign w:val="bottom"/>
            <w:hideMark/>
          </w:tcPr>
          <w:p w:rsidR="00551E58" w:rsidRPr="008F0390" w:rsidP="008F0390" w14:paraId="38C36765"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i</w:t>
            </w:r>
          </w:p>
        </w:tc>
        <w:tc>
          <w:tcPr>
            <w:tcW w:w="2223" w:type="dxa"/>
            <w:tcBorders>
              <w:top w:val="nil"/>
              <w:left w:val="nil"/>
              <w:bottom w:val="nil"/>
              <w:right w:val="nil"/>
            </w:tcBorders>
            <w:shd w:val="clear" w:color="auto" w:fill="auto"/>
            <w:vAlign w:val="center"/>
            <w:hideMark/>
          </w:tcPr>
          <w:p w:rsidR="00551E58" w:rsidRPr="008F0390" w:rsidP="008F0390" w14:paraId="3B626AAE" w14:textId="77777777">
            <w:pPr>
              <w:spacing w:after="0" w:line="240" w:lineRule="auto"/>
              <w:rPr>
                <w:rFonts w:eastAsia="Times New Roman" w:cstheme="minorHAnsi"/>
                <w:b/>
                <w:bCs/>
                <w:color w:val="000000"/>
                <w:sz w:val="19"/>
                <w:szCs w:val="19"/>
              </w:rPr>
            </w:pPr>
            <w:r w:rsidRPr="008F0390">
              <w:rPr>
                <w:rFonts w:eastAsia="Times New Roman" w:cstheme="minorHAnsi"/>
                <w:b/>
                <w:bCs/>
                <w:color w:val="000000"/>
                <w:sz w:val="19"/>
                <w:szCs w:val="19"/>
              </w:rPr>
              <w:t xml:space="preserve">Total Cost Per Required Response </w:t>
            </w:r>
            <w:r w:rsidRPr="008F0390">
              <w:rPr>
                <w:rFonts w:eastAsia="Times New Roman" w:cstheme="minorHAnsi"/>
                <w:b/>
                <w:bCs/>
                <w:color w:val="000000"/>
                <w:sz w:val="19"/>
                <w:szCs w:val="19"/>
              </w:rPr>
              <w:br/>
            </w:r>
            <w:r w:rsidRPr="008F0390">
              <w:rPr>
                <w:rFonts w:eastAsia="Times New Roman" w:cstheme="minorHAnsi"/>
                <w:b/>
                <w:bCs/>
                <w:color w:val="000000"/>
                <w:sz w:val="19"/>
                <w:szCs w:val="19"/>
              </w:rPr>
              <w:t>(a + b + c + d)</w:t>
            </w:r>
          </w:p>
        </w:tc>
        <w:tc>
          <w:tcPr>
            <w:tcW w:w="984" w:type="dxa"/>
            <w:tcBorders>
              <w:top w:val="nil"/>
              <w:left w:val="nil"/>
              <w:bottom w:val="nil"/>
              <w:right w:val="nil"/>
            </w:tcBorders>
            <w:shd w:val="clear" w:color="auto" w:fill="auto"/>
            <w:noWrap/>
            <w:vAlign w:val="center"/>
            <w:hideMark/>
          </w:tcPr>
          <w:p w:rsidR="00551E58" w:rsidRPr="008F0390" w:rsidP="008F0390" w14:paraId="49A358A5" w14:textId="77777777">
            <w:pPr>
              <w:spacing w:after="0" w:line="240" w:lineRule="auto"/>
              <w:rPr>
                <w:rFonts w:eastAsia="Times New Roman" w:cstheme="minorHAnsi"/>
                <w:b/>
                <w:bCs/>
                <w:color w:val="000000"/>
                <w:sz w:val="19"/>
                <w:szCs w:val="19"/>
              </w:rPr>
            </w:pPr>
          </w:p>
        </w:tc>
        <w:tc>
          <w:tcPr>
            <w:tcW w:w="1042" w:type="dxa"/>
            <w:tcBorders>
              <w:top w:val="nil"/>
              <w:left w:val="nil"/>
              <w:bottom w:val="nil"/>
              <w:right w:val="nil"/>
            </w:tcBorders>
            <w:shd w:val="clear" w:color="auto" w:fill="auto"/>
            <w:noWrap/>
            <w:vAlign w:val="center"/>
            <w:hideMark/>
          </w:tcPr>
          <w:p w:rsidR="00551E58" w:rsidRPr="008F0390" w:rsidP="008F0390" w14:paraId="1F98A9C6" w14:textId="77777777">
            <w:pPr>
              <w:spacing w:after="0" w:line="240" w:lineRule="auto"/>
              <w:rPr>
                <w:rFonts w:eastAsia="Times New Roman" w:cstheme="minorHAnsi"/>
                <w:sz w:val="19"/>
                <w:szCs w:val="19"/>
              </w:rPr>
            </w:pPr>
          </w:p>
        </w:tc>
        <w:tc>
          <w:tcPr>
            <w:tcW w:w="959" w:type="dxa"/>
            <w:tcBorders>
              <w:top w:val="nil"/>
              <w:left w:val="nil"/>
              <w:bottom w:val="nil"/>
              <w:right w:val="nil"/>
            </w:tcBorders>
            <w:shd w:val="clear" w:color="auto" w:fill="auto"/>
            <w:noWrap/>
            <w:vAlign w:val="center"/>
            <w:hideMark/>
          </w:tcPr>
          <w:p w:rsidR="00551E58" w:rsidRPr="008F0390" w:rsidP="008F0390" w14:paraId="3EB5E23A" w14:textId="77777777">
            <w:pPr>
              <w:spacing w:after="0" w:line="240" w:lineRule="auto"/>
              <w:rPr>
                <w:rFonts w:eastAsia="Times New Roman" w:cstheme="minorHAnsi"/>
                <w:sz w:val="19"/>
                <w:szCs w:val="19"/>
              </w:rPr>
            </w:pPr>
          </w:p>
        </w:tc>
        <w:tc>
          <w:tcPr>
            <w:tcW w:w="1098" w:type="dxa"/>
            <w:tcBorders>
              <w:top w:val="nil"/>
              <w:left w:val="nil"/>
              <w:bottom w:val="nil"/>
              <w:right w:val="nil"/>
            </w:tcBorders>
            <w:shd w:val="clear" w:color="auto" w:fill="auto"/>
            <w:noWrap/>
            <w:vAlign w:val="center"/>
            <w:hideMark/>
          </w:tcPr>
          <w:p w:rsidR="00551E58" w:rsidRPr="008F0390" w:rsidP="008F0390" w14:paraId="62B4A7FB" w14:textId="77777777">
            <w:pPr>
              <w:spacing w:after="0" w:line="240" w:lineRule="auto"/>
              <w:rPr>
                <w:rFonts w:eastAsia="Times New Roman" w:cstheme="minorHAnsi"/>
                <w:sz w:val="19"/>
                <w:szCs w:val="19"/>
              </w:rPr>
            </w:pPr>
          </w:p>
        </w:tc>
        <w:tc>
          <w:tcPr>
            <w:tcW w:w="902" w:type="dxa"/>
            <w:tcBorders>
              <w:top w:val="nil"/>
              <w:left w:val="nil"/>
              <w:bottom w:val="nil"/>
              <w:right w:val="nil"/>
            </w:tcBorders>
            <w:shd w:val="clear" w:color="auto" w:fill="auto"/>
            <w:noWrap/>
            <w:vAlign w:val="center"/>
            <w:hideMark/>
          </w:tcPr>
          <w:p w:rsidR="00551E58" w:rsidRPr="008F0390" w:rsidP="008F0390" w14:paraId="479D2B04"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$1,726</w:t>
            </w:r>
          </w:p>
        </w:tc>
        <w:tc>
          <w:tcPr>
            <w:tcW w:w="1155" w:type="dxa"/>
            <w:gridSpan w:val="2"/>
            <w:tcBorders>
              <w:top w:val="nil"/>
              <w:left w:val="nil"/>
              <w:bottom w:val="nil"/>
              <w:right w:val="nil"/>
            </w:tcBorders>
            <w:shd w:val="clear" w:color="auto" w:fill="auto"/>
            <w:noWrap/>
            <w:vAlign w:val="center"/>
            <w:hideMark/>
          </w:tcPr>
          <w:p w:rsidR="00551E58" w:rsidRPr="008F0390" w:rsidP="008F0390" w14:paraId="73880254"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 xml:space="preserve"> $1,046 - $2,406 </w:t>
            </w:r>
          </w:p>
        </w:tc>
        <w:tc>
          <w:tcPr>
            <w:tcW w:w="1065" w:type="dxa"/>
            <w:tcBorders>
              <w:top w:val="nil"/>
              <w:left w:val="nil"/>
              <w:bottom w:val="nil"/>
              <w:right w:val="nil"/>
            </w:tcBorders>
            <w:shd w:val="clear" w:color="auto" w:fill="auto"/>
            <w:noWrap/>
            <w:vAlign w:val="center"/>
            <w:hideMark/>
          </w:tcPr>
          <w:p w:rsidR="00551E58" w:rsidRPr="008F0390" w:rsidP="008F0390" w14:paraId="43CE5477"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$400</w:t>
            </w:r>
          </w:p>
        </w:tc>
        <w:tc>
          <w:tcPr>
            <w:tcW w:w="935" w:type="dxa"/>
            <w:tcBorders>
              <w:top w:val="nil"/>
              <w:left w:val="nil"/>
              <w:bottom w:val="nil"/>
              <w:right w:val="nil"/>
            </w:tcBorders>
            <w:shd w:val="clear" w:color="auto" w:fill="auto"/>
            <w:noWrap/>
            <w:vAlign w:val="center"/>
            <w:hideMark/>
          </w:tcPr>
          <w:p w:rsidR="00551E58" w:rsidRPr="008F0390" w:rsidP="008F0390" w14:paraId="5D8B2E1F"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$1,046</w:t>
            </w:r>
          </w:p>
        </w:tc>
        <w:tc>
          <w:tcPr>
            <w:tcW w:w="885" w:type="dxa"/>
            <w:tcBorders>
              <w:top w:val="nil"/>
              <w:left w:val="nil"/>
              <w:bottom w:val="nil"/>
              <w:right w:val="nil"/>
            </w:tcBorders>
            <w:shd w:val="clear" w:color="auto" w:fill="auto"/>
            <w:noWrap/>
            <w:vAlign w:val="center"/>
            <w:hideMark/>
          </w:tcPr>
          <w:p w:rsidR="00551E58" w:rsidRPr="008F0390" w:rsidP="008F0390" w14:paraId="3F7553BF"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$76</w:t>
            </w:r>
          </w:p>
        </w:tc>
        <w:tc>
          <w:tcPr>
            <w:tcW w:w="771" w:type="dxa"/>
            <w:tcBorders>
              <w:top w:val="nil"/>
              <w:left w:val="nil"/>
              <w:bottom w:val="nil"/>
              <w:right w:val="nil"/>
            </w:tcBorders>
            <w:shd w:val="clear" w:color="auto" w:fill="auto"/>
            <w:noWrap/>
            <w:vAlign w:val="center"/>
            <w:hideMark/>
          </w:tcPr>
          <w:p w:rsidR="00551E58" w:rsidRPr="008F0390" w:rsidP="008F0390" w14:paraId="131AA33A"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$76</w:t>
            </w:r>
          </w:p>
        </w:tc>
        <w:tc>
          <w:tcPr>
            <w:tcW w:w="935" w:type="dxa"/>
            <w:tcBorders>
              <w:top w:val="nil"/>
              <w:left w:val="nil"/>
              <w:bottom w:val="nil"/>
              <w:right w:val="nil"/>
            </w:tcBorders>
            <w:shd w:val="clear" w:color="auto" w:fill="auto"/>
            <w:noWrap/>
            <w:vAlign w:val="center"/>
            <w:hideMark/>
          </w:tcPr>
          <w:p w:rsidR="00551E58" w:rsidRPr="008F0390" w:rsidP="008F0390" w14:paraId="7FF49D91"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$204</w:t>
            </w:r>
          </w:p>
        </w:tc>
      </w:tr>
      <w:tr w14:paraId="140DD14D" w14:textId="77777777" w:rsidTr="1CE0B225">
        <w:tblPrEx>
          <w:tblW w:w="13321" w:type="dxa"/>
          <w:tblInd w:w="-180" w:type="dxa"/>
          <w:tblLook w:val="04A0"/>
        </w:tblPrEx>
        <w:trPr>
          <w:trHeight w:val="900"/>
        </w:trPr>
        <w:tc>
          <w:tcPr>
            <w:tcW w:w="367" w:type="dxa"/>
            <w:tcBorders>
              <w:top w:val="nil"/>
              <w:left w:val="nil"/>
              <w:bottom w:val="nil"/>
              <w:right w:val="nil"/>
            </w:tcBorders>
            <w:shd w:val="clear" w:color="auto" w:fill="auto"/>
            <w:noWrap/>
            <w:vAlign w:val="bottom"/>
            <w:hideMark/>
          </w:tcPr>
          <w:p w:rsidR="00551E58" w:rsidRPr="008F0390" w:rsidP="008F0390" w14:paraId="4E9A34EB"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j</w:t>
            </w:r>
          </w:p>
        </w:tc>
        <w:tc>
          <w:tcPr>
            <w:tcW w:w="2223" w:type="dxa"/>
            <w:tcBorders>
              <w:top w:val="nil"/>
              <w:left w:val="nil"/>
              <w:bottom w:val="nil"/>
              <w:right w:val="nil"/>
            </w:tcBorders>
            <w:shd w:val="clear" w:color="auto" w:fill="auto"/>
            <w:vAlign w:val="center"/>
            <w:hideMark/>
          </w:tcPr>
          <w:p w:rsidR="00551E58" w:rsidRPr="008F0390" w:rsidP="008F0390" w14:paraId="0CECFAAF" w14:textId="77777777">
            <w:pPr>
              <w:spacing w:after="0" w:line="240" w:lineRule="auto"/>
              <w:rPr>
                <w:rFonts w:eastAsia="Times New Roman" w:cstheme="minorHAnsi"/>
                <w:b/>
                <w:bCs/>
                <w:color w:val="000000"/>
                <w:sz w:val="19"/>
                <w:szCs w:val="19"/>
              </w:rPr>
            </w:pPr>
            <w:r w:rsidRPr="008F0390">
              <w:rPr>
                <w:rFonts w:eastAsia="Times New Roman" w:cstheme="minorHAnsi"/>
                <w:b/>
                <w:bCs/>
                <w:color w:val="000000"/>
                <w:sz w:val="19"/>
                <w:szCs w:val="19"/>
              </w:rPr>
              <w:t>Total Cost of Response using Weighted Average of Share of Respondents Submitting Optional Forms</w:t>
            </w:r>
          </w:p>
        </w:tc>
        <w:tc>
          <w:tcPr>
            <w:tcW w:w="984" w:type="dxa"/>
            <w:tcBorders>
              <w:top w:val="nil"/>
              <w:left w:val="nil"/>
              <w:bottom w:val="nil"/>
              <w:right w:val="nil"/>
            </w:tcBorders>
            <w:shd w:val="clear" w:color="auto" w:fill="auto"/>
            <w:noWrap/>
            <w:vAlign w:val="center"/>
            <w:hideMark/>
          </w:tcPr>
          <w:p w:rsidR="00551E58" w:rsidRPr="008F0390" w:rsidP="008F0390" w14:paraId="7A59C0D8" w14:textId="77777777">
            <w:pPr>
              <w:spacing w:after="0" w:line="240" w:lineRule="auto"/>
              <w:rPr>
                <w:rFonts w:eastAsia="Times New Roman" w:cstheme="minorHAnsi"/>
                <w:b/>
                <w:bCs/>
                <w:color w:val="000000"/>
                <w:sz w:val="19"/>
                <w:szCs w:val="19"/>
              </w:rPr>
            </w:pPr>
          </w:p>
        </w:tc>
        <w:tc>
          <w:tcPr>
            <w:tcW w:w="1042" w:type="dxa"/>
            <w:tcBorders>
              <w:top w:val="nil"/>
              <w:left w:val="nil"/>
              <w:bottom w:val="nil"/>
              <w:right w:val="nil"/>
            </w:tcBorders>
            <w:shd w:val="clear" w:color="auto" w:fill="auto"/>
            <w:noWrap/>
            <w:vAlign w:val="center"/>
            <w:hideMark/>
          </w:tcPr>
          <w:p w:rsidR="00551E58" w:rsidRPr="008F0390" w:rsidP="008F0390" w14:paraId="4AA5149B" w14:textId="77777777">
            <w:pPr>
              <w:spacing w:after="0" w:line="240" w:lineRule="auto"/>
              <w:rPr>
                <w:rFonts w:eastAsia="Times New Roman" w:cstheme="minorHAnsi"/>
                <w:sz w:val="19"/>
                <w:szCs w:val="19"/>
              </w:rPr>
            </w:pPr>
          </w:p>
        </w:tc>
        <w:tc>
          <w:tcPr>
            <w:tcW w:w="959" w:type="dxa"/>
            <w:tcBorders>
              <w:top w:val="nil"/>
              <w:left w:val="nil"/>
              <w:bottom w:val="nil"/>
              <w:right w:val="nil"/>
            </w:tcBorders>
            <w:shd w:val="clear" w:color="auto" w:fill="auto"/>
            <w:noWrap/>
            <w:vAlign w:val="center"/>
            <w:hideMark/>
          </w:tcPr>
          <w:p w:rsidR="00551E58" w:rsidRPr="008F0390" w:rsidP="008F0390" w14:paraId="3A146376" w14:textId="77777777">
            <w:pPr>
              <w:spacing w:after="0" w:line="240" w:lineRule="auto"/>
              <w:rPr>
                <w:rFonts w:eastAsia="Times New Roman" w:cstheme="minorHAnsi"/>
                <w:sz w:val="19"/>
                <w:szCs w:val="19"/>
              </w:rPr>
            </w:pPr>
          </w:p>
        </w:tc>
        <w:tc>
          <w:tcPr>
            <w:tcW w:w="1098" w:type="dxa"/>
            <w:tcBorders>
              <w:top w:val="nil"/>
              <w:left w:val="nil"/>
              <w:bottom w:val="nil"/>
              <w:right w:val="nil"/>
            </w:tcBorders>
            <w:shd w:val="clear" w:color="auto" w:fill="auto"/>
            <w:noWrap/>
            <w:vAlign w:val="center"/>
            <w:hideMark/>
          </w:tcPr>
          <w:p w:rsidR="00551E58" w:rsidRPr="008F0390" w:rsidP="008F0390" w14:paraId="3B3887F3" w14:textId="77777777">
            <w:pPr>
              <w:spacing w:after="0" w:line="240" w:lineRule="auto"/>
              <w:rPr>
                <w:rFonts w:eastAsia="Times New Roman" w:cstheme="minorHAnsi"/>
                <w:sz w:val="19"/>
                <w:szCs w:val="19"/>
              </w:rPr>
            </w:pPr>
          </w:p>
        </w:tc>
        <w:tc>
          <w:tcPr>
            <w:tcW w:w="902" w:type="dxa"/>
            <w:tcBorders>
              <w:top w:val="nil"/>
              <w:left w:val="nil"/>
              <w:bottom w:val="nil"/>
              <w:right w:val="nil"/>
            </w:tcBorders>
            <w:shd w:val="clear" w:color="auto" w:fill="auto"/>
            <w:noWrap/>
            <w:vAlign w:val="center"/>
            <w:hideMark/>
          </w:tcPr>
          <w:p w:rsidR="00551E58" w:rsidRPr="008F0390" w:rsidP="008F0390" w14:paraId="02C44634"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$1,773</w:t>
            </w:r>
          </w:p>
        </w:tc>
        <w:tc>
          <w:tcPr>
            <w:tcW w:w="1155" w:type="dxa"/>
            <w:gridSpan w:val="2"/>
            <w:tcBorders>
              <w:top w:val="nil"/>
              <w:left w:val="nil"/>
              <w:bottom w:val="nil"/>
              <w:right w:val="nil"/>
            </w:tcBorders>
            <w:shd w:val="clear" w:color="auto" w:fill="D9D9D9" w:themeFill="background1" w:themeFillShade="D9"/>
            <w:noWrap/>
            <w:vAlign w:val="center"/>
            <w:hideMark/>
          </w:tcPr>
          <w:p w:rsidR="00551E58" w:rsidRPr="008F0390" w:rsidP="008F0390" w14:paraId="3EC5F2F6"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 </w:t>
            </w:r>
          </w:p>
        </w:tc>
        <w:tc>
          <w:tcPr>
            <w:tcW w:w="1065" w:type="dxa"/>
            <w:tcBorders>
              <w:top w:val="nil"/>
              <w:left w:val="nil"/>
              <w:bottom w:val="nil"/>
              <w:right w:val="nil"/>
            </w:tcBorders>
            <w:shd w:val="clear" w:color="auto" w:fill="auto"/>
            <w:noWrap/>
            <w:vAlign w:val="center"/>
            <w:hideMark/>
          </w:tcPr>
          <w:p w:rsidR="00551E58" w:rsidRPr="008F0390" w:rsidP="008F0390" w14:paraId="4B069871"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$408</w:t>
            </w:r>
          </w:p>
        </w:tc>
        <w:tc>
          <w:tcPr>
            <w:tcW w:w="935" w:type="dxa"/>
            <w:tcBorders>
              <w:top w:val="nil"/>
              <w:left w:val="nil"/>
              <w:bottom w:val="nil"/>
              <w:right w:val="nil"/>
            </w:tcBorders>
            <w:shd w:val="clear" w:color="auto" w:fill="auto"/>
            <w:noWrap/>
            <w:vAlign w:val="center"/>
            <w:hideMark/>
          </w:tcPr>
          <w:p w:rsidR="00551E58" w:rsidRPr="008F0390" w:rsidP="008F0390" w14:paraId="5713060F"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$1,088</w:t>
            </w:r>
          </w:p>
        </w:tc>
        <w:tc>
          <w:tcPr>
            <w:tcW w:w="885" w:type="dxa"/>
            <w:tcBorders>
              <w:top w:val="nil"/>
              <w:left w:val="nil"/>
              <w:bottom w:val="nil"/>
              <w:right w:val="nil"/>
            </w:tcBorders>
            <w:shd w:val="clear" w:color="auto" w:fill="auto"/>
            <w:noWrap/>
            <w:vAlign w:val="center"/>
            <w:hideMark/>
          </w:tcPr>
          <w:p w:rsidR="00551E58" w:rsidRPr="008F0390" w:rsidP="008F0390" w14:paraId="0FDC5394"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$76</w:t>
            </w:r>
          </w:p>
        </w:tc>
        <w:tc>
          <w:tcPr>
            <w:tcW w:w="771" w:type="dxa"/>
            <w:tcBorders>
              <w:top w:val="nil"/>
              <w:left w:val="nil"/>
              <w:bottom w:val="nil"/>
              <w:right w:val="nil"/>
            </w:tcBorders>
            <w:shd w:val="clear" w:color="auto" w:fill="auto"/>
            <w:noWrap/>
            <w:vAlign w:val="center"/>
            <w:hideMark/>
          </w:tcPr>
          <w:p w:rsidR="00551E58" w:rsidRPr="008F0390" w:rsidP="008F0390" w14:paraId="127F1E59"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$76</w:t>
            </w:r>
          </w:p>
        </w:tc>
        <w:tc>
          <w:tcPr>
            <w:tcW w:w="935" w:type="dxa"/>
            <w:tcBorders>
              <w:top w:val="nil"/>
              <w:left w:val="nil"/>
              <w:bottom w:val="nil"/>
              <w:right w:val="nil"/>
            </w:tcBorders>
            <w:shd w:val="clear" w:color="auto" w:fill="auto"/>
            <w:noWrap/>
            <w:vAlign w:val="center"/>
            <w:hideMark/>
          </w:tcPr>
          <w:p w:rsidR="00551E58" w:rsidRPr="008F0390" w:rsidP="008F0390" w14:paraId="31BBFE0C"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$209</w:t>
            </w:r>
          </w:p>
        </w:tc>
      </w:tr>
      <w:tr w14:paraId="6F537B97" w14:textId="77777777" w:rsidTr="1CE0B225">
        <w:tblPrEx>
          <w:tblW w:w="13321" w:type="dxa"/>
          <w:tblInd w:w="-180" w:type="dxa"/>
          <w:tblLook w:val="04A0"/>
        </w:tblPrEx>
        <w:trPr>
          <w:trHeight w:val="600"/>
        </w:trPr>
        <w:tc>
          <w:tcPr>
            <w:tcW w:w="367" w:type="dxa"/>
            <w:tcBorders>
              <w:top w:val="nil"/>
              <w:left w:val="nil"/>
              <w:bottom w:val="nil"/>
              <w:right w:val="nil"/>
            </w:tcBorders>
            <w:shd w:val="clear" w:color="auto" w:fill="auto"/>
            <w:noWrap/>
            <w:vAlign w:val="bottom"/>
            <w:hideMark/>
          </w:tcPr>
          <w:p w:rsidR="00551E58" w:rsidRPr="008F0390" w:rsidP="008F0390" w14:paraId="712340A0"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k</w:t>
            </w:r>
          </w:p>
        </w:tc>
        <w:tc>
          <w:tcPr>
            <w:tcW w:w="2223" w:type="dxa"/>
            <w:tcBorders>
              <w:top w:val="nil"/>
              <w:left w:val="nil"/>
              <w:bottom w:val="nil"/>
              <w:right w:val="nil"/>
            </w:tcBorders>
            <w:shd w:val="clear" w:color="auto" w:fill="auto"/>
            <w:vAlign w:val="center"/>
            <w:hideMark/>
          </w:tcPr>
          <w:p w:rsidR="00551E58" w:rsidRPr="008F0390" w:rsidP="008F0390" w14:paraId="7073292B" w14:textId="77777777">
            <w:pPr>
              <w:spacing w:after="0" w:line="240" w:lineRule="auto"/>
              <w:rPr>
                <w:rFonts w:eastAsia="Times New Roman" w:cstheme="minorHAnsi"/>
                <w:b/>
                <w:bCs/>
                <w:color w:val="000000"/>
                <w:sz w:val="19"/>
                <w:szCs w:val="19"/>
              </w:rPr>
            </w:pPr>
            <w:r w:rsidRPr="008F0390">
              <w:rPr>
                <w:rFonts w:eastAsia="Times New Roman" w:cstheme="minorHAnsi"/>
                <w:b/>
                <w:bCs/>
                <w:color w:val="000000"/>
                <w:sz w:val="19"/>
                <w:szCs w:val="19"/>
              </w:rPr>
              <w:t>Anticipated Number of Private Respondents per Year</w:t>
            </w:r>
          </w:p>
        </w:tc>
        <w:tc>
          <w:tcPr>
            <w:tcW w:w="984" w:type="dxa"/>
            <w:tcBorders>
              <w:top w:val="nil"/>
              <w:left w:val="nil"/>
              <w:bottom w:val="nil"/>
              <w:right w:val="nil"/>
            </w:tcBorders>
            <w:shd w:val="clear" w:color="auto" w:fill="auto"/>
            <w:noWrap/>
            <w:vAlign w:val="center"/>
            <w:hideMark/>
          </w:tcPr>
          <w:p w:rsidR="00551E58" w:rsidRPr="008F0390" w:rsidP="008F0390" w14:paraId="0CFF37F5" w14:textId="77777777">
            <w:pPr>
              <w:spacing w:after="0" w:line="240" w:lineRule="auto"/>
              <w:rPr>
                <w:rFonts w:eastAsia="Times New Roman" w:cstheme="minorHAnsi"/>
                <w:b/>
                <w:bCs/>
                <w:color w:val="000000"/>
                <w:sz w:val="19"/>
                <w:szCs w:val="19"/>
              </w:rPr>
            </w:pPr>
          </w:p>
        </w:tc>
        <w:tc>
          <w:tcPr>
            <w:tcW w:w="1042" w:type="dxa"/>
            <w:tcBorders>
              <w:top w:val="nil"/>
              <w:left w:val="nil"/>
              <w:bottom w:val="nil"/>
              <w:right w:val="nil"/>
            </w:tcBorders>
            <w:shd w:val="clear" w:color="auto" w:fill="auto"/>
            <w:noWrap/>
            <w:vAlign w:val="center"/>
            <w:hideMark/>
          </w:tcPr>
          <w:p w:rsidR="00551E58" w:rsidRPr="008F0390" w:rsidP="008F0390" w14:paraId="7A86F475" w14:textId="77777777">
            <w:pPr>
              <w:spacing w:after="0" w:line="240" w:lineRule="auto"/>
              <w:rPr>
                <w:rFonts w:eastAsia="Times New Roman" w:cstheme="minorHAnsi"/>
                <w:sz w:val="19"/>
                <w:szCs w:val="19"/>
              </w:rPr>
            </w:pPr>
          </w:p>
        </w:tc>
        <w:tc>
          <w:tcPr>
            <w:tcW w:w="959" w:type="dxa"/>
            <w:tcBorders>
              <w:top w:val="nil"/>
              <w:left w:val="nil"/>
              <w:bottom w:val="nil"/>
              <w:right w:val="nil"/>
            </w:tcBorders>
            <w:shd w:val="clear" w:color="auto" w:fill="auto"/>
            <w:noWrap/>
            <w:vAlign w:val="bottom"/>
            <w:hideMark/>
          </w:tcPr>
          <w:p w:rsidR="00551E58" w:rsidRPr="008F0390" w:rsidP="008F0390" w14:paraId="265D1C13" w14:textId="77777777">
            <w:pPr>
              <w:spacing w:after="0" w:line="240" w:lineRule="auto"/>
              <w:rPr>
                <w:rFonts w:eastAsia="Times New Roman" w:cstheme="minorHAnsi"/>
                <w:sz w:val="19"/>
                <w:szCs w:val="19"/>
              </w:rPr>
            </w:pPr>
          </w:p>
        </w:tc>
        <w:tc>
          <w:tcPr>
            <w:tcW w:w="1098" w:type="dxa"/>
            <w:tcBorders>
              <w:top w:val="nil"/>
              <w:left w:val="nil"/>
              <w:bottom w:val="nil"/>
              <w:right w:val="nil"/>
            </w:tcBorders>
            <w:shd w:val="clear" w:color="auto" w:fill="auto"/>
            <w:noWrap/>
            <w:vAlign w:val="center"/>
            <w:hideMark/>
          </w:tcPr>
          <w:p w:rsidR="00551E58" w:rsidRPr="008F0390" w:rsidP="008F0390" w14:paraId="5D0ACA36" w14:textId="77777777">
            <w:pPr>
              <w:spacing w:after="0" w:line="240" w:lineRule="auto"/>
              <w:rPr>
                <w:rFonts w:eastAsia="Times New Roman" w:cstheme="minorHAnsi"/>
                <w:sz w:val="19"/>
                <w:szCs w:val="19"/>
              </w:rPr>
            </w:pPr>
          </w:p>
        </w:tc>
        <w:tc>
          <w:tcPr>
            <w:tcW w:w="902" w:type="dxa"/>
            <w:tcBorders>
              <w:top w:val="nil"/>
              <w:left w:val="nil"/>
              <w:bottom w:val="nil"/>
              <w:right w:val="nil"/>
            </w:tcBorders>
            <w:shd w:val="clear" w:color="auto" w:fill="auto"/>
            <w:noWrap/>
            <w:vAlign w:val="center"/>
            <w:hideMark/>
          </w:tcPr>
          <w:p w:rsidR="00551E58" w:rsidRPr="008F0390" w:rsidP="008F0390" w14:paraId="01FC5422" w14:textId="77777777">
            <w:pPr>
              <w:spacing w:after="0" w:line="240" w:lineRule="auto"/>
              <w:rPr>
                <w:rFonts w:eastAsia="Times New Roman" w:cstheme="minorHAnsi"/>
                <w:sz w:val="19"/>
                <w:szCs w:val="19"/>
              </w:rPr>
            </w:pPr>
          </w:p>
        </w:tc>
        <w:tc>
          <w:tcPr>
            <w:tcW w:w="1155" w:type="dxa"/>
            <w:gridSpan w:val="2"/>
            <w:tcBorders>
              <w:top w:val="nil"/>
              <w:left w:val="nil"/>
              <w:bottom w:val="nil"/>
              <w:right w:val="nil"/>
            </w:tcBorders>
            <w:shd w:val="clear" w:color="auto" w:fill="auto"/>
            <w:noWrap/>
            <w:vAlign w:val="center"/>
            <w:hideMark/>
          </w:tcPr>
          <w:p w:rsidR="00551E58" w:rsidRPr="008F0390" w:rsidP="008F0390" w14:paraId="48346003" w14:textId="77777777">
            <w:pPr>
              <w:spacing w:after="0" w:line="240" w:lineRule="auto"/>
              <w:jc w:val="right"/>
              <w:rPr>
                <w:rFonts w:eastAsia="Times New Roman" w:cstheme="minorHAnsi"/>
                <w:sz w:val="19"/>
                <w:szCs w:val="19"/>
              </w:rPr>
            </w:pPr>
          </w:p>
        </w:tc>
        <w:tc>
          <w:tcPr>
            <w:tcW w:w="1065" w:type="dxa"/>
            <w:tcBorders>
              <w:top w:val="nil"/>
              <w:left w:val="nil"/>
              <w:bottom w:val="nil"/>
              <w:right w:val="nil"/>
            </w:tcBorders>
            <w:shd w:val="clear" w:color="auto" w:fill="auto"/>
            <w:noWrap/>
            <w:vAlign w:val="center"/>
            <w:hideMark/>
          </w:tcPr>
          <w:p w:rsidR="00551E58" w:rsidRPr="008F0390" w:rsidP="008F0390" w14:paraId="1C542DC2"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30</w:t>
            </w:r>
          </w:p>
        </w:tc>
        <w:tc>
          <w:tcPr>
            <w:tcW w:w="935" w:type="dxa"/>
            <w:tcBorders>
              <w:top w:val="nil"/>
              <w:left w:val="nil"/>
              <w:bottom w:val="nil"/>
              <w:right w:val="nil"/>
            </w:tcBorders>
            <w:shd w:val="clear" w:color="auto" w:fill="auto"/>
            <w:noWrap/>
            <w:vAlign w:val="center"/>
            <w:hideMark/>
          </w:tcPr>
          <w:p w:rsidR="00551E58" w:rsidRPr="008F0390" w:rsidP="008F0390" w14:paraId="646C2DB6"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15</w:t>
            </w:r>
          </w:p>
        </w:tc>
        <w:tc>
          <w:tcPr>
            <w:tcW w:w="885" w:type="dxa"/>
            <w:tcBorders>
              <w:top w:val="nil"/>
              <w:left w:val="nil"/>
              <w:bottom w:val="nil"/>
              <w:right w:val="nil"/>
            </w:tcBorders>
            <w:shd w:val="clear" w:color="auto" w:fill="auto"/>
            <w:noWrap/>
            <w:vAlign w:val="center"/>
            <w:hideMark/>
          </w:tcPr>
          <w:p w:rsidR="00551E58" w:rsidRPr="008F0390" w:rsidP="008F0390" w14:paraId="25228ED6"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15</w:t>
            </w:r>
          </w:p>
        </w:tc>
        <w:tc>
          <w:tcPr>
            <w:tcW w:w="771" w:type="dxa"/>
            <w:tcBorders>
              <w:top w:val="nil"/>
              <w:left w:val="nil"/>
              <w:bottom w:val="nil"/>
              <w:right w:val="nil"/>
            </w:tcBorders>
            <w:shd w:val="clear" w:color="auto" w:fill="auto"/>
            <w:noWrap/>
            <w:vAlign w:val="center"/>
            <w:hideMark/>
          </w:tcPr>
          <w:p w:rsidR="00551E58" w:rsidRPr="008F0390" w:rsidP="008F0390" w14:paraId="39CE7AEA"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15</w:t>
            </w:r>
          </w:p>
        </w:tc>
        <w:tc>
          <w:tcPr>
            <w:tcW w:w="935" w:type="dxa"/>
            <w:tcBorders>
              <w:top w:val="nil"/>
              <w:left w:val="nil"/>
              <w:bottom w:val="nil"/>
              <w:right w:val="nil"/>
            </w:tcBorders>
            <w:shd w:val="clear" w:color="auto" w:fill="auto"/>
            <w:noWrap/>
            <w:vAlign w:val="center"/>
            <w:hideMark/>
          </w:tcPr>
          <w:p w:rsidR="00551E58" w:rsidRPr="008F0390" w:rsidP="008F0390" w14:paraId="414E2E50"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15</w:t>
            </w:r>
          </w:p>
        </w:tc>
      </w:tr>
      <w:tr w14:paraId="3409D6BD" w14:textId="77777777" w:rsidTr="1CE0B225">
        <w:tblPrEx>
          <w:tblW w:w="13321" w:type="dxa"/>
          <w:tblInd w:w="-180" w:type="dxa"/>
          <w:tblLook w:val="04A0"/>
        </w:tblPrEx>
        <w:trPr>
          <w:trHeight w:val="600"/>
        </w:trPr>
        <w:tc>
          <w:tcPr>
            <w:tcW w:w="367" w:type="dxa"/>
            <w:tcBorders>
              <w:top w:val="nil"/>
              <w:left w:val="nil"/>
              <w:bottom w:val="single" w:sz="4" w:space="0" w:color="auto"/>
              <w:right w:val="nil"/>
            </w:tcBorders>
            <w:shd w:val="clear" w:color="auto" w:fill="auto"/>
            <w:noWrap/>
            <w:vAlign w:val="bottom"/>
            <w:hideMark/>
          </w:tcPr>
          <w:p w:rsidR="00551E58" w:rsidRPr="008F0390" w:rsidP="008F0390" w14:paraId="70B94976"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l</w:t>
            </w:r>
          </w:p>
        </w:tc>
        <w:tc>
          <w:tcPr>
            <w:tcW w:w="2223" w:type="dxa"/>
            <w:tcBorders>
              <w:top w:val="nil"/>
              <w:left w:val="nil"/>
              <w:bottom w:val="single" w:sz="4" w:space="0" w:color="auto"/>
              <w:right w:val="nil"/>
            </w:tcBorders>
            <w:shd w:val="clear" w:color="auto" w:fill="auto"/>
            <w:vAlign w:val="center"/>
            <w:hideMark/>
          </w:tcPr>
          <w:p w:rsidR="00551E58" w:rsidRPr="008F0390" w:rsidP="008F0390" w14:paraId="0F442C94" w14:textId="77777777">
            <w:pPr>
              <w:spacing w:after="0" w:line="240" w:lineRule="auto"/>
              <w:rPr>
                <w:rFonts w:eastAsia="Times New Roman" w:cstheme="minorHAnsi"/>
                <w:b/>
                <w:bCs/>
                <w:color w:val="000000"/>
                <w:sz w:val="19"/>
                <w:szCs w:val="19"/>
              </w:rPr>
            </w:pPr>
            <w:r w:rsidRPr="008F0390">
              <w:rPr>
                <w:rFonts w:eastAsia="Times New Roman" w:cstheme="minorHAnsi"/>
                <w:b/>
                <w:bCs/>
                <w:color w:val="000000"/>
                <w:sz w:val="19"/>
                <w:szCs w:val="19"/>
              </w:rPr>
              <w:t xml:space="preserve">Total Cost for Program by Stage </w:t>
            </w:r>
            <w:r w:rsidRPr="008F0390">
              <w:rPr>
                <w:rFonts w:eastAsia="Times New Roman" w:cstheme="minorHAnsi"/>
                <w:b/>
                <w:bCs/>
                <w:color w:val="000000"/>
                <w:sz w:val="19"/>
                <w:szCs w:val="19"/>
              </w:rPr>
              <w:br/>
            </w:r>
            <w:r w:rsidRPr="008F0390">
              <w:rPr>
                <w:rFonts w:eastAsia="Times New Roman" w:cstheme="minorHAnsi"/>
                <w:b/>
                <w:bCs/>
                <w:color w:val="000000"/>
                <w:sz w:val="19"/>
                <w:szCs w:val="19"/>
              </w:rPr>
              <w:t>(j) x (k)</w:t>
            </w:r>
          </w:p>
        </w:tc>
        <w:tc>
          <w:tcPr>
            <w:tcW w:w="984" w:type="dxa"/>
            <w:tcBorders>
              <w:top w:val="nil"/>
              <w:left w:val="nil"/>
              <w:bottom w:val="single" w:sz="4" w:space="0" w:color="auto"/>
              <w:right w:val="nil"/>
            </w:tcBorders>
            <w:shd w:val="clear" w:color="auto" w:fill="auto"/>
            <w:noWrap/>
            <w:vAlign w:val="center"/>
            <w:hideMark/>
          </w:tcPr>
          <w:p w:rsidR="00551E58" w:rsidRPr="008F0390" w:rsidP="008F0390" w14:paraId="456EF538"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 </w:t>
            </w:r>
          </w:p>
        </w:tc>
        <w:tc>
          <w:tcPr>
            <w:tcW w:w="1042" w:type="dxa"/>
            <w:tcBorders>
              <w:top w:val="nil"/>
              <w:left w:val="nil"/>
              <w:bottom w:val="single" w:sz="4" w:space="0" w:color="auto"/>
              <w:right w:val="nil"/>
            </w:tcBorders>
            <w:shd w:val="clear" w:color="auto" w:fill="auto"/>
            <w:noWrap/>
            <w:vAlign w:val="center"/>
            <w:hideMark/>
          </w:tcPr>
          <w:p w:rsidR="00551E58" w:rsidRPr="008F0390" w:rsidP="008F0390" w14:paraId="527D6591"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 </w:t>
            </w:r>
          </w:p>
        </w:tc>
        <w:tc>
          <w:tcPr>
            <w:tcW w:w="959" w:type="dxa"/>
            <w:tcBorders>
              <w:top w:val="nil"/>
              <w:left w:val="nil"/>
              <w:bottom w:val="single" w:sz="4" w:space="0" w:color="auto"/>
              <w:right w:val="nil"/>
            </w:tcBorders>
            <w:shd w:val="clear" w:color="auto" w:fill="auto"/>
            <w:noWrap/>
            <w:vAlign w:val="center"/>
            <w:hideMark/>
          </w:tcPr>
          <w:p w:rsidR="00551E58" w:rsidRPr="008F0390" w:rsidP="008F0390" w14:paraId="2FAE3EB3"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 </w:t>
            </w:r>
          </w:p>
        </w:tc>
        <w:tc>
          <w:tcPr>
            <w:tcW w:w="1098" w:type="dxa"/>
            <w:tcBorders>
              <w:top w:val="nil"/>
              <w:left w:val="nil"/>
              <w:bottom w:val="single" w:sz="4" w:space="0" w:color="auto"/>
              <w:right w:val="nil"/>
            </w:tcBorders>
            <w:shd w:val="clear" w:color="auto" w:fill="auto"/>
            <w:noWrap/>
            <w:vAlign w:val="center"/>
            <w:hideMark/>
          </w:tcPr>
          <w:p w:rsidR="00551E58" w:rsidRPr="008F0390" w:rsidP="008F0390" w14:paraId="4AA81665"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 </w:t>
            </w:r>
          </w:p>
        </w:tc>
        <w:tc>
          <w:tcPr>
            <w:tcW w:w="902" w:type="dxa"/>
            <w:tcBorders>
              <w:top w:val="nil"/>
              <w:left w:val="nil"/>
              <w:bottom w:val="single" w:sz="4" w:space="0" w:color="auto"/>
              <w:right w:val="nil"/>
            </w:tcBorders>
            <w:shd w:val="clear" w:color="auto" w:fill="auto"/>
            <w:noWrap/>
            <w:vAlign w:val="center"/>
            <w:hideMark/>
          </w:tcPr>
          <w:p w:rsidR="00551E58" w:rsidRPr="008F0390" w:rsidP="008F0390" w14:paraId="2D6FF177"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 </w:t>
            </w:r>
          </w:p>
        </w:tc>
        <w:tc>
          <w:tcPr>
            <w:tcW w:w="1155" w:type="dxa"/>
            <w:gridSpan w:val="2"/>
            <w:tcBorders>
              <w:top w:val="nil"/>
              <w:left w:val="nil"/>
              <w:bottom w:val="single" w:sz="4" w:space="0" w:color="auto"/>
              <w:right w:val="nil"/>
            </w:tcBorders>
            <w:shd w:val="clear" w:color="auto" w:fill="auto"/>
            <w:noWrap/>
            <w:vAlign w:val="center"/>
            <w:hideMark/>
          </w:tcPr>
          <w:p w:rsidR="00551E58" w:rsidRPr="008F0390" w:rsidP="008F0390" w14:paraId="3A8F34BA"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 </w:t>
            </w:r>
          </w:p>
        </w:tc>
        <w:tc>
          <w:tcPr>
            <w:tcW w:w="1065" w:type="dxa"/>
            <w:tcBorders>
              <w:top w:val="nil"/>
              <w:left w:val="nil"/>
              <w:bottom w:val="single" w:sz="4" w:space="0" w:color="auto"/>
              <w:right w:val="nil"/>
            </w:tcBorders>
            <w:shd w:val="clear" w:color="auto" w:fill="auto"/>
            <w:noWrap/>
            <w:vAlign w:val="center"/>
            <w:hideMark/>
          </w:tcPr>
          <w:p w:rsidR="00551E58" w:rsidRPr="008F0390" w:rsidP="008F0390" w14:paraId="22E69CE3"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$12,226</w:t>
            </w:r>
          </w:p>
        </w:tc>
        <w:tc>
          <w:tcPr>
            <w:tcW w:w="935" w:type="dxa"/>
            <w:tcBorders>
              <w:top w:val="nil"/>
              <w:left w:val="nil"/>
              <w:bottom w:val="single" w:sz="4" w:space="0" w:color="auto"/>
              <w:right w:val="nil"/>
            </w:tcBorders>
            <w:shd w:val="clear" w:color="auto" w:fill="auto"/>
            <w:noWrap/>
            <w:vAlign w:val="center"/>
            <w:hideMark/>
          </w:tcPr>
          <w:p w:rsidR="00551E58" w:rsidRPr="008F0390" w:rsidP="008F0390" w14:paraId="041D77BA"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$16,314</w:t>
            </w:r>
          </w:p>
        </w:tc>
        <w:tc>
          <w:tcPr>
            <w:tcW w:w="885" w:type="dxa"/>
            <w:tcBorders>
              <w:top w:val="nil"/>
              <w:left w:val="nil"/>
              <w:bottom w:val="single" w:sz="4" w:space="0" w:color="auto"/>
              <w:right w:val="nil"/>
            </w:tcBorders>
            <w:shd w:val="clear" w:color="auto" w:fill="auto"/>
            <w:noWrap/>
            <w:vAlign w:val="center"/>
            <w:hideMark/>
          </w:tcPr>
          <w:p w:rsidR="00551E58" w:rsidRPr="008F0390" w:rsidP="008F0390" w14:paraId="7986C414"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$1,146</w:t>
            </w:r>
          </w:p>
        </w:tc>
        <w:tc>
          <w:tcPr>
            <w:tcW w:w="771" w:type="dxa"/>
            <w:tcBorders>
              <w:top w:val="nil"/>
              <w:left w:val="nil"/>
              <w:bottom w:val="single" w:sz="4" w:space="0" w:color="auto"/>
              <w:right w:val="nil"/>
            </w:tcBorders>
            <w:shd w:val="clear" w:color="auto" w:fill="auto"/>
            <w:noWrap/>
            <w:vAlign w:val="center"/>
            <w:hideMark/>
          </w:tcPr>
          <w:p w:rsidR="00551E58" w:rsidRPr="008F0390" w:rsidP="008F0390" w14:paraId="421D253B"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$1,146</w:t>
            </w:r>
          </w:p>
        </w:tc>
        <w:tc>
          <w:tcPr>
            <w:tcW w:w="935" w:type="dxa"/>
            <w:tcBorders>
              <w:top w:val="nil"/>
              <w:left w:val="nil"/>
              <w:bottom w:val="single" w:sz="4" w:space="0" w:color="auto"/>
              <w:right w:val="nil"/>
            </w:tcBorders>
            <w:shd w:val="clear" w:color="auto" w:fill="auto"/>
            <w:noWrap/>
            <w:vAlign w:val="center"/>
            <w:hideMark/>
          </w:tcPr>
          <w:p w:rsidR="00551E58" w:rsidRPr="008F0390" w:rsidP="008F0390" w14:paraId="732A2CE9" w14:textId="77777777">
            <w:pPr>
              <w:spacing w:after="0" w:line="240" w:lineRule="auto"/>
              <w:jc w:val="right"/>
              <w:rPr>
                <w:rFonts w:eastAsia="Times New Roman" w:cstheme="minorHAnsi"/>
                <w:b/>
                <w:bCs/>
                <w:color w:val="000000"/>
                <w:sz w:val="19"/>
                <w:szCs w:val="19"/>
              </w:rPr>
            </w:pPr>
            <w:r w:rsidRPr="008F0390">
              <w:rPr>
                <w:rFonts w:eastAsia="Times New Roman" w:cstheme="minorHAnsi"/>
                <w:b/>
                <w:bCs/>
                <w:color w:val="000000"/>
                <w:sz w:val="19"/>
                <w:szCs w:val="19"/>
              </w:rPr>
              <w:t>$3,142</w:t>
            </w:r>
          </w:p>
        </w:tc>
      </w:tr>
      <w:tr w14:paraId="2C8BC0BF" w14:textId="77777777" w:rsidTr="1CE0B225">
        <w:tblPrEx>
          <w:tblW w:w="13321" w:type="dxa"/>
          <w:tblInd w:w="-180" w:type="dxa"/>
          <w:tblLook w:val="04A0"/>
        </w:tblPrEx>
        <w:trPr>
          <w:trHeight w:val="645"/>
        </w:trPr>
        <w:tc>
          <w:tcPr>
            <w:tcW w:w="367" w:type="dxa"/>
            <w:tcBorders>
              <w:top w:val="nil"/>
              <w:left w:val="nil"/>
              <w:bottom w:val="nil"/>
              <w:right w:val="nil"/>
            </w:tcBorders>
            <w:shd w:val="clear" w:color="auto" w:fill="auto"/>
            <w:noWrap/>
            <w:vAlign w:val="bottom"/>
            <w:hideMark/>
          </w:tcPr>
          <w:p w:rsidR="00551E58" w:rsidRPr="008F0390" w:rsidP="008F0390" w14:paraId="787FE04E" w14:textId="77777777">
            <w:pPr>
              <w:spacing w:after="0" w:line="240" w:lineRule="auto"/>
              <w:rPr>
                <w:rFonts w:eastAsia="Times New Roman" w:cstheme="minorHAnsi"/>
                <w:color w:val="000000"/>
                <w:sz w:val="19"/>
                <w:szCs w:val="19"/>
              </w:rPr>
            </w:pPr>
            <w:r w:rsidRPr="008F0390">
              <w:rPr>
                <w:rFonts w:eastAsia="Times New Roman" w:cstheme="minorHAnsi"/>
                <w:color w:val="000000"/>
                <w:sz w:val="19"/>
                <w:szCs w:val="19"/>
              </w:rPr>
              <w:t>m</w:t>
            </w:r>
          </w:p>
        </w:tc>
        <w:tc>
          <w:tcPr>
            <w:tcW w:w="2223" w:type="dxa"/>
            <w:tcBorders>
              <w:top w:val="nil"/>
              <w:left w:val="nil"/>
              <w:bottom w:val="nil"/>
              <w:right w:val="nil"/>
            </w:tcBorders>
            <w:shd w:val="clear" w:color="auto" w:fill="auto"/>
            <w:vAlign w:val="bottom"/>
            <w:hideMark/>
          </w:tcPr>
          <w:p w:rsidR="00551E58" w:rsidRPr="008F0390" w:rsidP="008F0390" w14:paraId="5CCD13C2" w14:textId="77777777">
            <w:pPr>
              <w:spacing w:after="0" w:line="240" w:lineRule="auto"/>
              <w:rPr>
                <w:rFonts w:eastAsia="Times New Roman" w:cstheme="minorHAnsi"/>
                <w:b/>
                <w:bCs/>
                <w:color w:val="000000"/>
                <w:sz w:val="19"/>
                <w:szCs w:val="19"/>
              </w:rPr>
            </w:pPr>
            <w:r w:rsidRPr="008F0390">
              <w:rPr>
                <w:rFonts w:eastAsia="Times New Roman" w:cstheme="minorHAnsi"/>
                <w:b/>
                <w:bCs/>
                <w:color w:val="000000"/>
                <w:sz w:val="19"/>
                <w:szCs w:val="19"/>
              </w:rPr>
              <w:t>Total Cost for Private Respondents</w:t>
            </w:r>
            <w:r w:rsidRPr="008F0390">
              <w:rPr>
                <w:rFonts w:eastAsia="Times New Roman" w:cstheme="minorHAnsi"/>
                <w:b/>
                <w:bCs/>
                <w:color w:val="000000"/>
                <w:sz w:val="19"/>
                <w:szCs w:val="19"/>
              </w:rPr>
              <w:br/>
            </w:r>
            <w:r w:rsidRPr="008F0390">
              <w:rPr>
                <w:rFonts w:eastAsia="Times New Roman" w:cstheme="minorHAnsi"/>
                <w:b/>
                <w:bCs/>
                <w:color w:val="000000"/>
                <w:sz w:val="19"/>
                <w:szCs w:val="19"/>
              </w:rPr>
              <w:t>(Σ l)</w:t>
            </w:r>
          </w:p>
        </w:tc>
        <w:tc>
          <w:tcPr>
            <w:tcW w:w="984" w:type="dxa"/>
            <w:tcBorders>
              <w:top w:val="nil"/>
              <w:left w:val="nil"/>
              <w:bottom w:val="nil"/>
              <w:right w:val="nil"/>
            </w:tcBorders>
            <w:shd w:val="clear" w:color="auto" w:fill="auto"/>
            <w:noWrap/>
            <w:vAlign w:val="bottom"/>
            <w:hideMark/>
          </w:tcPr>
          <w:p w:rsidR="00551E58" w:rsidRPr="008F0390" w:rsidP="008F0390" w14:paraId="427BEA65" w14:textId="77777777">
            <w:pPr>
              <w:spacing w:after="0" w:line="240" w:lineRule="auto"/>
              <w:rPr>
                <w:rFonts w:eastAsia="Times New Roman" w:cstheme="minorHAnsi"/>
                <w:b/>
                <w:bCs/>
                <w:color w:val="000000"/>
                <w:sz w:val="19"/>
                <w:szCs w:val="19"/>
              </w:rPr>
            </w:pPr>
          </w:p>
        </w:tc>
        <w:tc>
          <w:tcPr>
            <w:tcW w:w="1042" w:type="dxa"/>
            <w:tcBorders>
              <w:top w:val="nil"/>
              <w:left w:val="nil"/>
              <w:bottom w:val="nil"/>
              <w:right w:val="nil"/>
            </w:tcBorders>
            <w:shd w:val="clear" w:color="auto" w:fill="auto"/>
            <w:noWrap/>
            <w:vAlign w:val="bottom"/>
            <w:hideMark/>
          </w:tcPr>
          <w:p w:rsidR="00551E58" w:rsidRPr="008F0390" w:rsidP="008F0390" w14:paraId="5F36AACB" w14:textId="77777777">
            <w:pPr>
              <w:spacing w:after="0" w:line="240" w:lineRule="auto"/>
              <w:rPr>
                <w:rFonts w:eastAsia="Times New Roman" w:cstheme="minorHAnsi"/>
                <w:sz w:val="19"/>
                <w:szCs w:val="19"/>
              </w:rPr>
            </w:pPr>
          </w:p>
        </w:tc>
        <w:tc>
          <w:tcPr>
            <w:tcW w:w="959" w:type="dxa"/>
            <w:tcBorders>
              <w:top w:val="nil"/>
              <w:left w:val="nil"/>
              <w:bottom w:val="nil"/>
              <w:right w:val="nil"/>
            </w:tcBorders>
            <w:shd w:val="clear" w:color="auto" w:fill="auto"/>
            <w:noWrap/>
            <w:vAlign w:val="bottom"/>
            <w:hideMark/>
          </w:tcPr>
          <w:p w:rsidR="00551E58" w:rsidRPr="008F0390" w:rsidP="008F0390" w14:paraId="4F4322A2" w14:textId="77777777">
            <w:pPr>
              <w:spacing w:after="0" w:line="240" w:lineRule="auto"/>
              <w:rPr>
                <w:rFonts w:eastAsia="Times New Roman" w:cstheme="minorHAnsi"/>
                <w:sz w:val="19"/>
                <w:szCs w:val="19"/>
              </w:rPr>
            </w:pPr>
          </w:p>
        </w:tc>
        <w:tc>
          <w:tcPr>
            <w:tcW w:w="1098" w:type="dxa"/>
            <w:tcBorders>
              <w:top w:val="nil"/>
              <w:left w:val="nil"/>
              <w:bottom w:val="nil"/>
              <w:right w:val="nil"/>
            </w:tcBorders>
            <w:shd w:val="clear" w:color="auto" w:fill="auto"/>
            <w:noWrap/>
            <w:vAlign w:val="bottom"/>
            <w:hideMark/>
          </w:tcPr>
          <w:p w:rsidR="00551E58" w:rsidRPr="008F0390" w:rsidP="008F0390" w14:paraId="5D94887A" w14:textId="77777777">
            <w:pPr>
              <w:spacing w:after="0" w:line="240" w:lineRule="auto"/>
              <w:rPr>
                <w:rFonts w:eastAsia="Times New Roman" w:cstheme="minorHAnsi"/>
                <w:sz w:val="19"/>
                <w:szCs w:val="19"/>
              </w:rPr>
            </w:pPr>
          </w:p>
        </w:tc>
        <w:tc>
          <w:tcPr>
            <w:tcW w:w="902" w:type="dxa"/>
            <w:tcBorders>
              <w:top w:val="nil"/>
              <w:left w:val="nil"/>
              <w:bottom w:val="nil"/>
              <w:right w:val="nil"/>
            </w:tcBorders>
            <w:shd w:val="clear" w:color="auto" w:fill="auto"/>
            <w:noWrap/>
            <w:vAlign w:val="bottom"/>
            <w:hideMark/>
          </w:tcPr>
          <w:p w:rsidR="00551E58" w:rsidRPr="008F0390" w:rsidP="008F0390" w14:paraId="2644922E" w14:textId="77777777">
            <w:pPr>
              <w:spacing w:after="0" w:line="240" w:lineRule="auto"/>
              <w:rPr>
                <w:rFonts w:eastAsia="Times New Roman" w:cstheme="minorHAnsi"/>
                <w:sz w:val="19"/>
                <w:szCs w:val="19"/>
              </w:rPr>
            </w:pPr>
          </w:p>
        </w:tc>
        <w:tc>
          <w:tcPr>
            <w:tcW w:w="1155" w:type="dxa"/>
            <w:gridSpan w:val="2"/>
            <w:tcBorders>
              <w:top w:val="nil"/>
              <w:left w:val="nil"/>
              <w:bottom w:val="nil"/>
              <w:right w:val="nil"/>
            </w:tcBorders>
            <w:shd w:val="clear" w:color="auto" w:fill="auto"/>
            <w:noWrap/>
            <w:vAlign w:val="bottom"/>
            <w:hideMark/>
          </w:tcPr>
          <w:p w:rsidR="00551E58" w:rsidRPr="008F0390" w:rsidP="008F0390" w14:paraId="2FA8AABB" w14:textId="77777777">
            <w:pPr>
              <w:spacing w:after="0" w:line="240" w:lineRule="auto"/>
              <w:jc w:val="right"/>
              <w:rPr>
                <w:rFonts w:eastAsia="Times New Roman" w:cstheme="minorHAnsi"/>
                <w:sz w:val="19"/>
                <w:szCs w:val="19"/>
              </w:rPr>
            </w:pPr>
          </w:p>
        </w:tc>
        <w:tc>
          <w:tcPr>
            <w:tcW w:w="1065" w:type="dxa"/>
            <w:tcBorders>
              <w:top w:val="nil"/>
              <w:left w:val="nil"/>
              <w:bottom w:val="nil"/>
              <w:right w:val="nil"/>
            </w:tcBorders>
            <w:shd w:val="clear" w:color="auto" w:fill="auto"/>
            <w:noWrap/>
            <w:vAlign w:val="bottom"/>
            <w:hideMark/>
          </w:tcPr>
          <w:p w:rsidR="00551E58" w:rsidRPr="008F0390" w:rsidP="008F0390" w14:paraId="74AA8E5D" w14:textId="77777777">
            <w:pPr>
              <w:spacing w:after="0" w:line="240" w:lineRule="auto"/>
              <w:jc w:val="right"/>
              <w:rPr>
                <w:rFonts w:eastAsia="Times New Roman" w:cstheme="minorHAnsi"/>
                <w:sz w:val="19"/>
                <w:szCs w:val="19"/>
              </w:rPr>
            </w:pPr>
          </w:p>
        </w:tc>
        <w:tc>
          <w:tcPr>
            <w:tcW w:w="935" w:type="dxa"/>
            <w:tcBorders>
              <w:top w:val="nil"/>
              <w:left w:val="nil"/>
              <w:bottom w:val="nil"/>
              <w:right w:val="nil"/>
            </w:tcBorders>
            <w:shd w:val="clear" w:color="auto" w:fill="auto"/>
            <w:noWrap/>
            <w:vAlign w:val="bottom"/>
            <w:hideMark/>
          </w:tcPr>
          <w:p w:rsidR="00551E58" w:rsidRPr="008F0390" w:rsidP="008F0390" w14:paraId="4E247C19" w14:textId="77777777">
            <w:pPr>
              <w:spacing w:after="0" w:line="240" w:lineRule="auto"/>
              <w:jc w:val="right"/>
              <w:rPr>
                <w:rFonts w:eastAsia="Times New Roman" w:cstheme="minorHAnsi"/>
                <w:sz w:val="19"/>
                <w:szCs w:val="19"/>
              </w:rPr>
            </w:pPr>
          </w:p>
        </w:tc>
        <w:tc>
          <w:tcPr>
            <w:tcW w:w="885" w:type="dxa"/>
            <w:tcBorders>
              <w:top w:val="nil"/>
              <w:left w:val="nil"/>
              <w:bottom w:val="nil"/>
              <w:right w:val="nil"/>
            </w:tcBorders>
            <w:shd w:val="clear" w:color="auto" w:fill="auto"/>
            <w:noWrap/>
            <w:vAlign w:val="bottom"/>
            <w:hideMark/>
          </w:tcPr>
          <w:p w:rsidR="00551E58" w:rsidRPr="008F0390" w:rsidP="008F0390" w14:paraId="68B99DBA" w14:textId="77777777">
            <w:pPr>
              <w:spacing w:after="0" w:line="240" w:lineRule="auto"/>
              <w:jc w:val="right"/>
              <w:rPr>
                <w:rFonts w:eastAsia="Times New Roman" w:cstheme="minorHAnsi"/>
                <w:sz w:val="19"/>
                <w:szCs w:val="19"/>
              </w:rPr>
            </w:pPr>
          </w:p>
        </w:tc>
        <w:tc>
          <w:tcPr>
            <w:tcW w:w="771" w:type="dxa"/>
            <w:tcBorders>
              <w:top w:val="nil"/>
              <w:left w:val="nil"/>
              <w:bottom w:val="nil"/>
              <w:right w:val="nil"/>
            </w:tcBorders>
            <w:shd w:val="clear" w:color="auto" w:fill="auto"/>
            <w:noWrap/>
            <w:vAlign w:val="bottom"/>
            <w:hideMark/>
          </w:tcPr>
          <w:p w:rsidR="00551E58" w:rsidRPr="008F0390" w:rsidP="008F0390" w14:paraId="33E4CFD3" w14:textId="77777777">
            <w:pPr>
              <w:spacing w:after="0" w:line="240" w:lineRule="auto"/>
              <w:jc w:val="right"/>
              <w:rPr>
                <w:rFonts w:eastAsia="Times New Roman" w:cstheme="minorHAnsi"/>
                <w:sz w:val="19"/>
                <w:szCs w:val="19"/>
              </w:rPr>
            </w:pPr>
          </w:p>
        </w:tc>
        <w:tc>
          <w:tcPr>
            <w:tcW w:w="935" w:type="dxa"/>
            <w:tcBorders>
              <w:top w:val="nil"/>
              <w:left w:val="nil"/>
              <w:bottom w:val="nil"/>
              <w:right w:val="nil"/>
            </w:tcBorders>
            <w:shd w:val="clear" w:color="auto" w:fill="auto"/>
            <w:noWrap/>
            <w:vAlign w:val="bottom"/>
            <w:hideMark/>
          </w:tcPr>
          <w:p w:rsidR="00551E58" w:rsidRPr="008F0390" w:rsidP="008F0390" w14:paraId="6C0590AA" w14:textId="77777777">
            <w:pPr>
              <w:spacing w:after="0" w:line="240" w:lineRule="auto"/>
              <w:jc w:val="right"/>
              <w:rPr>
                <w:rFonts w:eastAsia="Times New Roman" w:cstheme="minorHAnsi"/>
                <w:b/>
                <w:bCs/>
                <w:color w:val="000000"/>
                <w:sz w:val="19"/>
                <w:szCs w:val="19"/>
                <w:u w:val="single"/>
              </w:rPr>
            </w:pPr>
            <w:r w:rsidRPr="008F0390">
              <w:rPr>
                <w:rFonts w:eastAsia="Times New Roman" w:cstheme="minorHAnsi"/>
                <w:b/>
                <w:bCs/>
                <w:color w:val="000000"/>
                <w:sz w:val="19"/>
                <w:szCs w:val="19"/>
                <w:u w:val="single"/>
              </w:rPr>
              <w:t>$33,974</w:t>
            </w:r>
          </w:p>
        </w:tc>
      </w:tr>
    </w:tbl>
    <w:p w:rsidR="008F0390" w:rsidP="008F0390" w14:paraId="3957B32C" w14:textId="77777777"/>
    <w:p w:rsidR="009F5BC6" w:rsidRPr="008F0390" w:rsidP="008F0390" w14:paraId="7463333E" w14:textId="77777777"/>
    <w:bookmarkEnd w:id="8"/>
    <w:p w:rsidR="00292037" w:rsidRPr="007D0E42" w:rsidP="00292037" w14:paraId="08E0F14A" w14:textId="1F2FF4AA">
      <w:pPr>
        <w:pStyle w:val="Caption"/>
        <w:keepNext/>
        <w:rPr>
          <w:rFonts w:asciiTheme="minorHAnsi" w:hAnsiTheme="minorHAnsi" w:cstheme="minorHAnsi"/>
          <w:b/>
          <w:bCs/>
          <w:sz w:val="22"/>
          <w:szCs w:val="22"/>
        </w:rPr>
      </w:pPr>
      <w:r w:rsidRPr="007D0E42">
        <w:rPr>
          <w:rFonts w:asciiTheme="minorHAnsi" w:hAnsiTheme="minorHAnsi" w:cstheme="minorHAnsi"/>
          <w:b/>
          <w:bCs/>
          <w:sz w:val="22"/>
          <w:szCs w:val="22"/>
        </w:rPr>
        <w:t xml:space="preserve">Table </w:t>
      </w:r>
      <w:r w:rsidRPr="007D0E42">
        <w:rPr>
          <w:rFonts w:asciiTheme="minorHAnsi" w:hAnsiTheme="minorHAnsi" w:cstheme="minorHAnsi"/>
          <w:b/>
          <w:bCs/>
          <w:sz w:val="22"/>
          <w:szCs w:val="22"/>
        </w:rPr>
        <w:fldChar w:fldCharType="begin"/>
      </w:r>
      <w:r w:rsidRPr="007D0E42">
        <w:rPr>
          <w:rFonts w:asciiTheme="minorHAnsi" w:hAnsiTheme="minorHAnsi" w:cstheme="minorHAnsi"/>
          <w:b/>
          <w:bCs/>
          <w:sz w:val="22"/>
          <w:szCs w:val="22"/>
        </w:rPr>
        <w:instrText xml:space="preserve"> SEQ Table \* ARABIC </w:instrText>
      </w:r>
      <w:r w:rsidRPr="007D0E42">
        <w:rPr>
          <w:rFonts w:asciiTheme="minorHAnsi" w:hAnsiTheme="minorHAnsi" w:cstheme="minorHAnsi"/>
          <w:b/>
          <w:bCs/>
          <w:sz w:val="22"/>
          <w:szCs w:val="22"/>
        </w:rPr>
        <w:fldChar w:fldCharType="separate"/>
      </w:r>
      <w:r w:rsidR="00D87966">
        <w:rPr>
          <w:rFonts w:asciiTheme="minorHAnsi" w:hAnsiTheme="minorHAnsi" w:cstheme="minorHAnsi"/>
          <w:b/>
          <w:bCs/>
          <w:noProof/>
          <w:sz w:val="22"/>
          <w:szCs w:val="22"/>
        </w:rPr>
        <w:t>11</w:t>
      </w:r>
      <w:r w:rsidRPr="007D0E42">
        <w:rPr>
          <w:rFonts w:asciiTheme="minorHAnsi" w:hAnsiTheme="minorHAnsi" w:cstheme="minorHAnsi"/>
          <w:b/>
          <w:bCs/>
          <w:sz w:val="22"/>
          <w:szCs w:val="22"/>
        </w:rPr>
        <w:fldChar w:fldCharType="end"/>
      </w:r>
      <w:r w:rsidRPr="007D0E42">
        <w:rPr>
          <w:rFonts w:asciiTheme="minorHAnsi" w:hAnsiTheme="minorHAnsi" w:cstheme="minorHAnsi"/>
          <w:b/>
          <w:bCs/>
          <w:sz w:val="22"/>
          <w:szCs w:val="22"/>
        </w:rPr>
        <w:t>. Unit Burden &amp; Cost to Participants: Clean School Bus Grant Program</w:t>
      </w:r>
    </w:p>
    <w:tbl>
      <w:tblPr>
        <w:tblW w:w="12640" w:type="dxa"/>
        <w:tblInd w:w="-180" w:type="dxa"/>
        <w:tblLook w:val="04A0"/>
      </w:tblPr>
      <w:tblGrid>
        <w:gridCol w:w="360"/>
        <w:gridCol w:w="2250"/>
        <w:gridCol w:w="990"/>
        <w:gridCol w:w="1048"/>
        <w:gridCol w:w="932"/>
        <w:gridCol w:w="1080"/>
        <w:gridCol w:w="990"/>
        <w:gridCol w:w="1080"/>
        <w:gridCol w:w="540"/>
        <w:gridCol w:w="579"/>
        <w:gridCol w:w="861"/>
        <w:gridCol w:w="990"/>
        <w:gridCol w:w="940"/>
      </w:tblGrid>
      <w:tr w14:paraId="7AB869F3" w14:textId="77777777" w:rsidTr="00FE368B">
        <w:tblPrEx>
          <w:tblW w:w="12640" w:type="dxa"/>
          <w:tblInd w:w="-180" w:type="dxa"/>
          <w:tblLook w:val="04A0"/>
        </w:tblPrEx>
        <w:trPr>
          <w:gridAfter w:val="4"/>
          <w:wAfter w:w="3370" w:type="dxa"/>
          <w:trHeight w:val="300"/>
        </w:trPr>
        <w:tc>
          <w:tcPr>
            <w:tcW w:w="9270" w:type="dxa"/>
            <w:gridSpan w:val="9"/>
            <w:tcBorders>
              <w:top w:val="nil"/>
              <w:left w:val="nil"/>
              <w:bottom w:val="single" w:sz="4" w:space="0" w:color="auto"/>
              <w:right w:val="nil"/>
            </w:tcBorders>
            <w:shd w:val="clear" w:color="auto" w:fill="auto"/>
            <w:noWrap/>
            <w:vAlign w:val="center"/>
            <w:hideMark/>
          </w:tcPr>
          <w:p w:rsidR="009F5BC6" w:rsidRPr="00E864F6" w:rsidP="00256304" w14:paraId="5BA24185" w14:textId="4E91BD5C">
            <w:pPr>
              <w:spacing w:after="0" w:line="240" w:lineRule="auto"/>
              <w:rPr>
                <w:rFonts w:ascii="Calibri" w:eastAsia="Times New Roman" w:hAnsi="Calibri" w:cs="Calibri"/>
                <w:i/>
                <w:iCs/>
                <w:color w:val="000000"/>
                <w:sz w:val="19"/>
                <w:szCs w:val="19"/>
              </w:rPr>
            </w:pPr>
            <w:r w:rsidRPr="00256304">
              <w:rPr>
                <w:rFonts w:ascii="Calibri" w:eastAsia="Times New Roman" w:hAnsi="Calibri" w:cs="Calibri"/>
                <w:i/>
                <w:iCs/>
                <w:color w:val="000000"/>
                <w:sz w:val="19"/>
                <w:szCs w:val="19"/>
              </w:rPr>
              <w:t>Table 11A. Unit Burden for Clean School Bus Grant Program</w:t>
            </w:r>
          </w:p>
        </w:tc>
      </w:tr>
      <w:tr w14:paraId="2ABBE644" w14:textId="77777777" w:rsidTr="00891790">
        <w:tblPrEx>
          <w:tblW w:w="12640" w:type="dxa"/>
          <w:tblInd w:w="-180" w:type="dxa"/>
          <w:tblLook w:val="04A0"/>
        </w:tblPrEx>
        <w:trPr>
          <w:trHeight w:val="900"/>
        </w:trPr>
        <w:tc>
          <w:tcPr>
            <w:tcW w:w="360" w:type="dxa"/>
            <w:tcBorders>
              <w:top w:val="single" w:sz="4" w:space="0" w:color="auto"/>
              <w:left w:val="single" w:sz="4" w:space="0" w:color="auto"/>
              <w:bottom w:val="single" w:sz="4" w:space="0" w:color="auto"/>
              <w:right w:val="single" w:sz="4" w:space="0" w:color="auto"/>
            </w:tcBorders>
            <w:shd w:val="clear" w:color="000000" w:fill="D8E4BC"/>
            <w:vAlign w:val="center"/>
          </w:tcPr>
          <w:p w:rsidR="009F5BC6" w:rsidRPr="00E864F6" w:rsidP="00E864F6" w14:paraId="0FC578EE" w14:textId="14E2C9CE">
            <w:pPr>
              <w:spacing w:after="0" w:line="240" w:lineRule="auto"/>
              <w:jc w:val="center"/>
              <w:rPr>
                <w:rFonts w:ascii="Calibri" w:eastAsia="Times New Roman" w:hAnsi="Calibri" w:cs="Calibri"/>
                <w:b/>
                <w:bCs/>
                <w:color w:val="000000"/>
                <w:sz w:val="19"/>
                <w:szCs w:val="19"/>
              </w:rPr>
            </w:pPr>
          </w:p>
        </w:tc>
        <w:tc>
          <w:tcPr>
            <w:tcW w:w="2250" w:type="dxa"/>
            <w:tcBorders>
              <w:top w:val="single" w:sz="4" w:space="0" w:color="auto"/>
              <w:left w:val="nil"/>
              <w:bottom w:val="single" w:sz="4" w:space="0" w:color="auto"/>
              <w:right w:val="single" w:sz="4" w:space="0" w:color="auto"/>
            </w:tcBorders>
            <w:shd w:val="clear" w:color="000000" w:fill="D8E4BC"/>
            <w:vAlign w:val="center"/>
            <w:hideMark/>
          </w:tcPr>
          <w:p w:rsidR="009F5BC6" w:rsidRPr="00E864F6" w:rsidP="00E864F6" w14:paraId="25BCFA6F" w14:textId="77777777">
            <w:pPr>
              <w:spacing w:after="0" w:line="240" w:lineRule="auto"/>
              <w:jc w:val="center"/>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EPA Form Name</w:t>
            </w:r>
          </w:p>
        </w:tc>
        <w:tc>
          <w:tcPr>
            <w:tcW w:w="990" w:type="dxa"/>
            <w:tcBorders>
              <w:top w:val="single" w:sz="4" w:space="0" w:color="auto"/>
              <w:left w:val="nil"/>
              <w:bottom w:val="single" w:sz="4" w:space="0" w:color="auto"/>
              <w:right w:val="single" w:sz="4" w:space="0" w:color="auto"/>
            </w:tcBorders>
            <w:shd w:val="clear" w:color="000000" w:fill="D8E4BC"/>
            <w:vAlign w:val="center"/>
            <w:hideMark/>
          </w:tcPr>
          <w:p w:rsidR="009F5BC6" w:rsidRPr="00E864F6" w:rsidP="00E864F6" w14:paraId="5DE04219" w14:textId="77777777">
            <w:pPr>
              <w:spacing w:after="0" w:line="240" w:lineRule="auto"/>
              <w:jc w:val="center"/>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EPA Form Number</w:t>
            </w:r>
          </w:p>
        </w:tc>
        <w:tc>
          <w:tcPr>
            <w:tcW w:w="1048" w:type="dxa"/>
            <w:tcBorders>
              <w:top w:val="single" w:sz="4" w:space="0" w:color="auto"/>
              <w:left w:val="nil"/>
              <w:bottom w:val="single" w:sz="4" w:space="0" w:color="auto"/>
              <w:right w:val="single" w:sz="4" w:space="0" w:color="auto"/>
            </w:tcBorders>
            <w:shd w:val="clear" w:color="000000" w:fill="D8E4BC"/>
            <w:vAlign w:val="center"/>
            <w:hideMark/>
          </w:tcPr>
          <w:p w:rsidR="009F5BC6" w:rsidRPr="00E864F6" w:rsidP="00E864F6" w14:paraId="6DB45573" w14:textId="77777777">
            <w:pPr>
              <w:spacing w:after="0" w:line="240" w:lineRule="auto"/>
              <w:jc w:val="center"/>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Share of Responses</w:t>
            </w:r>
          </w:p>
        </w:tc>
        <w:tc>
          <w:tcPr>
            <w:tcW w:w="932" w:type="dxa"/>
            <w:tcBorders>
              <w:top w:val="single" w:sz="4" w:space="0" w:color="auto"/>
              <w:left w:val="nil"/>
              <w:bottom w:val="single" w:sz="4" w:space="0" w:color="auto"/>
              <w:right w:val="single" w:sz="4" w:space="0" w:color="auto"/>
            </w:tcBorders>
            <w:shd w:val="clear" w:color="000000" w:fill="D8E4BC"/>
            <w:vAlign w:val="center"/>
            <w:hideMark/>
          </w:tcPr>
          <w:p w:rsidR="009F5BC6" w:rsidRPr="00E864F6" w:rsidP="00E864F6" w14:paraId="3A3F21C7" w14:textId="77777777">
            <w:pPr>
              <w:spacing w:after="0" w:line="240" w:lineRule="auto"/>
              <w:jc w:val="center"/>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Low End Estimate</w:t>
            </w:r>
            <w:r w:rsidRPr="00E864F6">
              <w:rPr>
                <w:rFonts w:ascii="Calibri" w:eastAsia="Times New Roman" w:hAnsi="Calibri" w:cs="Calibri"/>
                <w:b/>
                <w:bCs/>
                <w:color w:val="000000"/>
                <w:sz w:val="19"/>
                <w:szCs w:val="19"/>
              </w:rPr>
              <w:br/>
            </w:r>
            <w:r w:rsidRPr="00E864F6">
              <w:rPr>
                <w:rFonts w:ascii="Calibri" w:eastAsia="Times New Roman" w:hAnsi="Calibri" w:cs="Calibri"/>
                <w:color w:val="000000"/>
                <w:sz w:val="19"/>
                <w:szCs w:val="19"/>
              </w:rPr>
              <w:t>(hrs.)</w:t>
            </w:r>
          </w:p>
        </w:tc>
        <w:tc>
          <w:tcPr>
            <w:tcW w:w="1080" w:type="dxa"/>
            <w:tcBorders>
              <w:top w:val="single" w:sz="4" w:space="0" w:color="auto"/>
              <w:left w:val="nil"/>
              <w:bottom w:val="single" w:sz="4" w:space="0" w:color="auto"/>
              <w:right w:val="single" w:sz="4" w:space="0" w:color="auto"/>
            </w:tcBorders>
            <w:shd w:val="clear" w:color="000000" w:fill="D8E4BC"/>
            <w:vAlign w:val="center"/>
            <w:hideMark/>
          </w:tcPr>
          <w:p w:rsidR="009F5BC6" w:rsidRPr="00E864F6" w:rsidP="00E864F6" w14:paraId="22FF92A8" w14:textId="77777777">
            <w:pPr>
              <w:spacing w:after="0" w:line="240" w:lineRule="auto"/>
              <w:jc w:val="center"/>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High End Estimate</w:t>
            </w:r>
            <w:r w:rsidRPr="00E864F6">
              <w:rPr>
                <w:rFonts w:ascii="Calibri" w:eastAsia="Times New Roman" w:hAnsi="Calibri" w:cs="Calibri"/>
                <w:b/>
                <w:bCs/>
                <w:color w:val="000000"/>
                <w:sz w:val="19"/>
                <w:szCs w:val="19"/>
              </w:rPr>
              <w:br/>
            </w:r>
            <w:r w:rsidRPr="00E864F6">
              <w:rPr>
                <w:rFonts w:ascii="Calibri" w:eastAsia="Times New Roman" w:hAnsi="Calibri" w:cs="Calibri"/>
                <w:color w:val="000000"/>
                <w:sz w:val="19"/>
                <w:szCs w:val="19"/>
              </w:rPr>
              <w:t>(hrs.)</w:t>
            </w:r>
          </w:p>
        </w:tc>
        <w:tc>
          <w:tcPr>
            <w:tcW w:w="990" w:type="dxa"/>
            <w:tcBorders>
              <w:top w:val="single" w:sz="4" w:space="0" w:color="auto"/>
              <w:left w:val="nil"/>
              <w:bottom w:val="single" w:sz="4" w:space="0" w:color="auto"/>
              <w:right w:val="single" w:sz="4" w:space="0" w:color="auto"/>
            </w:tcBorders>
            <w:shd w:val="clear" w:color="000000" w:fill="D8E4BC"/>
            <w:vAlign w:val="center"/>
            <w:hideMark/>
          </w:tcPr>
          <w:p w:rsidR="009F5BC6" w:rsidRPr="00E864F6" w:rsidP="00E864F6" w14:paraId="41A9F5D2" w14:textId="77777777">
            <w:pPr>
              <w:spacing w:after="0" w:line="240" w:lineRule="auto"/>
              <w:jc w:val="center"/>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Average Estimate</w:t>
            </w:r>
            <w:r w:rsidRPr="00E864F6">
              <w:rPr>
                <w:rFonts w:ascii="Calibri" w:eastAsia="Times New Roman" w:hAnsi="Calibri" w:cs="Calibri"/>
                <w:b/>
                <w:bCs/>
                <w:color w:val="000000"/>
                <w:sz w:val="19"/>
                <w:szCs w:val="19"/>
              </w:rPr>
              <w:br/>
            </w:r>
            <w:r w:rsidRPr="00E864F6">
              <w:rPr>
                <w:rFonts w:ascii="Calibri" w:eastAsia="Times New Roman" w:hAnsi="Calibri" w:cs="Calibri"/>
                <w:color w:val="000000"/>
                <w:sz w:val="19"/>
                <w:szCs w:val="19"/>
              </w:rPr>
              <w:t>(hrs.)</w:t>
            </w:r>
          </w:p>
        </w:tc>
        <w:tc>
          <w:tcPr>
            <w:tcW w:w="1080" w:type="dxa"/>
            <w:tcBorders>
              <w:top w:val="single" w:sz="4" w:space="0" w:color="auto"/>
              <w:left w:val="nil"/>
              <w:bottom w:val="single" w:sz="4" w:space="0" w:color="auto"/>
              <w:right w:val="single" w:sz="4" w:space="0" w:color="auto"/>
            </w:tcBorders>
            <w:shd w:val="clear" w:color="000000" w:fill="D8E4BC"/>
            <w:vAlign w:val="center"/>
            <w:hideMark/>
          </w:tcPr>
          <w:p w:rsidR="009F5BC6" w:rsidRPr="00E864F6" w:rsidP="00E864F6" w14:paraId="30485B5F" w14:textId="77777777">
            <w:pPr>
              <w:spacing w:after="0" w:line="240" w:lineRule="auto"/>
              <w:jc w:val="center"/>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Range of Time to Complete</w:t>
            </w:r>
            <w:r w:rsidRPr="00E864F6">
              <w:rPr>
                <w:rFonts w:ascii="Calibri" w:eastAsia="Times New Roman" w:hAnsi="Calibri" w:cs="Calibri"/>
                <w:b/>
                <w:bCs/>
                <w:color w:val="000000"/>
                <w:sz w:val="19"/>
                <w:szCs w:val="19"/>
              </w:rPr>
              <w:br/>
            </w:r>
            <w:r w:rsidRPr="00E864F6">
              <w:rPr>
                <w:rFonts w:ascii="Calibri" w:eastAsia="Times New Roman" w:hAnsi="Calibri" w:cs="Calibri"/>
                <w:color w:val="000000"/>
                <w:sz w:val="19"/>
                <w:szCs w:val="19"/>
              </w:rPr>
              <w:t>(hrs.)</w:t>
            </w:r>
          </w:p>
        </w:tc>
        <w:tc>
          <w:tcPr>
            <w:tcW w:w="1119" w:type="dxa"/>
            <w:gridSpan w:val="2"/>
            <w:tcBorders>
              <w:top w:val="single" w:sz="4" w:space="0" w:color="auto"/>
              <w:left w:val="nil"/>
              <w:bottom w:val="single" w:sz="4" w:space="0" w:color="auto"/>
              <w:right w:val="single" w:sz="4" w:space="0" w:color="auto"/>
            </w:tcBorders>
            <w:shd w:val="clear" w:color="000000" w:fill="D8E4BC"/>
            <w:vAlign w:val="center"/>
            <w:hideMark/>
          </w:tcPr>
          <w:p w:rsidR="009F5BC6" w:rsidRPr="00E864F6" w:rsidP="00E864F6" w14:paraId="62E61C6F" w14:textId="07652665">
            <w:pPr>
              <w:spacing w:after="0" w:line="240" w:lineRule="auto"/>
              <w:jc w:val="center"/>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Application</w:t>
            </w:r>
          </w:p>
        </w:tc>
        <w:tc>
          <w:tcPr>
            <w:tcW w:w="861" w:type="dxa"/>
            <w:tcBorders>
              <w:top w:val="single" w:sz="4" w:space="0" w:color="auto"/>
              <w:left w:val="nil"/>
              <w:bottom w:val="single" w:sz="4" w:space="0" w:color="auto"/>
              <w:right w:val="single" w:sz="4" w:space="0" w:color="auto"/>
            </w:tcBorders>
            <w:shd w:val="clear" w:color="000000" w:fill="D8E4BC"/>
            <w:vAlign w:val="center"/>
            <w:hideMark/>
          </w:tcPr>
          <w:p w:rsidR="009F5BC6" w:rsidRPr="00E864F6" w:rsidP="00E864F6" w14:paraId="30DDAEC2" w14:textId="77777777">
            <w:pPr>
              <w:spacing w:after="0" w:line="240" w:lineRule="auto"/>
              <w:jc w:val="center"/>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 xml:space="preserve"> Year 1</w:t>
            </w:r>
          </w:p>
        </w:tc>
        <w:tc>
          <w:tcPr>
            <w:tcW w:w="990" w:type="dxa"/>
            <w:tcBorders>
              <w:top w:val="single" w:sz="4" w:space="0" w:color="auto"/>
              <w:left w:val="nil"/>
              <w:bottom w:val="single" w:sz="4" w:space="0" w:color="auto"/>
              <w:right w:val="single" w:sz="4" w:space="0" w:color="auto"/>
            </w:tcBorders>
            <w:shd w:val="clear" w:color="000000" w:fill="D8E4BC"/>
            <w:vAlign w:val="center"/>
            <w:hideMark/>
          </w:tcPr>
          <w:p w:rsidR="009F5BC6" w:rsidRPr="00E864F6" w:rsidP="00E864F6" w14:paraId="4386198D" w14:textId="77777777">
            <w:pPr>
              <w:spacing w:after="0" w:line="240" w:lineRule="auto"/>
              <w:jc w:val="center"/>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 xml:space="preserve"> Year 2</w:t>
            </w:r>
          </w:p>
        </w:tc>
        <w:tc>
          <w:tcPr>
            <w:tcW w:w="940" w:type="dxa"/>
            <w:tcBorders>
              <w:top w:val="single" w:sz="4" w:space="0" w:color="auto"/>
              <w:left w:val="nil"/>
              <w:bottom w:val="single" w:sz="4" w:space="0" w:color="auto"/>
              <w:right w:val="single" w:sz="4" w:space="0" w:color="auto"/>
            </w:tcBorders>
            <w:shd w:val="clear" w:color="000000" w:fill="D8E4BC"/>
            <w:vAlign w:val="center"/>
            <w:hideMark/>
          </w:tcPr>
          <w:p w:rsidR="009F5BC6" w:rsidRPr="00E864F6" w:rsidP="00E864F6" w14:paraId="0A8EFE3B" w14:textId="77777777">
            <w:pPr>
              <w:spacing w:after="0" w:line="240" w:lineRule="auto"/>
              <w:jc w:val="center"/>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 xml:space="preserve"> Year 3</w:t>
            </w:r>
          </w:p>
        </w:tc>
      </w:tr>
      <w:tr w14:paraId="4991BB30" w14:textId="77777777" w:rsidTr="00891790">
        <w:tblPrEx>
          <w:tblW w:w="12640" w:type="dxa"/>
          <w:tblInd w:w="-180" w:type="dxa"/>
          <w:tblLook w:val="04A0"/>
        </w:tblPrEx>
        <w:trPr>
          <w:trHeight w:val="300"/>
        </w:trPr>
        <w:tc>
          <w:tcPr>
            <w:tcW w:w="360" w:type="dxa"/>
            <w:tcBorders>
              <w:top w:val="nil"/>
              <w:left w:val="nil"/>
              <w:bottom w:val="nil"/>
              <w:right w:val="nil"/>
            </w:tcBorders>
            <w:shd w:val="clear" w:color="auto" w:fill="auto"/>
            <w:noWrap/>
            <w:vAlign w:val="bottom"/>
            <w:hideMark/>
          </w:tcPr>
          <w:p w:rsidR="009F5BC6" w:rsidRPr="00E864F6" w:rsidP="00E864F6" w14:paraId="057D8776"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a</w:t>
            </w:r>
          </w:p>
        </w:tc>
        <w:tc>
          <w:tcPr>
            <w:tcW w:w="2250" w:type="dxa"/>
            <w:tcBorders>
              <w:top w:val="nil"/>
              <w:left w:val="nil"/>
              <w:bottom w:val="nil"/>
              <w:right w:val="nil"/>
            </w:tcBorders>
            <w:shd w:val="clear" w:color="auto" w:fill="auto"/>
            <w:vAlign w:val="center"/>
            <w:hideMark/>
          </w:tcPr>
          <w:p w:rsidR="009F5BC6" w:rsidRPr="00E864F6" w:rsidP="00E864F6" w14:paraId="3BC27BA8"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CSB Supplemental Application Template</w:t>
            </w:r>
          </w:p>
        </w:tc>
        <w:tc>
          <w:tcPr>
            <w:tcW w:w="990" w:type="dxa"/>
            <w:tcBorders>
              <w:top w:val="nil"/>
              <w:left w:val="nil"/>
              <w:bottom w:val="nil"/>
              <w:right w:val="nil"/>
            </w:tcBorders>
            <w:shd w:val="clear" w:color="auto" w:fill="auto"/>
            <w:vAlign w:val="center"/>
            <w:hideMark/>
          </w:tcPr>
          <w:p w:rsidR="009F5BC6" w:rsidRPr="00E864F6" w:rsidP="00E864F6" w14:paraId="2F0EA1F1"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5900-680</w:t>
            </w:r>
          </w:p>
        </w:tc>
        <w:tc>
          <w:tcPr>
            <w:tcW w:w="1048" w:type="dxa"/>
            <w:tcBorders>
              <w:top w:val="nil"/>
              <w:left w:val="nil"/>
              <w:bottom w:val="nil"/>
              <w:right w:val="nil"/>
            </w:tcBorders>
            <w:shd w:val="clear" w:color="auto" w:fill="auto"/>
            <w:vAlign w:val="center"/>
            <w:hideMark/>
          </w:tcPr>
          <w:p w:rsidR="009F5BC6" w:rsidRPr="00E864F6" w:rsidP="00E864F6" w14:paraId="1BDDF50D"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100%</w:t>
            </w:r>
          </w:p>
        </w:tc>
        <w:tc>
          <w:tcPr>
            <w:tcW w:w="932" w:type="dxa"/>
            <w:tcBorders>
              <w:top w:val="nil"/>
              <w:left w:val="nil"/>
              <w:bottom w:val="nil"/>
              <w:right w:val="nil"/>
            </w:tcBorders>
            <w:shd w:val="clear" w:color="auto" w:fill="auto"/>
            <w:vAlign w:val="center"/>
            <w:hideMark/>
          </w:tcPr>
          <w:p w:rsidR="009F5BC6" w:rsidRPr="00E864F6" w:rsidP="00E864F6" w14:paraId="2D0EAB05"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7.15</w:t>
            </w:r>
          </w:p>
        </w:tc>
        <w:tc>
          <w:tcPr>
            <w:tcW w:w="1080" w:type="dxa"/>
            <w:tcBorders>
              <w:top w:val="nil"/>
              <w:left w:val="nil"/>
              <w:bottom w:val="nil"/>
              <w:right w:val="nil"/>
            </w:tcBorders>
            <w:shd w:val="clear" w:color="auto" w:fill="auto"/>
            <w:vAlign w:val="center"/>
            <w:hideMark/>
          </w:tcPr>
          <w:p w:rsidR="009F5BC6" w:rsidRPr="00E864F6" w:rsidP="00E864F6" w14:paraId="26C3BA9B"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7.55</w:t>
            </w:r>
          </w:p>
        </w:tc>
        <w:tc>
          <w:tcPr>
            <w:tcW w:w="990" w:type="dxa"/>
            <w:tcBorders>
              <w:top w:val="nil"/>
              <w:left w:val="nil"/>
              <w:bottom w:val="nil"/>
              <w:right w:val="nil"/>
            </w:tcBorders>
            <w:shd w:val="clear" w:color="auto" w:fill="auto"/>
            <w:vAlign w:val="center"/>
            <w:hideMark/>
          </w:tcPr>
          <w:p w:rsidR="009F5BC6" w:rsidRPr="00E864F6" w:rsidP="00E864F6" w14:paraId="3DDA9357"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7.35</w:t>
            </w:r>
          </w:p>
        </w:tc>
        <w:tc>
          <w:tcPr>
            <w:tcW w:w="1080" w:type="dxa"/>
            <w:tcBorders>
              <w:top w:val="nil"/>
              <w:left w:val="nil"/>
              <w:bottom w:val="nil"/>
              <w:right w:val="nil"/>
            </w:tcBorders>
            <w:shd w:val="clear" w:color="auto" w:fill="auto"/>
            <w:vAlign w:val="center"/>
            <w:hideMark/>
          </w:tcPr>
          <w:p w:rsidR="009F5BC6" w:rsidRPr="00E864F6" w:rsidP="00E864F6" w14:paraId="055351F1"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7.2 - 7.6</w:t>
            </w:r>
          </w:p>
        </w:tc>
        <w:tc>
          <w:tcPr>
            <w:tcW w:w="1119" w:type="dxa"/>
            <w:gridSpan w:val="2"/>
            <w:tcBorders>
              <w:top w:val="nil"/>
              <w:left w:val="nil"/>
              <w:bottom w:val="nil"/>
              <w:right w:val="nil"/>
            </w:tcBorders>
            <w:shd w:val="clear" w:color="auto" w:fill="auto"/>
            <w:vAlign w:val="center"/>
            <w:hideMark/>
          </w:tcPr>
          <w:p w:rsidR="009F5BC6" w:rsidRPr="00E864F6" w:rsidP="00E864F6" w14:paraId="687B3C27"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7.35</w:t>
            </w:r>
          </w:p>
        </w:tc>
        <w:tc>
          <w:tcPr>
            <w:tcW w:w="861" w:type="dxa"/>
            <w:tcBorders>
              <w:top w:val="nil"/>
              <w:left w:val="nil"/>
              <w:bottom w:val="nil"/>
              <w:right w:val="nil"/>
            </w:tcBorders>
            <w:shd w:val="clear" w:color="000000" w:fill="D9D9D9"/>
            <w:vAlign w:val="center"/>
            <w:hideMark/>
          </w:tcPr>
          <w:p w:rsidR="009F5BC6" w:rsidRPr="00E864F6" w:rsidP="00E864F6" w14:paraId="5ABF8772"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0</w:t>
            </w:r>
          </w:p>
        </w:tc>
        <w:tc>
          <w:tcPr>
            <w:tcW w:w="990" w:type="dxa"/>
            <w:tcBorders>
              <w:top w:val="nil"/>
              <w:left w:val="nil"/>
              <w:bottom w:val="nil"/>
              <w:right w:val="nil"/>
            </w:tcBorders>
            <w:shd w:val="clear" w:color="000000" w:fill="D9D9D9"/>
            <w:vAlign w:val="center"/>
            <w:hideMark/>
          </w:tcPr>
          <w:p w:rsidR="009F5BC6" w:rsidRPr="00E864F6" w:rsidP="00E864F6" w14:paraId="00BC141C"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0</w:t>
            </w:r>
          </w:p>
        </w:tc>
        <w:tc>
          <w:tcPr>
            <w:tcW w:w="940" w:type="dxa"/>
            <w:tcBorders>
              <w:top w:val="nil"/>
              <w:left w:val="nil"/>
              <w:bottom w:val="nil"/>
              <w:right w:val="nil"/>
            </w:tcBorders>
            <w:shd w:val="clear" w:color="000000" w:fill="D9D9D9"/>
            <w:vAlign w:val="center"/>
            <w:hideMark/>
          </w:tcPr>
          <w:p w:rsidR="009F5BC6" w:rsidRPr="00E864F6" w:rsidP="00E864F6" w14:paraId="4A5C14AB"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0</w:t>
            </w:r>
          </w:p>
        </w:tc>
      </w:tr>
      <w:tr w14:paraId="15EE1C31" w14:textId="77777777" w:rsidTr="00891790">
        <w:tblPrEx>
          <w:tblW w:w="12640" w:type="dxa"/>
          <w:tblInd w:w="-180" w:type="dxa"/>
          <w:tblLook w:val="04A0"/>
        </w:tblPrEx>
        <w:trPr>
          <w:trHeight w:val="300"/>
        </w:trPr>
        <w:tc>
          <w:tcPr>
            <w:tcW w:w="360" w:type="dxa"/>
            <w:tcBorders>
              <w:top w:val="nil"/>
              <w:left w:val="nil"/>
              <w:bottom w:val="nil"/>
              <w:right w:val="nil"/>
            </w:tcBorders>
            <w:shd w:val="clear" w:color="auto" w:fill="auto"/>
            <w:noWrap/>
            <w:vAlign w:val="bottom"/>
            <w:hideMark/>
          </w:tcPr>
          <w:p w:rsidR="009F5BC6" w:rsidRPr="00E864F6" w:rsidP="00E864F6" w14:paraId="76C70849"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b</w:t>
            </w:r>
          </w:p>
        </w:tc>
        <w:tc>
          <w:tcPr>
            <w:tcW w:w="2250" w:type="dxa"/>
            <w:tcBorders>
              <w:top w:val="nil"/>
              <w:left w:val="nil"/>
              <w:bottom w:val="nil"/>
              <w:right w:val="nil"/>
            </w:tcBorders>
            <w:shd w:val="clear" w:color="auto" w:fill="auto"/>
            <w:vAlign w:val="center"/>
            <w:hideMark/>
          </w:tcPr>
          <w:p w:rsidR="009F5BC6" w:rsidRPr="00E864F6" w:rsidP="00E864F6" w14:paraId="4C95CF48"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CSB Eligibility and Scrap Sell Donate Statement</w:t>
            </w:r>
          </w:p>
        </w:tc>
        <w:tc>
          <w:tcPr>
            <w:tcW w:w="990" w:type="dxa"/>
            <w:tcBorders>
              <w:top w:val="nil"/>
              <w:left w:val="nil"/>
              <w:bottom w:val="nil"/>
              <w:right w:val="nil"/>
            </w:tcBorders>
            <w:shd w:val="clear" w:color="auto" w:fill="auto"/>
            <w:vAlign w:val="center"/>
            <w:hideMark/>
          </w:tcPr>
          <w:p w:rsidR="009F5BC6" w:rsidRPr="00E864F6" w:rsidP="00E864F6" w14:paraId="2A3DD340"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5900-686</w:t>
            </w:r>
          </w:p>
        </w:tc>
        <w:tc>
          <w:tcPr>
            <w:tcW w:w="1048" w:type="dxa"/>
            <w:tcBorders>
              <w:top w:val="nil"/>
              <w:left w:val="nil"/>
              <w:bottom w:val="nil"/>
              <w:right w:val="nil"/>
            </w:tcBorders>
            <w:shd w:val="clear" w:color="auto" w:fill="auto"/>
            <w:vAlign w:val="center"/>
            <w:hideMark/>
          </w:tcPr>
          <w:p w:rsidR="009F5BC6" w:rsidRPr="00E864F6" w:rsidP="00E864F6" w14:paraId="019CEF8F"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100%</w:t>
            </w:r>
          </w:p>
        </w:tc>
        <w:tc>
          <w:tcPr>
            <w:tcW w:w="932" w:type="dxa"/>
            <w:tcBorders>
              <w:top w:val="nil"/>
              <w:left w:val="nil"/>
              <w:bottom w:val="nil"/>
              <w:right w:val="nil"/>
            </w:tcBorders>
            <w:shd w:val="clear" w:color="auto" w:fill="auto"/>
            <w:vAlign w:val="center"/>
            <w:hideMark/>
          </w:tcPr>
          <w:p w:rsidR="009F5BC6" w:rsidRPr="00E864F6" w:rsidP="00E864F6" w14:paraId="7C9EFC70"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1.5</w:t>
            </w:r>
          </w:p>
        </w:tc>
        <w:tc>
          <w:tcPr>
            <w:tcW w:w="1080" w:type="dxa"/>
            <w:tcBorders>
              <w:top w:val="nil"/>
              <w:left w:val="nil"/>
              <w:bottom w:val="nil"/>
              <w:right w:val="nil"/>
            </w:tcBorders>
            <w:shd w:val="clear" w:color="auto" w:fill="auto"/>
            <w:vAlign w:val="center"/>
            <w:hideMark/>
          </w:tcPr>
          <w:p w:rsidR="009F5BC6" w:rsidRPr="00E864F6" w:rsidP="00E864F6" w14:paraId="7A475D6E"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12</w:t>
            </w:r>
          </w:p>
        </w:tc>
        <w:tc>
          <w:tcPr>
            <w:tcW w:w="990" w:type="dxa"/>
            <w:tcBorders>
              <w:top w:val="nil"/>
              <w:left w:val="nil"/>
              <w:bottom w:val="nil"/>
              <w:right w:val="nil"/>
            </w:tcBorders>
            <w:shd w:val="clear" w:color="auto" w:fill="auto"/>
            <w:vAlign w:val="center"/>
            <w:hideMark/>
          </w:tcPr>
          <w:p w:rsidR="009F5BC6" w:rsidRPr="00E864F6" w:rsidP="00E864F6" w14:paraId="1ED83D60"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6.75</w:t>
            </w:r>
          </w:p>
        </w:tc>
        <w:tc>
          <w:tcPr>
            <w:tcW w:w="1080" w:type="dxa"/>
            <w:tcBorders>
              <w:top w:val="nil"/>
              <w:left w:val="nil"/>
              <w:bottom w:val="nil"/>
              <w:right w:val="nil"/>
            </w:tcBorders>
            <w:shd w:val="clear" w:color="auto" w:fill="auto"/>
            <w:vAlign w:val="center"/>
            <w:hideMark/>
          </w:tcPr>
          <w:p w:rsidR="009F5BC6" w:rsidRPr="00E864F6" w:rsidP="00E864F6" w14:paraId="68B73B74"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1.5 - 12</w:t>
            </w:r>
          </w:p>
        </w:tc>
        <w:tc>
          <w:tcPr>
            <w:tcW w:w="1119" w:type="dxa"/>
            <w:gridSpan w:val="2"/>
            <w:tcBorders>
              <w:top w:val="nil"/>
              <w:left w:val="nil"/>
              <w:bottom w:val="nil"/>
              <w:right w:val="nil"/>
            </w:tcBorders>
            <w:shd w:val="clear" w:color="auto" w:fill="auto"/>
            <w:vAlign w:val="center"/>
            <w:hideMark/>
          </w:tcPr>
          <w:p w:rsidR="009F5BC6" w:rsidRPr="00E864F6" w:rsidP="00E864F6" w14:paraId="5870B817"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1.5</w:t>
            </w:r>
          </w:p>
        </w:tc>
        <w:tc>
          <w:tcPr>
            <w:tcW w:w="861" w:type="dxa"/>
            <w:tcBorders>
              <w:top w:val="nil"/>
              <w:left w:val="nil"/>
              <w:bottom w:val="nil"/>
              <w:right w:val="nil"/>
            </w:tcBorders>
            <w:shd w:val="clear" w:color="auto" w:fill="auto"/>
            <w:vAlign w:val="center"/>
            <w:hideMark/>
          </w:tcPr>
          <w:p w:rsidR="009F5BC6" w:rsidRPr="00E864F6" w:rsidP="00E864F6" w14:paraId="77533A38"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6.75</w:t>
            </w:r>
          </w:p>
        </w:tc>
        <w:tc>
          <w:tcPr>
            <w:tcW w:w="990" w:type="dxa"/>
            <w:tcBorders>
              <w:top w:val="nil"/>
              <w:left w:val="nil"/>
              <w:bottom w:val="nil"/>
              <w:right w:val="nil"/>
            </w:tcBorders>
            <w:shd w:val="clear" w:color="000000" w:fill="D9D9D9"/>
            <w:vAlign w:val="center"/>
            <w:hideMark/>
          </w:tcPr>
          <w:p w:rsidR="009F5BC6" w:rsidRPr="00E864F6" w:rsidP="00E864F6" w14:paraId="4EED7DD0"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0</w:t>
            </w:r>
          </w:p>
        </w:tc>
        <w:tc>
          <w:tcPr>
            <w:tcW w:w="940" w:type="dxa"/>
            <w:tcBorders>
              <w:top w:val="nil"/>
              <w:left w:val="nil"/>
              <w:bottom w:val="nil"/>
              <w:right w:val="nil"/>
            </w:tcBorders>
            <w:shd w:val="clear" w:color="000000" w:fill="D9D9D9"/>
            <w:vAlign w:val="center"/>
            <w:hideMark/>
          </w:tcPr>
          <w:p w:rsidR="009F5BC6" w:rsidRPr="00E864F6" w:rsidP="00E864F6" w14:paraId="08007DFE"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0</w:t>
            </w:r>
          </w:p>
        </w:tc>
      </w:tr>
      <w:tr w14:paraId="19039CE6" w14:textId="77777777" w:rsidTr="00891790">
        <w:tblPrEx>
          <w:tblW w:w="12640" w:type="dxa"/>
          <w:tblInd w:w="-180" w:type="dxa"/>
          <w:tblLook w:val="04A0"/>
        </w:tblPrEx>
        <w:trPr>
          <w:trHeight w:val="300"/>
        </w:trPr>
        <w:tc>
          <w:tcPr>
            <w:tcW w:w="360" w:type="dxa"/>
            <w:tcBorders>
              <w:top w:val="nil"/>
              <w:left w:val="nil"/>
              <w:bottom w:val="nil"/>
              <w:right w:val="nil"/>
            </w:tcBorders>
            <w:shd w:val="clear" w:color="auto" w:fill="auto"/>
            <w:noWrap/>
            <w:vAlign w:val="bottom"/>
            <w:hideMark/>
          </w:tcPr>
          <w:p w:rsidR="009F5BC6" w:rsidRPr="00E864F6" w:rsidP="00E864F6" w14:paraId="6ABC5000"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c</w:t>
            </w:r>
          </w:p>
        </w:tc>
        <w:tc>
          <w:tcPr>
            <w:tcW w:w="2250" w:type="dxa"/>
            <w:tcBorders>
              <w:top w:val="nil"/>
              <w:left w:val="nil"/>
              <w:bottom w:val="nil"/>
              <w:right w:val="nil"/>
            </w:tcBorders>
            <w:shd w:val="clear" w:color="auto" w:fill="auto"/>
            <w:vAlign w:val="center"/>
            <w:hideMark/>
          </w:tcPr>
          <w:p w:rsidR="009F5BC6" w:rsidRPr="00E864F6" w:rsidP="00E864F6" w14:paraId="555605C9"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CSB Project Reporting Template</w:t>
            </w:r>
          </w:p>
        </w:tc>
        <w:tc>
          <w:tcPr>
            <w:tcW w:w="990" w:type="dxa"/>
            <w:tcBorders>
              <w:top w:val="nil"/>
              <w:left w:val="nil"/>
              <w:bottom w:val="nil"/>
              <w:right w:val="nil"/>
            </w:tcBorders>
            <w:shd w:val="clear" w:color="auto" w:fill="auto"/>
            <w:vAlign w:val="center"/>
            <w:hideMark/>
          </w:tcPr>
          <w:p w:rsidR="009F5BC6" w:rsidRPr="00E864F6" w:rsidP="00E864F6" w14:paraId="6028DE8A"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5900-692</w:t>
            </w:r>
          </w:p>
        </w:tc>
        <w:tc>
          <w:tcPr>
            <w:tcW w:w="1048" w:type="dxa"/>
            <w:tcBorders>
              <w:top w:val="nil"/>
              <w:left w:val="nil"/>
              <w:bottom w:val="nil"/>
              <w:right w:val="nil"/>
            </w:tcBorders>
            <w:shd w:val="clear" w:color="auto" w:fill="auto"/>
            <w:vAlign w:val="center"/>
            <w:hideMark/>
          </w:tcPr>
          <w:p w:rsidR="009F5BC6" w:rsidRPr="00E864F6" w:rsidP="00E864F6" w14:paraId="3DF0A06F"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100%</w:t>
            </w:r>
          </w:p>
        </w:tc>
        <w:tc>
          <w:tcPr>
            <w:tcW w:w="932" w:type="dxa"/>
            <w:tcBorders>
              <w:top w:val="nil"/>
              <w:left w:val="nil"/>
              <w:bottom w:val="nil"/>
              <w:right w:val="nil"/>
            </w:tcBorders>
            <w:shd w:val="clear" w:color="auto" w:fill="auto"/>
            <w:vAlign w:val="center"/>
            <w:hideMark/>
          </w:tcPr>
          <w:p w:rsidR="009F5BC6" w:rsidRPr="00E864F6" w:rsidP="00E864F6" w14:paraId="534784DC"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12.6</w:t>
            </w:r>
          </w:p>
        </w:tc>
        <w:tc>
          <w:tcPr>
            <w:tcW w:w="1080" w:type="dxa"/>
            <w:tcBorders>
              <w:top w:val="nil"/>
              <w:left w:val="nil"/>
              <w:bottom w:val="nil"/>
              <w:right w:val="nil"/>
            </w:tcBorders>
            <w:shd w:val="clear" w:color="auto" w:fill="auto"/>
            <w:vAlign w:val="center"/>
            <w:hideMark/>
          </w:tcPr>
          <w:p w:rsidR="009F5BC6" w:rsidRPr="00E864F6" w:rsidP="00E864F6" w14:paraId="79C0D126"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14.2</w:t>
            </w:r>
          </w:p>
        </w:tc>
        <w:tc>
          <w:tcPr>
            <w:tcW w:w="990" w:type="dxa"/>
            <w:tcBorders>
              <w:top w:val="nil"/>
              <w:left w:val="nil"/>
              <w:bottom w:val="nil"/>
              <w:right w:val="nil"/>
            </w:tcBorders>
            <w:shd w:val="clear" w:color="auto" w:fill="auto"/>
            <w:vAlign w:val="center"/>
            <w:hideMark/>
          </w:tcPr>
          <w:p w:rsidR="009F5BC6" w:rsidRPr="00E864F6" w:rsidP="00E864F6" w14:paraId="752487DA"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13.4</w:t>
            </w:r>
          </w:p>
        </w:tc>
        <w:tc>
          <w:tcPr>
            <w:tcW w:w="1080" w:type="dxa"/>
            <w:tcBorders>
              <w:top w:val="nil"/>
              <w:left w:val="nil"/>
              <w:bottom w:val="nil"/>
              <w:right w:val="nil"/>
            </w:tcBorders>
            <w:shd w:val="clear" w:color="auto" w:fill="auto"/>
            <w:vAlign w:val="center"/>
            <w:hideMark/>
          </w:tcPr>
          <w:p w:rsidR="009F5BC6" w:rsidRPr="00E864F6" w:rsidP="00E864F6" w14:paraId="157CA983"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12.6 - 14.2</w:t>
            </w:r>
          </w:p>
        </w:tc>
        <w:tc>
          <w:tcPr>
            <w:tcW w:w="1119" w:type="dxa"/>
            <w:gridSpan w:val="2"/>
            <w:tcBorders>
              <w:top w:val="nil"/>
              <w:left w:val="nil"/>
              <w:bottom w:val="nil"/>
              <w:right w:val="nil"/>
            </w:tcBorders>
            <w:shd w:val="clear" w:color="000000" w:fill="D9D9D9"/>
            <w:vAlign w:val="center"/>
            <w:hideMark/>
          </w:tcPr>
          <w:p w:rsidR="009F5BC6" w:rsidRPr="00E864F6" w:rsidP="00E864F6" w14:paraId="6A7FCF0B"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0</w:t>
            </w:r>
          </w:p>
        </w:tc>
        <w:tc>
          <w:tcPr>
            <w:tcW w:w="861" w:type="dxa"/>
            <w:tcBorders>
              <w:top w:val="nil"/>
              <w:left w:val="nil"/>
              <w:bottom w:val="nil"/>
              <w:right w:val="nil"/>
            </w:tcBorders>
            <w:shd w:val="clear" w:color="auto" w:fill="auto"/>
            <w:vAlign w:val="center"/>
            <w:hideMark/>
          </w:tcPr>
          <w:p w:rsidR="009F5BC6" w:rsidRPr="00E864F6" w:rsidP="00E864F6" w14:paraId="4436CBA3"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9.1</w:t>
            </w:r>
          </w:p>
        </w:tc>
        <w:tc>
          <w:tcPr>
            <w:tcW w:w="990" w:type="dxa"/>
            <w:tcBorders>
              <w:top w:val="nil"/>
              <w:left w:val="nil"/>
              <w:bottom w:val="nil"/>
              <w:right w:val="nil"/>
            </w:tcBorders>
            <w:shd w:val="clear" w:color="auto" w:fill="auto"/>
            <w:vAlign w:val="center"/>
            <w:hideMark/>
          </w:tcPr>
          <w:p w:rsidR="009F5BC6" w:rsidRPr="00E864F6" w:rsidP="00E864F6" w14:paraId="052F029C"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1.4</w:t>
            </w:r>
          </w:p>
        </w:tc>
        <w:tc>
          <w:tcPr>
            <w:tcW w:w="940" w:type="dxa"/>
            <w:tcBorders>
              <w:top w:val="nil"/>
              <w:left w:val="nil"/>
              <w:bottom w:val="nil"/>
              <w:right w:val="nil"/>
            </w:tcBorders>
            <w:shd w:val="clear" w:color="auto" w:fill="auto"/>
            <w:vAlign w:val="center"/>
            <w:hideMark/>
          </w:tcPr>
          <w:p w:rsidR="009F5BC6" w:rsidRPr="00E864F6" w:rsidP="00E864F6" w14:paraId="7783DEB4"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2.9</w:t>
            </w:r>
          </w:p>
        </w:tc>
      </w:tr>
      <w:tr w14:paraId="2EFEAA6E" w14:textId="77777777" w:rsidTr="00891790">
        <w:tblPrEx>
          <w:tblW w:w="12640" w:type="dxa"/>
          <w:tblInd w:w="-180" w:type="dxa"/>
          <w:tblLook w:val="04A0"/>
        </w:tblPrEx>
        <w:trPr>
          <w:trHeight w:val="300"/>
        </w:trPr>
        <w:tc>
          <w:tcPr>
            <w:tcW w:w="360" w:type="dxa"/>
            <w:tcBorders>
              <w:top w:val="nil"/>
              <w:left w:val="nil"/>
              <w:bottom w:val="nil"/>
              <w:right w:val="nil"/>
            </w:tcBorders>
            <w:shd w:val="clear" w:color="auto" w:fill="auto"/>
            <w:noWrap/>
            <w:vAlign w:val="bottom"/>
            <w:hideMark/>
          </w:tcPr>
          <w:p w:rsidR="009F5BC6" w:rsidRPr="00E864F6" w:rsidP="00E864F6" w14:paraId="3AA6E09F"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d</w:t>
            </w:r>
          </w:p>
        </w:tc>
        <w:tc>
          <w:tcPr>
            <w:tcW w:w="2250" w:type="dxa"/>
            <w:tcBorders>
              <w:top w:val="nil"/>
              <w:left w:val="nil"/>
              <w:bottom w:val="nil"/>
              <w:right w:val="nil"/>
            </w:tcBorders>
            <w:shd w:val="clear" w:color="auto" w:fill="auto"/>
            <w:vAlign w:val="center"/>
            <w:hideMark/>
          </w:tcPr>
          <w:p w:rsidR="009F5BC6" w:rsidRPr="00E864F6" w:rsidP="00E864F6" w14:paraId="2F040F07"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CSB Utility Partnership Statement</w:t>
            </w:r>
          </w:p>
        </w:tc>
        <w:tc>
          <w:tcPr>
            <w:tcW w:w="990" w:type="dxa"/>
            <w:tcBorders>
              <w:top w:val="nil"/>
              <w:left w:val="nil"/>
              <w:bottom w:val="nil"/>
              <w:right w:val="nil"/>
            </w:tcBorders>
            <w:shd w:val="clear" w:color="auto" w:fill="auto"/>
            <w:vAlign w:val="center"/>
            <w:hideMark/>
          </w:tcPr>
          <w:p w:rsidR="009F5BC6" w:rsidRPr="00E864F6" w:rsidP="00E864F6" w14:paraId="49C13C29"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5900-693</w:t>
            </w:r>
          </w:p>
        </w:tc>
        <w:tc>
          <w:tcPr>
            <w:tcW w:w="1048" w:type="dxa"/>
            <w:tcBorders>
              <w:top w:val="nil"/>
              <w:left w:val="nil"/>
              <w:bottom w:val="nil"/>
              <w:right w:val="nil"/>
            </w:tcBorders>
            <w:shd w:val="clear" w:color="auto" w:fill="auto"/>
            <w:vAlign w:val="center"/>
            <w:hideMark/>
          </w:tcPr>
          <w:p w:rsidR="009F5BC6" w:rsidRPr="00E864F6" w:rsidP="00E864F6" w14:paraId="1879C377"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100%</w:t>
            </w:r>
          </w:p>
        </w:tc>
        <w:tc>
          <w:tcPr>
            <w:tcW w:w="932" w:type="dxa"/>
            <w:tcBorders>
              <w:top w:val="nil"/>
              <w:left w:val="nil"/>
              <w:bottom w:val="nil"/>
              <w:right w:val="nil"/>
            </w:tcBorders>
            <w:shd w:val="clear" w:color="auto" w:fill="auto"/>
            <w:vAlign w:val="center"/>
            <w:hideMark/>
          </w:tcPr>
          <w:p w:rsidR="009F5BC6" w:rsidRPr="00E864F6" w:rsidP="00E864F6" w14:paraId="124C5B70"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1.5</w:t>
            </w:r>
          </w:p>
        </w:tc>
        <w:tc>
          <w:tcPr>
            <w:tcW w:w="1080" w:type="dxa"/>
            <w:tcBorders>
              <w:top w:val="nil"/>
              <w:left w:val="nil"/>
              <w:bottom w:val="nil"/>
              <w:right w:val="nil"/>
            </w:tcBorders>
            <w:shd w:val="clear" w:color="auto" w:fill="auto"/>
            <w:vAlign w:val="center"/>
            <w:hideMark/>
          </w:tcPr>
          <w:p w:rsidR="009F5BC6" w:rsidRPr="00E864F6" w:rsidP="00E864F6" w14:paraId="165C9BCD"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6</w:t>
            </w:r>
          </w:p>
        </w:tc>
        <w:tc>
          <w:tcPr>
            <w:tcW w:w="990" w:type="dxa"/>
            <w:tcBorders>
              <w:top w:val="nil"/>
              <w:left w:val="nil"/>
              <w:bottom w:val="nil"/>
              <w:right w:val="nil"/>
            </w:tcBorders>
            <w:shd w:val="clear" w:color="auto" w:fill="auto"/>
            <w:vAlign w:val="center"/>
            <w:hideMark/>
          </w:tcPr>
          <w:p w:rsidR="009F5BC6" w:rsidRPr="00E864F6" w:rsidP="00E864F6" w14:paraId="79D1BF37"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3.75</w:t>
            </w:r>
          </w:p>
        </w:tc>
        <w:tc>
          <w:tcPr>
            <w:tcW w:w="1080" w:type="dxa"/>
            <w:tcBorders>
              <w:top w:val="nil"/>
              <w:left w:val="nil"/>
              <w:bottom w:val="nil"/>
              <w:right w:val="nil"/>
            </w:tcBorders>
            <w:shd w:val="clear" w:color="auto" w:fill="auto"/>
            <w:vAlign w:val="center"/>
            <w:hideMark/>
          </w:tcPr>
          <w:p w:rsidR="009F5BC6" w:rsidRPr="00E864F6" w:rsidP="00E864F6" w14:paraId="7EA1A693"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1.5 - 6</w:t>
            </w:r>
          </w:p>
        </w:tc>
        <w:tc>
          <w:tcPr>
            <w:tcW w:w="1119" w:type="dxa"/>
            <w:gridSpan w:val="2"/>
            <w:tcBorders>
              <w:top w:val="nil"/>
              <w:left w:val="nil"/>
              <w:bottom w:val="nil"/>
              <w:right w:val="nil"/>
            </w:tcBorders>
            <w:shd w:val="clear" w:color="auto" w:fill="auto"/>
            <w:vAlign w:val="center"/>
            <w:hideMark/>
          </w:tcPr>
          <w:p w:rsidR="009F5BC6" w:rsidRPr="00E864F6" w:rsidP="00E864F6" w14:paraId="1A805083"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1.5</w:t>
            </w:r>
          </w:p>
        </w:tc>
        <w:tc>
          <w:tcPr>
            <w:tcW w:w="861" w:type="dxa"/>
            <w:tcBorders>
              <w:top w:val="nil"/>
              <w:left w:val="nil"/>
              <w:bottom w:val="nil"/>
              <w:right w:val="nil"/>
            </w:tcBorders>
            <w:shd w:val="clear" w:color="auto" w:fill="auto"/>
            <w:vAlign w:val="center"/>
            <w:hideMark/>
          </w:tcPr>
          <w:p w:rsidR="009F5BC6" w:rsidRPr="00E864F6" w:rsidP="00E864F6" w14:paraId="479D75D9"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3.75</w:t>
            </w:r>
          </w:p>
        </w:tc>
        <w:tc>
          <w:tcPr>
            <w:tcW w:w="990" w:type="dxa"/>
            <w:tcBorders>
              <w:top w:val="nil"/>
              <w:left w:val="nil"/>
              <w:bottom w:val="nil"/>
              <w:right w:val="nil"/>
            </w:tcBorders>
            <w:shd w:val="clear" w:color="000000" w:fill="D9D9D9"/>
            <w:vAlign w:val="center"/>
            <w:hideMark/>
          </w:tcPr>
          <w:p w:rsidR="009F5BC6" w:rsidRPr="00E864F6" w:rsidP="00E864F6" w14:paraId="7EBEF1E0"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0</w:t>
            </w:r>
          </w:p>
        </w:tc>
        <w:tc>
          <w:tcPr>
            <w:tcW w:w="940" w:type="dxa"/>
            <w:tcBorders>
              <w:top w:val="nil"/>
              <w:left w:val="nil"/>
              <w:bottom w:val="nil"/>
              <w:right w:val="nil"/>
            </w:tcBorders>
            <w:shd w:val="clear" w:color="000000" w:fill="D9D9D9"/>
            <w:vAlign w:val="center"/>
            <w:hideMark/>
          </w:tcPr>
          <w:p w:rsidR="009F5BC6" w:rsidRPr="00E864F6" w:rsidP="00E864F6" w14:paraId="7E521BBA"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0</w:t>
            </w:r>
          </w:p>
        </w:tc>
      </w:tr>
      <w:tr w14:paraId="2AA259EC" w14:textId="77777777" w:rsidTr="00891790">
        <w:tblPrEx>
          <w:tblW w:w="12640" w:type="dxa"/>
          <w:tblInd w:w="-180" w:type="dxa"/>
          <w:tblLook w:val="04A0"/>
        </w:tblPrEx>
        <w:trPr>
          <w:trHeight w:val="600"/>
        </w:trPr>
        <w:tc>
          <w:tcPr>
            <w:tcW w:w="360" w:type="dxa"/>
            <w:tcBorders>
              <w:top w:val="nil"/>
              <w:left w:val="nil"/>
              <w:bottom w:val="nil"/>
              <w:right w:val="nil"/>
            </w:tcBorders>
            <w:shd w:val="clear" w:color="auto" w:fill="auto"/>
            <w:noWrap/>
            <w:vAlign w:val="bottom"/>
            <w:hideMark/>
          </w:tcPr>
          <w:p w:rsidR="009F5BC6" w:rsidRPr="00E864F6" w:rsidP="00E864F6" w14:paraId="7ADCFB2D"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e</w:t>
            </w:r>
          </w:p>
        </w:tc>
        <w:tc>
          <w:tcPr>
            <w:tcW w:w="2250" w:type="dxa"/>
            <w:tcBorders>
              <w:top w:val="nil"/>
              <w:left w:val="nil"/>
              <w:bottom w:val="nil"/>
              <w:right w:val="nil"/>
            </w:tcBorders>
            <w:shd w:val="clear" w:color="auto" w:fill="auto"/>
            <w:vAlign w:val="center"/>
            <w:hideMark/>
          </w:tcPr>
          <w:p w:rsidR="009F5BC6" w:rsidRPr="00E864F6" w:rsidP="00E864F6" w14:paraId="0A9CD68D"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OTAQ Funding Program Recipient Story Collection Form</w:t>
            </w:r>
          </w:p>
        </w:tc>
        <w:tc>
          <w:tcPr>
            <w:tcW w:w="990" w:type="dxa"/>
            <w:tcBorders>
              <w:top w:val="nil"/>
              <w:left w:val="nil"/>
              <w:bottom w:val="nil"/>
              <w:right w:val="nil"/>
            </w:tcBorders>
            <w:shd w:val="clear" w:color="auto" w:fill="auto"/>
            <w:vAlign w:val="center"/>
            <w:hideMark/>
          </w:tcPr>
          <w:p w:rsidR="009F5BC6" w:rsidRPr="00E864F6" w:rsidP="00E864F6" w14:paraId="3DDF9399"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TBA</w:t>
            </w:r>
          </w:p>
        </w:tc>
        <w:tc>
          <w:tcPr>
            <w:tcW w:w="1048" w:type="dxa"/>
            <w:tcBorders>
              <w:top w:val="nil"/>
              <w:left w:val="nil"/>
              <w:bottom w:val="nil"/>
              <w:right w:val="nil"/>
            </w:tcBorders>
            <w:shd w:val="clear" w:color="auto" w:fill="auto"/>
            <w:vAlign w:val="center"/>
            <w:hideMark/>
          </w:tcPr>
          <w:p w:rsidR="009F5BC6" w:rsidRPr="00E864F6" w:rsidP="00E864F6" w14:paraId="1786D91C"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5%</w:t>
            </w:r>
          </w:p>
        </w:tc>
        <w:tc>
          <w:tcPr>
            <w:tcW w:w="932" w:type="dxa"/>
            <w:tcBorders>
              <w:top w:val="nil"/>
              <w:left w:val="nil"/>
              <w:bottom w:val="nil"/>
              <w:right w:val="nil"/>
            </w:tcBorders>
            <w:shd w:val="clear" w:color="auto" w:fill="auto"/>
            <w:vAlign w:val="center"/>
            <w:hideMark/>
          </w:tcPr>
          <w:p w:rsidR="009F5BC6" w:rsidRPr="00E864F6" w:rsidP="00E864F6" w14:paraId="2B43B388"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1.5</w:t>
            </w:r>
          </w:p>
        </w:tc>
        <w:tc>
          <w:tcPr>
            <w:tcW w:w="1080" w:type="dxa"/>
            <w:tcBorders>
              <w:top w:val="nil"/>
              <w:left w:val="nil"/>
              <w:bottom w:val="nil"/>
              <w:right w:val="nil"/>
            </w:tcBorders>
            <w:shd w:val="clear" w:color="auto" w:fill="auto"/>
            <w:vAlign w:val="center"/>
            <w:hideMark/>
          </w:tcPr>
          <w:p w:rsidR="009F5BC6" w:rsidRPr="00E864F6" w:rsidP="00E864F6" w14:paraId="5F4B3043"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3</w:t>
            </w:r>
          </w:p>
        </w:tc>
        <w:tc>
          <w:tcPr>
            <w:tcW w:w="990" w:type="dxa"/>
            <w:tcBorders>
              <w:top w:val="nil"/>
              <w:left w:val="nil"/>
              <w:bottom w:val="nil"/>
              <w:right w:val="nil"/>
            </w:tcBorders>
            <w:shd w:val="clear" w:color="auto" w:fill="auto"/>
            <w:vAlign w:val="center"/>
            <w:hideMark/>
          </w:tcPr>
          <w:p w:rsidR="009F5BC6" w:rsidRPr="00E864F6" w:rsidP="00E864F6" w14:paraId="62875B98"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2.25</w:t>
            </w:r>
          </w:p>
        </w:tc>
        <w:tc>
          <w:tcPr>
            <w:tcW w:w="1080" w:type="dxa"/>
            <w:tcBorders>
              <w:top w:val="nil"/>
              <w:left w:val="nil"/>
              <w:bottom w:val="nil"/>
              <w:right w:val="nil"/>
            </w:tcBorders>
            <w:shd w:val="clear" w:color="auto" w:fill="auto"/>
            <w:vAlign w:val="center"/>
            <w:hideMark/>
          </w:tcPr>
          <w:p w:rsidR="009F5BC6" w:rsidRPr="00E864F6" w:rsidP="00E864F6" w14:paraId="7DD1CD93"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1.5 - 3</w:t>
            </w:r>
          </w:p>
        </w:tc>
        <w:tc>
          <w:tcPr>
            <w:tcW w:w="1119" w:type="dxa"/>
            <w:gridSpan w:val="2"/>
            <w:tcBorders>
              <w:top w:val="nil"/>
              <w:left w:val="nil"/>
              <w:bottom w:val="nil"/>
              <w:right w:val="nil"/>
            </w:tcBorders>
            <w:shd w:val="clear" w:color="000000" w:fill="D9D9D9"/>
            <w:vAlign w:val="center"/>
            <w:hideMark/>
          </w:tcPr>
          <w:p w:rsidR="009F5BC6" w:rsidRPr="00E864F6" w:rsidP="00E864F6" w14:paraId="74C88E2A"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0</w:t>
            </w:r>
          </w:p>
        </w:tc>
        <w:tc>
          <w:tcPr>
            <w:tcW w:w="861" w:type="dxa"/>
            <w:tcBorders>
              <w:top w:val="nil"/>
              <w:left w:val="nil"/>
              <w:bottom w:val="nil"/>
              <w:right w:val="nil"/>
            </w:tcBorders>
            <w:shd w:val="clear" w:color="000000" w:fill="D9D9D9"/>
            <w:vAlign w:val="center"/>
            <w:hideMark/>
          </w:tcPr>
          <w:p w:rsidR="009F5BC6" w:rsidRPr="00E864F6" w:rsidP="00E864F6" w14:paraId="4D02D492"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0</w:t>
            </w:r>
          </w:p>
        </w:tc>
        <w:tc>
          <w:tcPr>
            <w:tcW w:w="990" w:type="dxa"/>
            <w:tcBorders>
              <w:top w:val="nil"/>
              <w:left w:val="nil"/>
              <w:bottom w:val="nil"/>
              <w:right w:val="nil"/>
            </w:tcBorders>
            <w:shd w:val="clear" w:color="000000" w:fill="D9D9D9"/>
            <w:vAlign w:val="center"/>
            <w:hideMark/>
          </w:tcPr>
          <w:p w:rsidR="009F5BC6" w:rsidRPr="00E864F6" w:rsidP="00E864F6" w14:paraId="00A1D3DD"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0</w:t>
            </w:r>
          </w:p>
        </w:tc>
        <w:tc>
          <w:tcPr>
            <w:tcW w:w="940" w:type="dxa"/>
            <w:tcBorders>
              <w:top w:val="nil"/>
              <w:left w:val="nil"/>
              <w:bottom w:val="nil"/>
              <w:right w:val="nil"/>
            </w:tcBorders>
            <w:shd w:val="clear" w:color="auto" w:fill="auto"/>
            <w:vAlign w:val="center"/>
            <w:hideMark/>
          </w:tcPr>
          <w:p w:rsidR="009F5BC6" w:rsidRPr="00E864F6" w:rsidP="00E864F6" w14:paraId="5B496B33"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2.25</w:t>
            </w:r>
          </w:p>
        </w:tc>
      </w:tr>
      <w:tr w14:paraId="512F2607" w14:textId="77777777" w:rsidTr="00891790">
        <w:tblPrEx>
          <w:tblW w:w="12640" w:type="dxa"/>
          <w:tblInd w:w="-180" w:type="dxa"/>
          <w:tblLook w:val="04A0"/>
        </w:tblPrEx>
        <w:trPr>
          <w:trHeight w:val="600"/>
        </w:trPr>
        <w:tc>
          <w:tcPr>
            <w:tcW w:w="360" w:type="dxa"/>
            <w:tcBorders>
              <w:top w:val="nil"/>
              <w:left w:val="nil"/>
              <w:bottom w:val="single" w:sz="4" w:space="0" w:color="auto"/>
              <w:right w:val="nil"/>
            </w:tcBorders>
            <w:shd w:val="clear" w:color="auto" w:fill="auto"/>
            <w:noWrap/>
            <w:vAlign w:val="bottom"/>
            <w:hideMark/>
          </w:tcPr>
          <w:p w:rsidR="009F5BC6" w:rsidRPr="00E864F6" w:rsidP="00E864F6" w14:paraId="3160823C"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f</w:t>
            </w:r>
          </w:p>
        </w:tc>
        <w:tc>
          <w:tcPr>
            <w:tcW w:w="2250" w:type="dxa"/>
            <w:tcBorders>
              <w:top w:val="nil"/>
              <w:left w:val="nil"/>
              <w:bottom w:val="single" w:sz="4" w:space="0" w:color="auto"/>
              <w:right w:val="nil"/>
            </w:tcBorders>
            <w:shd w:val="clear" w:color="auto" w:fill="auto"/>
            <w:vAlign w:val="center"/>
            <w:hideMark/>
          </w:tcPr>
          <w:p w:rsidR="009F5BC6" w:rsidRPr="00E864F6" w:rsidP="00E864F6" w14:paraId="5E7106EB"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BABA Waiver Request (non-form information collection)</w:t>
            </w:r>
          </w:p>
        </w:tc>
        <w:tc>
          <w:tcPr>
            <w:tcW w:w="990" w:type="dxa"/>
            <w:tcBorders>
              <w:top w:val="nil"/>
              <w:left w:val="nil"/>
              <w:bottom w:val="single" w:sz="4" w:space="0" w:color="auto"/>
              <w:right w:val="nil"/>
            </w:tcBorders>
            <w:shd w:val="clear" w:color="auto" w:fill="auto"/>
            <w:vAlign w:val="center"/>
            <w:hideMark/>
          </w:tcPr>
          <w:p w:rsidR="009F5BC6" w:rsidRPr="00E864F6" w:rsidP="00E864F6" w14:paraId="31235E62"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N/A</w:t>
            </w:r>
          </w:p>
        </w:tc>
        <w:tc>
          <w:tcPr>
            <w:tcW w:w="1048" w:type="dxa"/>
            <w:tcBorders>
              <w:top w:val="nil"/>
              <w:left w:val="nil"/>
              <w:bottom w:val="single" w:sz="4" w:space="0" w:color="auto"/>
              <w:right w:val="nil"/>
            </w:tcBorders>
            <w:shd w:val="clear" w:color="auto" w:fill="auto"/>
            <w:vAlign w:val="center"/>
            <w:hideMark/>
          </w:tcPr>
          <w:p w:rsidR="009F5BC6" w:rsidRPr="00E864F6" w:rsidP="00E864F6" w14:paraId="59E21EC9"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20%</w:t>
            </w:r>
          </w:p>
        </w:tc>
        <w:tc>
          <w:tcPr>
            <w:tcW w:w="932" w:type="dxa"/>
            <w:tcBorders>
              <w:top w:val="nil"/>
              <w:left w:val="nil"/>
              <w:bottom w:val="single" w:sz="4" w:space="0" w:color="auto"/>
              <w:right w:val="nil"/>
            </w:tcBorders>
            <w:shd w:val="clear" w:color="auto" w:fill="auto"/>
            <w:vAlign w:val="center"/>
            <w:hideMark/>
          </w:tcPr>
          <w:p w:rsidR="009F5BC6" w:rsidRPr="00E864F6" w:rsidP="00E864F6" w14:paraId="52C3FC01"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4</w:t>
            </w:r>
          </w:p>
        </w:tc>
        <w:tc>
          <w:tcPr>
            <w:tcW w:w="1080" w:type="dxa"/>
            <w:tcBorders>
              <w:top w:val="nil"/>
              <w:left w:val="nil"/>
              <w:bottom w:val="single" w:sz="4" w:space="0" w:color="auto"/>
              <w:right w:val="nil"/>
            </w:tcBorders>
            <w:shd w:val="clear" w:color="auto" w:fill="auto"/>
            <w:vAlign w:val="center"/>
            <w:hideMark/>
          </w:tcPr>
          <w:p w:rsidR="009F5BC6" w:rsidRPr="00E864F6" w:rsidP="00E864F6" w14:paraId="43A79D49"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6</w:t>
            </w:r>
          </w:p>
        </w:tc>
        <w:tc>
          <w:tcPr>
            <w:tcW w:w="990" w:type="dxa"/>
            <w:tcBorders>
              <w:top w:val="nil"/>
              <w:left w:val="nil"/>
              <w:bottom w:val="single" w:sz="4" w:space="0" w:color="auto"/>
              <w:right w:val="nil"/>
            </w:tcBorders>
            <w:shd w:val="clear" w:color="auto" w:fill="auto"/>
            <w:vAlign w:val="center"/>
            <w:hideMark/>
          </w:tcPr>
          <w:p w:rsidR="009F5BC6" w:rsidRPr="00E864F6" w:rsidP="00E864F6" w14:paraId="1049DB14"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5</w:t>
            </w:r>
          </w:p>
        </w:tc>
        <w:tc>
          <w:tcPr>
            <w:tcW w:w="1080" w:type="dxa"/>
            <w:tcBorders>
              <w:top w:val="nil"/>
              <w:left w:val="nil"/>
              <w:bottom w:val="single" w:sz="4" w:space="0" w:color="auto"/>
              <w:right w:val="nil"/>
            </w:tcBorders>
            <w:shd w:val="clear" w:color="auto" w:fill="auto"/>
            <w:vAlign w:val="center"/>
            <w:hideMark/>
          </w:tcPr>
          <w:p w:rsidR="009F5BC6" w:rsidRPr="00E864F6" w:rsidP="00E864F6" w14:paraId="7C6654C5"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4 - 6</w:t>
            </w:r>
          </w:p>
        </w:tc>
        <w:tc>
          <w:tcPr>
            <w:tcW w:w="1119" w:type="dxa"/>
            <w:gridSpan w:val="2"/>
            <w:tcBorders>
              <w:top w:val="nil"/>
              <w:left w:val="nil"/>
              <w:bottom w:val="single" w:sz="4" w:space="0" w:color="auto"/>
              <w:right w:val="nil"/>
            </w:tcBorders>
            <w:shd w:val="clear" w:color="000000" w:fill="D9D9D9"/>
            <w:vAlign w:val="center"/>
            <w:hideMark/>
          </w:tcPr>
          <w:p w:rsidR="009F5BC6" w:rsidRPr="00E864F6" w:rsidP="00E864F6" w14:paraId="7CCF06D8"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0</w:t>
            </w:r>
          </w:p>
        </w:tc>
        <w:tc>
          <w:tcPr>
            <w:tcW w:w="861" w:type="dxa"/>
            <w:tcBorders>
              <w:top w:val="nil"/>
              <w:left w:val="nil"/>
              <w:bottom w:val="single" w:sz="4" w:space="0" w:color="auto"/>
              <w:right w:val="nil"/>
            </w:tcBorders>
            <w:shd w:val="clear" w:color="auto" w:fill="auto"/>
            <w:vAlign w:val="center"/>
            <w:hideMark/>
          </w:tcPr>
          <w:p w:rsidR="009F5BC6" w:rsidRPr="00E864F6" w:rsidP="00E864F6" w14:paraId="2D468149"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5</w:t>
            </w:r>
          </w:p>
        </w:tc>
        <w:tc>
          <w:tcPr>
            <w:tcW w:w="990" w:type="dxa"/>
            <w:tcBorders>
              <w:top w:val="nil"/>
              <w:left w:val="nil"/>
              <w:bottom w:val="single" w:sz="4" w:space="0" w:color="auto"/>
              <w:right w:val="nil"/>
            </w:tcBorders>
            <w:shd w:val="clear" w:color="000000" w:fill="D9D9D9"/>
            <w:vAlign w:val="center"/>
            <w:hideMark/>
          </w:tcPr>
          <w:p w:rsidR="009F5BC6" w:rsidRPr="00E864F6" w:rsidP="00E864F6" w14:paraId="04DA87E5"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0</w:t>
            </w:r>
          </w:p>
        </w:tc>
        <w:tc>
          <w:tcPr>
            <w:tcW w:w="940" w:type="dxa"/>
            <w:tcBorders>
              <w:top w:val="nil"/>
              <w:left w:val="nil"/>
              <w:bottom w:val="single" w:sz="4" w:space="0" w:color="auto"/>
              <w:right w:val="nil"/>
            </w:tcBorders>
            <w:shd w:val="clear" w:color="000000" w:fill="D9D9D9"/>
            <w:vAlign w:val="center"/>
            <w:hideMark/>
          </w:tcPr>
          <w:p w:rsidR="009F5BC6" w:rsidRPr="00E864F6" w:rsidP="00E864F6" w14:paraId="4E9BFC69"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0</w:t>
            </w:r>
          </w:p>
        </w:tc>
      </w:tr>
      <w:tr w14:paraId="002BE541" w14:textId="77777777" w:rsidTr="00891790">
        <w:tblPrEx>
          <w:tblW w:w="12640" w:type="dxa"/>
          <w:tblInd w:w="-180" w:type="dxa"/>
          <w:tblLook w:val="04A0"/>
        </w:tblPrEx>
        <w:trPr>
          <w:trHeight w:val="600"/>
        </w:trPr>
        <w:tc>
          <w:tcPr>
            <w:tcW w:w="360" w:type="dxa"/>
            <w:tcBorders>
              <w:top w:val="nil"/>
              <w:left w:val="nil"/>
              <w:bottom w:val="nil"/>
              <w:right w:val="nil"/>
            </w:tcBorders>
            <w:shd w:val="clear" w:color="auto" w:fill="auto"/>
            <w:noWrap/>
            <w:vAlign w:val="bottom"/>
            <w:hideMark/>
          </w:tcPr>
          <w:p w:rsidR="009F5BC6" w:rsidRPr="00E864F6" w:rsidP="00E864F6" w14:paraId="18D2CB3D"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g</w:t>
            </w:r>
          </w:p>
        </w:tc>
        <w:tc>
          <w:tcPr>
            <w:tcW w:w="2250" w:type="dxa"/>
            <w:tcBorders>
              <w:top w:val="nil"/>
              <w:left w:val="nil"/>
              <w:bottom w:val="nil"/>
              <w:right w:val="nil"/>
            </w:tcBorders>
            <w:shd w:val="clear" w:color="auto" w:fill="auto"/>
            <w:vAlign w:val="center"/>
            <w:hideMark/>
          </w:tcPr>
          <w:p w:rsidR="009F5BC6" w:rsidRPr="00E864F6" w:rsidP="00E864F6" w14:paraId="69CB9DD4" w14:textId="77777777">
            <w:pPr>
              <w:spacing w:after="0" w:line="240" w:lineRule="auto"/>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 xml:space="preserve">Total Hours per Complete Response </w:t>
            </w:r>
            <w:r w:rsidRPr="00E864F6">
              <w:rPr>
                <w:rFonts w:ascii="Calibri" w:eastAsia="Times New Roman" w:hAnsi="Calibri" w:cs="Calibri"/>
                <w:b/>
                <w:bCs/>
                <w:color w:val="000000"/>
                <w:sz w:val="19"/>
                <w:szCs w:val="19"/>
              </w:rPr>
              <w:br/>
            </w:r>
            <w:r w:rsidRPr="00E864F6">
              <w:rPr>
                <w:rFonts w:ascii="Calibri" w:eastAsia="Times New Roman" w:hAnsi="Calibri" w:cs="Calibri"/>
                <w:b/>
                <w:bCs/>
                <w:color w:val="000000"/>
                <w:sz w:val="19"/>
                <w:szCs w:val="19"/>
              </w:rPr>
              <w:t>(a + b + c + d + e + f)</w:t>
            </w:r>
          </w:p>
        </w:tc>
        <w:tc>
          <w:tcPr>
            <w:tcW w:w="990" w:type="dxa"/>
            <w:tcBorders>
              <w:top w:val="nil"/>
              <w:left w:val="nil"/>
              <w:bottom w:val="nil"/>
              <w:right w:val="nil"/>
            </w:tcBorders>
            <w:shd w:val="clear" w:color="auto" w:fill="auto"/>
            <w:noWrap/>
            <w:vAlign w:val="center"/>
            <w:hideMark/>
          </w:tcPr>
          <w:p w:rsidR="009F5BC6" w:rsidRPr="00E864F6" w:rsidP="00E864F6" w14:paraId="4372B079" w14:textId="77777777">
            <w:pPr>
              <w:spacing w:after="0" w:line="240" w:lineRule="auto"/>
              <w:rPr>
                <w:rFonts w:ascii="Calibri" w:eastAsia="Times New Roman" w:hAnsi="Calibri" w:cs="Calibri"/>
                <w:b/>
                <w:bCs/>
                <w:color w:val="000000"/>
                <w:sz w:val="19"/>
                <w:szCs w:val="19"/>
              </w:rPr>
            </w:pPr>
          </w:p>
        </w:tc>
        <w:tc>
          <w:tcPr>
            <w:tcW w:w="1048" w:type="dxa"/>
            <w:tcBorders>
              <w:top w:val="nil"/>
              <w:left w:val="nil"/>
              <w:bottom w:val="nil"/>
              <w:right w:val="nil"/>
            </w:tcBorders>
            <w:shd w:val="clear" w:color="auto" w:fill="auto"/>
            <w:noWrap/>
            <w:vAlign w:val="center"/>
            <w:hideMark/>
          </w:tcPr>
          <w:p w:rsidR="009F5BC6" w:rsidRPr="00E864F6" w:rsidP="00E864F6" w14:paraId="7DCD983F" w14:textId="77777777">
            <w:pPr>
              <w:spacing w:after="0" w:line="240" w:lineRule="auto"/>
              <w:rPr>
                <w:rFonts w:ascii="Times New Roman" w:eastAsia="Times New Roman" w:hAnsi="Times New Roman" w:cs="Times New Roman"/>
                <w:sz w:val="19"/>
                <w:szCs w:val="19"/>
              </w:rPr>
            </w:pPr>
          </w:p>
        </w:tc>
        <w:tc>
          <w:tcPr>
            <w:tcW w:w="932" w:type="dxa"/>
            <w:tcBorders>
              <w:top w:val="nil"/>
              <w:left w:val="nil"/>
              <w:bottom w:val="nil"/>
              <w:right w:val="nil"/>
            </w:tcBorders>
            <w:shd w:val="clear" w:color="auto" w:fill="auto"/>
            <w:noWrap/>
            <w:vAlign w:val="center"/>
            <w:hideMark/>
          </w:tcPr>
          <w:p w:rsidR="009F5BC6" w:rsidRPr="00E864F6" w:rsidP="00E864F6" w14:paraId="5356A232" w14:textId="77777777">
            <w:pPr>
              <w:spacing w:after="0" w:line="240" w:lineRule="auto"/>
              <w:rPr>
                <w:rFonts w:ascii="Times New Roman" w:eastAsia="Times New Roman" w:hAnsi="Times New Roman" w:cs="Times New Roman"/>
                <w:sz w:val="19"/>
                <w:szCs w:val="19"/>
              </w:rPr>
            </w:pPr>
          </w:p>
        </w:tc>
        <w:tc>
          <w:tcPr>
            <w:tcW w:w="1080" w:type="dxa"/>
            <w:tcBorders>
              <w:top w:val="nil"/>
              <w:left w:val="nil"/>
              <w:bottom w:val="nil"/>
              <w:right w:val="nil"/>
            </w:tcBorders>
            <w:shd w:val="clear" w:color="auto" w:fill="auto"/>
            <w:noWrap/>
            <w:vAlign w:val="center"/>
            <w:hideMark/>
          </w:tcPr>
          <w:p w:rsidR="009F5BC6" w:rsidRPr="00E864F6" w:rsidP="00E864F6" w14:paraId="3D993500" w14:textId="77777777">
            <w:pPr>
              <w:spacing w:after="0" w:line="240" w:lineRule="auto"/>
              <w:rPr>
                <w:rFonts w:ascii="Times New Roman" w:eastAsia="Times New Roman" w:hAnsi="Times New Roman" w:cs="Times New Roman"/>
                <w:sz w:val="19"/>
                <w:szCs w:val="19"/>
              </w:rPr>
            </w:pPr>
          </w:p>
        </w:tc>
        <w:tc>
          <w:tcPr>
            <w:tcW w:w="990" w:type="dxa"/>
            <w:tcBorders>
              <w:top w:val="nil"/>
              <w:left w:val="nil"/>
              <w:bottom w:val="nil"/>
              <w:right w:val="nil"/>
            </w:tcBorders>
            <w:shd w:val="clear" w:color="auto" w:fill="auto"/>
            <w:noWrap/>
            <w:vAlign w:val="center"/>
            <w:hideMark/>
          </w:tcPr>
          <w:p w:rsidR="009F5BC6" w:rsidRPr="00E864F6" w:rsidP="00E864F6" w14:paraId="39931CDD"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41.5</w:t>
            </w:r>
          </w:p>
        </w:tc>
        <w:tc>
          <w:tcPr>
            <w:tcW w:w="1080" w:type="dxa"/>
            <w:tcBorders>
              <w:top w:val="nil"/>
              <w:left w:val="nil"/>
              <w:bottom w:val="nil"/>
              <w:right w:val="nil"/>
            </w:tcBorders>
            <w:shd w:val="clear" w:color="auto" w:fill="auto"/>
            <w:noWrap/>
            <w:vAlign w:val="center"/>
            <w:hideMark/>
          </w:tcPr>
          <w:p w:rsidR="009F5BC6" w:rsidRPr="00E864F6" w:rsidP="00E864F6" w14:paraId="5BC71849"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28.3 - 48.8</w:t>
            </w:r>
          </w:p>
        </w:tc>
        <w:tc>
          <w:tcPr>
            <w:tcW w:w="1119" w:type="dxa"/>
            <w:gridSpan w:val="2"/>
            <w:tcBorders>
              <w:top w:val="nil"/>
              <w:left w:val="nil"/>
              <w:bottom w:val="nil"/>
              <w:right w:val="nil"/>
            </w:tcBorders>
            <w:shd w:val="clear" w:color="auto" w:fill="auto"/>
            <w:noWrap/>
            <w:vAlign w:val="center"/>
            <w:hideMark/>
          </w:tcPr>
          <w:p w:rsidR="009F5BC6" w:rsidRPr="00E864F6" w:rsidP="00E864F6" w14:paraId="7FFB85BA"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10.4</w:t>
            </w:r>
          </w:p>
        </w:tc>
        <w:tc>
          <w:tcPr>
            <w:tcW w:w="861" w:type="dxa"/>
            <w:tcBorders>
              <w:top w:val="nil"/>
              <w:left w:val="nil"/>
              <w:bottom w:val="nil"/>
              <w:right w:val="nil"/>
            </w:tcBorders>
            <w:shd w:val="clear" w:color="auto" w:fill="auto"/>
            <w:noWrap/>
            <w:vAlign w:val="center"/>
            <w:hideMark/>
          </w:tcPr>
          <w:p w:rsidR="009F5BC6" w:rsidRPr="00E864F6" w:rsidP="00E864F6" w14:paraId="6F462F46"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24.6</w:t>
            </w:r>
          </w:p>
        </w:tc>
        <w:tc>
          <w:tcPr>
            <w:tcW w:w="990" w:type="dxa"/>
            <w:tcBorders>
              <w:top w:val="nil"/>
              <w:left w:val="nil"/>
              <w:bottom w:val="nil"/>
              <w:right w:val="nil"/>
            </w:tcBorders>
            <w:shd w:val="clear" w:color="auto" w:fill="auto"/>
            <w:noWrap/>
            <w:vAlign w:val="center"/>
            <w:hideMark/>
          </w:tcPr>
          <w:p w:rsidR="009F5BC6" w:rsidRPr="00E864F6" w:rsidP="00E864F6" w14:paraId="72907043"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1.4</w:t>
            </w:r>
          </w:p>
        </w:tc>
        <w:tc>
          <w:tcPr>
            <w:tcW w:w="940" w:type="dxa"/>
            <w:tcBorders>
              <w:top w:val="nil"/>
              <w:left w:val="nil"/>
              <w:bottom w:val="nil"/>
              <w:right w:val="nil"/>
            </w:tcBorders>
            <w:shd w:val="clear" w:color="auto" w:fill="auto"/>
            <w:noWrap/>
            <w:vAlign w:val="center"/>
            <w:hideMark/>
          </w:tcPr>
          <w:p w:rsidR="009F5BC6" w:rsidRPr="00E864F6" w:rsidP="00E864F6" w14:paraId="2A2FA078"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5.2</w:t>
            </w:r>
          </w:p>
        </w:tc>
      </w:tr>
      <w:tr w14:paraId="782FD64E" w14:textId="77777777" w:rsidTr="00891790">
        <w:tblPrEx>
          <w:tblW w:w="12640" w:type="dxa"/>
          <w:tblInd w:w="-180" w:type="dxa"/>
          <w:tblLook w:val="04A0"/>
        </w:tblPrEx>
        <w:trPr>
          <w:trHeight w:val="600"/>
        </w:trPr>
        <w:tc>
          <w:tcPr>
            <w:tcW w:w="360" w:type="dxa"/>
            <w:tcBorders>
              <w:top w:val="nil"/>
              <w:left w:val="nil"/>
              <w:bottom w:val="nil"/>
              <w:right w:val="nil"/>
            </w:tcBorders>
            <w:shd w:val="clear" w:color="auto" w:fill="auto"/>
            <w:noWrap/>
            <w:vAlign w:val="bottom"/>
            <w:hideMark/>
          </w:tcPr>
          <w:p w:rsidR="009F5BC6" w:rsidRPr="00E864F6" w:rsidP="00E864F6" w14:paraId="2F0690EF"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i</w:t>
            </w:r>
          </w:p>
        </w:tc>
        <w:tc>
          <w:tcPr>
            <w:tcW w:w="2250" w:type="dxa"/>
            <w:tcBorders>
              <w:top w:val="nil"/>
              <w:left w:val="nil"/>
              <w:bottom w:val="nil"/>
              <w:right w:val="nil"/>
            </w:tcBorders>
            <w:shd w:val="clear" w:color="auto" w:fill="auto"/>
            <w:vAlign w:val="center"/>
            <w:hideMark/>
          </w:tcPr>
          <w:p w:rsidR="009F5BC6" w:rsidRPr="00E864F6" w:rsidP="00E864F6" w14:paraId="29F2DBA5" w14:textId="1E4966D3">
            <w:pPr>
              <w:spacing w:after="0" w:line="240" w:lineRule="auto"/>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Total Hours per Required Response</w:t>
            </w:r>
            <w:r w:rsidRPr="00E864F6">
              <w:rPr>
                <w:rFonts w:ascii="Calibri" w:eastAsia="Times New Roman" w:hAnsi="Calibri" w:cs="Calibri"/>
                <w:b/>
                <w:bCs/>
                <w:color w:val="000000"/>
                <w:sz w:val="19"/>
                <w:szCs w:val="19"/>
              </w:rPr>
              <w:br/>
            </w:r>
            <w:r w:rsidRPr="00E864F6">
              <w:rPr>
                <w:rFonts w:ascii="Calibri" w:eastAsia="Times New Roman" w:hAnsi="Calibri" w:cs="Calibri"/>
                <w:b/>
                <w:bCs/>
                <w:color w:val="000000"/>
                <w:sz w:val="19"/>
                <w:szCs w:val="19"/>
              </w:rPr>
              <w:t xml:space="preserve">(a + b + c </w:t>
            </w:r>
            <w:r w:rsidRPr="00E864F6" w:rsidR="00C81AA9">
              <w:rPr>
                <w:rFonts w:ascii="Calibri" w:eastAsia="Times New Roman" w:hAnsi="Calibri" w:cs="Calibri"/>
                <w:b/>
                <w:bCs/>
                <w:color w:val="000000"/>
                <w:sz w:val="19"/>
                <w:szCs w:val="19"/>
              </w:rPr>
              <w:t>+ d</w:t>
            </w:r>
            <w:r w:rsidRPr="00E864F6">
              <w:rPr>
                <w:rFonts w:ascii="Calibri" w:eastAsia="Times New Roman" w:hAnsi="Calibri" w:cs="Calibri"/>
                <w:b/>
                <w:bCs/>
                <w:color w:val="000000"/>
                <w:sz w:val="19"/>
                <w:szCs w:val="19"/>
              </w:rPr>
              <w:t>)</w:t>
            </w:r>
          </w:p>
        </w:tc>
        <w:tc>
          <w:tcPr>
            <w:tcW w:w="990" w:type="dxa"/>
            <w:tcBorders>
              <w:top w:val="nil"/>
              <w:left w:val="nil"/>
              <w:bottom w:val="nil"/>
              <w:right w:val="nil"/>
            </w:tcBorders>
            <w:shd w:val="clear" w:color="auto" w:fill="auto"/>
            <w:noWrap/>
            <w:vAlign w:val="center"/>
            <w:hideMark/>
          </w:tcPr>
          <w:p w:rsidR="009F5BC6" w:rsidRPr="00E864F6" w:rsidP="00E864F6" w14:paraId="64E1215B" w14:textId="77777777">
            <w:pPr>
              <w:spacing w:after="0" w:line="240" w:lineRule="auto"/>
              <w:rPr>
                <w:rFonts w:ascii="Calibri" w:eastAsia="Times New Roman" w:hAnsi="Calibri" w:cs="Calibri"/>
                <w:b/>
                <w:bCs/>
                <w:color w:val="000000"/>
                <w:sz w:val="19"/>
                <w:szCs w:val="19"/>
              </w:rPr>
            </w:pPr>
          </w:p>
        </w:tc>
        <w:tc>
          <w:tcPr>
            <w:tcW w:w="1048" w:type="dxa"/>
            <w:tcBorders>
              <w:top w:val="nil"/>
              <w:left w:val="nil"/>
              <w:bottom w:val="nil"/>
              <w:right w:val="nil"/>
            </w:tcBorders>
            <w:shd w:val="clear" w:color="auto" w:fill="auto"/>
            <w:noWrap/>
            <w:vAlign w:val="center"/>
            <w:hideMark/>
          </w:tcPr>
          <w:p w:rsidR="009F5BC6" w:rsidRPr="00E864F6" w:rsidP="00E864F6" w14:paraId="6D44A7FB" w14:textId="77777777">
            <w:pPr>
              <w:spacing w:after="0" w:line="240" w:lineRule="auto"/>
              <w:rPr>
                <w:rFonts w:ascii="Times New Roman" w:eastAsia="Times New Roman" w:hAnsi="Times New Roman" w:cs="Times New Roman"/>
                <w:sz w:val="19"/>
                <w:szCs w:val="19"/>
              </w:rPr>
            </w:pPr>
          </w:p>
        </w:tc>
        <w:tc>
          <w:tcPr>
            <w:tcW w:w="932" w:type="dxa"/>
            <w:tcBorders>
              <w:top w:val="nil"/>
              <w:left w:val="nil"/>
              <w:bottom w:val="nil"/>
              <w:right w:val="nil"/>
            </w:tcBorders>
            <w:shd w:val="clear" w:color="auto" w:fill="auto"/>
            <w:noWrap/>
            <w:vAlign w:val="center"/>
            <w:hideMark/>
          </w:tcPr>
          <w:p w:rsidR="009F5BC6" w:rsidRPr="00E864F6" w:rsidP="00E864F6" w14:paraId="7DED35A6" w14:textId="77777777">
            <w:pPr>
              <w:spacing w:after="0" w:line="240" w:lineRule="auto"/>
              <w:rPr>
                <w:rFonts w:ascii="Times New Roman" w:eastAsia="Times New Roman" w:hAnsi="Times New Roman" w:cs="Times New Roman"/>
                <w:sz w:val="19"/>
                <w:szCs w:val="19"/>
              </w:rPr>
            </w:pPr>
          </w:p>
        </w:tc>
        <w:tc>
          <w:tcPr>
            <w:tcW w:w="1080" w:type="dxa"/>
            <w:tcBorders>
              <w:top w:val="nil"/>
              <w:left w:val="nil"/>
              <w:bottom w:val="nil"/>
              <w:right w:val="nil"/>
            </w:tcBorders>
            <w:shd w:val="clear" w:color="auto" w:fill="auto"/>
            <w:noWrap/>
            <w:vAlign w:val="center"/>
            <w:hideMark/>
          </w:tcPr>
          <w:p w:rsidR="009F5BC6" w:rsidRPr="00E864F6" w:rsidP="00E864F6" w14:paraId="1030300C" w14:textId="77777777">
            <w:pPr>
              <w:spacing w:after="0" w:line="240" w:lineRule="auto"/>
              <w:rPr>
                <w:rFonts w:ascii="Times New Roman" w:eastAsia="Times New Roman" w:hAnsi="Times New Roman" w:cs="Times New Roman"/>
                <w:sz w:val="19"/>
                <w:szCs w:val="19"/>
              </w:rPr>
            </w:pPr>
          </w:p>
        </w:tc>
        <w:tc>
          <w:tcPr>
            <w:tcW w:w="990" w:type="dxa"/>
            <w:tcBorders>
              <w:top w:val="nil"/>
              <w:left w:val="nil"/>
              <w:bottom w:val="nil"/>
              <w:right w:val="nil"/>
            </w:tcBorders>
            <w:shd w:val="clear" w:color="auto" w:fill="auto"/>
            <w:noWrap/>
            <w:vAlign w:val="center"/>
            <w:hideMark/>
          </w:tcPr>
          <w:p w:rsidR="009F5BC6" w:rsidRPr="00E864F6" w:rsidP="00E864F6" w14:paraId="23AFF0E3"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31.3</w:t>
            </w:r>
          </w:p>
        </w:tc>
        <w:tc>
          <w:tcPr>
            <w:tcW w:w="1080" w:type="dxa"/>
            <w:tcBorders>
              <w:top w:val="nil"/>
              <w:left w:val="nil"/>
              <w:bottom w:val="nil"/>
              <w:right w:val="nil"/>
            </w:tcBorders>
            <w:shd w:val="clear" w:color="auto" w:fill="auto"/>
            <w:noWrap/>
            <w:vAlign w:val="center"/>
            <w:hideMark/>
          </w:tcPr>
          <w:p w:rsidR="009F5BC6" w:rsidRPr="00E864F6" w:rsidP="00E864F6" w14:paraId="2FB8F49B"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22.8 - 39.8</w:t>
            </w:r>
          </w:p>
        </w:tc>
        <w:tc>
          <w:tcPr>
            <w:tcW w:w="1119" w:type="dxa"/>
            <w:gridSpan w:val="2"/>
            <w:tcBorders>
              <w:top w:val="nil"/>
              <w:left w:val="nil"/>
              <w:bottom w:val="nil"/>
              <w:right w:val="nil"/>
            </w:tcBorders>
            <w:shd w:val="clear" w:color="auto" w:fill="auto"/>
            <w:noWrap/>
            <w:vAlign w:val="center"/>
            <w:hideMark/>
          </w:tcPr>
          <w:p w:rsidR="009F5BC6" w:rsidRPr="00E864F6" w:rsidP="00E864F6" w14:paraId="658CA45D"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10.4</w:t>
            </w:r>
          </w:p>
        </w:tc>
        <w:tc>
          <w:tcPr>
            <w:tcW w:w="861" w:type="dxa"/>
            <w:tcBorders>
              <w:top w:val="nil"/>
              <w:left w:val="nil"/>
              <w:bottom w:val="nil"/>
              <w:right w:val="nil"/>
            </w:tcBorders>
            <w:shd w:val="clear" w:color="auto" w:fill="auto"/>
            <w:noWrap/>
            <w:vAlign w:val="center"/>
            <w:hideMark/>
          </w:tcPr>
          <w:p w:rsidR="009F5BC6" w:rsidRPr="00E864F6" w:rsidP="00E864F6" w14:paraId="5F8A7D9E"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19.6</w:t>
            </w:r>
          </w:p>
        </w:tc>
        <w:tc>
          <w:tcPr>
            <w:tcW w:w="990" w:type="dxa"/>
            <w:tcBorders>
              <w:top w:val="nil"/>
              <w:left w:val="nil"/>
              <w:bottom w:val="nil"/>
              <w:right w:val="nil"/>
            </w:tcBorders>
            <w:shd w:val="clear" w:color="auto" w:fill="auto"/>
            <w:noWrap/>
            <w:vAlign w:val="center"/>
            <w:hideMark/>
          </w:tcPr>
          <w:p w:rsidR="009F5BC6" w:rsidRPr="00E864F6" w:rsidP="00E864F6" w14:paraId="5F01FD93"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1.4</w:t>
            </w:r>
          </w:p>
        </w:tc>
        <w:tc>
          <w:tcPr>
            <w:tcW w:w="940" w:type="dxa"/>
            <w:tcBorders>
              <w:top w:val="nil"/>
              <w:left w:val="nil"/>
              <w:bottom w:val="nil"/>
              <w:right w:val="nil"/>
            </w:tcBorders>
            <w:shd w:val="clear" w:color="auto" w:fill="auto"/>
            <w:noWrap/>
            <w:vAlign w:val="center"/>
            <w:hideMark/>
          </w:tcPr>
          <w:p w:rsidR="009F5BC6" w:rsidRPr="00E864F6" w:rsidP="00E864F6" w14:paraId="6A69CECF"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2.9</w:t>
            </w:r>
          </w:p>
        </w:tc>
      </w:tr>
      <w:tr w14:paraId="521799EC" w14:textId="77777777" w:rsidTr="00891790">
        <w:tblPrEx>
          <w:tblW w:w="12640" w:type="dxa"/>
          <w:tblInd w:w="-180" w:type="dxa"/>
          <w:tblLook w:val="04A0"/>
        </w:tblPrEx>
        <w:trPr>
          <w:trHeight w:val="300"/>
        </w:trPr>
        <w:tc>
          <w:tcPr>
            <w:tcW w:w="360" w:type="dxa"/>
            <w:tcBorders>
              <w:top w:val="nil"/>
              <w:left w:val="nil"/>
              <w:bottom w:val="nil"/>
              <w:right w:val="nil"/>
            </w:tcBorders>
            <w:shd w:val="clear" w:color="auto" w:fill="auto"/>
            <w:noWrap/>
            <w:vAlign w:val="bottom"/>
            <w:hideMark/>
          </w:tcPr>
          <w:p w:rsidR="009F5BC6" w:rsidRPr="00E864F6" w:rsidP="00E864F6" w14:paraId="5E3D58E2"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j</w:t>
            </w:r>
          </w:p>
        </w:tc>
        <w:tc>
          <w:tcPr>
            <w:tcW w:w="2250" w:type="dxa"/>
            <w:tcBorders>
              <w:top w:val="nil"/>
              <w:left w:val="nil"/>
              <w:bottom w:val="nil"/>
              <w:right w:val="nil"/>
            </w:tcBorders>
            <w:shd w:val="clear" w:color="auto" w:fill="auto"/>
            <w:noWrap/>
            <w:vAlign w:val="bottom"/>
            <w:hideMark/>
          </w:tcPr>
          <w:p w:rsidR="009F5BC6" w:rsidRPr="00E864F6" w:rsidP="00E864F6" w14:paraId="7287BB54" w14:textId="77777777">
            <w:pPr>
              <w:spacing w:after="0" w:line="240" w:lineRule="auto"/>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Weighted Average of Response</w:t>
            </w:r>
          </w:p>
        </w:tc>
        <w:tc>
          <w:tcPr>
            <w:tcW w:w="990" w:type="dxa"/>
            <w:tcBorders>
              <w:top w:val="nil"/>
              <w:left w:val="nil"/>
              <w:bottom w:val="nil"/>
              <w:right w:val="nil"/>
            </w:tcBorders>
            <w:shd w:val="clear" w:color="auto" w:fill="auto"/>
            <w:noWrap/>
            <w:vAlign w:val="center"/>
            <w:hideMark/>
          </w:tcPr>
          <w:p w:rsidR="009F5BC6" w:rsidRPr="00E864F6" w:rsidP="00E864F6" w14:paraId="5C2A6E90" w14:textId="77777777">
            <w:pPr>
              <w:spacing w:after="0" w:line="240" w:lineRule="auto"/>
              <w:rPr>
                <w:rFonts w:ascii="Calibri" w:eastAsia="Times New Roman" w:hAnsi="Calibri" w:cs="Calibri"/>
                <w:b/>
                <w:bCs/>
                <w:color w:val="000000"/>
                <w:sz w:val="19"/>
                <w:szCs w:val="19"/>
              </w:rPr>
            </w:pPr>
          </w:p>
        </w:tc>
        <w:tc>
          <w:tcPr>
            <w:tcW w:w="1048" w:type="dxa"/>
            <w:tcBorders>
              <w:top w:val="nil"/>
              <w:left w:val="nil"/>
              <w:bottom w:val="nil"/>
              <w:right w:val="nil"/>
            </w:tcBorders>
            <w:shd w:val="clear" w:color="auto" w:fill="auto"/>
            <w:noWrap/>
            <w:vAlign w:val="center"/>
            <w:hideMark/>
          </w:tcPr>
          <w:p w:rsidR="009F5BC6" w:rsidRPr="00E864F6" w:rsidP="00E864F6" w14:paraId="594051DE" w14:textId="77777777">
            <w:pPr>
              <w:spacing w:after="0" w:line="240" w:lineRule="auto"/>
              <w:rPr>
                <w:rFonts w:ascii="Times New Roman" w:eastAsia="Times New Roman" w:hAnsi="Times New Roman" w:cs="Times New Roman"/>
                <w:sz w:val="19"/>
                <w:szCs w:val="19"/>
              </w:rPr>
            </w:pPr>
          </w:p>
        </w:tc>
        <w:tc>
          <w:tcPr>
            <w:tcW w:w="932" w:type="dxa"/>
            <w:tcBorders>
              <w:top w:val="nil"/>
              <w:left w:val="nil"/>
              <w:bottom w:val="nil"/>
              <w:right w:val="nil"/>
            </w:tcBorders>
            <w:shd w:val="clear" w:color="auto" w:fill="auto"/>
            <w:noWrap/>
            <w:vAlign w:val="center"/>
            <w:hideMark/>
          </w:tcPr>
          <w:p w:rsidR="009F5BC6" w:rsidRPr="00E864F6" w:rsidP="00E864F6" w14:paraId="13919D53" w14:textId="77777777">
            <w:pPr>
              <w:spacing w:after="0" w:line="240" w:lineRule="auto"/>
              <w:rPr>
                <w:rFonts w:ascii="Times New Roman" w:eastAsia="Times New Roman" w:hAnsi="Times New Roman" w:cs="Times New Roman"/>
                <w:sz w:val="19"/>
                <w:szCs w:val="19"/>
              </w:rPr>
            </w:pPr>
          </w:p>
        </w:tc>
        <w:tc>
          <w:tcPr>
            <w:tcW w:w="1080" w:type="dxa"/>
            <w:tcBorders>
              <w:top w:val="nil"/>
              <w:left w:val="nil"/>
              <w:bottom w:val="nil"/>
              <w:right w:val="nil"/>
            </w:tcBorders>
            <w:shd w:val="clear" w:color="auto" w:fill="auto"/>
            <w:noWrap/>
            <w:vAlign w:val="center"/>
            <w:hideMark/>
          </w:tcPr>
          <w:p w:rsidR="009F5BC6" w:rsidRPr="00E864F6" w:rsidP="00E864F6" w14:paraId="544D2D4D" w14:textId="77777777">
            <w:pPr>
              <w:spacing w:after="0" w:line="240" w:lineRule="auto"/>
              <w:rPr>
                <w:rFonts w:ascii="Times New Roman" w:eastAsia="Times New Roman" w:hAnsi="Times New Roman" w:cs="Times New Roman"/>
                <w:sz w:val="19"/>
                <w:szCs w:val="19"/>
              </w:rPr>
            </w:pPr>
          </w:p>
        </w:tc>
        <w:tc>
          <w:tcPr>
            <w:tcW w:w="990" w:type="dxa"/>
            <w:tcBorders>
              <w:top w:val="nil"/>
              <w:left w:val="nil"/>
              <w:bottom w:val="nil"/>
              <w:right w:val="nil"/>
            </w:tcBorders>
            <w:shd w:val="clear" w:color="auto" w:fill="auto"/>
            <w:noWrap/>
            <w:vAlign w:val="center"/>
            <w:hideMark/>
          </w:tcPr>
          <w:p w:rsidR="009F5BC6" w:rsidRPr="00E864F6" w:rsidP="00E864F6" w14:paraId="2FCFCCFF"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32.4</w:t>
            </w:r>
          </w:p>
        </w:tc>
        <w:tc>
          <w:tcPr>
            <w:tcW w:w="1080" w:type="dxa"/>
            <w:tcBorders>
              <w:top w:val="nil"/>
              <w:left w:val="nil"/>
              <w:bottom w:val="nil"/>
              <w:right w:val="nil"/>
            </w:tcBorders>
            <w:shd w:val="clear" w:color="auto" w:fill="auto"/>
            <w:noWrap/>
            <w:vAlign w:val="center"/>
            <w:hideMark/>
          </w:tcPr>
          <w:p w:rsidR="009F5BC6" w:rsidRPr="00E864F6" w:rsidP="00E864F6" w14:paraId="51F82D4D"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23.6 - 41.1</w:t>
            </w:r>
          </w:p>
        </w:tc>
        <w:tc>
          <w:tcPr>
            <w:tcW w:w="1119" w:type="dxa"/>
            <w:gridSpan w:val="2"/>
            <w:tcBorders>
              <w:top w:val="nil"/>
              <w:left w:val="nil"/>
              <w:bottom w:val="nil"/>
              <w:right w:val="nil"/>
            </w:tcBorders>
            <w:shd w:val="clear" w:color="auto" w:fill="auto"/>
            <w:noWrap/>
            <w:vAlign w:val="center"/>
            <w:hideMark/>
          </w:tcPr>
          <w:p w:rsidR="009F5BC6" w:rsidRPr="00E864F6" w:rsidP="00E864F6" w14:paraId="38EEB492"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10.4</w:t>
            </w:r>
          </w:p>
        </w:tc>
        <w:tc>
          <w:tcPr>
            <w:tcW w:w="861" w:type="dxa"/>
            <w:tcBorders>
              <w:top w:val="nil"/>
              <w:left w:val="nil"/>
              <w:bottom w:val="nil"/>
              <w:right w:val="nil"/>
            </w:tcBorders>
            <w:shd w:val="clear" w:color="auto" w:fill="auto"/>
            <w:noWrap/>
            <w:vAlign w:val="center"/>
            <w:hideMark/>
          </w:tcPr>
          <w:p w:rsidR="009F5BC6" w:rsidRPr="00E864F6" w:rsidP="00E864F6" w14:paraId="38921776"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20.6</w:t>
            </w:r>
          </w:p>
        </w:tc>
        <w:tc>
          <w:tcPr>
            <w:tcW w:w="990" w:type="dxa"/>
            <w:tcBorders>
              <w:top w:val="nil"/>
              <w:left w:val="nil"/>
              <w:bottom w:val="nil"/>
              <w:right w:val="nil"/>
            </w:tcBorders>
            <w:shd w:val="clear" w:color="auto" w:fill="auto"/>
            <w:noWrap/>
            <w:vAlign w:val="center"/>
            <w:hideMark/>
          </w:tcPr>
          <w:p w:rsidR="009F5BC6" w:rsidRPr="00E864F6" w:rsidP="00E864F6" w14:paraId="579ADC36"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1.4</w:t>
            </w:r>
          </w:p>
        </w:tc>
        <w:tc>
          <w:tcPr>
            <w:tcW w:w="940" w:type="dxa"/>
            <w:tcBorders>
              <w:top w:val="nil"/>
              <w:left w:val="nil"/>
              <w:bottom w:val="nil"/>
              <w:right w:val="nil"/>
            </w:tcBorders>
            <w:shd w:val="clear" w:color="auto" w:fill="auto"/>
            <w:noWrap/>
            <w:vAlign w:val="center"/>
            <w:hideMark/>
          </w:tcPr>
          <w:p w:rsidR="009F5BC6" w:rsidRPr="00E864F6" w:rsidP="00E864F6" w14:paraId="6AFEF55B"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3.0</w:t>
            </w:r>
          </w:p>
        </w:tc>
      </w:tr>
      <w:tr w14:paraId="2FE45AD4" w14:textId="77777777" w:rsidTr="00FE368B">
        <w:tblPrEx>
          <w:tblW w:w="12640" w:type="dxa"/>
          <w:tblInd w:w="-180" w:type="dxa"/>
          <w:tblLook w:val="04A0"/>
        </w:tblPrEx>
        <w:trPr>
          <w:gridAfter w:val="4"/>
          <w:wAfter w:w="3370" w:type="dxa"/>
          <w:trHeight w:val="300"/>
        </w:trPr>
        <w:tc>
          <w:tcPr>
            <w:tcW w:w="9270" w:type="dxa"/>
            <w:gridSpan w:val="9"/>
            <w:tcBorders>
              <w:top w:val="nil"/>
              <w:left w:val="nil"/>
              <w:bottom w:val="single" w:sz="4" w:space="0" w:color="auto"/>
              <w:right w:val="nil"/>
            </w:tcBorders>
            <w:shd w:val="clear" w:color="auto" w:fill="auto"/>
            <w:noWrap/>
            <w:vAlign w:val="center"/>
            <w:hideMark/>
          </w:tcPr>
          <w:p w:rsidR="009F5BC6" w:rsidRPr="00E864F6" w:rsidP="00FE368B" w14:paraId="2F85824C" w14:textId="08D6DE0A">
            <w:pPr>
              <w:spacing w:after="0" w:line="240" w:lineRule="auto"/>
              <w:rPr>
                <w:rFonts w:ascii="Calibri" w:eastAsia="Times New Roman" w:hAnsi="Calibri" w:cs="Calibri"/>
                <w:b/>
                <w:bCs/>
                <w:i/>
                <w:iCs/>
                <w:color w:val="000000"/>
                <w:sz w:val="19"/>
                <w:szCs w:val="19"/>
              </w:rPr>
            </w:pPr>
            <w:r w:rsidRPr="00FE368B">
              <w:rPr>
                <w:rFonts w:ascii="Calibri" w:eastAsia="Times New Roman" w:hAnsi="Calibri" w:cs="Calibri"/>
                <w:i/>
                <w:iCs/>
                <w:color w:val="000000"/>
                <w:sz w:val="19"/>
                <w:szCs w:val="19"/>
              </w:rPr>
              <w:t>Table 11B. Cost to State and Local Respondents to Complete Clean School Bus Grant Program</w:t>
            </w:r>
          </w:p>
        </w:tc>
      </w:tr>
      <w:tr w14:paraId="1B5A0F99" w14:textId="77777777" w:rsidTr="00891790">
        <w:tblPrEx>
          <w:tblW w:w="12640" w:type="dxa"/>
          <w:tblInd w:w="-180" w:type="dxa"/>
          <w:tblLook w:val="04A0"/>
        </w:tblPrEx>
        <w:trPr>
          <w:trHeight w:val="900"/>
        </w:trPr>
        <w:tc>
          <w:tcPr>
            <w:tcW w:w="360" w:type="dxa"/>
            <w:tcBorders>
              <w:top w:val="single" w:sz="4" w:space="0" w:color="auto"/>
              <w:left w:val="single" w:sz="4" w:space="0" w:color="auto"/>
              <w:bottom w:val="single" w:sz="4" w:space="0" w:color="auto"/>
              <w:right w:val="single" w:sz="4" w:space="0" w:color="auto"/>
            </w:tcBorders>
            <w:shd w:val="clear" w:color="000000" w:fill="D8E4BC"/>
            <w:vAlign w:val="center"/>
          </w:tcPr>
          <w:p w:rsidR="009F5BC6" w:rsidRPr="00E864F6" w:rsidP="00E864F6" w14:paraId="667D39DA" w14:textId="14994D87">
            <w:pPr>
              <w:spacing w:after="0" w:line="240" w:lineRule="auto"/>
              <w:jc w:val="center"/>
              <w:rPr>
                <w:rFonts w:ascii="Calibri" w:eastAsia="Times New Roman" w:hAnsi="Calibri" w:cs="Calibri"/>
                <w:b/>
                <w:bCs/>
                <w:color w:val="000000"/>
                <w:sz w:val="19"/>
                <w:szCs w:val="19"/>
              </w:rPr>
            </w:pPr>
          </w:p>
        </w:tc>
        <w:tc>
          <w:tcPr>
            <w:tcW w:w="2250" w:type="dxa"/>
            <w:tcBorders>
              <w:top w:val="single" w:sz="4" w:space="0" w:color="auto"/>
              <w:left w:val="nil"/>
              <w:bottom w:val="single" w:sz="4" w:space="0" w:color="auto"/>
              <w:right w:val="single" w:sz="4" w:space="0" w:color="auto"/>
            </w:tcBorders>
            <w:shd w:val="clear" w:color="000000" w:fill="D8E4BC"/>
            <w:vAlign w:val="center"/>
            <w:hideMark/>
          </w:tcPr>
          <w:p w:rsidR="009F5BC6" w:rsidRPr="00E864F6" w:rsidP="00E864F6" w14:paraId="6D213AEE" w14:textId="77777777">
            <w:pPr>
              <w:spacing w:after="0" w:line="240" w:lineRule="auto"/>
              <w:jc w:val="center"/>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EPA Form Name</w:t>
            </w:r>
          </w:p>
        </w:tc>
        <w:tc>
          <w:tcPr>
            <w:tcW w:w="990" w:type="dxa"/>
            <w:tcBorders>
              <w:top w:val="single" w:sz="4" w:space="0" w:color="auto"/>
              <w:left w:val="nil"/>
              <w:bottom w:val="single" w:sz="4" w:space="0" w:color="auto"/>
              <w:right w:val="single" w:sz="4" w:space="0" w:color="auto"/>
            </w:tcBorders>
            <w:shd w:val="clear" w:color="000000" w:fill="D8E4BC"/>
            <w:vAlign w:val="center"/>
            <w:hideMark/>
          </w:tcPr>
          <w:p w:rsidR="009F5BC6" w:rsidRPr="00E864F6" w:rsidP="00E864F6" w14:paraId="2EDEBB64" w14:textId="77777777">
            <w:pPr>
              <w:spacing w:after="0" w:line="240" w:lineRule="auto"/>
              <w:jc w:val="center"/>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EPA Form Number</w:t>
            </w:r>
          </w:p>
        </w:tc>
        <w:tc>
          <w:tcPr>
            <w:tcW w:w="1048" w:type="dxa"/>
            <w:tcBorders>
              <w:top w:val="single" w:sz="4" w:space="0" w:color="auto"/>
              <w:left w:val="nil"/>
              <w:bottom w:val="single" w:sz="4" w:space="0" w:color="auto"/>
              <w:right w:val="single" w:sz="4" w:space="0" w:color="auto"/>
            </w:tcBorders>
            <w:shd w:val="clear" w:color="000000" w:fill="D8E4BC"/>
            <w:vAlign w:val="center"/>
            <w:hideMark/>
          </w:tcPr>
          <w:p w:rsidR="009F5BC6" w:rsidRPr="00E864F6" w:rsidP="00E864F6" w14:paraId="562EE7F3" w14:textId="77777777">
            <w:pPr>
              <w:spacing w:after="0" w:line="240" w:lineRule="auto"/>
              <w:jc w:val="center"/>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Share of Responses</w:t>
            </w:r>
          </w:p>
        </w:tc>
        <w:tc>
          <w:tcPr>
            <w:tcW w:w="932" w:type="dxa"/>
            <w:tcBorders>
              <w:top w:val="single" w:sz="4" w:space="0" w:color="auto"/>
              <w:left w:val="nil"/>
              <w:bottom w:val="single" w:sz="4" w:space="0" w:color="auto"/>
              <w:right w:val="single" w:sz="4" w:space="0" w:color="auto"/>
            </w:tcBorders>
            <w:shd w:val="clear" w:color="000000" w:fill="D8E4BC"/>
            <w:vAlign w:val="center"/>
            <w:hideMark/>
          </w:tcPr>
          <w:p w:rsidR="009F5BC6" w:rsidRPr="00E864F6" w:rsidP="00E864F6" w14:paraId="60853B41" w14:textId="77777777">
            <w:pPr>
              <w:spacing w:after="0" w:line="240" w:lineRule="auto"/>
              <w:jc w:val="center"/>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Low End Estimate</w:t>
            </w:r>
            <w:r w:rsidRPr="00E864F6">
              <w:rPr>
                <w:rFonts w:ascii="Calibri" w:eastAsia="Times New Roman" w:hAnsi="Calibri" w:cs="Calibri"/>
                <w:b/>
                <w:bCs/>
                <w:color w:val="000000"/>
                <w:sz w:val="19"/>
                <w:szCs w:val="19"/>
              </w:rPr>
              <w:br/>
            </w:r>
            <w:r w:rsidRPr="00E864F6">
              <w:rPr>
                <w:rFonts w:ascii="Calibri" w:eastAsia="Times New Roman" w:hAnsi="Calibri" w:cs="Calibri"/>
                <w:color w:val="000000"/>
                <w:sz w:val="19"/>
                <w:szCs w:val="19"/>
              </w:rPr>
              <w:t>($)</w:t>
            </w:r>
          </w:p>
        </w:tc>
        <w:tc>
          <w:tcPr>
            <w:tcW w:w="1080" w:type="dxa"/>
            <w:tcBorders>
              <w:top w:val="single" w:sz="4" w:space="0" w:color="auto"/>
              <w:left w:val="nil"/>
              <w:bottom w:val="single" w:sz="4" w:space="0" w:color="auto"/>
              <w:right w:val="single" w:sz="4" w:space="0" w:color="auto"/>
            </w:tcBorders>
            <w:shd w:val="clear" w:color="000000" w:fill="D8E4BC"/>
            <w:vAlign w:val="center"/>
            <w:hideMark/>
          </w:tcPr>
          <w:p w:rsidR="009F5BC6" w:rsidRPr="00E864F6" w:rsidP="00E864F6" w14:paraId="723F0E9E" w14:textId="77777777">
            <w:pPr>
              <w:spacing w:after="0" w:line="240" w:lineRule="auto"/>
              <w:jc w:val="center"/>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High End Estimate</w:t>
            </w:r>
            <w:r w:rsidRPr="00E864F6">
              <w:rPr>
                <w:rFonts w:ascii="Calibri" w:eastAsia="Times New Roman" w:hAnsi="Calibri" w:cs="Calibri"/>
                <w:b/>
                <w:bCs/>
                <w:color w:val="000000"/>
                <w:sz w:val="19"/>
                <w:szCs w:val="19"/>
              </w:rPr>
              <w:br/>
            </w:r>
            <w:r w:rsidRPr="00E864F6">
              <w:rPr>
                <w:rFonts w:ascii="Calibri" w:eastAsia="Times New Roman" w:hAnsi="Calibri" w:cs="Calibri"/>
                <w:color w:val="000000"/>
                <w:sz w:val="19"/>
                <w:szCs w:val="19"/>
              </w:rPr>
              <w:t>($)</w:t>
            </w:r>
          </w:p>
        </w:tc>
        <w:tc>
          <w:tcPr>
            <w:tcW w:w="990" w:type="dxa"/>
            <w:tcBorders>
              <w:top w:val="single" w:sz="4" w:space="0" w:color="auto"/>
              <w:left w:val="nil"/>
              <w:bottom w:val="single" w:sz="4" w:space="0" w:color="auto"/>
              <w:right w:val="single" w:sz="4" w:space="0" w:color="auto"/>
            </w:tcBorders>
            <w:shd w:val="clear" w:color="000000" w:fill="D8E4BC"/>
            <w:vAlign w:val="center"/>
            <w:hideMark/>
          </w:tcPr>
          <w:p w:rsidR="009F5BC6" w:rsidRPr="00E864F6" w:rsidP="00E864F6" w14:paraId="7820B3B6" w14:textId="77777777">
            <w:pPr>
              <w:spacing w:after="0" w:line="240" w:lineRule="auto"/>
              <w:jc w:val="center"/>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Average Estimate</w:t>
            </w:r>
            <w:r w:rsidRPr="00E864F6">
              <w:rPr>
                <w:rFonts w:ascii="Calibri" w:eastAsia="Times New Roman" w:hAnsi="Calibri" w:cs="Calibri"/>
                <w:b/>
                <w:bCs/>
                <w:color w:val="000000"/>
                <w:sz w:val="19"/>
                <w:szCs w:val="19"/>
              </w:rPr>
              <w:br/>
            </w:r>
            <w:r w:rsidRPr="00E864F6">
              <w:rPr>
                <w:rFonts w:ascii="Calibri" w:eastAsia="Times New Roman" w:hAnsi="Calibri" w:cs="Calibri"/>
                <w:color w:val="000000"/>
                <w:sz w:val="19"/>
                <w:szCs w:val="19"/>
              </w:rPr>
              <w:t>($)</w:t>
            </w:r>
          </w:p>
        </w:tc>
        <w:tc>
          <w:tcPr>
            <w:tcW w:w="1080" w:type="dxa"/>
            <w:tcBorders>
              <w:top w:val="single" w:sz="4" w:space="0" w:color="auto"/>
              <w:left w:val="nil"/>
              <w:bottom w:val="single" w:sz="4" w:space="0" w:color="auto"/>
              <w:right w:val="single" w:sz="4" w:space="0" w:color="auto"/>
            </w:tcBorders>
            <w:shd w:val="clear" w:color="000000" w:fill="D8E4BC"/>
            <w:vAlign w:val="center"/>
            <w:hideMark/>
          </w:tcPr>
          <w:p w:rsidR="009F5BC6" w:rsidRPr="00E864F6" w:rsidP="00E864F6" w14:paraId="199B581D" w14:textId="77777777">
            <w:pPr>
              <w:spacing w:after="0" w:line="240" w:lineRule="auto"/>
              <w:jc w:val="center"/>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Range of Cost to Complete</w:t>
            </w:r>
            <w:r w:rsidRPr="00E864F6">
              <w:rPr>
                <w:rFonts w:ascii="Calibri" w:eastAsia="Times New Roman" w:hAnsi="Calibri" w:cs="Calibri"/>
                <w:b/>
                <w:bCs/>
                <w:color w:val="000000"/>
                <w:sz w:val="19"/>
                <w:szCs w:val="19"/>
              </w:rPr>
              <w:br/>
            </w:r>
            <w:r w:rsidRPr="00E864F6">
              <w:rPr>
                <w:rFonts w:ascii="Calibri" w:eastAsia="Times New Roman" w:hAnsi="Calibri" w:cs="Calibri"/>
                <w:color w:val="000000"/>
                <w:sz w:val="19"/>
                <w:szCs w:val="19"/>
              </w:rPr>
              <w:t>($)</w:t>
            </w:r>
          </w:p>
        </w:tc>
        <w:tc>
          <w:tcPr>
            <w:tcW w:w="1119" w:type="dxa"/>
            <w:gridSpan w:val="2"/>
            <w:tcBorders>
              <w:top w:val="single" w:sz="4" w:space="0" w:color="auto"/>
              <w:left w:val="nil"/>
              <w:bottom w:val="single" w:sz="4" w:space="0" w:color="auto"/>
              <w:right w:val="single" w:sz="4" w:space="0" w:color="auto"/>
            </w:tcBorders>
            <w:shd w:val="clear" w:color="000000" w:fill="D8E4BC"/>
            <w:vAlign w:val="center"/>
            <w:hideMark/>
          </w:tcPr>
          <w:p w:rsidR="009F5BC6" w:rsidRPr="00E864F6" w:rsidP="00E864F6" w14:paraId="779001E9" w14:textId="77777777">
            <w:pPr>
              <w:spacing w:after="0" w:line="240" w:lineRule="auto"/>
              <w:jc w:val="center"/>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Application</w:t>
            </w:r>
          </w:p>
        </w:tc>
        <w:tc>
          <w:tcPr>
            <w:tcW w:w="861" w:type="dxa"/>
            <w:tcBorders>
              <w:top w:val="single" w:sz="4" w:space="0" w:color="auto"/>
              <w:left w:val="nil"/>
              <w:bottom w:val="single" w:sz="4" w:space="0" w:color="auto"/>
              <w:right w:val="single" w:sz="4" w:space="0" w:color="auto"/>
            </w:tcBorders>
            <w:shd w:val="clear" w:color="000000" w:fill="D8E4BC"/>
            <w:vAlign w:val="center"/>
            <w:hideMark/>
          </w:tcPr>
          <w:p w:rsidR="009F5BC6" w:rsidRPr="00E864F6" w:rsidP="00E864F6" w14:paraId="6AA63C61" w14:textId="77777777">
            <w:pPr>
              <w:spacing w:after="0" w:line="240" w:lineRule="auto"/>
              <w:jc w:val="center"/>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 xml:space="preserve"> Year 1</w:t>
            </w:r>
          </w:p>
        </w:tc>
        <w:tc>
          <w:tcPr>
            <w:tcW w:w="990" w:type="dxa"/>
            <w:tcBorders>
              <w:top w:val="single" w:sz="4" w:space="0" w:color="auto"/>
              <w:left w:val="nil"/>
              <w:bottom w:val="single" w:sz="4" w:space="0" w:color="auto"/>
              <w:right w:val="single" w:sz="4" w:space="0" w:color="auto"/>
            </w:tcBorders>
            <w:shd w:val="clear" w:color="000000" w:fill="D8E4BC"/>
            <w:vAlign w:val="center"/>
            <w:hideMark/>
          </w:tcPr>
          <w:p w:rsidR="009F5BC6" w:rsidRPr="00E864F6" w:rsidP="00E864F6" w14:paraId="06675572" w14:textId="77777777">
            <w:pPr>
              <w:spacing w:after="0" w:line="240" w:lineRule="auto"/>
              <w:jc w:val="center"/>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 xml:space="preserve"> Year 2</w:t>
            </w:r>
          </w:p>
        </w:tc>
        <w:tc>
          <w:tcPr>
            <w:tcW w:w="940" w:type="dxa"/>
            <w:tcBorders>
              <w:top w:val="single" w:sz="4" w:space="0" w:color="auto"/>
              <w:left w:val="nil"/>
              <w:bottom w:val="single" w:sz="4" w:space="0" w:color="auto"/>
              <w:right w:val="single" w:sz="4" w:space="0" w:color="auto"/>
            </w:tcBorders>
            <w:shd w:val="clear" w:color="000000" w:fill="D8E4BC"/>
            <w:vAlign w:val="center"/>
            <w:hideMark/>
          </w:tcPr>
          <w:p w:rsidR="009F5BC6" w:rsidRPr="00E864F6" w:rsidP="00E864F6" w14:paraId="4545A1B9" w14:textId="77777777">
            <w:pPr>
              <w:spacing w:after="0" w:line="240" w:lineRule="auto"/>
              <w:jc w:val="center"/>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 xml:space="preserve"> Year 3</w:t>
            </w:r>
          </w:p>
        </w:tc>
      </w:tr>
      <w:tr w14:paraId="02D93018" w14:textId="77777777" w:rsidTr="00891790">
        <w:tblPrEx>
          <w:tblW w:w="12640" w:type="dxa"/>
          <w:tblInd w:w="-180" w:type="dxa"/>
          <w:tblLook w:val="04A0"/>
        </w:tblPrEx>
        <w:trPr>
          <w:trHeight w:val="300"/>
        </w:trPr>
        <w:tc>
          <w:tcPr>
            <w:tcW w:w="360" w:type="dxa"/>
            <w:tcBorders>
              <w:top w:val="nil"/>
              <w:left w:val="nil"/>
              <w:bottom w:val="nil"/>
              <w:right w:val="nil"/>
            </w:tcBorders>
            <w:shd w:val="clear" w:color="auto" w:fill="auto"/>
            <w:noWrap/>
            <w:vAlign w:val="bottom"/>
            <w:hideMark/>
          </w:tcPr>
          <w:p w:rsidR="009F5BC6" w:rsidRPr="00E864F6" w:rsidP="00E864F6" w14:paraId="69152ECE"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a</w:t>
            </w:r>
          </w:p>
        </w:tc>
        <w:tc>
          <w:tcPr>
            <w:tcW w:w="2250" w:type="dxa"/>
            <w:tcBorders>
              <w:top w:val="nil"/>
              <w:left w:val="nil"/>
              <w:bottom w:val="nil"/>
              <w:right w:val="nil"/>
            </w:tcBorders>
            <w:shd w:val="clear" w:color="auto" w:fill="auto"/>
            <w:vAlign w:val="center"/>
            <w:hideMark/>
          </w:tcPr>
          <w:p w:rsidR="009F5BC6" w:rsidRPr="00E864F6" w:rsidP="00E864F6" w14:paraId="6CB186F3"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CSB Supplemental Application Template</w:t>
            </w:r>
          </w:p>
        </w:tc>
        <w:tc>
          <w:tcPr>
            <w:tcW w:w="990" w:type="dxa"/>
            <w:tcBorders>
              <w:top w:val="nil"/>
              <w:left w:val="nil"/>
              <w:bottom w:val="nil"/>
              <w:right w:val="nil"/>
            </w:tcBorders>
            <w:shd w:val="clear" w:color="auto" w:fill="auto"/>
            <w:vAlign w:val="center"/>
            <w:hideMark/>
          </w:tcPr>
          <w:p w:rsidR="009F5BC6" w:rsidRPr="00E864F6" w:rsidP="00E864F6" w14:paraId="71930A9D"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5900-680</w:t>
            </w:r>
          </w:p>
        </w:tc>
        <w:tc>
          <w:tcPr>
            <w:tcW w:w="1048" w:type="dxa"/>
            <w:tcBorders>
              <w:top w:val="nil"/>
              <w:left w:val="nil"/>
              <w:bottom w:val="nil"/>
              <w:right w:val="nil"/>
            </w:tcBorders>
            <w:shd w:val="clear" w:color="auto" w:fill="auto"/>
            <w:vAlign w:val="center"/>
            <w:hideMark/>
          </w:tcPr>
          <w:p w:rsidR="009F5BC6" w:rsidRPr="00E864F6" w:rsidP="00E864F6" w14:paraId="154DCE7F"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100%</w:t>
            </w:r>
          </w:p>
        </w:tc>
        <w:tc>
          <w:tcPr>
            <w:tcW w:w="932" w:type="dxa"/>
            <w:tcBorders>
              <w:top w:val="nil"/>
              <w:left w:val="nil"/>
              <w:bottom w:val="nil"/>
              <w:right w:val="nil"/>
            </w:tcBorders>
            <w:shd w:val="clear" w:color="auto" w:fill="auto"/>
            <w:noWrap/>
            <w:vAlign w:val="center"/>
            <w:hideMark/>
          </w:tcPr>
          <w:p w:rsidR="009F5BC6" w:rsidRPr="00E864F6" w:rsidP="00E864F6" w14:paraId="64F78C24"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$454</w:t>
            </w:r>
          </w:p>
        </w:tc>
        <w:tc>
          <w:tcPr>
            <w:tcW w:w="1080" w:type="dxa"/>
            <w:tcBorders>
              <w:top w:val="nil"/>
              <w:left w:val="nil"/>
              <w:bottom w:val="nil"/>
              <w:right w:val="nil"/>
            </w:tcBorders>
            <w:shd w:val="clear" w:color="auto" w:fill="auto"/>
            <w:noWrap/>
            <w:vAlign w:val="center"/>
            <w:hideMark/>
          </w:tcPr>
          <w:p w:rsidR="009F5BC6" w:rsidRPr="00E864F6" w:rsidP="00E864F6" w14:paraId="07C82F27"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$480</w:t>
            </w:r>
          </w:p>
        </w:tc>
        <w:tc>
          <w:tcPr>
            <w:tcW w:w="990" w:type="dxa"/>
            <w:tcBorders>
              <w:top w:val="nil"/>
              <w:left w:val="nil"/>
              <w:bottom w:val="nil"/>
              <w:right w:val="nil"/>
            </w:tcBorders>
            <w:shd w:val="clear" w:color="auto" w:fill="auto"/>
            <w:noWrap/>
            <w:vAlign w:val="center"/>
            <w:hideMark/>
          </w:tcPr>
          <w:p w:rsidR="009F5BC6" w:rsidRPr="00E864F6" w:rsidP="00E864F6" w14:paraId="25C59820"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$467</w:t>
            </w:r>
          </w:p>
        </w:tc>
        <w:tc>
          <w:tcPr>
            <w:tcW w:w="1080" w:type="dxa"/>
            <w:tcBorders>
              <w:top w:val="nil"/>
              <w:left w:val="nil"/>
              <w:bottom w:val="nil"/>
              <w:right w:val="nil"/>
            </w:tcBorders>
            <w:shd w:val="clear" w:color="auto" w:fill="auto"/>
            <w:noWrap/>
            <w:vAlign w:val="center"/>
            <w:hideMark/>
          </w:tcPr>
          <w:p w:rsidR="009F5BC6" w:rsidRPr="00E864F6" w:rsidP="00E864F6" w14:paraId="2869DCDE"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 xml:space="preserve"> $454 - $480 </w:t>
            </w:r>
          </w:p>
        </w:tc>
        <w:tc>
          <w:tcPr>
            <w:tcW w:w="1119" w:type="dxa"/>
            <w:gridSpan w:val="2"/>
            <w:tcBorders>
              <w:top w:val="nil"/>
              <w:left w:val="nil"/>
              <w:bottom w:val="nil"/>
              <w:right w:val="nil"/>
            </w:tcBorders>
            <w:shd w:val="clear" w:color="auto" w:fill="auto"/>
            <w:noWrap/>
            <w:vAlign w:val="center"/>
            <w:hideMark/>
          </w:tcPr>
          <w:p w:rsidR="009F5BC6" w:rsidRPr="00E864F6" w:rsidP="00E864F6" w14:paraId="004AF0F1"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$467</w:t>
            </w:r>
          </w:p>
        </w:tc>
        <w:tc>
          <w:tcPr>
            <w:tcW w:w="861" w:type="dxa"/>
            <w:tcBorders>
              <w:top w:val="single" w:sz="4" w:space="0" w:color="auto"/>
              <w:left w:val="nil"/>
              <w:bottom w:val="nil"/>
              <w:right w:val="nil"/>
            </w:tcBorders>
            <w:shd w:val="clear" w:color="000000" w:fill="D9D9D9"/>
            <w:noWrap/>
            <w:vAlign w:val="center"/>
            <w:hideMark/>
          </w:tcPr>
          <w:p w:rsidR="009F5BC6" w:rsidRPr="00E864F6" w:rsidP="00E864F6" w14:paraId="5609FB2E"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$0</w:t>
            </w:r>
          </w:p>
        </w:tc>
        <w:tc>
          <w:tcPr>
            <w:tcW w:w="990" w:type="dxa"/>
            <w:tcBorders>
              <w:top w:val="single" w:sz="4" w:space="0" w:color="auto"/>
              <w:left w:val="nil"/>
              <w:bottom w:val="nil"/>
              <w:right w:val="nil"/>
            </w:tcBorders>
            <w:shd w:val="clear" w:color="000000" w:fill="D9D9D9"/>
            <w:noWrap/>
            <w:vAlign w:val="center"/>
            <w:hideMark/>
          </w:tcPr>
          <w:p w:rsidR="009F5BC6" w:rsidRPr="00E864F6" w:rsidP="00E864F6" w14:paraId="57F6054D"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$0</w:t>
            </w:r>
          </w:p>
        </w:tc>
        <w:tc>
          <w:tcPr>
            <w:tcW w:w="940" w:type="dxa"/>
            <w:tcBorders>
              <w:top w:val="single" w:sz="4" w:space="0" w:color="auto"/>
              <w:left w:val="nil"/>
              <w:bottom w:val="nil"/>
              <w:right w:val="nil"/>
            </w:tcBorders>
            <w:shd w:val="clear" w:color="000000" w:fill="D9D9D9"/>
            <w:noWrap/>
            <w:vAlign w:val="center"/>
            <w:hideMark/>
          </w:tcPr>
          <w:p w:rsidR="009F5BC6" w:rsidRPr="00E864F6" w:rsidP="00E864F6" w14:paraId="1436514A"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$0</w:t>
            </w:r>
          </w:p>
        </w:tc>
      </w:tr>
      <w:tr w14:paraId="6230277E" w14:textId="77777777" w:rsidTr="00891790">
        <w:tblPrEx>
          <w:tblW w:w="12640" w:type="dxa"/>
          <w:tblInd w:w="-180" w:type="dxa"/>
          <w:tblLook w:val="04A0"/>
        </w:tblPrEx>
        <w:trPr>
          <w:trHeight w:val="300"/>
        </w:trPr>
        <w:tc>
          <w:tcPr>
            <w:tcW w:w="360" w:type="dxa"/>
            <w:tcBorders>
              <w:top w:val="nil"/>
              <w:left w:val="nil"/>
              <w:bottom w:val="nil"/>
              <w:right w:val="nil"/>
            </w:tcBorders>
            <w:shd w:val="clear" w:color="auto" w:fill="auto"/>
            <w:noWrap/>
            <w:vAlign w:val="bottom"/>
            <w:hideMark/>
          </w:tcPr>
          <w:p w:rsidR="009F5BC6" w:rsidRPr="00E864F6" w:rsidP="00E864F6" w14:paraId="6116C2A3"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b</w:t>
            </w:r>
          </w:p>
        </w:tc>
        <w:tc>
          <w:tcPr>
            <w:tcW w:w="2250" w:type="dxa"/>
            <w:tcBorders>
              <w:top w:val="nil"/>
              <w:left w:val="nil"/>
              <w:bottom w:val="nil"/>
              <w:right w:val="nil"/>
            </w:tcBorders>
            <w:shd w:val="clear" w:color="auto" w:fill="auto"/>
            <w:vAlign w:val="center"/>
            <w:hideMark/>
          </w:tcPr>
          <w:p w:rsidR="009F5BC6" w:rsidRPr="00E864F6" w:rsidP="00E864F6" w14:paraId="4135D0B7"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CSB Eligibility and Scrap Sell Donate Statement</w:t>
            </w:r>
          </w:p>
        </w:tc>
        <w:tc>
          <w:tcPr>
            <w:tcW w:w="990" w:type="dxa"/>
            <w:tcBorders>
              <w:top w:val="nil"/>
              <w:left w:val="nil"/>
              <w:bottom w:val="nil"/>
              <w:right w:val="nil"/>
            </w:tcBorders>
            <w:shd w:val="clear" w:color="auto" w:fill="auto"/>
            <w:vAlign w:val="center"/>
            <w:hideMark/>
          </w:tcPr>
          <w:p w:rsidR="009F5BC6" w:rsidRPr="00E864F6" w:rsidP="00E864F6" w14:paraId="4894E3BB"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5900-686</w:t>
            </w:r>
          </w:p>
        </w:tc>
        <w:tc>
          <w:tcPr>
            <w:tcW w:w="1048" w:type="dxa"/>
            <w:tcBorders>
              <w:top w:val="nil"/>
              <w:left w:val="nil"/>
              <w:bottom w:val="nil"/>
              <w:right w:val="nil"/>
            </w:tcBorders>
            <w:shd w:val="clear" w:color="auto" w:fill="auto"/>
            <w:vAlign w:val="center"/>
            <w:hideMark/>
          </w:tcPr>
          <w:p w:rsidR="009F5BC6" w:rsidRPr="00E864F6" w:rsidP="00E864F6" w14:paraId="515567AF"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100%</w:t>
            </w:r>
          </w:p>
        </w:tc>
        <w:tc>
          <w:tcPr>
            <w:tcW w:w="932" w:type="dxa"/>
            <w:tcBorders>
              <w:top w:val="nil"/>
              <w:left w:val="nil"/>
              <w:bottom w:val="nil"/>
              <w:right w:val="nil"/>
            </w:tcBorders>
            <w:shd w:val="clear" w:color="auto" w:fill="auto"/>
            <w:noWrap/>
            <w:vAlign w:val="center"/>
            <w:hideMark/>
          </w:tcPr>
          <w:p w:rsidR="009F5BC6" w:rsidRPr="00E864F6" w:rsidP="00E864F6" w14:paraId="54778F7F"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$95</w:t>
            </w:r>
          </w:p>
        </w:tc>
        <w:tc>
          <w:tcPr>
            <w:tcW w:w="1080" w:type="dxa"/>
            <w:tcBorders>
              <w:top w:val="nil"/>
              <w:left w:val="nil"/>
              <w:bottom w:val="nil"/>
              <w:right w:val="nil"/>
            </w:tcBorders>
            <w:shd w:val="clear" w:color="auto" w:fill="auto"/>
            <w:noWrap/>
            <w:vAlign w:val="center"/>
            <w:hideMark/>
          </w:tcPr>
          <w:p w:rsidR="009F5BC6" w:rsidRPr="00E864F6" w:rsidP="00E864F6" w14:paraId="09C8DCB2"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$763</w:t>
            </w:r>
          </w:p>
        </w:tc>
        <w:tc>
          <w:tcPr>
            <w:tcW w:w="990" w:type="dxa"/>
            <w:tcBorders>
              <w:top w:val="nil"/>
              <w:left w:val="nil"/>
              <w:bottom w:val="nil"/>
              <w:right w:val="nil"/>
            </w:tcBorders>
            <w:shd w:val="clear" w:color="auto" w:fill="auto"/>
            <w:noWrap/>
            <w:vAlign w:val="center"/>
            <w:hideMark/>
          </w:tcPr>
          <w:p w:rsidR="009F5BC6" w:rsidRPr="00E864F6" w:rsidP="00E864F6" w14:paraId="79C75F2B"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$429</w:t>
            </w:r>
          </w:p>
        </w:tc>
        <w:tc>
          <w:tcPr>
            <w:tcW w:w="1080" w:type="dxa"/>
            <w:tcBorders>
              <w:top w:val="nil"/>
              <w:left w:val="nil"/>
              <w:bottom w:val="nil"/>
              <w:right w:val="nil"/>
            </w:tcBorders>
            <w:shd w:val="clear" w:color="auto" w:fill="auto"/>
            <w:noWrap/>
            <w:vAlign w:val="center"/>
            <w:hideMark/>
          </w:tcPr>
          <w:p w:rsidR="009F5BC6" w:rsidRPr="00E864F6" w:rsidP="00E864F6" w14:paraId="709AF1E6"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 xml:space="preserve"> $95 - $763 </w:t>
            </w:r>
          </w:p>
        </w:tc>
        <w:tc>
          <w:tcPr>
            <w:tcW w:w="1119" w:type="dxa"/>
            <w:gridSpan w:val="2"/>
            <w:tcBorders>
              <w:top w:val="nil"/>
              <w:left w:val="nil"/>
              <w:bottom w:val="nil"/>
              <w:right w:val="nil"/>
            </w:tcBorders>
            <w:shd w:val="clear" w:color="auto" w:fill="auto"/>
            <w:noWrap/>
            <w:vAlign w:val="center"/>
            <w:hideMark/>
          </w:tcPr>
          <w:p w:rsidR="009F5BC6" w:rsidRPr="00E864F6" w:rsidP="00E864F6" w14:paraId="033EF95F"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$95</w:t>
            </w:r>
          </w:p>
        </w:tc>
        <w:tc>
          <w:tcPr>
            <w:tcW w:w="861" w:type="dxa"/>
            <w:tcBorders>
              <w:top w:val="nil"/>
              <w:left w:val="nil"/>
              <w:bottom w:val="nil"/>
              <w:right w:val="nil"/>
            </w:tcBorders>
            <w:shd w:val="clear" w:color="auto" w:fill="auto"/>
            <w:noWrap/>
            <w:vAlign w:val="center"/>
            <w:hideMark/>
          </w:tcPr>
          <w:p w:rsidR="009F5BC6" w:rsidRPr="00E864F6" w:rsidP="00E864F6" w14:paraId="21F16BE2"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$429</w:t>
            </w:r>
          </w:p>
        </w:tc>
        <w:tc>
          <w:tcPr>
            <w:tcW w:w="990" w:type="dxa"/>
            <w:tcBorders>
              <w:top w:val="nil"/>
              <w:left w:val="nil"/>
              <w:bottom w:val="nil"/>
              <w:right w:val="nil"/>
            </w:tcBorders>
            <w:shd w:val="clear" w:color="000000" w:fill="D9D9D9"/>
            <w:noWrap/>
            <w:vAlign w:val="center"/>
            <w:hideMark/>
          </w:tcPr>
          <w:p w:rsidR="009F5BC6" w:rsidRPr="00E864F6" w:rsidP="00E864F6" w14:paraId="45C483B0"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$0</w:t>
            </w:r>
          </w:p>
        </w:tc>
        <w:tc>
          <w:tcPr>
            <w:tcW w:w="940" w:type="dxa"/>
            <w:tcBorders>
              <w:top w:val="nil"/>
              <w:left w:val="nil"/>
              <w:bottom w:val="nil"/>
              <w:right w:val="nil"/>
            </w:tcBorders>
            <w:shd w:val="clear" w:color="000000" w:fill="D9D9D9"/>
            <w:noWrap/>
            <w:vAlign w:val="center"/>
            <w:hideMark/>
          </w:tcPr>
          <w:p w:rsidR="009F5BC6" w:rsidRPr="00E864F6" w:rsidP="00E864F6" w14:paraId="1EFCC577"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$0</w:t>
            </w:r>
          </w:p>
        </w:tc>
      </w:tr>
      <w:tr w14:paraId="41B2D59E" w14:textId="77777777" w:rsidTr="00891790">
        <w:tblPrEx>
          <w:tblW w:w="12640" w:type="dxa"/>
          <w:tblInd w:w="-180" w:type="dxa"/>
          <w:tblLook w:val="04A0"/>
        </w:tblPrEx>
        <w:trPr>
          <w:trHeight w:val="300"/>
        </w:trPr>
        <w:tc>
          <w:tcPr>
            <w:tcW w:w="360" w:type="dxa"/>
            <w:tcBorders>
              <w:top w:val="nil"/>
              <w:left w:val="nil"/>
              <w:bottom w:val="nil"/>
              <w:right w:val="nil"/>
            </w:tcBorders>
            <w:shd w:val="clear" w:color="auto" w:fill="auto"/>
            <w:noWrap/>
            <w:vAlign w:val="bottom"/>
            <w:hideMark/>
          </w:tcPr>
          <w:p w:rsidR="009F5BC6" w:rsidRPr="00E864F6" w:rsidP="00E864F6" w14:paraId="6C67EEA1"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c</w:t>
            </w:r>
          </w:p>
        </w:tc>
        <w:tc>
          <w:tcPr>
            <w:tcW w:w="2250" w:type="dxa"/>
            <w:tcBorders>
              <w:top w:val="nil"/>
              <w:left w:val="nil"/>
              <w:bottom w:val="nil"/>
              <w:right w:val="nil"/>
            </w:tcBorders>
            <w:shd w:val="clear" w:color="auto" w:fill="auto"/>
            <w:vAlign w:val="center"/>
            <w:hideMark/>
          </w:tcPr>
          <w:p w:rsidR="009F5BC6" w:rsidRPr="00E864F6" w:rsidP="00E864F6" w14:paraId="6A3A78DE"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CSB Project Reporting Template</w:t>
            </w:r>
          </w:p>
        </w:tc>
        <w:tc>
          <w:tcPr>
            <w:tcW w:w="990" w:type="dxa"/>
            <w:tcBorders>
              <w:top w:val="nil"/>
              <w:left w:val="nil"/>
              <w:bottom w:val="nil"/>
              <w:right w:val="nil"/>
            </w:tcBorders>
            <w:shd w:val="clear" w:color="auto" w:fill="auto"/>
            <w:vAlign w:val="center"/>
            <w:hideMark/>
          </w:tcPr>
          <w:p w:rsidR="009F5BC6" w:rsidRPr="00E864F6" w:rsidP="00E864F6" w14:paraId="603BC985"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5900-692</w:t>
            </w:r>
          </w:p>
        </w:tc>
        <w:tc>
          <w:tcPr>
            <w:tcW w:w="1048" w:type="dxa"/>
            <w:tcBorders>
              <w:top w:val="nil"/>
              <w:left w:val="nil"/>
              <w:bottom w:val="nil"/>
              <w:right w:val="nil"/>
            </w:tcBorders>
            <w:shd w:val="clear" w:color="auto" w:fill="auto"/>
            <w:vAlign w:val="center"/>
            <w:hideMark/>
          </w:tcPr>
          <w:p w:rsidR="009F5BC6" w:rsidRPr="00E864F6" w:rsidP="00E864F6" w14:paraId="7C912E3E"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100%</w:t>
            </w:r>
          </w:p>
        </w:tc>
        <w:tc>
          <w:tcPr>
            <w:tcW w:w="932" w:type="dxa"/>
            <w:tcBorders>
              <w:top w:val="nil"/>
              <w:left w:val="nil"/>
              <w:bottom w:val="nil"/>
              <w:right w:val="nil"/>
            </w:tcBorders>
            <w:shd w:val="clear" w:color="auto" w:fill="auto"/>
            <w:noWrap/>
            <w:vAlign w:val="center"/>
            <w:hideMark/>
          </w:tcPr>
          <w:p w:rsidR="009F5BC6" w:rsidRPr="00E864F6" w:rsidP="00E864F6" w14:paraId="68A8079E"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$801</w:t>
            </w:r>
          </w:p>
        </w:tc>
        <w:tc>
          <w:tcPr>
            <w:tcW w:w="1080" w:type="dxa"/>
            <w:tcBorders>
              <w:top w:val="nil"/>
              <w:left w:val="nil"/>
              <w:bottom w:val="nil"/>
              <w:right w:val="nil"/>
            </w:tcBorders>
            <w:shd w:val="clear" w:color="auto" w:fill="auto"/>
            <w:noWrap/>
            <w:vAlign w:val="center"/>
            <w:hideMark/>
          </w:tcPr>
          <w:p w:rsidR="009F5BC6" w:rsidRPr="00E864F6" w:rsidP="00E864F6" w14:paraId="1139256C"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$902</w:t>
            </w:r>
          </w:p>
        </w:tc>
        <w:tc>
          <w:tcPr>
            <w:tcW w:w="990" w:type="dxa"/>
            <w:tcBorders>
              <w:top w:val="nil"/>
              <w:left w:val="nil"/>
              <w:bottom w:val="nil"/>
              <w:right w:val="nil"/>
            </w:tcBorders>
            <w:shd w:val="clear" w:color="auto" w:fill="auto"/>
            <w:noWrap/>
            <w:vAlign w:val="center"/>
            <w:hideMark/>
          </w:tcPr>
          <w:p w:rsidR="009F5BC6" w:rsidRPr="00E864F6" w:rsidP="00E864F6" w14:paraId="585D5EB9"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$852</w:t>
            </w:r>
          </w:p>
        </w:tc>
        <w:tc>
          <w:tcPr>
            <w:tcW w:w="1080" w:type="dxa"/>
            <w:tcBorders>
              <w:top w:val="nil"/>
              <w:left w:val="nil"/>
              <w:bottom w:val="nil"/>
              <w:right w:val="nil"/>
            </w:tcBorders>
            <w:shd w:val="clear" w:color="auto" w:fill="auto"/>
            <w:noWrap/>
            <w:vAlign w:val="center"/>
            <w:hideMark/>
          </w:tcPr>
          <w:p w:rsidR="009F5BC6" w:rsidRPr="00E864F6" w:rsidP="00E864F6" w14:paraId="1107CBC8"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 xml:space="preserve"> $801 - $902 </w:t>
            </w:r>
          </w:p>
        </w:tc>
        <w:tc>
          <w:tcPr>
            <w:tcW w:w="1119" w:type="dxa"/>
            <w:gridSpan w:val="2"/>
            <w:tcBorders>
              <w:top w:val="nil"/>
              <w:left w:val="nil"/>
              <w:bottom w:val="nil"/>
              <w:right w:val="nil"/>
            </w:tcBorders>
            <w:shd w:val="clear" w:color="000000" w:fill="D9D9D9"/>
            <w:noWrap/>
            <w:vAlign w:val="center"/>
            <w:hideMark/>
          </w:tcPr>
          <w:p w:rsidR="009F5BC6" w:rsidRPr="00E864F6" w:rsidP="00E864F6" w14:paraId="732172B2"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$0</w:t>
            </w:r>
          </w:p>
        </w:tc>
        <w:tc>
          <w:tcPr>
            <w:tcW w:w="861" w:type="dxa"/>
            <w:tcBorders>
              <w:top w:val="nil"/>
              <w:left w:val="nil"/>
              <w:bottom w:val="nil"/>
              <w:right w:val="nil"/>
            </w:tcBorders>
            <w:shd w:val="clear" w:color="auto" w:fill="auto"/>
            <w:noWrap/>
            <w:vAlign w:val="center"/>
            <w:hideMark/>
          </w:tcPr>
          <w:p w:rsidR="009F5BC6" w:rsidRPr="00E864F6" w:rsidP="00E864F6" w14:paraId="653A1BF6"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$578</w:t>
            </w:r>
          </w:p>
        </w:tc>
        <w:tc>
          <w:tcPr>
            <w:tcW w:w="990" w:type="dxa"/>
            <w:tcBorders>
              <w:top w:val="nil"/>
              <w:left w:val="nil"/>
              <w:bottom w:val="nil"/>
              <w:right w:val="nil"/>
            </w:tcBorders>
            <w:shd w:val="clear" w:color="auto" w:fill="auto"/>
            <w:noWrap/>
            <w:vAlign w:val="center"/>
            <w:hideMark/>
          </w:tcPr>
          <w:p w:rsidR="009F5BC6" w:rsidRPr="00E864F6" w:rsidP="00E864F6" w14:paraId="014F8B9B"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$89</w:t>
            </w:r>
          </w:p>
        </w:tc>
        <w:tc>
          <w:tcPr>
            <w:tcW w:w="940" w:type="dxa"/>
            <w:tcBorders>
              <w:top w:val="nil"/>
              <w:left w:val="nil"/>
              <w:bottom w:val="nil"/>
              <w:right w:val="nil"/>
            </w:tcBorders>
            <w:shd w:val="clear" w:color="auto" w:fill="auto"/>
            <w:noWrap/>
            <w:vAlign w:val="center"/>
            <w:hideMark/>
          </w:tcPr>
          <w:p w:rsidR="009F5BC6" w:rsidRPr="00E864F6" w:rsidP="00E864F6" w14:paraId="63AB679D"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$184</w:t>
            </w:r>
          </w:p>
        </w:tc>
      </w:tr>
      <w:tr w14:paraId="1ED0CCA7" w14:textId="77777777" w:rsidTr="00891790">
        <w:tblPrEx>
          <w:tblW w:w="12640" w:type="dxa"/>
          <w:tblInd w:w="-180" w:type="dxa"/>
          <w:tblLook w:val="04A0"/>
        </w:tblPrEx>
        <w:trPr>
          <w:trHeight w:val="300"/>
        </w:trPr>
        <w:tc>
          <w:tcPr>
            <w:tcW w:w="360" w:type="dxa"/>
            <w:tcBorders>
              <w:top w:val="nil"/>
              <w:left w:val="nil"/>
              <w:bottom w:val="nil"/>
              <w:right w:val="nil"/>
            </w:tcBorders>
            <w:shd w:val="clear" w:color="auto" w:fill="auto"/>
            <w:noWrap/>
            <w:vAlign w:val="bottom"/>
            <w:hideMark/>
          </w:tcPr>
          <w:p w:rsidR="009F5BC6" w:rsidRPr="00E864F6" w:rsidP="00E864F6" w14:paraId="04B9DCB4"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d</w:t>
            </w:r>
          </w:p>
        </w:tc>
        <w:tc>
          <w:tcPr>
            <w:tcW w:w="2250" w:type="dxa"/>
            <w:tcBorders>
              <w:top w:val="nil"/>
              <w:left w:val="nil"/>
              <w:bottom w:val="nil"/>
              <w:right w:val="nil"/>
            </w:tcBorders>
            <w:shd w:val="clear" w:color="auto" w:fill="auto"/>
            <w:vAlign w:val="center"/>
            <w:hideMark/>
          </w:tcPr>
          <w:p w:rsidR="009F5BC6" w:rsidRPr="00E864F6" w:rsidP="00E864F6" w14:paraId="695491BF"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CSB Utility Partnership Statement</w:t>
            </w:r>
          </w:p>
        </w:tc>
        <w:tc>
          <w:tcPr>
            <w:tcW w:w="990" w:type="dxa"/>
            <w:tcBorders>
              <w:top w:val="nil"/>
              <w:left w:val="nil"/>
              <w:bottom w:val="nil"/>
              <w:right w:val="nil"/>
            </w:tcBorders>
            <w:shd w:val="clear" w:color="auto" w:fill="auto"/>
            <w:vAlign w:val="center"/>
            <w:hideMark/>
          </w:tcPr>
          <w:p w:rsidR="009F5BC6" w:rsidRPr="00E864F6" w:rsidP="00E864F6" w14:paraId="6C683A9B"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5900-693</w:t>
            </w:r>
          </w:p>
        </w:tc>
        <w:tc>
          <w:tcPr>
            <w:tcW w:w="1048" w:type="dxa"/>
            <w:tcBorders>
              <w:top w:val="nil"/>
              <w:left w:val="nil"/>
              <w:bottom w:val="nil"/>
              <w:right w:val="nil"/>
            </w:tcBorders>
            <w:shd w:val="clear" w:color="auto" w:fill="auto"/>
            <w:vAlign w:val="center"/>
            <w:hideMark/>
          </w:tcPr>
          <w:p w:rsidR="009F5BC6" w:rsidRPr="00E864F6" w:rsidP="00E864F6" w14:paraId="29E9E4D3"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100%</w:t>
            </w:r>
          </w:p>
        </w:tc>
        <w:tc>
          <w:tcPr>
            <w:tcW w:w="932" w:type="dxa"/>
            <w:tcBorders>
              <w:top w:val="nil"/>
              <w:left w:val="nil"/>
              <w:bottom w:val="nil"/>
              <w:right w:val="nil"/>
            </w:tcBorders>
            <w:shd w:val="clear" w:color="auto" w:fill="auto"/>
            <w:noWrap/>
            <w:vAlign w:val="center"/>
            <w:hideMark/>
          </w:tcPr>
          <w:p w:rsidR="009F5BC6" w:rsidRPr="00E864F6" w:rsidP="00E864F6" w14:paraId="0CFC41B5"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$95</w:t>
            </w:r>
          </w:p>
        </w:tc>
        <w:tc>
          <w:tcPr>
            <w:tcW w:w="1080" w:type="dxa"/>
            <w:tcBorders>
              <w:top w:val="nil"/>
              <w:left w:val="nil"/>
              <w:bottom w:val="nil"/>
              <w:right w:val="nil"/>
            </w:tcBorders>
            <w:shd w:val="clear" w:color="auto" w:fill="auto"/>
            <w:noWrap/>
            <w:vAlign w:val="center"/>
            <w:hideMark/>
          </w:tcPr>
          <w:p w:rsidR="009F5BC6" w:rsidRPr="00E864F6" w:rsidP="00E864F6" w14:paraId="44716211"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$381</w:t>
            </w:r>
          </w:p>
        </w:tc>
        <w:tc>
          <w:tcPr>
            <w:tcW w:w="990" w:type="dxa"/>
            <w:tcBorders>
              <w:top w:val="nil"/>
              <w:left w:val="nil"/>
              <w:bottom w:val="nil"/>
              <w:right w:val="nil"/>
            </w:tcBorders>
            <w:shd w:val="clear" w:color="auto" w:fill="auto"/>
            <w:noWrap/>
            <w:vAlign w:val="center"/>
            <w:hideMark/>
          </w:tcPr>
          <w:p w:rsidR="009F5BC6" w:rsidRPr="00E864F6" w:rsidP="00E864F6" w14:paraId="4CCC118C"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$238</w:t>
            </w:r>
          </w:p>
        </w:tc>
        <w:tc>
          <w:tcPr>
            <w:tcW w:w="1080" w:type="dxa"/>
            <w:tcBorders>
              <w:top w:val="nil"/>
              <w:left w:val="nil"/>
              <w:bottom w:val="nil"/>
              <w:right w:val="nil"/>
            </w:tcBorders>
            <w:shd w:val="clear" w:color="auto" w:fill="auto"/>
            <w:noWrap/>
            <w:vAlign w:val="center"/>
            <w:hideMark/>
          </w:tcPr>
          <w:p w:rsidR="009F5BC6" w:rsidRPr="00E864F6" w:rsidP="00E864F6" w14:paraId="4BCA0CDD"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 xml:space="preserve"> $95 - $381 </w:t>
            </w:r>
          </w:p>
        </w:tc>
        <w:tc>
          <w:tcPr>
            <w:tcW w:w="1119" w:type="dxa"/>
            <w:gridSpan w:val="2"/>
            <w:tcBorders>
              <w:top w:val="nil"/>
              <w:left w:val="nil"/>
              <w:bottom w:val="nil"/>
              <w:right w:val="nil"/>
            </w:tcBorders>
            <w:shd w:val="clear" w:color="auto" w:fill="auto"/>
            <w:noWrap/>
            <w:vAlign w:val="center"/>
            <w:hideMark/>
          </w:tcPr>
          <w:p w:rsidR="009F5BC6" w:rsidRPr="00E864F6" w:rsidP="00E864F6" w14:paraId="215C4E6F"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$95</w:t>
            </w:r>
          </w:p>
        </w:tc>
        <w:tc>
          <w:tcPr>
            <w:tcW w:w="861" w:type="dxa"/>
            <w:tcBorders>
              <w:top w:val="nil"/>
              <w:left w:val="nil"/>
              <w:bottom w:val="nil"/>
              <w:right w:val="nil"/>
            </w:tcBorders>
            <w:shd w:val="clear" w:color="auto" w:fill="auto"/>
            <w:noWrap/>
            <w:vAlign w:val="center"/>
            <w:hideMark/>
          </w:tcPr>
          <w:p w:rsidR="009F5BC6" w:rsidRPr="00E864F6" w:rsidP="00E864F6" w14:paraId="6D39AB20"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$238</w:t>
            </w:r>
          </w:p>
        </w:tc>
        <w:tc>
          <w:tcPr>
            <w:tcW w:w="990" w:type="dxa"/>
            <w:tcBorders>
              <w:top w:val="nil"/>
              <w:left w:val="nil"/>
              <w:bottom w:val="nil"/>
              <w:right w:val="nil"/>
            </w:tcBorders>
            <w:shd w:val="clear" w:color="000000" w:fill="D9D9D9"/>
            <w:noWrap/>
            <w:vAlign w:val="center"/>
            <w:hideMark/>
          </w:tcPr>
          <w:p w:rsidR="009F5BC6" w:rsidRPr="00E864F6" w:rsidP="00E864F6" w14:paraId="5866CA4F"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$0</w:t>
            </w:r>
          </w:p>
        </w:tc>
        <w:tc>
          <w:tcPr>
            <w:tcW w:w="940" w:type="dxa"/>
            <w:tcBorders>
              <w:top w:val="nil"/>
              <w:left w:val="nil"/>
              <w:bottom w:val="nil"/>
              <w:right w:val="nil"/>
            </w:tcBorders>
            <w:shd w:val="clear" w:color="000000" w:fill="D9D9D9"/>
            <w:noWrap/>
            <w:vAlign w:val="center"/>
            <w:hideMark/>
          </w:tcPr>
          <w:p w:rsidR="009F5BC6" w:rsidRPr="00E864F6" w:rsidP="00E864F6" w14:paraId="7A6C10E3"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$0</w:t>
            </w:r>
          </w:p>
        </w:tc>
      </w:tr>
      <w:tr w14:paraId="4B91A845" w14:textId="77777777" w:rsidTr="00891790">
        <w:tblPrEx>
          <w:tblW w:w="12640" w:type="dxa"/>
          <w:tblInd w:w="-180" w:type="dxa"/>
          <w:tblLook w:val="04A0"/>
        </w:tblPrEx>
        <w:trPr>
          <w:trHeight w:val="600"/>
        </w:trPr>
        <w:tc>
          <w:tcPr>
            <w:tcW w:w="360" w:type="dxa"/>
            <w:tcBorders>
              <w:top w:val="nil"/>
              <w:left w:val="nil"/>
              <w:bottom w:val="nil"/>
              <w:right w:val="nil"/>
            </w:tcBorders>
            <w:shd w:val="clear" w:color="auto" w:fill="auto"/>
            <w:noWrap/>
            <w:vAlign w:val="bottom"/>
            <w:hideMark/>
          </w:tcPr>
          <w:p w:rsidR="009F5BC6" w:rsidRPr="00E864F6" w:rsidP="00E864F6" w14:paraId="4B47E3A1"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e</w:t>
            </w:r>
          </w:p>
        </w:tc>
        <w:tc>
          <w:tcPr>
            <w:tcW w:w="2250" w:type="dxa"/>
            <w:tcBorders>
              <w:top w:val="nil"/>
              <w:left w:val="nil"/>
              <w:bottom w:val="nil"/>
              <w:right w:val="nil"/>
            </w:tcBorders>
            <w:shd w:val="clear" w:color="auto" w:fill="auto"/>
            <w:vAlign w:val="center"/>
            <w:hideMark/>
          </w:tcPr>
          <w:p w:rsidR="009F5BC6" w:rsidRPr="00E864F6" w:rsidP="00E864F6" w14:paraId="1FF483D6"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OTAQ Funding Program Recipient Story Collection Form</w:t>
            </w:r>
          </w:p>
        </w:tc>
        <w:tc>
          <w:tcPr>
            <w:tcW w:w="990" w:type="dxa"/>
            <w:tcBorders>
              <w:top w:val="nil"/>
              <w:left w:val="nil"/>
              <w:bottom w:val="nil"/>
              <w:right w:val="nil"/>
            </w:tcBorders>
            <w:shd w:val="clear" w:color="auto" w:fill="auto"/>
            <w:vAlign w:val="center"/>
            <w:hideMark/>
          </w:tcPr>
          <w:p w:rsidR="009F5BC6" w:rsidRPr="00E864F6" w:rsidP="00E864F6" w14:paraId="02727540"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TBA</w:t>
            </w:r>
          </w:p>
        </w:tc>
        <w:tc>
          <w:tcPr>
            <w:tcW w:w="1048" w:type="dxa"/>
            <w:tcBorders>
              <w:top w:val="nil"/>
              <w:left w:val="nil"/>
              <w:bottom w:val="nil"/>
              <w:right w:val="nil"/>
            </w:tcBorders>
            <w:shd w:val="clear" w:color="auto" w:fill="auto"/>
            <w:vAlign w:val="center"/>
            <w:hideMark/>
          </w:tcPr>
          <w:p w:rsidR="009F5BC6" w:rsidRPr="00E864F6" w:rsidP="00E864F6" w14:paraId="755A7453"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5%</w:t>
            </w:r>
          </w:p>
        </w:tc>
        <w:tc>
          <w:tcPr>
            <w:tcW w:w="932" w:type="dxa"/>
            <w:tcBorders>
              <w:top w:val="nil"/>
              <w:left w:val="nil"/>
              <w:bottom w:val="nil"/>
              <w:right w:val="nil"/>
            </w:tcBorders>
            <w:shd w:val="clear" w:color="auto" w:fill="auto"/>
            <w:noWrap/>
            <w:vAlign w:val="center"/>
            <w:hideMark/>
          </w:tcPr>
          <w:p w:rsidR="009F5BC6" w:rsidRPr="00E864F6" w:rsidP="00E864F6" w14:paraId="2A2D836C"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$95</w:t>
            </w:r>
          </w:p>
        </w:tc>
        <w:tc>
          <w:tcPr>
            <w:tcW w:w="1080" w:type="dxa"/>
            <w:tcBorders>
              <w:top w:val="nil"/>
              <w:left w:val="nil"/>
              <w:bottom w:val="nil"/>
              <w:right w:val="nil"/>
            </w:tcBorders>
            <w:shd w:val="clear" w:color="auto" w:fill="auto"/>
            <w:noWrap/>
            <w:vAlign w:val="center"/>
            <w:hideMark/>
          </w:tcPr>
          <w:p w:rsidR="009F5BC6" w:rsidRPr="00E864F6" w:rsidP="00E864F6" w14:paraId="2F179609"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$191</w:t>
            </w:r>
          </w:p>
        </w:tc>
        <w:tc>
          <w:tcPr>
            <w:tcW w:w="990" w:type="dxa"/>
            <w:tcBorders>
              <w:top w:val="nil"/>
              <w:left w:val="nil"/>
              <w:bottom w:val="nil"/>
              <w:right w:val="nil"/>
            </w:tcBorders>
            <w:shd w:val="clear" w:color="auto" w:fill="auto"/>
            <w:noWrap/>
            <w:vAlign w:val="center"/>
            <w:hideMark/>
          </w:tcPr>
          <w:p w:rsidR="009F5BC6" w:rsidRPr="00E864F6" w:rsidP="00E864F6" w14:paraId="36E39BE8"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$143</w:t>
            </w:r>
          </w:p>
        </w:tc>
        <w:tc>
          <w:tcPr>
            <w:tcW w:w="1080" w:type="dxa"/>
            <w:tcBorders>
              <w:top w:val="nil"/>
              <w:left w:val="nil"/>
              <w:bottom w:val="nil"/>
              <w:right w:val="nil"/>
            </w:tcBorders>
            <w:shd w:val="clear" w:color="auto" w:fill="auto"/>
            <w:noWrap/>
            <w:vAlign w:val="center"/>
            <w:hideMark/>
          </w:tcPr>
          <w:p w:rsidR="009F5BC6" w:rsidRPr="00E864F6" w:rsidP="00E864F6" w14:paraId="54E0D571"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 xml:space="preserve"> $95 - $191 </w:t>
            </w:r>
          </w:p>
        </w:tc>
        <w:tc>
          <w:tcPr>
            <w:tcW w:w="1119" w:type="dxa"/>
            <w:gridSpan w:val="2"/>
            <w:tcBorders>
              <w:top w:val="nil"/>
              <w:left w:val="nil"/>
              <w:bottom w:val="nil"/>
              <w:right w:val="nil"/>
            </w:tcBorders>
            <w:shd w:val="clear" w:color="000000" w:fill="D9D9D9"/>
            <w:noWrap/>
            <w:vAlign w:val="center"/>
            <w:hideMark/>
          </w:tcPr>
          <w:p w:rsidR="009F5BC6" w:rsidRPr="00E864F6" w:rsidP="00E864F6" w14:paraId="506938CD"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$0</w:t>
            </w:r>
          </w:p>
        </w:tc>
        <w:tc>
          <w:tcPr>
            <w:tcW w:w="861" w:type="dxa"/>
            <w:tcBorders>
              <w:top w:val="nil"/>
              <w:left w:val="nil"/>
              <w:bottom w:val="nil"/>
              <w:right w:val="nil"/>
            </w:tcBorders>
            <w:shd w:val="clear" w:color="000000" w:fill="D9D9D9"/>
            <w:noWrap/>
            <w:vAlign w:val="center"/>
            <w:hideMark/>
          </w:tcPr>
          <w:p w:rsidR="009F5BC6" w:rsidRPr="00E864F6" w:rsidP="00E864F6" w14:paraId="6FB4E7C3"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$0</w:t>
            </w:r>
          </w:p>
        </w:tc>
        <w:tc>
          <w:tcPr>
            <w:tcW w:w="990" w:type="dxa"/>
            <w:tcBorders>
              <w:top w:val="nil"/>
              <w:left w:val="nil"/>
              <w:bottom w:val="nil"/>
              <w:right w:val="nil"/>
            </w:tcBorders>
            <w:shd w:val="clear" w:color="000000" w:fill="D9D9D9"/>
            <w:noWrap/>
            <w:vAlign w:val="center"/>
            <w:hideMark/>
          </w:tcPr>
          <w:p w:rsidR="009F5BC6" w:rsidRPr="00E864F6" w:rsidP="00E864F6" w14:paraId="0A2C1523"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$0</w:t>
            </w:r>
          </w:p>
        </w:tc>
        <w:tc>
          <w:tcPr>
            <w:tcW w:w="940" w:type="dxa"/>
            <w:tcBorders>
              <w:top w:val="nil"/>
              <w:left w:val="nil"/>
              <w:bottom w:val="nil"/>
              <w:right w:val="nil"/>
            </w:tcBorders>
            <w:shd w:val="clear" w:color="auto" w:fill="auto"/>
            <w:noWrap/>
            <w:vAlign w:val="center"/>
            <w:hideMark/>
          </w:tcPr>
          <w:p w:rsidR="009F5BC6" w:rsidRPr="00E864F6" w:rsidP="00E864F6" w14:paraId="58338567"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$143</w:t>
            </w:r>
          </w:p>
        </w:tc>
      </w:tr>
      <w:tr w14:paraId="2CB8D3B3" w14:textId="77777777" w:rsidTr="00891790">
        <w:tblPrEx>
          <w:tblW w:w="12640" w:type="dxa"/>
          <w:tblInd w:w="-180" w:type="dxa"/>
          <w:tblLook w:val="04A0"/>
        </w:tblPrEx>
        <w:trPr>
          <w:trHeight w:val="600"/>
        </w:trPr>
        <w:tc>
          <w:tcPr>
            <w:tcW w:w="360" w:type="dxa"/>
            <w:tcBorders>
              <w:top w:val="nil"/>
              <w:left w:val="nil"/>
              <w:bottom w:val="single" w:sz="4" w:space="0" w:color="auto"/>
              <w:right w:val="nil"/>
            </w:tcBorders>
            <w:shd w:val="clear" w:color="auto" w:fill="auto"/>
            <w:noWrap/>
            <w:vAlign w:val="bottom"/>
            <w:hideMark/>
          </w:tcPr>
          <w:p w:rsidR="009F5BC6" w:rsidRPr="00E864F6" w:rsidP="00E864F6" w14:paraId="2DF12F77"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f</w:t>
            </w:r>
          </w:p>
        </w:tc>
        <w:tc>
          <w:tcPr>
            <w:tcW w:w="2250" w:type="dxa"/>
            <w:tcBorders>
              <w:top w:val="nil"/>
              <w:left w:val="nil"/>
              <w:bottom w:val="single" w:sz="4" w:space="0" w:color="auto"/>
              <w:right w:val="nil"/>
            </w:tcBorders>
            <w:shd w:val="clear" w:color="auto" w:fill="auto"/>
            <w:vAlign w:val="center"/>
            <w:hideMark/>
          </w:tcPr>
          <w:p w:rsidR="009F5BC6" w:rsidRPr="00E864F6" w:rsidP="00E864F6" w14:paraId="18B6BE40"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BABA Waiver Request (non-form information collection)</w:t>
            </w:r>
          </w:p>
        </w:tc>
        <w:tc>
          <w:tcPr>
            <w:tcW w:w="990" w:type="dxa"/>
            <w:tcBorders>
              <w:top w:val="nil"/>
              <w:left w:val="nil"/>
              <w:bottom w:val="single" w:sz="4" w:space="0" w:color="auto"/>
              <w:right w:val="nil"/>
            </w:tcBorders>
            <w:shd w:val="clear" w:color="auto" w:fill="auto"/>
            <w:vAlign w:val="center"/>
            <w:hideMark/>
          </w:tcPr>
          <w:p w:rsidR="009F5BC6" w:rsidRPr="00E864F6" w:rsidP="00E864F6" w14:paraId="35AD64CF"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N/A</w:t>
            </w:r>
          </w:p>
        </w:tc>
        <w:tc>
          <w:tcPr>
            <w:tcW w:w="1048" w:type="dxa"/>
            <w:tcBorders>
              <w:top w:val="nil"/>
              <w:left w:val="nil"/>
              <w:bottom w:val="single" w:sz="4" w:space="0" w:color="auto"/>
              <w:right w:val="nil"/>
            </w:tcBorders>
            <w:shd w:val="clear" w:color="auto" w:fill="auto"/>
            <w:vAlign w:val="center"/>
            <w:hideMark/>
          </w:tcPr>
          <w:p w:rsidR="009F5BC6" w:rsidRPr="00E864F6" w:rsidP="00E864F6" w14:paraId="3DFF1B9C"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20%</w:t>
            </w:r>
          </w:p>
        </w:tc>
        <w:tc>
          <w:tcPr>
            <w:tcW w:w="932" w:type="dxa"/>
            <w:tcBorders>
              <w:top w:val="nil"/>
              <w:left w:val="nil"/>
              <w:bottom w:val="single" w:sz="4" w:space="0" w:color="auto"/>
              <w:right w:val="nil"/>
            </w:tcBorders>
            <w:shd w:val="clear" w:color="auto" w:fill="auto"/>
            <w:noWrap/>
            <w:vAlign w:val="center"/>
            <w:hideMark/>
          </w:tcPr>
          <w:p w:rsidR="009F5BC6" w:rsidRPr="00E864F6" w:rsidP="00E864F6" w14:paraId="7ED31592"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$254</w:t>
            </w:r>
          </w:p>
        </w:tc>
        <w:tc>
          <w:tcPr>
            <w:tcW w:w="1080" w:type="dxa"/>
            <w:tcBorders>
              <w:top w:val="nil"/>
              <w:left w:val="nil"/>
              <w:bottom w:val="single" w:sz="4" w:space="0" w:color="auto"/>
              <w:right w:val="nil"/>
            </w:tcBorders>
            <w:shd w:val="clear" w:color="auto" w:fill="auto"/>
            <w:noWrap/>
            <w:vAlign w:val="center"/>
            <w:hideMark/>
          </w:tcPr>
          <w:p w:rsidR="009F5BC6" w:rsidRPr="00E864F6" w:rsidP="00E864F6" w14:paraId="02EF8372"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$381</w:t>
            </w:r>
          </w:p>
        </w:tc>
        <w:tc>
          <w:tcPr>
            <w:tcW w:w="990" w:type="dxa"/>
            <w:tcBorders>
              <w:top w:val="nil"/>
              <w:left w:val="nil"/>
              <w:bottom w:val="single" w:sz="4" w:space="0" w:color="auto"/>
              <w:right w:val="nil"/>
            </w:tcBorders>
            <w:shd w:val="clear" w:color="auto" w:fill="auto"/>
            <w:noWrap/>
            <w:vAlign w:val="center"/>
            <w:hideMark/>
          </w:tcPr>
          <w:p w:rsidR="009F5BC6" w:rsidRPr="00E864F6" w:rsidP="00E864F6" w14:paraId="39925434"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$318</w:t>
            </w:r>
          </w:p>
        </w:tc>
        <w:tc>
          <w:tcPr>
            <w:tcW w:w="1080" w:type="dxa"/>
            <w:tcBorders>
              <w:top w:val="nil"/>
              <w:left w:val="nil"/>
              <w:bottom w:val="single" w:sz="4" w:space="0" w:color="auto"/>
              <w:right w:val="nil"/>
            </w:tcBorders>
            <w:shd w:val="clear" w:color="auto" w:fill="auto"/>
            <w:noWrap/>
            <w:vAlign w:val="center"/>
            <w:hideMark/>
          </w:tcPr>
          <w:p w:rsidR="009F5BC6" w:rsidRPr="00E864F6" w:rsidP="00E864F6" w14:paraId="3DB513AD"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 xml:space="preserve"> $254 - $381 </w:t>
            </w:r>
          </w:p>
        </w:tc>
        <w:tc>
          <w:tcPr>
            <w:tcW w:w="1119" w:type="dxa"/>
            <w:gridSpan w:val="2"/>
            <w:tcBorders>
              <w:top w:val="nil"/>
              <w:left w:val="nil"/>
              <w:bottom w:val="single" w:sz="4" w:space="0" w:color="auto"/>
              <w:right w:val="nil"/>
            </w:tcBorders>
            <w:shd w:val="clear" w:color="000000" w:fill="D9D9D9"/>
            <w:noWrap/>
            <w:vAlign w:val="center"/>
            <w:hideMark/>
          </w:tcPr>
          <w:p w:rsidR="009F5BC6" w:rsidRPr="00E864F6" w:rsidP="00E864F6" w14:paraId="66C0BAF2"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$0</w:t>
            </w:r>
          </w:p>
        </w:tc>
        <w:tc>
          <w:tcPr>
            <w:tcW w:w="861" w:type="dxa"/>
            <w:tcBorders>
              <w:top w:val="nil"/>
              <w:left w:val="nil"/>
              <w:bottom w:val="single" w:sz="4" w:space="0" w:color="auto"/>
              <w:right w:val="nil"/>
            </w:tcBorders>
            <w:shd w:val="clear" w:color="auto" w:fill="auto"/>
            <w:noWrap/>
            <w:vAlign w:val="center"/>
            <w:hideMark/>
          </w:tcPr>
          <w:p w:rsidR="009F5BC6" w:rsidRPr="00E864F6" w:rsidP="00E864F6" w14:paraId="0AD0D3B9"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$318</w:t>
            </w:r>
          </w:p>
        </w:tc>
        <w:tc>
          <w:tcPr>
            <w:tcW w:w="990" w:type="dxa"/>
            <w:tcBorders>
              <w:top w:val="nil"/>
              <w:left w:val="nil"/>
              <w:bottom w:val="single" w:sz="4" w:space="0" w:color="auto"/>
              <w:right w:val="nil"/>
            </w:tcBorders>
            <w:shd w:val="clear" w:color="000000" w:fill="D9D9D9"/>
            <w:noWrap/>
            <w:vAlign w:val="center"/>
            <w:hideMark/>
          </w:tcPr>
          <w:p w:rsidR="009F5BC6" w:rsidRPr="00E864F6" w:rsidP="00E864F6" w14:paraId="085712B6"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$0</w:t>
            </w:r>
          </w:p>
        </w:tc>
        <w:tc>
          <w:tcPr>
            <w:tcW w:w="940" w:type="dxa"/>
            <w:tcBorders>
              <w:top w:val="nil"/>
              <w:left w:val="nil"/>
              <w:bottom w:val="single" w:sz="4" w:space="0" w:color="auto"/>
              <w:right w:val="nil"/>
            </w:tcBorders>
            <w:shd w:val="clear" w:color="000000" w:fill="D9D9D9"/>
            <w:noWrap/>
            <w:vAlign w:val="center"/>
            <w:hideMark/>
          </w:tcPr>
          <w:p w:rsidR="009F5BC6" w:rsidRPr="00E864F6" w:rsidP="00E864F6" w14:paraId="0F7593EE"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$0</w:t>
            </w:r>
          </w:p>
        </w:tc>
      </w:tr>
      <w:tr w14:paraId="14843B47" w14:textId="77777777" w:rsidTr="00891790">
        <w:tblPrEx>
          <w:tblW w:w="12640" w:type="dxa"/>
          <w:tblInd w:w="-180" w:type="dxa"/>
          <w:tblLook w:val="04A0"/>
        </w:tblPrEx>
        <w:trPr>
          <w:trHeight w:val="600"/>
        </w:trPr>
        <w:tc>
          <w:tcPr>
            <w:tcW w:w="360" w:type="dxa"/>
            <w:tcBorders>
              <w:top w:val="nil"/>
              <w:left w:val="nil"/>
              <w:bottom w:val="nil"/>
              <w:right w:val="nil"/>
            </w:tcBorders>
            <w:shd w:val="clear" w:color="auto" w:fill="auto"/>
            <w:noWrap/>
            <w:vAlign w:val="bottom"/>
            <w:hideMark/>
          </w:tcPr>
          <w:p w:rsidR="009F5BC6" w:rsidRPr="00E864F6" w:rsidP="00E864F6" w14:paraId="499E4362"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g</w:t>
            </w:r>
          </w:p>
        </w:tc>
        <w:tc>
          <w:tcPr>
            <w:tcW w:w="2250" w:type="dxa"/>
            <w:tcBorders>
              <w:top w:val="nil"/>
              <w:left w:val="nil"/>
              <w:bottom w:val="nil"/>
              <w:right w:val="nil"/>
            </w:tcBorders>
            <w:shd w:val="clear" w:color="auto" w:fill="auto"/>
            <w:vAlign w:val="center"/>
            <w:hideMark/>
          </w:tcPr>
          <w:p w:rsidR="009F5BC6" w:rsidRPr="00E864F6" w:rsidP="00E864F6" w14:paraId="578BD9C5" w14:textId="77777777">
            <w:pPr>
              <w:spacing w:after="0" w:line="240" w:lineRule="auto"/>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 xml:space="preserve">Total Cost Per Complete Response </w:t>
            </w:r>
            <w:r w:rsidRPr="00E864F6">
              <w:rPr>
                <w:rFonts w:ascii="Calibri" w:eastAsia="Times New Roman" w:hAnsi="Calibri" w:cs="Calibri"/>
                <w:b/>
                <w:bCs/>
                <w:color w:val="000000"/>
                <w:sz w:val="19"/>
                <w:szCs w:val="19"/>
              </w:rPr>
              <w:br/>
            </w:r>
            <w:r w:rsidRPr="00E864F6">
              <w:rPr>
                <w:rFonts w:ascii="Calibri" w:eastAsia="Times New Roman" w:hAnsi="Calibri" w:cs="Calibri"/>
                <w:b/>
                <w:bCs/>
                <w:color w:val="000000"/>
                <w:sz w:val="19"/>
                <w:szCs w:val="19"/>
              </w:rPr>
              <w:t>(a + b + c + d + e + f)</w:t>
            </w:r>
          </w:p>
        </w:tc>
        <w:tc>
          <w:tcPr>
            <w:tcW w:w="990" w:type="dxa"/>
            <w:tcBorders>
              <w:top w:val="nil"/>
              <w:left w:val="nil"/>
              <w:bottom w:val="nil"/>
              <w:right w:val="nil"/>
            </w:tcBorders>
            <w:shd w:val="clear" w:color="auto" w:fill="auto"/>
            <w:noWrap/>
            <w:vAlign w:val="center"/>
            <w:hideMark/>
          </w:tcPr>
          <w:p w:rsidR="009F5BC6" w:rsidRPr="00E864F6" w:rsidP="00E864F6" w14:paraId="2B2E4C3C" w14:textId="77777777">
            <w:pPr>
              <w:spacing w:after="0" w:line="240" w:lineRule="auto"/>
              <w:rPr>
                <w:rFonts w:ascii="Calibri" w:eastAsia="Times New Roman" w:hAnsi="Calibri" w:cs="Calibri"/>
                <w:b/>
                <w:bCs/>
                <w:color w:val="000000"/>
                <w:sz w:val="19"/>
                <w:szCs w:val="19"/>
              </w:rPr>
            </w:pPr>
          </w:p>
        </w:tc>
        <w:tc>
          <w:tcPr>
            <w:tcW w:w="1048" w:type="dxa"/>
            <w:tcBorders>
              <w:top w:val="nil"/>
              <w:left w:val="nil"/>
              <w:bottom w:val="nil"/>
              <w:right w:val="nil"/>
            </w:tcBorders>
            <w:shd w:val="clear" w:color="auto" w:fill="auto"/>
            <w:noWrap/>
            <w:vAlign w:val="center"/>
            <w:hideMark/>
          </w:tcPr>
          <w:p w:rsidR="009F5BC6" w:rsidRPr="00E864F6" w:rsidP="00E864F6" w14:paraId="76DC03C2" w14:textId="77777777">
            <w:pPr>
              <w:spacing w:after="0" w:line="240" w:lineRule="auto"/>
              <w:rPr>
                <w:rFonts w:ascii="Times New Roman" w:eastAsia="Times New Roman" w:hAnsi="Times New Roman" w:cs="Times New Roman"/>
                <w:sz w:val="19"/>
                <w:szCs w:val="19"/>
              </w:rPr>
            </w:pPr>
          </w:p>
        </w:tc>
        <w:tc>
          <w:tcPr>
            <w:tcW w:w="932" w:type="dxa"/>
            <w:tcBorders>
              <w:top w:val="nil"/>
              <w:left w:val="nil"/>
              <w:bottom w:val="nil"/>
              <w:right w:val="nil"/>
            </w:tcBorders>
            <w:shd w:val="clear" w:color="auto" w:fill="auto"/>
            <w:noWrap/>
            <w:vAlign w:val="center"/>
            <w:hideMark/>
          </w:tcPr>
          <w:p w:rsidR="009F5BC6" w:rsidRPr="00E864F6" w:rsidP="00E864F6" w14:paraId="7189221C" w14:textId="77777777">
            <w:pPr>
              <w:spacing w:after="0" w:line="240" w:lineRule="auto"/>
              <w:rPr>
                <w:rFonts w:ascii="Times New Roman" w:eastAsia="Times New Roman" w:hAnsi="Times New Roman" w:cs="Times New Roman"/>
                <w:sz w:val="19"/>
                <w:szCs w:val="19"/>
              </w:rPr>
            </w:pPr>
          </w:p>
        </w:tc>
        <w:tc>
          <w:tcPr>
            <w:tcW w:w="1080" w:type="dxa"/>
            <w:tcBorders>
              <w:top w:val="nil"/>
              <w:left w:val="nil"/>
              <w:bottom w:val="nil"/>
              <w:right w:val="nil"/>
            </w:tcBorders>
            <w:shd w:val="clear" w:color="auto" w:fill="auto"/>
            <w:noWrap/>
            <w:vAlign w:val="center"/>
            <w:hideMark/>
          </w:tcPr>
          <w:p w:rsidR="009F5BC6" w:rsidRPr="00E864F6" w:rsidP="00E864F6" w14:paraId="34EE7718" w14:textId="77777777">
            <w:pPr>
              <w:spacing w:after="0" w:line="240" w:lineRule="auto"/>
              <w:rPr>
                <w:rFonts w:ascii="Times New Roman" w:eastAsia="Times New Roman" w:hAnsi="Times New Roman" w:cs="Times New Roman"/>
                <w:sz w:val="19"/>
                <w:szCs w:val="19"/>
              </w:rPr>
            </w:pPr>
          </w:p>
        </w:tc>
        <w:tc>
          <w:tcPr>
            <w:tcW w:w="990" w:type="dxa"/>
            <w:tcBorders>
              <w:top w:val="nil"/>
              <w:left w:val="nil"/>
              <w:bottom w:val="nil"/>
              <w:right w:val="nil"/>
            </w:tcBorders>
            <w:shd w:val="clear" w:color="auto" w:fill="auto"/>
            <w:noWrap/>
            <w:vAlign w:val="center"/>
            <w:hideMark/>
          </w:tcPr>
          <w:p w:rsidR="009F5BC6" w:rsidRPr="00E864F6" w:rsidP="00E864F6" w14:paraId="3B5BB55A"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$2,447</w:t>
            </w:r>
          </w:p>
        </w:tc>
        <w:tc>
          <w:tcPr>
            <w:tcW w:w="1080" w:type="dxa"/>
            <w:tcBorders>
              <w:top w:val="nil"/>
              <w:left w:val="nil"/>
              <w:bottom w:val="nil"/>
              <w:right w:val="nil"/>
            </w:tcBorders>
            <w:shd w:val="clear" w:color="auto" w:fill="auto"/>
            <w:noWrap/>
            <w:vAlign w:val="center"/>
            <w:hideMark/>
          </w:tcPr>
          <w:p w:rsidR="009F5BC6" w:rsidRPr="00E864F6" w:rsidP="00E864F6" w14:paraId="48490B2C"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 xml:space="preserve"> $1,796 - $3,098 </w:t>
            </w:r>
          </w:p>
        </w:tc>
        <w:tc>
          <w:tcPr>
            <w:tcW w:w="1119" w:type="dxa"/>
            <w:gridSpan w:val="2"/>
            <w:tcBorders>
              <w:top w:val="nil"/>
              <w:left w:val="nil"/>
              <w:bottom w:val="nil"/>
              <w:right w:val="nil"/>
            </w:tcBorders>
            <w:shd w:val="clear" w:color="auto" w:fill="auto"/>
            <w:noWrap/>
            <w:vAlign w:val="center"/>
            <w:hideMark/>
          </w:tcPr>
          <w:p w:rsidR="009F5BC6" w:rsidRPr="00E864F6" w:rsidP="00E864F6" w14:paraId="353E69C8"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$658</w:t>
            </w:r>
          </w:p>
        </w:tc>
        <w:tc>
          <w:tcPr>
            <w:tcW w:w="861" w:type="dxa"/>
            <w:tcBorders>
              <w:top w:val="nil"/>
              <w:left w:val="nil"/>
              <w:bottom w:val="nil"/>
              <w:right w:val="nil"/>
            </w:tcBorders>
            <w:shd w:val="clear" w:color="auto" w:fill="auto"/>
            <w:noWrap/>
            <w:vAlign w:val="center"/>
            <w:hideMark/>
          </w:tcPr>
          <w:p w:rsidR="009F5BC6" w:rsidRPr="00E864F6" w:rsidP="00E864F6" w14:paraId="366CEC7B"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$1,563</w:t>
            </w:r>
          </w:p>
        </w:tc>
        <w:tc>
          <w:tcPr>
            <w:tcW w:w="990" w:type="dxa"/>
            <w:tcBorders>
              <w:top w:val="nil"/>
              <w:left w:val="nil"/>
              <w:bottom w:val="nil"/>
              <w:right w:val="nil"/>
            </w:tcBorders>
            <w:shd w:val="clear" w:color="auto" w:fill="auto"/>
            <w:noWrap/>
            <w:vAlign w:val="center"/>
            <w:hideMark/>
          </w:tcPr>
          <w:p w:rsidR="009F5BC6" w:rsidRPr="00E864F6" w:rsidP="00E864F6" w14:paraId="0BB907D3"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$89</w:t>
            </w:r>
          </w:p>
        </w:tc>
        <w:tc>
          <w:tcPr>
            <w:tcW w:w="940" w:type="dxa"/>
            <w:tcBorders>
              <w:top w:val="nil"/>
              <w:left w:val="nil"/>
              <w:bottom w:val="nil"/>
              <w:right w:val="nil"/>
            </w:tcBorders>
            <w:shd w:val="clear" w:color="auto" w:fill="auto"/>
            <w:noWrap/>
            <w:vAlign w:val="center"/>
            <w:hideMark/>
          </w:tcPr>
          <w:p w:rsidR="009F5BC6" w:rsidRPr="00E864F6" w:rsidP="00E864F6" w14:paraId="546DD4A9"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$327</w:t>
            </w:r>
          </w:p>
        </w:tc>
      </w:tr>
      <w:tr w14:paraId="6FC274EB" w14:textId="77777777" w:rsidTr="00891790">
        <w:tblPrEx>
          <w:tblW w:w="12640" w:type="dxa"/>
          <w:tblInd w:w="-180" w:type="dxa"/>
          <w:tblLook w:val="04A0"/>
        </w:tblPrEx>
        <w:trPr>
          <w:trHeight w:val="600"/>
        </w:trPr>
        <w:tc>
          <w:tcPr>
            <w:tcW w:w="360" w:type="dxa"/>
            <w:tcBorders>
              <w:top w:val="nil"/>
              <w:left w:val="nil"/>
              <w:bottom w:val="nil"/>
              <w:right w:val="nil"/>
            </w:tcBorders>
            <w:shd w:val="clear" w:color="auto" w:fill="auto"/>
            <w:noWrap/>
            <w:vAlign w:val="bottom"/>
            <w:hideMark/>
          </w:tcPr>
          <w:p w:rsidR="009F5BC6" w:rsidRPr="00E864F6" w:rsidP="00E864F6" w14:paraId="2FE2CB24"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h</w:t>
            </w:r>
          </w:p>
        </w:tc>
        <w:tc>
          <w:tcPr>
            <w:tcW w:w="2250" w:type="dxa"/>
            <w:tcBorders>
              <w:top w:val="nil"/>
              <w:left w:val="nil"/>
              <w:bottom w:val="nil"/>
              <w:right w:val="nil"/>
            </w:tcBorders>
            <w:shd w:val="clear" w:color="auto" w:fill="auto"/>
            <w:vAlign w:val="center"/>
            <w:hideMark/>
          </w:tcPr>
          <w:p w:rsidR="009F5BC6" w:rsidRPr="00E864F6" w:rsidP="00E864F6" w14:paraId="2A97EE55" w14:textId="77777777">
            <w:pPr>
              <w:spacing w:after="0" w:line="240" w:lineRule="auto"/>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 xml:space="preserve">Total Cost Per Required Response </w:t>
            </w:r>
            <w:r w:rsidRPr="00E864F6">
              <w:rPr>
                <w:rFonts w:ascii="Calibri" w:eastAsia="Times New Roman" w:hAnsi="Calibri" w:cs="Calibri"/>
                <w:b/>
                <w:bCs/>
                <w:color w:val="000000"/>
                <w:sz w:val="19"/>
                <w:szCs w:val="19"/>
              </w:rPr>
              <w:br/>
            </w:r>
            <w:r w:rsidRPr="00E864F6">
              <w:rPr>
                <w:rFonts w:ascii="Calibri" w:eastAsia="Times New Roman" w:hAnsi="Calibri" w:cs="Calibri"/>
                <w:b/>
                <w:bCs/>
                <w:color w:val="000000"/>
                <w:sz w:val="19"/>
                <w:szCs w:val="19"/>
              </w:rPr>
              <w:t>(a + b + c + d)</w:t>
            </w:r>
          </w:p>
        </w:tc>
        <w:tc>
          <w:tcPr>
            <w:tcW w:w="990" w:type="dxa"/>
            <w:tcBorders>
              <w:top w:val="nil"/>
              <w:left w:val="nil"/>
              <w:bottom w:val="nil"/>
              <w:right w:val="nil"/>
            </w:tcBorders>
            <w:shd w:val="clear" w:color="auto" w:fill="auto"/>
            <w:noWrap/>
            <w:vAlign w:val="center"/>
            <w:hideMark/>
          </w:tcPr>
          <w:p w:rsidR="009F5BC6" w:rsidRPr="00E864F6" w:rsidP="00E864F6" w14:paraId="219F0CF2" w14:textId="77777777">
            <w:pPr>
              <w:spacing w:after="0" w:line="240" w:lineRule="auto"/>
              <w:rPr>
                <w:rFonts w:ascii="Calibri" w:eastAsia="Times New Roman" w:hAnsi="Calibri" w:cs="Calibri"/>
                <w:b/>
                <w:bCs/>
                <w:color w:val="000000"/>
                <w:sz w:val="19"/>
                <w:szCs w:val="19"/>
              </w:rPr>
            </w:pPr>
          </w:p>
        </w:tc>
        <w:tc>
          <w:tcPr>
            <w:tcW w:w="1048" w:type="dxa"/>
            <w:tcBorders>
              <w:top w:val="nil"/>
              <w:left w:val="nil"/>
              <w:bottom w:val="nil"/>
              <w:right w:val="nil"/>
            </w:tcBorders>
            <w:shd w:val="clear" w:color="auto" w:fill="auto"/>
            <w:noWrap/>
            <w:vAlign w:val="center"/>
            <w:hideMark/>
          </w:tcPr>
          <w:p w:rsidR="009F5BC6" w:rsidRPr="00E864F6" w:rsidP="00E864F6" w14:paraId="08349F05" w14:textId="77777777">
            <w:pPr>
              <w:spacing w:after="0" w:line="240" w:lineRule="auto"/>
              <w:rPr>
                <w:rFonts w:ascii="Times New Roman" w:eastAsia="Times New Roman" w:hAnsi="Times New Roman" w:cs="Times New Roman"/>
                <w:sz w:val="19"/>
                <w:szCs w:val="19"/>
              </w:rPr>
            </w:pPr>
          </w:p>
        </w:tc>
        <w:tc>
          <w:tcPr>
            <w:tcW w:w="932" w:type="dxa"/>
            <w:tcBorders>
              <w:top w:val="nil"/>
              <w:left w:val="nil"/>
              <w:bottom w:val="nil"/>
              <w:right w:val="nil"/>
            </w:tcBorders>
            <w:shd w:val="clear" w:color="auto" w:fill="auto"/>
            <w:noWrap/>
            <w:vAlign w:val="center"/>
            <w:hideMark/>
          </w:tcPr>
          <w:p w:rsidR="009F5BC6" w:rsidRPr="00E864F6" w:rsidP="00E864F6" w14:paraId="65C52BCD" w14:textId="77777777">
            <w:pPr>
              <w:spacing w:after="0" w:line="240" w:lineRule="auto"/>
              <w:rPr>
                <w:rFonts w:ascii="Times New Roman" w:eastAsia="Times New Roman" w:hAnsi="Times New Roman" w:cs="Times New Roman"/>
                <w:sz w:val="19"/>
                <w:szCs w:val="19"/>
              </w:rPr>
            </w:pPr>
          </w:p>
        </w:tc>
        <w:tc>
          <w:tcPr>
            <w:tcW w:w="1080" w:type="dxa"/>
            <w:tcBorders>
              <w:top w:val="nil"/>
              <w:left w:val="nil"/>
              <w:bottom w:val="nil"/>
              <w:right w:val="nil"/>
            </w:tcBorders>
            <w:shd w:val="clear" w:color="auto" w:fill="auto"/>
            <w:noWrap/>
            <w:vAlign w:val="center"/>
            <w:hideMark/>
          </w:tcPr>
          <w:p w:rsidR="009F5BC6" w:rsidRPr="00E864F6" w:rsidP="00E864F6" w14:paraId="582E3F06" w14:textId="77777777">
            <w:pPr>
              <w:spacing w:after="0" w:line="240" w:lineRule="auto"/>
              <w:rPr>
                <w:rFonts w:ascii="Times New Roman" w:eastAsia="Times New Roman" w:hAnsi="Times New Roman" w:cs="Times New Roman"/>
                <w:sz w:val="19"/>
                <w:szCs w:val="19"/>
              </w:rPr>
            </w:pPr>
          </w:p>
        </w:tc>
        <w:tc>
          <w:tcPr>
            <w:tcW w:w="990" w:type="dxa"/>
            <w:tcBorders>
              <w:top w:val="nil"/>
              <w:left w:val="nil"/>
              <w:bottom w:val="nil"/>
              <w:right w:val="nil"/>
            </w:tcBorders>
            <w:shd w:val="clear" w:color="auto" w:fill="auto"/>
            <w:noWrap/>
            <w:vAlign w:val="center"/>
            <w:hideMark/>
          </w:tcPr>
          <w:p w:rsidR="009F5BC6" w:rsidRPr="00E864F6" w:rsidP="00E864F6" w14:paraId="0134A412"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$1,986</w:t>
            </w:r>
          </w:p>
        </w:tc>
        <w:tc>
          <w:tcPr>
            <w:tcW w:w="1080" w:type="dxa"/>
            <w:tcBorders>
              <w:top w:val="nil"/>
              <w:left w:val="nil"/>
              <w:bottom w:val="nil"/>
              <w:right w:val="nil"/>
            </w:tcBorders>
            <w:shd w:val="clear" w:color="auto" w:fill="auto"/>
            <w:noWrap/>
            <w:vAlign w:val="center"/>
            <w:hideMark/>
          </w:tcPr>
          <w:p w:rsidR="009F5BC6" w:rsidRPr="00E864F6" w:rsidP="00E864F6" w14:paraId="5B8706AD"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 xml:space="preserve"> $1,446 - $2,526 </w:t>
            </w:r>
          </w:p>
        </w:tc>
        <w:tc>
          <w:tcPr>
            <w:tcW w:w="1119" w:type="dxa"/>
            <w:gridSpan w:val="2"/>
            <w:tcBorders>
              <w:top w:val="nil"/>
              <w:left w:val="nil"/>
              <w:bottom w:val="nil"/>
              <w:right w:val="nil"/>
            </w:tcBorders>
            <w:shd w:val="clear" w:color="auto" w:fill="auto"/>
            <w:noWrap/>
            <w:vAlign w:val="center"/>
            <w:hideMark/>
          </w:tcPr>
          <w:p w:rsidR="009F5BC6" w:rsidRPr="00E864F6" w:rsidP="00E864F6" w14:paraId="66180745"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$658</w:t>
            </w:r>
          </w:p>
        </w:tc>
        <w:tc>
          <w:tcPr>
            <w:tcW w:w="861" w:type="dxa"/>
            <w:tcBorders>
              <w:top w:val="nil"/>
              <w:left w:val="nil"/>
              <w:bottom w:val="nil"/>
              <w:right w:val="nil"/>
            </w:tcBorders>
            <w:shd w:val="clear" w:color="auto" w:fill="auto"/>
            <w:noWrap/>
            <w:vAlign w:val="center"/>
            <w:hideMark/>
          </w:tcPr>
          <w:p w:rsidR="009F5BC6" w:rsidRPr="00E864F6" w:rsidP="00E864F6" w14:paraId="42DBC100"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$1,246</w:t>
            </w:r>
          </w:p>
        </w:tc>
        <w:tc>
          <w:tcPr>
            <w:tcW w:w="990" w:type="dxa"/>
            <w:tcBorders>
              <w:top w:val="nil"/>
              <w:left w:val="nil"/>
              <w:bottom w:val="nil"/>
              <w:right w:val="nil"/>
            </w:tcBorders>
            <w:shd w:val="clear" w:color="auto" w:fill="auto"/>
            <w:noWrap/>
            <w:vAlign w:val="center"/>
            <w:hideMark/>
          </w:tcPr>
          <w:p w:rsidR="009F5BC6" w:rsidRPr="00E864F6" w:rsidP="00E864F6" w14:paraId="0387FC2A"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$89</w:t>
            </w:r>
          </w:p>
        </w:tc>
        <w:tc>
          <w:tcPr>
            <w:tcW w:w="940" w:type="dxa"/>
            <w:tcBorders>
              <w:top w:val="nil"/>
              <w:left w:val="nil"/>
              <w:bottom w:val="nil"/>
              <w:right w:val="nil"/>
            </w:tcBorders>
            <w:shd w:val="clear" w:color="auto" w:fill="auto"/>
            <w:noWrap/>
            <w:vAlign w:val="center"/>
            <w:hideMark/>
          </w:tcPr>
          <w:p w:rsidR="009F5BC6" w:rsidRPr="00E864F6" w:rsidP="00E864F6" w14:paraId="12E17E99"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$184</w:t>
            </w:r>
          </w:p>
        </w:tc>
      </w:tr>
      <w:tr w14:paraId="6AD53768" w14:textId="77777777" w:rsidTr="00891790">
        <w:tblPrEx>
          <w:tblW w:w="12640" w:type="dxa"/>
          <w:tblInd w:w="-180" w:type="dxa"/>
          <w:tblLook w:val="04A0"/>
        </w:tblPrEx>
        <w:trPr>
          <w:trHeight w:val="900"/>
        </w:trPr>
        <w:tc>
          <w:tcPr>
            <w:tcW w:w="360" w:type="dxa"/>
            <w:tcBorders>
              <w:top w:val="nil"/>
              <w:left w:val="nil"/>
              <w:bottom w:val="nil"/>
              <w:right w:val="nil"/>
            </w:tcBorders>
            <w:shd w:val="clear" w:color="auto" w:fill="auto"/>
            <w:noWrap/>
            <w:vAlign w:val="bottom"/>
            <w:hideMark/>
          </w:tcPr>
          <w:p w:rsidR="009F5BC6" w:rsidRPr="00E864F6" w:rsidP="00E864F6" w14:paraId="120C4433"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i</w:t>
            </w:r>
          </w:p>
        </w:tc>
        <w:tc>
          <w:tcPr>
            <w:tcW w:w="2250" w:type="dxa"/>
            <w:tcBorders>
              <w:top w:val="nil"/>
              <w:left w:val="nil"/>
              <w:bottom w:val="nil"/>
              <w:right w:val="nil"/>
            </w:tcBorders>
            <w:shd w:val="clear" w:color="auto" w:fill="auto"/>
            <w:vAlign w:val="center"/>
            <w:hideMark/>
          </w:tcPr>
          <w:p w:rsidR="009F5BC6" w:rsidRPr="00E864F6" w:rsidP="00E864F6" w14:paraId="7BA1107F" w14:textId="77777777">
            <w:pPr>
              <w:spacing w:after="0" w:line="240" w:lineRule="auto"/>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Total Cost of Response using Weighted Average of Share of Respondents Submitting Optional Forms</w:t>
            </w:r>
          </w:p>
        </w:tc>
        <w:tc>
          <w:tcPr>
            <w:tcW w:w="990" w:type="dxa"/>
            <w:tcBorders>
              <w:top w:val="nil"/>
              <w:left w:val="nil"/>
              <w:bottom w:val="nil"/>
              <w:right w:val="nil"/>
            </w:tcBorders>
            <w:shd w:val="clear" w:color="auto" w:fill="auto"/>
            <w:noWrap/>
            <w:vAlign w:val="center"/>
            <w:hideMark/>
          </w:tcPr>
          <w:p w:rsidR="009F5BC6" w:rsidRPr="00E864F6" w:rsidP="00E864F6" w14:paraId="6D02CC46" w14:textId="77777777">
            <w:pPr>
              <w:spacing w:after="0" w:line="240" w:lineRule="auto"/>
              <w:rPr>
                <w:rFonts w:ascii="Calibri" w:eastAsia="Times New Roman" w:hAnsi="Calibri" w:cs="Calibri"/>
                <w:b/>
                <w:bCs/>
                <w:color w:val="000000"/>
                <w:sz w:val="19"/>
                <w:szCs w:val="19"/>
              </w:rPr>
            </w:pPr>
          </w:p>
        </w:tc>
        <w:tc>
          <w:tcPr>
            <w:tcW w:w="1048" w:type="dxa"/>
            <w:tcBorders>
              <w:top w:val="nil"/>
              <w:left w:val="nil"/>
              <w:bottom w:val="nil"/>
              <w:right w:val="nil"/>
            </w:tcBorders>
            <w:shd w:val="clear" w:color="auto" w:fill="auto"/>
            <w:noWrap/>
            <w:vAlign w:val="center"/>
            <w:hideMark/>
          </w:tcPr>
          <w:p w:rsidR="009F5BC6" w:rsidRPr="00E864F6" w:rsidP="00E864F6" w14:paraId="486ECB9A" w14:textId="77777777">
            <w:pPr>
              <w:spacing w:after="0" w:line="240" w:lineRule="auto"/>
              <w:rPr>
                <w:rFonts w:ascii="Times New Roman" w:eastAsia="Times New Roman" w:hAnsi="Times New Roman" w:cs="Times New Roman"/>
                <w:sz w:val="19"/>
                <w:szCs w:val="19"/>
              </w:rPr>
            </w:pPr>
          </w:p>
        </w:tc>
        <w:tc>
          <w:tcPr>
            <w:tcW w:w="932" w:type="dxa"/>
            <w:tcBorders>
              <w:top w:val="nil"/>
              <w:left w:val="nil"/>
              <w:bottom w:val="nil"/>
              <w:right w:val="nil"/>
            </w:tcBorders>
            <w:shd w:val="clear" w:color="auto" w:fill="auto"/>
            <w:noWrap/>
            <w:vAlign w:val="center"/>
            <w:hideMark/>
          </w:tcPr>
          <w:p w:rsidR="009F5BC6" w:rsidRPr="00E864F6" w:rsidP="00E864F6" w14:paraId="5D85B04E" w14:textId="77777777">
            <w:pPr>
              <w:spacing w:after="0" w:line="240" w:lineRule="auto"/>
              <w:rPr>
                <w:rFonts w:ascii="Times New Roman" w:eastAsia="Times New Roman" w:hAnsi="Times New Roman" w:cs="Times New Roman"/>
                <w:sz w:val="19"/>
                <w:szCs w:val="19"/>
              </w:rPr>
            </w:pPr>
          </w:p>
        </w:tc>
        <w:tc>
          <w:tcPr>
            <w:tcW w:w="1080" w:type="dxa"/>
            <w:tcBorders>
              <w:top w:val="nil"/>
              <w:left w:val="nil"/>
              <w:bottom w:val="nil"/>
              <w:right w:val="nil"/>
            </w:tcBorders>
            <w:shd w:val="clear" w:color="auto" w:fill="auto"/>
            <w:noWrap/>
            <w:vAlign w:val="center"/>
            <w:hideMark/>
          </w:tcPr>
          <w:p w:rsidR="009F5BC6" w:rsidRPr="00E864F6" w:rsidP="00E864F6" w14:paraId="6CC9869C" w14:textId="77777777">
            <w:pPr>
              <w:spacing w:after="0" w:line="240" w:lineRule="auto"/>
              <w:rPr>
                <w:rFonts w:ascii="Times New Roman" w:eastAsia="Times New Roman" w:hAnsi="Times New Roman" w:cs="Times New Roman"/>
                <w:sz w:val="19"/>
                <w:szCs w:val="19"/>
              </w:rPr>
            </w:pPr>
          </w:p>
        </w:tc>
        <w:tc>
          <w:tcPr>
            <w:tcW w:w="990" w:type="dxa"/>
            <w:tcBorders>
              <w:top w:val="nil"/>
              <w:left w:val="nil"/>
              <w:bottom w:val="nil"/>
              <w:right w:val="nil"/>
            </w:tcBorders>
            <w:shd w:val="clear" w:color="auto" w:fill="auto"/>
            <w:noWrap/>
            <w:vAlign w:val="center"/>
            <w:hideMark/>
          </w:tcPr>
          <w:p w:rsidR="009F5BC6" w:rsidRPr="00E864F6" w:rsidP="00E864F6" w14:paraId="0A3E0C8E"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$2,057</w:t>
            </w:r>
          </w:p>
        </w:tc>
        <w:tc>
          <w:tcPr>
            <w:tcW w:w="1080" w:type="dxa"/>
            <w:tcBorders>
              <w:top w:val="nil"/>
              <w:left w:val="nil"/>
              <w:bottom w:val="nil"/>
              <w:right w:val="nil"/>
            </w:tcBorders>
            <w:shd w:val="clear" w:color="000000" w:fill="D9D9D9"/>
            <w:noWrap/>
            <w:vAlign w:val="center"/>
            <w:hideMark/>
          </w:tcPr>
          <w:p w:rsidR="009F5BC6" w:rsidRPr="00E864F6" w:rsidP="00E864F6" w14:paraId="09745D0F"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 </w:t>
            </w:r>
          </w:p>
        </w:tc>
        <w:tc>
          <w:tcPr>
            <w:tcW w:w="1119" w:type="dxa"/>
            <w:gridSpan w:val="2"/>
            <w:tcBorders>
              <w:top w:val="nil"/>
              <w:left w:val="nil"/>
              <w:bottom w:val="nil"/>
              <w:right w:val="nil"/>
            </w:tcBorders>
            <w:shd w:val="clear" w:color="auto" w:fill="auto"/>
            <w:noWrap/>
            <w:vAlign w:val="center"/>
            <w:hideMark/>
          </w:tcPr>
          <w:p w:rsidR="009F5BC6" w:rsidRPr="00E864F6" w:rsidP="00E864F6" w14:paraId="5022C823"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$658</w:t>
            </w:r>
          </w:p>
        </w:tc>
        <w:tc>
          <w:tcPr>
            <w:tcW w:w="861" w:type="dxa"/>
            <w:tcBorders>
              <w:top w:val="nil"/>
              <w:left w:val="nil"/>
              <w:bottom w:val="nil"/>
              <w:right w:val="nil"/>
            </w:tcBorders>
            <w:shd w:val="clear" w:color="auto" w:fill="auto"/>
            <w:noWrap/>
            <w:vAlign w:val="center"/>
            <w:hideMark/>
          </w:tcPr>
          <w:p w:rsidR="009F5BC6" w:rsidRPr="00E864F6" w:rsidP="00E864F6" w14:paraId="6164CFB0"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$1,309</w:t>
            </w:r>
          </w:p>
        </w:tc>
        <w:tc>
          <w:tcPr>
            <w:tcW w:w="990" w:type="dxa"/>
            <w:tcBorders>
              <w:top w:val="nil"/>
              <w:left w:val="nil"/>
              <w:bottom w:val="nil"/>
              <w:right w:val="nil"/>
            </w:tcBorders>
            <w:shd w:val="clear" w:color="auto" w:fill="auto"/>
            <w:noWrap/>
            <w:vAlign w:val="center"/>
            <w:hideMark/>
          </w:tcPr>
          <w:p w:rsidR="009F5BC6" w:rsidRPr="00E864F6" w:rsidP="00E864F6" w14:paraId="73807F22"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$89</w:t>
            </w:r>
          </w:p>
        </w:tc>
        <w:tc>
          <w:tcPr>
            <w:tcW w:w="940" w:type="dxa"/>
            <w:tcBorders>
              <w:top w:val="nil"/>
              <w:left w:val="nil"/>
              <w:bottom w:val="nil"/>
              <w:right w:val="nil"/>
            </w:tcBorders>
            <w:shd w:val="clear" w:color="auto" w:fill="auto"/>
            <w:noWrap/>
            <w:vAlign w:val="center"/>
            <w:hideMark/>
          </w:tcPr>
          <w:p w:rsidR="009F5BC6" w:rsidRPr="00E864F6" w:rsidP="00E864F6" w14:paraId="239A2048"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$191</w:t>
            </w:r>
          </w:p>
        </w:tc>
      </w:tr>
      <w:tr w14:paraId="35188342" w14:textId="77777777" w:rsidTr="00891790">
        <w:tblPrEx>
          <w:tblW w:w="12640" w:type="dxa"/>
          <w:tblInd w:w="-180" w:type="dxa"/>
          <w:tblLook w:val="04A0"/>
        </w:tblPrEx>
        <w:trPr>
          <w:trHeight w:val="600"/>
        </w:trPr>
        <w:tc>
          <w:tcPr>
            <w:tcW w:w="360" w:type="dxa"/>
            <w:tcBorders>
              <w:top w:val="nil"/>
              <w:left w:val="nil"/>
              <w:bottom w:val="nil"/>
              <w:right w:val="nil"/>
            </w:tcBorders>
            <w:shd w:val="clear" w:color="auto" w:fill="auto"/>
            <w:noWrap/>
            <w:vAlign w:val="bottom"/>
            <w:hideMark/>
          </w:tcPr>
          <w:p w:rsidR="009F5BC6" w:rsidRPr="00E864F6" w:rsidP="00E864F6" w14:paraId="10BB750A"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j</w:t>
            </w:r>
          </w:p>
        </w:tc>
        <w:tc>
          <w:tcPr>
            <w:tcW w:w="2250" w:type="dxa"/>
            <w:tcBorders>
              <w:top w:val="nil"/>
              <w:left w:val="nil"/>
              <w:bottom w:val="nil"/>
              <w:right w:val="nil"/>
            </w:tcBorders>
            <w:shd w:val="clear" w:color="auto" w:fill="auto"/>
            <w:vAlign w:val="center"/>
            <w:hideMark/>
          </w:tcPr>
          <w:p w:rsidR="009F5BC6" w:rsidRPr="00E864F6" w:rsidP="00E864F6" w14:paraId="0285B59C" w14:textId="77777777">
            <w:pPr>
              <w:spacing w:after="0" w:line="240" w:lineRule="auto"/>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Anticipated Number of State and Local Respondents per Year</w:t>
            </w:r>
          </w:p>
        </w:tc>
        <w:tc>
          <w:tcPr>
            <w:tcW w:w="990" w:type="dxa"/>
            <w:tcBorders>
              <w:top w:val="nil"/>
              <w:left w:val="nil"/>
              <w:bottom w:val="nil"/>
              <w:right w:val="nil"/>
            </w:tcBorders>
            <w:shd w:val="clear" w:color="auto" w:fill="auto"/>
            <w:noWrap/>
            <w:vAlign w:val="center"/>
            <w:hideMark/>
          </w:tcPr>
          <w:p w:rsidR="009F5BC6" w:rsidRPr="00E864F6" w:rsidP="00E864F6" w14:paraId="5E94E541" w14:textId="77777777">
            <w:pPr>
              <w:spacing w:after="0" w:line="240" w:lineRule="auto"/>
              <w:rPr>
                <w:rFonts w:ascii="Calibri" w:eastAsia="Times New Roman" w:hAnsi="Calibri" w:cs="Calibri"/>
                <w:b/>
                <w:bCs/>
                <w:color w:val="000000"/>
                <w:sz w:val="19"/>
                <w:szCs w:val="19"/>
              </w:rPr>
            </w:pPr>
          </w:p>
        </w:tc>
        <w:tc>
          <w:tcPr>
            <w:tcW w:w="1048" w:type="dxa"/>
            <w:tcBorders>
              <w:top w:val="nil"/>
              <w:left w:val="nil"/>
              <w:bottom w:val="nil"/>
              <w:right w:val="nil"/>
            </w:tcBorders>
            <w:shd w:val="clear" w:color="auto" w:fill="auto"/>
            <w:noWrap/>
            <w:vAlign w:val="center"/>
            <w:hideMark/>
          </w:tcPr>
          <w:p w:rsidR="009F5BC6" w:rsidRPr="00E864F6" w:rsidP="00E864F6" w14:paraId="5C89FB34" w14:textId="77777777">
            <w:pPr>
              <w:spacing w:after="0" w:line="240" w:lineRule="auto"/>
              <w:rPr>
                <w:rFonts w:ascii="Times New Roman" w:eastAsia="Times New Roman" w:hAnsi="Times New Roman" w:cs="Times New Roman"/>
                <w:sz w:val="19"/>
                <w:szCs w:val="19"/>
              </w:rPr>
            </w:pPr>
          </w:p>
        </w:tc>
        <w:tc>
          <w:tcPr>
            <w:tcW w:w="932" w:type="dxa"/>
            <w:tcBorders>
              <w:top w:val="nil"/>
              <w:left w:val="nil"/>
              <w:bottom w:val="nil"/>
              <w:right w:val="nil"/>
            </w:tcBorders>
            <w:shd w:val="clear" w:color="auto" w:fill="auto"/>
            <w:noWrap/>
            <w:vAlign w:val="bottom"/>
            <w:hideMark/>
          </w:tcPr>
          <w:p w:rsidR="009F5BC6" w:rsidRPr="00E864F6" w:rsidP="00E864F6" w14:paraId="3476E93C" w14:textId="77777777">
            <w:pPr>
              <w:spacing w:after="0" w:line="240" w:lineRule="auto"/>
              <w:rPr>
                <w:rFonts w:ascii="Times New Roman" w:eastAsia="Times New Roman" w:hAnsi="Times New Roman" w:cs="Times New Roman"/>
                <w:sz w:val="19"/>
                <w:szCs w:val="19"/>
              </w:rPr>
            </w:pPr>
          </w:p>
        </w:tc>
        <w:tc>
          <w:tcPr>
            <w:tcW w:w="1080" w:type="dxa"/>
            <w:tcBorders>
              <w:top w:val="nil"/>
              <w:left w:val="nil"/>
              <w:bottom w:val="nil"/>
              <w:right w:val="nil"/>
            </w:tcBorders>
            <w:shd w:val="clear" w:color="auto" w:fill="auto"/>
            <w:noWrap/>
            <w:vAlign w:val="center"/>
            <w:hideMark/>
          </w:tcPr>
          <w:p w:rsidR="009F5BC6" w:rsidRPr="00E864F6" w:rsidP="00E864F6" w14:paraId="50DE797D" w14:textId="77777777">
            <w:pPr>
              <w:spacing w:after="0" w:line="240" w:lineRule="auto"/>
              <w:rPr>
                <w:rFonts w:ascii="Times New Roman" w:eastAsia="Times New Roman" w:hAnsi="Times New Roman" w:cs="Times New Roman"/>
                <w:sz w:val="19"/>
                <w:szCs w:val="19"/>
              </w:rPr>
            </w:pPr>
          </w:p>
        </w:tc>
        <w:tc>
          <w:tcPr>
            <w:tcW w:w="990" w:type="dxa"/>
            <w:tcBorders>
              <w:top w:val="nil"/>
              <w:left w:val="nil"/>
              <w:bottom w:val="nil"/>
              <w:right w:val="nil"/>
            </w:tcBorders>
            <w:shd w:val="clear" w:color="auto" w:fill="auto"/>
            <w:noWrap/>
            <w:vAlign w:val="center"/>
            <w:hideMark/>
          </w:tcPr>
          <w:p w:rsidR="009F5BC6" w:rsidRPr="00E864F6" w:rsidP="00E864F6" w14:paraId="01E79053" w14:textId="77777777">
            <w:pPr>
              <w:spacing w:after="0" w:line="240" w:lineRule="auto"/>
              <w:rPr>
                <w:rFonts w:ascii="Times New Roman" w:eastAsia="Times New Roman" w:hAnsi="Times New Roman" w:cs="Times New Roman"/>
                <w:sz w:val="19"/>
                <w:szCs w:val="19"/>
              </w:rPr>
            </w:pPr>
          </w:p>
        </w:tc>
        <w:tc>
          <w:tcPr>
            <w:tcW w:w="1080" w:type="dxa"/>
            <w:tcBorders>
              <w:top w:val="nil"/>
              <w:left w:val="nil"/>
              <w:bottom w:val="nil"/>
              <w:right w:val="nil"/>
            </w:tcBorders>
            <w:shd w:val="clear" w:color="auto" w:fill="auto"/>
            <w:noWrap/>
            <w:vAlign w:val="center"/>
            <w:hideMark/>
          </w:tcPr>
          <w:p w:rsidR="009F5BC6" w:rsidRPr="00E864F6" w:rsidP="00E864F6" w14:paraId="2B986073" w14:textId="77777777">
            <w:pPr>
              <w:spacing w:after="0" w:line="240" w:lineRule="auto"/>
              <w:jc w:val="right"/>
              <w:rPr>
                <w:rFonts w:ascii="Times New Roman" w:eastAsia="Times New Roman" w:hAnsi="Times New Roman" w:cs="Times New Roman"/>
                <w:sz w:val="19"/>
                <w:szCs w:val="19"/>
              </w:rPr>
            </w:pPr>
          </w:p>
        </w:tc>
        <w:tc>
          <w:tcPr>
            <w:tcW w:w="1119" w:type="dxa"/>
            <w:gridSpan w:val="2"/>
            <w:tcBorders>
              <w:top w:val="nil"/>
              <w:left w:val="nil"/>
              <w:bottom w:val="nil"/>
              <w:right w:val="nil"/>
            </w:tcBorders>
            <w:shd w:val="clear" w:color="auto" w:fill="auto"/>
            <w:noWrap/>
            <w:vAlign w:val="center"/>
            <w:hideMark/>
          </w:tcPr>
          <w:p w:rsidR="009F5BC6" w:rsidRPr="00E864F6" w:rsidP="00E864F6" w14:paraId="0FB8DA46"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104</w:t>
            </w:r>
          </w:p>
        </w:tc>
        <w:tc>
          <w:tcPr>
            <w:tcW w:w="861" w:type="dxa"/>
            <w:tcBorders>
              <w:top w:val="nil"/>
              <w:left w:val="nil"/>
              <w:bottom w:val="nil"/>
              <w:right w:val="nil"/>
            </w:tcBorders>
            <w:shd w:val="clear" w:color="auto" w:fill="auto"/>
            <w:noWrap/>
            <w:vAlign w:val="center"/>
            <w:hideMark/>
          </w:tcPr>
          <w:p w:rsidR="009F5BC6" w:rsidRPr="00E864F6" w:rsidP="00E864F6" w14:paraId="419A6647"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26</w:t>
            </w:r>
          </w:p>
        </w:tc>
        <w:tc>
          <w:tcPr>
            <w:tcW w:w="990" w:type="dxa"/>
            <w:tcBorders>
              <w:top w:val="nil"/>
              <w:left w:val="nil"/>
              <w:bottom w:val="nil"/>
              <w:right w:val="nil"/>
            </w:tcBorders>
            <w:shd w:val="clear" w:color="auto" w:fill="auto"/>
            <w:noWrap/>
            <w:vAlign w:val="center"/>
            <w:hideMark/>
          </w:tcPr>
          <w:p w:rsidR="009F5BC6" w:rsidRPr="00E864F6" w:rsidP="00E864F6" w14:paraId="5B528A22"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26</w:t>
            </w:r>
          </w:p>
        </w:tc>
        <w:tc>
          <w:tcPr>
            <w:tcW w:w="940" w:type="dxa"/>
            <w:tcBorders>
              <w:top w:val="nil"/>
              <w:left w:val="nil"/>
              <w:bottom w:val="nil"/>
              <w:right w:val="nil"/>
            </w:tcBorders>
            <w:shd w:val="clear" w:color="auto" w:fill="auto"/>
            <w:noWrap/>
            <w:vAlign w:val="center"/>
            <w:hideMark/>
          </w:tcPr>
          <w:p w:rsidR="009F5BC6" w:rsidRPr="00E864F6" w:rsidP="00E864F6" w14:paraId="088A1A1D"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26</w:t>
            </w:r>
          </w:p>
        </w:tc>
      </w:tr>
      <w:tr w14:paraId="2D69F42E" w14:textId="77777777" w:rsidTr="00891790">
        <w:tblPrEx>
          <w:tblW w:w="12640" w:type="dxa"/>
          <w:tblInd w:w="-180" w:type="dxa"/>
          <w:tblLook w:val="04A0"/>
        </w:tblPrEx>
        <w:trPr>
          <w:trHeight w:val="600"/>
        </w:trPr>
        <w:tc>
          <w:tcPr>
            <w:tcW w:w="360" w:type="dxa"/>
            <w:tcBorders>
              <w:top w:val="nil"/>
              <w:left w:val="nil"/>
              <w:bottom w:val="single" w:sz="4" w:space="0" w:color="auto"/>
              <w:right w:val="nil"/>
            </w:tcBorders>
            <w:shd w:val="clear" w:color="auto" w:fill="auto"/>
            <w:noWrap/>
            <w:vAlign w:val="bottom"/>
            <w:hideMark/>
          </w:tcPr>
          <w:p w:rsidR="009F5BC6" w:rsidRPr="00E864F6" w:rsidP="00E864F6" w14:paraId="087041B6"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k</w:t>
            </w:r>
          </w:p>
        </w:tc>
        <w:tc>
          <w:tcPr>
            <w:tcW w:w="2250" w:type="dxa"/>
            <w:tcBorders>
              <w:top w:val="nil"/>
              <w:left w:val="nil"/>
              <w:bottom w:val="single" w:sz="4" w:space="0" w:color="auto"/>
              <w:right w:val="nil"/>
            </w:tcBorders>
            <w:shd w:val="clear" w:color="auto" w:fill="auto"/>
            <w:vAlign w:val="center"/>
            <w:hideMark/>
          </w:tcPr>
          <w:p w:rsidR="009F5BC6" w:rsidRPr="00E864F6" w:rsidP="00E864F6" w14:paraId="5595A893" w14:textId="77777777">
            <w:pPr>
              <w:spacing w:after="0" w:line="240" w:lineRule="auto"/>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 xml:space="preserve">Total Cost for Program by Stage </w:t>
            </w:r>
            <w:r w:rsidRPr="00E864F6">
              <w:rPr>
                <w:rFonts w:ascii="Calibri" w:eastAsia="Times New Roman" w:hAnsi="Calibri" w:cs="Calibri"/>
                <w:b/>
                <w:bCs/>
                <w:color w:val="000000"/>
                <w:sz w:val="19"/>
                <w:szCs w:val="19"/>
              </w:rPr>
              <w:br/>
            </w:r>
            <w:r w:rsidRPr="00E864F6">
              <w:rPr>
                <w:rFonts w:ascii="Calibri" w:eastAsia="Times New Roman" w:hAnsi="Calibri" w:cs="Calibri"/>
                <w:b/>
                <w:bCs/>
                <w:color w:val="000000"/>
                <w:sz w:val="19"/>
                <w:szCs w:val="19"/>
              </w:rPr>
              <w:t>(</w:t>
            </w:r>
            <w:r w:rsidRPr="00E864F6">
              <w:rPr>
                <w:rFonts w:ascii="Calibri" w:eastAsia="Times New Roman" w:hAnsi="Calibri" w:cs="Calibri"/>
                <w:b/>
                <w:bCs/>
                <w:color w:val="000000"/>
                <w:sz w:val="19"/>
                <w:szCs w:val="19"/>
              </w:rPr>
              <w:t>i</w:t>
            </w:r>
            <w:r w:rsidRPr="00E864F6">
              <w:rPr>
                <w:rFonts w:ascii="Calibri" w:eastAsia="Times New Roman" w:hAnsi="Calibri" w:cs="Calibri"/>
                <w:b/>
                <w:bCs/>
                <w:color w:val="000000"/>
                <w:sz w:val="19"/>
                <w:szCs w:val="19"/>
              </w:rPr>
              <w:t>) x (j)</w:t>
            </w:r>
          </w:p>
        </w:tc>
        <w:tc>
          <w:tcPr>
            <w:tcW w:w="990" w:type="dxa"/>
            <w:tcBorders>
              <w:top w:val="nil"/>
              <w:left w:val="nil"/>
              <w:bottom w:val="single" w:sz="4" w:space="0" w:color="auto"/>
              <w:right w:val="nil"/>
            </w:tcBorders>
            <w:shd w:val="clear" w:color="auto" w:fill="auto"/>
            <w:noWrap/>
            <w:vAlign w:val="center"/>
            <w:hideMark/>
          </w:tcPr>
          <w:p w:rsidR="009F5BC6" w:rsidRPr="00E864F6" w:rsidP="00E864F6" w14:paraId="6970F7DA"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 </w:t>
            </w:r>
          </w:p>
        </w:tc>
        <w:tc>
          <w:tcPr>
            <w:tcW w:w="1048" w:type="dxa"/>
            <w:tcBorders>
              <w:top w:val="nil"/>
              <w:left w:val="nil"/>
              <w:bottom w:val="single" w:sz="4" w:space="0" w:color="auto"/>
              <w:right w:val="nil"/>
            </w:tcBorders>
            <w:shd w:val="clear" w:color="auto" w:fill="auto"/>
            <w:noWrap/>
            <w:vAlign w:val="center"/>
            <w:hideMark/>
          </w:tcPr>
          <w:p w:rsidR="009F5BC6" w:rsidRPr="00E864F6" w:rsidP="00E864F6" w14:paraId="36931D3C"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 </w:t>
            </w:r>
          </w:p>
        </w:tc>
        <w:tc>
          <w:tcPr>
            <w:tcW w:w="932" w:type="dxa"/>
            <w:tcBorders>
              <w:top w:val="nil"/>
              <w:left w:val="nil"/>
              <w:bottom w:val="single" w:sz="4" w:space="0" w:color="auto"/>
              <w:right w:val="nil"/>
            </w:tcBorders>
            <w:shd w:val="clear" w:color="auto" w:fill="auto"/>
            <w:noWrap/>
            <w:vAlign w:val="center"/>
            <w:hideMark/>
          </w:tcPr>
          <w:p w:rsidR="009F5BC6" w:rsidRPr="00E864F6" w:rsidP="00E864F6" w14:paraId="44D5515A"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 </w:t>
            </w:r>
          </w:p>
        </w:tc>
        <w:tc>
          <w:tcPr>
            <w:tcW w:w="1080" w:type="dxa"/>
            <w:tcBorders>
              <w:top w:val="nil"/>
              <w:left w:val="nil"/>
              <w:bottom w:val="single" w:sz="4" w:space="0" w:color="auto"/>
              <w:right w:val="nil"/>
            </w:tcBorders>
            <w:shd w:val="clear" w:color="auto" w:fill="auto"/>
            <w:noWrap/>
            <w:vAlign w:val="center"/>
            <w:hideMark/>
          </w:tcPr>
          <w:p w:rsidR="009F5BC6" w:rsidRPr="00E864F6" w:rsidP="00E864F6" w14:paraId="469EB945"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 </w:t>
            </w:r>
          </w:p>
        </w:tc>
        <w:tc>
          <w:tcPr>
            <w:tcW w:w="990" w:type="dxa"/>
            <w:tcBorders>
              <w:top w:val="nil"/>
              <w:left w:val="nil"/>
              <w:bottom w:val="single" w:sz="4" w:space="0" w:color="auto"/>
              <w:right w:val="nil"/>
            </w:tcBorders>
            <w:shd w:val="clear" w:color="auto" w:fill="auto"/>
            <w:noWrap/>
            <w:vAlign w:val="center"/>
            <w:hideMark/>
          </w:tcPr>
          <w:p w:rsidR="009F5BC6" w:rsidRPr="00E864F6" w:rsidP="00E864F6" w14:paraId="52366229"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 </w:t>
            </w:r>
          </w:p>
        </w:tc>
        <w:tc>
          <w:tcPr>
            <w:tcW w:w="1080" w:type="dxa"/>
            <w:tcBorders>
              <w:top w:val="nil"/>
              <w:left w:val="nil"/>
              <w:bottom w:val="single" w:sz="4" w:space="0" w:color="auto"/>
              <w:right w:val="nil"/>
            </w:tcBorders>
            <w:shd w:val="clear" w:color="auto" w:fill="auto"/>
            <w:noWrap/>
            <w:vAlign w:val="center"/>
            <w:hideMark/>
          </w:tcPr>
          <w:p w:rsidR="009F5BC6" w:rsidRPr="00E864F6" w:rsidP="00E864F6" w14:paraId="0B608D6C"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 </w:t>
            </w:r>
          </w:p>
        </w:tc>
        <w:tc>
          <w:tcPr>
            <w:tcW w:w="1119" w:type="dxa"/>
            <w:gridSpan w:val="2"/>
            <w:tcBorders>
              <w:top w:val="nil"/>
              <w:left w:val="nil"/>
              <w:bottom w:val="single" w:sz="4" w:space="0" w:color="auto"/>
              <w:right w:val="nil"/>
            </w:tcBorders>
            <w:shd w:val="clear" w:color="auto" w:fill="auto"/>
            <w:noWrap/>
            <w:vAlign w:val="center"/>
            <w:hideMark/>
          </w:tcPr>
          <w:p w:rsidR="009F5BC6" w:rsidRPr="00E864F6" w:rsidP="00E864F6" w14:paraId="121E2980"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$68,404</w:t>
            </w:r>
          </w:p>
        </w:tc>
        <w:tc>
          <w:tcPr>
            <w:tcW w:w="861" w:type="dxa"/>
            <w:tcBorders>
              <w:top w:val="nil"/>
              <w:left w:val="nil"/>
              <w:bottom w:val="single" w:sz="4" w:space="0" w:color="auto"/>
              <w:right w:val="nil"/>
            </w:tcBorders>
            <w:shd w:val="clear" w:color="auto" w:fill="auto"/>
            <w:noWrap/>
            <w:vAlign w:val="center"/>
            <w:hideMark/>
          </w:tcPr>
          <w:p w:rsidR="009F5BC6" w:rsidRPr="00E864F6" w:rsidP="00E864F6" w14:paraId="2A2ACEFF"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$34,037</w:t>
            </w:r>
          </w:p>
        </w:tc>
        <w:tc>
          <w:tcPr>
            <w:tcW w:w="990" w:type="dxa"/>
            <w:tcBorders>
              <w:top w:val="nil"/>
              <w:left w:val="nil"/>
              <w:bottom w:val="single" w:sz="4" w:space="0" w:color="auto"/>
              <w:right w:val="nil"/>
            </w:tcBorders>
            <w:shd w:val="clear" w:color="auto" w:fill="auto"/>
            <w:noWrap/>
            <w:vAlign w:val="center"/>
            <w:hideMark/>
          </w:tcPr>
          <w:p w:rsidR="009F5BC6" w:rsidRPr="00E864F6" w:rsidP="00E864F6" w14:paraId="4753C8A7"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$2,313</w:t>
            </w:r>
          </w:p>
        </w:tc>
        <w:tc>
          <w:tcPr>
            <w:tcW w:w="940" w:type="dxa"/>
            <w:tcBorders>
              <w:top w:val="nil"/>
              <w:left w:val="nil"/>
              <w:bottom w:val="single" w:sz="4" w:space="0" w:color="auto"/>
              <w:right w:val="nil"/>
            </w:tcBorders>
            <w:shd w:val="clear" w:color="auto" w:fill="auto"/>
            <w:noWrap/>
            <w:vAlign w:val="center"/>
            <w:hideMark/>
          </w:tcPr>
          <w:p w:rsidR="009F5BC6" w:rsidRPr="00E864F6" w:rsidP="00E864F6" w14:paraId="74459B76"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$4,977</w:t>
            </w:r>
          </w:p>
        </w:tc>
      </w:tr>
      <w:tr w14:paraId="15D611F0" w14:textId="77777777" w:rsidTr="00891790">
        <w:tblPrEx>
          <w:tblW w:w="12640" w:type="dxa"/>
          <w:tblInd w:w="-180" w:type="dxa"/>
          <w:tblLook w:val="04A0"/>
        </w:tblPrEx>
        <w:trPr>
          <w:trHeight w:val="600"/>
        </w:trPr>
        <w:tc>
          <w:tcPr>
            <w:tcW w:w="360" w:type="dxa"/>
            <w:tcBorders>
              <w:top w:val="nil"/>
              <w:left w:val="nil"/>
              <w:bottom w:val="nil"/>
              <w:right w:val="nil"/>
            </w:tcBorders>
            <w:shd w:val="clear" w:color="auto" w:fill="auto"/>
            <w:noWrap/>
            <w:vAlign w:val="bottom"/>
            <w:hideMark/>
          </w:tcPr>
          <w:p w:rsidR="009F5BC6" w:rsidRPr="00E864F6" w:rsidP="00E864F6" w14:paraId="54C95B5B"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l</w:t>
            </w:r>
          </w:p>
        </w:tc>
        <w:tc>
          <w:tcPr>
            <w:tcW w:w="2250" w:type="dxa"/>
            <w:tcBorders>
              <w:top w:val="nil"/>
              <w:left w:val="nil"/>
              <w:bottom w:val="nil"/>
              <w:right w:val="nil"/>
            </w:tcBorders>
            <w:shd w:val="clear" w:color="auto" w:fill="auto"/>
            <w:vAlign w:val="center"/>
            <w:hideMark/>
          </w:tcPr>
          <w:p w:rsidR="009F5BC6" w:rsidRPr="00E864F6" w:rsidP="00E864F6" w14:paraId="4BC2994F" w14:textId="77777777">
            <w:pPr>
              <w:spacing w:after="0" w:line="240" w:lineRule="auto"/>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Total Cost for State and Local Respondents</w:t>
            </w:r>
            <w:r w:rsidRPr="00E864F6">
              <w:rPr>
                <w:rFonts w:ascii="Calibri" w:eastAsia="Times New Roman" w:hAnsi="Calibri" w:cs="Calibri"/>
                <w:b/>
                <w:bCs/>
                <w:color w:val="000000"/>
                <w:sz w:val="19"/>
                <w:szCs w:val="19"/>
              </w:rPr>
              <w:br/>
            </w:r>
            <w:r w:rsidRPr="00E864F6">
              <w:rPr>
                <w:rFonts w:ascii="Calibri" w:eastAsia="Times New Roman" w:hAnsi="Calibri" w:cs="Calibri"/>
                <w:b/>
                <w:bCs/>
                <w:color w:val="000000"/>
                <w:sz w:val="19"/>
                <w:szCs w:val="19"/>
              </w:rPr>
              <w:t>(Σ k)</w:t>
            </w:r>
          </w:p>
        </w:tc>
        <w:tc>
          <w:tcPr>
            <w:tcW w:w="990" w:type="dxa"/>
            <w:tcBorders>
              <w:top w:val="nil"/>
              <w:left w:val="nil"/>
              <w:bottom w:val="nil"/>
              <w:right w:val="nil"/>
            </w:tcBorders>
            <w:shd w:val="clear" w:color="auto" w:fill="auto"/>
            <w:noWrap/>
            <w:vAlign w:val="center"/>
            <w:hideMark/>
          </w:tcPr>
          <w:p w:rsidR="009F5BC6" w:rsidRPr="00E864F6" w:rsidP="00E864F6" w14:paraId="03805115" w14:textId="77777777">
            <w:pPr>
              <w:spacing w:after="0" w:line="240" w:lineRule="auto"/>
              <w:rPr>
                <w:rFonts w:ascii="Calibri" w:eastAsia="Times New Roman" w:hAnsi="Calibri" w:cs="Calibri"/>
                <w:b/>
                <w:bCs/>
                <w:color w:val="000000"/>
                <w:sz w:val="19"/>
                <w:szCs w:val="19"/>
              </w:rPr>
            </w:pPr>
          </w:p>
        </w:tc>
        <w:tc>
          <w:tcPr>
            <w:tcW w:w="1048" w:type="dxa"/>
            <w:tcBorders>
              <w:top w:val="nil"/>
              <w:left w:val="nil"/>
              <w:bottom w:val="nil"/>
              <w:right w:val="nil"/>
            </w:tcBorders>
            <w:shd w:val="clear" w:color="auto" w:fill="auto"/>
            <w:noWrap/>
            <w:vAlign w:val="center"/>
            <w:hideMark/>
          </w:tcPr>
          <w:p w:rsidR="009F5BC6" w:rsidRPr="00E864F6" w:rsidP="00E864F6" w14:paraId="3333BB63" w14:textId="77777777">
            <w:pPr>
              <w:spacing w:after="0" w:line="240" w:lineRule="auto"/>
              <w:rPr>
                <w:rFonts w:ascii="Times New Roman" w:eastAsia="Times New Roman" w:hAnsi="Times New Roman" w:cs="Times New Roman"/>
                <w:sz w:val="19"/>
                <w:szCs w:val="19"/>
              </w:rPr>
            </w:pPr>
          </w:p>
        </w:tc>
        <w:tc>
          <w:tcPr>
            <w:tcW w:w="932" w:type="dxa"/>
            <w:tcBorders>
              <w:top w:val="nil"/>
              <w:left w:val="nil"/>
              <w:bottom w:val="nil"/>
              <w:right w:val="nil"/>
            </w:tcBorders>
            <w:shd w:val="clear" w:color="auto" w:fill="auto"/>
            <w:noWrap/>
            <w:vAlign w:val="center"/>
            <w:hideMark/>
          </w:tcPr>
          <w:p w:rsidR="009F5BC6" w:rsidRPr="00E864F6" w:rsidP="00E864F6" w14:paraId="62A8A698" w14:textId="77777777">
            <w:pPr>
              <w:spacing w:after="0" w:line="240" w:lineRule="auto"/>
              <w:rPr>
                <w:rFonts w:ascii="Times New Roman" w:eastAsia="Times New Roman" w:hAnsi="Times New Roman" w:cs="Times New Roman"/>
                <w:sz w:val="19"/>
                <w:szCs w:val="19"/>
              </w:rPr>
            </w:pPr>
          </w:p>
        </w:tc>
        <w:tc>
          <w:tcPr>
            <w:tcW w:w="1080" w:type="dxa"/>
            <w:tcBorders>
              <w:top w:val="nil"/>
              <w:left w:val="nil"/>
              <w:bottom w:val="nil"/>
              <w:right w:val="nil"/>
            </w:tcBorders>
            <w:shd w:val="clear" w:color="auto" w:fill="auto"/>
            <w:noWrap/>
            <w:vAlign w:val="center"/>
            <w:hideMark/>
          </w:tcPr>
          <w:p w:rsidR="009F5BC6" w:rsidRPr="00E864F6" w:rsidP="00E864F6" w14:paraId="7B0C090E" w14:textId="77777777">
            <w:pPr>
              <w:spacing w:after="0" w:line="240" w:lineRule="auto"/>
              <w:rPr>
                <w:rFonts w:ascii="Times New Roman" w:eastAsia="Times New Roman" w:hAnsi="Times New Roman" w:cs="Times New Roman"/>
                <w:sz w:val="19"/>
                <w:szCs w:val="19"/>
              </w:rPr>
            </w:pPr>
          </w:p>
        </w:tc>
        <w:tc>
          <w:tcPr>
            <w:tcW w:w="990" w:type="dxa"/>
            <w:tcBorders>
              <w:top w:val="nil"/>
              <w:left w:val="nil"/>
              <w:bottom w:val="nil"/>
              <w:right w:val="nil"/>
            </w:tcBorders>
            <w:shd w:val="clear" w:color="auto" w:fill="auto"/>
            <w:noWrap/>
            <w:vAlign w:val="center"/>
            <w:hideMark/>
          </w:tcPr>
          <w:p w:rsidR="009F5BC6" w:rsidRPr="00E864F6" w:rsidP="00E864F6" w14:paraId="17C4573F" w14:textId="77777777">
            <w:pPr>
              <w:spacing w:after="0" w:line="240" w:lineRule="auto"/>
              <w:rPr>
                <w:rFonts w:ascii="Times New Roman" w:eastAsia="Times New Roman" w:hAnsi="Times New Roman" w:cs="Times New Roman"/>
                <w:sz w:val="19"/>
                <w:szCs w:val="19"/>
              </w:rPr>
            </w:pPr>
          </w:p>
        </w:tc>
        <w:tc>
          <w:tcPr>
            <w:tcW w:w="1080" w:type="dxa"/>
            <w:tcBorders>
              <w:top w:val="nil"/>
              <w:left w:val="nil"/>
              <w:bottom w:val="nil"/>
              <w:right w:val="nil"/>
            </w:tcBorders>
            <w:shd w:val="clear" w:color="auto" w:fill="auto"/>
            <w:noWrap/>
            <w:vAlign w:val="center"/>
            <w:hideMark/>
          </w:tcPr>
          <w:p w:rsidR="009F5BC6" w:rsidRPr="00E864F6" w:rsidP="00E864F6" w14:paraId="6253DAC9" w14:textId="77777777">
            <w:pPr>
              <w:spacing w:after="0" w:line="240" w:lineRule="auto"/>
              <w:jc w:val="right"/>
              <w:rPr>
                <w:rFonts w:ascii="Times New Roman" w:eastAsia="Times New Roman" w:hAnsi="Times New Roman" w:cs="Times New Roman"/>
                <w:sz w:val="19"/>
                <w:szCs w:val="19"/>
              </w:rPr>
            </w:pPr>
          </w:p>
        </w:tc>
        <w:tc>
          <w:tcPr>
            <w:tcW w:w="1119" w:type="dxa"/>
            <w:gridSpan w:val="2"/>
            <w:tcBorders>
              <w:top w:val="nil"/>
              <w:left w:val="nil"/>
              <w:bottom w:val="nil"/>
              <w:right w:val="nil"/>
            </w:tcBorders>
            <w:shd w:val="clear" w:color="auto" w:fill="auto"/>
            <w:noWrap/>
            <w:vAlign w:val="center"/>
            <w:hideMark/>
          </w:tcPr>
          <w:p w:rsidR="009F5BC6" w:rsidRPr="00E864F6" w:rsidP="00E864F6" w14:paraId="45FD3520" w14:textId="77777777">
            <w:pPr>
              <w:spacing w:after="0" w:line="240" w:lineRule="auto"/>
              <w:jc w:val="right"/>
              <w:rPr>
                <w:rFonts w:ascii="Times New Roman" w:eastAsia="Times New Roman" w:hAnsi="Times New Roman" w:cs="Times New Roman"/>
                <w:sz w:val="19"/>
                <w:szCs w:val="19"/>
              </w:rPr>
            </w:pPr>
          </w:p>
        </w:tc>
        <w:tc>
          <w:tcPr>
            <w:tcW w:w="861" w:type="dxa"/>
            <w:tcBorders>
              <w:top w:val="nil"/>
              <w:left w:val="nil"/>
              <w:bottom w:val="nil"/>
              <w:right w:val="nil"/>
            </w:tcBorders>
            <w:shd w:val="clear" w:color="auto" w:fill="auto"/>
            <w:noWrap/>
            <w:vAlign w:val="center"/>
            <w:hideMark/>
          </w:tcPr>
          <w:p w:rsidR="009F5BC6" w:rsidRPr="00E864F6" w:rsidP="00E864F6" w14:paraId="1DEBD9E1" w14:textId="77777777">
            <w:pPr>
              <w:spacing w:after="0" w:line="240" w:lineRule="auto"/>
              <w:jc w:val="right"/>
              <w:rPr>
                <w:rFonts w:ascii="Times New Roman" w:eastAsia="Times New Roman" w:hAnsi="Times New Roman" w:cs="Times New Roman"/>
                <w:sz w:val="19"/>
                <w:szCs w:val="19"/>
              </w:rPr>
            </w:pPr>
          </w:p>
        </w:tc>
        <w:tc>
          <w:tcPr>
            <w:tcW w:w="990" w:type="dxa"/>
            <w:tcBorders>
              <w:top w:val="nil"/>
              <w:left w:val="nil"/>
              <w:bottom w:val="nil"/>
              <w:right w:val="nil"/>
            </w:tcBorders>
            <w:shd w:val="clear" w:color="auto" w:fill="auto"/>
            <w:noWrap/>
            <w:vAlign w:val="center"/>
            <w:hideMark/>
          </w:tcPr>
          <w:p w:rsidR="009F5BC6" w:rsidRPr="00E864F6" w:rsidP="00E864F6" w14:paraId="7C124AA0" w14:textId="77777777">
            <w:pPr>
              <w:spacing w:after="0" w:line="240" w:lineRule="auto"/>
              <w:jc w:val="right"/>
              <w:rPr>
                <w:rFonts w:ascii="Times New Roman" w:eastAsia="Times New Roman" w:hAnsi="Times New Roman" w:cs="Times New Roman"/>
                <w:sz w:val="19"/>
                <w:szCs w:val="19"/>
              </w:rPr>
            </w:pPr>
          </w:p>
        </w:tc>
        <w:tc>
          <w:tcPr>
            <w:tcW w:w="940" w:type="dxa"/>
            <w:tcBorders>
              <w:top w:val="nil"/>
              <w:left w:val="nil"/>
              <w:bottom w:val="nil"/>
              <w:right w:val="nil"/>
            </w:tcBorders>
            <w:shd w:val="clear" w:color="auto" w:fill="auto"/>
            <w:noWrap/>
            <w:vAlign w:val="bottom"/>
            <w:hideMark/>
          </w:tcPr>
          <w:p w:rsidR="009F5BC6" w:rsidRPr="00E864F6" w:rsidP="00E864F6" w14:paraId="64C5DDAD" w14:textId="77777777">
            <w:pPr>
              <w:spacing w:after="0" w:line="240" w:lineRule="auto"/>
              <w:jc w:val="right"/>
              <w:rPr>
                <w:rFonts w:ascii="Calibri" w:eastAsia="Times New Roman" w:hAnsi="Calibri" w:cs="Calibri"/>
                <w:b/>
                <w:bCs/>
                <w:color w:val="000000"/>
                <w:sz w:val="19"/>
                <w:szCs w:val="19"/>
                <w:u w:val="single"/>
              </w:rPr>
            </w:pPr>
            <w:r w:rsidRPr="00E864F6">
              <w:rPr>
                <w:rFonts w:ascii="Calibri" w:eastAsia="Times New Roman" w:hAnsi="Calibri" w:cs="Calibri"/>
                <w:b/>
                <w:bCs/>
                <w:color w:val="000000"/>
                <w:sz w:val="19"/>
                <w:szCs w:val="19"/>
                <w:u w:val="single"/>
              </w:rPr>
              <w:t>$109,731</w:t>
            </w:r>
          </w:p>
        </w:tc>
      </w:tr>
      <w:tr w14:paraId="43ACBC1F" w14:textId="77777777" w:rsidTr="00891790">
        <w:tblPrEx>
          <w:tblW w:w="12640" w:type="dxa"/>
          <w:tblInd w:w="-180" w:type="dxa"/>
          <w:tblLook w:val="04A0"/>
        </w:tblPrEx>
        <w:trPr>
          <w:trHeight w:val="345"/>
        </w:trPr>
        <w:tc>
          <w:tcPr>
            <w:tcW w:w="360" w:type="dxa"/>
            <w:tcBorders>
              <w:top w:val="nil"/>
              <w:left w:val="nil"/>
              <w:bottom w:val="nil"/>
              <w:right w:val="nil"/>
            </w:tcBorders>
            <w:shd w:val="clear" w:color="auto" w:fill="auto"/>
            <w:noWrap/>
            <w:vAlign w:val="bottom"/>
            <w:hideMark/>
          </w:tcPr>
          <w:p w:rsidR="009F5BC6" w:rsidRPr="00E864F6" w:rsidP="00E864F6" w14:paraId="507AE0BB" w14:textId="77777777">
            <w:pPr>
              <w:spacing w:after="0" w:line="240" w:lineRule="auto"/>
              <w:jc w:val="right"/>
              <w:rPr>
                <w:rFonts w:ascii="Calibri" w:eastAsia="Times New Roman" w:hAnsi="Calibri" w:cs="Calibri"/>
                <w:b/>
                <w:bCs/>
                <w:color w:val="000000"/>
                <w:sz w:val="19"/>
                <w:szCs w:val="19"/>
                <w:u w:val="single"/>
              </w:rPr>
            </w:pPr>
          </w:p>
        </w:tc>
        <w:tc>
          <w:tcPr>
            <w:tcW w:w="2250" w:type="dxa"/>
            <w:tcBorders>
              <w:top w:val="nil"/>
              <w:left w:val="nil"/>
              <w:bottom w:val="nil"/>
              <w:right w:val="nil"/>
            </w:tcBorders>
            <w:shd w:val="clear" w:color="auto" w:fill="auto"/>
            <w:noWrap/>
            <w:vAlign w:val="center"/>
            <w:hideMark/>
          </w:tcPr>
          <w:p w:rsidR="009F5BC6" w:rsidRPr="00E864F6" w:rsidP="00E864F6" w14:paraId="150C36C9" w14:textId="77777777">
            <w:pPr>
              <w:spacing w:after="0" w:line="240" w:lineRule="auto"/>
              <w:rPr>
                <w:rFonts w:ascii="Times New Roman" w:eastAsia="Times New Roman" w:hAnsi="Times New Roman" w:cs="Times New Roman"/>
                <w:sz w:val="19"/>
                <w:szCs w:val="19"/>
              </w:rPr>
            </w:pPr>
          </w:p>
        </w:tc>
        <w:tc>
          <w:tcPr>
            <w:tcW w:w="990" w:type="dxa"/>
            <w:tcBorders>
              <w:top w:val="nil"/>
              <w:left w:val="nil"/>
              <w:bottom w:val="nil"/>
              <w:right w:val="nil"/>
            </w:tcBorders>
            <w:shd w:val="clear" w:color="auto" w:fill="auto"/>
            <w:noWrap/>
            <w:vAlign w:val="center"/>
            <w:hideMark/>
          </w:tcPr>
          <w:p w:rsidR="009F5BC6" w:rsidRPr="00E864F6" w:rsidP="00E864F6" w14:paraId="109E7020" w14:textId="77777777">
            <w:pPr>
              <w:spacing w:after="0" w:line="240" w:lineRule="auto"/>
              <w:rPr>
                <w:rFonts w:ascii="Times New Roman" w:eastAsia="Times New Roman" w:hAnsi="Times New Roman" w:cs="Times New Roman"/>
                <w:sz w:val="19"/>
                <w:szCs w:val="19"/>
              </w:rPr>
            </w:pPr>
          </w:p>
        </w:tc>
        <w:tc>
          <w:tcPr>
            <w:tcW w:w="1048" w:type="dxa"/>
            <w:tcBorders>
              <w:top w:val="nil"/>
              <w:left w:val="nil"/>
              <w:bottom w:val="nil"/>
              <w:right w:val="nil"/>
            </w:tcBorders>
            <w:shd w:val="clear" w:color="auto" w:fill="auto"/>
            <w:noWrap/>
            <w:vAlign w:val="center"/>
            <w:hideMark/>
          </w:tcPr>
          <w:p w:rsidR="009F5BC6" w:rsidRPr="00E864F6" w:rsidP="00E864F6" w14:paraId="1DA99223" w14:textId="77777777">
            <w:pPr>
              <w:spacing w:after="0" w:line="240" w:lineRule="auto"/>
              <w:rPr>
                <w:rFonts w:ascii="Times New Roman" w:eastAsia="Times New Roman" w:hAnsi="Times New Roman" w:cs="Times New Roman"/>
                <w:sz w:val="19"/>
                <w:szCs w:val="19"/>
              </w:rPr>
            </w:pPr>
          </w:p>
        </w:tc>
        <w:tc>
          <w:tcPr>
            <w:tcW w:w="932" w:type="dxa"/>
            <w:tcBorders>
              <w:top w:val="nil"/>
              <w:left w:val="nil"/>
              <w:bottom w:val="nil"/>
              <w:right w:val="nil"/>
            </w:tcBorders>
            <w:shd w:val="clear" w:color="auto" w:fill="auto"/>
            <w:noWrap/>
            <w:vAlign w:val="center"/>
            <w:hideMark/>
          </w:tcPr>
          <w:p w:rsidR="009F5BC6" w:rsidRPr="00E864F6" w:rsidP="00E864F6" w14:paraId="0D581512" w14:textId="77777777">
            <w:pPr>
              <w:spacing w:after="0" w:line="240" w:lineRule="auto"/>
              <w:rPr>
                <w:rFonts w:ascii="Times New Roman" w:eastAsia="Times New Roman" w:hAnsi="Times New Roman" w:cs="Times New Roman"/>
                <w:sz w:val="19"/>
                <w:szCs w:val="19"/>
              </w:rPr>
            </w:pPr>
          </w:p>
        </w:tc>
        <w:tc>
          <w:tcPr>
            <w:tcW w:w="1080" w:type="dxa"/>
            <w:tcBorders>
              <w:top w:val="nil"/>
              <w:left w:val="nil"/>
              <w:bottom w:val="nil"/>
              <w:right w:val="nil"/>
            </w:tcBorders>
            <w:shd w:val="clear" w:color="auto" w:fill="auto"/>
            <w:noWrap/>
            <w:vAlign w:val="center"/>
            <w:hideMark/>
          </w:tcPr>
          <w:p w:rsidR="009F5BC6" w:rsidRPr="00E864F6" w:rsidP="00E864F6" w14:paraId="072D0A8A" w14:textId="77777777">
            <w:pPr>
              <w:spacing w:after="0" w:line="240" w:lineRule="auto"/>
              <w:rPr>
                <w:rFonts w:ascii="Times New Roman" w:eastAsia="Times New Roman" w:hAnsi="Times New Roman" w:cs="Times New Roman"/>
                <w:sz w:val="19"/>
                <w:szCs w:val="19"/>
              </w:rPr>
            </w:pPr>
          </w:p>
        </w:tc>
        <w:tc>
          <w:tcPr>
            <w:tcW w:w="990" w:type="dxa"/>
            <w:tcBorders>
              <w:top w:val="nil"/>
              <w:left w:val="nil"/>
              <w:bottom w:val="nil"/>
              <w:right w:val="nil"/>
            </w:tcBorders>
            <w:shd w:val="clear" w:color="auto" w:fill="auto"/>
            <w:noWrap/>
            <w:vAlign w:val="center"/>
            <w:hideMark/>
          </w:tcPr>
          <w:p w:rsidR="009F5BC6" w:rsidRPr="00E864F6" w:rsidP="00E864F6" w14:paraId="65FA100B" w14:textId="77777777">
            <w:pPr>
              <w:spacing w:after="0" w:line="240" w:lineRule="auto"/>
              <w:rPr>
                <w:rFonts w:ascii="Times New Roman" w:eastAsia="Times New Roman" w:hAnsi="Times New Roman" w:cs="Times New Roman"/>
                <w:sz w:val="19"/>
                <w:szCs w:val="19"/>
              </w:rPr>
            </w:pPr>
          </w:p>
        </w:tc>
        <w:tc>
          <w:tcPr>
            <w:tcW w:w="1080" w:type="dxa"/>
            <w:tcBorders>
              <w:top w:val="nil"/>
              <w:left w:val="nil"/>
              <w:bottom w:val="nil"/>
              <w:right w:val="nil"/>
            </w:tcBorders>
            <w:shd w:val="clear" w:color="auto" w:fill="auto"/>
            <w:noWrap/>
            <w:vAlign w:val="center"/>
            <w:hideMark/>
          </w:tcPr>
          <w:p w:rsidR="009F5BC6" w:rsidRPr="00E864F6" w:rsidP="00E864F6" w14:paraId="454673E0" w14:textId="77777777">
            <w:pPr>
              <w:spacing w:after="0" w:line="240" w:lineRule="auto"/>
              <w:jc w:val="right"/>
              <w:rPr>
                <w:rFonts w:ascii="Times New Roman" w:eastAsia="Times New Roman" w:hAnsi="Times New Roman" w:cs="Times New Roman"/>
                <w:sz w:val="19"/>
                <w:szCs w:val="19"/>
              </w:rPr>
            </w:pPr>
          </w:p>
        </w:tc>
        <w:tc>
          <w:tcPr>
            <w:tcW w:w="1119" w:type="dxa"/>
            <w:gridSpan w:val="2"/>
            <w:tcBorders>
              <w:top w:val="nil"/>
              <w:left w:val="nil"/>
              <w:bottom w:val="nil"/>
              <w:right w:val="nil"/>
            </w:tcBorders>
            <w:shd w:val="clear" w:color="auto" w:fill="auto"/>
            <w:noWrap/>
            <w:vAlign w:val="center"/>
            <w:hideMark/>
          </w:tcPr>
          <w:p w:rsidR="009F5BC6" w:rsidRPr="00E864F6" w:rsidP="00E864F6" w14:paraId="3AD83835" w14:textId="77777777">
            <w:pPr>
              <w:spacing w:after="0" w:line="240" w:lineRule="auto"/>
              <w:jc w:val="right"/>
              <w:rPr>
                <w:rFonts w:ascii="Times New Roman" w:eastAsia="Times New Roman" w:hAnsi="Times New Roman" w:cs="Times New Roman"/>
                <w:sz w:val="19"/>
                <w:szCs w:val="19"/>
              </w:rPr>
            </w:pPr>
          </w:p>
        </w:tc>
        <w:tc>
          <w:tcPr>
            <w:tcW w:w="861" w:type="dxa"/>
            <w:tcBorders>
              <w:top w:val="nil"/>
              <w:left w:val="nil"/>
              <w:bottom w:val="nil"/>
              <w:right w:val="nil"/>
            </w:tcBorders>
            <w:shd w:val="clear" w:color="auto" w:fill="auto"/>
            <w:noWrap/>
            <w:vAlign w:val="center"/>
            <w:hideMark/>
          </w:tcPr>
          <w:p w:rsidR="009F5BC6" w:rsidRPr="00E864F6" w:rsidP="00E864F6" w14:paraId="13F12F4F" w14:textId="77777777">
            <w:pPr>
              <w:spacing w:after="0" w:line="240" w:lineRule="auto"/>
              <w:jc w:val="right"/>
              <w:rPr>
                <w:rFonts w:ascii="Times New Roman" w:eastAsia="Times New Roman" w:hAnsi="Times New Roman" w:cs="Times New Roman"/>
                <w:sz w:val="19"/>
                <w:szCs w:val="19"/>
              </w:rPr>
            </w:pPr>
          </w:p>
        </w:tc>
        <w:tc>
          <w:tcPr>
            <w:tcW w:w="990" w:type="dxa"/>
            <w:tcBorders>
              <w:top w:val="nil"/>
              <w:left w:val="nil"/>
              <w:bottom w:val="nil"/>
              <w:right w:val="nil"/>
            </w:tcBorders>
            <w:shd w:val="clear" w:color="auto" w:fill="auto"/>
            <w:noWrap/>
            <w:vAlign w:val="center"/>
            <w:hideMark/>
          </w:tcPr>
          <w:p w:rsidR="009F5BC6" w:rsidRPr="00E864F6" w:rsidP="00E864F6" w14:paraId="26B0AC50" w14:textId="77777777">
            <w:pPr>
              <w:spacing w:after="0" w:line="240" w:lineRule="auto"/>
              <w:jc w:val="right"/>
              <w:rPr>
                <w:rFonts w:ascii="Times New Roman" w:eastAsia="Times New Roman" w:hAnsi="Times New Roman" w:cs="Times New Roman"/>
                <w:sz w:val="19"/>
                <w:szCs w:val="19"/>
              </w:rPr>
            </w:pPr>
          </w:p>
        </w:tc>
        <w:tc>
          <w:tcPr>
            <w:tcW w:w="940" w:type="dxa"/>
            <w:tcBorders>
              <w:top w:val="nil"/>
              <w:left w:val="nil"/>
              <w:bottom w:val="nil"/>
              <w:right w:val="nil"/>
            </w:tcBorders>
            <w:shd w:val="clear" w:color="auto" w:fill="auto"/>
            <w:noWrap/>
            <w:vAlign w:val="bottom"/>
            <w:hideMark/>
          </w:tcPr>
          <w:p w:rsidR="009F5BC6" w:rsidRPr="00E864F6" w:rsidP="00E864F6" w14:paraId="62CF3EE5" w14:textId="77777777">
            <w:pPr>
              <w:spacing w:after="0" w:line="240" w:lineRule="auto"/>
              <w:jc w:val="right"/>
              <w:rPr>
                <w:rFonts w:ascii="Times New Roman" w:eastAsia="Times New Roman" w:hAnsi="Times New Roman" w:cs="Times New Roman"/>
                <w:sz w:val="19"/>
                <w:szCs w:val="19"/>
              </w:rPr>
            </w:pPr>
          </w:p>
        </w:tc>
      </w:tr>
      <w:tr w14:paraId="44914EC4" w14:textId="77777777" w:rsidTr="00891790">
        <w:tblPrEx>
          <w:tblW w:w="12640" w:type="dxa"/>
          <w:tblInd w:w="-180" w:type="dxa"/>
          <w:tblLook w:val="04A0"/>
        </w:tblPrEx>
        <w:trPr>
          <w:gridAfter w:val="5"/>
          <w:wAfter w:w="3910" w:type="dxa"/>
          <w:trHeight w:val="300"/>
        </w:trPr>
        <w:tc>
          <w:tcPr>
            <w:tcW w:w="8730" w:type="dxa"/>
            <w:gridSpan w:val="8"/>
            <w:tcBorders>
              <w:top w:val="nil"/>
              <w:left w:val="nil"/>
              <w:bottom w:val="single" w:sz="4" w:space="0" w:color="auto"/>
              <w:right w:val="nil"/>
            </w:tcBorders>
            <w:shd w:val="clear" w:color="auto" w:fill="auto"/>
            <w:noWrap/>
            <w:vAlign w:val="center"/>
            <w:hideMark/>
          </w:tcPr>
          <w:p w:rsidR="009F5BC6" w:rsidRPr="00E864F6" w:rsidP="00891790" w14:paraId="74CBABF8" w14:textId="0B146817">
            <w:pPr>
              <w:spacing w:after="0" w:line="240" w:lineRule="auto"/>
              <w:rPr>
                <w:rFonts w:ascii="Calibri" w:eastAsia="Times New Roman" w:hAnsi="Calibri" w:cs="Calibri"/>
                <w:b/>
                <w:bCs/>
                <w:i/>
                <w:iCs/>
                <w:color w:val="000000"/>
                <w:sz w:val="19"/>
                <w:szCs w:val="19"/>
              </w:rPr>
            </w:pPr>
            <w:r w:rsidRPr="00891790">
              <w:rPr>
                <w:rFonts w:ascii="Calibri" w:eastAsia="Times New Roman" w:hAnsi="Calibri" w:cs="Calibri"/>
                <w:b/>
                <w:bCs/>
                <w:i/>
                <w:iCs/>
                <w:color w:val="000000"/>
                <w:sz w:val="19"/>
                <w:szCs w:val="19"/>
              </w:rPr>
              <w:t>Table 11C. Cost to Private Respondents to Complete Clean School Bus Grant Program</w:t>
            </w:r>
          </w:p>
        </w:tc>
      </w:tr>
      <w:tr w14:paraId="3D4C4981" w14:textId="77777777" w:rsidTr="00891790">
        <w:tblPrEx>
          <w:tblW w:w="12640" w:type="dxa"/>
          <w:tblInd w:w="-180" w:type="dxa"/>
          <w:tblLook w:val="04A0"/>
        </w:tblPrEx>
        <w:trPr>
          <w:trHeight w:val="900"/>
        </w:trPr>
        <w:tc>
          <w:tcPr>
            <w:tcW w:w="360" w:type="dxa"/>
            <w:tcBorders>
              <w:top w:val="single" w:sz="4" w:space="0" w:color="auto"/>
              <w:left w:val="single" w:sz="4" w:space="0" w:color="auto"/>
              <w:bottom w:val="single" w:sz="4" w:space="0" w:color="auto"/>
              <w:right w:val="single" w:sz="4" w:space="0" w:color="auto"/>
            </w:tcBorders>
            <w:shd w:val="clear" w:color="000000" w:fill="D8E4BC"/>
            <w:vAlign w:val="center"/>
          </w:tcPr>
          <w:p w:rsidR="009F5BC6" w:rsidRPr="00E864F6" w:rsidP="00E864F6" w14:paraId="158790D8" w14:textId="1AD34668">
            <w:pPr>
              <w:spacing w:after="0" w:line="240" w:lineRule="auto"/>
              <w:jc w:val="center"/>
              <w:rPr>
                <w:rFonts w:ascii="Calibri" w:eastAsia="Times New Roman" w:hAnsi="Calibri" w:cs="Calibri"/>
                <w:b/>
                <w:bCs/>
                <w:color w:val="000000"/>
                <w:sz w:val="19"/>
                <w:szCs w:val="19"/>
              </w:rPr>
            </w:pPr>
          </w:p>
        </w:tc>
        <w:tc>
          <w:tcPr>
            <w:tcW w:w="2250" w:type="dxa"/>
            <w:tcBorders>
              <w:top w:val="single" w:sz="4" w:space="0" w:color="auto"/>
              <w:left w:val="nil"/>
              <w:bottom w:val="single" w:sz="4" w:space="0" w:color="auto"/>
              <w:right w:val="single" w:sz="4" w:space="0" w:color="auto"/>
            </w:tcBorders>
            <w:shd w:val="clear" w:color="000000" w:fill="D8E4BC"/>
            <w:vAlign w:val="center"/>
            <w:hideMark/>
          </w:tcPr>
          <w:p w:rsidR="009F5BC6" w:rsidRPr="00E864F6" w:rsidP="00E864F6" w14:paraId="0CCC6791" w14:textId="77777777">
            <w:pPr>
              <w:spacing w:after="0" w:line="240" w:lineRule="auto"/>
              <w:jc w:val="center"/>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EPA Form Name</w:t>
            </w:r>
          </w:p>
        </w:tc>
        <w:tc>
          <w:tcPr>
            <w:tcW w:w="990" w:type="dxa"/>
            <w:tcBorders>
              <w:top w:val="single" w:sz="4" w:space="0" w:color="auto"/>
              <w:left w:val="nil"/>
              <w:bottom w:val="single" w:sz="4" w:space="0" w:color="auto"/>
              <w:right w:val="single" w:sz="4" w:space="0" w:color="auto"/>
            </w:tcBorders>
            <w:shd w:val="clear" w:color="000000" w:fill="D8E4BC"/>
            <w:vAlign w:val="center"/>
            <w:hideMark/>
          </w:tcPr>
          <w:p w:rsidR="009F5BC6" w:rsidRPr="00E864F6" w:rsidP="00E864F6" w14:paraId="18ADE8E4" w14:textId="77777777">
            <w:pPr>
              <w:spacing w:after="0" w:line="240" w:lineRule="auto"/>
              <w:jc w:val="center"/>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EPA Form Number</w:t>
            </w:r>
          </w:p>
        </w:tc>
        <w:tc>
          <w:tcPr>
            <w:tcW w:w="1048" w:type="dxa"/>
            <w:tcBorders>
              <w:top w:val="single" w:sz="4" w:space="0" w:color="auto"/>
              <w:left w:val="nil"/>
              <w:bottom w:val="single" w:sz="4" w:space="0" w:color="auto"/>
              <w:right w:val="single" w:sz="4" w:space="0" w:color="auto"/>
            </w:tcBorders>
            <w:shd w:val="clear" w:color="000000" w:fill="D8E4BC"/>
            <w:vAlign w:val="center"/>
            <w:hideMark/>
          </w:tcPr>
          <w:p w:rsidR="009F5BC6" w:rsidRPr="00E864F6" w:rsidP="00E864F6" w14:paraId="4C81B489" w14:textId="77777777">
            <w:pPr>
              <w:spacing w:after="0" w:line="240" w:lineRule="auto"/>
              <w:jc w:val="center"/>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Share of Responses</w:t>
            </w:r>
          </w:p>
        </w:tc>
        <w:tc>
          <w:tcPr>
            <w:tcW w:w="932" w:type="dxa"/>
            <w:tcBorders>
              <w:top w:val="single" w:sz="4" w:space="0" w:color="auto"/>
              <w:left w:val="nil"/>
              <w:bottom w:val="single" w:sz="4" w:space="0" w:color="auto"/>
              <w:right w:val="single" w:sz="4" w:space="0" w:color="auto"/>
            </w:tcBorders>
            <w:shd w:val="clear" w:color="000000" w:fill="D8E4BC"/>
            <w:vAlign w:val="center"/>
            <w:hideMark/>
          </w:tcPr>
          <w:p w:rsidR="009F5BC6" w:rsidRPr="00E864F6" w:rsidP="00E864F6" w14:paraId="26F7BBF2" w14:textId="77777777">
            <w:pPr>
              <w:spacing w:after="0" w:line="240" w:lineRule="auto"/>
              <w:jc w:val="center"/>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Low End Estimate</w:t>
            </w:r>
            <w:r w:rsidRPr="00E864F6">
              <w:rPr>
                <w:rFonts w:ascii="Calibri" w:eastAsia="Times New Roman" w:hAnsi="Calibri" w:cs="Calibri"/>
                <w:b/>
                <w:bCs/>
                <w:color w:val="000000"/>
                <w:sz w:val="19"/>
                <w:szCs w:val="19"/>
              </w:rPr>
              <w:br/>
            </w:r>
            <w:r w:rsidRPr="00E864F6">
              <w:rPr>
                <w:rFonts w:ascii="Calibri" w:eastAsia="Times New Roman" w:hAnsi="Calibri" w:cs="Calibri"/>
                <w:color w:val="000000"/>
                <w:sz w:val="19"/>
                <w:szCs w:val="19"/>
              </w:rPr>
              <w:t>($)</w:t>
            </w:r>
          </w:p>
        </w:tc>
        <w:tc>
          <w:tcPr>
            <w:tcW w:w="1080" w:type="dxa"/>
            <w:tcBorders>
              <w:top w:val="single" w:sz="4" w:space="0" w:color="auto"/>
              <w:left w:val="nil"/>
              <w:bottom w:val="single" w:sz="4" w:space="0" w:color="auto"/>
              <w:right w:val="single" w:sz="4" w:space="0" w:color="auto"/>
            </w:tcBorders>
            <w:shd w:val="clear" w:color="000000" w:fill="D8E4BC"/>
            <w:vAlign w:val="center"/>
            <w:hideMark/>
          </w:tcPr>
          <w:p w:rsidR="009F5BC6" w:rsidRPr="00E864F6" w:rsidP="00E864F6" w14:paraId="08F1F408" w14:textId="77777777">
            <w:pPr>
              <w:spacing w:after="0" w:line="240" w:lineRule="auto"/>
              <w:jc w:val="center"/>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High End Estimate</w:t>
            </w:r>
            <w:r w:rsidRPr="00E864F6">
              <w:rPr>
                <w:rFonts w:ascii="Calibri" w:eastAsia="Times New Roman" w:hAnsi="Calibri" w:cs="Calibri"/>
                <w:b/>
                <w:bCs/>
                <w:color w:val="000000"/>
                <w:sz w:val="19"/>
                <w:szCs w:val="19"/>
              </w:rPr>
              <w:br/>
            </w:r>
            <w:r w:rsidRPr="00E864F6">
              <w:rPr>
                <w:rFonts w:ascii="Calibri" w:eastAsia="Times New Roman" w:hAnsi="Calibri" w:cs="Calibri"/>
                <w:color w:val="000000"/>
                <w:sz w:val="19"/>
                <w:szCs w:val="19"/>
              </w:rPr>
              <w:t>($)</w:t>
            </w:r>
          </w:p>
        </w:tc>
        <w:tc>
          <w:tcPr>
            <w:tcW w:w="990" w:type="dxa"/>
            <w:tcBorders>
              <w:top w:val="single" w:sz="4" w:space="0" w:color="auto"/>
              <w:left w:val="nil"/>
              <w:bottom w:val="single" w:sz="4" w:space="0" w:color="auto"/>
              <w:right w:val="single" w:sz="4" w:space="0" w:color="auto"/>
            </w:tcBorders>
            <w:shd w:val="clear" w:color="000000" w:fill="D8E4BC"/>
            <w:vAlign w:val="center"/>
            <w:hideMark/>
          </w:tcPr>
          <w:p w:rsidR="009F5BC6" w:rsidRPr="00E864F6" w:rsidP="00E864F6" w14:paraId="452B8476" w14:textId="77777777">
            <w:pPr>
              <w:spacing w:after="0" w:line="240" w:lineRule="auto"/>
              <w:jc w:val="center"/>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Average Estimate</w:t>
            </w:r>
            <w:r w:rsidRPr="00E864F6">
              <w:rPr>
                <w:rFonts w:ascii="Calibri" w:eastAsia="Times New Roman" w:hAnsi="Calibri" w:cs="Calibri"/>
                <w:b/>
                <w:bCs/>
                <w:color w:val="000000"/>
                <w:sz w:val="19"/>
                <w:szCs w:val="19"/>
              </w:rPr>
              <w:br/>
            </w:r>
            <w:r w:rsidRPr="00E864F6">
              <w:rPr>
                <w:rFonts w:ascii="Calibri" w:eastAsia="Times New Roman" w:hAnsi="Calibri" w:cs="Calibri"/>
                <w:color w:val="000000"/>
                <w:sz w:val="19"/>
                <w:szCs w:val="19"/>
              </w:rPr>
              <w:t>($)</w:t>
            </w:r>
          </w:p>
        </w:tc>
        <w:tc>
          <w:tcPr>
            <w:tcW w:w="1080" w:type="dxa"/>
            <w:tcBorders>
              <w:top w:val="single" w:sz="4" w:space="0" w:color="auto"/>
              <w:left w:val="nil"/>
              <w:bottom w:val="single" w:sz="4" w:space="0" w:color="auto"/>
              <w:right w:val="single" w:sz="4" w:space="0" w:color="auto"/>
            </w:tcBorders>
            <w:shd w:val="clear" w:color="000000" w:fill="D8E4BC"/>
            <w:vAlign w:val="center"/>
            <w:hideMark/>
          </w:tcPr>
          <w:p w:rsidR="009F5BC6" w:rsidRPr="00E864F6" w:rsidP="00E864F6" w14:paraId="31858D7E" w14:textId="77777777">
            <w:pPr>
              <w:spacing w:after="0" w:line="240" w:lineRule="auto"/>
              <w:jc w:val="center"/>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Range of Cost to Complete</w:t>
            </w:r>
            <w:r w:rsidRPr="00E864F6">
              <w:rPr>
                <w:rFonts w:ascii="Calibri" w:eastAsia="Times New Roman" w:hAnsi="Calibri" w:cs="Calibri"/>
                <w:b/>
                <w:bCs/>
                <w:color w:val="000000"/>
                <w:sz w:val="19"/>
                <w:szCs w:val="19"/>
              </w:rPr>
              <w:br/>
            </w:r>
            <w:r w:rsidRPr="00E864F6">
              <w:rPr>
                <w:rFonts w:ascii="Calibri" w:eastAsia="Times New Roman" w:hAnsi="Calibri" w:cs="Calibri"/>
                <w:color w:val="000000"/>
                <w:sz w:val="19"/>
                <w:szCs w:val="19"/>
              </w:rPr>
              <w:t>($)</w:t>
            </w:r>
          </w:p>
        </w:tc>
        <w:tc>
          <w:tcPr>
            <w:tcW w:w="1119" w:type="dxa"/>
            <w:gridSpan w:val="2"/>
            <w:tcBorders>
              <w:top w:val="single" w:sz="4" w:space="0" w:color="auto"/>
              <w:left w:val="nil"/>
              <w:bottom w:val="single" w:sz="4" w:space="0" w:color="auto"/>
              <w:right w:val="single" w:sz="4" w:space="0" w:color="auto"/>
            </w:tcBorders>
            <w:shd w:val="clear" w:color="000000" w:fill="D8E4BC"/>
            <w:vAlign w:val="center"/>
            <w:hideMark/>
          </w:tcPr>
          <w:p w:rsidR="009F5BC6" w:rsidRPr="00E864F6" w:rsidP="00E864F6" w14:paraId="6B91E074" w14:textId="77777777">
            <w:pPr>
              <w:spacing w:after="0" w:line="240" w:lineRule="auto"/>
              <w:jc w:val="center"/>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Application</w:t>
            </w:r>
          </w:p>
        </w:tc>
        <w:tc>
          <w:tcPr>
            <w:tcW w:w="861" w:type="dxa"/>
            <w:tcBorders>
              <w:top w:val="single" w:sz="4" w:space="0" w:color="auto"/>
              <w:left w:val="nil"/>
              <w:bottom w:val="single" w:sz="4" w:space="0" w:color="auto"/>
              <w:right w:val="single" w:sz="4" w:space="0" w:color="auto"/>
            </w:tcBorders>
            <w:shd w:val="clear" w:color="000000" w:fill="D8E4BC"/>
            <w:vAlign w:val="center"/>
            <w:hideMark/>
          </w:tcPr>
          <w:p w:rsidR="009F5BC6" w:rsidRPr="00E864F6" w:rsidP="00E864F6" w14:paraId="565CBF7F" w14:textId="77777777">
            <w:pPr>
              <w:spacing w:after="0" w:line="240" w:lineRule="auto"/>
              <w:jc w:val="center"/>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 xml:space="preserve"> Year 1</w:t>
            </w:r>
          </w:p>
        </w:tc>
        <w:tc>
          <w:tcPr>
            <w:tcW w:w="990" w:type="dxa"/>
            <w:tcBorders>
              <w:top w:val="single" w:sz="4" w:space="0" w:color="auto"/>
              <w:left w:val="nil"/>
              <w:bottom w:val="single" w:sz="4" w:space="0" w:color="auto"/>
              <w:right w:val="single" w:sz="4" w:space="0" w:color="auto"/>
            </w:tcBorders>
            <w:shd w:val="clear" w:color="000000" w:fill="D8E4BC"/>
            <w:vAlign w:val="center"/>
            <w:hideMark/>
          </w:tcPr>
          <w:p w:rsidR="009F5BC6" w:rsidRPr="00E864F6" w:rsidP="00E864F6" w14:paraId="3F2B40A1" w14:textId="77777777">
            <w:pPr>
              <w:spacing w:after="0" w:line="240" w:lineRule="auto"/>
              <w:jc w:val="center"/>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 xml:space="preserve"> Year 2</w:t>
            </w:r>
          </w:p>
        </w:tc>
        <w:tc>
          <w:tcPr>
            <w:tcW w:w="940" w:type="dxa"/>
            <w:tcBorders>
              <w:top w:val="single" w:sz="4" w:space="0" w:color="auto"/>
              <w:left w:val="nil"/>
              <w:bottom w:val="single" w:sz="4" w:space="0" w:color="auto"/>
              <w:right w:val="single" w:sz="4" w:space="0" w:color="auto"/>
            </w:tcBorders>
            <w:shd w:val="clear" w:color="000000" w:fill="D8E4BC"/>
            <w:vAlign w:val="center"/>
            <w:hideMark/>
          </w:tcPr>
          <w:p w:rsidR="009F5BC6" w:rsidRPr="00E864F6" w:rsidP="00E864F6" w14:paraId="795B43FD" w14:textId="77777777">
            <w:pPr>
              <w:spacing w:after="0" w:line="240" w:lineRule="auto"/>
              <w:jc w:val="center"/>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 xml:space="preserve"> Year 3</w:t>
            </w:r>
          </w:p>
        </w:tc>
      </w:tr>
      <w:tr w14:paraId="43E52157" w14:textId="77777777" w:rsidTr="00891790">
        <w:tblPrEx>
          <w:tblW w:w="12640" w:type="dxa"/>
          <w:tblInd w:w="-180" w:type="dxa"/>
          <w:tblLook w:val="04A0"/>
        </w:tblPrEx>
        <w:trPr>
          <w:trHeight w:val="300"/>
        </w:trPr>
        <w:tc>
          <w:tcPr>
            <w:tcW w:w="360" w:type="dxa"/>
            <w:tcBorders>
              <w:top w:val="nil"/>
              <w:left w:val="nil"/>
              <w:bottom w:val="nil"/>
              <w:right w:val="nil"/>
            </w:tcBorders>
            <w:shd w:val="clear" w:color="auto" w:fill="auto"/>
            <w:noWrap/>
            <w:vAlign w:val="bottom"/>
            <w:hideMark/>
          </w:tcPr>
          <w:p w:rsidR="009F5BC6" w:rsidRPr="00E864F6" w:rsidP="00E864F6" w14:paraId="32ACB8CC"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a</w:t>
            </w:r>
          </w:p>
        </w:tc>
        <w:tc>
          <w:tcPr>
            <w:tcW w:w="2250" w:type="dxa"/>
            <w:tcBorders>
              <w:top w:val="nil"/>
              <w:left w:val="nil"/>
              <w:bottom w:val="nil"/>
              <w:right w:val="nil"/>
            </w:tcBorders>
            <w:shd w:val="clear" w:color="auto" w:fill="auto"/>
            <w:vAlign w:val="center"/>
            <w:hideMark/>
          </w:tcPr>
          <w:p w:rsidR="009F5BC6" w:rsidRPr="00E864F6" w:rsidP="00E864F6" w14:paraId="273A4945"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CSB Supplemental Application Template</w:t>
            </w:r>
          </w:p>
        </w:tc>
        <w:tc>
          <w:tcPr>
            <w:tcW w:w="990" w:type="dxa"/>
            <w:tcBorders>
              <w:top w:val="nil"/>
              <w:left w:val="nil"/>
              <w:bottom w:val="nil"/>
              <w:right w:val="nil"/>
            </w:tcBorders>
            <w:shd w:val="clear" w:color="auto" w:fill="auto"/>
            <w:vAlign w:val="center"/>
            <w:hideMark/>
          </w:tcPr>
          <w:p w:rsidR="009F5BC6" w:rsidRPr="00E864F6" w:rsidP="00E864F6" w14:paraId="0219A9C5"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5900-680</w:t>
            </w:r>
          </w:p>
        </w:tc>
        <w:tc>
          <w:tcPr>
            <w:tcW w:w="1048" w:type="dxa"/>
            <w:tcBorders>
              <w:top w:val="nil"/>
              <w:left w:val="nil"/>
              <w:bottom w:val="nil"/>
              <w:right w:val="nil"/>
            </w:tcBorders>
            <w:shd w:val="clear" w:color="auto" w:fill="auto"/>
            <w:vAlign w:val="center"/>
            <w:hideMark/>
          </w:tcPr>
          <w:p w:rsidR="009F5BC6" w:rsidRPr="00E864F6" w:rsidP="00E864F6" w14:paraId="6ED9A5BE"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100%</w:t>
            </w:r>
          </w:p>
        </w:tc>
        <w:tc>
          <w:tcPr>
            <w:tcW w:w="932" w:type="dxa"/>
            <w:tcBorders>
              <w:top w:val="nil"/>
              <w:left w:val="nil"/>
              <w:bottom w:val="nil"/>
              <w:right w:val="nil"/>
            </w:tcBorders>
            <w:shd w:val="clear" w:color="auto" w:fill="auto"/>
            <w:noWrap/>
            <w:vAlign w:val="bottom"/>
            <w:hideMark/>
          </w:tcPr>
          <w:p w:rsidR="009F5BC6" w:rsidRPr="00E864F6" w:rsidP="00E864F6" w14:paraId="2EB85F4A"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$364</w:t>
            </w:r>
          </w:p>
        </w:tc>
        <w:tc>
          <w:tcPr>
            <w:tcW w:w="1080" w:type="dxa"/>
            <w:tcBorders>
              <w:top w:val="nil"/>
              <w:left w:val="nil"/>
              <w:bottom w:val="nil"/>
              <w:right w:val="nil"/>
            </w:tcBorders>
            <w:shd w:val="clear" w:color="auto" w:fill="auto"/>
            <w:noWrap/>
            <w:vAlign w:val="bottom"/>
            <w:hideMark/>
          </w:tcPr>
          <w:p w:rsidR="009F5BC6" w:rsidRPr="00E864F6" w:rsidP="00E864F6" w14:paraId="722C57B2"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$385</w:t>
            </w:r>
          </w:p>
        </w:tc>
        <w:tc>
          <w:tcPr>
            <w:tcW w:w="990" w:type="dxa"/>
            <w:tcBorders>
              <w:top w:val="nil"/>
              <w:left w:val="nil"/>
              <w:bottom w:val="nil"/>
              <w:right w:val="nil"/>
            </w:tcBorders>
            <w:shd w:val="clear" w:color="auto" w:fill="auto"/>
            <w:noWrap/>
            <w:vAlign w:val="bottom"/>
            <w:hideMark/>
          </w:tcPr>
          <w:p w:rsidR="009F5BC6" w:rsidRPr="00E864F6" w:rsidP="00E864F6" w14:paraId="2A2D4240"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$374</w:t>
            </w:r>
          </w:p>
        </w:tc>
        <w:tc>
          <w:tcPr>
            <w:tcW w:w="1080" w:type="dxa"/>
            <w:tcBorders>
              <w:top w:val="nil"/>
              <w:left w:val="nil"/>
              <w:bottom w:val="nil"/>
              <w:right w:val="nil"/>
            </w:tcBorders>
            <w:shd w:val="clear" w:color="auto" w:fill="auto"/>
            <w:noWrap/>
            <w:vAlign w:val="center"/>
            <w:hideMark/>
          </w:tcPr>
          <w:p w:rsidR="009F5BC6" w:rsidRPr="00E864F6" w:rsidP="00E864F6" w14:paraId="25534B06"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 xml:space="preserve"> $364 - $385 </w:t>
            </w:r>
          </w:p>
        </w:tc>
        <w:tc>
          <w:tcPr>
            <w:tcW w:w="1119" w:type="dxa"/>
            <w:gridSpan w:val="2"/>
            <w:tcBorders>
              <w:top w:val="nil"/>
              <w:left w:val="nil"/>
              <w:bottom w:val="nil"/>
              <w:right w:val="nil"/>
            </w:tcBorders>
            <w:shd w:val="clear" w:color="auto" w:fill="auto"/>
            <w:noWrap/>
            <w:vAlign w:val="bottom"/>
            <w:hideMark/>
          </w:tcPr>
          <w:p w:rsidR="009F5BC6" w:rsidRPr="00E864F6" w:rsidP="00E864F6" w14:paraId="0771DA62"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$374</w:t>
            </w:r>
          </w:p>
        </w:tc>
        <w:tc>
          <w:tcPr>
            <w:tcW w:w="861" w:type="dxa"/>
            <w:tcBorders>
              <w:top w:val="single" w:sz="4" w:space="0" w:color="auto"/>
              <w:left w:val="nil"/>
              <w:bottom w:val="nil"/>
              <w:right w:val="nil"/>
            </w:tcBorders>
            <w:shd w:val="clear" w:color="000000" w:fill="D9D9D9"/>
            <w:noWrap/>
            <w:vAlign w:val="bottom"/>
            <w:hideMark/>
          </w:tcPr>
          <w:p w:rsidR="009F5BC6" w:rsidRPr="00E864F6" w:rsidP="00E864F6" w14:paraId="35D393BB"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$0</w:t>
            </w:r>
          </w:p>
        </w:tc>
        <w:tc>
          <w:tcPr>
            <w:tcW w:w="990" w:type="dxa"/>
            <w:tcBorders>
              <w:top w:val="single" w:sz="4" w:space="0" w:color="auto"/>
              <w:left w:val="nil"/>
              <w:bottom w:val="nil"/>
              <w:right w:val="nil"/>
            </w:tcBorders>
            <w:shd w:val="clear" w:color="000000" w:fill="D9D9D9"/>
            <w:noWrap/>
            <w:vAlign w:val="bottom"/>
            <w:hideMark/>
          </w:tcPr>
          <w:p w:rsidR="009F5BC6" w:rsidRPr="00E864F6" w:rsidP="00E864F6" w14:paraId="10D73445"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$0</w:t>
            </w:r>
          </w:p>
        </w:tc>
        <w:tc>
          <w:tcPr>
            <w:tcW w:w="940" w:type="dxa"/>
            <w:tcBorders>
              <w:top w:val="single" w:sz="4" w:space="0" w:color="auto"/>
              <w:left w:val="nil"/>
              <w:bottom w:val="nil"/>
              <w:right w:val="nil"/>
            </w:tcBorders>
            <w:shd w:val="clear" w:color="000000" w:fill="D9D9D9"/>
            <w:noWrap/>
            <w:vAlign w:val="bottom"/>
            <w:hideMark/>
          </w:tcPr>
          <w:p w:rsidR="009F5BC6" w:rsidRPr="00E864F6" w:rsidP="00E864F6" w14:paraId="2AFCEB8C"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$0</w:t>
            </w:r>
          </w:p>
        </w:tc>
      </w:tr>
      <w:tr w14:paraId="7A8114DE" w14:textId="77777777" w:rsidTr="00891790">
        <w:tblPrEx>
          <w:tblW w:w="12640" w:type="dxa"/>
          <w:tblInd w:w="-180" w:type="dxa"/>
          <w:tblLook w:val="04A0"/>
        </w:tblPrEx>
        <w:trPr>
          <w:trHeight w:val="300"/>
        </w:trPr>
        <w:tc>
          <w:tcPr>
            <w:tcW w:w="360" w:type="dxa"/>
            <w:tcBorders>
              <w:top w:val="nil"/>
              <w:left w:val="nil"/>
              <w:bottom w:val="nil"/>
              <w:right w:val="nil"/>
            </w:tcBorders>
            <w:shd w:val="clear" w:color="auto" w:fill="auto"/>
            <w:noWrap/>
            <w:vAlign w:val="bottom"/>
            <w:hideMark/>
          </w:tcPr>
          <w:p w:rsidR="009F5BC6" w:rsidRPr="00E864F6" w:rsidP="00E864F6" w14:paraId="483CEB62"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b</w:t>
            </w:r>
          </w:p>
        </w:tc>
        <w:tc>
          <w:tcPr>
            <w:tcW w:w="2250" w:type="dxa"/>
            <w:tcBorders>
              <w:top w:val="nil"/>
              <w:left w:val="nil"/>
              <w:bottom w:val="nil"/>
              <w:right w:val="nil"/>
            </w:tcBorders>
            <w:shd w:val="clear" w:color="auto" w:fill="auto"/>
            <w:vAlign w:val="center"/>
            <w:hideMark/>
          </w:tcPr>
          <w:p w:rsidR="009F5BC6" w:rsidRPr="00E864F6" w:rsidP="00E864F6" w14:paraId="641EF434"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CSB Eligibility and Scrap Sell Donate Statement</w:t>
            </w:r>
          </w:p>
        </w:tc>
        <w:tc>
          <w:tcPr>
            <w:tcW w:w="990" w:type="dxa"/>
            <w:tcBorders>
              <w:top w:val="nil"/>
              <w:left w:val="nil"/>
              <w:bottom w:val="nil"/>
              <w:right w:val="nil"/>
            </w:tcBorders>
            <w:shd w:val="clear" w:color="auto" w:fill="auto"/>
            <w:vAlign w:val="center"/>
            <w:hideMark/>
          </w:tcPr>
          <w:p w:rsidR="009F5BC6" w:rsidRPr="00E864F6" w:rsidP="00E864F6" w14:paraId="128B546C"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5900-686</w:t>
            </w:r>
          </w:p>
        </w:tc>
        <w:tc>
          <w:tcPr>
            <w:tcW w:w="1048" w:type="dxa"/>
            <w:tcBorders>
              <w:top w:val="nil"/>
              <w:left w:val="nil"/>
              <w:bottom w:val="nil"/>
              <w:right w:val="nil"/>
            </w:tcBorders>
            <w:shd w:val="clear" w:color="auto" w:fill="auto"/>
            <w:vAlign w:val="center"/>
            <w:hideMark/>
          </w:tcPr>
          <w:p w:rsidR="009F5BC6" w:rsidRPr="00E864F6" w:rsidP="00E864F6" w14:paraId="57503DA4"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100%</w:t>
            </w:r>
          </w:p>
        </w:tc>
        <w:tc>
          <w:tcPr>
            <w:tcW w:w="932" w:type="dxa"/>
            <w:tcBorders>
              <w:top w:val="nil"/>
              <w:left w:val="nil"/>
              <w:bottom w:val="nil"/>
              <w:right w:val="nil"/>
            </w:tcBorders>
            <w:shd w:val="clear" w:color="auto" w:fill="auto"/>
            <w:noWrap/>
            <w:vAlign w:val="bottom"/>
            <w:hideMark/>
          </w:tcPr>
          <w:p w:rsidR="009F5BC6" w:rsidRPr="00E864F6" w:rsidP="00E864F6" w14:paraId="3C599EE2"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$76</w:t>
            </w:r>
          </w:p>
        </w:tc>
        <w:tc>
          <w:tcPr>
            <w:tcW w:w="1080" w:type="dxa"/>
            <w:tcBorders>
              <w:top w:val="nil"/>
              <w:left w:val="nil"/>
              <w:bottom w:val="nil"/>
              <w:right w:val="nil"/>
            </w:tcBorders>
            <w:shd w:val="clear" w:color="auto" w:fill="auto"/>
            <w:noWrap/>
            <w:vAlign w:val="bottom"/>
            <w:hideMark/>
          </w:tcPr>
          <w:p w:rsidR="009F5BC6" w:rsidRPr="00E864F6" w:rsidP="00E864F6" w14:paraId="553129EE"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$611</w:t>
            </w:r>
          </w:p>
        </w:tc>
        <w:tc>
          <w:tcPr>
            <w:tcW w:w="990" w:type="dxa"/>
            <w:tcBorders>
              <w:top w:val="nil"/>
              <w:left w:val="nil"/>
              <w:bottom w:val="nil"/>
              <w:right w:val="nil"/>
            </w:tcBorders>
            <w:shd w:val="clear" w:color="auto" w:fill="auto"/>
            <w:noWrap/>
            <w:vAlign w:val="bottom"/>
            <w:hideMark/>
          </w:tcPr>
          <w:p w:rsidR="009F5BC6" w:rsidRPr="00E864F6" w:rsidP="00E864F6" w14:paraId="5A226387"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$344</w:t>
            </w:r>
          </w:p>
        </w:tc>
        <w:tc>
          <w:tcPr>
            <w:tcW w:w="1080" w:type="dxa"/>
            <w:tcBorders>
              <w:top w:val="nil"/>
              <w:left w:val="nil"/>
              <w:bottom w:val="nil"/>
              <w:right w:val="nil"/>
            </w:tcBorders>
            <w:shd w:val="clear" w:color="auto" w:fill="auto"/>
            <w:noWrap/>
            <w:vAlign w:val="center"/>
            <w:hideMark/>
          </w:tcPr>
          <w:p w:rsidR="009F5BC6" w:rsidRPr="00E864F6" w:rsidP="00E864F6" w14:paraId="74512A9A"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 xml:space="preserve"> $76 - $611 </w:t>
            </w:r>
          </w:p>
        </w:tc>
        <w:tc>
          <w:tcPr>
            <w:tcW w:w="1119" w:type="dxa"/>
            <w:gridSpan w:val="2"/>
            <w:tcBorders>
              <w:top w:val="nil"/>
              <w:left w:val="nil"/>
              <w:bottom w:val="nil"/>
              <w:right w:val="nil"/>
            </w:tcBorders>
            <w:shd w:val="clear" w:color="auto" w:fill="auto"/>
            <w:noWrap/>
            <w:vAlign w:val="bottom"/>
            <w:hideMark/>
          </w:tcPr>
          <w:p w:rsidR="009F5BC6" w:rsidRPr="00E864F6" w:rsidP="00E864F6" w14:paraId="68DC39BF"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$76</w:t>
            </w:r>
          </w:p>
        </w:tc>
        <w:tc>
          <w:tcPr>
            <w:tcW w:w="861" w:type="dxa"/>
            <w:tcBorders>
              <w:top w:val="nil"/>
              <w:left w:val="nil"/>
              <w:bottom w:val="nil"/>
              <w:right w:val="nil"/>
            </w:tcBorders>
            <w:shd w:val="clear" w:color="auto" w:fill="auto"/>
            <w:noWrap/>
            <w:vAlign w:val="bottom"/>
            <w:hideMark/>
          </w:tcPr>
          <w:p w:rsidR="009F5BC6" w:rsidRPr="00E864F6" w:rsidP="00E864F6" w14:paraId="63A0527D"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$344</w:t>
            </w:r>
          </w:p>
        </w:tc>
        <w:tc>
          <w:tcPr>
            <w:tcW w:w="990" w:type="dxa"/>
            <w:tcBorders>
              <w:top w:val="nil"/>
              <w:left w:val="nil"/>
              <w:bottom w:val="nil"/>
              <w:right w:val="nil"/>
            </w:tcBorders>
            <w:shd w:val="clear" w:color="000000" w:fill="D9D9D9"/>
            <w:noWrap/>
            <w:vAlign w:val="bottom"/>
            <w:hideMark/>
          </w:tcPr>
          <w:p w:rsidR="009F5BC6" w:rsidRPr="00E864F6" w:rsidP="00E864F6" w14:paraId="18897A27"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$0</w:t>
            </w:r>
          </w:p>
        </w:tc>
        <w:tc>
          <w:tcPr>
            <w:tcW w:w="940" w:type="dxa"/>
            <w:tcBorders>
              <w:top w:val="nil"/>
              <w:left w:val="nil"/>
              <w:bottom w:val="nil"/>
              <w:right w:val="nil"/>
            </w:tcBorders>
            <w:shd w:val="clear" w:color="000000" w:fill="D9D9D9"/>
            <w:noWrap/>
            <w:vAlign w:val="bottom"/>
            <w:hideMark/>
          </w:tcPr>
          <w:p w:rsidR="009F5BC6" w:rsidRPr="00E864F6" w:rsidP="00E864F6" w14:paraId="6D1FDD7E"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$0</w:t>
            </w:r>
          </w:p>
        </w:tc>
      </w:tr>
      <w:tr w14:paraId="531B3571" w14:textId="77777777" w:rsidTr="00891790">
        <w:tblPrEx>
          <w:tblW w:w="12640" w:type="dxa"/>
          <w:tblInd w:w="-180" w:type="dxa"/>
          <w:tblLook w:val="04A0"/>
        </w:tblPrEx>
        <w:trPr>
          <w:trHeight w:val="300"/>
        </w:trPr>
        <w:tc>
          <w:tcPr>
            <w:tcW w:w="360" w:type="dxa"/>
            <w:tcBorders>
              <w:top w:val="nil"/>
              <w:left w:val="nil"/>
              <w:bottom w:val="nil"/>
              <w:right w:val="nil"/>
            </w:tcBorders>
            <w:shd w:val="clear" w:color="auto" w:fill="auto"/>
            <w:noWrap/>
            <w:vAlign w:val="bottom"/>
            <w:hideMark/>
          </w:tcPr>
          <w:p w:rsidR="009F5BC6" w:rsidRPr="00E864F6" w:rsidP="00E864F6" w14:paraId="450A90A5"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c</w:t>
            </w:r>
          </w:p>
        </w:tc>
        <w:tc>
          <w:tcPr>
            <w:tcW w:w="2250" w:type="dxa"/>
            <w:tcBorders>
              <w:top w:val="nil"/>
              <w:left w:val="nil"/>
              <w:bottom w:val="nil"/>
              <w:right w:val="nil"/>
            </w:tcBorders>
            <w:shd w:val="clear" w:color="auto" w:fill="auto"/>
            <w:vAlign w:val="center"/>
            <w:hideMark/>
          </w:tcPr>
          <w:p w:rsidR="009F5BC6" w:rsidRPr="00E864F6" w:rsidP="00E864F6" w14:paraId="415BD77E"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CSB Project Reporting Template</w:t>
            </w:r>
          </w:p>
        </w:tc>
        <w:tc>
          <w:tcPr>
            <w:tcW w:w="990" w:type="dxa"/>
            <w:tcBorders>
              <w:top w:val="nil"/>
              <w:left w:val="nil"/>
              <w:bottom w:val="nil"/>
              <w:right w:val="nil"/>
            </w:tcBorders>
            <w:shd w:val="clear" w:color="auto" w:fill="auto"/>
            <w:vAlign w:val="center"/>
            <w:hideMark/>
          </w:tcPr>
          <w:p w:rsidR="009F5BC6" w:rsidRPr="00E864F6" w:rsidP="00E864F6" w14:paraId="7B66D689"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5900-692</w:t>
            </w:r>
          </w:p>
        </w:tc>
        <w:tc>
          <w:tcPr>
            <w:tcW w:w="1048" w:type="dxa"/>
            <w:tcBorders>
              <w:top w:val="nil"/>
              <w:left w:val="nil"/>
              <w:bottom w:val="nil"/>
              <w:right w:val="nil"/>
            </w:tcBorders>
            <w:shd w:val="clear" w:color="auto" w:fill="auto"/>
            <w:vAlign w:val="center"/>
            <w:hideMark/>
          </w:tcPr>
          <w:p w:rsidR="009F5BC6" w:rsidRPr="00E864F6" w:rsidP="00E864F6" w14:paraId="67E18D53"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100%</w:t>
            </w:r>
          </w:p>
        </w:tc>
        <w:tc>
          <w:tcPr>
            <w:tcW w:w="932" w:type="dxa"/>
            <w:tcBorders>
              <w:top w:val="nil"/>
              <w:left w:val="nil"/>
              <w:bottom w:val="nil"/>
              <w:right w:val="nil"/>
            </w:tcBorders>
            <w:shd w:val="clear" w:color="auto" w:fill="auto"/>
            <w:noWrap/>
            <w:vAlign w:val="bottom"/>
            <w:hideMark/>
          </w:tcPr>
          <w:p w:rsidR="009F5BC6" w:rsidRPr="00E864F6" w:rsidP="00E864F6" w14:paraId="52F7A455"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$642</w:t>
            </w:r>
          </w:p>
        </w:tc>
        <w:tc>
          <w:tcPr>
            <w:tcW w:w="1080" w:type="dxa"/>
            <w:tcBorders>
              <w:top w:val="nil"/>
              <w:left w:val="nil"/>
              <w:bottom w:val="nil"/>
              <w:right w:val="nil"/>
            </w:tcBorders>
            <w:shd w:val="clear" w:color="auto" w:fill="auto"/>
            <w:noWrap/>
            <w:vAlign w:val="bottom"/>
            <w:hideMark/>
          </w:tcPr>
          <w:p w:rsidR="009F5BC6" w:rsidRPr="00E864F6" w:rsidP="00E864F6" w14:paraId="01684266"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$723</w:t>
            </w:r>
          </w:p>
        </w:tc>
        <w:tc>
          <w:tcPr>
            <w:tcW w:w="990" w:type="dxa"/>
            <w:tcBorders>
              <w:top w:val="nil"/>
              <w:left w:val="nil"/>
              <w:bottom w:val="nil"/>
              <w:right w:val="nil"/>
            </w:tcBorders>
            <w:shd w:val="clear" w:color="auto" w:fill="auto"/>
            <w:noWrap/>
            <w:vAlign w:val="bottom"/>
            <w:hideMark/>
          </w:tcPr>
          <w:p w:rsidR="009F5BC6" w:rsidRPr="00E864F6" w:rsidP="00E864F6" w14:paraId="17C7FDA7"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$683</w:t>
            </w:r>
          </w:p>
        </w:tc>
        <w:tc>
          <w:tcPr>
            <w:tcW w:w="1080" w:type="dxa"/>
            <w:tcBorders>
              <w:top w:val="nil"/>
              <w:left w:val="nil"/>
              <w:bottom w:val="nil"/>
              <w:right w:val="nil"/>
            </w:tcBorders>
            <w:shd w:val="clear" w:color="auto" w:fill="auto"/>
            <w:noWrap/>
            <w:vAlign w:val="center"/>
            <w:hideMark/>
          </w:tcPr>
          <w:p w:rsidR="009F5BC6" w:rsidRPr="00E864F6" w:rsidP="00E864F6" w14:paraId="6E5AA4CA"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 xml:space="preserve"> $642 - $723 </w:t>
            </w:r>
          </w:p>
        </w:tc>
        <w:tc>
          <w:tcPr>
            <w:tcW w:w="1119" w:type="dxa"/>
            <w:gridSpan w:val="2"/>
            <w:tcBorders>
              <w:top w:val="nil"/>
              <w:left w:val="nil"/>
              <w:bottom w:val="nil"/>
              <w:right w:val="nil"/>
            </w:tcBorders>
            <w:shd w:val="clear" w:color="000000" w:fill="D9D9D9"/>
            <w:noWrap/>
            <w:vAlign w:val="bottom"/>
            <w:hideMark/>
          </w:tcPr>
          <w:p w:rsidR="009F5BC6" w:rsidRPr="00E864F6" w:rsidP="00E864F6" w14:paraId="2670DCC5"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$0</w:t>
            </w:r>
          </w:p>
        </w:tc>
        <w:tc>
          <w:tcPr>
            <w:tcW w:w="861" w:type="dxa"/>
            <w:tcBorders>
              <w:top w:val="nil"/>
              <w:left w:val="nil"/>
              <w:bottom w:val="nil"/>
              <w:right w:val="nil"/>
            </w:tcBorders>
            <w:shd w:val="clear" w:color="auto" w:fill="auto"/>
            <w:noWrap/>
            <w:vAlign w:val="bottom"/>
            <w:hideMark/>
          </w:tcPr>
          <w:p w:rsidR="009F5BC6" w:rsidRPr="00E864F6" w:rsidP="00E864F6" w14:paraId="52D24BB4"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$464</w:t>
            </w:r>
          </w:p>
        </w:tc>
        <w:tc>
          <w:tcPr>
            <w:tcW w:w="990" w:type="dxa"/>
            <w:tcBorders>
              <w:top w:val="nil"/>
              <w:left w:val="nil"/>
              <w:bottom w:val="nil"/>
              <w:right w:val="nil"/>
            </w:tcBorders>
            <w:shd w:val="clear" w:color="auto" w:fill="auto"/>
            <w:noWrap/>
            <w:vAlign w:val="bottom"/>
            <w:hideMark/>
          </w:tcPr>
          <w:p w:rsidR="009F5BC6" w:rsidRPr="00E864F6" w:rsidP="00E864F6" w14:paraId="68AF25EF"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$71</w:t>
            </w:r>
          </w:p>
        </w:tc>
        <w:tc>
          <w:tcPr>
            <w:tcW w:w="940" w:type="dxa"/>
            <w:tcBorders>
              <w:top w:val="nil"/>
              <w:left w:val="nil"/>
              <w:bottom w:val="nil"/>
              <w:right w:val="nil"/>
            </w:tcBorders>
            <w:shd w:val="clear" w:color="auto" w:fill="auto"/>
            <w:noWrap/>
            <w:vAlign w:val="bottom"/>
            <w:hideMark/>
          </w:tcPr>
          <w:p w:rsidR="009F5BC6" w:rsidRPr="00E864F6" w:rsidP="00E864F6" w14:paraId="224F3118"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$148</w:t>
            </w:r>
          </w:p>
        </w:tc>
      </w:tr>
      <w:tr w14:paraId="269C4BFB" w14:textId="77777777" w:rsidTr="00891790">
        <w:tblPrEx>
          <w:tblW w:w="12640" w:type="dxa"/>
          <w:tblInd w:w="-180" w:type="dxa"/>
          <w:tblLook w:val="04A0"/>
        </w:tblPrEx>
        <w:trPr>
          <w:trHeight w:val="300"/>
        </w:trPr>
        <w:tc>
          <w:tcPr>
            <w:tcW w:w="360" w:type="dxa"/>
            <w:tcBorders>
              <w:top w:val="nil"/>
              <w:left w:val="nil"/>
              <w:bottom w:val="nil"/>
              <w:right w:val="nil"/>
            </w:tcBorders>
            <w:shd w:val="clear" w:color="auto" w:fill="auto"/>
            <w:noWrap/>
            <w:vAlign w:val="bottom"/>
            <w:hideMark/>
          </w:tcPr>
          <w:p w:rsidR="009F5BC6" w:rsidRPr="00E864F6" w:rsidP="00E864F6" w14:paraId="55DE1414"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d</w:t>
            </w:r>
          </w:p>
        </w:tc>
        <w:tc>
          <w:tcPr>
            <w:tcW w:w="2250" w:type="dxa"/>
            <w:tcBorders>
              <w:top w:val="nil"/>
              <w:left w:val="nil"/>
              <w:bottom w:val="nil"/>
              <w:right w:val="nil"/>
            </w:tcBorders>
            <w:shd w:val="clear" w:color="auto" w:fill="auto"/>
            <w:vAlign w:val="center"/>
            <w:hideMark/>
          </w:tcPr>
          <w:p w:rsidR="009F5BC6" w:rsidRPr="00E864F6" w:rsidP="00E864F6" w14:paraId="43B52FE9"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CSB Utility Partnership Statement</w:t>
            </w:r>
          </w:p>
        </w:tc>
        <w:tc>
          <w:tcPr>
            <w:tcW w:w="990" w:type="dxa"/>
            <w:tcBorders>
              <w:top w:val="nil"/>
              <w:left w:val="nil"/>
              <w:bottom w:val="nil"/>
              <w:right w:val="nil"/>
            </w:tcBorders>
            <w:shd w:val="clear" w:color="auto" w:fill="auto"/>
            <w:vAlign w:val="center"/>
            <w:hideMark/>
          </w:tcPr>
          <w:p w:rsidR="009F5BC6" w:rsidRPr="00E864F6" w:rsidP="00E864F6" w14:paraId="18FBE606"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5900-693</w:t>
            </w:r>
          </w:p>
        </w:tc>
        <w:tc>
          <w:tcPr>
            <w:tcW w:w="1048" w:type="dxa"/>
            <w:tcBorders>
              <w:top w:val="nil"/>
              <w:left w:val="nil"/>
              <w:bottom w:val="nil"/>
              <w:right w:val="nil"/>
            </w:tcBorders>
            <w:shd w:val="clear" w:color="auto" w:fill="auto"/>
            <w:vAlign w:val="center"/>
            <w:hideMark/>
          </w:tcPr>
          <w:p w:rsidR="009F5BC6" w:rsidRPr="00E864F6" w:rsidP="00E864F6" w14:paraId="24878806"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100%</w:t>
            </w:r>
          </w:p>
        </w:tc>
        <w:tc>
          <w:tcPr>
            <w:tcW w:w="932" w:type="dxa"/>
            <w:tcBorders>
              <w:top w:val="nil"/>
              <w:left w:val="nil"/>
              <w:bottom w:val="nil"/>
              <w:right w:val="nil"/>
            </w:tcBorders>
            <w:shd w:val="clear" w:color="auto" w:fill="auto"/>
            <w:noWrap/>
            <w:vAlign w:val="bottom"/>
            <w:hideMark/>
          </w:tcPr>
          <w:p w:rsidR="009F5BC6" w:rsidRPr="00E864F6" w:rsidP="00E864F6" w14:paraId="7E7A185B"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$76</w:t>
            </w:r>
          </w:p>
        </w:tc>
        <w:tc>
          <w:tcPr>
            <w:tcW w:w="1080" w:type="dxa"/>
            <w:tcBorders>
              <w:top w:val="nil"/>
              <w:left w:val="nil"/>
              <w:bottom w:val="nil"/>
              <w:right w:val="nil"/>
            </w:tcBorders>
            <w:shd w:val="clear" w:color="auto" w:fill="auto"/>
            <w:noWrap/>
            <w:vAlign w:val="bottom"/>
            <w:hideMark/>
          </w:tcPr>
          <w:p w:rsidR="009F5BC6" w:rsidRPr="00E864F6" w:rsidP="00E864F6" w14:paraId="2D055485"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$306</w:t>
            </w:r>
          </w:p>
        </w:tc>
        <w:tc>
          <w:tcPr>
            <w:tcW w:w="990" w:type="dxa"/>
            <w:tcBorders>
              <w:top w:val="nil"/>
              <w:left w:val="nil"/>
              <w:bottom w:val="nil"/>
              <w:right w:val="nil"/>
            </w:tcBorders>
            <w:shd w:val="clear" w:color="auto" w:fill="auto"/>
            <w:noWrap/>
            <w:vAlign w:val="bottom"/>
            <w:hideMark/>
          </w:tcPr>
          <w:p w:rsidR="009F5BC6" w:rsidRPr="00E864F6" w:rsidP="00E864F6" w14:paraId="408836BA"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$191</w:t>
            </w:r>
          </w:p>
        </w:tc>
        <w:tc>
          <w:tcPr>
            <w:tcW w:w="1080" w:type="dxa"/>
            <w:tcBorders>
              <w:top w:val="nil"/>
              <w:left w:val="nil"/>
              <w:bottom w:val="nil"/>
              <w:right w:val="nil"/>
            </w:tcBorders>
            <w:shd w:val="clear" w:color="auto" w:fill="auto"/>
            <w:noWrap/>
            <w:vAlign w:val="center"/>
            <w:hideMark/>
          </w:tcPr>
          <w:p w:rsidR="009F5BC6" w:rsidRPr="00E864F6" w:rsidP="00E864F6" w14:paraId="44A85131"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 xml:space="preserve"> $76 - $306 </w:t>
            </w:r>
          </w:p>
        </w:tc>
        <w:tc>
          <w:tcPr>
            <w:tcW w:w="1119" w:type="dxa"/>
            <w:gridSpan w:val="2"/>
            <w:tcBorders>
              <w:top w:val="nil"/>
              <w:left w:val="nil"/>
              <w:bottom w:val="nil"/>
              <w:right w:val="nil"/>
            </w:tcBorders>
            <w:shd w:val="clear" w:color="auto" w:fill="auto"/>
            <w:noWrap/>
            <w:vAlign w:val="bottom"/>
            <w:hideMark/>
          </w:tcPr>
          <w:p w:rsidR="009F5BC6" w:rsidRPr="00E864F6" w:rsidP="00E864F6" w14:paraId="083F938E"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$76</w:t>
            </w:r>
          </w:p>
        </w:tc>
        <w:tc>
          <w:tcPr>
            <w:tcW w:w="861" w:type="dxa"/>
            <w:tcBorders>
              <w:top w:val="nil"/>
              <w:left w:val="nil"/>
              <w:bottom w:val="nil"/>
              <w:right w:val="nil"/>
            </w:tcBorders>
            <w:shd w:val="clear" w:color="auto" w:fill="auto"/>
            <w:noWrap/>
            <w:vAlign w:val="bottom"/>
            <w:hideMark/>
          </w:tcPr>
          <w:p w:rsidR="009F5BC6" w:rsidRPr="00E864F6" w:rsidP="00E864F6" w14:paraId="0A0C5E65"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$191</w:t>
            </w:r>
          </w:p>
        </w:tc>
        <w:tc>
          <w:tcPr>
            <w:tcW w:w="990" w:type="dxa"/>
            <w:tcBorders>
              <w:top w:val="nil"/>
              <w:left w:val="nil"/>
              <w:bottom w:val="nil"/>
              <w:right w:val="nil"/>
            </w:tcBorders>
            <w:shd w:val="clear" w:color="000000" w:fill="D9D9D9"/>
            <w:noWrap/>
            <w:vAlign w:val="bottom"/>
            <w:hideMark/>
          </w:tcPr>
          <w:p w:rsidR="009F5BC6" w:rsidRPr="00E864F6" w:rsidP="00E864F6" w14:paraId="178DF7D3"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$0</w:t>
            </w:r>
          </w:p>
        </w:tc>
        <w:tc>
          <w:tcPr>
            <w:tcW w:w="940" w:type="dxa"/>
            <w:tcBorders>
              <w:top w:val="nil"/>
              <w:left w:val="nil"/>
              <w:bottom w:val="nil"/>
              <w:right w:val="nil"/>
            </w:tcBorders>
            <w:shd w:val="clear" w:color="000000" w:fill="D9D9D9"/>
            <w:noWrap/>
            <w:vAlign w:val="bottom"/>
            <w:hideMark/>
          </w:tcPr>
          <w:p w:rsidR="009F5BC6" w:rsidRPr="00E864F6" w:rsidP="00E864F6" w14:paraId="3C6916CB"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$0</w:t>
            </w:r>
          </w:p>
        </w:tc>
      </w:tr>
      <w:tr w14:paraId="4E800225" w14:textId="77777777" w:rsidTr="00891790">
        <w:tblPrEx>
          <w:tblW w:w="12640" w:type="dxa"/>
          <w:tblInd w:w="-180" w:type="dxa"/>
          <w:tblLook w:val="04A0"/>
        </w:tblPrEx>
        <w:trPr>
          <w:trHeight w:val="600"/>
        </w:trPr>
        <w:tc>
          <w:tcPr>
            <w:tcW w:w="360" w:type="dxa"/>
            <w:tcBorders>
              <w:top w:val="nil"/>
              <w:left w:val="nil"/>
              <w:bottom w:val="nil"/>
              <w:right w:val="nil"/>
            </w:tcBorders>
            <w:shd w:val="clear" w:color="auto" w:fill="auto"/>
            <w:noWrap/>
            <w:vAlign w:val="bottom"/>
            <w:hideMark/>
          </w:tcPr>
          <w:p w:rsidR="009F5BC6" w:rsidRPr="00E864F6" w:rsidP="00E864F6" w14:paraId="551B94AE"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e</w:t>
            </w:r>
          </w:p>
        </w:tc>
        <w:tc>
          <w:tcPr>
            <w:tcW w:w="2250" w:type="dxa"/>
            <w:tcBorders>
              <w:top w:val="nil"/>
              <w:left w:val="nil"/>
              <w:bottom w:val="nil"/>
              <w:right w:val="nil"/>
            </w:tcBorders>
            <w:shd w:val="clear" w:color="auto" w:fill="auto"/>
            <w:vAlign w:val="center"/>
            <w:hideMark/>
          </w:tcPr>
          <w:p w:rsidR="009F5BC6" w:rsidRPr="00E864F6" w:rsidP="00E864F6" w14:paraId="1E23AF67"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OTAQ Funding Program Recipient Story Collection Form</w:t>
            </w:r>
          </w:p>
        </w:tc>
        <w:tc>
          <w:tcPr>
            <w:tcW w:w="990" w:type="dxa"/>
            <w:tcBorders>
              <w:top w:val="nil"/>
              <w:left w:val="nil"/>
              <w:bottom w:val="nil"/>
              <w:right w:val="nil"/>
            </w:tcBorders>
            <w:shd w:val="clear" w:color="auto" w:fill="auto"/>
            <w:vAlign w:val="center"/>
            <w:hideMark/>
          </w:tcPr>
          <w:p w:rsidR="009F5BC6" w:rsidRPr="00E864F6" w:rsidP="00E864F6" w14:paraId="5A0CD43D"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TBA</w:t>
            </w:r>
          </w:p>
        </w:tc>
        <w:tc>
          <w:tcPr>
            <w:tcW w:w="1048" w:type="dxa"/>
            <w:tcBorders>
              <w:top w:val="nil"/>
              <w:left w:val="nil"/>
              <w:bottom w:val="nil"/>
              <w:right w:val="nil"/>
            </w:tcBorders>
            <w:shd w:val="clear" w:color="auto" w:fill="auto"/>
            <w:vAlign w:val="center"/>
            <w:hideMark/>
          </w:tcPr>
          <w:p w:rsidR="009F5BC6" w:rsidRPr="00E864F6" w:rsidP="00E864F6" w14:paraId="1059F465"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5%</w:t>
            </w:r>
          </w:p>
        </w:tc>
        <w:tc>
          <w:tcPr>
            <w:tcW w:w="932" w:type="dxa"/>
            <w:tcBorders>
              <w:top w:val="nil"/>
              <w:left w:val="nil"/>
              <w:bottom w:val="nil"/>
              <w:right w:val="nil"/>
            </w:tcBorders>
            <w:shd w:val="clear" w:color="auto" w:fill="auto"/>
            <w:noWrap/>
            <w:vAlign w:val="bottom"/>
            <w:hideMark/>
          </w:tcPr>
          <w:p w:rsidR="009F5BC6" w:rsidRPr="00E864F6" w:rsidP="00E864F6" w14:paraId="66019331"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$76</w:t>
            </w:r>
          </w:p>
        </w:tc>
        <w:tc>
          <w:tcPr>
            <w:tcW w:w="1080" w:type="dxa"/>
            <w:tcBorders>
              <w:top w:val="nil"/>
              <w:left w:val="nil"/>
              <w:bottom w:val="nil"/>
              <w:right w:val="nil"/>
            </w:tcBorders>
            <w:shd w:val="clear" w:color="auto" w:fill="auto"/>
            <w:noWrap/>
            <w:vAlign w:val="bottom"/>
            <w:hideMark/>
          </w:tcPr>
          <w:p w:rsidR="009F5BC6" w:rsidRPr="00E864F6" w:rsidP="00E864F6" w14:paraId="6578AA19"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$153</w:t>
            </w:r>
          </w:p>
        </w:tc>
        <w:tc>
          <w:tcPr>
            <w:tcW w:w="990" w:type="dxa"/>
            <w:tcBorders>
              <w:top w:val="nil"/>
              <w:left w:val="nil"/>
              <w:bottom w:val="nil"/>
              <w:right w:val="nil"/>
            </w:tcBorders>
            <w:shd w:val="clear" w:color="auto" w:fill="auto"/>
            <w:noWrap/>
            <w:vAlign w:val="bottom"/>
            <w:hideMark/>
          </w:tcPr>
          <w:p w:rsidR="009F5BC6" w:rsidRPr="00E864F6" w:rsidP="00E864F6" w14:paraId="61225F1E"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$115</w:t>
            </w:r>
          </w:p>
        </w:tc>
        <w:tc>
          <w:tcPr>
            <w:tcW w:w="1080" w:type="dxa"/>
            <w:tcBorders>
              <w:top w:val="nil"/>
              <w:left w:val="nil"/>
              <w:bottom w:val="nil"/>
              <w:right w:val="nil"/>
            </w:tcBorders>
            <w:shd w:val="clear" w:color="auto" w:fill="auto"/>
            <w:noWrap/>
            <w:vAlign w:val="center"/>
            <w:hideMark/>
          </w:tcPr>
          <w:p w:rsidR="009F5BC6" w:rsidRPr="00E864F6" w:rsidP="00E864F6" w14:paraId="7EA7DA29"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 xml:space="preserve"> $76 - $153 </w:t>
            </w:r>
          </w:p>
        </w:tc>
        <w:tc>
          <w:tcPr>
            <w:tcW w:w="1119" w:type="dxa"/>
            <w:gridSpan w:val="2"/>
            <w:tcBorders>
              <w:top w:val="nil"/>
              <w:left w:val="nil"/>
              <w:bottom w:val="nil"/>
              <w:right w:val="nil"/>
            </w:tcBorders>
            <w:shd w:val="clear" w:color="000000" w:fill="D9D9D9"/>
            <w:noWrap/>
            <w:vAlign w:val="bottom"/>
            <w:hideMark/>
          </w:tcPr>
          <w:p w:rsidR="009F5BC6" w:rsidRPr="00E864F6" w:rsidP="00E864F6" w14:paraId="0869560D"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$0</w:t>
            </w:r>
          </w:p>
        </w:tc>
        <w:tc>
          <w:tcPr>
            <w:tcW w:w="861" w:type="dxa"/>
            <w:tcBorders>
              <w:top w:val="nil"/>
              <w:left w:val="nil"/>
              <w:bottom w:val="nil"/>
              <w:right w:val="nil"/>
            </w:tcBorders>
            <w:shd w:val="clear" w:color="000000" w:fill="D9D9D9"/>
            <w:noWrap/>
            <w:vAlign w:val="bottom"/>
            <w:hideMark/>
          </w:tcPr>
          <w:p w:rsidR="009F5BC6" w:rsidRPr="00E864F6" w:rsidP="00E864F6" w14:paraId="4C16EDA4"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$0</w:t>
            </w:r>
          </w:p>
        </w:tc>
        <w:tc>
          <w:tcPr>
            <w:tcW w:w="990" w:type="dxa"/>
            <w:tcBorders>
              <w:top w:val="nil"/>
              <w:left w:val="nil"/>
              <w:bottom w:val="nil"/>
              <w:right w:val="nil"/>
            </w:tcBorders>
            <w:shd w:val="clear" w:color="000000" w:fill="D9D9D9"/>
            <w:noWrap/>
            <w:vAlign w:val="bottom"/>
            <w:hideMark/>
          </w:tcPr>
          <w:p w:rsidR="009F5BC6" w:rsidRPr="00E864F6" w:rsidP="00E864F6" w14:paraId="26A779E8"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$0</w:t>
            </w:r>
          </w:p>
        </w:tc>
        <w:tc>
          <w:tcPr>
            <w:tcW w:w="940" w:type="dxa"/>
            <w:tcBorders>
              <w:top w:val="nil"/>
              <w:left w:val="nil"/>
              <w:bottom w:val="nil"/>
              <w:right w:val="nil"/>
            </w:tcBorders>
            <w:shd w:val="clear" w:color="auto" w:fill="auto"/>
            <w:noWrap/>
            <w:vAlign w:val="bottom"/>
            <w:hideMark/>
          </w:tcPr>
          <w:p w:rsidR="009F5BC6" w:rsidRPr="00E864F6" w:rsidP="00E864F6" w14:paraId="01FC7E25"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$115</w:t>
            </w:r>
          </w:p>
        </w:tc>
      </w:tr>
      <w:tr w14:paraId="494CE3D1" w14:textId="77777777" w:rsidTr="00891790">
        <w:tblPrEx>
          <w:tblW w:w="12640" w:type="dxa"/>
          <w:tblInd w:w="-180" w:type="dxa"/>
          <w:tblLook w:val="04A0"/>
        </w:tblPrEx>
        <w:trPr>
          <w:trHeight w:val="600"/>
        </w:trPr>
        <w:tc>
          <w:tcPr>
            <w:tcW w:w="360" w:type="dxa"/>
            <w:tcBorders>
              <w:top w:val="nil"/>
              <w:left w:val="nil"/>
              <w:bottom w:val="single" w:sz="4" w:space="0" w:color="auto"/>
              <w:right w:val="nil"/>
            </w:tcBorders>
            <w:shd w:val="clear" w:color="auto" w:fill="auto"/>
            <w:noWrap/>
            <w:vAlign w:val="bottom"/>
            <w:hideMark/>
          </w:tcPr>
          <w:p w:rsidR="009F5BC6" w:rsidRPr="00E864F6" w:rsidP="00E864F6" w14:paraId="1FDF21D5"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f</w:t>
            </w:r>
          </w:p>
        </w:tc>
        <w:tc>
          <w:tcPr>
            <w:tcW w:w="2250" w:type="dxa"/>
            <w:tcBorders>
              <w:top w:val="nil"/>
              <w:left w:val="nil"/>
              <w:bottom w:val="single" w:sz="4" w:space="0" w:color="auto"/>
              <w:right w:val="nil"/>
            </w:tcBorders>
            <w:shd w:val="clear" w:color="auto" w:fill="auto"/>
            <w:vAlign w:val="center"/>
            <w:hideMark/>
          </w:tcPr>
          <w:p w:rsidR="009F5BC6" w:rsidRPr="00E864F6" w:rsidP="00E864F6" w14:paraId="4E21B16F"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BABA Waiver Request (non-form information collection)</w:t>
            </w:r>
          </w:p>
        </w:tc>
        <w:tc>
          <w:tcPr>
            <w:tcW w:w="990" w:type="dxa"/>
            <w:tcBorders>
              <w:top w:val="nil"/>
              <w:left w:val="nil"/>
              <w:bottom w:val="single" w:sz="4" w:space="0" w:color="auto"/>
              <w:right w:val="nil"/>
            </w:tcBorders>
            <w:shd w:val="clear" w:color="auto" w:fill="auto"/>
            <w:vAlign w:val="center"/>
            <w:hideMark/>
          </w:tcPr>
          <w:p w:rsidR="009F5BC6" w:rsidRPr="00E864F6" w:rsidP="00E864F6" w14:paraId="7DA0CCFB"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N/A</w:t>
            </w:r>
          </w:p>
        </w:tc>
        <w:tc>
          <w:tcPr>
            <w:tcW w:w="1048" w:type="dxa"/>
            <w:tcBorders>
              <w:top w:val="nil"/>
              <w:left w:val="nil"/>
              <w:bottom w:val="single" w:sz="4" w:space="0" w:color="auto"/>
              <w:right w:val="nil"/>
            </w:tcBorders>
            <w:shd w:val="clear" w:color="auto" w:fill="auto"/>
            <w:vAlign w:val="center"/>
            <w:hideMark/>
          </w:tcPr>
          <w:p w:rsidR="009F5BC6" w:rsidRPr="00E864F6" w:rsidP="00E864F6" w14:paraId="0DF3995A"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20%</w:t>
            </w:r>
          </w:p>
        </w:tc>
        <w:tc>
          <w:tcPr>
            <w:tcW w:w="932" w:type="dxa"/>
            <w:tcBorders>
              <w:top w:val="nil"/>
              <w:left w:val="nil"/>
              <w:bottom w:val="single" w:sz="4" w:space="0" w:color="auto"/>
              <w:right w:val="nil"/>
            </w:tcBorders>
            <w:shd w:val="clear" w:color="auto" w:fill="auto"/>
            <w:noWrap/>
            <w:vAlign w:val="bottom"/>
            <w:hideMark/>
          </w:tcPr>
          <w:p w:rsidR="009F5BC6" w:rsidRPr="00E864F6" w:rsidP="00E864F6" w14:paraId="554ED3A2"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$204</w:t>
            </w:r>
          </w:p>
        </w:tc>
        <w:tc>
          <w:tcPr>
            <w:tcW w:w="1080" w:type="dxa"/>
            <w:tcBorders>
              <w:top w:val="nil"/>
              <w:left w:val="nil"/>
              <w:bottom w:val="single" w:sz="4" w:space="0" w:color="auto"/>
              <w:right w:val="nil"/>
            </w:tcBorders>
            <w:shd w:val="clear" w:color="auto" w:fill="auto"/>
            <w:noWrap/>
            <w:vAlign w:val="bottom"/>
            <w:hideMark/>
          </w:tcPr>
          <w:p w:rsidR="009F5BC6" w:rsidRPr="00E864F6" w:rsidP="00E864F6" w14:paraId="4C19C1B2"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$306</w:t>
            </w:r>
          </w:p>
        </w:tc>
        <w:tc>
          <w:tcPr>
            <w:tcW w:w="990" w:type="dxa"/>
            <w:tcBorders>
              <w:top w:val="nil"/>
              <w:left w:val="nil"/>
              <w:bottom w:val="single" w:sz="4" w:space="0" w:color="auto"/>
              <w:right w:val="nil"/>
            </w:tcBorders>
            <w:shd w:val="clear" w:color="auto" w:fill="auto"/>
            <w:noWrap/>
            <w:vAlign w:val="bottom"/>
            <w:hideMark/>
          </w:tcPr>
          <w:p w:rsidR="009F5BC6" w:rsidRPr="00E864F6" w:rsidP="00E864F6" w14:paraId="1328AD52"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$255</w:t>
            </w:r>
          </w:p>
        </w:tc>
        <w:tc>
          <w:tcPr>
            <w:tcW w:w="1080" w:type="dxa"/>
            <w:tcBorders>
              <w:top w:val="nil"/>
              <w:left w:val="nil"/>
              <w:bottom w:val="single" w:sz="4" w:space="0" w:color="auto"/>
              <w:right w:val="nil"/>
            </w:tcBorders>
            <w:shd w:val="clear" w:color="auto" w:fill="auto"/>
            <w:noWrap/>
            <w:vAlign w:val="center"/>
            <w:hideMark/>
          </w:tcPr>
          <w:p w:rsidR="009F5BC6" w:rsidRPr="00E864F6" w:rsidP="00E864F6" w14:paraId="1A8DEC99"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 xml:space="preserve"> $204 - $306 </w:t>
            </w:r>
          </w:p>
        </w:tc>
        <w:tc>
          <w:tcPr>
            <w:tcW w:w="1119" w:type="dxa"/>
            <w:gridSpan w:val="2"/>
            <w:tcBorders>
              <w:top w:val="nil"/>
              <w:left w:val="nil"/>
              <w:bottom w:val="single" w:sz="4" w:space="0" w:color="auto"/>
              <w:right w:val="nil"/>
            </w:tcBorders>
            <w:shd w:val="clear" w:color="000000" w:fill="D9D9D9"/>
            <w:noWrap/>
            <w:vAlign w:val="bottom"/>
            <w:hideMark/>
          </w:tcPr>
          <w:p w:rsidR="009F5BC6" w:rsidRPr="00E864F6" w:rsidP="00E864F6" w14:paraId="51BA59D6"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$0</w:t>
            </w:r>
          </w:p>
        </w:tc>
        <w:tc>
          <w:tcPr>
            <w:tcW w:w="861" w:type="dxa"/>
            <w:tcBorders>
              <w:top w:val="nil"/>
              <w:left w:val="nil"/>
              <w:bottom w:val="single" w:sz="4" w:space="0" w:color="auto"/>
              <w:right w:val="nil"/>
            </w:tcBorders>
            <w:shd w:val="clear" w:color="auto" w:fill="auto"/>
            <w:noWrap/>
            <w:vAlign w:val="bottom"/>
            <w:hideMark/>
          </w:tcPr>
          <w:p w:rsidR="009F5BC6" w:rsidRPr="00E864F6" w:rsidP="00E864F6" w14:paraId="75153FAE"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$255</w:t>
            </w:r>
          </w:p>
        </w:tc>
        <w:tc>
          <w:tcPr>
            <w:tcW w:w="990" w:type="dxa"/>
            <w:tcBorders>
              <w:top w:val="nil"/>
              <w:left w:val="nil"/>
              <w:bottom w:val="single" w:sz="4" w:space="0" w:color="auto"/>
              <w:right w:val="nil"/>
            </w:tcBorders>
            <w:shd w:val="clear" w:color="000000" w:fill="D9D9D9"/>
            <w:noWrap/>
            <w:vAlign w:val="bottom"/>
            <w:hideMark/>
          </w:tcPr>
          <w:p w:rsidR="009F5BC6" w:rsidRPr="00E864F6" w:rsidP="00E864F6" w14:paraId="4B38E75A"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$0</w:t>
            </w:r>
          </w:p>
        </w:tc>
        <w:tc>
          <w:tcPr>
            <w:tcW w:w="940" w:type="dxa"/>
            <w:tcBorders>
              <w:top w:val="nil"/>
              <w:left w:val="nil"/>
              <w:bottom w:val="single" w:sz="4" w:space="0" w:color="auto"/>
              <w:right w:val="nil"/>
            </w:tcBorders>
            <w:shd w:val="clear" w:color="000000" w:fill="D9D9D9"/>
            <w:noWrap/>
            <w:vAlign w:val="bottom"/>
            <w:hideMark/>
          </w:tcPr>
          <w:p w:rsidR="009F5BC6" w:rsidRPr="00E864F6" w:rsidP="00E864F6" w14:paraId="61104C53" w14:textId="77777777">
            <w:pPr>
              <w:spacing w:after="0" w:line="240" w:lineRule="auto"/>
              <w:jc w:val="right"/>
              <w:rPr>
                <w:rFonts w:ascii="Calibri" w:eastAsia="Times New Roman" w:hAnsi="Calibri" w:cs="Calibri"/>
                <w:color w:val="000000"/>
                <w:sz w:val="19"/>
                <w:szCs w:val="19"/>
              </w:rPr>
            </w:pPr>
            <w:r w:rsidRPr="00E864F6">
              <w:rPr>
                <w:rFonts w:ascii="Calibri" w:eastAsia="Times New Roman" w:hAnsi="Calibri" w:cs="Calibri"/>
                <w:color w:val="000000"/>
                <w:sz w:val="19"/>
                <w:szCs w:val="19"/>
              </w:rPr>
              <w:t>$0</w:t>
            </w:r>
          </w:p>
        </w:tc>
      </w:tr>
      <w:tr w14:paraId="2507B40C" w14:textId="77777777" w:rsidTr="00891790">
        <w:tblPrEx>
          <w:tblW w:w="12640" w:type="dxa"/>
          <w:tblInd w:w="-180" w:type="dxa"/>
          <w:tblLook w:val="04A0"/>
        </w:tblPrEx>
        <w:trPr>
          <w:trHeight w:val="600"/>
        </w:trPr>
        <w:tc>
          <w:tcPr>
            <w:tcW w:w="360" w:type="dxa"/>
            <w:tcBorders>
              <w:top w:val="nil"/>
              <w:left w:val="nil"/>
              <w:bottom w:val="nil"/>
              <w:right w:val="nil"/>
            </w:tcBorders>
            <w:shd w:val="clear" w:color="auto" w:fill="auto"/>
            <w:noWrap/>
            <w:vAlign w:val="bottom"/>
            <w:hideMark/>
          </w:tcPr>
          <w:p w:rsidR="009F5BC6" w:rsidRPr="00E864F6" w:rsidP="00E864F6" w14:paraId="25CCB6B3"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g</w:t>
            </w:r>
          </w:p>
        </w:tc>
        <w:tc>
          <w:tcPr>
            <w:tcW w:w="2250" w:type="dxa"/>
            <w:tcBorders>
              <w:top w:val="nil"/>
              <w:left w:val="nil"/>
              <w:bottom w:val="nil"/>
              <w:right w:val="nil"/>
            </w:tcBorders>
            <w:shd w:val="clear" w:color="auto" w:fill="auto"/>
            <w:vAlign w:val="center"/>
            <w:hideMark/>
          </w:tcPr>
          <w:p w:rsidR="009F5BC6" w:rsidRPr="00E864F6" w:rsidP="00E864F6" w14:paraId="3989A87A" w14:textId="77777777">
            <w:pPr>
              <w:spacing w:after="0" w:line="240" w:lineRule="auto"/>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 xml:space="preserve">Total Cost Per Complete Response </w:t>
            </w:r>
            <w:r w:rsidRPr="00E864F6">
              <w:rPr>
                <w:rFonts w:ascii="Calibri" w:eastAsia="Times New Roman" w:hAnsi="Calibri" w:cs="Calibri"/>
                <w:b/>
                <w:bCs/>
                <w:color w:val="000000"/>
                <w:sz w:val="19"/>
                <w:szCs w:val="19"/>
              </w:rPr>
              <w:br/>
            </w:r>
            <w:r w:rsidRPr="00E864F6">
              <w:rPr>
                <w:rFonts w:ascii="Calibri" w:eastAsia="Times New Roman" w:hAnsi="Calibri" w:cs="Calibri"/>
                <w:b/>
                <w:bCs/>
                <w:color w:val="000000"/>
                <w:sz w:val="19"/>
                <w:szCs w:val="19"/>
              </w:rPr>
              <w:t>(a + b + c + d + e + f)</w:t>
            </w:r>
          </w:p>
        </w:tc>
        <w:tc>
          <w:tcPr>
            <w:tcW w:w="990" w:type="dxa"/>
            <w:tcBorders>
              <w:top w:val="nil"/>
              <w:left w:val="nil"/>
              <w:bottom w:val="nil"/>
              <w:right w:val="nil"/>
            </w:tcBorders>
            <w:shd w:val="clear" w:color="auto" w:fill="auto"/>
            <w:noWrap/>
            <w:vAlign w:val="center"/>
            <w:hideMark/>
          </w:tcPr>
          <w:p w:rsidR="009F5BC6" w:rsidRPr="00E864F6" w:rsidP="00E864F6" w14:paraId="711113AE" w14:textId="77777777">
            <w:pPr>
              <w:spacing w:after="0" w:line="240" w:lineRule="auto"/>
              <w:rPr>
                <w:rFonts w:ascii="Calibri" w:eastAsia="Times New Roman" w:hAnsi="Calibri" w:cs="Calibri"/>
                <w:b/>
                <w:bCs/>
                <w:color w:val="000000"/>
                <w:sz w:val="19"/>
                <w:szCs w:val="19"/>
              </w:rPr>
            </w:pPr>
          </w:p>
        </w:tc>
        <w:tc>
          <w:tcPr>
            <w:tcW w:w="1048" w:type="dxa"/>
            <w:tcBorders>
              <w:top w:val="nil"/>
              <w:left w:val="nil"/>
              <w:bottom w:val="nil"/>
              <w:right w:val="nil"/>
            </w:tcBorders>
            <w:shd w:val="clear" w:color="auto" w:fill="auto"/>
            <w:noWrap/>
            <w:vAlign w:val="center"/>
            <w:hideMark/>
          </w:tcPr>
          <w:p w:rsidR="009F5BC6" w:rsidRPr="00E864F6" w:rsidP="00E864F6" w14:paraId="4F81D504" w14:textId="77777777">
            <w:pPr>
              <w:spacing w:after="0" w:line="240" w:lineRule="auto"/>
              <w:rPr>
                <w:rFonts w:ascii="Times New Roman" w:eastAsia="Times New Roman" w:hAnsi="Times New Roman" w:cs="Times New Roman"/>
                <w:sz w:val="19"/>
                <w:szCs w:val="19"/>
              </w:rPr>
            </w:pPr>
          </w:p>
        </w:tc>
        <w:tc>
          <w:tcPr>
            <w:tcW w:w="932" w:type="dxa"/>
            <w:tcBorders>
              <w:top w:val="nil"/>
              <w:left w:val="nil"/>
              <w:bottom w:val="nil"/>
              <w:right w:val="nil"/>
            </w:tcBorders>
            <w:shd w:val="clear" w:color="auto" w:fill="auto"/>
            <w:noWrap/>
            <w:vAlign w:val="center"/>
            <w:hideMark/>
          </w:tcPr>
          <w:p w:rsidR="009F5BC6" w:rsidRPr="00E864F6" w:rsidP="00E864F6" w14:paraId="42D5D950" w14:textId="77777777">
            <w:pPr>
              <w:spacing w:after="0" w:line="240" w:lineRule="auto"/>
              <w:rPr>
                <w:rFonts w:ascii="Times New Roman" w:eastAsia="Times New Roman" w:hAnsi="Times New Roman" w:cs="Times New Roman"/>
                <w:sz w:val="19"/>
                <w:szCs w:val="19"/>
              </w:rPr>
            </w:pPr>
          </w:p>
        </w:tc>
        <w:tc>
          <w:tcPr>
            <w:tcW w:w="1080" w:type="dxa"/>
            <w:tcBorders>
              <w:top w:val="nil"/>
              <w:left w:val="nil"/>
              <w:bottom w:val="nil"/>
              <w:right w:val="nil"/>
            </w:tcBorders>
            <w:shd w:val="clear" w:color="auto" w:fill="auto"/>
            <w:noWrap/>
            <w:vAlign w:val="center"/>
            <w:hideMark/>
          </w:tcPr>
          <w:p w:rsidR="009F5BC6" w:rsidRPr="00E864F6" w:rsidP="00E864F6" w14:paraId="20FEAA41" w14:textId="77777777">
            <w:pPr>
              <w:spacing w:after="0" w:line="240" w:lineRule="auto"/>
              <w:rPr>
                <w:rFonts w:ascii="Times New Roman" w:eastAsia="Times New Roman" w:hAnsi="Times New Roman" w:cs="Times New Roman"/>
                <w:sz w:val="19"/>
                <w:szCs w:val="19"/>
              </w:rPr>
            </w:pPr>
          </w:p>
        </w:tc>
        <w:tc>
          <w:tcPr>
            <w:tcW w:w="990" w:type="dxa"/>
            <w:tcBorders>
              <w:top w:val="nil"/>
              <w:left w:val="nil"/>
              <w:bottom w:val="nil"/>
              <w:right w:val="nil"/>
            </w:tcBorders>
            <w:shd w:val="clear" w:color="auto" w:fill="auto"/>
            <w:noWrap/>
            <w:vAlign w:val="center"/>
            <w:hideMark/>
          </w:tcPr>
          <w:p w:rsidR="009F5BC6" w:rsidRPr="00E864F6" w:rsidP="00E864F6" w14:paraId="64D6516F"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$1,961</w:t>
            </w:r>
          </w:p>
        </w:tc>
        <w:tc>
          <w:tcPr>
            <w:tcW w:w="1080" w:type="dxa"/>
            <w:tcBorders>
              <w:top w:val="nil"/>
              <w:left w:val="nil"/>
              <w:bottom w:val="nil"/>
              <w:right w:val="nil"/>
            </w:tcBorders>
            <w:shd w:val="clear" w:color="auto" w:fill="auto"/>
            <w:noWrap/>
            <w:vAlign w:val="center"/>
            <w:hideMark/>
          </w:tcPr>
          <w:p w:rsidR="009F5BC6" w:rsidRPr="00E864F6" w:rsidP="00E864F6" w14:paraId="0CFEF6A7"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 xml:space="preserve"> $1,440 - $2,483 </w:t>
            </w:r>
          </w:p>
        </w:tc>
        <w:tc>
          <w:tcPr>
            <w:tcW w:w="1119" w:type="dxa"/>
            <w:gridSpan w:val="2"/>
            <w:tcBorders>
              <w:top w:val="nil"/>
              <w:left w:val="nil"/>
              <w:bottom w:val="nil"/>
              <w:right w:val="nil"/>
            </w:tcBorders>
            <w:shd w:val="clear" w:color="auto" w:fill="auto"/>
            <w:noWrap/>
            <w:vAlign w:val="center"/>
            <w:hideMark/>
          </w:tcPr>
          <w:p w:rsidR="009F5BC6" w:rsidRPr="00E864F6" w:rsidP="00E864F6" w14:paraId="2C492AA7"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$527</w:t>
            </w:r>
          </w:p>
        </w:tc>
        <w:tc>
          <w:tcPr>
            <w:tcW w:w="861" w:type="dxa"/>
            <w:tcBorders>
              <w:top w:val="nil"/>
              <w:left w:val="nil"/>
              <w:bottom w:val="nil"/>
              <w:right w:val="nil"/>
            </w:tcBorders>
            <w:shd w:val="clear" w:color="auto" w:fill="auto"/>
            <w:noWrap/>
            <w:vAlign w:val="center"/>
            <w:hideMark/>
          </w:tcPr>
          <w:p w:rsidR="009F5BC6" w:rsidRPr="00E864F6" w:rsidP="00E864F6" w14:paraId="0DF6152C"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$1,253</w:t>
            </w:r>
          </w:p>
        </w:tc>
        <w:tc>
          <w:tcPr>
            <w:tcW w:w="990" w:type="dxa"/>
            <w:tcBorders>
              <w:top w:val="nil"/>
              <w:left w:val="nil"/>
              <w:bottom w:val="nil"/>
              <w:right w:val="nil"/>
            </w:tcBorders>
            <w:shd w:val="clear" w:color="auto" w:fill="auto"/>
            <w:noWrap/>
            <w:vAlign w:val="center"/>
            <w:hideMark/>
          </w:tcPr>
          <w:p w:rsidR="009F5BC6" w:rsidRPr="00E864F6" w:rsidP="00E864F6" w14:paraId="3496FDEB"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$71</w:t>
            </w:r>
          </w:p>
        </w:tc>
        <w:tc>
          <w:tcPr>
            <w:tcW w:w="940" w:type="dxa"/>
            <w:tcBorders>
              <w:top w:val="nil"/>
              <w:left w:val="nil"/>
              <w:bottom w:val="nil"/>
              <w:right w:val="nil"/>
            </w:tcBorders>
            <w:shd w:val="clear" w:color="auto" w:fill="auto"/>
            <w:noWrap/>
            <w:vAlign w:val="center"/>
            <w:hideMark/>
          </w:tcPr>
          <w:p w:rsidR="009F5BC6" w:rsidRPr="00E864F6" w:rsidP="00E864F6" w14:paraId="1F97FE69"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$262</w:t>
            </w:r>
          </w:p>
        </w:tc>
      </w:tr>
      <w:tr w14:paraId="217FF836" w14:textId="77777777" w:rsidTr="00891790">
        <w:tblPrEx>
          <w:tblW w:w="12640" w:type="dxa"/>
          <w:tblInd w:w="-180" w:type="dxa"/>
          <w:tblLook w:val="04A0"/>
        </w:tblPrEx>
        <w:trPr>
          <w:trHeight w:val="600"/>
        </w:trPr>
        <w:tc>
          <w:tcPr>
            <w:tcW w:w="360" w:type="dxa"/>
            <w:tcBorders>
              <w:top w:val="nil"/>
              <w:left w:val="nil"/>
              <w:bottom w:val="nil"/>
              <w:right w:val="nil"/>
            </w:tcBorders>
            <w:shd w:val="clear" w:color="auto" w:fill="auto"/>
            <w:noWrap/>
            <w:vAlign w:val="bottom"/>
            <w:hideMark/>
          </w:tcPr>
          <w:p w:rsidR="009F5BC6" w:rsidRPr="00E864F6" w:rsidP="00E864F6" w14:paraId="33930927"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h</w:t>
            </w:r>
          </w:p>
        </w:tc>
        <w:tc>
          <w:tcPr>
            <w:tcW w:w="2250" w:type="dxa"/>
            <w:tcBorders>
              <w:top w:val="nil"/>
              <w:left w:val="nil"/>
              <w:bottom w:val="nil"/>
              <w:right w:val="nil"/>
            </w:tcBorders>
            <w:shd w:val="clear" w:color="auto" w:fill="auto"/>
            <w:vAlign w:val="center"/>
            <w:hideMark/>
          </w:tcPr>
          <w:p w:rsidR="009F5BC6" w:rsidRPr="00E864F6" w:rsidP="00E864F6" w14:paraId="2AD2DA03" w14:textId="77777777">
            <w:pPr>
              <w:spacing w:after="0" w:line="240" w:lineRule="auto"/>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 xml:space="preserve">Total Cost Per Required Response </w:t>
            </w:r>
            <w:r w:rsidRPr="00E864F6">
              <w:rPr>
                <w:rFonts w:ascii="Calibri" w:eastAsia="Times New Roman" w:hAnsi="Calibri" w:cs="Calibri"/>
                <w:b/>
                <w:bCs/>
                <w:color w:val="000000"/>
                <w:sz w:val="19"/>
                <w:szCs w:val="19"/>
              </w:rPr>
              <w:br/>
            </w:r>
            <w:r w:rsidRPr="00E864F6">
              <w:rPr>
                <w:rFonts w:ascii="Calibri" w:eastAsia="Times New Roman" w:hAnsi="Calibri" w:cs="Calibri"/>
                <w:b/>
                <w:bCs/>
                <w:color w:val="000000"/>
                <w:sz w:val="19"/>
                <w:szCs w:val="19"/>
              </w:rPr>
              <w:t>(a + b + c + d)</w:t>
            </w:r>
          </w:p>
        </w:tc>
        <w:tc>
          <w:tcPr>
            <w:tcW w:w="990" w:type="dxa"/>
            <w:tcBorders>
              <w:top w:val="nil"/>
              <w:left w:val="nil"/>
              <w:bottom w:val="nil"/>
              <w:right w:val="nil"/>
            </w:tcBorders>
            <w:shd w:val="clear" w:color="auto" w:fill="auto"/>
            <w:noWrap/>
            <w:vAlign w:val="center"/>
            <w:hideMark/>
          </w:tcPr>
          <w:p w:rsidR="009F5BC6" w:rsidRPr="00E864F6" w:rsidP="00E864F6" w14:paraId="76026B72" w14:textId="77777777">
            <w:pPr>
              <w:spacing w:after="0" w:line="240" w:lineRule="auto"/>
              <w:rPr>
                <w:rFonts w:ascii="Calibri" w:eastAsia="Times New Roman" w:hAnsi="Calibri" w:cs="Calibri"/>
                <w:b/>
                <w:bCs/>
                <w:color w:val="000000"/>
                <w:sz w:val="19"/>
                <w:szCs w:val="19"/>
              </w:rPr>
            </w:pPr>
          </w:p>
        </w:tc>
        <w:tc>
          <w:tcPr>
            <w:tcW w:w="1048" w:type="dxa"/>
            <w:tcBorders>
              <w:top w:val="nil"/>
              <w:left w:val="nil"/>
              <w:bottom w:val="nil"/>
              <w:right w:val="nil"/>
            </w:tcBorders>
            <w:shd w:val="clear" w:color="auto" w:fill="auto"/>
            <w:noWrap/>
            <w:vAlign w:val="center"/>
            <w:hideMark/>
          </w:tcPr>
          <w:p w:rsidR="009F5BC6" w:rsidRPr="00E864F6" w:rsidP="00E864F6" w14:paraId="2F8E6052" w14:textId="77777777">
            <w:pPr>
              <w:spacing w:after="0" w:line="240" w:lineRule="auto"/>
              <w:rPr>
                <w:rFonts w:ascii="Times New Roman" w:eastAsia="Times New Roman" w:hAnsi="Times New Roman" w:cs="Times New Roman"/>
                <w:sz w:val="19"/>
                <w:szCs w:val="19"/>
              </w:rPr>
            </w:pPr>
          </w:p>
        </w:tc>
        <w:tc>
          <w:tcPr>
            <w:tcW w:w="932" w:type="dxa"/>
            <w:tcBorders>
              <w:top w:val="nil"/>
              <w:left w:val="nil"/>
              <w:bottom w:val="nil"/>
              <w:right w:val="nil"/>
            </w:tcBorders>
            <w:shd w:val="clear" w:color="auto" w:fill="auto"/>
            <w:noWrap/>
            <w:vAlign w:val="center"/>
            <w:hideMark/>
          </w:tcPr>
          <w:p w:rsidR="009F5BC6" w:rsidRPr="00E864F6" w:rsidP="00E864F6" w14:paraId="0411F146" w14:textId="77777777">
            <w:pPr>
              <w:spacing w:after="0" w:line="240" w:lineRule="auto"/>
              <w:rPr>
                <w:rFonts w:ascii="Times New Roman" w:eastAsia="Times New Roman" w:hAnsi="Times New Roman" w:cs="Times New Roman"/>
                <w:sz w:val="19"/>
                <w:szCs w:val="19"/>
              </w:rPr>
            </w:pPr>
          </w:p>
        </w:tc>
        <w:tc>
          <w:tcPr>
            <w:tcW w:w="1080" w:type="dxa"/>
            <w:tcBorders>
              <w:top w:val="nil"/>
              <w:left w:val="nil"/>
              <w:bottom w:val="nil"/>
              <w:right w:val="nil"/>
            </w:tcBorders>
            <w:shd w:val="clear" w:color="auto" w:fill="auto"/>
            <w:noWrap/>
            <w:vAlign w:val="center"/>
            <w:hideMark/>
          </w:tcPr>
          <w:p w:rsidR="009F5BC6" w:rsidRPr="00E864F6" w:rsidP="00E864F6" w14:paraId="3F61C8D8" w14:textId="77777777">
            <w:pPr>
              <w:spacing w:after="0" w:line="240" w:lineRule="auto"/>
              <w:rPr>
                <w:rFonts w:ascii="Times New Roman" w:eastAsia="Times New Roman" w:hAnsi="Times New Roman" w:cs="Times New Roman"/>
                <w:sz w:val="19"/>
                <w:szCs w:val="19"/>
              </w:rPr>
            </w:pPr>
          </w:p>
        </w:tc>
        <w:tc>
          <w:tcPr>
            <w:tcW w:w="990" w:type="dxa"/>
            <w:tcBorders>
              <w:top w:val="nil"/>
              <w:left w:val="nil"/>
              <w:bottom w:val="nil"/>
              <w:right w:val="nil"/>
            </w:tcBorders>
            <w:shd w:val="clear" w:color="auto" w:fill="auto"/>
            <w:noWrap/>
            <w:vAlign w:val="center"/>
            <w:hideMark/>
          </w:tcPr>
          <w:p w:rsidR="009F5BC6" w:rsidRPr="00E864F6" w:rsidP="00E864F6" w14:paraId="2562EC13"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$1,592</w:t>
            </w:r>
          </w:p>
        </w:tc>
        <w:tc>
          <w:tcPr>
            <w:tcW w:w="1080" w:type="dxa"/>
            <w:tcBorders>
              <w:top w:val="nil"/>
              <w:left w:val="nil"/>
              <w:bottom w:val="nil"/>
              <w:right w:val="nil"/>
            </w:tcBorders>
            <w:shd w:val="clear" w:color="auto" w:fill="auto"/>
            <w:noWrap/>
            <w:vAlign w:val="center"/>
            <w:hideMark/>
          </w:tcPr>
          <w:p w:rsidR="009F5BC6" w:rsidRPr="00E864F6" w:rsidP="00E864F6" w14:paraId="5F075411"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 xml:space="preserve"> $1,159 - $2,025 </w:t>
            </w:r>
          </w:p>
        </w:tc>
        <w:tc>
          <w:tcPr>
            <w:tcW w:w="1119" w:type="dxa"/>
            <w:gridSpan w:val="2"/>
            <w:tcBorders>
              <w:top w:val="nil"/>
              <w:left w:val="nil"/>
              <w:bottom w:val="nil"/>
              <w:right w:val="nil"/>
            </w:tcBorders>
            <w:shd w:val="clear" w:color="auto" w:fill="auto"/>
            <w:noWrap/>
            <w:vAlign w:val="center"/>
            <w:hideMark/>
          </w:tcPr>
          <w:p w:rsidR="009F5BC6" w:rsidRPr="00E864F6" w:rsidP="00E864F6" w14:paraId="3730EEBC"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$527</w:t>
            </w:r>
          </w:p>
        </w:tc>
        <w:tc>
          <w:tcPr>
            <w:tcW w:w="861" w:type="dxa"/>
            <w:tcBorders>
              <w:top w:val="nil"/>
              <w:left w:val="nil"/>
              <w:bottom w:val="nil"/>
              <w:right w:val="nil"/>
            </w:tcBorders>
            <w:shd w:val="clear" w:color="auto" w:fill="auto"/>
            <w:noWrap/>
            <w:vAlign w:val="center"/>
            <w:hideMark/>
          </w:tcPr>
          <w:p w:rsidR="009F5BC6" w:rsidRPr="00E864F6" w:rsidP="00E864F6" w14:paraId="6B4384FA"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$998</w:t>
            </w:r>
          </w:p>
        </w:tc>
        <w:tc>
          <w:tcPr>
            <w:tcW w:w="990" w:type="dxa"/>
            <w:tcBorders>
              <w:top w:val="nil"/>
              <w:left w:val="nil"/>
              <w:bottom w:val="nil"/>
              <w:right w:val="nil"/>
            </w:tcBorders>
            <w:shd w:val="clear" w:color="auto" w:fill="auto"/>
            <w:noWrap/>
            <w:vAlign w:val="center"/>
            <w:hideMark/>
          </w:tcPr>
          <w:p w:rsidR="009F5BC6" w:rsidRPr="00E864F6" w:rsidP="00E864F6" w14:paraId="18514D21"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$71</w:t>
            </w:r>
          </w:p>
        </w:tc>
        <w:tc>
          <w:tcPr>
            <w:tcW w:w="940" w:type="dxa"/>
            <w:tcBorders>
              <w:top w:val="nil"/>
              <w:left w:val="nil"/>
              <w:bottom w:val="nil"/>
              <w:right w:val="nil"/>
            </w:tcBorders>
            <w:shd w:val="clear" w:color="auto" w:fill="auto"/>
            <w:noWrap/>
            <w:vAlign w:val="center"/>
            <w:hideMark/>
          </w:tcPr>
          <w:p w:rsidR="009F5BC6" w:rsidRPr="00E864F6" w:rsidP="00E864F6" w14:paraId="0208AA75"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$148</w:t>
            </w:r>
          </w:p>
        </w:tc>
      </w:tr>
      <w:tr w14:paraId="39925B16" w14:textId="77777777" w:rsidTr="00891790">
        <w:tblPrEx>
          <w:tblW w:w="12640" w:type="dxa"/>
          <w:tblInd w:w="-180" w:type="dxa"/>
          <w:tblLook w:val="04A0"/>
        </w:tblPrEx>
        <w:trPr>
          <w:trHeight w:val="900"/>
        </w:trPr>
        <w:tc>
          <w:tcPr>
            <w:tcW w:w="360" w:type="dxa"/>
            <w:tcBorders>
              <w:top w:val="nil"/>
              <w:left w:val="nil"/>
              <w:bottom w:val="nil"/>
              <w:right w:val="nil"/>
            </w:tcBorders>
            <w:shd w:val="clear" w:color="auto" w:fill="auto"/>
            <w:noWrap/>
            <w:vAlign w:val="bottom"/>
            <w:hideMark/>
          </w:tcPr>
          <w:p w:rsidR="009F5BC6" w:rsidRPr="00E864F6" w:rsidP="00E864F6" w14:paraId="456201D1"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i</w:t>
            </w:r>
          </w:p>
        </w:tc>
        <w:tc>
          <w:tcPr>
            <w:tcW w:w="2250" w:type="dxa"/>
            <w:tcBorders>
              <w:top w:val="nil"/>
              <w:left w:val="nil"/>
              <w:bottom w:val="nil"/>
              <w:right w:val="nil"/>
            </w:tcBorders>
            <w:shd w:val="clear" w:color="auto" w:fill="auto"/>
            <w:vAlign w:val="center"/>
            <w:hideMark/>
          </w:tcPr>
          <w:p w:rsidR="009F5BC6" w:rsidRPr="00E864F6" w:rsidP="00E864F6" w14:paraId="5BEC835E" w14:textId="77777777">
            <w:pPr>
              <w:spacing w:after="0" w:line="240" w:lineRule="auto"/>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Total Cost of Response using Weighted Average of Share of Respondents Submitting Optional Forms</w:t>
            </w:r>
          </w:p>
        </w:tc>
        <w:tc>
          <w:tcPr>
            <w:tcW w:w="990" w:type="dxa"/>
            <w:tcBorders>
              <w:top w:val="nil"/>
              <w:left w:val="nil"/>
              <w:bottom w:val="nil"/>
              <w:right w:val="nil"/>
            </w:tcBorders>
            <w:shd w:val="clear" w:color="auto" w:fill="auto"/>
            <w:noWrap/>
            <w:vAlign w:val="center"/>
            <w:hideMark/>
          </w:tcPr>
          <w:p w:rsidR="009F5BC6" w:rsidRPr="00E864F6" w:rsidP="00E864F6" w14:paraId="1B78A230" w14:textId="77777777">
            <w:pPr>
              <w:spacing w:after="0" w:line="240" w:lineRule="auto"/>
              <w:rPr>
                <w:rFonts w:ascii="Calibri" w:eastAsia="Times New Roman" w:hAnsi="Calibri" w:cs="Calibri"/>
                <w:b/>
                <w:bCs/>
                <w:color w:val="000000"/>
                <w:sz w:val="19"/>
                <w:szCs w:val="19"/>
              </w:rPr>
            </w:pPr>
          </w:p>
        </w:tc>
        <w:tc>
          <w:tcPr>
            <w:tcW w:w="1048" w:type="dxa"/>
            <w:tcBorders>
              <w:top w:val="nil"/>
              <w:left w:val="nil"/>
              <w:bottom w:val="nil"/>
              <w:right w:val="nil"/>
            </w:tcBorders>
            <w:shd w:val="clear" w:color="auto" w:fill="auto"/>
            <w:noWrap/>
            <w:vAlign w:val="center"/>
            <w:hideMark/>
          </w:tcPr>
          <w:p w:rsidR="009F5BC6" w:rsidRPr="00E864F6" w:rsidP="00E864F6" w14:paraId="68BA78D4" w14:textId="77777777">
            <w:pPr>
              <w:spacing w:after="0" w:line="240" w:lineRule="auto"/>
              <w:rPr>
                <w:rFonts w:ascii="Times New Roman" w:eastAsia="Times New Roman" w:hAnsi="Times New Roman" w:cs="Times New Roman"/>
                <w:sz w:val="19"/>
                <w:szCs w:val="19"/>
              </w:rPr>
            </w:pPr>
          </w:p>
        </w:tc>
        <w:tc>
          <w:tcPr>
            <w:tcW w:w="932" w:type="dxa"/>
            <w:tcBorders>
              <w:top w:val="nil"/>
              <w:left w:val="nil"/>
              <w:bottom w:val="nil"/>
              <w:right w:val="nil"/>
            </w:tcBorders>
            <w:shd w:val="clear" w:color="auto" w:fill="auto"/>
            <w:noWrap/>
            <w:vAlign w:val="center"/>
            <w:hideMark/>
          </w:tcPr>
          <w:p w:rsidR="009F5BC6" w:rsidRPr="00E864F6" w:rsidP="00E864F6" w14:paraId="54BA4025" w14:textId="77777777">
            <w:pPr>
              <w:spacing w:after="0" w:line="240" w:lineRule="auto"/>
              <w:rPr>
                <w:rFonts w:ascii="Times New Roman" w:eastAsia="Times New Roman" w:hAnsi="Times New Roman" w:cs="Times New Roman"/>
                <w:sz w:val="19"/>
                <w:szCs w:val="19"/>
              </w:rPr>
            </w:pPr>
          </w:p>
        </w:tc>
        <w:tc>
          <w:tcPr>
            <w:tcW w:w="1080" w:type="dxa"/>
            <w:tcBorders>
              <w:top w:val="nil"/>
              <w:left w:val="nil"/>
              <w:bottom w:val="nil"/>
              <w:right w:val="nil"/>
            </w:tcBorders>
            <w:shd w:val="clear" w:color="auto" w:fill="auto"/>
            <w:noWrap/>
            <w:vAlign w:val="center"/>
            <w:hideMark/>
          </w:tcPr>
          <w:p w:rsidR="009F5BC6" w:rsidRPr="00E864F6" w:rsidP="00E864F6" w14:paraId="083BB133" w14:textId="77777777">
            <w:pPr>
              <w:spacing w:after="0" w:line="240" w:lineRule="auto"/>
              <w:rPr>
                <w:rFonts w:ascii="Times New Roman" w:eastAsia="Times New Roman" w:hAnsi="Times New Roman" w:cs="Times New Roman"/>
                <w:sz w:val="19"/>
                <w:szCs w:val="19"/>
              </w:rPr>
            </w:pPr>
          </w:p>
        </w:tc>
        <w:tc>
          <w:tcPr>
            <w:tcW w:w="990" w:type="dxa"/>
            <w:tcBorders>
              <w:top w:val="nil"/>
              <w:left w:val="nil"/>
              <w:bottom w:val="nil"/>
              <w:right w:val="nil"/>
            </w:tcBorders>
            <w:shd w:val="clear" w:color="auto" w:fill="auto"/>
            <w:noWrap/>
            <w:vAlign w:val="center"/>
            <w:hideMark/>
          </w:tcPr>
          <w:p w:rsidR="009F5BC6" w:rsidRPr="00E864F6" w:rsidP="00E864F6" w14:paraId="75099843"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$1,649</w:t>
            </w:r>
          </w:p>
        </w:tc>
        <w:tc>
          <w:tcPr>
            <w:tcW w:w="1080" w:type="dxa"/>
            <w:tcBorders>
              <w:top w:val="nil"/>
              <w:left w:val="nil"/>
              <w:bottom w:val="nil"/>
              <w:right w:val="nil"/>
            </w:tcBorders>
            <w:shd w:val="clear" w:color="000000" w:fill="D9D9D9"/>
            <w:noWrap/>
            <w:vAlign w:val="center"/>
            <w:hideMark/>
          </w:tcPr>
          <w:p w:rsidR="009F5BC6" w:rsidRPr="00E864F6" w:rsidP="00E864F6" w14:paraId="0C233F06"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 </w:t>
            </w:r>
          </w:p>
        </w:tc>
        <w:tc>
          <w:tcPr>
            <w:tcW w:w="1119" w:type="dxa"/>
            <w:gridSpan w:val="2"/>
            <w:tcBorders>
              <w:top w:val="nil"/>
              <w:left w:val="nil"/>
              <w:bottom w:val="nil"/>
              <w:right w:val="nil"/>
            </w:tcBorders>
            <w:shd w:val="clear" w:color="auto" w:fill="auto"/>
            <w:noWrap/>
            <w:vAlign w:val="center"/>
            <w:hideMark/>
          </w:tcPr>
          <w:p w:rsidR="009F5BC6" w:rsidRPr="00E864F6" w:rsidP="00E864F6" w14:paraId="3F35863F"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$527</w:t>
            </w:r>
          </w:p>
        </w:tc>
        <w:tc>
          <w:tcPr>
            <w:tcW w:w="861" w:type="dxa"/>
            <w:tcBorders>
              <w:top w:val="nil"/>
              <w:left w:val="nil"/>
              <w:bottom w:val="nil"/>
              <w:right w:val="nil"/>
            </w:tcBorders>
            <w:shd w:val="clear" w:color="auto" w:fill="auto"/>
            <w:noWrap/>
            <w:vAlign w:val="center"/>
            <w:hideMark/>
          </w:tcPr>
          <w:p w:rsidR="009F5BC6" w:rsidRPr="00E864F6" w:rsidP="00E864F6" w14:paraId="036BFA27"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$1,049</w:t>
            </w:r>
          </w:p>
        </w:tc>
        <w:tc>
          <w:tcPr>
            <w:tcW w:w="990" w:type="dxa"/>
            <w:tcBorders>
              <w:top w:val="nil"/>
              <w:left w:val="nil"/>
              <w:bottom w:val="nil"/>
              <w:right w:val="nil"/>
            </w:tcBorders>
            <w:shd w:val="clear" w:color="auto" w:fill="auto"/>
            <w:noWrap/>
            <w:vAlign w:val="center"/>
            <w:hideMark/>
          </w:tcPr>
          <w:p w:rsidR="009F5BC6" w:rsidRPr="00E864F6" w:rsidP="00E864F6" w14:paraId="606866C9"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$71</w:t>
            </w:r>
          </w:p>
        </w:tc>
        <w:tc>
          <w:tcPr>
            <w:tcW w:w="940" w:type="dxa"/>
            <w:tcBorders>
              <w:top w:val="nil"/>
              <w:left w:val="nil"/>
              <w:bottom w:val="nil"/>
              <w:right w:val="nil"/>
            </w:tcBorders>
            <w:shd w:val="clear" w:color="auto" w:fill="auto"/>
            <w:noWrap/>
            <w:vAlign w:val="center"/>
            <w:hideMark/>
          </w:tcPr>
          <w:p w:rsidR="009F5BC6" w:rsidRPr="00E864F6" w:rsidP="00E864F6" w14:paraId="203C04D6"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$153</w:t>
            </w:r>
          </w:p>
        </w:tc>
      </w:tr>
      <w:tr w14:paraId="6D40E85D" w14:textId="77777777" w:rsidTr="00891790">
        <w:tblPrEx>
          <w:tblW w:w="12640" w:type="dxa"/>
          <w:tblInd w:w="-180" w:type="dxa"/>
          <w:tblLook w:val="04A0"/>
        </w:tblPrEx>
        <w:trPr>
          <w:trHeight w:val="600"/>
        </w:trPr>
        <w:tc>
          <w:tcPr>
            <w:tcW w:w="360" w:type="dxa"/>
            <w:tcBorders>
              <w:top w:val="nil"/>
              <w:left w:val="nil"/>
              <w:bottom w:val="nil"/>
              <w:right w:val="nil"/>
            </w:tcBorders>
            <w:shd w:val="clear" w:color="auto" w:fill="auto"/>
            <w:noWrap/>
            <w:vAlign w:val="bottom"/>
            <w:hideMark/>
          </w:tcPr>
          <w:p w:rsidR="009F5BC6" w:rsidRPr="00E864F6" w:rsidP="00E864F6" w14:paraId="3EBD3090"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j</w:t>
            </w:r>
          </w:p>
        </w:tc>
        <w:tc>
          <w:tcPr>
            <w:tcW w:w="2250" w:type="dxa"/>
            <w:tcBorders>
              <w:top w:val="nil"/>
              <w:left w:val="nil"/>
              <w:bottom w:val="nil"/>
              <w:right w:val="nil"/>
            </w:tcBorders>
            <w:shd w:val="clear" w:color="auto" w:fill="auto"/>
            <w:vAlign w:val="center"/>
            <w:hideMark/>
          </w:tcPr>
          <w:p w:rsidR="009F5BC6" w:rsidRPr="00E864F6" w:rsidP="00E864F6" w14:paraId="7AFCC86B" w14:textId="77777777">
            <w:pPr>
              <w:spacing w:after="0" w:line="240" w:lineRule="auto"/>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Anticipated Number of Private Respondents per Year</w:t>
            </w:r>
          </w:p>
        </w:tc>
        <w:tc>
          <w:tcPr>
            <w:tcW w:w="990" w:type="dxa"/>
            <w:tcBorders>
              <w:top w:val="nil"/>
              <w:left w:val="nil"/>
              <w:bottom w:val="nil"/>
              <w:right w:val="nil"/>
            </w:tcBorders>
            <w:shd w:val="clear" w:color="auto" w:fill="auto"/>
            <w:noWrap/>
            <w:vAlign w:val="center"/>
            <w:hideMark/>
          </w:tcPr>
          <w:p w:rsidR="009F5BC6" w:rsidRPr="00E864F6" w:rsidP="00E864F6" w14:paraId="4EA1B558" w14:textId="77777777">
            <w:pPr>
              <w:spacing w:after="0" w:line="240" w:lineRule="auto"/>
              <w:rPr>
                <w:rFonts w:ascii="Calibri" w:eastAsia="Times New Roman" w:hAnsi="Calibri" w:cs="Calibri"/>
                <w:b/>
                <w:bCs/>
                <w:color w:val="000000"/>
                <w:sz w:val="19"/>
                <w:szCs w:val="19"/>
              </w:rPr>
            </w:pPr>
          </w:p>
        </w:tc>
        <w:tc>
          <w:tcPr>
            <w:tcW w:w="1048" w:type="dxa"/>
            <w:tcBorders>
              <w:top w:val="nil"/>
              <w:left w:val="nil"/>
              <w:bottom w:val="nil"/>
              <w:right w:val="nil"/>
            </w:tcBorders>
            <w:shd w:val="clear" w:color="auto" w:fill="auto"/>
            <w:noWrap/>
            <w:vAlign w:val="center"/>
            <w:hideMark/>
          </w:tcPr>
          <w:p w:rsidR="009F5BC6" w:rsidRPr="00E864F6" w:rsidP="00E864F6" w14:paraId="7C5E2F8E" w14:textId="77777777">
            <w:pPr>
              <w:spacing w:after="0" w:line="240" w:lineRule="auto"/>
              <w:rPr>
                <w:rFonts w:ascii="Times New Roman" w:eastAsia="Times New Roman" w:hAnsi="Times New Roman" w:cs="Times New Roman"/>
                <w:sz w:val="19"/>
                <w:szCs w:val="19"/>
              </w:rPr>
            </w:pPr>
          </w:p>
        </w:tc>
        <w:tc>
          <w:tcPr>
            <w:tcW w:w="932" w:type="dxa"/>
            <w:tcBorders>
              <w:top w:val="nil"/>
              <w:left w:val="nil"/>
              <w:bottom w:val="nil"/>
              <w:right w:val="nil"/>
            </w:tcBorders>
            <w:shd w:val="clear" w:color="auto" w:fill="auto"/>
            <w:noWrap/>
            <w:vAlign w:val="bottom"/>
            <w:hideMark/>
          </w:tcPr>
          <w:p w:rsidR="009F5BC6" w:rsidRPr="00E864F6" w:rsidP="00E864F6" w14:paraId="44536487" w14:textId="77777777">
            <w:pPr>
              <w:spacing w:after="0" w:line="240" w:lineRule="auto"/>
              <w:rPr>
                <w:rFonts w:ascii="Times New Roman" w:eastAsia="Times New Roman" w:hAnsi="Times New Roman" w:cs="Times New Roman"/>
                <w:sz w:val="19"/>
                <w:szCs w:val="19"/>
              </w:rPr>
            </w:pPr>
          </w:p>
        </w:tc>
        <w:tc>
          <w:tcPr>
            <w:tcW w:w="1080" w:type="dxa"/>
            <w:tcBorders>
              <w:top w:val="nil"/>
              <w:left w:val="nil"/>
              <w:bottom w:val="nil"/>
              <w:right w:val="nil"/>
            </w:tcBorders>
            <w:shd w:val="clear" w:color="auto" w:fill="auto"/>
            <w:noWrap/>
            <w:vAlign w:val="center"/>
            <w:hideMark/>
          </w:tcPr>
          <w:p w:rsidR="009F5BC6" w:rsidRPr="00E864F6" w:rsidP="00E864F6" w14:paraId="4E447851" w14:textId="77777777">
            <w:pPr>
              <w:spacing w:after="0" w:line="240" w:lineRule="auto"/>
              <w:rPr>
                <w:rFonts w:ascii="Times New Roman" w:eastAsia="Times New Roman" w:hAnsi="Times New Roman" w:cs="Times New Roman"/>
                <w:sz w:val="19"/>
                <w:szCs w:val="19"/>
              </w:rPr>
            </w:pPr>
          </w:p>
        </w:tc>
        <w:tc>
          <w:tcPr>
            <w:tcW w:w="990" w:type="dxa"/>
            <w:tcBorders>
              <w:top w:val="nil"/>
              <w:left w:val="nil"/>
              <w:bottom w:val="nil"/>
              <w:right w:val="nil"/>
            </w:tcBorders>
            <w:shd w:val="clear" w:color="auto" w:fill="auto"/>
            <w:noWrap/>
            <w:vAlign w:val="center"/>
            <w:hideMark/>
          </w:tcPr>
          <w:p w:rsidR="009F5BC6" w:rsidRPr="00E864F6" w:rsidP="00E864F6" w14:paraId="33C89D22" w14:textId="77777777">
            <w:pPr>
              <w:spacing w:after="0" w:line="240" w:lineRule="auto"/>
              <w:rPr>
                <w:rFonts w:ascii="Times New Roman" w:eastAsia="Times New Roman" w:hAnsi="Times New Roman" w:cs="Times New Roman"/>
                <w:sz w:val="19"/>
                <w:szCs w:val="19"/>
              </w:rPr>
            </w:pPr>
          </w:p>
        </w:tc>
        <w:tc>
          <w:tcPr>
            <w:tcW w:w="1080" w:type="dxa"/>
            <w:tcBorders>
              <w:top w:val="nil"/>
              <w:left w:val="nil"/>
              <w:bottom w:val="nil"/>
              <w:right w:val="nil"/>
            </w:tcBorders>
            <w:shd w:val="clear" w:color="auto" w:fill="auto"/>
            <w:noWrap/>
            <w:vAlign w:val="center"/>
            <w:hideMark/>
          </w:tcPr>
          <w:p w:rsidR="009F5BC6" w:rsidRPr="00E864F6" w:rsidP="00E864F6" w14:paraId="3240F5CC" w14:textId="77777777">
            <w:pPr>
              <w:spacing w:after="0" w:line="240" w:lineRule="auto"/>
              <w:jc w:val="right"/>
              <w:rPr>
                <w:rFonts w:ascii="Times New Roman" w:eastAsia="Times New Roman" w:hAnsi="Times New Roman" w:cs="Times New Roman"/>
                <w:sz w:val="19"/>
                <w:szCs w:val="19"/>
              </w:rPr>
            </w:pPr>
          </w:p>
        </w:tc>
        <w:tc>
          <w:tcPr>
            <w:tcW w:w="1119" w:type="dxa"/>
            <w:gridSpan w:val="2"/>
            <w:tcBorders>
              <w:top w:val="nil"/>
              <w:left w:val="nil"/>
              <w:bottom w:val="nil"/>
              <w:right w:val="nil"/>
            </w:tcBorders>
            <w:shd w:val="clear" w:color="auto" w:fill="auto"/>
            <w:noWrap/>
            <w:vAlign w:val="center"/>
            <w:hideMark/>
          </w:tcPr>
          <w:p w:rsidR="009F5BC6" w:rsidRPr="00E864F6" w:rsidP="00E864F6" w14:paraId="012261CA"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96</w:t>
            </w:r>
          </w:p>
        </w:tc>
        <w:tc>
          <w:tcPr>
            <w:tcW w:w="861" w:type="dxa"/>
            <w:tcBorders>
              <w:top w:val="nil"/>
              <w:left w:val="nil"/>
              <w:bottom w:val="nil"/>
              <w:right w:val="nil"/>
            </w:tcBorders>
            <w:shd w:val="clear" w:color="auto" w:fill="auto"/>
            <w:noWrap/>
            <w:vAlign w:val="center"/>
            <w:hideMark/>
          </w:tcPr>
          <w:p w:rsidR="009F5BC6" w:rsidRPr="00E864F6" w:rsidP="00E864F6" w14:paraId="1F0E2B39"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24</w:t>
            </w:r>
          </w:p>
        </w:tc>
        <w:tc>
          <w:tcPr>
            <w:tcW w:w="990" w:type="dxa"/>
            <w:tcBorders>
              <w:top w:val="nil"/>
              <w:left w:val="nil"/>
              <w:bottom w:val="nil"/>
              <w:right w:val="nil"/>
            </w:tcBorders>
            <w:shd w:val="clear" w:color="auto" w:fill="auto"/>
            <w:noWrap/>
            <w:vAlign w:val="center"/>
            <w:hideMark/>
          </w:tcPr>
          <w:p w:rsidR="009F5BC6" w:rsidRPr="00E864F6" w:rsidP="00E864F6" w14:paraId="7D9CDCF5"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24</w:t>
            </w:r>
          </w:p>
        </w:tc>
        <w:tc>
          <w:tcPr>
            <w:tcW w:w="940" w:type="dxa"/>
            <w:tcBorders>
              <w:top w:val="nil"/>
              <w:left w:val="nil"/>
              <w:bottom w:val="nil"/>
              <w:right w:val="nil"/>
            </w:tcBorders>
            <w:shd w:val="clear" w:color="auto" w:fill="auto"/>
            <w:noWrap/>
            <w:vAlign w:val="center"/>
            <w:hideMark/>
          </w:tcPr>
          <w:p w:rsidR="009F5BC6" w:rsidRPr="00E864F6" w:rsidP="00E864F6" w14:paraId="05D591A4"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24</w:t>
            </w:r>
          </w:p>
        </w:tc>
      </w:tr>
      <w:tr w14:paraId="42BC9CE5" w14:textId="77777777" w:rsidTr="00891790">
        <w:tblPrEx>
          <w:tblW w:w="12640" w:type="dxa"/>
          <w:tblInd w:w="-180" w:type="dxa"/>
          <w:tblLook w:val="04A0"/>
        </w:tblPrEx>
        <w:trPr>
          <w:trHeight w:val="600"/>
        </w:trPr>
        <w:tc>
          <w:tcPr>
            <w:tcW w:w="360" w:type="dxa"/>
            <w:tcBorders>
              <w:top w:val="nil"/>
              <w:left w:val="nil"/>
              <w:bottom w:val="single" w:sz="4" w:space="0" w:color="auto"/>
              <w:right w:val="nil"/>
            </w:tcBorders>
            <w:shd w:val="clear" w:color="auto" w:fill="auto"/>
            <w:noWrap/>
            <w:vAlign w:val="bottom"/>
            <w:hideMark/>
          </w:tcPr>
          <w:p w:rsidR="009F5BC6" w:rsidRPr="00E864F6" w:rsidP="00E864F6" w14:paraId="6E1F22EE"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k</w:t>
            </w:r>
          </w:p>
        </w:tc>
        <w:tc>
          <w:tcPr>
            <w:tcW w:w="2250" w:type="dxa"/>
            <w:tcBorders>
              <w:top w:val="nil"/>
              <w:left w:val="nil"/>
              <w:bottom w:val="single" w:sz="4" w:space="0" w:color="auto"/>
              <w:right w:val="nil"/>
            </w:tcBorders>
            <w:shd w:val="clear" w:color="auto" w:fill="auto"/>
            <w:vAlign w:val="center"/>
            <w:hideMark/>
          </w:tcPr>
          <w:p w:rsidR="009F5BC6" w:rsidRPr="00E864F6" w:rsidP="00E864F6" w14:paraId="3B8BFB13" w14:textId="77777777">
            <w:pPr>
              <w:spacing w:after="0" w:line="240" w:lineRule="auto"/>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 xml:space="preserve">Total Cost for Program by Stage </w:t>
            </w:r>
            <w:r w:rsidRPr="00E864F6">
              <w:rPr>
                <w:rFonts w:ascii="Calibri" w:eastAsia="Times New Roman" w:hAnsi="Calibri" w:cs="Calibri"/>
                <w:b/>
                <w:bCs/>
                <w:color w:val="000000"/>
                <w:sz w:val="19"/>
                <w:szCs w:val="19"/>
              </w:rPr>
              <w:br/>
            </w:r>
            <w:r w:rsidRPr="00E864F6">
              <w:rPr>
                <w:rFonts w:ascii="Calibri" w:eastAsia="Times New Roman" w:hAnsi="Calibri" w:cs="Calibri"/>
                <w:b/>
                <w:bCs/>
                <w:color w:val="000000"/>
                <w:sz w:val="19"/>
                <w:szCs w:val="19"/>
              </w:rPr>
              <w:t>(</w:t>
            </w:r>
            <w:r w:rsidRPr="00E864F6">
              <w:rPr>
                <w:rFonts w:ascii="Calibri" w:eastAsia="Times New Roman" w:hAnsi="Calibri" w:cs="Calibri"/>
                <w:b/>
                <w:bCs/>
                <w:color w:val="000000"/>
                <w:sz w:val="19"/>
                <w:szCs w:val="19"/>
              </w:rPr>
              <w:t>i</w:t>
            </w:r>
            <w:r w:rsidRPr="00E864F6">
              <w:rPr>
                <w:rFonts w:ascii="Calibri" w:eastAsia="Times New Roman" w:hAnsi="Calibri" w:cs="Calibri"/>
                <w:b/>
                <w:bCs/>
                <w:color w:val="000000"/>
                <w:sz w:val="19"/>
                <w:szCs w:val="19"/>
              </w:rPr>
              <w:t>) x (j)</w:t>
            </w:r>
          </w:p>
        </w:tc>
        <w:tc>
          <w:tcPr>
            <w:tcW w:w="990" w:type="dxa"/>
            <w:tcBorders>
              <w:top w:val="nil"/>
              <w:left w:val="nil"/>
              <w:bottom w:val="single" w:sz="4" w:space="0" w:color="auto"/>
              <w:right w:val="nil"/>
            </w:tcBorders>
            <w:shd w:val="clear" w:color="auto" w:fill="auto"/>
            <w:noWrap/>
            <w:vAlign w:val="center"/>
            <w:hideMark/>
          </w:tcPr>
          <w:p w:rsidR="009F5BC6" w:rsidRPr="00E864F6" w:rsidP="00E864F6" w14:paraId="042BD010"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 </w:t>
            </w:r>
          </w:p>
        </w:tc>
        <w:tc>
          <w:tcPr>
            <w:tcW w:w="1048" w:type="dxa"/>
            <w:tcBorders>
              <w:top w:val="nil"/>
              <w:left w:val="nil"/>
              <w:bottom w:val="single" w:sz="4" w:space="0" w:color="auto"/>
              <w:right w:val="nil"/>
            </w:tcBorders>
            <w:shd w:val="clear" w:color="auto" w:fill="auto"/>
            <w:noWrap/>
            <w:vAlign w:val="center"/>
            <w:hideMark/>
          </w:tcPr>
          <w:p w:rsidR="009F5BC6" w:rsidRPr="00E864F6" w:rsidP="00E864F6" w14:paraId="7BCA72DB"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 </w:t>
            </w:r>
          </w:p>
        </w:tc>
        <w:tc>
          <w:tcPr>
            <w:tcW w:w="932" w:type="dxa"/>
            <w:tcBorders>
              <w:top w:val="nil"/>
              <w:left w:val="nil"/>
              <w:bottom w:val="single" w:sz="4" w:space="0" w:color="auto"/>
              <w:right w:val="nil"/>
            </w:tcBorders>
            <w:shd w:val="clear" w:color="auto" w:fill="auto"/>
            <w:noWrap/>
            <w:vAlign w:val="center"/>
            <w:hideMark/>
          </w:tcPr>
          <w:p w:rsidR="009F5BC6" w:rsidRPr="00E864F6" w:rsidP="00E864F6" w14:paraId="20A52476"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 </w:t>
            </w:r>
          </w:p>
        </w:tc>
        <w:tc>
          <w:tcPr>
            <w:tcW w:w="1080" w:type="dxa"/>
            <w:tcBorders>
              <w:top w:val="nil"/>
              <w:left w:val="nil"/>
              <w:bottom w:val="single" w:sz="4" w:space="0" w:color="auto"/>
              <w:right w:val="nil"/>
            </w:tcBorders>
            <w:shd w:val="clear" w:color="auto" w:fill="auto"/>
            <w:noWrap/>
            <w:vAlign w:val="center"/>
            <w:hideMark/>
          </w:tcPr>
          <w:p w:rsidR="009F5BC6" w:rsidRPr="00E864F6" w:rsidP="00E864F6" w14:paraId="7A7481BB"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 </w:t>
            </w:r>
          </w:p>
        </w:tc>
        <w:tc>
          <w:tcPr>
            <w:tcW w:w="990" w:type="dxa"/>
            <w:tcBorders>
              <w:top w:val="nil"/>
              <w:left w:val="nil"/>
              <w:bottom w:val="single" w:sz="4" w:space="0" w:color="auto"/>
              <w:right w:val="nil"/>
            </w:tcBorders>
            <w:shd w:val="clear" w:color="auto" w:fill="auto"/>
            <w:noWrap/>
            <w:vAlign w:val="center"/>
            <w:hideMark/>
          </w:tcPr>
          <w:p w:rsidR="009F5BC6" w:rsidRPr="00E864F6" w:rsidP="00E864F6" w14:paraId="62A1CBFB"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 </w:t>
            </w:r>
          </w:p>
        </w:tc>
        <w:tc>
          <w:tcPr>
            <w:tcW w:w="1080" w:type="dxa"/>
            <w:tcBorders>
              <w:top w:val="nil"/>
              <w:left w:val="nil"/>
              <w:bottom w:val="single" w:sz="4" w:space="0" w:color="auto"/>
              <w:right w:val="nil"/>
            </w:tcBorders>
            <w:shd w:val="clear" w:color="auto" w:fill="auto"/>
            <w:noWrap/>
            <w:vAlign w:val="center"/>
            <w:hideMark/>
          </w:tcPr>
          <w:p w:rsidR="009F5BC6" w:rsidRPr="00E864F6" w:rsidP="00E864F6" w14:paraId="741B4F7F"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 </w:t>
            </w:r>
          </w:p>
        </w:tc>
        <w:tc>
          <w:tcPr>
            <w:tcW w:w="1119" w:type="dxa"/>
            <w:gridSpan w:val="2"/>
            <w:tcBorders>
              <w:top w:val="nil"/>
              <w:left w:val="nil"/>
              <w:bottom w:val="single" w:sz="4" w:space="0" w:color="auto"/>
              <w:right w:val="nil"/>
            </w:tcBorders>
            <w:shd w:val="clear" w:color="auto" w:fill="auto"/>
            <w:noWrap/>
            <w:vAlign w:val="center"/>
            <w:hideMark/>
          </w:tcPr>
          <w:p w:rsidR="009F5BC6" w:rsidRPr="00E864F6" w:rsidP="00E864F6" w14:paraId="56C5A9E1"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$50,615</w:t>
            </w:r>
          </w:p>
        </w:tc>
        <w:tc>
          <w:tcPr>
            <w:tcW w:w="861" w:type="dxa"/>
            <w:tcBorders>
              <w:top w:val="nil"/>
              <w:left w:val="nil"/>
              <w:bottom w:val="single" w:sz="4" w:space="0" w:color="auto"/>
              <w:right w:val="nil"/>
            </w:tcBorders>
            <w:shd w:val="clear" w:color="auto" w:fill="auto"/>
            <w:noWrap/>
            <w:vAlign w:val="center"/>
            <w:hideMark/>
          </w:tcPr>
          <w:p w:rsidR="009F5BC6" w:rsidRPr="00E864F6" w:rsidP="00E864F6" w14:paraId="7813088F"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$25,185</w:t>
            </w:r>
          </w:p>
        </w:tc>
        <w:tc>
          <w:tcPr>
            <w:tcW w:w="990" w:type="dxa"/>
            <w:tcBorders>
              <w:top w:val="nil"/>
              <w:left w:val="nil"/>
              <w:bottom w:val="single" w:sz="4" w:space="0" w:color="auto"/>
              <w:right w:val="nil"/>
            </w:tcBorders>
            <w:shd w:val="clear" w:color="auto" w:fill="auto"/>
            <w:noWrap/>
            <w:vAlign w:val="center"/>
            <w:hideMark/>
          </w:tcPr>
          <w:p w:rsidR="009F5BC6" w:rsidRPr="00E864F6" w:rsidP="00E864F6" w14:paraId="0D3C3E67"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$1,712</w:t>
            </w:r>
          </w:p>
        </w:tc>
        <w:tc>
          <w:tcPr>
            <w:tcW w:w="940" w:type="dxa"/>
            <w:tcBorders>
              <w:top w:val="nil"/>
              <w:left w:val="nil"/>
              <w:bottom w:val="single" w:sz="4" w:space="0" w:color="auto"/>
              <w:right w:val="nil"/>
            </w:tcBorders>
            <w:shd w:val="clear" w:color="auto" w:fill="auto"/>
            <w:noWrap/>
            <w:vAlign w:val="center"/>
            <w:hideMark/>
          </w:tcPr>
          <w:p w:rsidR="009F5BC6" w:rsidRPr="00E864F6" w:rsidP="00E864F6" w14:paraId="5B32B0FC" w14:textId="77777777">
            <w:pPr>
              <w:spacing w:after="0" w:line="240" w:lineRule="auto"/>
              <w:jc w:val="right"/>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$3,683</w:t>
            </w:r>
          </w:p>
        </w:tc>
      </w:tr>
      <w:tr w14:paraId="5FC65164" w14:textId="77777777" w:rsidTr="00891790">
        <w:tblPrEx>
          <w:tblW w:w="12640" w:type="dxa"/>
          <w:tblInd w:w="-180" w:type="dxa"/>
          <w:tblLook w:val="04A0"/>
        </w:tblPrEx>
        <w:trPr>
          <w:trHeight w:val="645"/>
        </w:trPr>
        <w:tc>
          <w:tcPr>
            <w:tcW w:w="360" w:type="dxa"/>
            <w:tcBorders>
              <w:top w:val="nil"/>
              <w:left w:val="nil"/>
              <w:bottom w:val="nil"/>
              <w:right w:val="nil"/>
            </w:tcBorders>
            <w:shd w:val="clear" w:color="auto" w:fill="auto"/>
            <w:noWrap/>
            <w:vAlign w:val="bottom"/>
            <w:hideMark/>
          </w:tcPr>
          <w:p w:rsidR="009F5BC6" w:rsidRPr="00E864F6" w:rsidP="00E864F6" w14:paraId="58DBE5DD" w14:textId="77777777">
            <w:pPr>
              <w:spacing w:after="0" w:line="240" w:lineRule="auto"/>
              <w:rPr>
                <w:rFonts w:ascii="Calibri" w:eastAsia="Times New Roman" w:hAnsi="Calibri" w:cs="Calibri"/>
                <w:color w:val="000000"/>
                <w:sz w:val="19"/>
                <w:szCs w:val="19"/>
              </w:rPr>
            </w:pPr>
            <w:r w:rsidRPr="00E864F6">
              <w:rPr>
                <w:rFonts w:ascii="Calibri" w:eastAsia="Times New Roman" w:hAnsi="Calibri" w:cs="Calibri"/>
                <w:color w:val="000000"/>
                <w:sz w:val="19"/>
                <w:szCs w:val="19"/>
              </w:rPr>
              <w:t>l</w:t>
            </w:r>
          </w:p>
        </w:tc>
        <w:tc>
          <w:tcPr>
            <w:tcW w:w="2250" w:type="dxa"/>
            <w:tcBorders>
              <w:top w:val="nil"/>
              <w:left w:val="nil"/>
              <w:bottom w:val="nil"/>
              <w:right w:val="nil"/>
            </w:tcBorders>
            <w:shd w:val="clear" w:color="auto" w:fill="auto"/>
            <w:vAlign w:val="bottom"/>
            <w:hideMark/>
          </w:tcPr>
          <w:p w:rsidR="009F5BC6" w:rsidRPr="00E864F6" w:rsidP="00E864F6" w14:paraId="070E45FA" w14:textId="77777777">
            <w:pPr>
              <w:spacing w:after="0" w:line="240" w:lineRule="auto"/>
              <w:rPr>
                <w:rFonts w:ascii="Calibri" w:eastAsia="Times New Roman" w:hAnsi="Calibri" w:cs="Calibri"/>
                <w:b/>
                <w:bCs/>
                <w:color w:val="000000"/>
                <w:sz w:val="19"/>
                <w:szCs w:val="19"/>
              </w:rPr>
            </w:pPr>
            <w:r w:rsidRPr="00E864F6">
              <w:rPr>
                <w:rFonts w:ascii="Calibri" w:eastAsia="Times New Roman" w:hAnsi="Calibri" w:cs="Calibri"/>
                <w:b/>
                <w:bCs/>
                <w:color w:val="000000"/>
                <w:sz w:val="19"/>
                <w:szCs w:val="19"/>
              </w:rPr>
              <w:t>Total Cost for Private Respondents</w:t>
            </w:r>
            <w:r w:rsidRPr="00E864F6">
              <w:rPr>
                <w:rFonts w:ascii="Calibri" w:eastAsia="Times New Roman" w:hAnsi="Calibri" w:cs="Calibri"/>
                <w:b/>
                <w:bCs/>
                <w:color w:val="000000"/>
                <w:sz w:val="19"/>
                <w:szCs w:val="19"/>
              </w:rPr>
              <w:br/>
            </w:r>
            <w:r w:rsidRPr="00E864F6">
              <w:rPr>
                <w:rFonts w:ascii="Calibri" w:eastAsia="Times New Roman" w:hAnsi="Calibri" w:cs="Calibri"/>
                <w:b/>
                <w:bCs/>
                <w:color w:val="000000"/>
                <w:sz w:val="19"/>
                <w:szCs w:val="19"/>
              </w:rPr>
              <w:t>(Σ k)</w:t>
            </w:r>
          </w:p>
        </w:tc>
        <w:tc>
          <w:tcPr>
            <w:tcW w:w="990" w:type="dxa"/>
            <w:tcBorders>
              <w:top w:val="nil"/>
              <w:left w:val="nil"/>
              <w:bottom w:val="nil"/>
              <w:right w:val="nil"/>
            </w:tcBorders>
            <w:shd w:val="clear" w:color="auto" w:fill="auto"/>
            <w:noWrap/>
            <w:vAlign w:val="bottom"/>
            <w:hideMark/>
          </w:tcPr>
          <w:p w:rsidR="009F5BC6" w:rsidRPr="00E864F6" w:rsidP="00E864F6" w14:paraId="499F3082" w14:textId="77777777">
            <w:pPr>
              <w:spacing w:after="0" w:line="240" w:lineRule="auto"/>
              <w:rPr>
                <w:rFonts w:ascii="Calibri" w:eastAsia="Times New Roman" w:hAnsi="Calibri" w:cs="Calibri"/>
                <w:b/>
                <w:bCs/>
                <w:color w:val="000000"/>
                <w:sz w:val="19"/>
                <w:szCs w:val="19"/>
              </w:rPr>
            </w:pPr>
          </w:p>
        </w:tc>
        <w:tc>
          <w:tcPr>
            <w:tcW w:w="1048" w:type="dxa"/>
            <w:tcBorders>
              <w:top w:val="nil"/>
              <w:left w:val="nil"/>
              <w:bottom w:val="nil"/>
              <w:right w:val="nil"/>
            </w:tcBorders>
            <w:shd w:val="clear" w:color="auto" w:fill="auto"/>
            <w:noWrap/>
            <w:vAlign w:val="bottom"/>
            <w:hideMark/>
          </w:tcPr>
          <w:p w:rsidR="009F5BC6" w:rsidRPr="00E864F6" w:rsidP="00E864F6" w14:paraId="64B9A74A" w14:textId="77777777">
            <w:pPr>
              <w:spacing w:after="0" w:line="240" w:lineRule="auto"/>
              <w:rPr>
                <w:rFonts w:ascii="Times New Roman" w:eastAsia="Times New Roman" w:hAnsi="Times New Roman" w:cs="Times New Roman"/>
                <w:sz w:val="19"/>
                <w:szCs w:val="19"/>
              </w:rPr>
            </w:pPr>
          </w:p>
        </w:tc>
        <w:tc>
          <w:tcPr>
            <w:tcW w:w="932" w:type="dxa"/>
            <w:tcBorders>
              <w:top w:val="nil"/>
              <w:left w:val="nil"/>
              <w:bottom w:val="nil"/>
              <w:right w:val="nil"/>
            </w:tcBorders>
            <w:shd w:val="clear" w:color="auto" w:fill="auto"/>
            <w:noWrap/>
            <w:vAlign w:val="bottom"/>
            <w:hideMark/>
          </w:tcPr>
          <w:p w:rsidR="009F5BC6" w:rsidRPr="00E864F6" w:rsidP="00E864F6" w14:paraId="4153A6F6" w14:textId="77777777">
            <w:pPr>
              <w:spacing w:after="0" w:line="240" w:lineRule="auto"/>
              <w:rPr>
                <w:rFonts w:ascii="Times New Roman" w:eastAsia="Times New Roman" w:hAnsi="Times New Roman" w:cs="Times New Roman"/>
                <w:sz w:val="19"/>
                <w:szCs w:val="19"/>
              </w:rPr>
            </w:pPr>
          </w:p>
        </w:tc>
        <w:tc>
          <w:tcPr>
            <w:tcW w:w="1080" w:type="dxa"/>
            <w:tcBorders>
              <w:top w:val="nil"/>
              <w:left w:val="nil"/>
              <w:bottom w:val="nil"/>
              <w:right w:val="nil"/>
            </w:tcBorders>
            <w:shd w:val="clear" w:color="auto" w:fill="auto"/>
            <w:noWrap/>
            <w:vAlign w:val="bottom"/>
            <w:hideMark/>
          </w:tcPr>
          <w:p w:rsidR="009F5BC6" w:rsidRPr="00E864F6" w:rsidP="00E864F6" w14:paraId="4139067B" w14:textId="77777777">
            <w:pPr>
              <w:spacing w:after="0" w:line="240" w:lineRule="auto"/>
              <w:rPr>
                <w:rFonts w:ascii="Times New Roman" w:eastAsia="Times New Roman" w:hAnsi="Times New Roman" w:cs="Times New Roman"/>
                <w:sz w:val="19"/>
                <w:szCs w:val="19"/>
              </w:rPr>
            </w:pPr>
          </w:p>
        </w:tc>
        <w:tc>
          <w:tcPr>
            <w:tcW w:w="990" w:type="dxa"/>
            <w:tcBorders>
              <w:top w:val="nil"/>
              <w:left w:val="nil"/>
              <w:bottom w:val="nil"/>
              <w:right w:val="nil"/>
            </w:tcBorders>
            <w:shd w:val="clear" w:color="auto" w:fill="auto"/>
            <w:noWrap/>
            <w:vAlign w:val="bottom"/>
            <w:hideMark/>
          </w:tcPr>
          <w:p w:rsidR="009F5BC6" w:rsidRPr="00E864F6" w:rsidP="00E864F6" w14:paraId="43BA71BA" w14:textId="77777777">
            <w:pPr>
              <w:spacing w:after="0" w:line="240" w:lineRule="auto"/>
              <w:rPr>
                <w:rFonts w:ascii="Times New Roman" w:eastAsia="Times New Roman" w:hAnsi="Times New Roman" w:cs="Times New Roman"/>
                <w:sz w:val="19"/>
                <w:szCs w:val="19"/>
              </w:rPr>
            </w:pPr>
          </w:p>
        </w:tc>
        <w:tc>
          <w:tcPr>
            <w:tcW w:w="1080" w:type="dxa"/>
            <w:tcBorders>
              <w:top w:val="nil"/>
              <w:left w:val="nil"/>
              <w:bottom w:val="nil"/>
              <w:right w:val="nil"/>
            </w:tcBorders>
            <w:shd w:val="clear" w:color="auto" w:fill="auto"/>
            <w:noWrap/>
            <w:vAlign w:val="center"/>
            <w:hideMark/>
          </w:tcPr>
          <w:p w:rsidR="009F5BC6" w:rsidRPr="00E864F6" w:rsidP="00E864F6" w14:paraId="62A9CCA0" w14:textId="77777777">
            <w:pPr>
              <w:spacing w:after="0" w:line="240" w:lineRule="auto"/>
              <w:jc w:val="right"/>
              <w:rPr>
                <w:rFonts w:ascii="Times New Roman" w:eastAsia="Times New Roman" w:hAnsi="Times New Roman" w:cs="Times New Roman"/>
                <w:sz w:val="19"/>
                <w:szCs w:val="19"/>
              </w:rPr>
            </w:pPr>
          </w:p>
        </w:tc>
        <w:tc>
          <w:tcPr>
            <w:tcW w:w="1119" w:type="dxa"/>
            <w:gridSpan w:val="2"/>
            <w:tcBorders>
              <w:top w:val="nil"/>
              <w:left w:val="nil"/>
              <w:bottom w:val="nil"/>
              <w:right w:val="nil"/>
            </w:tcBorders>
            <w:shd w:val="clear" w:color="auto" w:fill="auto"/>
            <w:noWrap/>
            <w:vAlign w:val="bottom"/>
            <w:hideMark/>
          </w:tcPr>
          <w:p w:rsidR="009F5BC6" w:rsidRPr="00E864F6" w:rsidP="00E864F6" w14:paraId="271C1116" w14:textId="77777777">
            <w:pPr>
              <w:spacing w:after="0" w:line="240" w:lineRule="auto"/>
              <w:jc w:val="right"/>
              <w:rPr>
                <w:rFonts w:ascii="Times New Roman" w:eastAsia="Times New Roman" w:hAnsi="Times New Roman" w:cs="Times New Roman"/>
                <w:sz w:val="19"/>
                <w:szCs w:val="19"/>
              </w:rPr>
            </w:pPr>
          </w:p>
        </w:tc>
        <w:tc>
          <w:tcPr>
            <w:tcW w:w="861" w:type="dxa"/>
            <w:tcBorders>
              <w:top w:val="nil"/>
              <w:left w:val="nil"/>
              <w:bottom w:val="nil"/>
              <w:right w:val="nil"/>
            </w:tcBorders>
            <w:shd w:val="clear" w:color="auto" w:fill="auto"/>
            <w:noWrap/>
            <w:vAlign w:val="bottom"/>
            <w:hideMark/>
          </w:tcPr>
          <w:p w:rsidR="009F5BC6" w:rsidRPr="00E864F6" w:rsidP="00E864F6" w14:paraId="7AC82F3D" w14:textId="77777777">
            <w:pPr>
              <w:spacing w:after="0" w:line="240" w:lineRule="auto"/>
              <w:jc w:val="right"/>
              <w:rPr>
                <w:rFonts w:ascii="Times New Roman" w:eastAsia="Times New Roman" w:hAnsi="Times New Roman" w:cs="Times New Roman"/>
                <w:sz w:val="19"/>
                <w:szCs w:val="19"/>
              </w:rPr>
            </w:pPr>
          </w:p>
        </w:tc>
        <w:tc>
          <w:tcPr>
            <w:tcW w:w="990" w:type="dxa"/>
            <w:tcBorders>
              <w:top w:val="nil"/>
              <w:left w:val="nil"/>
              <w:bottom w:val="nil"/>
              <w:right w:val="nil"/>
            </w:tcBorders>
            <w:shd w:val="clear" w:color="auto" w:fill="auto"/>
            <w:noWrap/>
            <w:vAlign w:val="bottom"/>
            <w:hideMark/>
          </w:tcPr>
          <w:p w:rsidR="009F5BC6" w:rsidRPr="00E864F6" w:rsidP="00E864F6" w14:paraId="6CC9247A" w14:textId="77777777">
            <w:pPr>
              <w:spacing w:after="0" w:line="240" w:lineRule="auto"/>
              <w:jc w:val="right"/>
              <w:rPr>
                <w:rFonts w:ascii="Times New Roman" w:eastAsia="Times New Roman" w:hAnsi="Times New Roman" w:cs="Times New Roman"/>
                <w:sz w:val="19"/>
                <w:szCs w:val="19"/>
              </w:rPr>
            </w:pPr>
          </w:p>
        </w:tc>
        <w:tc>
          <w:tcPr>
            <w:tcW w:w="940" w:type="dxa"/>
            <w:tcBorders>
              <w:top w:val="nil"/>
              <w:left w:val="nil"/>
              <w:bottom w:val="nil"/>
              <w:right w:val="nil"/>
            </w:tcBorders>
            <w:shd w:val="clear" w:color="auto" w:fill="auto"/>
            <w:noWrap/>
            <w:vAlign w:val="bottom"/>
            <w:hideMark/>
          </w:tcPr>
          <w:p w:rsidR="009F5BC6" w:rsidRPr="00E864F6" w:rsidP="00E864F6" w14:paraId="7B895D1E" w14:textId="77777777">
            <w:pPr>
              <w:spacing w:after="0" w:line="240" w:lineRule="auto"/>
              <w:jc w:val="right"/>
              <w:rPr>
                <w:rFonts w:ascii="Calibri" w:eastAsia="Times New Roman" w:hAnsi="Calibri" w:cs="Calibri"/>
                <w:b/>
                <w:bCs/>
                <w:color w:val="000000"/>
                <w:sz w:val="19"/>
                <w:szCs w:val="19"/>
                <w:u w:val="single"/>
              </w:rPr>
            </w:pPr>
            <w:r w:rsidRPr="00E864F6">
              <w:rPr>
                <w:rFonts w:ascii="Calibri" w:eastAsia="Times New Roman" w:hAnsi="Calibri" w:cs="Calibri"/>
                <w:b/>
                <w:bCs/>
                <w:color w:val="000000"/>
                <w:sz w:val="19"/>
                <w:szCs w:val="19"/>
                <w:u w:val="single"/>
              </w:rPr>
              <w:t>$81,195</w:t>
            </w:r>
          </w:p>
        </w:tc>
      </w:tr>
    </w:tbl>
    <w:p w:rsidR="00F129F2" w:rsidP="0014385F" w14:paraId="71D60168" w14:textId="77777777">
      <w:pPr>
        <w:rPr>
          <w:sz w:val="20"/>
          <w:szCs w:val="20"/>
        </w:rPr>
      </w:pPr>
    </w:p>
    <w:p w:rsidR="0037198E" w:rsidP="0014385F" w14:paraId="247977A8" w14:textId="77777777">
      <w:pPr>
        <w:rPr>
          <w:sz w:val="20"/>
          <w:szCs w:val="20"/>
        </w:rPr>
      </w:pPr>
    </w:p>
    <w:p w:rsidR="0037198E" w:rsidP="0014385F" w14:paraId="77D79131" w14:textId="77777777">
      <w:pPr>
        <w:rPr>
          <w:sz w:val="20"/>
          <w:szCs w:val="20"/>
        </w:rPr>
      </w:pPr>
    </w:p>
    <w:p w:rsidR="00AE518E" w:rsidP="0014385F" w14:paraId="2733EE26" w14:textId="77777777">
      <w:pPr>
        <w:rPr>
          <w:sz w:val="20"/>
          <w:szCs w:val="20"/>
        </w:rPr>
      </w:pPr>
    </w:p>
    <w:p w:rsidR="0037198E" w:rsidP="0014385F" w14:paraId="2F32A20D" w14:textId="77777777">
      <w:pPr>
        <w:rPr>
          <w:sz w:val="20"/>
          <w:szCs w:val="20"/>
        </w:rPr>
      </w:pPr>
    </w:p>
    <w:p w:rsidR="00292037" w:rsidRPr="00D24AAC" w:rsidP="00292037" w14:paraId="62A0BCA6" w14:textId="15BAEFC7">
      <w:pPr>
        <w:pStyle w:val="Caption"/>
        <w:keepNext/>
        <w:rPr>
          <w:rFonts w:asciiTheme="minorHAnsi" w:hAnsiTheme="minorHAnsi" w:cstheme="minorHAnsi"/>
          <w:b/>
          <w:bCs/>
          <w:sz w:val="22"/>
          <w:szCs w:val="22"/>
        </w:rPr>
      </w:pPr>
      <w:r w:rsidRPr="00D24AAC">
        <w:rPr>
          <w:rFonts w:asciiTheme="minorHAnsi" w:hAnsiTheme="minorHAnsi" w:cstheme="minorHAnsi"/>
          <w:b/>
          <w:bCs/>
          <w:sz w:val="22"/>
          <w:szCs w:val="22"/>
        </w:rPr>
        <w:t xml:space="preserve">Table </w:t>
      </w:r>
      <w:r w:rsidRPr="00D24AAC">
        <w:rPr>
          <w:rFonts w:asciiTheme="minorHAnsi" w:hAnsiTheme="minorHAnsi" w:cstheme="minorHAnsi"/>
          <w:b/>
          <w:bCs/>
          <w:sz w:val="22"/>
          <w:szCs w:val="22"/>
        </w:rPr>
        <w:fldChar w:fldCharType="begin"/>
      </w:r>
      <w:r w:rsidRPr="00D24AAC">
        <w:rPr>
          <w:rFonts w:asciiTheme="minorHAnsi" w:hAnsiTheme="minorHAnsi" w:cstheme="minorHAnsi"/>
          <w:b/>
          <w:bCs/>
          <w:sz w:val="22"/>
          <w:szCs w:val="22"/>
        </w:rPr>
        <w:instrText xml:space="preserve"> SEQ Table \* ARABIC </w:instrText>
      </w:r>
      <w:r w:rsidRPr="00D24AAC">
        <w:rPr>
          <w:rFonts w:asciiTheme="minorHAnsi" w:hAnsiTheme="minorHAnsi" w:cstheme="minorHAnsi"/>
          <w:b/>
          <w:bCs/>
          <w:sz w:val="22"/>
          <w:szCs w:val="22"/>
        </w:rPr>
        <w:fldChar w:fldCharType="separate"/>
      </w:r>
      <w:r w:rsidR="00D87966">
        <w:rPr>
          <w:rFonts w:asciiTheme="minorHAnsi" w:hAnsiTheme="minorHAnsi" w:cstheme="minorHAnsi"/>
          <w:b/>
          <w:bCs/>
          <w:noProof/>
          <w:sz w:val="22"/>
          <w:szCs w:val="22"/>
        </w:rPr>
        <w:t>12</w:t>
      </w:r>
      <w:r w:rsidRPr="00D24AAC">
        <w:rPr>
          <w:rFonts w:asciiTheme="minorHAnsi" w:hAnsiTheme="minorHAnsi" w:cstheme="minorHAnsi"/>
          <w:b/>
          <w:bCs/>
          <w:sz w:val="22"/>
          <w:szCs w:val="22"/>
        </w:rPr>
        <w:fldChar w:fldCharType="end"/>
      </w:r>
      <w:r w:rsidRPr="00D24AAC">
        <w:rPr>
          <w:rFonts w:asciiTheme="minorHAnsi" w:hAnsiTheme="minorHAnsi" w:cstheme="minorHAnsi"/>
          <w:b/>
          <w:bCs/>
          <w:sz w:val="22"/>
          <w:szCs w:val="22"/>
        </w:rPr>
        <w:t>.  Unit Burden &amp; Cost to Participants: Clean Heavy-Duty Vehicle</w:t>
      </w:r>
      <w:r w:rsidR="00A0728A">
        <w:rPr>
          <w:rFonts w:asciiTheme="minorHAnsi" w:hAnsiTheme="minorHAnsi" w:cstheme="minorHAnsi"/>
          <w:b/>
          <w:bCs/>
          <w:sz w:val="22"/>
          <w:szCs w:val="22"/>
        </w:rPr>
        <w:t>s</w:t>
      </w:r>
      <w:r w:rsidRPr="00D24AAC">
        <w:rPr>
          <w:rFonts w:asciiTheme="minorHAnsi" w:hAnsiTheme="minorHAnsi" w:cstheme="minorHAnsi"/>
          <w:b/>
          <w:bCs/>
          <w:sz w:val="22"/>
          <w:szCs w:val="22"/>
        </w:rPr>
        <w:t xml:space="preserve"> Grant Program</w:t>
      </w:r>
    </w:p>
    <w:p w:rsidR="008E33F0" w:rsidP="0014385F" w14:paraId="60909849" w14:textId="77777777">
      <w:pPr>
        <w:rPr>
          <w:sz w:val="20"/>
          <w:szCs w:val="20"/>
        </w:rPr>
      </w:pPr>
    </w:p>
    <w:tbl>
      <w:tblPr>
        <w:tblW w:w="12903" w:type="dxa"/>
        <w:tblInd w:w="-180" w:type="dxa"/>
        <w:tblLook w:val="04A0"/>
      </w:tblPr>
      <w:tblGrid>
        <w:gridCol w:w="360"/>
        <w:gridCol w:w="2250"/>
        <w:gridCol w:w="990"/>
        <w:gridCol w:w="1048"/>
        <w:gridCol w:w="982"/>
        <w:gridCol w:w="907"/>
        <w:gridCol w:w="1073"/>
        <w:gridCol w:w="1120"/>
        <w:gridCol w:w="1130"/>
        <w:gridCol w:w="21"/>
        <w:gridCol w:w="829"/>
        <w:gridCol w:w="990"/>
        <w:gridCol w:w="1203"/>
      </w:tblGrid>
      <w:tr w14:paraId="66348821" w14:textId="77777777" w:rsidTr="00AE518E">
        <w:tblPrEx>
          <w:tblW w:w="12903" w:type="dxa"/>
          <w:tblInd w:w="-180" w:type="dxa"/>
          <w:tblLook w:val="04A0"/>
        </w:tblPrEx>
        <w:trPr>
          <w:gridAfter w:val="3"/>
          <w:wAfter w:w="3022" w:type="dxa"/>
          <w:trHeight w:val="300"/>
        </w:trPr>
        <w:tc>
          <w:tcPr>
            <w:tcW w:w="9881" w:type="dxa"/>
            <w:gridSpan w:val="10"/>
            <w:tcBorders>
              <w:top w:val="nil"/>
              <w:left w:val="nil"/>
              <w:bottom w:val="single" w:sz="4" w:space="0" w:color="auto"/>
              <w:right w:val="nil"/>
            </w:tcBorders>
            <w:shd w:val="clear" w:color="auto" w:fill="auto"/>
            <w:noWrap/>
            <w:vAlign w:val="center"/>
            <w:hideMark/>
          </w:tcPr>
          <w:p w:rsidR="0037198E" w:rsidRPr="00F836FA" w:rsidP="00F836FA" w14:paraId="5996A9AD" w14:textId="77777777">
            <w:pPr>
              <w:spacing w:after="0" w:line="240" w:lineRule="auto"/>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Table 12A. Unit Burden for Clean Heavy-Duty Vehicles Grant Program</w:t>
            </w:r>
          </w:p>
        </w:tc>
      </w:tr>
      <w:tr w14:paraId="6A19A830" w14:textId="77777777" w:rsidTr="00AE518E">
        <w:tblPrEx>
          <w:tblW w:w="12903" w:type="dxa"/>
          <w:tblInd w:w="-180" w:type="dxa"/>
          <w:tblLook w:val="04A0"/>
        </w:tblPrEx>
        <w:trPr>
          <w:trHeight w:val="900"/>
        </w:trPr>
        <w:tc>
          <w:tcPr>
            <w:tcW w:w="360" w:type="dxa"/>
            <w:tcBorders>
              <w:top w:val="nil"/>
              <w:left w:val="single" w:sz="4" w:space="0" w:color="auto"/>
              <w:bottom w:val="single" w:sz="4" w:space="0" w:color="auto"/>
              <w:right w:val="single" w:sz="4" w:space="0" w:color="auto"/>
            </w:tcBorders>
            <w:shd w:val="clear" w:color="auto" w:fill="D8E4BC"/>
            <w:vAlign w:val="center"/>
          </w:tcPr>
          <w:p w:rsidR="0037198E" w:rsidRPr="00F836FA" w:rsidP="00F836FA" w14:paraId="085741D8" w14:textId="4C639F96">
            <w:pPr>
              <w:spacing w:after="0" w:line="240" w:lineRule="auto"/>
              <w:jc w:val="center"/>
              <w:rPr>
                <w:rFonts w:ascii="Calibri" w:eastAsia="Times New Roman" w:hAnsi="Calibri" w:cs="Calibri"/>
                <w:b/>
                <w:bCs/>
                <w:color w:val="000000"/>
                <w:sz w:val="19"/>
                <w:szCs w:val="19"/>
              </w:rPr>
            </w:pPr>
          </w:p>
        </w:tc>
        <w:tc>
          <w:tcPr>
            <w:tcW w:w="2250" w:type="dxa"/>
            <w:tcBorders>
              <w:top w:val="nil"/>
              <w:left w:val="nil"/>
              <w:bottom w:val="single" w:sz="4" w:space="0" w:color="auto"/>
              <w:right w:val="single" w:sz="4" w:space="0" w:color="auto"/>
            </w:tcBorders>
            <w:shd w:val="clear" w:color="auto" w:fill="D8E4BC"/>
            <w:vAlign w:val="center"/>
            <w:hideMark/>
          </w:tcPr>
          <w:p w:rsidR="0037198E" w:rsidRPr="00F836FA" w:rsidP="00F836FA" w14:paraId="1685A582" w14:textId="77777777">
            <w:pPr>
              <w:spacing w:after="0" w:line="240" w:lineRule="auto"/>
              <w:jc w:val="center"/>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EPA Form Name</w:t>
            </w:r>
          </w:p>
        </w:tc>
        <w:tc>
          <w:tcPr>
            <w:tcW w:w="990" w:type="dxa"/>
            <w:tcBorders>
              <w:top w:val="nil"/>
              <w:left w:val="nil"/>
              <w:bottom w:val="single" w:sz="4" w:space="0" w:color="auto"/>
              <w:right w:val="single" w:sz="4" w:space="0" w:color="auto"/>
            </w:tcBorders>
            <w:shd w:val="clear" w:color="auto" w:fill="D8E4BC"/>
            <w:vAlign w:val="center"/>
            <w:hideMark/>
          </w:tcPr>
          <w:p w:rsidR="0037198E" w:rsidRPr="00F836FA" w:rsidP="00F836FA" w14:paraId="202B1BE2" w14:textId="77777777">
            <w:pPr>
              <w:spacing w:after="0" w:line="240" w:lineRule="auto"/>
              <w:jc w:val="center"/>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EPA Form Number</w:t>
            </w:r>
          </w:p>
        </w:tc>
        <w:tc>
          <w:tcPr>
            <w:tcW w:w="1048" w:type="dxa"/>
            <w:tcBorders>
              <w:top w:val="nil"/>
              <w:left w:val="nil"/>
              <w:bottom w:val="single" w:sz="4" w:space="0" w:color="auto"/>
              <w:right w:val="single" w:sz="4" w:space="0" w:color="auto"/>
            </w:tcBorders>
            <w:shd w:val="clear" w:color="auto" w:fill="D8E4BC"/>
            <w:vAlign w:val="center"/>
            <w:hideMark/>
          </w:tcPr>
          <w:p w:rsidR="0037198E" w:rsidRPr="00F836FA" w:rsidP="00F836FA" w14:paraId="215D3CC8" w14:textId="77777777">
            <w:pPr>
              <w:spacing w:after="0" w:line="240" w:lineRule="auto"/>
              <w:jc w:val="center"/>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Share of Responses</w:t>
            </w:r>
          </w:p>
        </w:tc>
        <w:tc>
          <w:tcPr>
            <w:tcW w:w="982" w:type="dxa"/>
            <w:tcBorders>
              <w:top w:val="nil"/>
              <w:left w:val="nil"/>
              <w:bottom w:val="single" w:sz="4" w:space="0" w:color="auto"/>
              <w:right w:val="single" w:sz="4" w:space="0" w:color="auto"/>
            </w:tcBorders>
            <w:shd w:val="clear" w:color="auto" w:fill="D8E4BC"/>
            <w:vAlign w:val="center"/>
            <w:hideMark/>
          </w:tcPr>
          <w:p w:rsidR="0037198E" w:rsidRPr="00F836FA" w:rsidP="00F836FA" w14:paraId="10F17FC7" w14:textId="77777777">
            <w:pPr>
              <w:spacing w:after="0" w:line="240" w:lineRule="auto"/>
              <w:jc w:val="center"/>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Low End Estimate</w:t>
            </w:r>
            <w:r w:rsidRPr="00F836FA">
              <w:rPr>
                <w:rFonts w:ascii="Calibri" w:eastAsia="Times New Roman" w:hAnsi="Calibri" w:cs="Calibri"/>
                <w:b/>
                <w:bCs/>
                <w:color w:val="000000"/>
                <w:sz w:val="19"/>
                <w:szCs w:val="19"/>
              </w:rPr>
              <w:br/>
            </w:r>
            <w:r w:rsidRPr="00F836FA">
              <w:rPr>
                <w:rFonts w:ascii="Calibri" w:eastAsia="Times New Roman" w:hAnsi="Calibri" w:cs="Calibri"/>
                <w:color w:val="000000"/>
                <w:sz w:val="19"/>
                <w:szCs w:val="19"/>
              </w:rPr>
              <w:t>(hrs.)</w:t>
            </w:r>
          </w:p>
        </w:tc>
        <w:tc>
          <w:tcPr>
            <w:tcW w:w="907" w:type="dxa"/>
            <w:tcBorders>
              <w:top w:val="nil"/>
              <w:left w:val="nil"/>
              <w:bottom w:val="single" w:sz="4" w:space="0" w:color="auto"/>
              <w:right w:val="single" w:sz="4" w:space="0" w:color="auto"/>
            </w:tcBorders>
            <w:shd w:val="clear" w:color="auto" w:fill="D8E4BC"/>
            <w:vAlign w:val="center"/>
            <w:hideMark/>
          </w:tcPr>
          <w:p w:rsidR="0037198E" w:rsidRPr="00F836FA" w:rsidP="00F836FA" w14:paraId="1BBFB4D6" w14:textId="77777777">
            <w:pPr>
              <w:spacing w:after="0" w:line="240" w:lineRule="auto"/>
              <w:jc w:val="center"/>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High End Estimate</w:t>
            </w:r>
            <w:r w:rsidRPr="00F836FA">
              <w:rPr>
                <w:rFonts w:ascii="Calibri" w:eastAsia="Times New Roman" w:hAnsi="Calibri" w:cs="Calibri"/>
                <w:b/>
                <w:bCs/>
                <w:color w:val="000000"/>
                <w:sz w:val="19"/>
                <w:szCs w:val="19"/>
              </w:rPr>
              <w:br/>
            </w:r>
            <w:r w:rsidRPr="00F836FA">
              <w:rPr>
                <w:rFonts w:ascii="Calibri" w:eastAsia="Times New Roman" w:hAnsi="Calibri" w:cs="Calibri"/>
                <w:color w:val="000000"/>
                <w:sz w:val="19"/>
                <w:szCs w:val="19"/>
              </w:rPr>
              <w:t>(hrs.)</w:t>
            </w:r>
          </w:p>
        </w:tc>
        <w:tc>
          <w:tcPr>
            <w:tcW w:w="1073" w:type="dxa"/>
            <w:tcBorders>
              <w:top w:val="nil"/>
              <w:left w:val="nil"/>
              <w:bottom w:val="single" w:sz="4" w:space="0" w:color="auto"/>
              <w:right w:val="single" w:sz="4" w:space="0" w:color="auto"/>
            </w:tcBorders>
            <w:shd w:val="clear" w:color="auto" w:fill="D8E4BC"/>
            <w:vAlign w:val="center"/>
            <w:hideMark/>
          </w:tcPr>
          <w:p w:rsidR="0037198E" w:rsidRPr="00F836FA" w:rsidP="00F836FA" w14:paraId="24892A6B" w14:textId="77777777">
            <w:pPr>
              <w:spacing w:after="0" w:line="240" w:lineRule="auto"/>
              <w:jc w:val="center"/>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Average Estimate</w:t>
            </w:r>
            <w:r w:rsidRPr="00F836FA">
              <w:rPr>
                <w:rFonts w:ascii="Calibri" w:eastAsia="Times New Roman" w:hAnsi="Calibri" w:cs="Calibri"/>
                <w:b/>
                <w:bCs/>
                <w:color w:val="000000"/>
                <w:sz w:val="19"/>
                <w:szCs w:val="19"/>
              </w:rPr>
              <w:br/>
            </w:r>
            <w:r w:rsidRPr="00F836FA">
              <w:rPr>
                <w:rFonts w:ascii="Calibri" w:eastAsia="Times New Roman" w:hAnsi="Calibri" w:cs="Calibri"/>
                <w:color w:val="000000"/>
                <w:sz w:val="19"/>
                <w:szCs w:val="19"/>
              </w:rPr>
              <w:t>(hrs.)</w:t>
            </w:r>
          </w:p>
        </w:tc>
        <w:tc>
          <w:tcPr>
            <w:tcW w:w="1120" w:type="dxa"/>
            <w:tcBorders>
              <w:top w:val="nil"/>
              <w:left w:val="nil"/>
              <w:bottom w:val="single" w:sz="4" w:space="0" w:color="auto"/>
              <w:right w:val="single" w:sz="4" w:space="0" w:color="auto"/>
            </w:tcBorders>
            <w:shd w:val="clear" w:color="auto" w:fill="D8E4BC"/>
            <w:vAlign w:val="center"/>
            <w:hideMark/>
          </w:tcPr>
          <w:p w:rsidR="0037198E" w:rsidRPr="00F836FA" w:rsidP="00F836FA" w14:paraId="3D2D18F2" w14:textId="77777777">
            <w:pPr>
              <w:spacing w:after="0" w:line="240" w:lineRule="auto"/>
              <w:jc w:val="center"/>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Range of Time to Complete</w:t>
            </w:r>
            <w:r w:rsidRPr="00F836FA">
              <w:rPr>
                <w:rFonts w:ascii="Calibri" w:eastAsia="Times New Roman" w:hAnsi="Calibri" w:cs="Calibri"/>
                <w:b/>
                <w:bCs/>
                <w:color w:val="000000"/>
                <w:sz w:val="19"/>
                <w:szCs w:val="19"/>
              </w:rPr>
              <w:br/>
            </w:r>
            <w:r w:rsidRPr="00F836FA">
              <w:rPr>
                <w:rFonts w:ascii="Calibri" w:eastAsia="Times New Roman" w:hAnsi="Calibri" w:cs="Calibri"/>
                <w:color w:val="000000"/>
                <w:sz w:val="19"/>
                <w:szCs w:val="19"/>
              </w:rPr>
              <w:t>(hrs.)</w:t>
            </w:r>
          </w:p>
        </w:tc>
        <w:tc>
          <w:tcPr>
            <w:tcW w:w="1130" w:type="dxa"/>
            <w:tcBorders>
              <w:top w:val="nil"/>
              <w:left w:val="nil"/>
              <w:bottom w:val="single" w:sz="4" w:space="0" w:color="auto"/>
              <w:right w:val="single" w:sz="4" w:space="0" w:color="auto"/>
            </w:tcBorders>
            <w:shd w:val="clear" w:color="auto" w:fill="D8E4BC"/>
            <w:vAlign w:val="center"/>
            <w:hideMark/>
          </w:tcPr>
          <w:p w:rsidR="0037198E" w:rsidRPr="00F836FA" w:rsidP="00F836FA" w14:paraId="0622E019" w14:textId="77777777">
            <w:pPr>
              <w:spacing w:after="0" w:line="240" w:lineRule="auto"/>
              <w:jc w:val="center"/>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Application</w:t>
            </w:r>
          </w:p>
        </w:tc>
        <w:tc>
          <w:tcPr>
            <w:tcW w:w="850" w:type="dxa"/>
            <w:gridSpan w:val="2"/>
            <w:tcBorders>
              <w:top w:val="nil"/>
              <w:left w:val="nil"/>
              <w:bottom w:val="single" w:sz="4" w:space="0" w:color="auto"/>
              <w:right w:val="single" w:sz="4" w:space="0" w:color="auto"/>
            </w:tcBorders>
            <w:shd w:val="clear" w:color="auto" w:fill="D8E4BC"/>
            <w:vAlign w:val="center"/>
            <w:hideMark/>
          </w:tcPr>
          <w:p w:rsidR="0037198E" w:rsidRPr="00F836FA" w:rsidP="00F836FA" w14:paraId="02FBCCF1" w14:textId="77777777">
            <w:pPr>
              <w:spacing w:after="0" w:line="240" w:lineRule="auto"/>
              <w:jc w:val="center"/>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 xml:space="preserve"> Year 1</w:t>
            </w:r>
          </w:p>
        </w:tc>
        <w:tc>
          <w:tcPr>
            <w:tcW w:w="990" w:type="dxa"/>
            <w:tcBorders>
              <w:top w:val="nil"/>
              <w:left w:val="nil"/>
              <w:bottom w:val="single" w:sz="4" w:space="0" w:color="auto"/>
              <w:right w:val="single" w:sz="4" w:space="0" w:color="auto"/>
            </w:tcBorders>
            <w:shd w:val="clear" w:color="auto" w:fill="D8E4BC"/>
            <w:vAlign w:val="center"/>
            <w:hideMark/>
          </w:tcPr>
          <w:p w:rsidR="0037198E" w:rsidRPr="00F836FA" w:rsidP="00F836FA" w14:paraId="10F1F353" w14:textId="77777777">
            <w:pPr>
              <w:spacing w:after="0" w:line="240" w:lineRule="auto"/>
              <w:jc w:val="center"/>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 xml:space="preserve"> Year 2</w:t>
            </w:r>
          </w:p>
        </w:tc>
        <w:tc>
          <w:tcPr>
            <w:tcW w:w="1203" w:type="dxa"/>
            <w:tcBorders>
              <w:top w:val="nil"/>
              <w:left w:val="nil"/>
              <w:bottom w:val="single" w:sz="4" w:space="0" w:color="auto"/>
              <w:right w:val="single" w:sz="4" w:space="0" w:color="auto"/>
            </w:tcBorders>
            <w:shd w:val="clear" w:color="auto" w:fill="D8E4BC"/>
            <w:vAlign w:val="center"/>
            <w:hideMark/>
          </w:tcPr>
          <w:p w:rsidR="0037198E" w:rsidRPr="00F836FA" w:rsidP="00F836FA" w14:paraId="2D106C5B" w14:textId="77777777">
            <w:pPr>
              <w:spacing w:after="0" w:line="240" w:lineRule="auto"/>
              <w:jc w:val="center"/>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 xml:space="preserve"> Year 3</w:t>
            </w:r>
          </w:p>
        </w:tc>
      </w:tr>
      <w:tr w14:paraId="06D42DF4" w14:textId="77777777" w:rsidTr="00AE518E">
        <w:tblPrEx>
          <w:tblW w:w="12903" w:type="dxa"/>
          <w:tblInd w:w="-180" w:type="dxa"/>
          <w:tblLook w:val="04A0"/>
        </w:tblPrEx>
        <w:trPr>
          <w:trHeight w:val="300"/>
        </w:trPr>
        <w:tc>
          <w:tcPr>
            <w:tcW w:w="360" w:type="dxa"/>
            <w:tcBorders>
              <w:top w:val="nil"/>
              <w:left w:val="nil"/>
              <w:bottom w:val="nil"/>
              <w:right w:val="nil"/>
            </w:tcBorders>
            <w:shd w:val="clear" w:color="auto" w:fill="auto"/>
            <w:noWrap/>
            <w:vAlign w:val="bottom"/>
            <w:hideMark/>
          </w:tcPr>
          <w:p w:rsidR="0037198E" w:rsidRPr="00F836FA" w:rsidP="00F836FA" w14:paraId="75561E10"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a</w:t>
            </w:r>
          </w:p>
        </w:tc>
        <w:tc>
          <w:tcPr>
            <w:tcW w:w="2250" w:type="dxa"/>
            <w:tcBorders>
              <w:top w:val="nil"/>
              <w:left w:val="nil"/>
              <w:bottom w:val="nil"/>
              <w:right w:val="nil"/>
            </w:tcBorders>
            <w:shd w:val="clear" w:color="auto" w:fill="auto"/>
            <w:vAlign w:val="center"/>
            <w:hideMark/>
          </w:tcPr>
          <w:p w:rsidR="0037198E" w:rsidRPr="00F836FA" w:rsidP="00F836FA" w14:paraId="03CC49D9"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CHDV Supplemental Application Template</w:t>
            </w:r>
          </w:p>
        </w:tc>
        <w:tc>
          <w:tcPr>
            <w:tcW w:w="990" w:type="dxa"/>
            <w:tcBorders>
              <w:top w:val="nil"/>
              <w:left w:val="nil"/>
              <w:bottom w:val="nil"/>
              <w:right w:val="nil"/>
            </w:tcBorders>
            <w:shd w:val="clear" w:color="auto" w:fill="auto"/>
            <w:vAlign w:val="center"/>
            <w:hideMark/>
          </w:tcPr>
          <w:p w:rsidR="0037198E" w:rsidRPr="00F836FA" w:rsidP="00F836FA" w14:paraId="4F39AB06"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5900-689</w:t>
            </w:r>
          </w:p>
        </w:tc>
        <w:tc>
          <w:tcPr>
            <w:tcW w:w="1048" w:type="dxa"/>
            <w:tcBorders>
              <w:top w:val="nil"/>
              <w:left w:val="nil"/>
              <w:bottom w:val="nil"/>
              <w:right w:val="nil"/>
            </w:tcBorders>
            <w:shd w:val="clear" w:color="auto" w:fill="auto"/>
            <w:vAlign w:val="center"/>
            <w:hideMark/>
          </w:tcPr>
          <w:p w:rsidR="0037198E" w:rsidRPr="00F836FA" w:rsidP="00F836FA" w14:paraId="58C19594"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100%</w:t>
            </w:r>
          </w:p>
        </w:tc>
        <w:tc>
          <w:tcPr>
            <w:tcW w:w="982" w:type="dxa"/>
            <w:tcBorders>
              <w:top w:val="nil"/>
              <w:left w:val="nil"/>
              <w:bottom w:val="nil"/>
              <w:right w:val="nil"/>
            </w:tcBorders>
            <w:shd w:val="clear" w:color="auto" w:fill="auto"/>
            <w:vAlign w:val="center"/>
            <w:hideMark/>
          </w:tcPr>
          <w:p w:rsidR="0037198E" w:rsidRPr="00F836FA" w:rsidP="00F836FA" w14:paraId="159434BF"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6.8</w:t>
            </w:r>
          </w:p>
        </w:tc>
        <w:tc>
          <w:tcPr>
            <w:tcW w:w="907" w:type="dxa"/>
            <w:tcBorders>
              <w:top w:val="nil"/>
              <w:left w:val="nil"/>
              <w:bottom w:val="nil"/>
              <w:right w:val="nil"/>
            </w:tcBorders>
            <w:shd w:val="clear" w:color="auto" w:fill="auto"/>
            <w:vAlign w:val="center"/>
            <w:hideMark/>
          </w:tcPr>
          <w:p w:rsidR="0037198E" w:rsidRPr="00F836FA" w:rsidP="00F836FA" w14:paraId="71B83F07"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7.6</w:t>
            </w:r>
          </w:p>
        </w:tc>
        <w:tc>
          <w:tcPr>
            <w:tcW w:w="1073" w:type="dxa"/>
            <w:tcBorders>
              <w:top w:val="nil"/>
              <w:left w:val="nil"/>
              <w:bottom w:val="nil"/>
              <w:right w:val="nil"/>
            </w:tcBorders>
            <w:shd w:val="clear" w:color="auto" w:fill="auto"/>
            <w:vAlign w:val="center"/>
            <w:hideMark/>
          </w:tcPr>
          <w:p w:rsidR="0037198E" w:rsidRPr="00F836FA" w:rsidP="00F836FA" w14:paraId="4456DFDC"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7.2</w:t>
            </w:r>
          </w:p>
        </w:tc>
        <w:tc>
          <w:tcPr>
            <w:tcW w:w="1120" w:type="dxa"/>
            <w:tcBorders>
              <w:top w:val="nil"/>
              <w:left w:val="nil"/>
              <w:bottom w:val="nil"/>
              <w:right w:val="nil"/>
            </w:tcBorders>
            <w:shd w:val="clear" w:color="auto" w:fill="auto"/>
            <w:vAlign w:val="center"/>
            <w:hideMark/>
          </w:tcPr>
          <w:p w:rsidR="0037198E" w:rsidRPr="00F836FA" w:rsidP="00F836FA" w14:paraId="53D6DF8D"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6.8 - 7.6</w:t>
            </w:r>
          </w:p>
        </w:tc>
        <w:tc>
          <w:tcPr>
            <w:tcW w:w="1130" w:type="dxa"/>
            <w:tcBorders>
              <w:top w:val="nil"/>
              <w:left w:val="nil"/>
              <w:bottom w:val="nil"/>
              <w:right w:val="nil"/>
            </w:tcBorders>
            <w:shd w:val="clear" w:color="auto" w:fill="auto"/>
            <w:vAlign w:val="center"/>
            <w:hideMark/>
          </w:tcPr>
          <w:p w:rsidR="0037198E" w:rsidRPr="00F836FA" w:rsidP="00F836FA" w14:paraId="754AFBE3" w14:textId="77777777">
            <w:pPr>
              <w:spacing w:after="0" w:line="240" w:lineRule="auto"/>
              <w:jc w:val="right"/>
              <w:rPr>
                <w:rFonts w:ascii="Calibri" w:eastAsia="Times New Roman" w:hAnsi="Calibri" w:cs="Calibri"/>
                <w:sz w:val="19"/>
                <w:szCs w:val="19"/>
              </w:rPr>
            </w:pPr>
            <w:r w:rsidRPr="00F836FA">
              <w:rPr>
                <w:rFonts w:ascii="Calibri" w:eastAsia="Times New Roman" w:hAnsi="Calibri" w:cs="Calibri"/>
                <w:sz w:val="19"/>
                <w:szCs w:val="19"/>
              </w:rPr>
              <w:t>7.2</w:t>
            </w:r>
          </w:p>
        </w:tc>
        <w:tc>
          <w:tcPr>
            <w:tcW w:w="850" w:type="dxa"/>
            <w:gridSpan w:val="2"/>
            <w:tcBorders>
              <w:top w:val="single" w:sz="4" w:space="0" w:color="auto"/>
              <w:left w:val="nil"/>
              <w:bottom w:val="nil"/>
              <w:right w:val="nil"/>
            </w:tcBorders>
            <w:shd w:val="clear" w:color="auto" w:fill="D9D9D9" w:themeFill="background1" w:themeFillShade="D9"/>
            <w:vAlign w:val="center"/>
            <w:hideMark/>
          </w:tcPr>
          <w:p w:rsidR="0037198E" w:rsidRPr="00F836FA" w:rsidP="00F836FA" w14:paraId="58AE213C" w14:textId="77777777">
            <w:pPr>
              <w:spacing w:after="0" w:line="240" w:lineRule="auto"/>
              <w:jc w:val="right"/>
              <w:rPr>
                <w:rFonts w:ascii="Calibri" w:eastAsia="Times New Roman" w:hAnsi="Calibri" w:cs="Calibri"/>
                <w:sz w:val="19"/>
                <w:szCs w:val="19"/>
              </w:rPr>
            </w:pPr>
            <w:r w:rsidRPr="00F836FA">
              <w:rPr>
                <w:rFonts w:ascii="Calibri" w:eastAsia="Times New Roman" w:hAnsi="Calibri" w:cs="Calibri"/>
                <w:sz w:val="19"/>
                <w:szCs w:val="19"/>
              </w:rPr>
              <w:t>0.0</w:t>
            </w:r>
          </w:p>
        </w:tc>
        <w:tc>
          <w:tcPr>
            <w:tcW w:w="990" w:type="dxa"/>
            <w:tcBorders>
              <w:top w:val="single" w:sz="4" w:space="0" w:color="auto"/>
              <w:left w:val="nil"/>
              <w:bottom w:val="nil"/>
              <w:right w:val="nil"/>
            </w:tcBorders>
            <w:shd w:val="clear" w:color="auto" w:fill="D9D9D9" w:themeFill="background1" w:themeFillShade="D9"/>
            <w:vAlign w:val="center"/>
            <w:hideMark/>
          </w:tcPr>
          <w:p w:rsidR="0037198E" w:rsidRPr="00F836FA" w:rsidP="00F836FA" w14:paraId="2B3DD8AF" w14:textId="77777777">
            <w:pPr>
              <w:spacing w:after="0" w:line="240" w:lineRule="auto"/>
              <w:jc w:val="right"/>
              <w:rPr>
                <w:rFonts w:ascii="Calibri" w:eastAsia="Times New Roman" w:hAnsi="Calibri" w:cs="Calibri"/>
                <w:sz w:val="19"/>
                <w:szCs w:val="19"/>
              </w:rPr>
            </w:pPr>
            <w:r w:rsidRPr="00F836FA">
              <w:rPr>
                <w:rFonts w:ascii="Calibri" w:eastAsia="Times New Roman" w:hAnsi="Calibri" w:cs="Calibri"/>
                <w:sz w:val="19"/>
                <w:szCs w:val="19"/>
              </w:rPr>
              <w:t>0.0</w:t>
            </w:r>
          </w:p>
        </w:tc>
        <w:tc>
          <w:tcPr>
            <w:tcW w:w="1203" w:type="dxa"/>
            <w:tcBorders>
              <w:top w:val="single" w:sz="4" w:space="0" w:color="auto"/>
              <w:left w:val="nil"/>
              <w:bottom w:val="nil"/>
              <w:right w:val="nil"/>
            </w:tcBorders>
            <w:shd w:val="clear" w:color="auto" w:fill="D9D9D9" w:themeFill="background1" w:themeFillShade="D9"/>
            <w:vAlign w:val="center"/>
            <w:hideMark/>
          </w:tcPr>
          <w:p w:rsidR="0037198E" w:rsidRPr="00F836FA" w:rsidP="00F836FA" w14:paraId="7EAE7BE6" w14:textId="77777777">
            <w:pPr>
              <w:spacing w:after="0" w:line="240" w:lineRule="auto"/>
              <w:jc w:val="right"/>
              <w:rPr>
                <w:rFonts w:ascii="Calibri" w:eastAsia="Times New Roman" w:hAnsi="Calibri" w:cs="Calibri"/>
                <w:sz w:val="19"/>
                <w:szCs w:val="19"/>
              </w:rPr>
            </w:pPr>
            <w:r w:rsidRPr="00F836FA">
              <w:rPr>
                <w:rFonts w:ascii="Calibri" w:eastAsia="Times New Roman" w:hAnsi="Calibri" w:cs="Calibri"/>
                <w:sz w:val="19"/>
                <w:szCs w:val="19"/>
              </w:rPr>
              <w:t>0.0</w:t>
            </w:r>
          </w:p>
        </w:tc>
      </w:tr>
      <w:tr w14:paraId="030B6CCD" w14:textId="77777777" w:rsidTr="00AE518E">
        <w:tblPrEx>
          <w:tblW w:w="12903" w:type="dxa"/>
          <w:tblInd w:w="-180" w:type="dxa"/>
          <w:tblLook w:val="04A0"/>
        </w:tblPrEx>
        <w:trPr>
          <w:trHeight w:val="300"/>
        </w:trPr>
        <w:tc>
          <w:tcPr>
            <w:tcW w:w="360" w:type="dxa"/>
            <w:tcBorders>
              <w:top w:val="nil"/>
              <w:left w:val="nil"/>
              <w:bottom w:val="nil"/>
              <w:right w:val="nil"/>
            </w:tcBorders>
            <w:shd w:val="clear" w:color="auto" w:fill="auto"/>
            <w:noWrap/>
            <w:vAlign w:val="bottom"/>
            <w:hideMark/>
          </w:tcPr>
          <w:p w:rsidR="0037198E" w:rsidRPr="00F836FA" w:rsidP="00F836FA" w14:paraId="14F3A5D0"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b</w:t>
            </w:r>
          </w:p>
        </w:tc>
        <w:tc>
          <w:tcPr>
            <w:tcW w:w="2250" w:type="dxa"/>
            <w:tcBorders>
              <w:top w:val="nil"/>
              <w:left w:val="nil"/>
              <w:bottom w:val="nil"/>
              <w:right w:val="nil"/>
            </w:tcBorders>
            <w:shd w:val="clear" w:color="auto" w:fill="auto"/>
            <w:vAlign w:val="center"/>
            <w:hideMark/>
          </w:tcPr>
          <w:p w:rsidR="0037198E" w:rsidRPr="00F836FA" w:rsidP="00F836FA" w14:paraId="622CCA91"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CHDV Eligibility and Scrappage Statement</w:t>
            </w:r>
          </w:p>
        </w:tc>
        <w:tc>
          <w:tcPr>
            <w:tcW w:w="990" w:type="dxa"/>
            <w:tcBorders>
              <w:top w:val="nil"/>
              <w:left w:val="nil"/>
              <w:bottom w:val="nil"/>
              <w:right w:val="nil"/>
            </w:tcBorders>
            <w:shd w:val="clear" w:color="auto" w:fill="auto"/>
            <w:vAlign w:val="center"/>
            <w:hideMark/>
          </w:tcPr>
          <w:p w:rsidR="0037198E" w:rsidRPr="00F836FA" w:rsidP="00F836FA" w14:paraId="6B640ABE"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5900-682</w:t>
            </w:r>
          </w:p>
        </w:tc>
        <w:tc>
          <w:tcPr>
            <w:tcW w:w="1048" w:type="dxa"/>
            <w:tcBorders>
              <w:top w:val="nil"/>
              <w:left w:val="nil"/>
              <w:bottom w:val="nil"/>
              <w:right w:val="nil"/>
            </w:tcBorders>
            <w:shd w:val="clear" w:color="auto" w:fill="auto"/>
            <w:vAlign w:val="center"/>
            <w:hideMark/>
          </w:tcPr>
          <w:p w:rsidR="0037198E" w:rsidRPr="00F836FA" w:rsidP="00F836FA" w14:paraId="43103CFE"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100%</w:t>
            </w:r>
          </w:p>
        </w:tc>
        <w:tc>
          <w:tcPr>
            <w:tcW w:w="982" w:type="dxa"/>
            <w:tcBorders>
              <w:top w:val="nil"/>
              <w:left w:val="nil"/>
              <w:bottom w:val="nil"/>
              <w:right w:val="nil"/>
            </w:tcBorders>
            <w:shd w:val="clear" w:color="auto" w:fill="auto"/>
            <w:vAlign w:val="center"/>
            <w:hideMark/>
          </w:tcPr>
          <w:p w:rsidR="0037198E" w:rsidRPr="00F836FA" w:rsidP="00F836FA" w14:paraId="6100C300"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1.0</w:t>
            </w:r>
          </w:p>
        </w:tc>
        <w:tc>
          <w:tcPr>
            <w:tcW w:w="907" w:type="dxa"/>
            <w:tcBorders>
              <w:top w:val="nil"/>
              <w:left w:val="nil"/>
              <w:bottom w:val="nil"/>
              <w:right w:val="nil"/>
            </w:tcBorders>
            <w:shd w:val="clear" w:color="auto" w:fill="auto"/>
            <w:vAlign w:val="center"/>
            <w:hideMark/>
          </w:tcPr>
          <w:p w:rsidR="0037198E" w:rsidRPr="00F836FA" w:rsidP="00F836FA" w14:paraId="7545B1F6"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12.0</w:t>
            </w:r>
          </w:p>
        </w:tc>
        <w:tc>
          <w:tcPr>
            <w:tcW w:w="1073" w:type="dxa"/>
            <w:tcBorders>
              <w:top w:val="nil"/>
              <w:left w:val="nil"/>
              <w:bottom w:val="nil"/>
              <w:right w:val="nil"/>
            </w:tcBorders>
            <w:shd w:val="clear" w:color="auto" w:fill="auto"/>
            <w:vAlign w:val="center"/>
            <w:hideMark/>
          </w:tcPr>
          <w:p w:rsidR="0037198E" w:rsidRPr="00F836FA" w:rsidP="00F836FA" w14:paraId="0DC917D7"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6.5</w:t>
            </w:r>
          </w:p>
        </w:tc>
        <w:tc>
          <w:tcPr>
            <w:tcW w:w="1120" w:type="dxa"/>
            <w:tcBorders>
              <w:top w:val="nil"/>
              <w:left w:val="nil"/>
              <w:bottom w:val="nil"/>
              <w:right w:val="nil"/>
            </w:tcBorders>
            <w:shd w:val="clear" w:color="auto" w:fill="auto"/>
            <w:vAlign w:val="center"/>
            <w:hideMark/>
          </w:tcPr>
          <w:p w:rsidR="0037198E" w:rsidRPr="00F836FA" w:rsidP="00F836FA" w14:paraId="76A4551D"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1 - 12</w:t>
            </w:r>
          </w:p>
        </w:tc>
        <w:tc>
          <w:tcPr>
            <w:tcW w:w="1130" w:type="dxa"/>
            <w:tcBorders>
              <w:top w:val="nil"/>
              <w:left w:val="nil"/>
              <w:bottom w:val="nil"/>
              <w:right w:val="nil"/>
            </w:tcBorders>
            <w:shd w:val="clear" w:color="auto" w:fill="auto"/>
            <w:vAlign w:val="center"/>
            <w:hideMark/>
          </w:tcPr>
          <w:p w:rsidR="0037198E" w:rsidRPr="00F836FA" w:rsidP="00F836FA" w14:paraId="19623AB7" w14:textId="77777777">
            <w:pPr>
              <w:spacing w:after="0" w:line="240" w:lineRule="auto"/>
              <w:jc w:val="right"/>
              <w:rPr>
                <w:rFonts w:ascii="Calibri" w:eastAsia="Times New Roman" w:hAnsi="Calibri" w:cs="Calibri"/>
                <w:sz w:val="19"/>
                <w:szCs w:val="19"/>
              </w:rPr>
            </w:pPr>
            <w:r w:rsidRPr="00F836FA">
              <w:rPr>
                <w:rFonts w:ascii="Calibri" w:eastAsia="Times New Roman" w:hAnsi="Calibri" w:cs="Calibri"/>
                <w:sz w:val="19"/>
                <w:szCs w:val="19"/>
              </w:rPr>
              <w:t>1.0</w:t>
            </w:r>
          </w:p>
        </w:tc>
        <w:tc>
          <w:tcPr>
            <w:tcW w:w="850" w:type="dxa"/>
            <w:gridSpan w:val="2"/>
            <w:tcBorders>
              <w:top w:val="nil"/>
              <w:left w:val="nil"/>
              <w:bottom w:val="nil"/>
              <w:right w:val="nil"/>
            </w:tcBorders>
            <w:shd w:val="clear" w:color="auto" w:fill="auto"/>
            <w:vAlign w:val="center"/>
            <w:hideMark/>
          </w:tcPr>
          <w:p w:rsidR="0037198E" w:rsidRPr="00F836FA" w:rsidP="00F836FA" w14:paraId="687337A6" w14:textId="77777777">
            <w:pPr>
              <w:spacing w:after="0" w:line="240" w:lineRule="auto"/>
              <w:jc w:val="right"/>
              <w:rPr>
                <w:rFonts w:ascii="Calibri" w:eastAsia="Times New Roman" w:hAnsi="Calibri" w:cs="Calibri"/>
                <w:sz w:val="19"/>
                <w:szCs w:val="19"/>
              </w:rPr>
            </w:pPr>
            <w:r w:rsidRPr="00F836FA">
              <w:rPr>
                <w:rFonts w:ascii="Calibri" w:eastAsia="Times New Roman" w:hAnsi="Calibri" w:cs="Calibri"/>
                <w:sz w:val="19"/>
                <w:szCs w:val="19"/>
              </w:rPr>
              <w:t>6.5</w:t>
            </w:r>
          </w:p>
        </w:tc>
        <w:tc>
          <w:tcPr>
            <w:tcW w:w="990" w:type="dxa"/>
            <w:tcBorders>
              <w:top w:val="nil"/>
              <w:left w:val="nil"/>
              <w:bottom w:val="nil"/>
              <w:right w:val="nil"/>
            </w:tcBorders>
            <w:shd w:val="clear" w:color="auto" w:fill="D9D9D9" w:themeFill="background1" w:themeFillShade="D9"/>
            <w:vAlign w:val="center"/>
            <w:hideMark/>
          </w:tcPr>
          <w:p w:rsidR="0037198E" w:rsidRPr="00F836FA" w:rsidP="00F836FA" w14:paraId="272ACBD9" w14:textId="77777777">
            <w:pPr>
              <w:spacing w:after="0" w:line="240" w:lineRule="auto"/>
              <w:jc w:val="right"/>
              <w:rPr>
                <w:rFonts w:ascii="Calibri" w:eastAsia="Times New Roman" w:hAnsi="Calibri" w:cs="Calibri"/>
                <w:sz w:val="19"/>
                <w:szCs w:val="19"/>
              </w:rPr>
            </w:pPr>
            <w:r w:rsidRPr="00F836FA">
              <w:rPr>
                <w:rFonts w:ascii="Calibri" w:eastAsia="Times New Roman" w:hAnsi="Calibri" w:cs="Calibri"/>
                <w:sz w:val="19"/>
                <w:szCs w:val="19"/>
              </w:rPr>
              <w:t>0.0</w:t>
            </w:r>
          </w:p>
        </w:tc>
        <w:tc>
          <w:tcPr>
            <w:tcW w:w="1203" w:type="dxa"/>
            <w:tcBorders>
              <w:top w:val="nil"/>
              <w:left w:val="nil"/>
              <w:bottom w:val="nil"/>
              <w:right w:val="nil"/>
            </w:tcBorders>
            <w:shd w:val="clear" w:color="auto" w:fill="D9D9D9" w:themeFill="background1" w:themeFillShade="D9"/>
            <w:vAlign w:val="center"/>
            <w:hideMark/>
          </w:tcPr>
          <w:p w:rsidR="0037198E" w:rsidRPr="00F836FA" w:rsidP="00F836FA" w14:paraId="2FDB16EE" w14:textId="77777777">
            <w:pPr>
              <w:spacing w:after="0" w:line="240" w:lineRule="auto"/>
              <w:jc w:val="right"/>
              <w:rPr>
                <w:rFonts w:ascii="Calibri" w:eastAsia="Times New Roman" w:hAnsi="Calibri" w:cs="Calibri"/>
                <w:sz w:val="19"/>
                <w:szCs w:val="19"/>
              </w:rPr>
            </w:pPr>
            <w:r w:rsidRPr="00F836FA">
              <w:rPr>
                <w:rFonts w:ascii="Calibri" w:eastAsia="Times New Roman" w:hAnsi="Calibri" w:cs="Calibri"/>
                <w:sz w:val="19"/>
                <w:szCs w:val="19"/>
              </w:rPr>
              <w:t>0.0</w:t>
            </w:r>
          </w:p>
        </w:tc>
      </w:tr>
      <w:tr w14:paraId="2A1B6946" w14:textId="77777777" w:rsidTr="00AE518E">
        <w:tblPrEx>
          <w:tblW w:w="12903" w:type="dxa"/>
          <w:tblInd w:w="-180" w:type="dxa"/>
          <w:tblLook w:val="04A0"/>
        </w:tblPrEx>
        <w:trPr>
          <w:trHeight w:val="300"/>
        </w:trPr>
        <w:tc>
          <w:tcPr>
            <w:tcW w:w="360" w:type="dxa"/>
            <w:tcBorders>
              <w:top w:val="nil"/>
              <w:left w:val="nil"/>
              <w:bottom w:val="nil"/>
              <w:right w:val="nil"/>
            </w:tcBorders>
            <w:shd w:val="clear" w:color="auto" w:fill="auto"/>
            <w:noWrap/>
            <w:vAlign w:val="bottom"/>
            <w:hideMark/>
          </w:tcPr>
          <w:p w:rsidR="0037198E" w:rsidRPr="00F836FA" w:rsidP="00F836FA" w14:paraId="68599AC2"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c</w:t>
            </w:r>
          </w:p>
        </w:tc>
        <w:tc>
          <w:tcPr>
            <w:tcW w:w="2250" w:type="dxa"/>
            <w:tcBorders>
              <w:top w:val="nil"/>
              <w:left w:val="nil"/>
              <w:bottom w:val="nil"/>
              <w:right w:val="nil"/>
            </w:tcBorders>
            <w:shd w:val="clear" w:color="auto" w:fill="auto"/>
            <w:vAlign w:val="center"/>
            <w:hideMark/>
          </w:tcPr>
          <w:p w:rsidR="0037198E" w:rsidRPr="00F836FA" w:rsidP="00F836FA" w14:paraId="5092FDB6"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CHDV Project Reporting Template</w:t>
            </w:r>
          </w:p>
        </w:tc>
        <w:tc>
          <w:tcPr>
            <w:tcW w:w="990" w:type="dxa"/>
            <w:tcBorders>
              <w:top w:val="nil"/>
              <w:left w:val="nil"/>
              <w:bottom w:val="nil"/>
              <w:right w:val="nil"/>
            </w:tcBorders>
            <w:shd w:val="clear" w:color="auto" w:fill="auto"/>
            <w:vAlign w:val="center"/>
            <w:hideMark/>
          </w:tcPr>
          <w:p w:rsidR="0037198E" w:rsidRPr="00F836FA" w:rsidP="00F836FA" w14:paraId="321C1BEA"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5900-683</w:t>
            </w:r>
          </w:p>
        </w:tc>
        <w:tc>
          <w:tcPr>
            <w:tcW w:w="1048" w:type="dxa"/>
            <w:tcBorders>
              <w:top w:val="nil"/>
              <w:left w:val="nil"/>
              <w:bottom w:val="nil"/>
              <w:right w:val="nil"/>
            </w:tcBorders>
            <w:shd w:val="clear" w:color="auto" w:fill="auto"/>
            <w:vAlign w:val="center"/>
            <w:hideMark/>
          </w:tcPr>
          <w:p w:rsidR="0037198E" w:rsidRPr="00F836FA" w:rsidP="00F836FA" w14:paraId="53D61C93"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100%</w:t>
            </w:r>
          </w:p>
        </w:tc>
        <w:tc>
          <w:tcPr>
            <w:tcW w:w="982" w:type="dxa"/>
            <w:tcBorders>
              <w:top w:val="nil"/>
              <w:left w:val="nil"/>
              <w:bottom w:val="nil"/>
              <w:right w:val="nil"/>
            </w:tcBorders>
            <w:shd w:val="clear" w:color="auto" w:fill="auto"/>
            <w:vAlign w:val="center"/>
            <w:hideMark/>
          </w:tcPr>
          <w:p w:rsidR="0037198E" w:rsidRPr="00F836FA" w:rsidP="00F836FA" w14:paraId="581313D5"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11.3</w:t>
            </w:r>
          </w:p>
        </w:tc>
        <w:tc>
          <w:tcPr>
            <w:tcW w:w="907" w:type="dxa"/>
            <w:tcBorders>
              <w:top w:val="nil"/>
              <w:left w:val="nil"/>
              <w:bottom w:val="nil"/>
              <w:right w:val="nil"/>
            </w:tcBorders>
            <w:shd w:val="clear" w:color="auto" w:fill="auto"/>
            <w:vAlign w:val="center"/>
            <w:hideMark/>
          </w:tcPr>
          <w:p w:rsidR="0037198E" w:rsidRPr="00F836FA" w:rsidP="00F836FA" w14:paraId="6EECC9D0"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14.1</w:t>
            </w:r>
          </w:p>
        </w:tc>
        <w:tc>
          <w:tcPr>
            <w:tcW w:w="1073" w:type="dxa"/>
            <w:tcBorders>
              <w:top w:val="nil"/>
              <w:left w:val="nil"/>
              <w:bottom w:val="nil"/>
              <w:right w:val="nil"/>
            </w:tcBorders>
            <w:shd w:val="clear" w:color="auto" w:fill="auto"/>
            <w:vAlign w:val="center"/>
            <w:hideMark/>
          </w:tcPr>
          <w:p w:rsidR="0037198E" w:rsidRPr="00F836FA" w:rsidP="00F836FA" w14:paraId="0D071EEF"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12.7</w:t>
            </w:r>
          </w:p>
        </w:tc>
        <w:tc>
          <w:tcPr>
            <w:tcW w:w="1120" w:type="dxa"/>
            <w:tcBorders>
              <w:top w:val="nil"/>
              <w:left w:val="nil"/>
              <w:bottom w:val="nil"/>
              <w:right w:val="nil"/>
            </w:tcBorders>
            <w:shd w:val="clear" w:color="auto" w:fill="auto"/>
            <w:vAlign w:val="center"/>
            <w:hideMark/>
          </w:tcPr>
          <w:p w:rsidR="0037198E" w:rsidRPr="00F836FA" w:rsidP="00F836FA" w14:paraId="653A7FBA"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11.3 - 14.1</w:t>
            </w:r>
          </w:p>
        </w:tc>
        <w:tc>
          <w:tcPr>
            <w:tcW w:w="1130" w:type="dxa"/>
            <w:tcBorders>
              <w:top w:val="nil"/>
              <w:left w:val="nil"/>
              <w:bottom w:val="nil"/>
              <w:right w:val="nil"/>
            </w:tcBorders>
            <w:shd w:val="clear" w:color="auto" w:fill="D9D9D9" w:themeFill="background1" w:themeFillShade="D9"/>
            <w:vAlign w:val="center"/>
            <w:hideMark/>
          </w:tcPr>
          <w:p w:rsidR="0037198E" w:rsidRPr="00F836FA" w:rsidP="00F836FA" w14:paraId="1042F8A9" w14:textId="77777777">
            <w:pPr>
              <w:spacing w:after="0" w:line="240" w:lineRule="auto"/>
              <w:jc w:val="right"/>
              <w:rPr>
                <w:rFonts w:ascii="Calibri" w:eastAsia="Times New Roman" w:hAnsi="Calibri" w:cs="Calibri"/>
                <w:sz w:val="19"/>
                <w:szCs w:val="19"/>
              </w:rPr>
            </w:pPr>
            <w:r w:rsidRPr="00F836FA">
              <w:rPr>
                <w:rFonts w:ascii="Calibri" w:eastAsia="Times New Roman" w:hAnsi="Calibri" w:cs="Calibri"/>
                <w:sz w:val="19"/>
                <w:szCs w:val="19"/>
              </w:rPr>
              <w:t>0.0</w:t>
            </w:r>
          </w:p>
        </w:tc>
        <w:tc>
          <w:tcPr>
            <w:tcW w:w="850" w:type="dxa"/>
            <w:gridSpan w:val="2"/>
            <w:tcBorders>
              <w:top w:val="nil"/>
              <w:left w:val="nil"/>
              <w:bottom w:val="nil"/>
              <w:right w:val="nil"/>
            </w:tcBorders>
            <w:shd w:val="clear" w:color="auto" w:fill="auto"/>
            <w:vAlign w:val="center"/>
            <w:hideMark/>
          </w:tcPr>
          <w:p w:rsidR="0037198E" w:rsidRPr="00F836FA" w:rsidP="00F836FA" w14:paraId="744A290F" w14:textId="77777777">
            <w:pPr>
              <w:spacing w:after="0" w:line="240" w:lineRule="auto"/>
              <w:jc w:val="right"/>
              <w:rPr>
                <w:rFonts w:ascii="Calibri" w:eastAsia="Times New Roman" w:hAnsi="Calibri" w:cs="Calibri"/>
                <w:sz w:val="19"/>
                <w:szCs w:val="19"/>
              </w:rPr>
            </w:pPr>
            <w:r w:rsidRPr="00F836FA">
              <w:rPr>
                <w:rFonts w:ascii="Calibri" w:eastAsia="Times New Roman" w:hAnsi="Calibri" w:cs="Calibri"/>
                <w:sz w:val="19"/>
                <w:szCs w:val="19"/>
              </w:rPr>
              <w:t>8.4</w:t>
            </w:r>
          </w:p>
        </w:tc>
        <w:tc>
          <w:tcPr>
            <w:tcW w:w="990" w:type="dxa"/>
            <w:tcBorders>
              <w:top w:val="nil"/>
              <w:left w:val="nil"/>
              <w:bottom w:val="nil"/>
              <w:right w:val="nil"/>
            </w:tcBorders>
            <w:shd w:val="clear" w:color="auto" w:fill="auto"/>
            <w:vAlign w:val="center"/>
            <w:hideMark/>
          </w:tcPr>
          <w:p w:rsidR="0037198E" w:rsidRPr="00F836FA" w:rsidP="00F836FA" w14:paraId="5C161118" w14:textId="77777777">
            <w:pPr>
              <w:spacing w:after="0" w:line="240" w:lineRule="auto"/>
              <w:jc w:val="right"/>
              <w:rPr>
                <w:rFonts w:ascii="Calibri" w:eastAsia="Times New Roman" w:hAnsi="Calibri" w:cs="Calibri"/>
                <w:sz w:val="19"/>
                <w:szCs w:val="19"/>
              </w:rPr>
            </w:pPr>
            <w:r w:rsidRPr="00F836FA">
              <w:rPr>
                <w:rFonts w:ascii="Calibri" w:eastAsia="Times New Roman" w:hAnsi="Calibri" w:cs="Calibri"/>
                <w:sz w:val="19"/>
                <w:szCs w:val="19"/>
              </w:rPr>
              <w:t>1.4</w:t>
            </w:r>
          </w:p>
        </w:tc>
        <w:tc>
          <w:tcPr>
            <w:tcW w:w="1203" w:type="dxa"/>
            <w:tcBorders>
              <w:top w:val="nil"/>
              <w:left w:val="nil"/>
              <w:bottom w:val="nil"/>
              <w:right w:val="nil"/>
            </w:tcBorders>
            <w:shd w:val="clear" w:color="auto" w:fill="auto"/>
            <w:vAlign w:val="center"/>
            <w:hideMark/>
          </w:tcPr>
          <w:p w:rsidR="0037198E" w:rsidRPr="00F836FA" w:rsidP="00F836FA" w14:paraId="559AAE3E" w14:textId="77777777">
            <w:pPr>
              <w:spacing w:after="0" w:line="240" w:lineRule="auto"/>
              <w:jc w:val="right"/>
              <w:rPr>
                <w:rFonts w:ascii="Calibri" w:eastAsia="Times New Roman" w:hAnsi="Calibri" w:cs="Calibri"/>
                <w:sz w:val="19"/>
                <w:szCs w:val="19"/>
              </w:rPr>
            </w:pPr>
            <w:r w:rsidRPr="00F836FA">
              <w:rPr>
                <w:rFonts w:ascii="Calibri" w:eastAsia="Times New Roman" w:hAnsi="Calibri" w:cs="Calibri"/>
                <w:sz w:val="19"/>
                <w:szCs w:val="19"/>
              </w:rPr>
              <w:t>2.9</w:t>
            </w:r>
          </w:p>
        </w:tc>
      </w:tr>
      <w:tr w14:paraId="51409986" w14:textId="77777777" w:rsidTr="00AE518E">
        <w:tblPrEx>
          <w:tblW w:w="12903" w:type="dxa"/>
          <w:tblInd w:w="-180" w:type="dxa"/>
          <w:tblLook w:val="04A0"/>
        </w:tblPrEx>
        <w:trPr>
          <w:trHeight w:val="300"/>
        </w:trPr>
        <w:tc>
          <w:tcPr>
            <w:tcW w:w="360" w:type="dxa"/>
            <w:tcBorders>
              <w:top w:val="nil"/>
              <w:left w:val="nil"/>
              <w:bottom w:val="nil"/>
              <w:right w:val="nil"/>
            </w:tcBorders>
            <w:shd w:val="clear" w:color="auto" w:fill="auto"/>
            <w:noWrap/>
            <w:vAlign w:val="bottom"/>
            <w:hideMark/>
          </w:tcPr>
          <w:p w:rsidR="0037198E" w:rsidRPr="00F836FA" w:rsidP="00F836FA" w14:paraId="78A279B8"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d</w:t>
            </w:r>
          </w:p>
        </w:tc>
        <w:tc>
          <w:tcPr>
            <w:tcW w:w="2250" w:type="dxa"/>
            <w:tcBorders>
              <w:top w:val="nil"/>
              <w:left w:val="nil"/>
              <w:bottom w:val="nil"/>
              <w:right w:val="nil"/>
            </w:tcBorders>
            <w:shd w:val="clear" w:color="auto" w:fill="auto"/>
            <w:vAlign w:val="center"/>
            <w:hideMark/>
          </w:tcPr>
          <w:p w:rsidR="0037198E" w:rsidRPr="00F836FA" w:rsidP="00F836FA" w14:paraId="0C247924" w14:textId="7E30B937">
            <w:pPr>
              <w:spacing w:after="0" w:line="240" w:lineRule="auto"/>
              <w:rPr>
                <w:rFonts w:ascii="Calibri" w:eastAsia="Times New Roman" w:hAnsi="Calibri" w:cs="Calibri"/>
                <w:color w:val="000000"/>
                <w:sz w:val="19"/>
                <w:szCs w:val="19"/>
              </w:rPr>
            </w:pPr>
            <w:r w:rsidRPr="1CE0B225">
              <w:rPr>
                <w:rFonts w:ascii="Calibri" w:eastAsia="Times New Roman" w:hAnsi="Calibri" w:cs="Calibri"/>
                <w:color w:val="000000" w:themeColor="text1"/>
                <w:sz w:val="19"/>
                <w:szCs w:val="19"/>
              </w:rPr>
              <w:t>Utility Partnership Agreement</w:t>
            </w:r>
          </w:p>
        </w:tc>
        <w:tc>
          <w:tcPr>
            <w:tcW w:w="990" w:type="dxa"/>
            <w:tcBorders>
              <w:top w:val="nil"/>
              <w:left w:val="nil"/>
              <w:bottom w:val="nil"/>
              <w:right w:val="nil"/>
            </w:tcBorders>
            <w:shd w:val="clear" w:color="auto" w:fill="auto"/>
            <w:vAlign w:val="center"/>
            <w:hideMark/>
          </w:tcPr>
          <w:p w:rsidR="0037198E" w:rsidRPr="00F836FA" w:rsidP="00F836FA" w14:paraId="6E47FFC4"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5900-685</w:t>
            </w:r>
          </w:p>
        </w:tc>
        <w:tc>
          <w:tcPr>
            <w:tcW w:w="1048" w:type="dxa"/>
            <w:tcBorders>
              <w:top w:val="nil"/>
              <w:left w:val="nil"/>
              <w:bottom w:val="nil"/>
              <w:right w:val="nil"/>
            </w:tcBorders>
            <w:shd w:val="clear" w:color="auto" w:fill="auto"/>
            <w:vAlign w:val="center"/>
            <w:hideMark/>
          </w:tcPr>
          <w:p w:rsidR="0037198E" w:rsidRPr="00F836FA" w:rsidP="00F836FA" w14:paraId="3EBEEBA2"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10%</w:t>
            </w:r>
          </w:p>
        </w:tc>
        <w:tc>
          <w:tcPr>
            <w:tcW w:w="982" w:type="dxa"/>
            <w:tcBorders>
              <w:top w:val="nil"/>
              <w:left w:val="nil"/>
              <w:bottom w:val="nil"/>
              <w:right w:val="nil"/>
            </w:tcBorders>
            <w:shd w:val="clear" w:color="auto" w:fill="auto"/>
            <w:vAlign w:val="center"/>
            <w:hideMark/>
          </w:tcPr>
          <w:p w:rsidR="0037198E" w:rsidRPr="00F836FA" w:rsidP="00F836FA" w14:paraId="3D6289CE"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1.5</w:t>
            </w:r>
          </w:p>
        </w:tc>
        <w:tc>
          <w:tcPr>
            <w:tcW w:w="907" w:type="dxa"/>
            <w:tcBorders>
              <w:top w:val="nil"/>
              <w:left w:val="nil"/>
              <w:bottom w:val="nil"/>
              <w:right w:val="nil"/>
            </w:tcBorders>
            <w:shd w:val="clear" w:color="auto" w:fill="auto"/>
            <w:vAlign w:val="center"/>
            <w:hideMark/>
          </w:tcPr>
          <w:p w:rsidR="0037198E" w:rsidRPr="00F836FA" w:rsidP="00F836FA" w14:paraId="084D8984"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6.0</w:t>
            </w:r>
          </w:p>
        </w:tc>
        <w:tc>
          <w:tcPr>
            <w:tcW w:w="1073" w:type="dxa"/>
            <w:tcBorders>
              <w:top w:val="nil"/>
              <w:left w:val="nil"/>
              <w:bottom w:val="nil"/>
              <w:right w:val="nil"/>
            </w:tcBorders>
            <w:shd w:val="clear" w:color="auto" w:fill="auto"/>
            <w:vAlign w:val="center"/>
            <w:hideMark/>
          </w:tcPr>
          <w:p w:rsidR="0037198E" w:rsidRPr="00F836FA" w:rsidP="00F836FA" w14:paraId="21A15317"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3.8</w:t>
            </w:r>
          </w:p>
        </w:tc>
        <w:tc>
          <w:tcPr>
            <w:tcW w:w="1120" w:type="dxa"/>
            <w:tcBorders>
              <w:top w:val="nil"/>
              <w:left w:val="nil"/>
              <w:bottom w:val="nil"/>
              <w:right w:val="nil"/>
            </w:tcBorders>
            <w:shd w:val="clear" w:color="auto" w:fill="auto"/>
            <w:vAlign w:val="center"/>
            <w:hideMark/>
          </w:tcPr>
          <w:p w:rsidR="0037198E" w:rsidRPr="00F836FA" w:rsidP="00F836FA" w14:paraId="44FD4D6E"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1.5 - 6</w:t>
            </w:r>
          </w:p>
        </w:tc>
        <w:tc>
          <w:tcPr>
            <w:tcW w:w="1130" w:type="dxa"/>
            <w:tcBorders>
              <w:top w:val="nil"/>
              <w:left w:val="nil"/>
              <w:bottom w:val="nil"/>
              <w:right w:val="nil"/>
            </w:tcBorders>
            <w:shd w:val="clear" w:color="auto" w:fill="auto"/>
            <w:vAlign w:val="center"/>
            <w:hideMark/>
          </w:tcPr>
          <w:p w:rsidR="0037198E" w:rsidRPr="00F836FA" w:rsidP="00F836FA" w14:paraId="44905804" w14:textId="77777777">
            <w:pPr>
              <w:spacing w:after="0" w:line="240" w:lineRule="auto"/>
              <w:jc w:val="right"/>
              <w:rPr>
                <w:rFonts w:ascii="Calibri" w:eastAsia="Times New Roman" w:hAnsi="Calibri" w:cs="Calibri"/>
                <w:sz w:val="19"/>
                <w:szCs w:val="19"/>
              </w:rPr>
            </w:pPr>
            <w:r w:rsidRPr="00F836FA">
              <w:rPr>
                <w:rFonts w:ascii="Calibri" w:eastAsia="Times New Roman" w:hAnsi="Calibri" w:cs="Calibri"/>
                <w:sz w:val="19"/>
                <w:szCs w:val="19"/>
              </w:rPr>
              <w:t>1.5</w:t>
            </w:r>
          </w:p>
        </w:tc>
        <w:tc>
          <w:tcPr>
            <w:tcW w:w="850" w:type="dxa"/>
            <w:gridSpan w:val="2"/>
            <w:tcBorders>
              <w:top w:val="nil"/>
              <w:left w:val="nil"/>
              <w:bottom w:val="nil"/>
              <w:right w:val="nil"/>
            </w:tcBorders>
            <w:shd w:val="clear" w:color="auto" w:fill="auto"/>
            <w:vAlign w:val="center"/>
            <w:hideMark/>
          </w:tcPr>
          <w:p w:rsidR="0037198E" w:rsidRPr="00F836FA" w:rsidP="00F836FA" w14:paraId="708D703C" w14:textId="77777777">
            <w:pPr>
              <w:spacing w:after="0" w:line="240" w:lineRule="auto"/>
              <w:jc w:val="right"/>
              <w:rPr>
                <w:rFonts w:ascii="Calibri" w:eastAsia="Times New Roman" w:hAnsi="Calibri" w:cs="Calibri"/>
                <w:sz w:val="19"/>
                <w:szCs w:val="19"/>
              </w:rPr>
            </w:pPr>
            <w:r w:rsidRPr="00F836FA">
              <w:rPr>
                <w:rFonts w:ascii="Calibri" w:eastAsia="Times New Roman" w:hAnsi="Calibri" w:cs="Calibri"/>
                <w:sz w:val="19"/>
                <w:szCs w:val="19"/>
              </w:rPr>
              <w:t>3.8</w:t>
            </w:r>
          </w:p>
        </w:tc>
        <w:tc>
          <w:tcPr>
            <w:tcW w:w="990" w:type="dxa"/>
            <w:tcBorders>
              <w:top w:val="nil"/>
              <w:left w:val="nil"/>
              <w:bottom w:val="nil"/>
              <w:right w:val="nil"/>
            </w:tcBorders>
            <w:shd w:val="clear" w:color="auto" w:fill="D9D9D9" w:themeFill="background1" w:themeFillShade="D9"/>
            <w:vAlign w:val="center"/>
            <w:hideMark/>
          </w:tcPr>
          <w:p w:rsidR="0037198E" w:rsidRPr="00F836FA" w:rsidP="00F836FA" w14:paraId="7D17A561" w14:textId="77777777">
            <w:pPr>
              <w:spacing w:after="0" w:line="240" w:lineRule="auto"/>
              <w:jc w:val="right"/>
              <w:rPr>
                <w:rFonts w:ascii="Calibri" w:eastAsia="Times New Roman" w:hAnsi="Calibri" w:cs="Calibri"/>
                <w:sz w:val="19"/>
                <w:szCs w:val="19"/>
              </w:rPr>
            </w:pPr>
            <w:r w:rsidRPr="00F836FA">
              <w:rPr>
                <w:rFonts w:ascii="Calibri" w:eastAsia="Times New Roman" w:hAnsi="Calibri" w:cs="Calibri"/>
                <w:sz w:val="19"/>
                <w:szCs w:val="19"/>
              </w:rPr>
              <w:t>0.0</w:t>
            </w:r>
          </w:p>
        </w:tc>
        <w:tc>
          <w:tcPr>
            <w:tcW w:w="1203" w:type="dxa"/>
            <w:tcBorders>
              <w:top w:val="nil"/>
              <w:left w:val="nil"/>
              <w:bottom w:val="nil"/>
              <w:right w:val="nil"/>
            </w:tcBorders>
            <w:shd w:val="clear" w:color="auto" w:fill="D9D9D9" w:themeFill="background1" w:themeFillShade="D9"/>
            <w:vAlign w:val="center"/>
            <w:hideMark/>
          </w:tcPr>
          <w:p w:rsidR="0037198E" w:rsidRPr="00F836FA" w:rsidP="00F836FA" w14:paraId="0F30768C" w14:textId="77777777">
            <w:pPr>
              <w:spacing w:after="0" w:line="240" w:lineRule="auto"/>
              <w:jc w:val="right"/>
              <w:rPr>
                <w:rFonts w:ascii="Calibri" w:eastAsia="Times New Roman" w:hAnsi="Calibri" w:cs="Calibri"/>
                <w:sz w:val="19"/>
                <w:szCs w:val="19"/>
              </w:rPr>
            </w:pPr>
            <w:r w:rsidRPr="00F836FA">
              <w:rPr>
                <w:rFonts w:ascii="Calibri" w:eastAsia="Times New Roman" w:hAnsi="Calibri" w:cs="Calibri"/>
                <w:sz w:val="19"/>
                <w:szCs w:val="19"/>
              </w:rPr>
              <w:t>0.0</w:t>
            </w:r>
          </w:p>
        </w:tc>
      </w:tr>
      <w:tr w14:paraId="56451782" w14:textId="77777777" w:rsidTr="00AE518E">
        <w:tblPrEx>
          <w:tblW w:w="12903" w:type="dxa"/>
          <w:tblInd w:w="-180" w:type="dxa"/>
          <w:tblLook w:val="04A0"/>
        </w:tblPrEx>
        <w:trPr>
          <w:trHeight w:val="600"/>
        </w:trPr>
        <w:tc>
          <w:tcPr>
            <w:tcW w:w="360" w:type="dxa"/>
            <w:tcBorders>
              <w:top w:val="nil"/>
              <w:left w:val="nil"/>
              <w:bottom w:val="nil"/>
              <w:right w:val="nil"/>
            </w:tcBorders>
            <w:shd w:val="clear" w:color="auto" w:fill="auto"/>
            <w:noWrap/>
            <w:vAlign w:val="bottom"/>
            <w:hideMark/>
          </w:tcPr>
          <w:p w:rsidR="0037198E" w:rsidRPr="00F836FA" w:rsidP="00F836FA" w14:paraId="364E7A27"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e</w:t>
            </w:r>
          </w:p>
        </w:tc>
        <w:tc>
          <w:tcPr>
            <w:tcW w:w="2250" w:type="dxa"/>
            <w:tcBorders>
              <w:top w:val="nil"/>
              <w:left w:val="nil"/>
              <w:bottom w:val="nil"/>
              <w:right w:val="nil"/>
            </w:tcBorders>
            <w:shd w:val="clear" w:color="auto" w:fill="auto"/>
            <w:vAlign w:val="center"/>
            <w:hideMark/>
          </w:tcPr>
          <w:p w:rsidR="0037198E" w:rsidRPr="00F836FA" w:rsidP="00F836FA" w14:paraId="7BB10727"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OTAQ Funding Program Recipient Story Collection Form</w:t>
            </w:r>
          </w:p>
        </w:tc>
        <w:tc>
          <w:tcPr>
            <w:tcW w:w="990" w:type="dxa"/>
            <w:tcBorders>
              <w:top w:val="nil"/>
              <w:left w:val="nil"/>
              <w:bottom w:val="nil"/>
              <w:right w:val="nil"/>
            </w:tcBorders>
            <w:shd w:val="clear" w:color="auto" w:fill="auto"/>
            <w:vAlign w:val="center"/>
            <w:hideMark/>
          </w:tcPr>
          <w:p w:rsidR="0037198E" w:rsidRPr="00F836FA" w:rsidP="00F836FA" w14:paraId="516C4CF7"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TBA</w:t>
            </w:r>
          </w:p>
        </w:tc>
        <w:tc>
          <w:tcPr>
            <w:tcW w:w="1048" w:type="dxa"/>
            <w:tcBorders>
              <w:top w:val="nil"/>
              <w:left w:val="nil"/>
              <w:bottom w:val="nil"/>
              <w:right w:val="nil"/>
            </w:tcBorders>
            <w:shd w:val="clear" w:color="auto" w:fill="auto"/>
            <w:vAlign w:val="center"/>
            <w:hideMark/>
          </w:tcPr>
          <w:p w:rsidR="0037198E" w:rsidRPr="00F836FA" w:rsidP="00F836FA" w14:paraId="7BEF0827"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5%</w:t>
            </w:r>
          </w:p>
        </w:tc>
        <w:tc>
          <w:tcPr>
            <w:tcW w:w="982" w:type="dxa"/>
            <w:tcBorders>
              <w:top w:val="nil"/>
              <w:left w:val="nil"/>
              <w:bottom w:val="nil"/>
              <w:right w:val="nil"/>
            </w:tcBorders>
            <w:shd w:val="clear" w:color="auto" w:fill="auto"/>
            <w:vAlign w:val="center"/>
            <w:hideMark/>
          </w:tcPr>
          <w:p w:rsidR="0037198E" w:rsidRPr="00F836FA" w:rsidP="00F836FA" w14:paraId="1C18B7D5"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1.5</w:t>
            </w:r>
          </w:p>
        </w:tc>
        <w:tc>
          <w:tcPr>
            <w:tcW w:w="907" w:type="dxa"/>
            <w:tcBorders>
              <w:top w:val="nil"/>
              <w:left w:val="nil"/>
              <w:bottom w:val="nil"/>
              <w:right w:val="nil"/>
            </w:tcBorders>
            <w:shd w:val="clear" w:color="auto" w:fill="auto"/>
            <w:vAlign w:val="center"/>
            <w:hideMark/>
          </w:tcPr>
          <w:p w:rsidR="0037198E" w:rsidRPr="00F836FA" w:rsidP="00F836FA" w14:paraId="7B511D00"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3.0</w:t>
            </w:r>
          </w:p>
        </w:tc>
        <w:tc>
          <w:tcPr>
            <w:tcW w:w="1073" w:type="dxa"/>
            <w:tcBorders>
              <w:top w:val="nil"/>
              <w:left w:val="nil"/>
              <w:bottom w:val="nil"/>
              <w:right w:val="nil"/>
            </w:tcBorders>
            <w:shd w:val="clear" w:color="auto" w:fill="auto"/>
            <w:vAlign w:val="center"/>
            <w:hideMark/>
          </w:tcPr>
          <w:p w:rsidR="0037198E" w:rsidRPr="00F836FA" w:rsidP="00F836FA" w14:paraId="71D272CC"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2.3</w:t>
            </w:r>
          </w:p>
        </w:tc>
        <w:tc>
          <w:tcPr>
            <w:tcW w:w="1120" w:type="dxa"/>
            <w:tcBorders>
              <w:top w:val="nil"/>
              <w:left w:val="nil"/>
              <w:bottom w:val="nil"/>
              <w:right w:val="nil"/>
            </w:tcBorders>
            <w:shd w:val="clear" w:color="auto" w:fill="auto"/>
            <w:vAlign w:val="center"/>
            <w:hideMark/>
          </w:tcPr>
          <w:p w:rsidR="0037198E" w:rsidRPr="00F836FA" w:rsidP="00F836FA" w14:paraId="318AE83B"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1.5 - 3</w:t>
            </w:r>
          </w:p>
        </w:tc>
        <w:tc>
          <w:tcPr>
            <w:tcW w:w="1130" w:type="dxa"/>
            <w:tcBorders>
              <w:top w:val="nil"/>
              <w:left w:val="nil"/>
              <w:bottom w:val="nil"/>
              <w:right w:val="nil"/>
            </w:tcBorders>
            <w:shd w:val="clear" w:color="auto" w:fill="D9D9D9" w:themeFill="background1" w:themeFillShade="D9"/>
            <w:vAlign w:val="center"/>
            <w:hideMark/>
          </w:tcPr>
          <w:p w:rsidR="0037198E" w:rsidRPr="00F836FA" w:rsidP="00F836FA" w14:paraId="38FBFD78" w14:textId="77777777">
            <w:pPr>
              <w:spacing w:after="0" w:line="240" w:lineRule="auto"/>
              <w:jc w:val="right"/>
              <w:rPr>
                <w:rFonts w:ascii="Calibri" w:eastAsia="Times New Roman" w:hAnsi="Calibri" w:cs="Calibri"/>
                <w:sz w:val="19"/>
                <w:szCs w:val="19"/>
              </w:rPr>
            </w:pPr>
            <w:r w:rsidRPr="00F836FA">
              <w:rPr>
                <w:rFonts w:ascii="Calibri" w:eastAsia="Times New Roman" w:hAnsi="Calibri" w:cs="Calibri"/>
                <w:sz w:val="19"/>
                <w:szCs w:val="19"/>
              </w:rPr>
              <w:t>0.0</w:t>
            </w:r>
          </w:p>
        </w:tc>
        <w:tc>
          <w:tcPr>
            <w:tcW w:w="850" w:type="dxa"/>
            <w:gridSpan w:val="2"/>
            <w:tcBorders>
              <w:top w:val="nil"/>
              <w:left w:val="nil"/>
              <w:bottom w:val="nil"/>
              <w:right w:val="nil"/>
            </w:tcBorders>
            <w:shd w:val="clear" w:color="auto" w:fill="D9D9D9" w:themeFill="background1" w:themeFillShade="D9"/>
            <w:vAlign w:val="center"/>
            <w:hideMark/>
          </w:tcPr>
          <w:p w:rsidR="0037198E" w:rsidRPr="00F836FA" w:rsidP="00F836FA" w14:paraId="3637BCDC" w14:textId="77777777">
            <w:pPr>
              <w:spacing w:after="0" w:line="240" w:lineRule="auto"/>
              <w:jc w:val="right"/>
              <w:rPr>
                <w:rFonts w:ascii="Calibri" w:eastAsia="Times New Roman" w:hAnsi="Calibri" w:cs="Calibri"/>
                <w:sz w:val="19"/>
                <w:szCs w:val="19"/>
              </w:rPr>
            </w:pPr>
            <w:r w:rsidRPr="00F836FA">
              <w:rPr>
                <w:rFonts w:ascii="Calibri" w:eastAsia="Times New Roman" w:hAnsi="Calibri" w:cs="Calibri"/>
                <w:sz w:val="19"/>
                <w:szCs w:val="19"/>
              </w:rPr>
              <w:t>0.0</w:t>
            </w:r>
          </w:p>
        </w:tc>
        <w:tc>
          <w:tcPr>
            <w:tcW w:w="990" w:type="dxa"/>
            <w:tcBorders>
              <w:top w:val="nil"/>
              <w:left w:val="nil"/>
              <w:bottom w:val="nil"/>
              <w:right w:val="nil"/>
            </w:tcBorders>
            <w:shd w:val="clear" w:color="auto" w:fill="D9D9D9" w:themeFill="background1" w:themeFillShade="D9"/>
            <w:vAlign w:val="center"/>
            <w:hideMark/>
          </w:tcPr>
          <w:p w:rsidR="0037198E" w:rsidRPr="00F836FA" w:rsidP="00F836FA" w14:paraId="13551CB7" w14:textId="77777777">
            <w:pPr>
              <w:spacing w:after="0" w:line="240" w:lineRule="auto"/>
              <w:jc w:val="right"/>
              <w:rPr>
                <w:rFonts w:ascii="Calibri" w:eastAsia="Times New Roman" w:hAnsi="Calibri" w:cs="Calibri"/>
                <w:sz w:val="19"/>
                <w:szCs w:val="19"/>
              </w:rPr>
            </w:pPr>
            <w:r w:rsidRPr="00F836FA">
              <w:rPr>
                <w:rFonts w:ascii="Calibri" w:eastAsia="Times New Roman" w:hAnsi="Calibri" w:cs="Calibri"/>
                <w:sz w:val="19"/>
                <w:szCs w:val="19"/>
              </w:rPr>
              <w:t>0.0</w:t>
            </w:r>
          </w:p>
        </w:tc>
        <w:tc>
          <w:tcPr>
            <w:tcW w:w="1203" w:type="dxa"/>
            <w:tcBorders>
              <w:top w:val="nil"/>
              <w:left w:val="nil"/>
              <w:bottom w:val="nil"/>
              <w:right w:val="nil"/>
            </w:tcBorders>
            <w:shd w:val="clear" w:color="auto" w:fill="auto"/>
            <w:vAlign w:val="center"/>
            <w:hideMark/>
          </w:tcPr>
          <w:p w:rsidR="0037198E" w:rsidRPr="00F836FA" w:rsidP="00F836FA" w14:paraId="433B5553" w14:textId="77777777">
            <w:pPr>
              <w:spacing w:after="0" w:line="240" w:lineRule="auto"/>
              <w:jc w:val="right"/>
              <w:rPr>
                <w:rFonts w:ascii="Calibri" w:eastAsia="Times New Roman" w:hAnsi="Calibri" w:cs="Calibri"/>
                <w:sz w:val="19"/>
                <w:szCs w:val="19"/>
              </w:rPr>
            </w:pPr>
            <w:r w:rsidRPr="00F836FA">
              <w:rPr>
                <w:rFonts w:ascii="Calibri" w:eastAsia="Times New Roman" w:hAnsi="Calibri" w:cs="Calibri"/>
                <w:sz w:val="19"/>
                <w:szCs w:val="19"/>
              </w:rPr>
              <w:t>2.3</w:t>
            </w:r>
          </w:p>
        </w:tc>
      </w:tr>
      <w:tr w14:paraId="636C6DEA" w14:textId="77777777" w:rsidTr="00AE518E">
        <w:tblPrEx>
          <w:tblW w:w="12903" w:type="dxa"/>
          <w:tblInd w:w="-180" w:type="dxa"/>
          <w:tblLook w:val="04A0"/>
        </w:tblPrEx>
        <w:trPr>
          <w:trHeight w:val="600"/>
        </w:trPr>
        <w:tc>
          <w:tcPr>
            <w:tcW w:w="360" w:type="dxa"/>
            <w:tcBorders>
              <w:top w:val="nil"/>
              <w:left w:val="nil"/>
              <w:bottom w:val="single" w:sz="4" w:space="0" w:color="auto"/>
              <w:right w:val="nil"/>
            </w:tcBorders>
            <w:shd w:val="clear" w:color="auto" w:fill="auto"/>
            <w:noWrap/>
            <w:vAlign w:val="bottom"/>
            <w:hideMark/>
          </w:tcPr>
          <w:p w:rsidR="0037198E" w:rsidRPr="00F836FA" w:rsidP="00F836FA" w14:paraId="33A3C592"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f</w:t>
            </w:r>
          </w:p>
        </w:tc>
        <w:tc>
          <w:tcPr>
            <w:tcW w:w="2250" w:type="dxa"/>
            <w:tcBorders>
              <w:top w:val="nil"/>
              <w:left w:val="nil"/>
              <w:bottom w:val="single" w:sz="4" w:space="0" w:color="auto"/>
              <w:right w:val="nil"/>
            </w:tcBorders>
            <w:shd w:val="clear" w:color="auto" w:fill="auto"/>
            <w:vAlign w:val="center"/>
            <w:hideMark/>
          </w:tcPr>
          <w:p w:rsidR="0037198E" w:rsidRPr="00F836FA" w:rsidP="00F836FA" w14:paraId="2CDF48BC"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BABA Waiver Request (non-form information collection)</w:t>
            </w:r>
          </w:p>
        </w:tc>
        <w:tc>
          <w:tcPr>
            <w:tcW w:w="990" w:type="dxa"/>
            <w:tcBorders>
              <w:top w:val="nil"/>
              <w:left w:val="nil"/>
              <w:bottom w:val="single" w:sz="4" w:space="0" w:color="auto"/>
              <w:right w:val="nil"/>
            </w:tcBorders>
            <w:shd w:val="clear" w:color="auto" w:fill="auto"/>
            <w:vAlign w:val="center"/>
            <w:hideMark/>
          </w:tcPr>
          <w:p w:rsidR="0037198E" w:rsidRPr="00F836FA" w:rsidP="00F836FA" w14:paraId="0CF60DD8"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N/A</w:t>
            </w:r>
          </w:p>
        </w:tc>
        <w:tc>
          <w:tcPr>
            <w:tcW w:w="1048" w:type="dxa"/>
            <w:tcBorders>
              <w:top w:val="nil"/>
              <w:left w:val="nil"/>
              <w:bottom w:val="single" w:sz="4" w:space="0" w:color="auto"/>
              <w:right w:val="nil"/>
            </w:tcBorders>
            <w:shd w:val="clear" w:color="auto" w:fill="auto"/>
            <w:vAlign w:val="center"/>
            <w:hideMark/>
          </w:tcPr>
          <w:p w:rsidR="0037198E" w:rsidRPr="00F836FA" w:rsidP="00F836FA" w14:paraId="35BF567B"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57%</w:t>
            </w:r>
          </w:p>
        </w:tc>
        <w:tc>
          <w:tcPr>
            <w:tcW w:w="982" w:type="dxa"/>
            <w:tcBorders>
              <w:top w:val="nil"/>
              <w:left w:val="nil"/>
              <w:bottom w:val="single" w:sz="4" w:space="0" w:color="auto"/>
              <w:right w:val="nil"/>
            </w:tcBorders>
            <w:shd w:val="clear" w:color="auto" w:fill="auto"/>
            <w:vAlign w:val="center"/>
            <w:hideMark/>
          </w:tcPr>
          <w:p w:rsidR="0037198E" w:rsidRPr="00F836FA" w:rsidP="00F836FA" w14:paraId="086572E5"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4.0</w:t>
            </w:r>
          </w:p>
        </w:tc>
        <w:tc>
          <w:tcPr>
            <w:tcW w:w="907" w:type="dxa"/>
            <w:tcBorders>
              <w:top w:val="nil"/>
              <w:left w:val="nil"/>
              <w:bottom w:val="single" w:sz="4" w:space="0" w:color="auto"/>
              <w:right w:val="nil"/>
            </w:tcBorders>
            <w:shd w:val="clear" w:color="auto" w:fill="auto"/>
            <w:vAlign w:val="center"/>
            <w:hideMark/>
          </w:tcPr>
          <w:p w:rsidR="0037198E" w:rsidRPr="00F836FA" w:rsidP="00F836FA" w14:paraId="36F5763C"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6.0</w:t>
            </w:r>
          </w:p>
        </w:tc>
        <w:tc>
          <w:tcPr>
            <w:tcW w:w="1073" w:type="dxa"/>
            <w:tcBorders>
              <w:top w:val="nil"/>
              <w:left w:val="nil"/>
              <w:bottom w:val="single" w:sz="4" w:space="0" w:color="auto"/>
              <w:right w:val="nil"/>
            </w:tcBorders>
            <w:shd w:val="clear" w:color="auto" w:fill="auto"/>
            <w:vAlign w:val="center"/>
            <w:hideMark/>
          </w:tcPr>
          <w:p w:rsidR="0037198E" w:rsidRPr="00F836FA" w:rsidP="00F836FA" w14:paraId="01C5BABC"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5.0</w:t>
            </w:r>
          </w:p>
        </w:tc>
        <w:tc>
          <w:tcPr>
            <w:tcW w:w="1120" w:type="dxa"/>
            <w:tcBorders>
              <w:top w:val="nil"/>
              <w:left w:val="nil"/>
              <w:bottom w:val="single" w:sz="4" w:space="0" w:color="auto"/>
              <w:right w:val="nil"/>
            </w:tcBorders>
            <w:shd w:val="clear" w:color="auto" w:fill="auto"/>
            <w:vAlign w:val="center"/>
            <w:hideMark/>
          </w:tcPr>
          <w:p w:rsidR="0037198E" w:rsidRPr="00F836FA" w:rsidP="00F836FA" w14:paraId="19997718"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4 - 6</w:t>
            </w:r>
          </w:p>
        </w:tc>
        <w:tc>
          <w:tcPr>
            <w:tcW w:w="1130" w:type="dxa"/>
            <w:tcBorders>
              <w:top w:val="nil"/>
              <w:left w:val="nil"/>
              <w:bottom w:val="single" w:sz="4" w:space="0" w:color="auto"/>
              <w:right w:val="nil"/>
            </w:tcBorders>
            <w:shd w:val="clear" w:color="auto" w:fill="D9D9D9" w:themeFill="background1" w:themeFillShade="D9"/>
            <w:vAlign w:val="center"/>
            <w:hideMark/>
          </w:tcPr>
          <w:p w:rsidR="0037198E" w:rsidRPr="00F836FA" w:rsidP="00F836FA" w14:paraId="2F7AA16C" w14:textId="77777777">
            <w:pPr>
              <w:spacing w:after="0" w:line="240" w:lineRule="auto"/>
              <w:jc w:val="right"/>
              <w:rPr>
                <w:rFonts w:ascii="Calibri" w:eastAsia="Times New Roman" w:hAnsi="Calibri" w:cs="Calibri"/>
                <w:sz w:val="19"/>
                <w:szCs w:val="19"/>
              </w:rPr>
            </w:pPr>
            <w:r w:rsidRPr="00F836FA">
              <w:rPr>
                <w:rFonts w:ascii="Calibri" w:eastAsia="Times New Roman" w:hAnsi="Calibri" w:cs="Calibri"/>
                <w:sz w:val="19"/>
                <w:szCs w:val="19"/>
              </w:rPr>
              <w:t>0.0</w:t>
            </w:r>
          </w:p>
        </w:tc>
        <w:tc>
          <w:tcPr>
            <w:tcW w:w="850" w:type="dxa"/>
            <w:gridSpan w:val="2"/>
            <w:tcBorders>
              <w:top w:val="nil"/>
              <w:left w:val="nil"/>
              <w:bottom w:val="single" w:sz="4" w:space="0" w:color="auto"/>
              <w:right w:val="nil"/>
            </w:tcBorders>
            <w:shd w:val="clear" w:color="auto" w:fill="auto"/>
            <w:vAlign w:val="center"/>
            <w:hideMark/>
          </w:tcPr>
          <w:p w:rsidR="0037198E" w:rsidRPr="00F836FA" w:rsidP="00F836FA" w14:paraId="0E8F8494" w14:textId="77777777">
            <w:pPr>
              <w:spacing w:after="0" w:line="240" w:lineRule="auto"/>
              <w:jc w:val="right"/>
              <w:rPr>
                <w:rFonts w:ascii="Calibri" w:eastAsia="Times New Roman" w:hAnsi="Calibri" w:cs="Calibri"/>
                <w:sz w:val="19"/>
                <w:szCs w:val="19"/>
              </w:rPr>
            </w:pPr>
            <w:r w:rsidRPr="00F836FA">
              <w:rPr>
                <w:rFonts w:ascii="Calibri" w:eastAsia="Times New Roman" w:hAnsi="Calibri" w:cs="Calibri"/>
                <w:sz w:val="19"/>
                <w:szCs w:val="19"/>
              </w:rPr>
              <w:t>5.0</w:t>
            </w:r>
          </w:p>
        </w:tc>
        <w:tc>
          <w:tcPr>
            <w:tcW w:w="990" w:type="dxa"/>
            <w:tcBorders>
              <w:top w:val="nil"/>
              <w:left w:val="nil"/>
              <w:bottom w:val="single" w:sz="4" w:space="0" w:color="auto"/>
              <w:right w:val="nil"/>
            </w:tcBorders>
            <w:shd w:val="clear" w:color="auto" w:fill="D9D9D9" w:themeFill="background1" w:themeFillShade="D9"/>
            <w:vAlign w:val="center"/>
            <w:hideMark/>
          </w:tcPr>
          <w:p w:rsidR="0037198E" w:rsidRPr="00F836FA" w:rsidP="00F836FA" w14:paraId="32DDDB29" w14:textId="77777777">
            <w:pPr>
              <w:spacing w:after="0" w:line="240" w:lineRule="auto"/>
              <w:jc w:val="right"/>
              <w:rPr>
                <w:rFonts w:ascii="Calibri" w:eastAsia="Times New Roman" w:hAnsi="Calibri" w:cs="Calibri"/>
                <w:sz w:val="19"/>
                <w:szCs w:val="19"/>
              </w:rPr>
            </w:pPr>
            <w:r w:rsidRPr="00F836FA">
              <w:rPr>
                <w:rFonts w:ascii="Calibri" w:eastAsia="Times New Roman" w:hAnsi="Calibri" w:cs="Calibri"/>
                <w:sz w:val="19"/>
                <w:szCs w:val="19"/>
              </w:rPr>
              <w:t>0.0</w:t>
            </w:r>
          </w:p>
        </w:tc>
        <w:tc>
          <w:tcPr>
            <w:tcW w:w="1203" w:type="dxa"/>
            <w:tcBorders>
              <w:top w:val="nil"/>
              <w:left w:val="nil"/>
              <w:bottom w:val="single" w:sz="4" w:space="0" w:color="auto"/>
              <w:right w:val="nil"/>
            </w:tcBorders>
            <w:shd w:val="clear" w:color="auto" w:fill="D9D9D9" w:themeFill="background1" w:themeFillShade="D9"/>
            <w:vAlign w:val="center"/>
            <w:hideMark/>
          </w:tcPr>
          <w:p w:rsidR="0037198E" w:rsidRPr="00F836FA" w:rsidP="00F836FA" w14:paraId="042D92FC" w14:textId="77777777">
            <w:pPr>
              <w:spacing w:after="0" w:line="240" w:lineRule="auto"/>
              <w:jc w:val="right"/>
              <w:rPr>
                <w:rFonts w:ascii="Calibri" w:eastAsia="Times New Roman" w:hAnsi="Calibri" w:cs="Calibri"/>
                <w:sz w:val="19"/>
                <w:szCs w:val="19"/>
              </w:rPr>
            </w:pPr>
            <w:r w:rsidRPr="00F836FA">
              <w:rPr>
                <w:rFonts w:ascii="Calibri" w:eastAsia="Times New Roman" w:hAnsi="Calibri" w:cs="Calibri"/>
                <w:sz w:val="19"/>
                <w:szCs w:val="19"/>
              </w:rPr>
              <w:t>0.0</w:t>
            </w:r>
          </w:p>
        </w:tc>
      </w:tr>
      <w:tr w14:paraId="7783DA78" w14:textId="77777777" w:rsidTr="00AE518E">
        <w:tblPrEx>
          <w:tblW w:w="12903" w:type="dxa"/>
          <w:tblInd w:w="-180" w:type="dxa"/>
          <w:tblLook w:val="04A0"/>
        </w:tblPrEx>
        <w:trPr>
          <w:trHeight w:val="600"/>
        </w:trPr>
        <w:tc>
          <w:tcPr>
            <w:tcW w:w="360" w:type="dxa"/>
            <w:tcBorders>
              <w:top w:val="nil"/>
              <w:left w:val="nil"/>
              <w:bottom w:val="nil"/>
              <w:right w:val="nil"/>
            </w:tcBorders>
            <w:shd w:val="clear" w:color="auto" w:fill="auto"/>
            <w:noWrap/>
            <w:vAlign w:val="bottom"/>
            <w:hideMark/>
          </w:tcPr>
          <w:p w:rsidR="0037198E" w:rsidRPr="00F836FA" w:rsidP="00F836FA" w14:paraId="51C195D4"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g</w:t>
            </w:r>
          </w:p>
        </w:tc>
        <w:tc>
          <w:tcPr>
            <w:tcW w:w="2250" w:type="dxa"/>
            <w:tcBorders>
              <w:top w:val="nil"/>
              <w:left w:val="nil"/>
              <w:bottom w:val="nil"/>
              <w:right w:val="nil"/>
            </w:tcBorders>
            <w:shd w:val="clear" w:color="auto" w:fill="auto"/>
            <w:vAlign w:val="center"/>
            <w:hideMark/>
          </w:tcPr>
          <w:p w:rsidR="0037198E" w:rsidRPr="00F836FA" w:rsidP="00F836FA" w14:paraId="0A9DCE78" w14:textId="77777777">
            <w:pPr>
              <w:spacing w:after="0" w:line="240" w:lineRule="auto"/>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 xml:space="preserve">Total Hours per Complete Response </w:t>
            </w:r>
            <w:r w:rsidRPr="00F836FA">
              <w:rPr>
                <w:rFonts w:ascii="Calibri" w:eastAsia="Times New Roman" w:hAnsi="Calibri" w:cs="Calibri"/>
                <w:b/>
                <w:bCs/>
                <w:color w:val="000000"/>
                <w:sz w:val="19"/>
                <w:szCs w:val="19"/>
              </w:rPr>
              <w:br/>
            </w:r>
            <w:r w:rsidRPr="00F836FA">
              <w:rPr>
                <w:rFonts w:ascii="Calibri" w:eastAsia="Times New Roman" w:hAnsi="Calibri" w:cs="Calibri"/>
                <w:b/>
                <w:bCs/>
                <w:color w:val="000000"/>
                <w:sz w:val="19"/>
                <w:szCs w:val="19"/>
              </w:rPr>
              <w:t>(a + b + c + d + e + f)</w:t>
            </w:r>
          </w:p>
        </w:tc>
        <w:tc>
          <w:tcPr>
            <w:tcW w:w="990" w:type="dxa"/>
            <w:tcBorders>
              <w:top w:val="nil"/>
              <w:left w:val="nil"/>
              <w:bottom w:val="nil"/>
              <w:right w:val="nil"/>
            </w:tcBorders>
            <w:shd w:val="clear" w:color="auto" w:fill="auto"/>
            <w:noWrap/>
            <w:vAlign w:val="center"/>
            <w:hideMark/>
          </w:tcPr>
          <w:p w:rsidR="0037198E" w:rsidRPr="00F836FA" w:rsidP="00F836FA" w14:paraId="63068D03" w14:textId="77777777">
            <w:pPr>
              <w:spacing w:after="0" w:line="240" w:lineRule="auto"/>
              <w:rPr>
                <w:rFonts w:ascii="Calibri" w:eastAsia="Times New Roman" w:hAnsi="Calibri" w:cs="Calibri"/>
                <w:b/>
                <w:bCs/>
                <w:color w:val="000000"/>
                <w:sz w:val="19"/>
                <w:szCs w:val="19"/>
              </w:rPr>
            </w:pPr>
          </w:p>
        </w:tc>
        <w:tc>
          <w:tcPr>
            <w:tcW w:w="1048" w:type="dxa"/>
            <w:tcBorders>
              <w:top w:val="nil"/>
              <w:left w:val="nil"/>
              <w:bottom w:val="nil"/>
              <w:right w:val="nil"/>
            </w:tcBorders>
            <w:shd w:val="clear" w:color="auto" w:fill="auto"/>
            <w:noWrap/>
            <w:vAlign w:val="center"/>
            <w:hideMark/>
          </w:tcPr>
          <w:p w:rsidR="0037198E" w:rsidRPr="00F836FA" w:rsidP="00F836FA" w14:paraId="31C72A6B" w14:textId="77777777">
            <w:pPr>
              <w:spacing w:after="0" w:line="240" w:lineRule="auto"/>
              <w:rPr>
                <w:rFonts w:ascii="Times New Roman" w:eastAsia="Times New Roman" w:hAnsi="Times New Roman" w:cs="Times New Roman"/>
                <w:sz w:val="19"/>
                <w:szCs w:val="19"/>
              </w:rPr>
            </w:pPr>
          </w:p>
        </w:tc>
        <w:tc>
          <w:tcPr>
            <w:tcW w:w="982" w:type="dxa"/>
            <w:tcBorders>
              <w:top w:val="nil"/>
              <w:left w:val="nil"/>
              <w:bottom w:val="nil"/>
              <w:right w:val="nil"/>
            </w:tcBorders>
            <w:shd w:val="clear" w:color="auto" w:fill="auto"/>
            <w:noWrap/>
            <w:vAlign w:val="center"/>
            <w:hideMark/>
          </w:tcPr>
          <w:p w:rsidR="0037198E" w:rsidRPr="00F836FA" w:rsidP="00F836FA" w14:paraId="40B31A72" w14:textId="77777777">
            <w:pPr>
              <w:spacing w:after="0" w:line="240" w:lineRule="auto"/>
              <w:rPr>
                <w:rFonts w:ascii="Times New Roman" w:eastAsia="Times New Roman" w:hAnsi="Times New Roman" w:cs="Times New Roman"/>
                <w:sz w:val="19"/>
                <w:szCs w:val="19"/>
              </w:rPr>
            </w:pPr>
          </w:p>
        </w:tc>
        <w:tc>
          <w:tcPr>
            <w:tcW w:w="907" w:type="dxa"/>
            <w:tcBorders>
              <w:top w:val="nil"/>
              <w:left w:val="nil"/>
              <w:bottom w:val="nil"/>
              <w:right w:val="nil"/>
            </w:tcBorders>
            <w:shd w:val="clear" w:color="auto" w:fill="auto"/>
            <w:noWrap/>
            <w:vAlign w:val="center"/>
            <w:hideMark/>
          </w:tcPr>
          <w:p w:rsidR="0037198E" w:rsidRPr="00F836FA" w:rsidP="00F836FA" w14:paraId="320A5D82" w14:textId="77777777">
            <w:pPr>
              <w:spacing w:after="0" w:line="240" w:lineRule="auto"/>
              <w:rPr>
                <w:rFonts w:ascii="Times New Roman" w:eastAsia="Times New Roman" w:hAnsi="Times New Roman" w:cs="Times New Roman"/>
                <w:sz w:val="19"/>
                <w:szCs w:val="19"/>
              </w:rPr>
            </w:pPr>
          </w:p>
        </w:tc>
        <w:tc>
          <w:tcPr>
            <w:tcW w:w="1073" w:type="dxa"/>
            <w:tcBorders>
              <w:top w:val="nil"/>
              <w:left w:val="nil"/>
              <w:bottom w:val="nil"/>
              <w:right w:val="nil"/>
            </w:tcBorders>
            <w:shd w:val="clear" w:color="auto" w:fill="auto"/>
            <w:noWrap/>
            <w:vAlign w:val="center"/>
            <w:hideMark/>
          </w:tcPr>
          <w:p w:rsidR="0037198E" w:rsidRPr="00F836FA" w:rsidP="00F836FA" w14:paraId="52B212C0"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32.3</w:t>
            </w:r>
          </w:p>
        </w:tc>
        <w:tc>
          <w:tcPr>
            <w:tcW w:w="1120" w:type="dxa"/>
            <w:tcBorders>
              <w:top w:val="nil"/>
              <w:left w:val="nil"/>
              <w:bottom w:val="nil"/>
              <w:right w:val="nil"/>
            </w:tcBorders>
            <w:shd w:val="clear" w:color="auto" w:fill="auto"/>
            <w:noWrap/>
            <w:vAlign w:val="center"/>
            <w:hideMark/>
          </w:tcPr>
          <w:p w:rsidR="0037198E" w:rsidRPr="00F836FA" w:rsidP="00F836FA" w14:paraId="14863761"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26.1 - 48.6</w:t>
            </w:r>
          </w:p>
        </w:tc>
        <w:tc>
          <w:tcPr>
            <w:tcW w:w="1130" w:type="dxa"/>
            <w:tcBorders>
              <w:top w:val="nil"/>
              <w:left w:val="nil"/>
              <w:bottom w:val="nil"/>
              <w:right w:val="nil"/>
            </w:tcBorders>
            <w:shd w:val="clear" w:color="auto" w:fill="auto"/>
            <w:noWrap/>
            <w:vAlign w:val="center"/>
            <w:hideMark/>
          </w:tcPr>
          <w:p w:rsidR="0037198E" w:rsidRPr="00F836FA" w:rsidP="00F836FA" w14:paraId="7C073FBA"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9.7</w:t>
            </w:r>
          </w:p>
        </w:tc>
        <w:tc>
          <w:tcPr>
            <w:tcW w:w="850" w:type="dxa"/>
            <w:gridSpan w:val="2"/>
            <w:tcBorders>
              <w:top w:val="nil"/>
              <w:left w:val="nil"/>
              <w:bottom w:val="nil"/>
              <w:right w:val="nil"/>
            </w:tcBorders>
            <w:shd w:val="clear" w:color="auto" w:fill="auto"/>
            <w:noWrap/>
            <w:vAlign w:val="center"/>
            <w:hideMark/>
          </w:tcPr>
          <w:p w:rsidR="0037198E" w:rsidRPr="00F836FA" w:rsidP="00F836FA" w14:paraId="3D24CB51"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23.7</w:t>
            </w:r>
          </w:p>
        </w:tc>
        <w:tc>
          <w:tcPr>
            <w:tcW w:w="990" w:type="dxa"/>
            <w:tcBorders>
              <w:top w:val="nil"/>
              <w:left w:val="nil"/>
              <w:bottom w:val="nil"/>
              <w:right w:val="nil"/>
            </w:tcBorders>
            <w:shd w:val="clear" w:color="auto" w:fill="auto"/>
            <w:noWrap/>
            <w:vAlign w:val="center"/>
            <w:hideMark/>
          </w:tcPr>
          <w:p w:rsidR="0037198E" w:rsidRPr="00F836FA" w:rsidP="00F836FA" w14:paraId="4798A8EF"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1.4</w:t>
            </w:r>
          </w:p>
        </w:tc>
        <w:tc>
          <w:tcPr>
            <w:tcW w:w="1203" w:type="dxa"/>
            <w:tcBorders>
              <w:top w:val="nil"/>
              <w:left w:val="nil"/>
              <w:bottom w:val="nil"/>
              <w:right w:val="nil"/>
            </w:tcBorders>
            <w:shd w:val="clear" w:color="auto" w:fill="auto"/>
            <w:noWrap/>
            <w:vAlign w:val="center"/>
            <w:hideMark/>
          </w:tcPr>
          <w:p w:rsidR="0037198E" w:rsidRPr="00F836FA" w:rsidP="00F836FA" w14:paraId="4695AFBE"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5.2</w:t>
            </w:r>
          </w:p>
        </w:tc>
      </w:tr>
      <w:tr w14:paraId="71FAB448" w14:textId="77777777" w:rsidTr="00AE518E">
        <w:tblPrEx>
          <w:tblW w:w="12903" w:type="dxa"/>
          <w:tblInd w:w="-180" w:type="dxa"/>
          <w:tblLook w:val="04A0"/>
        </w:tblPrEx>
        <w:trPr>
          <w:trHeight w:val="600"/>
        </w:trPr>
        <w:tc>
          <w:tcPr>
            <w:tcW w:w="360" w:type="dxa"/>
            <w:tcBorders>
              <w:top w:val="nil"/>
              <w:left w:val="nil"/>
              <w:bottom w:val="nil"/>
              <w:right w:val="nil"/>
            </w:tcBorders>
            <w:shd w:val="clear" w:color="auto" w:fill="auto"/>
            <w:noWrap/>
            <w:vAlign w:val="bottom"/>
            <w:hideMark/>
          </w:tcPr>
          <w:p w:rsidR="0037198E" w:rsidRPr="00F836FA" w:rsidP="00F836FA" w14:paraId="1861349E"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h</w:t>
            </w:r>
          </w:p>
        </w:tc>
        <w:tc>
          <w:tcPr>
            <w:tcW w:w="2250" w:type="dxa"/>
            <w:tcBorders>
              <w:top w:val="nil"/>
              <w:left w:val="nil"/>
              <w:bottom w:val="nil"/>
              <w:right w:val="nil"/>
            </w:tcBorders>
            <w:shd w:val="clear" w:color="auto" w:fill="auto"/>
            <w:vAlign w:val="center"/>
            <w:hideMark/>
          </w:tcPr>
          <w:p w:rsidR="0037198E" w:rsidRPr="00F836FA" w:rsidP="00F836FA" w14:paraId="642C5129" w14:textId="2140B869">
            <w:pPr>
              <w:spacing w:after="0" w:line="240" w:lineRule="auto"/>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Total Hours per Required Response</w:t>
            </w:r>
            <w:r w:rsidRPr="00F836FA">
              <w:rPr>
                <w:rFonts w:ascii="Calibri" w:eastAsia="Times New Roman" w:hAnsi="Calibri" w:cs="Calibri"/>
                <w:b/>
                <w:bCs/>
                <w:color w:val="000000"/>
                <w:sz w:val="19"/>
                <w:szCs w:val="19"/>
              </w:rPr>
              <w:br/>
            </w:r>
            <w:r w:rsidRPr="00F836FA">
              <w:rPr>
                <w:rFonts w:ascii="Calibri" w:eastAsia="Times New Roman" w:hAnsi="Calibri" w:cs="Calibri"/>
                <w:b/>
                <w:bCs/>
                <w:color w:val="000000"/>
                <w:sz w:val="19"/>
                <w:szCs w:val="19"/>
              </w:rPr>
              <w:t xml:space="preserve">(a + b + </w:t>
            </w:r>
            <w:r w:rsidRPr="00F836FA" w:rsidR="00C81AA9">
              <w:rPr>
                <w:rFonts w:ascii="Calibri" w:eastAsia="Times New Roman" w:hAnsi="Calibri" w:cs="Calibri"/>
                <w:b/>
                <w:bCs/>
                <w:color w:val="000000"/>
                <w:sz w:val="19"/>
                <w:szCs w:val="19"/>
              </w:rPr>
              <w:t>c)</w:t>
            </w:r>
          </w:p>
        </w:tc>
        <w:tc>
          <w:tcPr>
            <w:tcW w:w="990" w:type="dxa"/>
            <w:tcBorders>
              <w:top w:val="nil"/>
              <w:left w:val="nil"/>
              <w:bottom w:val="nil"/>
              <w:right w:val="nil"/>
            </w:tcBorders>
            <w:shd w:val="clear" w:color="auto" w:fill="auto"/>
            <w:noWrap/>
            <w:vAlign w:val="center"/>
            <w:hideMark/>
          </w:tcPr>
          <w:p w:rsidR="0037198E" w:rsidRPr="00F836FA" w:rsidP="00F836FA" w14:paraId="133281D7" w14:textId="77777777">
            <w:pPr>
              <w:spacing w:after="0" w:line="240" w:lineRule="auto"/>
              <w:rPr>
                <w:rFonts w:ascii="Calibri" w:eastAsia="Times New Roman" w:hAnsi="Calibri" w:cs="Calibri"/>
                <w:b/>
                <w:bCs/>
                <w:color w:val="000000"/>
                <w:sz w:val="19"/>
                <w:szCs w:val="19"/>
              </w:rPr>
            </w:pPr>
          </w:p>
        </w:tc>
        <w:tc>
          <w:tcPr>
            <w:tcW w:w="1048" w:type="dxa"/>
            <w:tcBorders>
              <w:top w:val="nil"/>
              <w:left w:val="nil"/>
              <w:bottom w:val="nil"/>
              <w:right w:val="nil"/>
            </w:tcBorders>
            <w:shd w:val="clear" w:color="auto" w:fill="auto"/>
            <w:noWrap/>
            <w:vAlign w:val="center"/>
            <w:hideMark/>
          </w:tcPr>
          <w:p w:rsidR="0037198E" w:rsidRPr="00F836FA" w:rsidP="00F836FA" w14:paraId="425CF53B" w14:textId="77777777">
            <w:pPr>
              <w:spacing w:after="0" w:line="240" w:lineRule="auto"/>
              <w:rPr>
                <w:rFonts w:ascii="Times New Roman" w:eastAsia="Times New Roman" w:hAnsi="Times New Roman" w:cs="Times New Roman"/>
                <w:sz w:val="19"/>
                <w:szCs w:val="19"/>
              </w:rPr>
            </w:pPr>
          </w:p>
        </w:tc>
        <w:tc>
          <w:tcPr>
            <w:tcW w:w="982" w:type="dxa"/>
            <w:tcBorders>
              <w:top w:val="nil"/>
              <w:left w:val="nil"/>
              <w:bottom w:val="nil"/>
              <w:right w:val="nil"/>
            </w:tcBorders>
            <w:shd w:val="clear" w:color="auto" w:fill="auto"/>
            <w:noWrap/>
            <w:vAlign w:val="center"/>
            <w:hideMark/>
          </w:tcPr>
          <w:p w:rsidR="0037198E" w:rsidRPr="00F836FA" w:rsidP="00F836FA" w14:paraId="0338A218" w14:textId="77777777">
            <w:pPr>
              <w:spacing w:after="0" w:line="240" w:lineRule="auto"/>
              <w:rPr>
                <w:rFonts w:ascii="Times New Roman" w:eastAsia="Times New Roman" w:hAnsi="Times New Roman" w:cs="Times New Roman"/>
                <w:sz w:val="19"/>
                <w:szCs w:val="19"/>
              </w:rPr>
            </w:pPr>
          </w:p>
        </w:tc>
        <w:tc>
          <w:tcPr>
            <w:tcW w:w="907" w:type="dxa"/>
            <w:tcBorders>
              <w:top w:val="nil"/>
              <w:left w:val="nil"/>
              <w:bottom w:val="nil"/>
              <w:right w:val="nil"/>
            </w:tcBorders>
            <w:shd w:val="clear" w:color="auto" w:fill="auto"/>
            <w:noWrap/>
            <w:vAlign w:val="center"/>
            <w:hideMark/>
          </w:tcPr>
          <w:p w:rsidR="0037198E" w:rsidRPr="00F836FA" w:rsidP="00F836FA" w14:paraId="2EAF150A" w14:textId="77777777">
            <w:pPr>
              <w:spacing w:after="0" w:line="240" w:lineRule="auto"/>
              <w:rPr>
                <w:rFonts w:ascii="Times New Roman" w:eastAsia="Times New Roman" w:hAnsi="Times New Roman" w:cs="Times New Roman"/>
                <w:sz w:val="19"/>
                <w:szCs w:val="19"/>
              </w:rPr>
            </w:pPr>
          </w:p>
        </w:tc>
        <w:tc>
          <w:tcPr>
            <w:tcW w:w="1073" w:type="dxa"/>
            <w:tcBorders>
              <w:top w:val="nil"/>
              <w:left w:val="nil"/>
              <w:bottom w:val="nil"/>
              <w:right w:val="nil"/>
            </w:tcBorders>
            <w:shd w:val="clear" w:color="auto" w:fill="auto"/>
            <w:noWrap/>
            <w:vAlign w:val="center"/>
            <w:hideMark/>
          </w:tcPr>
          <w:p w:rsidR="0037198E" w:rsidRPr="00F836FA" w:rsidP="00F836FA" w14:paraId="0DC6DB75"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26.3</w:t>
            </w:r>
          </w:p>
        </w:tc>
        <w:tc>
          <w:tcPr>
            <w:tcW w:w="1120" w:type="dxa"/>
            <w:tcBorders>
              <w:top w:val="nil"/>
              <w:left w:val="nil"/>
              <w:bottom w:val="nil"/>
              <w:right w:val="nil"/>
            </w:tcBorders>
            <w:shd w:val="clear" w:color="auto" w:fill="auto"/>
            <w:noWrap/>
            <w:vAlign w:val="center"/>
            <w:hideMark/>
          </w:tcPr>
          <w:p w:rsidR="0037198E" w:rsidRPr="00F836FA" w:rsidP="00F836FA" w14:paraId="20DDD22D"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19.1 - 33.6</w:t>
            </w:r>
          </w:p>
        </w:tc>
        <w:tc>
          <w:tcPr>
            <w:tcW w:w="1130" w:type="dxa"/>
            <w:tcBorders>
              <w:top w:val="nil"/>
              <w:left w:val="nil"/>
              <w:bottom w:val="nil"/>
              <w:right w:val="nil"/>
            </w:tcBorders>
            <w:shd w:val="clear" w:color="auto" w:fill="auto"/>
            <w:noWrap/>
            <w:vAlign w:val="center"/>
            <w:hideMark/>
          </w:tcPr>
          <w:p w:rsidR="0037198E" w:rsidRPr="00F836FA" w:rsidP="00F836FA" w14:paraId="78D4C470"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8.2</w:t>
            </w:r>
          </w:p>
        </w:tc>
        <w:tc>
          <w:tcPr>
            <w:tcW w:w="850" w:type="dxa"/>
            <w:gridSpan w:val="2"/>
            <w:tcBorders>
              <w:top w:val="nil"/>
              <w:left w:val="nil"/>
              <w:bottom w:val="nil"/>
              <w:right w:val="nil"/>
            </w:tcBorders>
            <w:shd w:val="clear" w:color="auto" w:fill="auto"/>
            <w:noWrap/>
            <w:vAlign w:val="center"/>
            <w:hideMark/>
          </w:tcPr>
          <w:p w:rsidR="0037198E" w:rsidRPr="00F836FA" w:rsidP="00F836FA" w14:paraId="1580F074"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14.9</w:t>
            </w:r>
          </w:p>
        </w:tc>
        <w:tc>
          <w:tcPr>
            <w:tcW w:w="990" w:type="dxa"/>
            <w:tcBorders>
              <w:top w:val="nil"/>
              <w:left w:val="nil"/>
              <w:bottom w:val="nil"/>
              <w:right w:val="nil"/>
            </w:tcBorders>
            <w:shd w:val="clear" w:color="auto" w:fill="auto"/>
            <w:noWrap/>
            <w:vAlign w:val="center"/>
            <w:hideMark/>
          </w:tcPr>
          <w:p w:rsidR="0037198E" w:rsidRPr="00F836FA" w:rsidP="00F836FA" w14:paraId="0E955E0C"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1.4</w:t>
            </w:r>
          </w:p>
        </w:tc>
        <w:tc>
          <w:tcPr>
            <w:tcW w:w="1203" w:type="dxa"/>
            <w:tcBorders>
              <w:top w:val="nil"/>
              <w:left w:val="nil"/>
              <w:bottom w:val="nil"/>
              <w:right w:val="nil"/>
            </w:tcBorders>
            <w:shd w:val="clear" w:color="auto" w:fill="auto"/>
            <w:noWrap/>
            <w:vAlign w:val="center"/>
            <w:hideMark/>
          </w:tcPr>
          <w:p w:rsidR="0037198E" w:rsidRPr="00F836FA" w:rsidP="00F836FA" w14:paraId="1345A5EA"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2.9</w:t>
            </w:r>
          </w:p>
        </w:tc>
      </w:tr>
      <w:tr w14:paraId="48220BB2" w14:textId="77777777" w:rsidTr="00AE518E">
        <w:tblPrEx>
          <w:tblW w:w="12903" w:type="dxa"/>
          <w:tblInd w:w="-180" w:type="dxa"/>
          <w:tblLook w:val="04A0"/>
        </w:tblPrEx>
        <w:trPr>
          <w:trHeight w:val="300"/>
        </w:trPr>
        <w:tc>
          <w:tcPr>
            <w:tcW w:w="360" w:type="dxa"/>
            <w:tcBorders>
              <w:top w:val="nil"/>
              <w:left w:val="nil"/>
              <w:bottom w:val="nil"/>
              <w:right w:val="nil"/>
            </w:tcBorders>
            <w:shd w:val="clear" w:color="auto" w:fill="auto"/>
            <w:noWrap/>
            <w:vAlign w:val="bottom"/>
            <w:hideMark/>
          </w:tcPr>
          <w:p w:rsidR="0037198E" w:rsidRPr="00F836FA" w:rsidP="00F836FA" w14:paraId="39E329CA"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i</w:t>
            </w:r>
          </w:p>
        </w:tc>
        <w:tc>
          <w:tcPr>
            <w:tcW w:w="2250" w:type="dxa"/>
            <w:tcBorders>
              <w:top w:val="nil"/>
              <w:left w:val="nil"/>
              <w:bottom w:val="nil"/>
              <w:right w:val="nil"/>
            </w:tcBorders>
            <w:shd w:val="clear" w:color="auto" w:fill="auto"/>
            <w:noWrap/>
            <w:vAlign w:val="bottom"/>
            <w:hideMark/>
          </w:tcPr>
          <w:p w:rsidR="0037198E" w:rsidRPr="00F836FA" w:rsidP="00F836FA" w14:paraId="5AC6F922" w14:textId="77777777">
            <w:pPr>
              <w:spacing w:after="0" w:line="240" w:lineRule="auto"/>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Weighted Average of Response</w:t>
            </w:r>
          </w:p>
        </w:tc>
        <w:tc>
          <w:tcPr>
            <w:tcW w:w="990" w:type="dxa"/>
            <w:tcBorders>
              <w:top w:val="nil"/>
              <w:left w:val="nil"/>
              <w:bottom w:val="nil"/>
              <w:right w:val="nil"/>
            </w:tcBorders>
            <w:shd w:val="clear" w:color="auto" w:fill="auto"/>
            <w:noWrap/>
            <w:vAlign w:val="center"/>
            <w:hideMark/>
          </w:tcPr>
          <w:p w:rsidR="0037198E" w:rsidRPr="00F836FA" w:rsidP="00F836FA" w14:paraId="1E506385" w14:textId="77777777">
            <w:pPr>
              <w:spacing w:after="0" w:line="240" w:lineRule="auto"/>
              <w:rPr>
                <w:rFonts w:ascii="Calibri" w:eastAsia="Times New Roman" w:hAnsi="Calibri" w:cs="Calibri"/>
                <w:b/>
                <w:bCs/>
                <w:color w:val="000000"/>
                <w:sz w:val="19"/>
                <w:szCs w:val="19"/>
              </w:rPr>
            </w:pPr>
          </w:p>
        </w:tc>
        <w:tc>
          <w:tcPr>
            <w:tcW w:w="1048" w:type="dxa"/>
            <w:tcBorders>
              <w:top w:val="nil"/>
              <w:left w:val="nil"/>
              <w:bottom w:val="nil"/>
              <w:right w:val="nil"/>
            </w:tcBorders>
            <w:shd w:val="clear" w:color="auto" w:fill="auto"/>
            <w:noWrap/>
            <w:vAlign w:val="center"/>
            <w:hideMark/>
          </w:tcPr>
          <w:p w:rsidR="0037198E" w:rsidRPr="00F836FA" w:rsidP="00F836FA" w14:paraId="56397AB4" w14:textId="77777777">
            <w:pPr>
              <w:spacing w:after="0" w:line="240" w:lineRule="auto"/>
              <w:rPr>
                <w:rFonts w:ascii="Times New Roman" w:eastAsia="Times New Roman" w:hAnsi="Times New Roman" w:cs="Times New Roman"/>
                <w:sz w:val="19"/>
                <w:szCs w:val="19"/>
              </w:rPr>
            </w:pPr>
          </w:p>
        </w:tc>
        <w:tc>
          <w:tcPr>
            <w:tcW w:w="982" w:type="dxa"/>
            <w:tcBorders>
              <w:top w:val="nil"/>
              <w:left w:val="nil"/>
              <w:bottom w:val="nil"/>
              <w:right w:val="nil"/>
            </w:tcBorders>
            <w:shd w:val="clear" w:color="auto" w:fill="auto"/>
            <w:noWrap/>
            <w:vAlign w:val="center"/>
            <w:hideMark/>
          </w:tcPr>
          <w:p w:rsidR="0037198E" w:rsidRPr="00F836FA" w:rsidP="00F836FA" w14:paraId="76252D9E" w14:textId="77777777">
            <w:pPr>
              <w:spacing w:after="0" w:line="240" w:lineRule="auto"/>
              <w:rPr>
                <w:rFonts w:ascii="Times New Roman" w:eastAsia="Times New Roman" w:hAnsi="Times New Roman" w:cs="Times New Roman"/>
                <w:sz w:val="19"/>
                <w:szCs w:val="19"/>
              </w:rPr>
            </w:pPr>
          </w:p>
        </w:tc>
        <w:tc>
          <w:tcPr>
            <w:tcW w:w="907" w:type="dxa"/>
            <w:tcBorders>
              <w:top w:val="nil"/>
              <w:left w:val="nil"/>
              <w:bottom w:val="nil"/>
              <w:right w:val="nil"/>
            </w:tcBorders>
            <w:shd w:val="clear" w:color="auto" w:fill="auto"/>
            <w:noWrap/>
            <w:vAlign w:val="center"/>
            <w:hideMark/>
          </w:tcPr>
          <w:p w:rsidR="0037198E" w:rsidRPr="00F836FA" w:rsidP="00F836FA" w14:paraId="0B540BA0" w14:textId="77777777">
            <w:pPr>
              <w:spacing w:after="0" w:line="240" w:lineRule="auto"/>
              <w:rPr>
                <w:rFonts w:ascii="Times New Roman" w:eastAsia="Times New Roman" w:hAnsi="Times New Roman" w:cs="Times New Roman"/>
                <w:sz w:val="19"/>
                <w:szCs w:val="19"/>
              </w:rPr>
            </w:pPr>
          </w:p>
        </w:tc>
        <w:tc>
          <w:tcPr>
            <w:tcW w:w="1073" w:type="dxa"/>
            <w:tcBorders>
              <w:top w:val="nil"/>
              <w:left w:val="nil"/>
              <w:bottom w:val="nil"/>
              <w:right w:val="nil"/>
            </w:tcBorders>
            <w:shd w:val="clear" w:color="auto" w:fill="auto"/>
            <w:noWrap/>
            <w:vAlign w:val="center"/>
            <w:hideMark/>
          </w:tcPr>
          <w:p w:rsidR="0037198E" w:rsidRPr="00F836FA" w:rsidP="00F836FA" w14:paraId="324EAB1A"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29.7</w:t>
            </w:r>
          </w:p>
        </w:tc>
        <w:tc>
          <w:tcPr>
            <w:tcW w:w="1120" w:type="dxa"/>
            <w:tcBorders>
              <w:top w:val="nil"/>
              <w:left w:val="nil"/>
              <w:bottom w:val="nil"/>
              <w:right w:val="nil"/>
            </w:tcBorders>
            <w:shd w:val="clear" w:color="auto" w:fill="auto"/>
            <w:noWrap/>
            <w:vAlign w:val="center"/>
            <w:hideMark/>
          </w:tcPr>
          <w:p w:rsidR="0037198E" w:rsidRPr="00F836FA" w:rsidP="00F836FA" w14:paraId="0F06E435"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21.6 - 37.8</w:t>
            </w:r>
          </w:p>
        </w:tc>
        <w:tc>
          <w:tcPr>
            <w:tcW w:w="1130" w:type="dxa"/>
            <w:tcBorders>
              <w:top w:val="nil"/>
              <w:left w:val="nil"/>
              <w:bottom w:val="nil"/>
              <w:right w:val="nil"/>
            </w:tcBorders>
            <w:shd w:val="clear" w:color="auto" w:fill="auto"/>
            <w:noWrap/>
            <w:vAlign w:val="center"/>
            <w:hideMark/>
          </w:tcPr>
          <w:p w:rsidR="0037198E" w:rsidRPr="00F836FA" w:rsidP="00F836FA" w14:paraId="166D7DFA"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8.3</w:t>
            </w:r>
          </w:p>
        </w:tc>
        <w:tc>
          <w:tcPr>
            <w:tcW w:w="850" w:type="dxa"/>
            <w:gridSpan w:val="2"/>
            <w:tcBorders>
              <w:top w:val="nil"/>
              <w:left w:val="nil"/>
              <w:bottom w:val="nil"/>
              <w:right w:val="nil"/>
            </w:tcBorders>
            <w:shd w:val="clear" w:color="auto" w:fill="auto"/>
            <w:noWrap/>
            <w:vAlign w:val="center"/>
            <w:hideMark/>
          </w:tcPr>
          <w:p w:rsidR="0037198E" w:rsidRPr="00F836FA" w:rsidP="00F836FA" w14:paraId="0186A68F"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18.1</w:t>
            </w:r>
          </w:p>
        </w:tc>
        <w:tc>
          <w:tcPr>
            <w:tcW w:w="990" w:type="dxa"/>
            <w:tcBorders>
              <w:top w:val="nil"/>
              <w:left w:val="nil"/>
              <w:bottom w:val="nil"/>
              <w:right w:val="nil"/>
            </w:tcBorders>
            <w:shd w:val="clear" w:color="auto" w:fill="auto"/>
            <w:noWrap/>
            <w:vAlign w:val="center"/>
            <w:hideMark/>
          </w:tcPr>
          <w:p w:rsidR="0037198E" w:rsidRPr="00F836FA" w:rsidP="00F836FA" w14:paraId="25B05B0C"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1.4</w:t>
            </w:r>
          </w:p>
        </w:tc>
        <w:tc>
          <w:tcPr>
            <w:tcW w:w="1203" w:type="dxa"/>
            <w:tcBorders>
              <w:top w:val="nil"/>
              <w:left w:val="nil"/>
              <w:bottom w:val="nil"/>
              <w:right w:val="nil"/>
            </w:tcBorders>
            <w:shd w:val="clear" w:color="auto" w:fill="auto"/>
            <w:noWrap/>
            <w:vAlign w:val="center"/>
            <w:hideMark/>
          </w:tcPr>
          <w:p w:rsidR="0037198E" w:rsidRPr="00F836FA" w:rsidP="00F836FA" w14:paraId="79A19D72"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3.0</w:t>
            </w:r>
          </w:p>
        </w:tc>
      </w:tr>
      <w:tr w14:paraId="5682D6F1" w14:textId="77777777" w:rsidTr="00AE518E">
        <w:tblPrEx>
          <w:tblW w:w="12903" w:type="dxa"/>
          <w:tblInd w:w="-180" w:type="dxa"/>
          <w:tblLook w:val="04A0"/>
        </w:tblPrEx>
        <w:trPr>
          <w:gridAfter w:val="3"/>
          <w:wAfter w:w="3022" w:type="dxa"/>
          <w:trHeight w:val="300"/>
        </w:trPr>
        <w:tc>
          <w:tcPr>
            <w:tcW w:w="9881" w:type="dxa"/>
            <w:gridSpan w:val="10"/>
            <w:tcBorders>
              <w:top w:val="nil"/>
              <w:left w:val="nil"/>
              <w:bottom w:val="single" w:sz="4" w:space="0" w:color="auto"/>
              <w:right w:val="nil"/>
            </w:tcBorders>
            <w:shd w:val="clear" w:color="auto" w:fill="auto"/>
            <w:noWrap/>
            <w:vAlign w:val="center"/>
            <w:hideMark/>
          </w:tcPr>
          <w:p w:rsidR="0037198E" w:rsidRPr="00F836FA" w:rsidP="00F836FA" w14:paraId="3F36941D" w14:textId="77777777">
            <w:pPr>
              <w:spacing w:after="0" w:line="240" w:lineRule="auto"/>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Table 12B. Cost to State and Local Respondents to Complete Clean Heavy-Duty Vehicles Grant Program</w:t>
            </w:r>
          </w:p>
        </w:tc>
      </w:tr>
      <w:tr w14:paraId="0DA48CB3" w14:textId="77777777" w:rsidTr="00AE518E">
        <w:tblPrEx>
          <w:tblW w:w="12903" w:type="dxa"/>
          <w:tblInd w:w="-180" w:type="dxa"/>
          <w:tblLook w:val="04A0"/>
        </w:tblPrEx>
        <w:trPr>
          <w:trHeight w:val="900"/>
        </w:trPr>
        <w:tc>
          <w:tcPr>
            <w:tcW w:w="360" w:type="dxa"/>
            <w:tcBorders>
              <w:top w:val="nil"/>
              <w:left w:val="single" w:sz="4" w:space="0" w:color="auto"/>
              <w:bottom w:val="single" w:sz="4" w:space="0" w:color="auto"/>
              <w:right w:val="single" w:sz="4" w:space="0" w:color="auto"/>
            </w:tcBorders>
            <w:shd w:val="clear" w:color="auto" w:fill="D8E4BC"/>
            <w:vAlign w:val="center"/>
            <w:hideMark/>
          </w:tcPr>
          <w:p w:rsidR="0037198E" w:rsidRPr="00F836FA" w:rsidP="00F836FA" w14:paraId="747CCDF7" w14:textId="5BDCB6BE">
            <w:pPr>
              <w:spacing w:after="0" w:line="240" w:lineRule="auto"/>
              <w:jc w:val="center"/>
              <w:rPr>
                <w:rFonts w:ascii="Calibri" w:eastAsia="Times New Roman" w:hAnsi="Calibri" w:cs="Calibri"/>
                <w:b/>
                <w:bCs/>
                <w:color w:val="000000"/>
                <w:sz w:val="19"/>
                <w:szCs w:val="19"/>
              </w:rPr>
            </w:pPr>
          </w:p>
        </w:tc>
        <w:tc>
          <w:tcPr>
            <w:tcW w:w="2250" w:type="dxa"/>
            <w:tcBorders>
              <w:top w:val="nil"/>
              <w:left w:val="nil"/>
              <w:bottom w:val="single" w:sz="4" w:space="0" w:color="auto"/>
              <w:right w:val="single" w:sz="4" w:space="0" w:color="auto"/>
            </w:tcBorders>
            <w:shd w:val="clear" w:color="auto" w:fill="D8E4BC"/>
            <w:vAlign w:val="center"/>
            <w:hideMark/>
          </w:tcPr>
          <w:p w:rsidR="0037198E" w:rsidRPr="00F836FA" w:rsidP="00F836FA" w14:paraId="72F66494" w14:textId="77777777">
            <w:pPr>
              <w:spacing w:after="0" w:line="240" w:lineRule="auto"/>
              <w:jc w:val="center"/>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EPA Form Name</w:t>
            </w:r>
          </w:p>
        </w:tc>
        <w:tc>
          <w:tcPr>
            <w:tcW w:w="990" w:type="dxa"/>
            <w:tcBorders>
              <w:top w:val="nil"/>
              <w:left w:val="nil"/>
              <w:bottom w:val="single" w:sz="4" w:space="0" w:color="auto"/>
              <w:right w:val="single" w:sz="4" w:space="0" w:color="auto"/>
            </w:tcBorders>
            <w:shd w:val="clear" w:color="auto" w:fill="D8E4BC"/>
            <w:vAlign w:val="center"/>
            <w:hideMark/>
          </w:tcPr>
          <w:p w:rsidR="0037198E" w:rsidRPr="00F836FA" w:rsidP="00F836FA" w14:paraId="717D78AD" w14:textId="77777777">
            <w:pPr>
              <w:spacing w:after="0" w:line="240" w:lineRule="auto"/>
              <w:jc w:val="center"/>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EPA Form Number</w:t>
            </w:r>
          </w:p>
        </w:tc>
        <w:tc>
          <w:tcPr>
            <w:tcW w:w="1048" w:type="dxa"/>
            <w:tcBorders>
              <w:top w:val="nil"/>
              <w:left w:val="nil"/>
              <w:bottom w:val="single" w:sz="4" w:space="0" w:color="auto"/>
              <w:right w:val="single" w:sz="4" w:space="0" w:color="auto"/>
            </w:tcBorders>
            <w:shd w:val="clear" w:color="auto" w:fill="D8E4BC"/>
            <w:vAlign w:val="center"/>
            <w:hideMark/>
          </w:tcPr>
          <w:p w:rsidR="0037198E" w:rsidRPr="00F836FA" w:rsidP="00F836FA" w14:paraId="0043461A" w14:textId="77777777">
            <w:pPr>
              <w:spacing w:after="0" w:line="240" w:lineRule="auto"/>
              <w:jc w:val="center"/>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Share of Responses</w:t>
            </w:r>
          </w:p>
        </w:tc>
        <w:tc>
          <w:tcPr>
            <w:tcW w:w="982" w:type="dxa"/>
            <w:tcBorders>
              <w:top w:val="nil"/>
              <w:left w:val="nil"/>
              <w:bottom w:val="single" w:sz="4" w:space="0" w:color="auto"/>
              <w:right w:val="single" w:sz="4" w:space="0" w:color="auto"/>
            </w:tcBorders>
            <w:shd w:val="clear" w:color="auto" w:fill="D8E4BC"/>
            <w:vAlign w:val="center"/>
            <w:hideMark/>
          </w:tcPr>
          <w:p w:rsidR="0037198E" w:rsidRPr="00F836FA" w:rsidP="00F836FA" w14:paraId="2FE4F623" w14:textId="77777777">
            <w:pPr>
              <w:spacing w:after="0" w:line="240" w:lineRule="auto"/>
              <w:jc w:val="center"/>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Low End Estimate</w:t>
            </w:r>
            <w:r w:rsidRPr="00F836FA">
              <w:rPr>
                <w:rFonts w:ascii="Calibri" w:eastAsia="Times New Roman" w:hAnsi="Calibri" w:cs="Calibri"/>
                <w:b/>
                <w:bCs/>
                <w:color w:val="000000"/>
                <w:sz w:val="19"/>
                <w:szCs w:val="19"/>
              </w:rPr>
              <w:br/>
            </w:r>
            <w:r w:rsidRPr="00F836FA">
              <w:rPr>
                <w:rFonts w:ascii="Calibri" w:eastAsia="Times New Roman" w:hAnsi="Calibri" w:cs="Calibri"/>
                <w:color w:val="000000"/>
                <w:sz w:val="19"/>
                <w:szCs w:val="19"/>
              </w:rPr>
              <w:t>($)</w:t>
            </w:r>
          </w:p>
        </w:tc>
        <w:tc>
          <w:tcPr>
            <w:tcW w:w="907" w:type="dxa"/>
            <w:tcBorders>
              <w:top w:val="nil"/>
              <w:left w:val="nil"/>
              <w:bottom w:val="single" w:sz="4" w:space="0" w:color="auto"/>
              <w:right w:val="single" w:sz="4" w:space="0" w:color="auto"/>
            </w:tcBorders>
            <w:shd w:val="clear" w:color="auto" w:fill="D8E4BC"/>
            <w:vAlign w:val="center"/>
            <w:hideMark/>
          </w:tcPr>
          <w:p w:rsidR="0037198E" w:rsidRPr="00F836FA" w:rsidP="00F836FA" w14:paraId="7DC37A60" w14:textId="77777777">
            <w:pPr>
              <w:spacing w:after="0" w:line="240" w:lineRule="auto"/>
              <w:jc w:val="center"/>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High End Estimate</w:t>
            </w:r>
            <w:r w:rsidRPr="00F836FA">
              <w:rPr>
                <w:rFonts w:ascii="Calibri" w:eastAsia="Times New Roman" w:hAnsi="Calibri" w:cs="Calibri"/>
                <w:b/>
                <w:bCs/>
                <w:color w:val="000000"/>
                <w:sz w:val="19"/>
                <w:szCs w:val="19"/>
              </w:rPr>
              <w:br/>
            </w:r>
            <w:r w:rsidRPr="00F836FA">
              <w:rPr>
                <w:rFonts w:ascii="Calibri" w:eastAsia="Times New Roman" w:hAnsi="Calibri" w:cs="Calibri"/>
                <w:color w:val="000000"/>
                <w:sz w:val="19"/>
                <w:szCs w:val="19"/>
              </w:rPr>
              <w:t>($)</w:t>
            </w:r>
          </w:p>
        </w:tc>
        <w:tc>
          <w:tcPr>
            <w:tcW w:w="1073" w:type="dxa"/>
            <w:tcBorders>
              <w:top w:val="nil"/>
              <w:left w:val="nil"/>
              <w:bottom w:val="single" w:sz="4" w:space="0" w:color="auto"/>
              <w:right w:val="single" w:sz="4" w:space="0" w:color="auto"/>
            </w:tcBorders>
            <w:shd w:val="clear" w:color="auto" w:fill="D8E4BC"/>
            <w:vAlign w:val="center"/>
            <w:hideMark/>
          </w:tcPr>
          <w:p w:rsidR="0037198E" w:rsidRPr="00F836FA" w:rsidP="00F836FA" w14:paraId="4F3A9F0C" w14:textId="77777777">
            <w:pPr>
              <w:spacing w:after="0" w:line="240" w:lineRule="auto"/>
              <w:jc w:val="center"/>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Average Estimate</w:t>
            </w:r>
            <w:r w:rsidRPr="00F836FA">
              <w:rPr>
                <w:rFonts w:ascii="Calibri" w:eastAsia="Times New Roman" w:hAnsi="Calibri" w:cs="Calibri"/>
                <w:b/>
                <w:bCs/>
                <w:color w:val="000000"/>
                <w:sz w:val="19"/>
                <w:szCs w:val="19"/>
              </w:rPr>
              <w:br/>
            </w:r>
            <w:r w:rsidRPr="00F836FA">
              <w:rPr>
                <w:rFonts w:ascii="Calibri" w:eastAsia="Times New Roman" w:hAnsi="Calibri" w:cs="Calibri"/>
                <w:color w:val="000000"/>
                <w:sz w:val="19"/>
                <w:szCs w:val="19"/>
              </w:rPr>
              <w:t>($)</w:t>
            </w:r>
          </w:p>
        </w:tc>
        <w:tc>
          <w:tcPr>
            <w:tcW w:w="1120" w:type="dxa"/>
            <w:tcBorders>
              <w:top w:val="nil"/>
              <w:left w:val="nil"/>
              <w:bottom w:val="single" w:sz="4" w:space="0" w:color="auto"/>
              <w:right w:val="single" w:sz="4" w:space="0" w:color="auto"/>
            </w:tcBorders>
            <w:shd w:val="clear" w:color="auto" w:fill="D8E4BC"/>
            <w:vAlign w:val="center"/>
            <w:hideMark/>
          </w:tcPr>
          <w:p w:rsidR="0037198E" w:rsidRPr="00F836FA" w:rsidP="00F836FA" w14:paraId="16F47809" w14:textId="77777777">
            <w:pPr>
              <w:spacing w:after="0" w:line="240" w:lineRule="auto"/>
              <w:jc w:val="center"/>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Range of Cost to Complete</w:t>
            </w:r>
            <w:r w:rsidRPr="00F836FA">
              <w:rPr>
                <w:rFonts w:ascii="Calibri" w:eastAsia="Times New Roman" w:hAnsi="Calibri" w:cs="Calibri"/>
                <w:b/>
                <w:bCs/>
                <w:color w:val="000000"/>
                <w:sz w:val="19"/>
                <w:szCs w:val="19"/>
              </w:rPr>
              <w:br/>
            </w:r>
            <w:r w:rsidRPr="00F836FA">
              <w:rPr>
                <w:rFonts w:ascii="Calibri" w:eastAsia="Times New Roman" w:hAnsi="Calibri" w:cs="Calibri"/>
                <w:color w:val="000000"/>
                <w:sz w:val="19"/>
                <w:szCs w:val="19"/>
              </w:rPr>
              <w:t>($)</w:t>
            </w:r>
          </w:p>
        </w:tc>
        <w:tc>
          <w:tcPr>
            <w:tcW w:w="1130" w:type="dxa"/>
            <w:tcBorders>
              <w:top w:val="nil"/>
              <w:left w:val="nil"/>
              <w:bottom w:val="single" w:sz="4" w:space="0" w:color="auto"/>
              <w:right w:val="single" w:sz="4" w:space="0" w:color="auto"/>
            </w:tcBorders>
            <w:shd w:val="clear" w:color="auto" w:fill="D8E4BC"/>
            <w:vAlign w:val="center"/>
            <w:hideMark/>
          </w:tcPr>
          <w:p w:rsidR="0037198E" w:rsidRPr="00F836FA" w:rsidP="00F836FA" w14:paraId="3BADC198" w14:textId="77777777">
            <w:pPr>
              <w:spacing w:after="0" w:line="240" w:lineRule="auto"/>
              <w:jc w:val="center"/>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Application</w:t>
            </w:r>
          </w:p>
        </w:tc>
        <w:tc>
          <w:tcPr>
            <w:tcW w:w="850" w:type="dxa"/>
            <w:gridSpan w:val="2"/>
            <w:tcBorders>
              <w:top w:val="nil"/>
              <w:left w:val="nil"/>
              <w:bottom w:val="single" w:sz="4" w:space="0" w:color="auto"/>
              <w:right w:val="single" w:sz="4" w:space="0" w:color="auto"/>
            </w:tcBorders>
            <w:shd w:val="clear" w:color="auto" w:fill="D8E4BC"/>
            <w:vAlign w:val="center"/>
            <w:hideMark/>
          </w:tcPr>
          <w:p w:rsidR="0037198E" w:rsidRPr="00F836FA" w:rsidP="00F836FA" w14:paraId="13E8B345" w14:textId="77777777">
            <w:pPr>
              <w:spacing w:after="0" w:line="240" w:lineRule="auto"/>
              <w:jc w:val="center"/>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 xml:space="preserve"> Year 1</w:t>
            </w:r>
          </w:p>
        </w:tc>
        <w:tc>
          <w:tcPr>
            <w:tcW w:w="990" w:type="dxa"/>
            <w:tcBorders>
              <w:top w:val="nil"/>
              <w:left w:val="nil"/>
              <w:bottom w:val="single" w:sz="4" w:space="0" w:color="auto"/>
              <w:right w:val="single" w:sz="4" w:space="0" w:color="auto"/>
            </w:tcBorders>
            <w:shd w:val="clear" w:color="auto" w:fill="D8E4BC"/>
            <w:vAlign w:val="center"/>
            <w:hideMark/>
          </w:tcPr>
          <w:p w:rsidR="0037198E" w:rsidRPr="00F836FA" w:rsidP="00F836FA" w14:paraId="613229BE" w14:textId="77777777">
            <w:pPr>
              <w:spacing w:after="0" w:line="240" w:lineRule="auto"/>
              <w:jc w:val="center"/>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 xml:space="preserve"> Year 2</w:t>
            </w:r>
          </w:p>
        </w:tc>
        <w:tc>
          <w:tcPr>
            <w:tcW w:w="1203" w:type="dxa"/>
            <w:tcBorders>
              <w:top w:val="nil"/>
              <w:left w:val="nil"/>
              <w:bottom w:val="single" w:sz="4" w:space="0" w:color="auto"/>
              <w:right w:val="single" w:sz="4" w:space="0" w:color="auto"/>
            </w:tcBorders>
            <w:shd w:val="clear" w:color="auto" w:fill="D8E4BC"/>
            <w:vAlign w:val="center"/>
            <w:hideMark/>
          </w:tcPr>
          <w:p w:rsidR="0037198E" w:rsidRPr="00F836FA" w:rsidP="00F836FA" w14:paraId="5C784965" w14:textId="77777777">
            <w:pPr>
              <w:spacing w:after="0" w:line="240" w:lineRule="auto"/>
              <w:jc w:val="center"/>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 xml:space="preserve"> Year 3</w:t>
            </w:r>
          </w:p>
        </w:tc>
      </w:tr>
      <w:tr w14:paraId="34BF43DD" w14:textId="77777777" w:rsidTr="00AE518E">
        <w:tblPrEx>
          <w:tblW w:w="12903" w:type="dxa"/>
          <w:tblInd w:w="-180" w:type="dxa"/>
          <w:tblLook w:val="04A0"/>
        </w:tblPrEx>
        <w:trPr>
          <w:trHeight w:val="300"/>
        </w:trPr>
        <w:tc>
          <w:tcPr>
            <w:tcW w:w="360" w:type="dxa"/>
            <w:tcBorders>
              <w:top w:val="nil"/>
              <w:left w:val="nil"/>
              <w:bottom w:val="nil"/>
              <w:right w:val="nil"/>
            </w:tcBorders>
            <w:shd w:val="clear" w:color="auto" w:fill="auto"/>
            <w:noWrap/>
            <w:vAlign w:val="bottom"/>
            <w:hideMark/>
          </w:tcPr>
          <w:p w:rsidR="0037198E" w:rsidRPr="00F836FA" w:rsidP="00F836FA" w14:paraId="7CB65CCE"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a</w:t>
            </w:r>
          </w:p>
        </w:tc>
        <w:tc>
          <w:tcPr>
            <w:tcW w:w="2250" w:type="dxa"/>
            <w:tcBorders>
              <w:top w:val="nil"/>
              <w:left w:val="nil"/>
              <w:bottom w:val="nil"/>
              <w:right w:val="nil"/>
            </w:tcBorders>
            <w:shd w:val="clear" w:color="auto" w:fill="auto"/>
            <w:vAlign w:val="center"/>
            <w:hideMark/>
          </w:tcPr>
          <w:p w:rsidR="0037198E" w:rsidRPr="00F836FA" w:rsidP="00F836FA" w14:paraId="7B134A5C"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CHDV Supplemental Application Template</w:t>
            </w:r>
          </w:p>
        </w:tc>
        <w:tc>
          <w:tcPr>
            <w:tcW w:w="990" w:type="dxa"/>
            <w:tcBorders>
              <w:top w:val="nil"/>
              <w:left w:val="nil"/>
              <w:bottom w:val="nil"/>
              <w:right w:val="nil"/>
            </w:tcBorders>
            <w:shd w:val="clear" w:color="auto" w:fill="auto"/>
            <w:vAlign w:val="center"/>
            <w:hideMark/>
          </w:tcPr>
          <w:p w:rsidR="0037198E" w:rsidRPr="00F836FA" w:rsidP="00F836FA" w14:paraId="2E18B19F"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5900-689</w:t>
            </w:r>
          </w:p>
        </w:tc>
        <w:tc>
          <w:tcPr>
            <w:tcW w:w="1048" w:type="dxa"/>
            <w:tcBorders>
              <w:top w:val="nil"/>
              <w:left w:val="nil"/>
              <w:bottom w:val="nil"/>
              <w:right w:val="nil"/>
            </w:tcBorders>
            <w:shd w:val="clear" w:color="auto" w:fill="auto"/>
            <w:vAlign w:val="center"/>
            <w:hideMark/>
          </w:tcPr>
          <w:p w:rsidR="0037198E" w:rsidRPr="00F836FA" w:rsidP="00F836FA" w14:paraId="604C649F"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100%</w:t>
            </w:r>
          </w:p>
        </w:tc>
        <w:tc>
          <w:tcPr>
            <w:tcW w:w="982" w:type="dxa"/>
            <w:tcBorders>
              <w:top w:val="nil"/>
              <w:left w:val="nil"/>
              <w:bottom w:val="nil"/>
              <w:right w:val="nil"/>
            </w:tcBorders>
            <w:shd w:val="clear" w:color="auto" w:fill="auto"/>
            <w:noWrap/>
            <w:vAlign w:val="center"/>
            <w:hideMark/>
          </w:tcPr>
          <w:p w:rsidR="0037198E" w:rsidRPr="00F836FA" w:rsidP="00F836FA" w14:paraId="6DBD0FD6"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$429</w:t>
            </w:r>
          </w:p>
        </w:tc>
        <w:tc>
          <w:tcPr>
            <w:tcW w:w="907" w:type="dxa"/>
            <w:tcBorders>
              <w:top w:val="nil"/>
              <w:left w:val="nil"/>
              <w:bottom w:val="nil"/>
              <w:right w:val="nil"/>
            </w:tcBorders>
            <w:shd w:val="clear" w:color="auto" w:fill="auto"/>
            <w:noWrap/>
            <w:vAlign w:val="center"/>
            <w:hideMark/>
          </w:tcPr>
          <w:p w:rsidR="0037198E" w:rsidRPr="00F836FA" w:rsidP="00F836FA" w14:paraId="09156A0D"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$480</w:t>
            </w:r>
          </w:p>
        </w:tc>
        <w:tc>
          <w:tcPr>
            <w:tcW w:w="1073" w:type="dxa"/>
            <w:tcBorders>
              <w:top w:val="nil"/>
              <w:left w:val="nil"/>
              <w:bottom w:val="nil"/>
              <w:right w:val="nil"/>
            </w:tcBorders>
            <w:shd w:val="clear" w:color="auto" w:fill="auto"/>
            <w:noWrap/>
            <w:vAlign w:val="center"/>
            <w:hideMark/>
          </w:tcPr>
          <w:p w:rsidR="0037198E" w:rsidRPr="00F836FA" w:rsidP="00F836FA" w14:paraId="15921804"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$454</w:t>
            </w:r>
          </w:p>
        </w:tc>
        <w:tc>
          <w:tcPr>
            <w:tcW w:w="1120" w:type="dxa"/>
            <w:tcBorders>
              <w:top w:val="nil"/>
              <w:left w:val="nil"/>
              <w:bottom w:val="nil"/>
              <w:right w:val="nil"/>
            </w:tcBorders>
            <w:shd w:val="clear" w:color="auto" w:fill="auto"/>
            <w:noWrap/>
            <w:vAlign w:val="center"/>
            <w:hideMark/>
          </w:tcPr>
          <w:p w:rsidR="0037198E" w:rsidRPr="00F836FA" w:rsidP="00F836FA" w14:paraId="20B01A23"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 $429 - $480 </w:t>
            </w:r>
          </w:p>
        </w:tc>
        <w:tc>
          <w:tcPr>
            <w:tcW w:w="1130" w:type="dxa"/>
            <w:tcBorders>
              <w:top w:val="nil"/>
              <w:left w:val="nil"/>
              <w:bottom w:val="nil"/>
              <w:right w:val="nil"/>
            </w:tcBorders>
            <w:shd w:val="clear" w:color="auto" w:fill="auto"/>
            <w:noWrap/>
            <w:vAlign w:val="center"/>
            <w:hideMark/>
          </w:tcPr>
          <w:p w:rsidR="0037198E" w:rsidRPr="00F836FA" w:rsidP="00F836FA" w14:paraId="1EE76B89"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$454</w:t>
            </w:r>
          </w:p>
        </w:tc>
        <w:tc>
          <w:tcPr>
            <w:tcW w:w="850" w:type="dxa"/>
            <w:gridSpan w:val="2"/>
            <w:tcBorders>
              <w:top w:val="single" w:sz="4" w:space="0" w:color="auto"/>
              <w:left w:val="nil"/>
              <w:bottom w:val="nil"/>
              <w:right w:val="nil"/>
            </w:tcBorders>
            <w:shd w:val="clear" w:color="auto" w:fill="D9D9D9" w:themeFill="background1" w:themeFillShade="D9"/>
            <w:noWrap/>
            <w:vAlign w:val="center"/>
            <w:hideMark/>
          </w:tcPr>
          <w:p w:rsidR="0037198E" w:rsidRPr="00F836FA" w:rsidP="00F836FA" w14:paraId="2F1530CD"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$0</w:t>
            </w:r>
          </w:p>
        </w:tc>
        <w:tc>
          <w:tcPr>
            <w:tcW w:w="990" w:type="dxa"/>
            <w:tcBorders>
              <w:top w:val="single" w:sz="4" w:space="0" w:color="auto"/>
              <w:left w:val="nil"/>
              <w:bottom w:val="nil"/>
              <w:right w:val="nil"/>
            </w:tcBorders>
            <w:shd w:val="clear" w:color="auto" w:fill="D9D9D9" w:themeFill="background1" w:themeFillShade="D9"/>
            <w:noWrap/>
            <w:vAlign w:val="center"/>
            <w:hideMark/>
          </w:tcPr>
          <w:p w:rsidR="0037198E" w:rsidRPr="00F836FA" w:rsidP="00F836FA" w14:paraId="5AFDEDA1"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$0</w:t>
            </w:r>
          </w:p>
        </w:tc>
        <w:tc>
          <w:tcPr>
            <w:tcW w:w="1203" w:type="dxa"/>
            <w:tcBorders>
              <w:top w:val="single" w:sz="4" w:space="0" w:color="auto"/>
              <w:left w:val="nil"/>
              <w:bottom w:val="nil"/>
              <w:right w:val="nil"/>
            </w:tcBorders>
            <w:shd w:val="clear" w:color="auto" w:fill="D9D9D9" w:themeFill="background1" w:themeFillShade="D9"/>
            <w:noWrap/>
            <w:vAlign w:val="center"/>
            <w:hideMark/>
          </w:tcPr>
          <w:p w:rsidR="0037198E" w:rsidRPr="00F836FA" w:rsidP="00F836FA" w14:paraId="5A922C6D"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$0</w:t>
            </w:r>
          </w:p>
        </w:tc>
      </w:tr>
      <w:tr w14:paraId="47583945" w14:textId="77777777" w:rsidTr="00AE518E">
        <w:tblPrEx>
          <w:tblW w:w="12903" w:type="dxa"/>
          <w:tblInd w:w="-180" w:type="dxa"/>
          <w:tblLook w:val="04A0"/>
        </w:tblPrEx>
        <w:trPr>
          <w:trHeight w:val="300"/>
        </w:trPr>
        <w:tc>
          <w:tcPr>
            <w:tcW w:w="360" w:type="dxa"/>
            <w:tcBorders>
              <w:top w:val="nil"/>
              <w:left w:val="nil"/>
              <w:bottom w:val="nil"/>
              <w:right w:val="nil"/>
            </w:tcBorders>
            <w:shd w:val="clear" w:color="auto" w:fill="auto"/>
            <w:noWrap/>
            <w:vAlign w:val="bottom"/>
            <w:hideMark/>
          </w:tcPr>
          <w:p w:rsidR="0037198E" w:rsidRPr="00F836FA" w:rsidP="00F836FA" w14:paraId="289B4F33"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b</w:t>
            </w:r>
          </w:p>
        </w:tc>
        <w:tc>
          <w:tcPr>
            <w:tcW w:w="2250" w:type="dxa"/>
            <w:tcBorders>
              <w:top w:val="nil"/>
              <w:left w:val="nil"/>
              <w:bottom w:val="nil"/>
              <w:right w:val="nil"/>
            </w:tcBorders>
            <w:shd w:val="clear" w:color="auto" w:fill="auto"/>
            <w:vAlign w:val="center"/>
            <w:hideMark/>
          </w:tcPr>
          <w:p w:rsidR="0037198E" w:rsidRPr="00F836FA" w:rsidP="00F836FA" w14:paraId="693A302A"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CHDV Eligibility and Scrappage Statement</w:t>
            </w:r>
          </w:p>
        </w:tc>
        <w:tc>
          <w:tcPr>
            <w:tcW w:w="990" w:type="dxa"/>
            <w:tcBorders>
              <w:top w:val="nil"/>
              <w:left w:val="nil"/>
              <w:bottom w:val="nil"/>
              <w:right w:val="nil"/>
            </w:tcBorders>
            <w:shd w:val="clear" w:color="auto" w:fill="auto"/>
            <w:vAlign w:val="center"/>
            <w:hideMark/>
          </w:tcPr>
          <w:p w:rsidR="0037198E" w:rsidRPr="00F836FA" w:rsidP="00F836FA" w14:paraId="7856B6E3"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5900-682</w:t>
            </w:r>
          </w:p>
        </w:tc>
        <w:tc>
          <w:tcPr>
            <w:tcW w:w="1048" w:type="dxa"/>
            <w:tcBorders>
              <w:top w:val="nil"/>
              <w:left w:val="nil"/>
              <w:bottom w:val="nil"/>
              <w:right w:val="nil"/>
            </w:tcBorders>
            <w:shd w:val="clear" w:color="auto" w:fill="auto"/>
            <w:vAlign w:val="center"/>
            <w:hideMark/>
          </w:tcPr>
          <w:p w:rsidR="0037198E" w:rsidRPr="00F836FA" w:rsidP="00F836FA" w14:paraId="3E969F44"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100%</w:t>
            </w:r>
          </w:p>
        </w:tc>
        <w:tc>
          <w:tcPr>
            <w:tcW w:w="982" w:type="dxa"/>
            <w:tcBorders>
              <w:top w:val="nil"/>
              <w:left w:val="nil"/>
              <w:bottom w:val="nil"/>
              <w:right w:val="nil"/>
            </w:tcBorders>
            <w:shd w:val="clear" w:color="auto" w:fill="auto"/>
            <w:noWrap/>
            <w:vAlign w:val="center"/>
            <w:hideMark/>
          </w:tcPr>
          <w:p w:rsidR="0037198E" w:rsidRPr="00F836FA" w:rsidP="00F836FA" w14:paraId="3368D868"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$64</w:t>
            </w:r>
          </w:p>
        </w:tc>
        <w:tc>
          <w:tcPr>
            <w:tcW w:w="907" w:type="dxa"/>
            <w:tcBorders>
              <w:top w:val="nil"/>
              <w:left w:val="nil"/>
              <w:bottom w:val="nil"/>
              <w:right w:val="nil"/>
            </w:tcBorders>
            <w:shd w:val="clear" w:color="auto" w:fill="auto"/>
            <w:noWrap/>
            <w:vAlign w:val="center"/>
            <w:hideMark/>
          </w:tcPr>
          <w:p w:rsidR="0037198E" w:rsidRPr="00F836FA" w:rsidP="00F836FA" w14:paraId="5842EC6A"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$763</w:t>
            </w:r>
          </w:p>
        </w:tc>
        <w:tc>
          <w:tcPr>
            <w:tcW w:w="1073" w:type="dxa"/>
            <w:tcBorders>
              <w:top w:val="nil"/>
              <w:left w:val="nil"/>
              <w:bottom w:val="nil"/>
              <w:right w:val="nil"/>
            </w:tcBorders>
            <w:shd w:val="clear" w:color="auto" w:fill="auto"/>
            <w:noWrap/>
            <w:vAlign w:val="center"/>
            <w:hideMark/>
          </w:tcPr>
          <w:p w:rsidR="0037198E" w:rsidRPr="00F836FA" w:rsidP="00F836FA" w14:paraId="1A748829"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$413</w:t>
            </w:r>
          </w:p>
        </w:tc>
        <w:tc>
          <w:tcPr>
            <w:tcW w:w="1120" w:type="dxa"/>
            <w:tcBorders>
              <w:top w:val="nil"/>
              <w:left w:val="nil"/>
              <w:bottom w:val="nil"/>
              <w:right w:val="nil"/>
            </w:tcBorders>
            <w:shd w:val="clear" w:color="auto" w:fill="auto"/>
            <w:noWrap/>
            <w:vAlign w:val="center"/>
            <w:hideMark/>
          </w:tcPr>
          <w:p w:rsidR="0037198E" w:rsidRPr="00F836FA" w:rsidP="00F836FA" w14:paraId="039844B8"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 $64 - $763 </w:t>
            </w:r>
          </w:p>
        </w:tc>
        <w:tc>
          <w:tcPr>
            <w:tcW w:w="1130" w:type="dxa"/>
            <w:tcBorders>
              <w:top w:val="nil"/>
              <w:left w:val="nil"/>
              <w:bottom w:val="nil"/>
              <w:right w:val="nil"/>
            </w:tcBorders>
            <w:shd w:val="clear" w:color="auto" w:fill="auto"/>
            <w:noWrap/>
            <w:vAlign w:val="center"/>
            <w:hideMark/>
          </w:tcPr>
          <w:p w:rsidR="0037198E" w:rsidRPr="00F836FA" w:rsidP="00F836FA" w14:paraId="039106B0"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$64</w:t>
            </w:r>
          </w:p>
        </w:tc>
        <w:tc>
          <w:tcPr>
            <w:tcW w:w="850" w:type="dxa"/>
            <w:gridSpan w:val="2"/>
            <w:tcBorders>
              <w:top w:val="nil"/>
              <w:left w:val="nil"/>
              <w:bottom w:val="nil"/>
              <w:right w:val="nil"/>
            </w:tcBorders>
            <w:shd w:val="clear" w:color="auto" w:fill="auto"/>
            <w:noWrap/>
            <w:vAlign w:val="center"/>
            <w:hideMark/>
          </w:tcPr>
          <w:p w:rsidR="0037198E" w:rsidRPr="00F836FA" w:rsidP="00F836FA" w14:paraId="6DBA381F"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$413</w:t>
            </w:r>
          </w:p>
        </w:tc>
        <w:tc>
          <w:tcPr>
            <w:tcW w:w="990" w:type="dxa"/>
            <w:tcBorders>
              <w:top w:val="nil"/>
              <w:left w:val="nil"/>
              <w:bottom w:val="nil"/>
              <w:right w:val="nil"/>
            </w:tcBorders>
            <w:shd w:val="clear" w:color="auto" w:fill="D9D9D9" w:themeFill="background1" w:themeFillShade="D9"/>
            <w:noWrap/>
            <w:vAlign w:val="center"/>
            <w:hideMark/>
          </w:tcPr>
          <w:p w:rsidR="0037198E" w:rsidRPr="00F836FA" w:rsidP="00F836FA" w14:paraId="1C07E138"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$0</w:t>
            </w:r>
          </w:p>
        </w:tc>
        <w:tc>
          <w:tcPr>
            <w:tcW w:w="1203" w:type="dxa"/>
            <w:tcBorders>
              <w:top w:val="nil"/>
              <w:left w:val="nil"/>
              <w:bottom w:val="nil"/>
              <w:right w:val="nil"/>
            </w:tcBorders>
            <w:shd w:val="clear" w:color="auto" w:fill="D9D9D9" w:themeFill="background1" w:themeFillShade="D9"/>
            <w:noWrap/>
            <w:vAlign w:val="center"/>
            <w:hideMark/>
          </w:tcPr>
          <w:p w:rsidR="0037198E" w:rsidRPr="00F836FA" w:rsidP="00F836FA" w14:paraId="7557E0CE"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$0</w:t>
            </w:r>
          </w:p>
        </w:tc>
      </w:tr>
      <w:tr w14:paraId="712E95BB" w14:textId="77777777" w:rsidTr="00AE518E">
        <w:tblPrEx>
          <w:tblW w:w="12903" w:type="dxa"/>
          <w:tblInd w:w="-180" w:type="dxa"/>
          <w:tblLook w:val="04A0"/>
        </w:tblPrEx>
        <w:trPr>
          <w:trHeight w:val="300"/>
        </w:trPr>
        <w:tc>
          <w:tcPr>
            <w:tcW w:w="360" w:type="dxa"/>
            <w:tcBorders>
              <w:top w:val="nil"/>
              <w:left w:val="nil"/>
              <w:bottom w:val="nil"/>
              <w:right w:val="nil"/>
            </w:tcBorders>
            <w:shd w:val="clear" w:color="auto" w:fill="auto"/>
            <w:noWrap/>
            <w:vAlign w:val="bottom"/>
            <w:hideMark/>
          </w:tcPr>
          <w:p w:rsidR="0037198E" w:rsidRPr="00F836FA" w:rsidP="00F836FA" w14:paraId="1E99DE6A"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c</w:t>
            </w:r>
          </w:p>
        </w:tc>
        <w:tc>
          <w:tcPr>
            <w:tcW w:w="2250" w:type="dxa"/>
            <w:tcBorders>
              <w:top w:val="nil"/>
              <w:left w:val="nil"/>
              <w:bottom w:val="nil"/>
              <w:right w:val="nil"/>
            </w:tcBorders>
            <w:shd w:val="clear" w:color="auto" w:fill="auto"/>
            <w:vAlign w:val="center"/>
            <w:hideMark/>
          </w:tcPr>
          <w:p w:rsidR="0037198E" w:rsidRPr="00F836FA" w:rsidP="00F836FA" w14:paraId="0FF653E4"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CHDV Project Reporting Template</w:t>
            </w:r>
          </w:p>
        </w:tc>
        <w:tc>
          <w:tcPr>
            <w:tcW w:w="990" w:type="dxa"/>
            <w:tcBorders>
              <w:top w:val="nil"/>
              <w:left w:val="nil"/>
              <w:bottom w:val="nil"/>
              <w:right w:val="nil"/>
            </w:tcBorders>
            <w:shd w:val="clear" w:color="auto" w:fill="auto"/>
            <w:vAlign w:val="center"/>
            <w:hideMark/>
          </w:tcPr>
          <w:p w:rsidR="0037198E" w:rsidRPr="00F836FA" w:rsidP="00F836FA" w14:paraId="77FCFAF6"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5900-683</w:t>
            </w:r>
          </w:p>
        </w:tc>
        <w:tc>
          <w:tcPr>
            <w:tcW w:w="1048" w:type="dxa"/>
            <w:tcBorders>
              <w:top w:val="nil"/>
              <w:left w:val="nil"/>
              <w:bottom w:val="nil"/>
              <w:right w:val="nil"/>
            </w:tcBorders>
            <w:shd w:val="clear" w:color="auto" w:fill="auto"/>
            <w:vAlign w:val="center"/>
            <w:hideMark/>
          </w:tcPr>
          <w:p w:rsidR="0037198E" w:rsidRPr="00F836FA" w:rsidP="00F836FA" w14:paraId="61A53834"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100%</w:t>
            </w:r>
          </w:p>
        </w:tc>
        <w:tc>
          <w:tcPr>
            <w:tcW w:w="982" w:type="dxa"/>
            <w:tcBorders>
              <w:top w:val="nil"/>
              <w:left w:val="nil"/>
              <w:bottom w:val="nil"/>
              <w:right w:val="nil"/>
            </w:tcBorders>
            <w:shd w:val="clear" w:color="auto" w:fill="auto"/>
            <w:noWrap/>
            <w:vAlign w:val="center"/>
            <w:hideMark/>
          </w:tcPr>
          <w:p w:rsidR="0037198E" w:rsidRPr="00F836FA" w:rsidP="00F836FA" w14:paraId="1A6A0A25"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$719</w:t>
            </w:r>
          </w:p>
        </w:tc>
        <w:tc>
          <w:tcPr>
            <w:tcW w:w="907" w:type="dxa"/>
            <w:tcBorders>
              <w:top w:val="nil"/>
              <w:left w:val="nil"/>
              <w:bottom w:val="nil"/>
              <w:right w:val="nil"/>
            </w:tcBorders>
            <w:shd w:val="clear" w:color="auto" w:fill="auto"/>
            <w:noWrap/>
            <w:vAlign w:val="center"/>
            <w:hideMark/>
          </w:tcPr>
          <w:p w:rsidR="0037198E" w:rsidRPr="00F836FA" w:rsidP="00F836FA" w14:paraId="7113EC74"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$893</w:t>
            </w:r>
          </w:p>
        </w:tc>
        <w:tc>
          <w:tcPr>
            <w:tcW w:w="1073" w:type="dxa"/>
            <w:tcBorders>
              <w:top w:val="nil"/>
              <w:left w:val="nil"/>
              <w:bottom w:val="nil"/>
              <w:right w:val="nil"/>
            </w:tcBorders>
            <w:shd w:val="clear" w:color="auto" w:fill="auto"/>
            <w:noWrap/>
            <w:vAlign w:val="center"/>
            <w:hideMark/>
          </w:tcPr>
          <w:p w:rsidR="0037198E" w:rsidRPr="00F836FA" w:rsidP="00F836FA" w14:paraId="24631521"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$806</w:t>
            </w:r>
          </w:p>
        </w:tc>
        <w:tc>
          <w:tcPr>
            <w:tcW w:w="1120" w:type="dxa"/>
            <w:tcBorders>
              <w:top w:val="nil"/>
              <w:left w:val="nil"/>
              <w:bottom w:val="nil"/>
              <w:right w:val="nil"/>
            </w:tcBorders>
            <w:shd w:val="clear" w:color="auto" w:fill="auto"/>
            <w:noWrap/>
            <w:vAlign w:val="center"/>
            <w:hideMark/>
          </w:tcPr>
          <w:p w:rsidR="0037198E" w:rsidRPr="00F836FA" w:rsidP="00F836FA" w14:paraId="082E578D"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 $719 - $893 </w:t>
            </w:r>
          </w:p>
        </w:tc>
        <w:tc>
          <w:tcPr>
            <w:tcW w:w="1130" w:type="dxa"/>
            <w:tcBorders>
              <w:top w:val="nil"/>
              <w:left w:val="nil"/>
              <w:bottom w:val="nil"/>
              <w:right w:val="nil"/>
            </w:tcBorders>
            <w:shd w:val="clear" w:color="auto" w:fill="D9D9D9" w:themeFill="background1" w:themeFillShade="D9"/>
            <w:noWrap/>
            <w:vAlign w:val="center"/>
            <w:hideMark/>
          </w:tcPr>
          <w:p w:rsidR="0037198E" w:rsidRPr="00F836FA" w:rsidP="00F836FA" w14:paraId="74E1776A"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$0</w:t>
            </w:r>
          </w:p>
        </w:tc>
        <w:tc>
          <w:tcPr>
            <w:tcW w:w="850" w:type="dxa"/>
            <w:gridSpan w:val="2"/>
            <w:tcBorders>
              <w:top w:val="nil"/>
              <w:left w:val="nil"/>
              <w:bottom w:val="nil"/>
              <w:right w:val="nil"/>
            </w:tcBorders>
            <w:shd w:val="clear" w:color="auto" w:fill="auto"/>
            <w:noWrap/>
            <w:vAlign w:val="center"/>
            <w:hideMark/>
          </w:tcPr>
          <w:p w:rsidR="0037198E" w:rsidRPr="00F836FA" w:rsidP="00F836FA" w14:paraId="08AF0A62"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$534</w:t>
            </w:r>
          </w:p>
        </w:tc>
        <w:tc>
          <w:tcPr>
            <w:tcW w:w="990" w:type="dxa"/>
            <w:tcBorders>
              <w:top w:val="nil"/>
              <w:left w:val="nil"/>
              <w:bottom w:val="nil"/>
              <w:right w:val="nil"/>
            </w:tcBorders>
            <w:shd w:val="clear" w:color="auto" w:fill="auto"/>
            <w:noWrap/>
            <w:vAlign w:val="center"/>
            <w:hideMark/>
          </w:tcPr>
          <w:p w:rsidR="0037198E" w:rsidRPr="00F836FA" w:rsidP="00F836FA" w14:paraId="3E2E023B"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$89</w:t>
            </w:r>
          </w:p>
        </w:tc>
        <w:tc>
          <w:tcPr>
            <w:tcW w:w="1203" w:type="dxa"/>
            <w:tcBorders>
              <w:top w:val="nil"/>
              <w:left w:val="nil"/>
              <w:bottom w:val="nil"/>
              <w:right w:val="nil"/>
            </w:tcBorders>
            <w:shd w:val="clear" w:color="auto" w:fill="auto"/>
            <w:noWrap/>
            <w:vAlign w:val="center"/>
            <w:hideMark/>
          </w:tcPr>
          <w:p w:rsidR="0037198E" w:rsidRPr="00F836FA" w:rsidP="00F836FA" w14:paraId="061866DB"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$184</w:t>
            </w:r>
          </w:p>
        </w:tc>
      </w:tr>
      <w:tr w14:paraId="23686746" w14:textId="77777777" w:rsidTr="00AE518E">
        <w:tblPrEx>
          <w:tblW w:w="12903" w:type="dxa"/>
          <w:tblInd w:w="-180" w:type="dxa"/>
          <w:tblLook w:val="04A0"/>
        </w:tblPrEx>
        <w:trPr>
          <w:trHeight w:val="300"/>
        </w:trPr>
        <w:tc>
          <w:tcPr>
            <w:tcW w:w="360" w:type="dxa"/>
            <w:tcBorders>
              <w:top w:val="nil"/>
              <w:left w:val="nil"/>
              <w:bottom w:val="nil"/>
              <w:right w:val="nil"/>
            </w:tcBorders>
            <w:shd w:val="clear" w:color="auto" w:fill="auto"/>
            <w:noWrap/>
            <w:vAlign w:val="bottom"/>
            <w:hideMark/>
          </w:tcPr>
          <w:p w:rsidR="0037198E" w:rsidRPr="00F836FA" w:rsidP="00F836FA" w14:paraId="23330D4A"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d</w:t>
            </w:r>
          </w:p>
        </w:tc>
        <w:tc>
          <w:tcPr>
            <w:tcW w:w="2250" w:type="dxa"/>
            <w:tcBorders>
              <w:top w:val="nil"/>
              <w:left w:val="nil"/>
              <w:bottom w:val="nil"/>
              <w:right w:val="nil"/>
            </w:tcBorders>
            <w:shd w:val="clear" w:color="auto" w:fill="auto"/>
            <w:vAlign w:val="center"/>
            <w:hideMark/>
          </w:tcPr>
          <w:p w:rsidR="0037198E" w:rsidRPr="00F836FA" w:rsidP="00F836FA" w14:paraId="78918827" w14:textId="2EEA37C7">
            <w:pPr>
              <w:spacing w:after="0" w:line="240" w:lineRule="auto"/>
              <w:rPr>
                <w:rFonts w:ascii="Calibri" w:eastAsia="Times New Roman" w:hAnsi="Calibri" w:cs="Calibri"/>
                <w:color w:val="000000"/>
                <w:sz w:val="19"/>
                <w:szCs w:val="19"/>
              </w:rPr>
            </w:pPr>
            <w:r w:rsidRPr="1CE0B225">
              <w:rPr>
                <w:rFonts w:ascii="Calibri" w:eastAsia="Times New Roman" w:hAnsi="Calibri" w:cs="Calibri"/>
                <w:color w:val="000000" w:themeColor="text1"/>
                <w:sz w:val="19"/>
                <w:szCs w:val="19"/>
              </w:rPr>
              <w:t>Utility Partnership Agreement</w:t>
            </w:r>
          </w:p>
        </w:tc>
        <w:tc>
          <w:tcPr>
            <w:tcW w:w="990" w:type="dxa"/>
            <w:tcBorders>
              <w:top w:val="nil"/>
              <w:left w:val="nil"/>
              <w:bottom w:val="nil"/>
              <w:right w:val="nil"/>
            </w:tcBorders>
            <w:shd w:val="clear" w:color="auto" w:fill="auto"/>
            <w:vAlign w:val="center"/>
            <w:hideMark/>
          </w:tcPr>
          <w:p w:rsidR="0037198E" w:rsidRPr="00F836FA" w:rsidP="00F836FA" w14:paraId="022129D2"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5900-685</w:t>
            </w:r>
          </w:p>
        </w:tc>
        <w:tc>
          <w:tcPr>
            <w:tcW w:w="1048" w:type="dxa"/>
            <w:tcBorders>
              <w:top w:val="nil"/>
              <w:left w:val="nil"/>
              <w:bottom w:val="nil"/>
              <w:right w:val="nil"/>
            </w:tcBorders>
            <w:shd w:val="clear" w:color="auto" w:fill="auto"/>
            <w:vAlign w:val="center"/>
            <w:hideMark/>
          </w:tcPr>
          <w:p w:rsidR="0037198E" w:rsidRPr="00F836FA" w:rsidP="00F836FA" w14:paraId="4792791E"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10%</w:t>
            </w:r>
          </w:p>
        </w:tc>
        <w:tc>
          <w:tcPr>
            <w:tcW w:w="982" w:type="dxa"/>
            <w:tcBorders>
              <w:top w:val="nil"/>
              <w:left w:val="nil"/>
              <w:bottom w:val="nil"/>
              <w:right w:val="nil"/>
            </w:tcBorders>
            <w:shd w:val="clear" w:color="auto" w:fill="auto"/>
            <w:noWrap/>
            <w:vAlign w:val="center"/>
            <w:hideMark/>
          </w:tcPr>
          <w:p w:rsidR="0037198E" w:rsidRPr="00F836FA" w:rsidP="00F836FA" w14:paraId="593D5335"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$95</w:t>
            </w:r>
          </w:p>
        </w:tc>
        <w:tc>
          <w:tcPr>
            <w:tcW w:w="907" w:type="dxa"/>
            <w:tcBorders>
              <w:top w:val="nil"/>
              <w:left w:val="nil"/>
              <w:bottom w:val="nil"/>
              <w:right w:val="nil"/>
            </w:tcBorders>
            <w:shd w:val="clear" w:color="auto" w:fill="auto"/>
            <w:noWrap/>
            <w:vAlign w:val="center"/>
            <w:hideMark/>
          </w:tcPr>
          <w:p w:rsidR="0037198E" w:rsidRPr="00F836FA" w:rsidP="00F836FA" w14:paraId="20ADF3E5"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$381</w:t>
            </w:r>
          </w:p>
        </w:tc>
        <w:tc>
          <w:tcPr>
            <w:tcW w:w="1073" w:type="dxa"/>
            <w:tcBorders>
              <w:top w:val="nil"/>
              <w:left w:val="nil"/>
              <w:bottom w:val="nil"/>
              <w:right w:val="nil"/>
            </w:tcBorders>
            <w:shd w:val="clear" w:color="auto" w:fill="auto"/>
            <w:noWrap/>
            <w:vAlign w:val="center"/>
            <w:hideMark/>
          </w:tcPr>
          <w:p w:rsidR="0037198E" w:rsidRPr="00F836FA" w:rsidP="00F836FA" w14:paraId="4C725149"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$238</w:t>
            </w:r>
          </w:p>
        </w:tc>
        <w:tc>
          <w:tcPr>
            <w:tcW w:w="1120" w:type="dxa"/>
            <w:tcBorders>
              <w:top w:val="nil"/>
              <w:left w:val="nil"/>
              <w:bottom w:val="nil"/>
              <w:right w:val="nil"/>
            </w:tcBorders>
            <w:shd w:val="clear" w:color="auto" w:fill="auto"/>
            <w:noWrap/>
            <w:vAlign w:val="center"/>
            <w:hideMark/>
          </w:tcPr>
          <w:p w:rsidR="0037198E" w:rsidRPr="00F836FA" w:rsidP="00F836FA" w14:paraId="58A54718"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 $95 - $381 </w:t>
            </w:r>
          </w:p>
        </w:tc>
        <w:tc>
          <w:tcPr>
            <w:tcW w:w="1130" w:type="dxa"/>
            <w:tcBorders>
              <w:top w:val="nil"/>
              <w:left w:val="nil"/>
              <w:bottom w:val="nil"/>
              <w:right w:val="nil"/>
            </w:tcBorders>
            <w:shd w:val="clear" w:color="auto" w:fill="auto"/>
            <w:noWrap/>
            <w:vAlign w:val="center"/>
            <w:hideMark/>
          </w:tcPr>
          <w:p w:rsidR="0037198E" w:rsidRPr="00F836FA" w:rsidP="00F836FA" w14:paraId="57A53AEF"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$95</w:t>
            </w:r>
          </w:p>
        </w:tc>
        <w:tc>
          <w:tcPr>
            <w:tcW w:w="850" w:type="dxa"/>
            <w:gridSpan w:val="2"/>
            <w:tcBorders>
              <w:top w:val="nil"/>
              <w:left w:val="nil"/>
              <w:bottom w:val="nil"/>
              <w:right w:val="nil"/>
            </w:tcBorders>
            <w:shd w:val="clear" w:color="auto" w:fill="auto"/>
            <w:noWrap/>
            <w:vAlign w:val="center"/>
            <w:hideMark/>
          </w:tcPr>
          <w:p w:rsidR="0037198E" w:rsidRPr="00F836FA" w:rsidP="00F836FA" w14:paraId="78D2CD25"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$238</w:t>
            </w:r>
          </w:p>
        </w:tc>
        <w:tc>
          <w:tcPr>
            <w:tcW w:w="990" w:type="dxa"/>
            <w:tcBorders>
              <w:top w:val="nil"/>
              <w:left w:val="nil"/>
              <w:bottom w:val="nil"/>
              <w:right w:val="nil"/>
            </w:tcBorders>
            <w:shd w:val="clear" w:color="auto" w:fill="D9D9D9" w:themeFill="background1" w:themeFillShade="D9"/>
            <w:noWrap/>
            <w:vAlign w:val="center"/>
            <w:hideMark/>
          </w:tcPr>
          <w:p w:rsidR="0037198E" w:rsidRPr="00F836FA" w:rsidP="00F836FA" w14:paraId="4A14FAFA"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$0</w:t>
            </w:r>
          </w:p>
        </w:tc>
        <w:tc>
          <w:tcPr>
            <w:tcW w:w="1203" w:type="dxa"/>
            <w:tcBorders>
              <w:top w:val="nil"/>
              <w:left w:val="nil"/>
              <w:bottom w:val="nil"/>
              <w:right w:val="nil"/>
            </w:tcBorders>
            <w:shd w:val="clear" w:color="auto" w:fill="D9D9D9" w:themeFill="background1" w:themeFillShade="D9"/>
            <w:noWrap/>
            <w:vAlign w:val="center"/>
            <w:hideMark/>
          </w:tcPr>
          <w:p w:rsidR="0037198E" w:rsidRPr="00F836FA" w:rsidP="00F836FA" w14:paraId="21ED3073"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$0</w:t>
            </w:r>
          </w:p>
        </w:tc>
      </w:tr>
      <w:tr w14:paraId="7641D33F" w14:textId="77777777" w:rsidTr="00AE518E">
        <w:tblPrEx>
          <w:tblW w:w="12903" w:type="dxa"/>
          <w:tblInd w:w="-180" w:type="dxa"/>
          <w:tblLook w:val="04A0"/>
        </w:tblPrEx>
        <w:trPr>
          <w:trHeight w:val="600"/>
        </w:trPr>
        <w:tc>
          <w:tcPr>
            <w:tcW w:w="360" w:type="dxa"/>
            <w:tcBorders>
              <w:top w:val="nil"/>
              <w:left w:val="nil"/>
              <w:bottom w:val="nil"/>
              <w:right w:val="nil"/>
            </w:tcBorders>
            <w:shd w:val="clear" w:color="auto" w:fill="auto"/>
            <w:noWrap/>
            <w:vAlign w:val="bottom"/>
            <w:hideMark/>
          </w:tcPr>
          <w:p w:rsidR="0037198E" w:rsidRPr="00F836FA" w:rsidP="00F836FA" w14:paraId="774EA472"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e</w:t>
            </w:r>
          </w:p>
        </w:tc>
        <w:tc>
          <w:tcPr>
            <w:tcW w:w="2250" w:type="dxa"/>
            <w:tcBorders>
              <w:top w:val="nil"/>
              <w:left w:val="nil"/>
              <w:bottom w:val="nil"/>
              <w:right w:val="nil"/>
            </w:tcBorders>
            <w:shd w:val="clear" w:color="auto" w:fill="auto"/>
            <w:vAlign w:val="center"/>
            <w:hideMark/>
          </w:tcPr>
          <w:p w:rsidR="0037198E" w:rsidRPr="00F836FA" w:rsidP="00F836FA" w14:paraId="1F079636"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OTAQ Funding Program Recipient Story Collection Form</w:t>
            </w:r>
          </w:p>
        </w:tc>
        <w:tc>
          <w:tcPr>
            <w:tcW w:w="990" w:type="dxa"/>
            <w:tcBorders>
              <w:top w:val="nil"/>
              <w:left w:val="nil"/>
              <w:bottom w:val="nil"/>
              <w:right w:val="nil"/>
            </w:tcBorders>
            <w:shd w:val="clear" w:color="auto" w:fill="auto"/>
            <w:vAlign w:val="center"/>
            <w:hideMark/>
          </w:tcPr>
          <w:p w:rsidR="0037198E" w:rsidRPr="00F836FA" w:rsidP="00F836FA" w14:paraId="011A6592"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TBA</w:t>
            </w:r>
          </w:p>
        </w:tc>
        <w:tc>
          <w:tcPr>
            <w:tcW w:w="1048" w:type="dxa"/>
            <w:tcBorders>
              <w:top w:val="nil"/>
              <w:left w:val="nil"/>
              <w:bottom w:val="nil"/>
              <w:right w:val="nil"/>
            </w:tcBorders>
            <w:shd w:val="clear" w:color="auto" w:fill="auto"/>
            <w:vAlign w:val="center"/>
            <w:hideMark/>
          </w:tcPr>
          <w:p w:rsidR="0037198E" w:rsidRPr="00F836FA" w:rsidP="00F836FA" w14:paraId="4CDBD72C"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5%</w:t>
            </w:r>
          </w:p>
        </w:tc>
        <w:tc>
          <w:tcPr>
            <w:tcW w:w="982" w:type="dxa"/>
            <w:tcBorders>
              <w:top w:val="nil"/>
              <w:left w:val="nil"/>
              <w:bottom w:val="nil"/>
              <w:right w:val="nil"/>
            </w:tcBorders>
            <w:shd w:val="clear" w:color="auto" w:fill="auto"/>
            <w:noWrap/>
            <w:vAlign w:val="center"/>
            <w:hideMark/>
          </w:tcPr>
          <w:p w:rsidR="0037198E" w:rsidRPr="00F836FA" w:rsidP="00F836FA" w14:paraId="28DA81BC"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$95</w:t>
            </w:r>
          </w:p>
        </w:tc>
        <w:tc>
          <w:tcPr>
            <w:tcW w:w="907" w:type="dxa"/>
            <w:tcBorders>
              <w:top w:val="nil"/>
              <w:left w:val="nil"/>
              <w:bottom w:val="nil"/>
              <w:right w:val="nil"/>
            </w:tcBorders>
            <w:shd w:val="clear" w:color="auto" w:fill="auto"/>
            <w:noWrap/>
            <w:vAlign w:val="center"/>
            <w:hideMark/>
          </w:tcPr>
          <w:p w:rsidR="0037198E" w:rsidRPr="00F836FA" w:rsidP="00F836FA" w14:paraId="61AFDF76"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$191</w:t>
            </w:r>
          </w:p>
        </w:tc>
        <w:tc>
          <w:tcPr>
            <w:tcW w:w="1073" w:type="dxa"/>
            <w:tcBorders>
              <w:top w:val="nil"/>
              <w:left w:val="nil"/>
              <w:bottom w:val="nil"/>
              <w:right w:val="nil"/>
            </w:tcBorders>
            <w:shd w:val="clear" w:color="auto" w:fill="auto"/>
            <w:noWrap/>
            <w:vAlign w:val="center"/>
            <w:hideMark/>
          </w:tcPr>
          <w:p w:rsidR="0037198E" w:rsidRPr="00F836FA" w:rsidP="00F836FA" w14:paraId="331CADBA"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$143</w:t>
            </w:r>
          </w:p>
        </w:tc>
        <w:tc>
          <w:tcPr>
            <w:tcW w:w="1120" w:type="dxa"/>
            <w:tcBorders>
              <w:top w:val="nil"/>
              <w:left w:val="nil"/>
              <w:bottom w:val="nil"/>
              <w:right w:val="nil"/>
            </w:tcBorders>
            <w:shd w:val="clear" w:color="auto" w:fill="auto"/>
            <w:noWrap/>
            <w:vAlign w:val="center"/>
            <w:hideMark/>
          </w:tcPr>
          <w:p w:rsidR="0037198E" w:rsidRPr="00F836FA" w:rsidP="00F836FA" w14:paraId="6E4175B6"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 $95 - $191 </w:t>
            </w:r>
          </w:p>
        </w:tc>
        <w:tc>
          <w:tcPr>
            <w:tcW w:w="1130" w:type="dxa"/>
            <w:tcBorders>
              <w:top w:val="nil"/>
              <w:left w:val="nil"/>
              <w:bottom w:val="nil"/>
              <w:right w:val="nil"/>
            </w:tcBorders>
            <w:shd w:val="clear" w:color="auto" w:fill="D9D9D9" w:themeFill="background1" w:themeFillShade="D9"/>
            <w:noWrap/>
            <w:vAlign w:val="center"/>
            <w:hideMark/>
          </w:tcPr>
          <w:p w:rsidR="0037198E" w:rsidRPr="00F836FA" w:rsidP="00F836FA" w14:paraId="604DA959"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$0</w:t>
            </w:r>
          </w:p>
        </w:tc>
        <w:tc>
          <w:tcPr>
            <w:tcW w:w="850" w:type="dxa"/>
            <w:gridSpan w:val="2"/>
            <w:tcBorders>
              <w:top w:val="nil"/>
              <w:left w:val="nil"/>
              <w:bottom w:val="nil"/>
              <w:right w:val="nil"/>
            </w:tcBorders>
            <w:shd w:val="clear" w:color="auto" w:fill="D9D9D9" w:themeFill="background1" w:themeFillShade="D9"/>
            <w:noWrap/>
            <w:vAlign w:val="center"/>
            <w:hideMark/>
          </w:tcPr>
          <w:p w:rsidR="0037198E" w:rsidRPr="00F836FA" w:rsidP="00F836FA" w14:paraId="1E669A45"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$0</w:t>
            </w:r>
          </w:p>
        </w:tc>
        <w:tc>
          <w:tcPr>
            <w:tcW w:w="990" w:type="dxa"/>
            <w:tcBorders>
              <w:top w:val="nil"/>
              <w:left w:val="nil"/>
              <w:bottom w:val="nil"/>
              <w:right w:val="nil"/>
            </w:tcBorders>
            <w:shd w:val="clear" w:color="auto" w:fill="D9D9D9" w:themeFill="background1" w:themeFillShade="D9"/>
            <w:noWrap/>
            <w:vAlign w:val="center"/>
            <w:hideMark/>
          </w:tcPr>
          <w:p w:rsidR="0037198E" w:rsidRPr="00F836FA" w:rsidP="00F836FA" w14:paraId="613901DC"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$0</w:t>
            </w:r>
          </w:p>
        </w:tc>
        <w:tc>
          <w:tcPr>
            <w:tcW w:w="1203" w:type="dxa"/>
            <w:tcBorders>
              <w:top w:val="nil"/>
              <w:left w:val="nil"/>
              <w:bottom w:val="nil"/>
              <w:right w:val="nil"/>
            </w:tcBorders>
            <w:shd w:val="clear" w:color="auto" w:fill="auto"/>
            <w:noWrap/>
            <w:vAlign w:val="center"/>
            <w:hideMark/>
          </w:tcPr>
          <w:p w:rsidR="0037198E" w:rsidRPr="00F836FA" w:rsidP="00F836FA" w14:paraId="630948FC"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$143</w:t>
            </w:r>
          </w:p>
        </w:tc>
      </w:tr>
      <w:tr w14:paraId="6ACBF586" w14:textId="77777777" w:rsidTr="00AE518E">
        <w:tblPrEx>
          <w:tblW w:w="12903" w:type="dxa"/>
          <w:tblInd w:w="-180" w:type="dxa"/>
          <w:tblLook w:val="04A0"/>
        </w:tblPrEx>
        <w:trPr>
          <w:trHeight w:val="600"/>
        </w:trPr>
        <w:tc>
          <w:tcPr>
            <w:tcW w:w="360" w:type="dxa"/>
            <w:tcBorders>
              <w:top w:val="nil"/>
              <w:left w:val="nil"/>
              <w:bottom w:val="single" w:sz="4" w:space="0" w:color="auto"/>
              <w:right w:val="nil"/>
            </w:tcBorders>
            <w:shd w:val="clear" w:color="auto" w:fill="auto"/>
            <w:noWrap/>
            <w:vAlign w:val="bottom"/>
            <w:hideMark/>
          </w:tcPr>
          <w:p w:rsidR="0037198E" w:rsidRPr="00F836FA" w:rsidP="00F836FA" w14:paraId="565200B6"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f</w:t>
            </w:r>
          </w:p>
        </w:tc>
        <w:tc>
          <w:tcPr>
            <w:tcW w:w="2250" w:type="dxa"/>
            <w:tcBorders>
              <w:top w:val="nil"/>
              <w:left w:val="nil"/>
              <w:bottom w:val="single" w:sz="4" w:space="0" w:color="auto"/>
              <w:right w:val="nil"/>
            </w:tcBorders>
            <w:shd w:val="clear" w:color="auto" w:fill="auto"/>
            <w:vAlign w:val="center"/>
            <w:hideMark/>
          </w:tcPr>
          <w:p w:rsidR="0037198E" w:rsidRPr="00F836FA" w:rsidP="00F836FA" w14:paraId="22F22474"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BABA Waiver Request (non-form information collection)</w:t>
            </w:r>
          </w:p>
        </w:tc>
        <w:tc>
          <w:tcPr>
            <w:tcW w:w="990" w:type="dxa"/>
            <w:tcBorders>
              <w:top w:val="nil"/>
              <w:left w:val="nil"/>
              <w:bottom w:val="single" w:sz="4" w:space="0" w:color="auto"/>
              <w:right w:val="nil"/>
            </w:tcBorders>
            <w:shd w:val="clear" w:color="auto" w:fill="auto"/>
            <w:vAlign w:val="center"/>
            <w:hideMark/>
          </w:tcPr>
          <w:p w:rsidR="0037198E" w:rsidRPr="00F836FA" w:rsidP="00F836FA" w14:paraId="3E6D43EB"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N/A</w:t>
            </w:r>
          </w:p>
        </w:tc>
        <w:tc>
          <w:tcPr>
            <w:tcW w:w="1048" w:type="dxa"/>
            <w:tcBorders>
              <w:top w:val="nil"/>
              <w:left w:val="nil"/>
              <w:bottom w:val="single" w:sz="4" w:space="0" w:color="auto"/>
              <w:right w:val="nil"/>
            </w:tcBorders>
            <w:shd w:val="clear" w:color="auto" w:fill="auto"/>
            <w:vAlign w:val="center"/>
            <w:hideMark/>
          </w:tcPr>
          <w:p w:rsidR="0037198E" w:rsidRPr="00F836FA" w:rsidP="00F836FA" w14:paraId="46B10F8D"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57%</w:t>
            </w:r>
          </w:p>
        </w:tc>
        <w:tc>
          <w:tcPr>
            <w:tcW w:w="982" w:type="dxa"/>
            <w:tcBorders>
              <w:top w:val="nil"/>
              <w:left w:val="nil"/>
              <w:bottom w:val="single" w:sz="4" w:space="0" w:color="auto"/>
              <w:right w:val="nil"/>
            </w:tcBorders>
            <w:shd w:val="clear" w:color="auto" w:fill="auto"/>
            <w:noWrap/>
            <w:vAlign w:val="center"/>
            <w:hideMark/>
          </w:tcPr>
          <w:p w:rsidR="0037198E" w:rsidRPr="00F836FA" w:rsidP="00F836FA" w14:paraId="11AE72DD"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$254</w:t>
            </w:r>
          </w:p>
        </w:tc>
        <w:tc>
          <w:tcPr>
            <w:tcW w:w="907" w:type="dxa"/>
            <w:tcBorders>
              <w:top w:val="nil"/>
              <w:left w:val="nil"/>
              <w:bottom w:val="single" w:sz="4" w:space="0" w:color="auto"/>
              <w:right w:val="nil"/>
            </w:tcBorders>
            <w:shd w:val="clear" w:color="auto" w:fill="auto"/>
            <w:noWrap/>
            <w:vAlign w:val="center"/>
            <w:hideMark/>
          </w:tcPr>
          <w:p w:rsidR="0037198E" w:rsidRPr="00F836FA" w:rsidP="00F836FA" w14:paraId="6C7930AB"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$381</w:t>
            </w:r>
          </w:p>
        </w:tc>
        <w:tc>
          <w:tcPr>
            <w:tcW w:w="1073" w:type="dxa"/>
            <w:tcBorders>
              <w:top w:val="nil"/>
              <w:left w:val="nil"/>
              <w:bottom w:val="single" w:sz="4" w:space="0" w:color="auto"/>
              <w:right w:val="nil"/>
            </w:tcBorders>
            <w:shd w:val="clear" w:color="auto" w:fill="auto"/>
            <w:noWrap/>
            <w:vAlign w:val="center"/>
            <w:hideMark/>
          </w:tcPr>
          <w:p w:rsidR="0037198E" w:rsidRPr="00F836FA" w:rsidP="00F836FA" w14:paraId="004D0CA8"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$318</w:t>
            </w:r>
          </w:p>
        </w:tc>
        <w:tc>
          <w:tcPr>
            <w:tcW w:w="1120" w:type="dxa"/>
            <w:tcBorders>
              <w:top w:val="nil"/>
              <w:left w:val="nil"/>
              <w:bottom w:val="single" w:sz="4" w:space="0" w:color="auto"/>
              <w:right w:val="nil"/>
            </w:tcBorders>
            <w:shd w:val="clear" w:color="auto" w:fill="auto"/>
            <w:noWrap/>
            <w:vAlign w:val="center"/>
            <w:hideMark/>
          </w:tcPr>
          <w:p w:rsidR="0037198E" w:rsidRPr="00F836FA" w:rsidP="00F836FA" w14:paraId="26EB3850"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 $254 - $381 </w:t>
            </w:r>
          </w:p>
        </w:tc>
        <w:tc>
          <w:tcPr>
            <w:tcW w:w="1130" w:type="dxa"/>
            <w:tcBorders>
              <w:top w:val="nil"/>
              <w:left w:val="nil"/>
              <w:bottom w:val="single" w:sz="4" w:space="0" w:color="auto"/>
              <w:right w:val="nil"/>
            </w:tcBorders>
            <w:shd w:val="clear" w:color="auto" w:fill="D9D9D9" w:themeFill="background1" w:themeFillShade="D9"/>
            <w:noWrap/>
            <w:vAlign w:val="center"/>
            <w:hideMark/>
          </w:tcPr>
          <w:p w:rsidR="0037198E" w:rsidRPr="00F836FA" w:rsidP="00F836FA" w14:paraId="28DC2025"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$0</w:t>
            </w:r>
          </w:p>
        </w:tc>
        <w:tc>
          <w:tcPr>
            <w:tcW w:w="850" w:type="dxa"/>
            <w:gridSpan w:val="2"/>
            <w:tcBorders>
              <w:top w:val="nil"/>
              <w:left w:val="nil"/>
              <w:bottom w:val="single" w:sz="4" w:space="0" w:color="auto"/>
              <w:right w:val="nil"/>
            </w:tcBorders>
            <w:shd w:val="clear" w:color="auto" w:fill="auto"/>
            <w:noWrap/>
            <w:vAlign w:val="center"/>
            <w:hideMark/>
          </w:tcPr>
          <w:p w:rsidR="0037198E" w:rsidRPr="00F836FA" w:rsidP="00F836FA" w14:paraId="1FC9ED75"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$318</w:t>
            </w:r>
          </w:p>
        </w:tc>
        <w:tc>
          <w:tcPr>
            <w:tcW w:w="990" w:type="dxa"/>
            <w:tcBorders>
              <w:top w:val="nil"/>
              <w:left w:val="nil"/>
              <w:bottom w:val="single" w:sz="4" w:space="0" w:color="auto"/>
              <w:right w:val="nil"/>
            </w:tcBorders>
            <w:shd w:val="clear" w:color="auto" w:fill="D9D9D9" w:themeFill="background1" w:themeFillShade="D9"/>
            <w:noWrap/>
            <w:vAlign w:val="center"/>
            <w:hideMark/>
          </w:tcPr>
          <w:p w:rsidR="0037198E" w:rsidRPr="00F836FA" w:rsidP="00F836FA" w14:paraId="20A755F5"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$0</w:t>
            </w:r>
          </w:p>
        </w:tc>
        <w:tc>
          <w:tcPr>
            <w:tcW w:w="1203" w:type="dxa"/>
            <w:tcBorders>
              <w:top w:val="nil"/>
              <w:left w:val="nil"/>
              <w:bottom w:val="single" w:sz="4" w:space="0" w:color="auto"/>
              <w:right w:val="nil"/>
            </w:tcBorders>
            <w:shd w:val="clear" w:color="auto" w:fill="D9D9D9" w:themeFill="background1" w:themeFillShade="D9"/>
            <w:noWrap/>
            <w:vAlign w:val="center"/>
            <w:hideMark/>
          </w:tcPr>
          <w:p w:rsidR="0037198E" w:rsidRPr="00F836FA" w:rsidP="00F836FA" w14:paraId="4E99512C"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$0</w:t>
            </w:r>
          </w:p>
        </w:tc>
      </w:tr>
      <w:tr w14:paraId="2F1F9302" w14:textId="77777777" w:rsidTr="00AE518E">
        <w:tblPrEx>
          <w:tblW w:w="12903" w:type="dxa"/>
          <w:tblInd w:w="-180" w:type="dxa"/>
          <w:tblLook w:val="04A0"/>
        </w:tblPrEx>
        <w:trPr>
          <w:trHeight w:val="600"/>
        </w:trPr>
        <w:tc>
          <w:tcPr>
            <w:tcW w:w="360" w:type="dxa"/>
            <w:tcBorders>
              <w:top w:val="nil"/>
              <w:left w:val="nil"/>
              <w:bottom w:val="nil"/>
              <w:right w:val="nil"/>
            </w:tcBorders>
            <w:shd w:val="clear" w:color="auto" w:fill="auto"/>
            <w:noWrap/>
            <w:vAlign w:val="bottom"/>
            <w:hideMark/>
          </w:tcPr>
          <w:p w:rsidR="0037198E" w:rsidRPr="00F836FA" w:rsidP="00F836FA" w14:paraId="2D970F24"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g</w:t>
            </w:r>
          </w:p>
        </w:tc>
        <w:tc>
          <w:tcPr>
            <w:tcW w:w="2250" w:type="dxa"/>
            <w:tcBorders>
              <w:top w:val="nil"/>
              <w:left w:val="nil"/>
              <w:bottom w:val="nil"/>
              <w:right w:val="nil"/>
            </w:tcBorders>
            <w:shd w:val="clear" w:color="auto" w:fill="auto"/>
            <w:vAlign w:val="center"/>
            <w:hideMark/>
          </w:tcPr>
          <w:p w:rsidR="0037198E" w:rsidRPr="00F836FA" w:rsidP="00F836FA" w14:paraId="172C9C7E" w14:textId="77777777">
            <w:pPr>
              <w:spacing w:after="0" w:line="240" w:lineRule="auto"/>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 xml:space="preserve">Total Cost Per Complete Response </w:t>
            </w:r>
            <w:r w:rsidRPr="00F836FA">
              <w:rPr>
                <w:rFonts w:ascii="Calibri" w:eastAsia="Times New Roman" w:hAnsi="Calibri" w:cs="Calibri"/>
                <w:b/>
                <w:bCs/>
                <w:color w:val="000000"/>
                <w:sz w:val="19"/>
                <w:szCs w:val="19"/>
              </w:rPr>
              <w:br/>
            </w:r>
            <w:r w:rsidRPr="00F836FA">
              <w:rPr>
                <w:rFonts w:ascii="Calibri" w:eastAsia="Times New Roman" w:hAnsi="Calibri" w:cs="Calibri"/>
                <w:b/>
                <w:bCs/>
                <w:color w:val="000000"/>
                <w:sz w:val="19"/>
                <w:szCs w:val="19"/>
              </w:rPr>
              <w:t>(a + b + c + d + e + f)</w:t>
            </w:r>
          </w:p>
        </w:tc>
        <w:tc>
          <w:tcPr>
            <w:tcW w:w="990" w:type="dxa"/>
            <w:tcBorders>
              <w:top w:val="nil"/>
              <w:left w:val="nil"/>
              <w:bottom w:val="nil"/>
              <w:right w:val="nil"/>
            </w:tcBorders>
            <w:shd w:val="clear" w:color="auto" w:fill="auto"/>
            <w:noWrap/>
            <w:vAlign w:val="center"/>
            <w:hideMark/>
          </w:tcPr>
          <w:p w:rsidR="0037198E" w:rsidRPr="00F836FA" w:rsidP="00F836FA" w14:paraId="257C3B08" w14:textId="77777777">
            <w:pPr>
              <w:spacing w:after="0" w:line="240" w:lineRule="auto"/>
              <w:rPr>
                <w:rFonts w:ascii="Calibri" w:eastAsia="Times New Roman" w:hAnsi="Calibri" w:cs="Calibri"/>
                <w:b/>
                <w:bCs/>
                <w:color w:val="000000"/>
                <w:sz w:val="19"/>
                <w:szCs w:val="19"/>
              </w:rPr>
            </w:pPr>
          </w:p>
        </w:tc>
        <w:tc>
          <w:tcPr>
            <w:tcW w:w="1048" w:type="dxa"/>
            <w:tcBorders>
              <w:top w:val="nil"/>
              <w:left w:val="nil"/>
              <w:bottom w:val="nil"/>
              <w:right w:val="nil"/>
            </w:tcBorders>
            <w:shd w:val="clear" w:color="auto" w:fill="auto"/>
            <w:noWrap/>
            <w:vAlign w:val="center"/>
            <w:hideMark/>
          </w:tcPr>
          <w:p w:rsidR="0037198E" w:rsidRPr="00F836FA" w:rsidP="00F836FA" w14:paraId="2E7BB333" w14:textId="77777777">
            <w:pPr>
              <w:spacing w:after="0" w:line="240" w:lineRule="auto"/>
              <w:rPr>
                <w:rFonts w:ascii="Times New Roman" w:eastAsia="Times New Roman" w:hAnsi="Times New Roman" w:cs="Times New Roman"/>
                <w:sz w:val="19"/>
                <w:szCs w:val="19"/>
              </w:rPr>
            </w:pPr>
          </w:p>
        </w:tc>
        <w:tc>
          <w:tcPr>
            <w:tcW w:w="982" w:type="dxa"/>
            <w:tcBorders>
              <w:top w:val="nil"/>
              <w:left w:val="nil"/>
              <w:bottom w:val="nil"/>
              <w:right w:val="nil"/>
            </w:tcBorders>
            <w:shd w:val="clear" w:color="auto" w:fill="auto"/>
            <w:noWrap/>
            <w:vAlign w:val="center"/>
            <w:hideMark/>
          </w:tcPr>
          <w:p w:rsidR="0037198E" w:rsidRPr="00F836FA" w:rsidP="00F836FA" w14:paraId="5A968105" w14:textId="77777777">
            <w:pPr>
              <w:spacing w:after="0" w:line="240" w:lineRule="auto"/>
              <w:rPr>
                <w:rFonts w:ascii="Times New Roman" w:eastAsia="Times New Roman" w:hAnsi="Times New Roman" w:cs="Times New Roman"/>
                <w:sz w:val="19"/>
                <w:szCs w:val="19"/>
              </w:rPr>
            </w:pPr>
          </w:p>
        </w:tc>
        <w:tc>
          <w:tcPr>
            <w:tcW w:w="907" w:type="dxa"/>
            <w:tcBorders>
              <w:top w:val="nil"/>
              <w:left w:val="nil"/>
              <w:bottom w:val="nil"/>
              <w:right w:val="nil"/>
            </w:tcBorders>
            <w:shd w:val="clear" w:color="auto" w:fill="auto"/>
            <w:noWrap/>
            <w:vAlign w:val="center"/>
            <w:hideMark/>
          </w:tcPr>
          <w:p w:rsidR="0037198E" w:rsidRPr="00F836FA" w:rsidP="00F836FA" w14:paraId="5AE08052" w14:textId="77777777">
            <w:pPr>
              <w:spacing w:after="0" w:line="240" w:lineRule="auto"/>
              <w:rPr>
                <w:rFonts w:ascii="Times New Roman" w:eastAsia="Times New Roman" w:hAnsi="Times New Roman" w:cs="Times New Roman"/>
                <w:sz w:val="19"/>
                <w:szCs w:val="19"/>
              </w:rPr>
            </w:pPr>
          </w:p>
        </w:tc>
        <w:tc>
          <w:tcPr>
            <w:tcW w:w="1073" w:type="dxa"/>
            <w:tcBorders>
              <w:top w:val="nil"/>
              <w:left w:val="nil"/>
              <w:bottom w:val="nil"/>
              <w:right w:val="nil"/>
            </w:tcBorders>
            <w:shd w:val="clear" w:color="auto" w:fill="auto"/>
            <w:noWrap/>
            <w:vAlign w:val="center"/>
            <w:hideMark/>
          </w:tcPr>
          <w:p w:rsidR="0037198E" w:rsidRPr="00F836FA" w:rsidP="00F836FA" w14:paraId="71A7AC04"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$2,372</w:t>
            </w:r>
          </w:p>
        </w:tc>
        <w:tc>
          <w:tcPr>
            <w:tcW w:w="1120" w:type="dxa"/>
            <w:tcBorders>
              <w:top w:val="nil"/>
              <w:left w:val="nil"/>
              <w:bottom w:val="nil"/>
              <w:right w:val="nil"/>
            </w:tcBorders>
            <w:shd w:val="clear" w:color="auto" w:fill="auto"/>
            <w:noWrap/>
            <w:vAlign w:val="center"/>
            <w:hideMark/>
          </w:tcPr>
          <w:p w:rsidR="0037198E" w:rsidRPr="00F836FA" w:rsidP="00F836FA" w14:paraId="487F1AAD"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 xml:space="preserve"> $1,656 - $3,089 </w:t>
            </w:r>
          </w:p>
        </w:tc>
        <w:tc>
          <w:tcPr>
            <w:tcW w:w="1130" w:type="dxa"/>
            <w:tcBorders>
              <w:top w:val="nil"/>
              <w:left w:val="nil"/>
              <w:bottom w:val="nil"/>
              <w:right w:val="nil"/>
            </w:tcBorders>
            <w:shd w:val="clear" w:color="auto" w:fill="auto"/>
            <w:noWrap/>
            <w:vAlign w:val="center"/>
            <w:hideMark/>
          </w:tcPr>
          <w:p w:rsidR="0037198E" w:rsidRPr="00F836FA" w:rsidP="00F836FA" w14:paraId="4F2F3730"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$613</w:t>
            </w:r>
          </w:p>
        </w:tc>
        <w:tc>
          <w:tcPr>
            <w:tcW w:w="850" w:type="dxa"/>
            <w:gridSpan w:val="2"/>
            <w:tcBorders>
              <w:top w:val="nil"/>
              <w:left w:val="nil"/>
              <w:bottom w:val="nil"/>
              <w:right w:val="nil"/>
            </w:tcBorders>
            <w:shd w:val="clear" w:color="auto" w:fill="auto"/>
            <w:noWrap/>
            <w:vAlign w:val="center"/>
            <w:hideMark/>
          </w:tcPr>
          <w:p w:rsidR="0037198E" w:rsidRPr="00F836FA" w:rsidP="00F836FA" w14:paraId="61650C32"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$1,503</w:t>
            </w:r>
          </w:p>
        </w:tc>
        <w:tc>
          <w:tcPr>
            <w:tcW w:w="990" w:type="dxa"/>
            <w:tcBorders>
              <w:top w:val="nil"/>
              <w:left w:val="nil"/>
              <w:bottom w:val="nil"/>
              <w:right w:val="nil"/>
            </w:tcBorders>
            <w:shd w:val="clear" w:color="auto" w:fill="auto"/>
            <w:noWrap/>
            <w:vAlign w:val="center"/>
            <w:hideMark/>
          </w:tcPr>
          <w:p w:rsidR="0037198E" w:rsidRPr="00F836FA" w:rsidP="00F836FA" w14:paraId="7C91B93F"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$89</w:t>
            </w:r>
          </w:p>
        </w:tc>
        <w:tc>
          <w:tcPr>
            <w:tcW w:w="1203" w:type="dxa"/>
            <w:tcBorders>
              <w:top w:val="nil"/>
              <w:left w:val="nil"/>
              <w:bottom w:val="nil"/>
              <w:right w:val="nil"/>
            </w:tcBorders>
            <w:shd w:val="clear" w:color="auto" w:fill="auto"/>
            <w:noWrap/>
            <w:vAlign w:val="center"/>
            <w:hideMark/>
          </w:tcPr>
          <w:p w:rsidR="0037198E" w:rsidRPr="00F836FA" w:rsidP="00F836FA" w14:paraId="7D7C92FB"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$327</w:t>
            </w:r>
          </w:p>
        </w:tc>
      </w:tr>
      <w:tr w14:paraId="2463FBEB" w14:textId="77777777" w:rsidTr="00AE518E">
        <w:tblPrEx>
          <w:tblW w:w="12903" w:type="dxa"/>
          <w:tblInd w:w="-180" w:type="dxa"/>
          <w:tblLook w:val="04A0"/>
        </w:tblPrEx>
        <w:trPr>
          <w:trHeight w:val="600"/>
        </w:trPr>
        <w:tc>
          <w:tcPr>
            <w:tcW w:w="360" w:type="dxa"/>
            <w:tcBorders>
              <w:top w:val="nil"/>
              <w:left w:val="nil"/>
              <w:bottom w:val="nil"/>
              <w:right w:val="nil"/>
            </w:tcBorders>
            <w:shd w:val="clear" w:color="auto" w:fill="auto"/>
            <w:noWrap/>
            <w:vAlign w:val="bottom"/>
            <w:hideMark/>
          </w:tcPr>
          <w:p w:rsidR="0037198E" w:rsidRPr="00F836FA" w:rsidP="00F836FA" w14:paraId="695775E3"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h</w:t>
            </w:r>
          </w:p>
        </w:tc>
        <w:tc>
          <w:tcPr>
            <w:tcW w:w="2250" w:type="dxa"/>
            <w:tcBorders>
              <w:top w:val="nil"/>
              <w:left w:val="nil"/>
              <w:bottom w:val="nil"/>
              <w:right w:val="nil"/>
            </w:tcBorders>
            <w:shd w:val="clear" w:color="auto" w:fill="auto"/>
            <w:vAlign w:val="center"/>
            <w:hideMark/>
          </w:tcPr>
          <w:p w:rsidR="0037198E" w:rsidRPr="00F836FA" w:rsidP="00F836FA" w14:paraId="5B526E37" w14:textId="5C4D3163">
            <w:pPr>
              <w:spacing w:after="0" w:line="240" w:lineRule="auto"/>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Total Cost per Required Response</w:t>
            </w:r>
            <w:r w:rsidRPr="00F836FA">
              <w:rPr>
                <w:rFonts w:ascii="Calibri" w:eastAsia="Times New Roman" w:hAnsi="Calibri" w:cs="Calibri"/>
                <w:b/>
                <w:bCs/>
                <w:color w:val="000000"/>
                <w:sz w:val="19"/>
                <w:szCs w:val="19"/>
              </w:rPr>
              <w:br/>
            </w:r>
            <w:r w:rsidRPr="00F836FA">
              <w:rPr>
                <w:rFonts w:ascii="Calibri" w:eastAsia="Times New Roman" w:hAnsi="Calibri" w:cs="Calibri"/>
                <w:b/>
                <w:bCs/>
                <w:color w:val="000000"/>
                <w:sz w:val="19"/>
                <w:szCs w:val="19"/>
              </w:rPr>
              <w:t xml:space="preserve">(a + b + </w:t>
            </w:r>
            <w:r w:rsidRPr="00F836FA" w:rsidR="00C81AA9">
              <w:rPr>
                <w:rFonts w:ascii="Calibri" w:eastAsia="Times New Roman" w:hAnsi="Calibri" w:cs="Calibri"/>
                <w:b/>
                <w:bCs/>
                <w:color w:val="000000"/>
                <w:sz w:val="19"/>
                <w:szCs w:val="19"/>
              </w:rPr>
              <w:t>c)</w:t>
            </w:r>
          </w:p>
        </w:tc>
        <w:tc>
          <w:tcPr>
            <w:tcW w:w="990" w:type="dxa"/>
            <w:tcBorders>
              <w:top w:val="nil"/>
              <w:left w:val="nil"/>
              <w:bottom w:val="nil"/>
              <w:right w:val="nil"/>
            </w:tcBorders>
            <w:shd w:val="clear" w:color="auto" w:fill="auto"/>
            <w:noWrap/>
            <w:vAlign w:val="center"/>
            <w:hideMark/>
          </w:tcPr>
          <w:p w:rsidR="0037198E" w:rsidRPr="00F836FA" w:rsidP="00F836FA" w14:paraId="045B0B47" w14:textId="77777777">
            <w:pPr>
              <w:spacing w:after="0" w:line="240" w:lineRule="auto"/>
              <w:rPr>
                <w:rFonts w:ascii="Calibri" w:eastAsia="Times New Roman" w:hAnsi="Calibri" w:cs="Calibri"/>
                <w:b/>
                <w:bCs/>
                <w:color w:val="000000"/>
                <w:sz w:val="19"/>
                <w:szCs w:val="19"/>
              </w:rPr>
            </w:pPr>
          </w:p>
        </w:tc>
        <w:tc>
          <w:tcPr>
            <w:tcW w:w="1048" w:type="dxa"/>
            <w:tcBorders>
              <w:top w:val="nil"/>
              <w:left w:val="nil"/>
              <w:bottom w:val="nil"/>
              <w:right w:val="nil"/>
            </w:tcBorders>
            <w:shd w:val="clear" w:color="auto" w:fill="auto"/>
            <w:noWrap/>
            <w:vAlign w:val="center"/>
            <w:hideMark/>
          </w:tcPr>
          <w:p w:rsidR="0037198E" w:rsidRPr="00F836FA" w:rsidP="00F836FA" w14:paraId="3EDA6079" w14:textId="77777777">
            <w:pPr>
              <w:spacing w:after="0" w:line="240" w:lineRule="auto"/>
              <w:rPr>
                <w:rFonts w:ascii="Times New Roman" w:eastAsia="Times New Roman" w:hAnsi="Times New Roman" w:cs="Times New Roman"/>
                <w:sz w:val="19"/>
                <w:szCs w:val="19"/>
              </w:rPr>
            </w:pPr>
          </w:p>
        </w:tc>
        <w:tc>
          <w:tcPr>
            <w:tcW w:w="982" w:type="dxa"/>
            <w:tcBorders>
              <w:top w:val="nil"/>
              <w:left w:val="nil"/>
              <w:bottom w:val="nil"/>
              <w:right w:val="nil"/>
            </w:tcBorders>
            <w:shd w:val="clear" w:color="auto" w:fill="auto"/>
            <w:noWrap/>
            <w:vAlign w:val="center"/>
            <w:hideMark/>
          </w:tcPr>
          <w:p w:rsidR="0037198E" w:rsidRPr="00F836FA" w:rsidP="00F836FA" w14:paraId="5AB3E9CE" w14:textId="77777777">
            <w:pPr>
              <w:spacing w:after="0" w:line="240" w:lineRule="auto"/>
              <w:rPr>
                <w:rFonts w:ascii="Times New Roman" w:eastAsia="Times New Roman" w:hAnsi="Times New Roman" w:cs="Times New Roman"/>
                <w:sz w:val="19"/>
                <w:szCs w:val="19"/>
              </w:rPr>
            </w:pPr>
          </w:p>
        </w:tc>
        <w:tc>
          <w:tcPr>
            <w:tcW w:w="907" w:type="dxa"/>
            <w:tcBorders>
              <w:top w:val="nil"/>
              <w:left w:val="nil"/>
              <w:bottom w:val="nil"/>
              <w:right w:val="nil"/>
            </w:tcBorders>
            <w:shd w:val="clear" w:color="auto" w:fill="auto"/>
            <w:noWrap/>
            <w:vAlign w:val="center"/>
            <w:hideMark/>
          </w:tcPr>
          <w:p w:rsidR="0037198E" w:rsidRPr="00F836FA" w:rsidP="00F836FA" w14:paraId="431D7A99" w14:textId="77777777">
            <w:pPr>
              <w:spacing w:after="0" w:line="240" w:lineRule="auto"/>
              <w:rPr>
                <w:rFonts w:ascii="Times New Roman" w:eastAsia="Times New Roman" w:hAnsi="Times New Roman" w:cs="Times New Roman"/>
                <w:sz w:val="19"/>
                <w:szCs w:val="19"/>
              </w:rPr>
            </w:pPr>
          </w:p>
        </w:tc>
        <w:tc>
          <w:tcPr>
            <w:tcW w:w="1073" w:type="dxa"/>
            <w:tcBorders>
              <w:top w:val="nil"/>
              <w:left w:val="nil"/>
              <w:bottom w:val="nil"/>
              <w:right w:val="nil"/>
            </w:tcBorders>
            <w:shd w:val="clear" w:color="auto" w:fill="auto"/>
            <w:noWrap/>
            <w:vAlign w:val="center"/>
            <w:hideMark/>
          </w:tcPr>
          <w:p w:rsidR="0037198E" w:rsidRPr="00F836FA" w:rsidP="00F836FA" w14:paraId="5CF51599"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$1,673</w:t>
            </w:r>
          </w:p>
        </w:tc>
        <w:tc>
          <w:tcPr>
            <w:tcW w:w="1120" w:type="dxa"/>
            <w:tcBorders>
              <w:top w:val="nil"/>
              <w:left w:val="nil"/>
              <w:bottom w:val="nil"/>
              <w:right w:val="nil"/>
            </w:tcBorders>
            <w:shd w:val="clear" w:color="auto" w:fill="auto"/>
            <w:noWrap/>
            <w:vAlign w:val="center"/>
            <w:hideMark/>
          </w:tcPr>
          <w:p w:rsidR="0037198E" w:rsidRPr="00F836FA" w:rsidP="00F836FA" w14:paraId="414A7C81"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 xml:space="preserve"> $1,211 - $2,135 </w:t>
            </w:r>
          </w:p>
        </w:tc>
        <w:tc>
          <w:tcPr>
            <w:tcW w:w="1130" w:type="dxa"/>
            <w:tcBorders>
              <w:top w:val="nil"/>
              <w:left w:val="nil"/>
              <w:bottom w:val="nil"/>
              <w:right w:val="nil"/>
            </w:tcBorders>
            <w:shd w:val="clear" w:color="auto" w:fill="auto"/>
            <w:noWrap/>
            <w:vAlign w:val="center"/>
            <w:hideMark/>
          </w:tcPr>
          <w:p w:rsidR="0037198E" w:rsidRPr="00F836FA" w:rsidP="00F836FA" w14:paraId="6197263F"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$518</w:t>
            </w:r>
          </w:p>
        </w:tc>
        <w:tc>
          <w:tcPr>
            <w:tcW w:w="850" w:type="dxa"/>
            <w:gridSpan w:val="2"/>
            <w:tcBorders>
              <w:top w:val="nil"/>
              <w:left w:val="nil"/>
              <w:bottom w:val="nil"/>
              <w:right w:val="nil"/>
            </w:tcBorders>
            <w:shd w:val="clear" w:color="auto" w:fill="auto"/>
            <w:noWrap/>
            <w:vAlign w:val="center"/>
            <w:hideMark/>
          </w:tcPr>
          <w:p w:rsidR="0037198E" w:rsidRPr="00F836FA" w:rsidP="00F836FA" w14:paraId="7EA3205D"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$947</w:t>
            </w:r>
          </w:p>
        </w:tc>
        <w:tc>
          <w:tcPr>
            <w:tcW w:w="990" w:type="dxa"/>
            <w:tcBorders>
              <w:top w:val="nil"/>
              <w:left w:val="nil"/>
              <w:bottom w:val="nil"/>
              <w:right w:val="nil"/>
            </w:tcBorders>
            <w:shd w:val="clear" w:color="auto" w:fill="auto"/>
            <w:noWrap/>
            <w:vAlign w:val="center"/>
            <w:hideMark/>
          </w:tcPr>
          <w:p w:rsidR="0037198E" w:rsidRPr="00F836FA" w:rsidP="00F836FA" w14:paraId="531D9C0D"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$89</w:t>
            </w:r>
          </w:p>
        </w:tc>
        <w:tc>
          <w:tcPr>
            <w:tcW w:w="1203" w:type="dxa"/>
            <w:tcBorders>
              <w:top w:val="nil"/>
              <w:left w:val="nil"/>
              <w:bottom w:val="nil"/>
              <w:right w:val="nil"/>
            </w:tcBorders>
            <w:shd w:val="clear" w:color="auto" w:fill="auto"/>
            <w:noWrap/>
            <w:vAlign w:val="center"/>
            <w:hideMark/>
          </w:tcPr>
          <w:p w:rsidR="0037198E" w:rsidRPr="00F836FA" w:rsidP="00F836FA" w14:paraId="31F879C3"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$184</w:t>
            </w:r>
          </w:p>
        </w:tc>
      </w:tr>
      <w:tr w14:paraId="6AEC95A6" w14:textId="77777777" w:rsidTr="00AE518E">
        <w:tblPrEx>
          <w:tblW w:w="12903" w:type="dxa"/>
          <w:tblInd w:w="-180" w:type="dxa"/>
          <w:tblLook w:val="04A0"/>
        </w:tblPrEx>
        <w:trPr>
          <w:trHeight w:val="900"/>
        </w:trPr>
        <w:tc>
          <w:tcPr>
            <w:tcW w:w="360" w:type="dxa"/>
            <w:tcBorders>
              <w:top w:val="nil"/>
              <w:left w:val="nil"/>
              <w:bottom w:val="nil"/>
              <w:right w:val="nil"/>
            </w:tcBorders>
            <w:shd w:val="clear" w:color="auto" w:fill="auto"/>
            <w:noWrap/>
            <w:vAlign w:val="bottom"/>
            <w:hideMark/>
          </w:tcPr>
          <w:p w:rsidR="0037198E" w:rsidRPr="00F836FA" w:rsidP="00F836FA" w14:paraId="2AC42430"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i</w:t>
            </w:r>
          </w:p>
        </w:tc>
        <w:tc>
          <w:tcPr>
            <w:tcW w:w="2250" w:type="dxa"/>
            <w:tcBorders>
              <w:top w:val="nil"/>
              <w:left w:val="nil"/>
              <w:bottom w:val="nil"/>
              <w:right w:val="nil"/>
            </w:tcBorders>
            <w:shd w:val="clear" w:color="auto" w:fill="auto"/>
            <w:vAlign w:val="center"/>
            <w:hideMark/>
          </w:tcPr>
          <w:p w:rsidR="0037198E" w:rsidRPr="00F836FA" w:rsidP="00F836FA" w14:paraId="41AD19A8" w14:textId="77777777">
            <w:pPr>
              <w:spacing w:after="0" w:line="240" w:lineRule="auto"/>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Total Cost of Response using Weighted Average of Share of Respondents Submitting Optional Forms</w:t>
            </w:r>
          </w:p>
        </w:tc>
        <w:tc>
          <w:tcPr>
            <w:tcW w:w="990" w:type="dxa"/>
            <w:tcBorders>
              <w:top w:val="nil"/>
              <w:left w:val="nil"/>
              <w:bottom w:val="nil"/>
              <w:right w:val="nil"/>
            </w:tcBorders>
            <w:shd w:val="clear" w:color="auto" w:fill="auto"/>
            <w:noWrap/>
            <w:vAlign w:val="center"/>
            <w:hideMark/>
          </w:tcPr>
          <w:p w:rsidR="0037198E" w:rsidRPr="00F836FA" w:rsidP="00F836FA" w14:paraId="28BE222A" w14:textId="77777777">
            <w:pPr>
              <w:spacing w:after="0" w:line="240" w:lineRule="auto"/>
              <w:rPr>
                <w:rFonts w:ascii="Calibri" w:eastAsia="Times New Roman" w:hAnsi="Calibri" w:cs="Calibri"/>
                <w:b/>
                <w:bCs/>
                <w:color w:val="000000"/>
                <w:sz w:val="19"/>
                <w:szCs w:val="19"/>
              </w:rPr>
            </w:pPr>
          </w:p>
        </w:tc>
        <w:tc>
          <w:tcPr>
            <w:tcW w:w="1048" w:type="dxa"/>
            <w:tcBorders>
              <w:top w:val="nil"/>
              <w:left w:val="nil"/>
              <w:bottom w:val="nil"/>
              <w:right w:val="nil"/>
            </w:tcBorders>
            <w:shd w:val="clear" w:color="auto" w:fill="auto"/>
            <w:noWrap/>
            <w:vAlign w:val="center"/>
            <w:hideMark/>
          </w:tcPr>
          <w:p w:rsidR="0037198E" w:rsidRPr="00F836FA" w:rsidP="00F836FA" w14:paraId="0327D0C9" w14:textId="77777777">
            <w:pPr>
              <w:spacing w:after="0" w:line="240" w:lineRule="auto"/>
              <w:rPr>
                <w:rFonts w:ascii="Times New Roman" w:eastAsia="Times New Roman" w:hAnsi="Times New Roman" w:cs="Times New Roman"/>
                <w:sz w:val="19"/>
                <w:szCs w:val="19"/>
              </w:rPr>
            </w:pPr>
          </w:p>
        </w:tc>
        <w:tc>
          <w:tcPr>
            <w:tcW w:w="982" w:type="dxa"/>
            <w:tcBorders>
              <w:top w:val="nil"/>
              <w:left w:val="nil"/>
              <w:bottom w:val="nil"/>
              <w:right w:val="nil"/>
            </w:tcBorders>
            <w:shd w:val="clear" w:color="auto" w:fill="auto"/>
            <w:noWrap/>
            <w:vAlign w:val="center"/>
            <w:hideMark/>
          </w:tcPr>
          <w:p w:rsidR="0037198E" w:rsidRPr="00F836FA" w:rsidP="00F836FA" w14:paraId="29814FFD" w14:textId="77777777">
            <w:pPr>
              <w:spacing w:after="0" w:line="240" w:lineRule="auto"/>
              <w:rPr>
                <w:rFonts w:ascii="Times New Roman" w:eastAsia="Times New Roman" w:hAnsi="Times New Roman" w:cs="Times New Roman"/>
                <w:sz w:val="19"/>
                <w:szCs w:val="19"/>
              </w:rPr>
            </w:pPr>
          </w:p>
        </w:tc>
        <w:tc>
          <w:tcPr>
            <w:tcW w:w="907" w:type="dxa"/>
            <w:tcBorders>
              <w:top w:val="nil"/>
              <w:left w:val="nil"/>
              <w:bottom w:val="nil"/>
              <w:right w:val="nil"/>
            </w:tcBorders>
            <w:shd w:val="clear" w:color="auto" w:fill="auto"/>
            <w:noWrap/>
            <w:vAlign w:val="center"/>
            <w:hideMark/>
          </w:tcPr>
          <w:p w:rsidR="0037198E" w:rsidRPr="00F836FA" w:rsidP="00F836FA" w14:paraId="60E673C1" w14:textId="77777777">
            <w:pPr>
              <w:spacing w:after="0" w:line="240" w:lineRule="auto"/>
              <w:rPr>
                <w:rFonts w:ascii="Times New Roman" w:eastAsia="Times New Roman" w:hAnsi="Times New Roman" w:cs="Times New Roman"/>
                <w:sz w:val="19"/>
                <w:szCs w:val="19"/>
              </w:rPr>
            </w:pPr>
          </w:p>
        </w:tc>
        <w:tc>
          <w:tcPr>
            <w:tcW w:w="1073" w:type="dxa"/>
            <w:tcBorders>
              <w:top w:val="nil"/>
              <w:left w:val="nil"/>
              <w:bottom w:val="nil"/>
              <w:right w:val="nil"/>
            </w:tcBorders>
            <w:shd w:val="clear" w:color="auto" w:fill="auto"/>
            <w:noWrap/>
            <w:vAlign w:val="center"/>
            <w:hideMark/>
          </w:tcPr>
          <w:p w:rsidR="0037198E" w:rsidRPr="00F836FA" w:rsidP="00F836FA" w14:paraId="03F3919A"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$1,886</w:t>
            </w:r>
          </w:p>
        </w:tc>
        <w:tc>
          <w:tcPr>
            <w:tcW w:w="1120" w:type="dxa"/>
            <w:tcBorders>
              <w:top w:val="nil"/>
              <w:left w:val="nil"/>
              <w:bottom w:val="nil"/>
              <w:right w:val="nil"/>
            </w:tcBorders>
            <w:shd w:val="clear" w:color="auto" w:fill="D9D9D9" w:themeFill="background1" w:themeFillShade="D9"/>
            <w:noWrap/>
            <w:vAlign w:val="center"/>
            <w:hideMark/>
          </w:tcPr>
          <w:p w:rsidR="0037198E" w:rsidRPr="00F836FA" w:rsidP="00F836FA" w14:paraId="3225764C"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 </w:t>
            </w:r>
          </w:p>
        </w:tc>
        <w:tc>
          <w:tcPr>
            <w:tcW w:w="1130" w:type="dxa"/>
            <w:tcBorders>
              <w:top w:val="nil"/>
              <w:left w:val="nil"/>
              <w:bottom w:val="nil"/>
              <w:right w:val="nil"/>
            </w:tcBorders>
            <w:shd w:val="clear" w:color="auto" w:fill="auto"/>
            <w:noWrap/>
            <w:vAlign w:val="center"/>
            <w:hideMark/>
          </w:tcPr>
          <w:p w:rsidR="0037198E" w:rsidRPr="00F836FA" w:rsidP="00F836FA" w14:paraId="623801AC"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$527</w:t>
            </w:r>
          </w:p>
        </w:tc>
        <w:tc>
          <w:tcPr>
            <w:tcW w:w="850" w:type="dxa"/>
            <w:gridSpan w:val="2"/>
            <w:tcBorders>
              <w:top w:val="nil"/>
              <w:left w:val="nil"/>
              <w:bottom w:val="nil"/>
              <w:right w:val="nil"/>
            </w:tcBorders>
            <w:shd w:val="clear" w:color="auto" w:fill="auto"/>
            <w:noWrap/>
            <w:vAlign w:val="center"/>
            <w:hideMark/>
          </w:tcPr>
          <w:p w:rsidR="0037198E" w:rsidRPr="00F836FA" w:rsidP="00F836FA" w14:paraId="19A508F1"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$1,152</w:t>
            </w:r>
          </w:p>
        </w:tc>
        <w:tc>
          <w:tcPr>
            <w:tcW w:w="990" w:type="dxa"/>
            <w:tcBorders>
              <w:top w:val="nil"/>
              <w:left w:val="nil"/>
              <w:bottom w:val="nil"/>
              <w:right w:val="nil"/>
            </w:tcBorders>
            <w:shd w:val="clear" w:color="auto" w:fill="auto"/>
            <w:noWrap/>
            <w:vAlign w:val="center"/>
            <w:hideMark/>
          </w:tcPr>
          <w:p w:rsidR="0037198E" w:rsidRPr="00F836FA" w:rsidP="00F836FA" w14:paraId="6B54B6C7"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$89</w:t>
            </w:r>
          </w:p>
        </w:tc>
        <w:tc>
          <w:tcPr>
            <w:tcW w:w="1203" w:type="dxa"/>
            <w:tcBorders>
              <w:top w:val="nil"/>
              <w:left w:val="nil"/>
              <w:bottom w:val="nil"/>
              <w:right w:val="nil"/>
            </w:tcBorders>
            <w:shd w:val="clear" w:color="auto" w:fill="auto"/>
            <w:noWrap/>
            <w:vAlign w:val="center"/>
            <w:hideMark/>
          </w:tcPr>
          <w:p w:rsidR="0037198E" w:rsidRPr="00F836FA" w:rsidP="00F836FA" w14:paraId="2BF4D719"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$191</w:t>
            </w:r>
          </w:p>
        </w:tc>
      </w:tr>
      <w:tr w14:paraId="4A1B10A6" w14:textId="77777777" w:rsidTr="00AE518E">
        <w:tblPrEx>
          <w:tblW w:w="12903" w:type="dxa"/>
          <w:tblInd w:w="-180" w:type="dxa"/>
          <w:tblLook w:val="04A0"/>
        </w:tblPrEx>
        <w:trPr>
          <w:trHeight w:val="600"/>
        </w:trPr>
        <w:tc>
          <w:tcPr>
            <w:tcW w:w="360" w:type="dxa"/>
            <w:tcBorders>
              <w:top w:val="nil"/>
              <w:left w:val="nil"/>
              <w:bottom w:val="nil"/>
              <w:right w:val="nil"/>
            </w:tcBorders>
            <w:shd w:val="clear" w:color="auto" w:fill="auto"/>
            <w:noWrap/>
            <w:vAlign w:val="bottom"/>
            <w:hideMark/>
          </w:tcPr>
          <w:p w:rsidR="0037198E" w:rsidRPr="00F836FA" w:rsidP="00F836FA" w14:paraId="1135EAA8"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j</w:t>
            </w:r>
          </w:p>
        </w:tc>
        <w:tc>
          <w:tcPr>
            <w:tcW w:w="2250" w:type="dxa"/>
            <w:tcBorders>
              <w:top w:val="nil"/>
              <w:left w:val="nil"/>
              <w:bottom w:val="nil"/>
              <w:right w:val="nil"/>
            </w:tcBorders>
            <w:shd w:val="clear" w:color="auto" w:fill="auto"/>
            <w:vAlign w:val="center"/>
            <w:hideMark/>
          </w:tcPr>
          <w:p w:rsidR="0037198E" w:rsidRPr="00F836FA" w:rsidP="00F836FA" w14:paraId="5C77F17E" w14:textId="77777777">
            <w:pPr>
              <w:spacing w:after="0" w:line="240" w:lineRule="auto"/>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Anticipated Number of State and Local Respondents per Year</w:t>
            </w:r>
          </w:p>
        </w:tc>
        <w:tc>
          <w:tcPr>
            <w:tcW w:w="990" w:type="dxa"/>
            <w:tcBorders>
              <w:top w:val="nil"/>
              <w:left w:val="nil"/>
              <w:bottom w:val="nil"/>
              <w:right w:val="nil"/>
            </w:tcBorders>
            <w:shd w:val="clear" w:color="auto" w:fill="auto"/>
            <w:noWrap/>
            <w:vAlign w:val="center"/>
            <w:hideMark/>
          </w:tcPr>
          <w:p w:rsidR="0037198E" w:rsidRPr="00F836FA" w:rsidP="00F836FA" w14:paraId="00784D0A" w14:textId="77777777">
            <w:pPr>
              <w:spacing w:after="0" w:line="240" w:lineRule="auto"/>
              <w:rPr>
                <w:rFonts w:ascii="Calibri" w:eastAsia="Times New Roman" w:hAnsi="Calibri" w:cs="Calibri"/>
                <w:b/>
                <w:bCs/>
                <w:color w:val="000000"/>
                <w:sz w:val="19"/>
                <w:szCs w:val="19"/>
              </w:rPr>
            </w:pPr>
          </w:p>
        </w:tc>
        <w:tc>
          <w:tcPr>
            <w:tcW w:w="1048" w:type="dxa"/>
            <w:tcBorders>
              <w:top w:val="nil"/>
              <w:left w:val="nil"/>
              <w:bottom w:val="nil"/>
              <w:right w:val="nil"/>
            </w:tcBorders>
            <w:shd w:val="clear" w:color="auto" w:fill="auto"/>
            <w:noWrap/>
            <w:vAlign w:val="center"/>
            <w:hideMark/>
          </w:tcPr>
          <w:p w:rsidR="0037198E" w:rsidRPr="00F836FA" w:rsidP="00F836FA" w14:paraId="2A3EE0B2" w14:textId="77777777">
            <w:pPr>
              <w:spacing w:after="0" w:line="240" w:lineRule="auto"/>
              <w:rPr>
                <w:rFonts w:ascii="Times New Roman" w:eastAsia="Times New Roman" w:hAnsi="Times New Roman" w:cs="Times New Roman"/>
                <w:sz w:val="19"/>
                <w:szCs w:val="19"/>
              </w:rPr>
            </w:pPr>
          </w:p>
        </w:tc>
        <w:tc>
          <w:tcPr>
            <w:tcW w:w="982" w:type="dxa"/>
            <w:tcBorders>
              <w:top w:val="nil"/>
              <w:left w:val="nil"/>
              <w:bottom w:val="nil"/>
              <w:right w:val="nil"/>
            </w:tcBorders>
            <w:shd w:val="clear" w:color="auto" w:fill="auto"/>
            <w:noWrap/>
            <w:vAlign w:val="bottom"/>
            <w:hideMark/>
          </w:tcPr>
          <w:p w:rsidR="0037198E" w:rsidRPr="00F836FA" w:rsidP="00F836FA" w14:paraId="493ED622" w14:textId="77777777">
            <w:pPr>
              <w:spacing w:after="0" w:line="240" w:lineRule="auto"/>
              <w:rPr>
                <w:rFonts w:ascii="Times New Roman" w:eastAsia="Times New Roman" w:hAnsi="Times New Roman" w:cs="Times New Roman"/>
                <w:sz w:val="19"/>
                <w:szCs w:val="19"/>
              </w:rPr>
            </w:pPr>
          </w:p>
        </w:tc>
        <w:tc>
          <w:tcPr>
            <w:tcW w:w="907" w:type="dxa"/>
            <w:tcBorders>
              <w:top w:val="nil"/>
              <w:left w:val="nil"/>
              <w:bottom w:val="nil"/>
              <w:right w:val="nil"/>
            </w:tcBorders>
            <w:shd w:val="clear" w:color="auto" w:fill="auto"/>
            <w:noWrap/>
            <w:vAlign w:val="center"/>
            <w:hideMark/>
          </w:tcPr>
          <w:p w:rsidR="0037198E" w:rsidRPr="00F836FA" w:rsidP="00F836FA" w14:paraId="0AA9A0CC" w14:textId="77777777">
            <w:pPr>
              <w:spacing w:after="0" w:line="240" w:lineRule="auto"/>
              <w:rPr>
                <w:rFonts w:ascii="Times New Roman" w:eastAsia="Times New Roman" w:hAnsi="Times New Roman" w:cs="Times New Roman"/>
                <w:sz w:val="19"/>
                <w:szCs w:val="19"/>
              </w:rPr>
            </w:pPr>
          </w:p>
        </w:tc>
        <w:tc>
          <w:tcPr>
            <w:tcW w:w="1073" w:type="dxa"/>
            <w:tcBorders>
              <w:top w:val="nil"/>
              <w:left w:val="nil"/>
              <w:bottom w:val="nil"/>
              <w:right w:val="nil"/>
            </w:tcBorders>
            <w:shd w:val="clear" w:color="auto" w:fill="auto"/>
            <w:noWrap/>
            <w:vAlign w:val="center"/>
            <w:hideMark/>
          </w:tcPr>
          <w:p w:rsidR="0037198E" w:rsidRPr="00F836FA" w:rsidP="00F836FA" w14:paraId="288A6403" w14:textId="77777777">
            <w:pPr>
              <w:spacing w:after="0" w:line="240" w:lineRule="auto"/>
              <w:rPr>
                <w:rFonts w:ascii="Times New Roman" w:eastAsia="Times New Roman" w:hAnsi="Times New Roman" w:cs="Times New Roman"/>
                <w:sz w:val="19"/>
                <w:szCs w:val="19"/>
              </w:rPr>
            </w:pPr>
          </w:p>
        </w:tc>
        <w:tc>
          <w:tcPr>
            <w:tcW w:w="1120" w:type="dxa"/>
            <w:tcBorders>
              <w:top w:val="nil"/>
              <w:left w:val="nil"/>
              <w:bottom w:val="nil"/>
              <w:right w:val="nil"/>
            </w:tcBorders>
            <w:shd w:val="clear" w:color="auto" w:fill="auto"/>
            <w:noWrap/>
            <w:vAlign w:val="center"/>
            <w:hideMark/>
          </w:tcPr>
          <w:p w:rsidR="0037198E" w:rsidRPr="00F836FA" w:rsidP="00F836FA" w14:paraId="602B9FE1" w14:textId="77777777">
            <w:pPr>
              <w:spacing w:after="0" w:line="240" w:lineRule="auto"/>
              <w:jc w:val="right"/>
              <w:rPr>
                <w:rFonts w:ascii="Times New Roman" w:eastAsia="Times New Roman" w:hAnsi="Times New Roman" w:cs="Times New Roman"/>
                <w:sz w:val="19"/>
                <w:szCs w:val="19"/>
              </w:rPr>
            </w:pPr>
          </w:p>
        </w:tc>
        <w:tc>
          <w:tcPr>
            <w:tcW w:w="1130" w:type="dxa"/>
            <w:tcBorders>
              <w:top w:val="nil"/>
              <w:left w:val="nil"/>
              <w:bottom w:val="nil"/>
              <w:right w:val="nil"/>
            </w:tcBorders>
            <w:shd w:val="clear" w:color="auto" w:fill="auto"/>
            <w:noWrap/>
            <w:vAlign w:val="center"/>
            <w:hideMark/>
          </w:tcPr>
          <w:p w:rsidR="0037198E" w:rsidRPr="00F836FA" w:rsidP="00F836FA" w14:paraId="04A15DF3"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96</w:t>
            </w:r>
          </w:p>
        </w:tc>
        <w:tc>
          <w:tcPr>
            <w:tcW w:w="850" w:type="dxa"/>
            <w:gridSpan w:val="2"/>
            <w:tcBorders>
              <w:top w:val="nil"/>
              <w:left w:val="nil"/>
              <w:bottom w:val="nil"/>
              <w:right w:val="nil"/>
            </w:tcBorders>
            <w:shd w:val="clear" w:color="auto" w:fill="auto"/>
            <w:noWrap/>
            <w:vAlign w:val="center"/>
            <w:hideMark/>
          </w:tcPr>
          <w:p w:rsidR="0037198E" w:rsidRPr="00F836FA" w:rsidP="00F836FA" w14:paraId="3D9DD346"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67</w:t>
            </w:r>
          </w:p>
        </w:tc>
        <w:tc>
          <w:tcPr>
            <w:tcW w:w="990" w:type="dxa"/>
            <w:tcBorders>
              <w:top w:val="nil"/>
              <w:left w:val="nil"/>
              <w:bottom w:val="nil"/>
              <w:right w:val="nil"/>
            </w:tcBorders>
            <w:shd w:val="clear" w:color="auto" w:fill="auto"/>
            <w:noWrap/>
            <w:vAlign w:val="center"/>
            <w:hideMark/>
          </w:tcPr>
          <w:p w:rsidR="0037198E" w:rsidRPr="00F836FA" w:rsidP="00F836FA" w14:paraId="6ABEED68"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67</w:t>
            </w:r>
          </w:p>
        </w:tc>
        <w:tc>
          <w:tcPr>
            <w:tcW w:w="1203" w:type="dxa"/>
            <w:tcBorders>
              <w:top w:val="nil"/>
              <w:left w:val="nil"/>
              <w:bottom w:val="nil"/>
              <w:right w:val="nil"/>
            </w:tcBorders>
            <w:shd w:val="clear" w:color="auto" w:fill="auto"/>
            <w:noWrap/>
            <w:vAlign w:val="center"/>
            <w:hideMark/>
          </w:tcPr>
          <w:p w:rsidR="0037198E" w:rsidRPr="00F836FA" w:rsidP="00F836FA" w14:paraId="39A6ABD6"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67</w:t>
            </w:r>
          </w:p>
        </w:tc>
      </w:tr>
      <w:tr w14:paraId="29BBDE2F" w14:textId="77777777" w:rsidTr="00AE518E">
        <w:tblPrEx>
          <w:tblW w:w="12903" w:type="dxa"/>
          <w:tblInd w:w="-180" w:type="dxa"/>
          <w:tblLook w:val="04A0"/>
        </w:tblPrEx>
        <w:trPr>
          <w:trHeight w:val="600"/>
        </w:trPr>
        <w:tc>
          <w:tcPr>
            <w:tcW w:w="360" w:type="dxa"/>
            <w:tcBorders>
              <w:top w:val="nil"/>
              <w:left w:val="nil"/>
              <w:bottom w:val="single" w:sz="4" w:space="0" w:color="auto"/>
              <w:right w:val="nil"/>
            </w:tcBorders>
            <w:shd w:val="clear" w:color="auto" w:fill="auto"/>
            <w:noWrap/>
            <w:vAlign w:val="bottom"/>
            <w:hideMark/>
          </w:tcPr>
          <w:p w:rsidR="0037198E" w:rsidRPr="00F836FA" w:rsidP="00F836FA" w14:paraId="0B5A9D54"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k</w:t>
            </w:r>
          </w:p>
        </w:tc>
        <w:tc>
          <w:tcPr>
            <w:tcW w:w="2250" w:type="dxa"/>
            <w:tcBorders>
              <w:top w:val="nil"/>
              <w:left w:val="nil"/>
              <w:bottom w:val="single" w:sz="4" w:space="0" w:color="auto"/>
              <w:right w:val="nil"/>
            </w:tcBorders>
            <w:shd w:val="clear" w:color="auto" w:fill="auto"/>
            <w:vAlign w:val="center"/>
            <w:hideMark/>
          </w:tcPr>
          <w:p w:rsidR="0037198E" w:rsidRPr="00F836FA" w:rsidP="00F836FA" w14:paraId="2E525E02" w14:textId="77777777">
            <w:pPr>
              <w:spacing w:after="0" w:line="240" w:lineRule="auto"/>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 xml:space="preserve">Total Cost for Program by Stage </w:t>
            </w:r>
            <w:r w:rsidRPr="00F836FA">
              <w:rPr>
                <w:rFonts w:ascii="Calibri" w:eastAsia="Times New Roman" w:hAnsi="Calibri" w:cs="Calibri"/>
                <w:b/>
                <w:bCs/>
                <w:color w:val="000000"/>
                <w:sz w:val="19"/>
                <w:szCs w:val="19"/>
              </w:rPr>
              <w:br/>
            </w:r>
            <w:r w:rsidRPr="00F836FA">
              <w:rPr>
                <w:rFonts w:ascii="Calibri" w:eastAsia="Times New Roman" w:hAnsi="Calibri" w:cs="Calibri"/>
                <w:b/>
                <w:bCs/>
                <w:color w:val="000000"/>
                <w:sz w:val="19"/>
                <w:szCs w:val="19"/>
              </w:rPr>
              <w:t>(</w:t>
            </w:r>
            <w:r w:rsidRPr="00F836FA">
              <w:rPr>
                <w:rFonts w:ascii="Calibri" w:eastAsia="Times New Roman" w:hAnsi="Calibri" w:cs="Calibri"/>
                <w:b/>
                <w:bCs/>
                <w:color w:val="000000"/>
                <w:sz w:val="19"/>
                <w:szCs w:val="19"/>
              </w:rPr>
              <w:t>i</w:t>
            </w:r>
            <w:r w:rsidRPr="00F836FA">
              <w:rPr>
                <w:rFonts w:ascii="Calibri" w:eastAsia="Times New Roman" w:hAnsi="Calibri" w:cs="Calibri"/>
                <w:b/>
                <w:bCs/>
                <w:color w:val="000000"/>
                <w:sz w:val="19"/>
                <w:szCs w:val="19"/>
              </w:rPr>
              <w:t>) x (j)</w:t>
            </w:r>
          </w:p>
        </w:tc>
        <w:tc>
          <w:tcPr>
            <w:tcW w:w="990" w:type="dxa"/>
            <w:tcBorders>
              <w:top w:val="nil"/>
              <w:left w:val="nil"/>
              <w:bottom w:val="single" w:sz="4" w:space="0" w:color="auto"/>
              <w:right w:val="nil"/>
            </w:tcBorders>
            <w:shd w:val="clear" w:color="auto" w:fill="auto"/>
            <w:noWrap/>
            <w:vAlign w:val="center"/>
            <w:hideMark/>
          </w:tcPr>
          <w:p w:rsidR="0037198E" w:rsidRPr="00F836FA" w:rsidP="00F836FA" w14:paraId="28ED38F0"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 </w:t>
            </w:r>
          </w:p>
        </w:tc>
        <w:tc>
          <w:tcPr>
            <w:tcW w:w="1048" w:type="dxa"/>
            <w:tcBorders>
              <w:top w:val="nil"/>
              <w:left w:val="nil"/>
              <w:bottom w:val="single" w:sz="4" w:space="0" w:color="auto"/>
              <w:right w:val="nil"/>
            </w:tcBorders>
            <w:shd w:val="clear" w:color="auto" w:fill="auto"/>
            <w:noWrap/>
            <w:vAlign w:val="center"/>
            <w:hideMark/>
          </w:tcPr>
          <w:p w:rsidR="0037198E" w:rsidRPr="00F836FA" w:rsidP="00F836FA" w14:paraId="42CB585E"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 </w:t>
            </w:r>
          </w:p>
        </w:tc>
        <w:tc>
          <w:tcPr>
            <w:tcW w:w="982" w:type="dxa"/>
            <w:tcBorders>
              <w:top w:val="nil"/>
              <w:left w:val="nil"/>
              <w:bottom w:val="single" w:sz="4" w:space="0" w:color="auto"/>
              <w:right w:val="nil"/>
            </w:tcBorders>
            <w:shd w:val="clear" w:color="auto" w:fill="auto"/>
            <w:noWrap/>
            <w:vAlign w:val="center"/>
            <w:hideMark/>
          </w:tcPr>
          <w:p w:rsidR="0037198E" w:rsidRPr="00F836FA" w:rsidP="00F836FA" w14:paraId="0E09ED50"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 </w:t>
            </w:r>
          </w:p>
        </w:tc>
        <w:tc>
          <w:tcPr>
            <w:tcW w:w="907" w:type="dxa"/>
            <w:tcBorders>
              <w:top w:val="nil"/>
              <w:left w:val="nil"/>
              <w:bottom w:val="single" w:sz="4" w:space="0" w:color="auto"/>
              <w:right w:val="nil"/>
            </w:tcBorders>
            <w:shd w:val="clear" w:color="auto" w:fill="auto"/>
            <w:noWrap/>
            <w:vAlign w:val="center"/>
            <w:hideMark/>
          </w:tcPr>
          <w:p w:rsidR="0037198E" w:rsidRPr="00F836FA" w:rsidP="00F836FA" w14:paraId="2DE1BD67"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 </w:t>
            </w:r>
          </w:p>
        </w:tc>
        <w:tc>
          <w:tcPr>
            <w:tcW w:w="1073" w:type="dxa"/>
            <w:tcBorders>
              <w:top w:val="nil"/>
              <w:left w:val="nil"/>
              <w:bottom w:val="single" w:sz="4" w:space="0" w:color="auto"/>
              <w:right w:val="nil"/>
            </w:tcBorders>
            <w:shd w:val="clear" w:color="auto" w:fill="auto"/>
            <w:noWrap/>
            <w:vAlign w:val="center"/>
            <w:hideMark/>
          </w:tcPr>
          <w:p w:rsidR="0037198E" w:rsidRPr="00F836FA" w:rsidP="00F836FA" w14:paraId="482BD9C1"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 </w:t>
            </w:r>
          </w:p>
        </w:tc>
        <w:tc>
          <w:tcPr>
            <w:tcW w:w="1120" w:type="dxa"/>
            <w:tcBorders>
              <w:top w:val="nil"/>
              <w:left w:val="nil"/>
              <w:bottom w:val="single" w:sz="4" w:space="0" w:color="auto"/>
              <w:right w:val="nil"/>
            </w:tcBorders>
            <w:shd w:val="clear" w:color="auto" w:fill="auto"/>
            <w:noWrap/>
            <w:vAlign w:val="center"/>
            <w:hideMark/>
          </w:tcPr>
          <w:p w:rsidR="0037198E" w:rsidRPr="00F836FA" w:rsidP="00F836FA" w14:paraId="554DA9F0"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 </w:t>
            </w:r>
          </w:p>
        </w:tc>
        <w:tc>
          <w:tcPr>
            <w:tcW w:w="1130" w:type="dxa"/>
            <w:tcBorders>
              <w:top w:val="nil"/>
              <w:left w:val="nil"/>
              <w:bottom w:val="single" w:sz="4" w:space="0" w:color="auto"/>
              <w:right w:val="nil"/>
            </w:tcBorders>
            <w:shd w:val="clear" w:color="auto" w:fill="auto"/>
            <w:noWrap/>
            <w:vAlign w:val="center"/>
            <w:hideMark/>
          </w:tcPr>
          <w:p w:rsidR="0037198E" w:rsidRPr="00F836FA" w:rsidP="00F836FA" w14:paraId="1F7D3A73"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$50,485</w:t>
            </w:r>
          </w:p>
        </w:tc>
        <w:tc>
          <w:tcPr>
            <w:tcW w:w="850" w:type="dxa"/>
            <w:gridSpan w:val="2"/>
            <w:tcBorders>
              <w:top w:val="nil"/>
              <w:left w:val="nil"/>
              <w:bottom w:val="single" w:sz="4" w:space="0" w:color="auto"/>
              <w:right w:val="nil"/>
            </w:tcBorders>
            <w:shd w:val="clear" w:color="auto" w:fill="auto"/>
            <w:noWrap/>
            <w:vAlign w:val="center"/>
            <w:hideMark/>
          </w:tcPr>
          <w:p w:rsidR="0037198E" w:rsidRPr="00F836FA" w:rsidP="00F836FA" w14:paraId="22381496"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$77,202</w:t>
            </w:r>
          </w:p>
        </w:tc>
        <w:tc>
          <w:tcPr>
            <w:tcW w:w="990" w:type="dxa"/>
            <w:tcBorders>
              <w:top w:val="nil"/>
              <w:left w:val="nil"/>
              <w:bottom w:val="single" w:sz="4" w:space="0" w:color="auto"/>
              <w:right w:val="nil"/>
            </w:tcBorders>
            <w:shd w:val="clear" w:color="auto" w:fill="auto"/>
            <w:noWrap/>
            <w:vAlign w:val="center"/>
            <w:hideMark/>
          </w:tcPr>
          <w:p w:rsidR="0037198E" w:rsidRPr="00F836FA" w:rsidP="00F836FA" w14:paraId="5C7A8AEB"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$5,961</w:t>
            </w:r>
          </w:p>
        </w:tc>
        <w:tc>
          <w:tcPr>
            <w:tcW w:w="1203" w:type="dxa"/>
            <w:tcBorders>
              <w:top w:val="nil"/>
              <w:left w:val="nil"/>
              <w:bottom w:val="single" w:sz="4" w:space="0" w:color="auto"/>
              <w:right w:val="nil"/>
            </w:tcBorders>
            <w:shd w:val="clear" w:color="auto" w:fill="auto"/>
            <w:noWrap/>
            <w:vAlign w:val="center"/>
            <w:hideMark/>
          </w:tcPr>
          <w:p w:rsidR="0037198E" w:rsidRPr="00F836FA" w:rsidP="00F836FA" w14:paraId="64303DB3"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$12,826</w:t>
            </w:r>
          </w:p>
        </w:tc>
      </w:tr>
      <w:tr w14:paraId="79B7F0AF" w14:textId="77777777" w:rsidTr="00AE518E">
        <w:tblPrEx>
          <w:tblW w:w="12903" w:type="dxa"/>
          <w:tblInd w:w="-180" w:type="dxa"/>
          <w:tblLook w:val="04A0"/>
        </w:tblPrEx>
        <w:trPr>
          <w:trHeight w:val="600"/>
        </w:trPr>
        <w:tc>
          <w:tcPr>
            <w:tcW w:w="360" w:type="dxa"/>
            <w:tcBorders>
              <w:top w:val="nil"/>
              <w:left w:val="nil"/>
              <w:bottom w:val="nil"/>
              <w:right w:val="nil"/>
            </w:tcBorders>
            <w:shd w:val="clear" w:color="auto" w:fill="auto"/>
            <w:noWrap/>
            <w:vAlign w:val="bottom"/>
            <w:hideMark/>
          </w:tcPr>
          <w:p w:rsidR="0037198E" w:rsidRPr="00F836FA" w:rsidP="00F836FA" w14:paraId="274788F8"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l</w:t>
            </w:r>
          </w:p>
        </w:tc>
        <w:tc>
          <w:tcPr>
            <w:tcW w:w="2250" w:type="dxa"/>
            <w:tcBorders>
              <w:top w:val="nil"/>
              <w:left w:val="nil"/>
              <w:bottom w:val="nil"/>
              <w:right w:val="nil"/>
            </w:tcBorders>
            <w:shd w:val="clear" w:color="auto" w:fill="auto"/>
            <w:vAlign w:val="center"/>
            <w:hideMark/>
          </w:tcPr>
          <w:p w:rsidR="0037198E" w:rsidRPr="00F836FA" w:rsidP="00F836FA" w14:paraId="7E5E480A" w14:textId="77777777">
            <w:pPr>
              <w:spacing w:after="0" w:line="240" w:lineRule="auto"/>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Total Cost for State and Local Respondents</w:t>
            </w:r>
            <w:r w:rsidRPr="00F836FA">
              <w:rPr>
                <w:rFonts w:ascii="Calibri" w:eastAsia="Times New Roman" w:hAnsi="Calibri" w:cs="Calibri"/>
                <w:b/>
                <w:bCs/>
                <w:color w:val="000000"/>
                <w:sz w:val="19"/>
                <w:szCs w:val="19"/>
              </w:rPr>
              <w:br/>
            </w:r>
            <w:r w:rsidRPr="00F836FA">
              <w:rPr>
                <w:rFonts w:ascii="Calibri" w:eastAsia="Times New Roman" w:hAnsi="Calibri" w:cs="Calibri"/>
                <w:b/>
                <w:bCs/>
                <w:color w:val="000000"/>
                <w:sz w:val="19"/>
                <w:szCs w:val="19"/>
              </w:rPr>
              <w:t>(Σ k)</w:t>
            </w:r>
          </w:p>
        </w:tc>
        <w:tc>
          <w:tcPr>
            <w:tcW w:w="990" w:type="dxa"/>
            <w:tcBorders>
              <w:top w:val="nil"/>
              <w:left w:val="nil"/>
              <w:bottom w:val="nil"/>
              <w:right w:val="nil"/>
            </w:tcBorders>
            <w:shd w:val="clear" w:color="auto" w:fill="auto"/>
            <w:noWrap/>
            <w:vAlign w:val="center"/>
            <w:hideMark/>
          </w:tcPr>
          <w:p w:rsidR="0037198E" w:rsidRPr="00F836FA" w:rsidP="00F836FA" w14:paraId="01FE9F73" w14:textId="77777777">
            <w:pPr>
              <w:spacing w:after="0" w:line="240" w:lineRule="auto"/>
              <w:rPr>
                <w:rFonts w:ascii="Calibri" w:eastAsia="Times New Roman" w:hAnsi="Calibri" w:cs="Calibri"/>
                <w:b/>
                <w:bCs/>
                <w:color w:val="000000"/>
                <w:sz w:val="19"/>
                <w:szCs w:val="19"/>
              </w:rPr>
            </w:pPr>
          </w:p>
        </w:tc>
        <w:tc>
          <w:tcPr>
            <w:tcW w:w="1048" w:type="dxa"/>
            <w:tcBorders>
              <w:top w:val="nil"/>
              <w:left w:val="nil"/>
              <w:bottom w:val="nil"/>
              <w:right w:val="nil"/>
            </w:tcBorders>
            <w:shd w:val="clear" w:color="auto" w:fill="auto"/>
            <w:noWrap/>
            <w:vAlign w:val="center"/>
            <w:hideMark/>
          </w:tcPr>
          <w:p w:rsidR="0037198E" w:rsidRPr="00F836FA" w:rsidP="00F836FA" w14:paraId="108DDE05" w14:textId="77777777">
            <w:pPr>
              <w:spacing w:after="0" w:line="240" w:lineRule="auto"/>
              <w:rPr>
                <w:rFonts w:ascii="Times New Roman" w:eastAsia="Times New Roman" w:hAnsi="Times New Roman" w:cs="Times New Roman"/>
                <w:sz w:val="19"/>
                <w:szCs w:val="19"/>
              </w:rPr>
            </w:pPr>
          </w:p>
        </w:tc>
        <w:tc>
          <w:tcPr>
            <w:tcW w:w="982" w:type="dxa"/>
            <w:tcBorders>
              <w:top w:val="nil"/>
              <w:left w:val="nil"/>
              <w:bottom w:val="nil"/>
              <w:right w:val="nil"/>
            </w:tcBorders>
            <w:shd w:val="clear" w:color="auto" w:fill="auto"/>
            <w:noWrap/>
            <w:vAlign w:val="center"/>
            <w:hideMark/>
          </w:tcPr>
          <w:p w:rsidR="0037198E" w:rsidRPr="00F836FA" w:rsidP="00F836FA" w14:paraId="2D8B1CF7" w14:textId="77777777">
            <w:pPr>
              <w:spacing w:after="0" w:line="240" w:lineRule="auto"/>
              <w:rPr>
                <w:rFonts w:ascii="Times New Roman" w:eastAsia="Times New Roman" w:hAnsi="Times New Roman" w:cs="Times New Roman"/>
                <w:sz w:val="19"/>
                <w:szCs w:val="19"/>
              </w:rPr>
            </w:pPr>
          </w:p>
        </w:tc>
        <w:tc>
          <w:tcPr>
            <w:tcW w:w="907" w:type="dxa"/>
            <w:tcBorders>
              <w:top w:val="nil"/>
              <w:left w:val="nil"/>
              <w:bottom w:val="nil"/>
              <w:right w:val="nil"/>
            </w:tcBorders>
            <w:shd w:val="clear" w:color="auto" w:fill="auto"/>
            <w:noWrap/>
            <w:vAlign w:val="center"/>
            <w:hideMark/>
          </w:tcPr>
          <w:p w:rsidR="0037198E" w:rsidRPr="00F836FA" w:rsidP="00F836FA" w14:paraId="4CE2FD95" w14:textId="77777777">
            <w:pPr>
              <w:spacing w:after="0" w:line="240" w:lineRule="auto"/>
              <w:rPr>
                <w:rFonts w:ascii="Times New Roman" w:eastAsia="Times New Roman" w:hAnsi="Times New Roman" w:cs="Times New Roman"/>
                <w:sz w:val="19"/>
                <w:szCs w:val="19"/>
              </w:rPr>
            </w:pPr>
          </w:p>
        </w:tc>
        <w:tc>
          <w:tcPr>
            <w:tcW w:w="1073" w:type="dxa"/>
            <w:tcBorders>
              <w:top w:val="nil"/>
              <w:left w:val="nil"/>
              <w:bottom w:val="nil"/>
              <w:right w:val="nil"/>
            </w:tcBorders>
            <w:shd w:val="clear" w:color="auto" w:fill="auto"/>
            <w:noWrap/>
            <w:vAlign w:val="center"/>
            <w:hideMark/>
          </w:tcPr>
          <w:p w:rsidR="0037198E" w:rsidRPr="00F836FA" w:rsidP="00F836FA" w14:paraId="3B270C67" w14:textId="77777777">
            <w:pPr>
              <w:spacing w:after="0" w:line="240" w:lineRule="auto"/>
              <w:rPr>
                <w:rFonts w:ascii="Times New Roman" w:eastAsia="Times New Roman" w:hAnsi="Times New Roman" w:cs="Times New Roman"/>
                <w:sz w:val="19"/>
                <w:szCs w:val="19"/>
              </w:rPr>
            </w:pPr>
          </w:p>
        </w:tc>
        <w:tc>
          <w:tcPr>
            <w:tcW w:w="1120" w:type="dxa"/>
            <w:tcBorders>
              <w:top w:val="nil"/>
              <w:left w:val="nil"/>
              <w:bottom w:val="nil"/>
              <w:right w:val="nil"/>
            </w:tcBorders>
            <w:shd w:val="clear" w:color="auto" w:fill="auto"/>
            <w:noWrap/>
            <w:vAlign w:val="center"/>
            <w:hideMark/>
          </w:tcPr>
          <w:p w:rsidR="0037198E" w:rsidRPr="00F836FA" w:rsidP="00F836FA" w14:paraId="6413AC00" w14:textId="77777777">
            <w:pPr>
              <w:spacing w:after="0" w:line="240" w:lineRule="auto"/>
              <w:jc w:val="right"/>
              <w:rPr>
                <w:rFonts w:ascii="Times New Roman" w:eastAsia="Times New Roman" w:hAnsi="Times New Roman" w:cs="Times New Roman"/>
                <w:sz w:val="19"/>
                <w:szCs w:val="19"/>
              </w:rPr>
            </w:pPr>
          </w:p>
        </w:tc>
        <w:tc>
          <w:tcPr>
            <w:tcW w:w="1130" w:type="dxa"/>
            <w:tcBorders>
              <w:top w:val="nil"/>
              <w:left w:val="nil"/>
              <w:bottom w:val="nil"/>
              <w:right w:val="nil"/>
            </w:tcBorders>
            <w:shd w:val="clear" w:color="auto" w:fill="auto"/>
            <w:noWrap/>
            <w:vAlign w:val="center"/>
            <w:hideMark/>
          </w:tcPr>
          <w:p w:rsidR="0037198E" w:rsidRPr="00F836FA" w:rsidP="00F836FA" w14:paraId="61BA5B02" w14:textId="77777777">
            <w:pPr>
              <w:spacing w:after="0" w:line="240" w:lineRule="auto"/>
              <w:jc w:val="right"/>
              <w:rPr>
                <w:rFonts w:ascii="Times New Roman" w:eastAsia="Times New Roman" w:hAnsi="Times New Roman" w:cs="Times New Roman"/>
                <w:sz w:val="19"/>
                <w:szCs w:val="19"/>
              </w:rPr>
            </w:pPr>
          </w:p>
        </w:tc>
        <w:tc>
          <w:tcPr>
            <w:tcW w:w="850" w:type="dxa"/>
            <w:gridSpan w:val="2"/>
            <w:tcBorders>
              <w:top w:val="nil"/>
              <w:left w:val="nil"/>
              <w:bottom w:val="nil"/>
              <w:right w:val="nil"/>
            </w:tcBorders>
            <w:shd w:val="clear" w:color="auto" w:fill="auto"/>
            <w:noWrap/>
            <w:vAlign w:val="center"/>
            <w:hideMark/>
          </w:tcPr>
          <w:p w:rsidR="0037198E" w:rsidRPr="00F836FA" w:rsidP="00F836FA" w14:paraId="454241DB" w14:textId="77777777">
            <w:pPr>
              <w:spacing w:after="0" w:line="240" w:lineRule="auto"/>
              <w:jc w:val="right"/>
              <w:rPr>
                <w:rFonts w:ascii="Times New Roman" w:eastAsia="Times New Roman" w:hAnsi="Times New Roman" w:cs="Times New Roman"/>
                <w:sz w:val="19"/>
                <w:szCs w:val="19"/>
              </w:rPr>
            </w:pPr>
          </w:p>
        </w:tc>
        <w:tc>
          <w:tcPr>
            <w:tcW w:w="990" w:type="dxa"/>
            <w:tcBorders>
              <w:top w:val="nil"/>
              <w:left w:val="nil"/>
              <w:bottom w:val="nil"/>
              <w:right w:val="nil"/>
            </w:tcBorders>
            <w:shd w:val="clear" w:color="auto" w:fill="auto"/>
            <w:noWrap/>
            <w:vAlign w:val="center"/>
            <w:hideMark/>
          </w:tcPr>
          <w:p w:rsidR="0037198E" w:rsidRPr="00F836FA" w:rsidP="00F836FA" w14:paraId="19E53824" w14:textId="77777777">
            <w:pPr>
              <w:spacing w:after="0" w:line="240" w:lineRule="auto"/>
              <w:jc w:val="right"/>
              <w:rPr>
                <w:rFonts w:ascii="Times New Roman" w:eastAsia="Times New Roman" w:hAnsi="Times New Roman" w:cs="Times New Roman"/>
                <w:sz w:val="19"/>
                <w:szCs w:val="19"/>
              </w:rPr>
            </w:pPr>
          </w:p>
        </w:tc>
        <w:tc>
          <w:tcPr>
            <w:tcW w:w="1203" w:type="dxa"/>
            <w:tcBorders>
              <w:top w:val="nil"/>
              <w:left w:val="nil"/>
              <w:bottom w:val="nil"/>
              <w:right w:val="nil"/>
            </w:tcBorders>
            <w:shd w:val="clear" w:color="auto" w:fill="auto"/>
            <w:noWrap/>
            <w:vAlign w:val="bottom"/>
            <w:hideMark/>
          </w:tcPr>
          <w:p w:rsidR="0037198E" w:rsidRPr="00F836FA" w:rsidP="00F836FA" w14:paraId="09A77ECB" w14:textId="77777777">
            <w:pPr>
              <w:spacing w:after="0" w:line="240" w:lineRule="auto"/>
              <w:jc w:val="right"/>
              <w:rPr>
                <w:rFonts w:ascii="Calibri" w:eastAsia="Times New Roman" w:hAnsi="Calibri" w:cs="Calibri"/>
                <w:b/>
                <w:bCs/>
                <w:color w:val="000000"/>
                <w:sz w:val="19"/>
                <w:szCs w:val="19"/>
                <w:u w:val="single"/>
              </w:rPr>
            </w:pPr>
            <w:r w:rsidRPr="00F836FA">
              <w:rPr>
                <w:rFonts w:ascii="Calibri" w:eastAsia="Times New Roman" w:hAnsi="Calibri" w:cs="Calibri"/>
                <w:b/>
                <w:bCs/>
                <w:color w:val="000000"/>
                <w:sz w:val="19"/>
                <w:szCs w:val="19"/>
                <w:u w:val="single"/>
              </w:rPr>
              <w:t>$146,474</w:t>
            </w:r>
          </w:p>
        </w:tc>
      </w:tr>
      <w:tr w14:paraId="7F23999A" w14:textId="77777777" w:rsidTr="00AE518E">
        <w:tblPrEx>
          <w:tblW w:w="12903" w:type="dxa"/>
          <w:tblInd w:w="-180" w:type="dxa"/>
          <w:tblLook w:val="04A0"/>
        </w:tblPrEx>
        <w:trPr>
          <w:gridAfter w:val="3"/>
          <w:wAfter w:w="3022" w:type="dxa"/>
          <w:trHeight w:val="300"/>
        </w:trPr>
        <w:tc>
          <w:tcPr>
            <w:tcW w:w="9881" w:type="dxa"/>
            <w:gridSpan w:val="10"/>
            <w:tcBorders>
              <w:top w:val="nil"/>
              <w:left w:val="nil"/>
              <w:bottom w:val="single" w:sz="4" w:space="0" w:color="auto"/>
              <w:right w:val="nil"/>
            </w:tcBorders>
            <w:shd w:val="clear" w:color="auto" w:fill="auto"/>
            <w:noWrap/>
            <w:vAlign w:val="center"/>
            <w:hideMark/>
          </w:tcPr>
          <w:p w:rsidR="0037198E" w:rsidRPr="00F836FA" w:rsidP="00F836FA" w14:paraId="52B3445F" w14:textId="77777777">
            <w:pPr>
              <w:spacing w:after="0" w:line="240" w:lineRule="auto"/>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Table 12C. Cost to Private Respondents to Complete Clean Heavy-Duty Vehicles Grant Program</w:t>
            </w:r>
          </w:p>
        </w:tc>
      </w:tr>
      <w:tr w14:paraId="46B11C96" w14:textId="77777777" w:rsidTr="00AE518E">
        <w:tblPrEx>
          <w:tblW w:w="12903" w:type="dxa"/>
          <w:tblInd w:w="-180" w:type="dxa"/>
          <w:tblLook w:val="04A0"/>
        </w:tblPrEx>
        <w:trPr>
          <w:trHeight w:val="900"/>
        </w:trPr>
        <w:tc>
          <w:tcPr>
            <w:tcW w:w="360" w:type="dxa"/>
            <w:tcBorders>
              <w:top w:val="nil"/>
              <w:left w:val="single" w:sz="4" w:space="0" w:color="auto"/>
              <w:bottom w:val="single" w:sz="4" w:space="0" w:color="auto"/>
              <w:right w:val="single" w:sz="4" w:space="0" w:color="auto"/>
            </w:tcBorders>
            <w:shd w:val="clear" w:color="auto" w:fill="D8E4BC"/>
            <w:vAlign w:val="center"/>
            <w:hideMark/>
          </w:tcPr>
          <w:p w:rsidR="0037198E" w:rsidRPr="00F836FA" w:rsidP="00F836FA" w14:paraId="13C8AC4C" w14:textId="7B22BE74">
            <w:pPr>
              <w:spacing w:after="0" w:line="240" w:lineRule="auto"/>
              <w:jc w:val="center"/>
              <w:rPr>
                <w:rFonts w:ascii="Calibri" w:eastAsia="Times New Roman" w:hAnsi="Calibri" w:cs="Calibri"/>
                <w:b/>
                <w:bCs/>
                <w:color w:val="000000"/>
                <w:sz w:val="19"/>
                <w:szCs w:val="19"/>
              </w:rPr>
            </w:pPr>
          </w:p>
        </w:tc>
        <w:tc>
          <w:tcPr>
            <w:tcW w:w="2250" w:type="dxa"/>
            <w:tcBorders>
              <w:top w:val="nil"/>
              <w:left w:val="nil"/>
              <w:bottom w:val="single" w:sz="4" w:space="0" w:color="auto"/>
              <w:right w:val="single" w:sz="4" w:space="0" w:color="auto"/>
            </w:tcBorders>
            <w:shd w:val="clear" w:color="auto" w:fill="D8E4BC"/>
            <w:vAlign w:val="center"/>
            <w:hideMark/>
          </w:tcPr>
          <w:p w:rsidR="0037198E" w:rsidRPr="00F836FA" w:rsidP="00F836FA" w14:paraId="1486A31F" w14:textId="77777777">
            <w:pPr>
              <w:spacing w:after="0" w:line="240" w:lineRule="auto"/>
              <w:jc w:val="center"/>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EPA Form Name</w:t>
            </w:r>
          </w:p>
        </w:tc>
        <w:tc>
          <w:tcPr>
            <w:tcW w:w="990" w:type="dxa"/>
            <w:tcBorders>
              <w:top w:val="nil"/>
              <w:left w:val="nil"/>
              <w:bottom w:val="single" w:sz="4" w:space="0" w:color="auto"/>
              <w:right w:val="single" w:sz="4" w:space="0" w:color="auto"/>
            </w:tcBorders>
            <w:shd w:val="clear" w:color="auto" w:fill="D8E4BC"/>
            <w:vAlign w:val="center"/>
            <w:hideMark/>
          </w:tcPr>
          <w:p w:rsidR="0037198E" w:rsidRPr="00F836FA" w:rsidP="00F836FA" w14:paraId="0C2CA8FE" w14:textId="77777777">
            <w:pPr>
              <w:spacing w:after="0" w:line="240" w:lineRule="auto"/>
              <w:jc w:val="center"/>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EPA Form Number</w:t>
            </w:r>
          </w:p>
        </w:tc>
        <w:tc>
          <w:tcPr>
            <w:tcW w:w="1048" w:type="dxa"/>
            <w:tcBorders>
              <w:top w:val="nil"/>
              <w:left w:val="nil"/>
              <w:bottom w:val="single" w:sz="4" w:space="0" w:color="auto"/>
              <w:right w:val="single" w:sz="4" w:space="0" w:color="auto"/>
            </w:tcBorders>
            <w:shd w:val="clear" w:color="auto" w:fill="D8E4BC"/>
            <w:vAlign w:val="center"/>
            <w:hideMark/>
          </w:tcPr>
          <w:p w:rsidR="0037198E" w:rsidRPr="00F836FA" w:rsidP="00F836FA" w14:paraId="64A4566C" w14:textId="77777777">
            <w:pPr>
              <w:spacing w:after="0" w:line="240" w:lineRule="auto"/>
              <w:jc w:val="center"/>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Share of Responses</w:t>
            </w:r>
          </w:p>
        </w:tc>
        <w:tc>
          <w:tcPr>
            <w:tcW w:w="982" w:type="dxa"/>
            <w:tcBorders>
              <w:top w:val="nil"/>
              <w:left w:val="nil"/>
              <w:bottom w:val="single" w:sz="4" w:space="0" w:color="auto"/>
              <w:right w:val="single" w:sz="4" w:space="0" w:color="auto"/>
            </w:tcBorders>
            <w:shd w:val="clear" w:color="auto" w:fill="D8E4BC"/>
            <w:vAlign w:val="center"/>
            <w:hideMark/>
          </w:tcPr>
          <w:p w:rsidR="0037198E" w:rsidRPr="00F836FA" w:rsidP="00F836FA" w14:paraId="0F9446A1" w14:textId="77777777">
            <w:pPr>
              <w:spacing w:after="0" w:line="240" w:lineRule="auto"/>
              <w:jc w:val="center"/>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Low End Estimate</w:t>
            </w:r>
            <w:r w:rsidRPr="00F836FA">
              <w:rPr>
                <w:rFonts w:ascii="Calibri" w:eastAsia="Times New Roman" w:hAnsi="Calibri" w:cs="Calibri"/>
                <w:b/>
                <w:bCs/>
                <w:color w:val="000000"/>
                <w:sz w:val="19"/>
                <w:szCs w:val="19"/>
              </w:rPr>
              <w:br/>
            </w:r>
            <w:r w:rsidRPr="00F836FA">
              <w:rPr>
                <w:rFonts w:ascii="Calibri" w:eastAsia="Times New Roman" w:hAnsi="Calibri" w:cs="Calibri"/>
                <w:color w:val="000000"/>
                <w:sz w:val="19"/>
                <w:szCs w:val="19"/>
              </w:rPr>
              <w:t>($)</w:t>
            </w:r>
          </w:p>
        </w:tc>
        <w:tc>
          <w:tcPr>
            <w:tcW w:w="907" w:type="dxa"/>
            <w:tcBorders>
              <w:top w:val="nil"/>
              <w:left w:val="nil"/>
              <w:bottom w:val="single" w:sz="4" w:space="0" w:color="auto"/>
              <w:right w:val="single" w:sz="4" w:space="0" w:color="auto"/>
            </w:tcBorders>
            <w:shd w:val="clear" w:color="auto" w:fill="D8E4BC"/>
            <w:vAlign w:val="center"/>
            <w:hideMark/>
          </w:tcPr>
          <w:p w:rsidR="0037198E" w:rsidRPr="00F836FA" w:rsidP="00F836FA" w14:paraId="4666365A" w14:textId="77777777">
            <w:pPr>
              <w:spacing w:after="0" w:line="240" w:lineRule="auto"/>
              <w:jc w:val="center"/>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High End Estimate</w:t>
            </w:r>
            <w:r w:rsidRPr="00F836FA">
              <w:rPr>
                <w:rFonts w:ascii="Calibri" w:eastAsia="Times New Roman" w:hAnsi="Calibri" w:cs="Calibri"/>
                <w:b/>
                <w:bCs/>
                <w:color w:val="000000"/>
                <w:sz w:val="19"/>
                <w:szCs w:val="19"/>
              </w:rPr>
              <w:br/>
            </w:r>
            <w:r w:rsidRPr="00F836FA">
              <w:rPr>
                <w:rFonts w:ascii="Calibri" w:eastAsia="Times New Roman" w:hAnsi="Calibri" w:cs="Calibri"/>
                <w:color w:val="000000"/>
                <w:sz w:val="19"/>
                <w:szCs w:val="19"/>
              </w:rPr>
              <w:t>($)</w:t>
            </w:r>
          </w:p>
        </w:tc>
        <w:tc>
          <w:tcPr>
            <w:tcW w:w="1073" w:type="dxa"/>
            <w:tcBorders>
              <w:top w:val="nil"/>
              <w:left w:val="nil"/>
              <w:bottom w:val="single" w:sz="4" w:space="0" w:color="auto"/>
              <w:right w:val="single" w:sz="4" w:space="0" w:color="auto"/>
            </w:tcBorders>
            <w:shd w:val="clear" w:color="auto" w:fill="D8E4BC"/>
            <w:vAlign w:val="center"/>
            <w:hideMark/>
          </w:tcPr>
          <w:p w:rsidR="0037198E" w:rsidRPr="00F836FA" w:rsidP="00F836FA" w14:paraId="5A3FE672" w14:textId="77777777">
            <w:pPr>
              <w:spacing w:after="0" w:line="240" w:lineRule="auto"/>
              <w:jc w:val="center"/>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Average Estimate</w:t>
            </w:r>
            <w:r w:rsidRPr="00F836FA">
              <w:rPr>
                <w:rFonts w:ascii="Calibri" w:eastAsia="Times New Roman" w:hAnsi="Calibri" w:cs="Calibri"/>
                <w:b/>
                <w:bCs/>
                <w:color w:val="000000"/>
                <w:sz w:val="19"/>
                <w:szCs w:val="19"/>
              </w:rPr>
              <w:br/>
            </w:r>
            <w:r w:rsidRPr="00F836FA">
              <w:rPr>
                <w:rFonts w:ascii="Calibri" w:eastAsia="Times New Roman" w:hAnsi="Calibri" w:cs="Calibri"/>
                <w:color w:val="000000"/>
                <w:sz w:val="19"/>
                <w:szCs w:val="19"/>
              </w:rPr>
              <w:t>($)</w:t>
            </w:r>
          </w:p>
        </w:tc>
        <w:tc>
          <w:tcPr>
            <w:tcW w:w="1120" w:type="dxa"/>
            <w:tcBorders>
              <w:top w:val="nil"/>
              <w:left w:val="nil"/>
              <w:bottom w:val="single" w:sz="4" w:space="0" w:color="auto"/>
              <w:right w:val="single" w:sz="4" w:space="0" w:color="auto"/>
            </w:tcBorders>
            <w:shd w:val="clear" w:color="auto" w:fill="D8E4BC"/>
            <w:vAlign w:val="center"/>
            <w:hideMark/>
          </w:tcPr>
          <w:p w:rsidR="0037198E" w:rsidRPr="00F836FA" w:rsidP="00F836FA" w14:paraId="607895C1" w14:textId="77777777">
            <w:pPr>
              <w:spacing w:after="0" w:line="240" w:lineRule="auto"/>
              <w:jc w:val="center"/>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Range of Cost to Complete</w:t>
            </w:r>
            <w:r w:rsidRPr="00F836FA">
              <w:rPr>
                <w:rFonts w:ascii="Calibri" w:eastAsia="Times New Roman" w:hAnsi="Calibri" w:cs="Calibri"/>
                <w:b/>
                <w:bCs/>
                <w:color w:val="000000"/>
                <w:sz w:val="19"/>
                <w:szCs w:val="19"/>
              </w:rPr>
              <w:br/>
            </w:r>
            <w:r w:rsidRPr="00F836FA">
              <w:rPr>
                <w:rFonts w:ascii="Calibri" w:eastAsia="Times New Roman" w:hAnsi="Calibri" w:cs="Calibri"/>
                <w:color w:val="000000"/>
                <w:sz w:val="19"/>
                <w:szCs w:val="19"/>
              </w:rPr>
              <w:t>($)</w:t>
            </w:r>
          </w:p>
        </w:tc>
        <w:tc>
          <w:tcPr>
            <w:tcW w:w="1130" w:type="dxa"/>
            <w:tcBorders>
              <w:top w:val="nil"/>
              <w:left w:val="nil"/>
              <w:bottom w:val="single" w:sz="4" w:space="0" w:color="auto"/>
              <w:right w:val="single" w:sz="4" w:space="0" w:color="auto"/>
            </w:tcBorders>
            <w:shd w:val="clear" w:color="auto" w:fill="D8E4BC"/>
            <w:vAlign w:val="center"/>
            <w:hideMark/>
          </w:tcPr>
          <w:p w:rsidR="0037198E" w:rsidRPr="00F836FA" w:rsidP="00F836FA" w14:paraId="0D15EE00" w14:textId="77777777">
            <w:pPr>
              <w:spacing w:after="0" w:line="240" w:lineRule="auto"/>
              <w:jc w:val="center"/>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Application</w:t>
            </w:r>
          </w:p>
        </w:tc>
        <w:tc>
          <w:tcPr>
            <w:tcW w:w="850" w:type="dxa"/>
            <w:gridSpan w:val="2"/>
            <w:tcBorders>
              <w:top w:val="nil"/>
              <w:left w:val="nil"/>
              <w:bottom w:val="single" w:sz="4" w:space="0" w:color="auto"/>
              <w:right w:val="single" w:sz="4" w:space="0" w:color="auto"/>
            </w:tcBorders>
            <w:shd w:val="clear" w:color="auto" w:fill="D8E4BC"/>
            <w:vAlign w:val="center"/>
            <w:hideMark/>
          </w:tcPr>
          <w:p w:rsidR="0037198E" w:rsidRPr="00F836FA" w:rsidP="00F836FA" w14:paraId="1D582429" w14:textId="77777777">
            <w:pPr>
              <w:spacing w:after="0" w:line="240" w:lineRule="auto"/>
              <w:jc w:val="center"/>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 xml:space="preserve"> Year 1</w:t>
            </w:r>
          </w:p>
        </w:tc>
        <w:tc>
          <w:tcPr>
            <w:tcW w:w="990" w:type="dxa"/>
            <w:tcBorders>
              <w:top w:val="nil"/>
              <w:left w:val="nil"/>
              <w:bottom w:val="single" w:sz="4" w:space="0" w:color="auto"/>
              <w:right w:val="single" w:sz="4" w:space="0" w:color="auto"/>
            </w:tcBorders>
            <w:shd w:val="clear" w:color="auto" w:fill="D8E4BC"/>
            <w:vAlign w:val="center"/>
            <w:hideMark/>
          </w:tcPr>
          <w:p w:rsidR="0037198E" w:rsidRPr="00F836FA" w:rsidP="00F836FA" w14:paraId="596FE82C" w14:textId="77777777">
            <w:pPr>
              <w:spacing w:after="0" w:line="240" w:lineRule="auto"/>
              <w:jc w:val="center"/>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 xml:space="preserve"> Year 2</w:t>
            </w:r>
          </w:p>
        </w:tc>
        <w:tc>
          <w:tcPr>
            <w:tcW w:w="1203" w:type="dxa"/>
            <w:tcBorders>
              <w:top w:val="nil"/>
              <w:left w:val="nil"/>
              <w:bottom w:val="single" w:sz="4" w:space="0" w:color="auto"/>
              <w:right w:val="single" w:sz="4" w:space="0" w:color="auto"/>
            </w:tcBorders>
            <w:shd w:val="clear" w:color="auto" w:fill="D8E4BC"/>
            <w:vAlign w:val="center"/>
            <w:hideMark/>
          </w:tcPr>
          <w:p w:rsidR="0037198E" w:rsidRPr="00F836FA" w:rsidP="00F836FA" w14:paraId="352AD16D" w14:textId="77777777">
            <w:pPr>
              <w:spacing w:after="0" w:line="240" w:lineRule="auto"/>
              <w:jc w:val="center"/>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 xml:space="preserve"> Year 3</w:t>
            </w:r>
          </w:p>
        </w:tc>
      </w:tr>
      <w:tr w14:paraId="28E42B6F" w14:textId="77777777" w:rsidTr="00AE518E">
        <w:tblPrEx>
          <w:tblW w:w="12903" w:type="dxa"/>
          <w:tblInd w:w="-180" w:type="dxa"/>
          <w:tblLook w:val="04A0"/>
        </w:tblPrEx>
        <w:trPr>
          <w:trHeight w:val="300"/>
        </w:trPr>
        <w:tc>
          <w:tcPr>
            <w:tcW w:w="360" w:type="dxa"/>
            <w:tcBorders>
              <w:top w:val="nil"/>
              <w:left w:val="nil"/>
              <w:bottom w:val="nil"/>
              <w:right w:val="nil"/>
            </w:tcBorders>
            <w:shd w:val="clear" w:color="auto" w:fill="auto"/>
            <w:noWrap/>
            <w:vAlign w:val="bottom"/>
            <w:hideMark/>
          </w:tcPr>
          <w:p w:rsidR="0037198E" w:rsidRPr="00F836FA" w:rsidP="00F836FA" w14:paraId="13A2861B"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a</w:t>
            </w:r>
          </w:p>
        </w:tc>
        <w:tc>
          <w:tcPr>
            <w:tcW w:w="2250" w:type="dxa"/>
            <w:tcBorders>
              <w:top w:val="nil"/>
              <w:left w:val="nil"/>
              <w:bottom w:val="nil"/>
              <w:right w:val="nil"/>
            </w:tcBorders>
            <w:shd w:val="clear" w:color="auto" w:fill="auto"/>
            <w:vAlign w:val="center"/>
            <w:hideMark/>
          </w:tcPr>
          <w:p w:rsidR="0037198E" w:rsidRPr="00F836FA" w:rsidP="00F836FA" w14:paraId="5CFF6497"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CHDV Supplemental Application Template</w:t>
            </w:r>
          </w:p>
        </w:tc>
        <w:tc>
          <w:tcPr>
            <w:tcW w:w="990" w:type="dxa"/>
            <w:tcBorders>
              <w:top w:val="nil"/>
              <w:left w:val="nil"/>
              <w:bottom w:val="nil"/>
              <w:right w:val="nil"/>
            </w:tcBorders>
            <w:shd w:val="clear" w:color="auto" w:fill="auto"/>
            <w:vAlign w:val="center"/>
            <w:hideMark/>
          </w:tcPr>
          <w:p w:rsidR="0037198E" w:rsidRPr="00F836FA" w:rsidP="00F836FA" w14:paraId="4CC2EA31"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5900-689</w:t>
            </w:r>
          </w:p>
        </w:tc>
        <w:tc>
          <w:tcPr>
            <w:tcW w:w="1048" w:type="dxa"/>
            <w:tcBorders>
              <w:top w:val="nil"/>
              <w:left w:val="nil"/>
              <w:bottom w:val="nil"/>
              <w:right w:val="nil"/>
            </w:tcBorders>
            <w:shd w:val="clear" w:color="auto" w:fill="auto"/>
            <w:vAlign w:val="center"/>
            <w:hideMark/>
          </w:tcPr>
          <w:p w:rsidR="0037198E" w:rsidRPr="00F836FA" w:rsidP="00F836FA" w14:paraId="35220E82"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100%</w:t>
            </w:r>
          </w:p>
        </w:tc>
        <w:tc>
          <w:tcPr>
            <w:tcW w:w="982" w:type="dxa"/>
            <w:tcBorders>
              <w:top w:val="nil"/>
              <w:left w:val="nil"/>
              <w:bottom w:val="nil"/>
              <w:right w:val="nil"/>
            </w:tcBorders>
            <w:shd w:val="clear" w:color="auto" w:fill="auto"/>
            <w:noWrap/>
            <w:vAlign w:val="bottom"/>
            <w:hideMark/>
          </w:tcPr>
          <w:p w:rsidR="0037198E" w:rsidRPr="00F836FA" w:rsidP="00F836FA" w14:paraId="76934F7D"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$344 </w:t>
            </w:r>
          </w:p>
        </w:tc>
        <w:tc>
          <w:tcPr>
            <w:tcW w:w="907" w:type="dxa"/>
            <w:tcBorders>
              <w:top w:val="nil"/>
              <w:left w:val="nil"/>
              <w:bottom w:val="nil"/>
              <w:right w:val="nil"/>
            </w:tcBorders>
            <w:shd w:val="clear" w:color="auto" w:fill="auto"/>
            <w:noWrap/>
            <w:vAlign w:val="bottom"/>
            <w:hideMark/>
          </w:tcPr>
          <w:p w:rsidR="0037198E" w:rsidRPr="00F836FA" w:rsidP="00F836FA" w14:paraId="0C5D6C71"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$385 </w:t>
            </w:r>
          </w:p>
        </w:tc>
        <w:tc>
          <w:tcPr>
            <w:tcW w:w="1073" w:type="dxa"/>
            <w:tcBorders>
              <w:top w:val="nil"/>
              <w:left w:val="nil"/>
              <w:bottom w:val="nil"/>
              <w:right w:val="nil"/>
            </w:tcBorders>
            <w:shd w:val="clear" w:color="auto" w:fill="auto"/>
            <w:noWrap/>
            <w:vAlign w:val="bottom"/>
            <w:hideMark/>
          </w:tcPr>
          <w:p w:rsidR="0037198E" w:rsidRPr="00F836FA" w:rsidP="00F836FA" w14:paraId="7715F29B"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$364 </w:t>
            </w:r>
          </w:p>
        </w:tc>
        <w:tc>
          <w:tcPr>
            <w:tcW w:w="1120" w:type="dxa"/>
            <w:tcBorders>
              <w:top w:val="nil"/>
              <w:left w:val="nil"/>
              <w:bottom w:val="nil"/>
              <w:right w:val="nil"/>
            </w:tcBorders>
            <w:shd w:val="clear" w:color="auto" w:fill="auto"/>
            <w:noWrap/>
            <w:vAlign w:val="center"/>
            <w:hideMark/>
          </w:tcPr>
          <w:p w:rsidR="0037198E" w:rsidRPr="00F836FA" w:rsidP="00F836FA" w14:paraId="2009100F"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$344 - $385</w:t>
            </w:r>
          </w:p>
        </w:tc>
        <w:tc>
          <w:tcPr>
            <w:tcW w:w="1130" w:type="dxa"/>
            <w:tcBorders>
              <w:top w:val="nil"/>
              <w:left w:val="nil"/>
              <w:bottom w:val="nil"/>
              <w:right w:val="nil"/>
            </w:tcBorders>
            <w:shd w:val="clear" w:color="auto" w:fill="auto"/>
            <w:noWrap/>
            <w:vAlign w:val="bottom"/>
            <w:hideMark/>
          </w:tcPr>
          <w:p w:rsidR="0037198E" w:rsidRPr="00F836FA" w:rsidP="00F836FA" w14:paraId="16B9CAB8"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$364 </w:t>
            </w:r>
          </w:p>
        </w:tc>
        <w:tc>
          <w:tcPr>
            <w:tcW w:w="850" w:type="dxa"/>
            <w:gridSpan w:val="2"/>
            <w:tcBorders>
              <w:top w:val="single" w:sz="4" w:space="0" w:color="auto"/>
              <w:left w:val="nil"/>
              <w:bottom w:val="nil"/>
              <w:right w:val="nil"/>
            </w:tcBorders>
            <w:shd w:val="clear" w:color="auto" w:fill="D9D9D9" w:themeFill="background1" w:themeFillShade="D9"/>
            <w:noWrap/>
            <w:vAlign w:val="bottom"/>
            <w:hideMark/>
          </w:tcPr>
          <w:p w:rsidR="0037198E" w:rsidRPr="00F836FA" w:rsidP="00F836FA" w14:paraId="70A2C251"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$0 </w:t>
            </w:r>
          </w:p>
        </w:tc>
        <w:tc>
          <w:tcPr>
            <w:tcW w:w="990" w:type="dxa"/>
            <w:tcBorders>
              <w:top w:val="single" w:sz="4" w:space="0" w:color="auto"/>
              <w:left w:val="nil"/>
              <w:bottom w:val="nil"/>
              <w:right w:val="nil"/>
            </w:tcBorders>
            <w:shd w:val="clear" w:color="auto" w:fill="D9D9D9" w:themeFill="background1" w:themeFillShade="D9"/>
            <w:noWrap/>
            <w:vAlign w:val="bottom"/>
            <w:hideMark/>
          </w:tcPr>
          <w:p w:rsidR="0037198E" w:rsidRPr="00F836FA" w:rsidP="00F836FA" w14:paraId="2F059696"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$0 </w:t>
            </w:r>
          </w:p>
        </w:tc>
        <w:tc>
          <w:tcPr>
            <w:tcW w:w="1203" w:type="dxa"/>
            <w:tcBorders>
              <w:top w:val="single" w:sz="4" w:space="0" w:color="auto"/>
              <w:left w:val="nil"/>
              <w:bottom w:val="nil"/>
              <w:right w:val="nil"/>
            </w:tcBorders>
            <w:shd w:val="clear" w:color="auto" w:fill="D9D9D9" w:themeFill="background1" w:themeFillShade="D9"/>
            <w:noWrap/>
            <w:vAlign w:val="bottom"/>
            <w:hideMark/>
          </w:tcPr>
          <w:p w:rsidR="0037198E" w:rsidRPr="00F836FA" w:rsidP="00F836FA" w14:paraId="046EC765"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$0 </w:t>
            </w:r>
          </w:p>
        </w:tc>
      </w:tr>
      <w:tr w14:paraId="61D26458" w14:textId="77777777" w:rsidTr="00AE518E">
        <w:tblPrEx>
          <w:tblW w:w="12903" w:type="dxa"/>
          <w:tblInd w:w="-180" w:type="dxa"/>
          <w:tblLook w:val="04A0"/>
        </w:tblPrEx>
        <w:trPr>
          <w:trHeight w:val="300"/>
        </w:trPr>
        <w:tc>
          <w:tcPr>
            <w:tcW w:w="360" w:type="dxa"/>
            <w:tcBorders>
              <w:top w:val="nil"/>
              <w:left w:val="nil"/>
              <w:bottom w:val="nil"/>
              <w:right w:val="nil"/>
            </w:tcBorders>
            <w:shd w:val="clear" w:color="auto" w:fill="auto"/>
            <w:noWrap/>
            <w:vAlign w:val="bottom"/>
            <w:hideMark/>
          </w:tcPr>
          <w:p w:rsidR="0037198E" w:rsidRPr="00F836FA" w:rsidP="00F836FA" w14:paraId="54630E93"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b</w:t>
            </w:r>
          </w:p>
        </w:tc>
        <w:tc>
          <w:tcPr>
            <w:tcW w:w="2250" w:type="dxa"/>
            <w:tcBorders>
              <w:top w:val="nil"/>
              <w:left w:val="nil"/>
              <w:bottom w:val="nil"/>
              <w:right w:val="nil"/>
            </w:tcBorders>
            <w:shd w:val="clear" w:color="auto" w:fill="auto"/>
            <w:vAlign w:val="center"/>
            <w:hideMark/>
          </w:tcPr>
          <w:p w:rsidR="0037198E" w:rsidRPr="00F836FA" w:rsidP="00F836FA" w14:paraId="773301A7"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CHDV Eligibility and Scrappage Statement</w:t>
            </w:r>
          </w:p>
        </w:tc>
        <w:tc>
          <w:tcPr>
            <w:tcW w:w="990" w:type="dxa"/>
            <w:tcBorders>
              <w:top w:val="nil"/>
              <w:left w:val="nil"/>
              <w:bottom w:val="nil"/>
              <w:right w:val="nil"/>
            </w:tcBorders>
            <w:shd w:val="clear" w:color="auto" w:fill="auto"/>
            <w:vAlign w:val="center"/>
            <w:hideMark/>
          </w:tcPr>
          <w:p w:rsidR="0037198E" w:rsidRPr="00F836FA" w:rsidP="00F836FA" w14:paraId="7AD36537"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5900-682</w:t>
            </w:r>
          </w:p>
        </w:tc>
        <w:tc>
          <w:tcPr>
            <w:tcW w:w="1048" w:type="dxa"/>
            <w:tcBorders>
              <w:top w:val="nil"/>
              <w:left w:val="nil"/>
              <w:bottom w:val="nil"/>
              <w:right w:val="nil"/>
            </w:tcBorders>
            <w:shd w:val="clear" w:color="auto" w:fill="auto"/>
            <w:vAlign w:val="center"/>
            <w:hideMark/>
          </w:tcPr>
          <w:p w:rsidR="0037198E" w:rsidRPr="00F836FA" w:rsidP="00F836FA" w14:paraId="75E0EBF0"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100%</w:t>
            </w:r>
          </w:p>
        </w:tc>
        <w:tc>
          <w:tcPr>
            <w:tcW w:w="982" w:type="dxa"/>
            <w:tcBorders>
              <w:top w:val="nil"/>
              <w:left w:val="nil"/>
              <w:bottom w:val="nil"/>
              <w:right w:val="nil"/>
            </w:tcBorders>
            <w:shd w:val="clear" w:color="auto" w:fill="auto"/>
            <w:noWrap/>
            <w:vAlign w:val="bottom"/>
            <w:hideMark/>
          </w:tcPr>
          <w:p w:rsidR="0037198E" w:rsidRPr="00F836FA" w:rsidP="00F836FA" w14:paraId="50C8545E"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$51 </w:t>
            </w:r>
          </w:p>
        </w:tc>
        <w:tc>
          <w:tcPr>
            <w:tcW w:w="907" w:type="dxa"/>
            <w:tcBorders>
              <w:top w:val="nil"/>
              <w:left w:val="nil"/>
              <w:bottom w:val="nil"/>
              <w:right w:val="nil"/>
            </w:tcBorders>
            <w:shd w:val="clear" w:color="auto" w:fill="auto"/>
            <w:noWrap/>
            <w:vAlign w:val="bottom"/>
            <w:hideMark/>
          </w:tcPr>
          <w:p w:rsidR="0037198E" w:rsidRPr="00F836FA" w:rsidP="00F836FA" w14:paraId="30596F7E"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$611 </w:t>
            </w:r>
          </w:p>
        </w:tc>
        <w:tc>
          <w:tcPr>
            <w:tcW w:w="1073" w:type="dxa"/>
            <w:tcBorders>
              <w:top w:val="nil"/>
              <w:left w:val="nil"/>
              <w:bottom w:val="nil"/>
              <w:right w:val="nil"/>
            </w:tcBorders>
            <w:shd w:val="clear" w:color="auto" w:fill="auto"/>
            <w:noWrap/>
            <w:vAlign w:val="bottom"/>
            <w:hideMark/>
          </w:tcPr>
          <w:p w:rsidR="0037198E" w:rsidRPr="00F836FA" w:rsidP="00F836FA" w14:paraId="72170A57"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$331 </w:t>
            </w:r>
          </w:p>
        </w:tc>
        <w:tc>
          <w:tcPr>
            <w:tcW w:w="1120" w:type="dxa"/>
            <w:tcBorders>
              <w:top w:val="nil"/>
              <w:left w:val="nil"/>
              <w:bottom w:val="nil"/>
              <w:right w:val="nil"/>
            </w:tcBorders>
            <w:shd w:val="clear" w:color="auto" w:fill="auto"/>
            <w:noWrap/>
            <w:vAlign w:val="center"/>
            <w:hideMark/>
          </w:tcPr>
          <w:p w:rsidR="0037198E" w:rsidRPr="00F836FA" w:rsidP="00F836FA" w14:paraId="78F49613"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$51 - $611</w:t>
            </w:r>
          </w:p>
        </w:tc>
        <w:tc>
          <w:tcPr>
            <w:tcW w:w="1130" w:type="dxa"/>
            <w:tcBorders>
              <w:top w:val="nil"/>
              <w:left w:val="nil"/>
              <w:bottom w:val="nil"/>
              <w:right w:val="nil"/>
            </w:tcBorders>
            <w:shd w:val="clear" w:color="auto" w:fill="auto"/>
            <w:noWrap/>
            <w:vAlign w:val="bottom"/>
            <w:hideMark/>
          </w:tcPr>
          <w:p w:rsidR="0037198E" w:rsidRPr="00F836FA" w:rsidP="00F836FA" w14:paraId="5A2E5B73"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$51 </w:t>
            </w:r>
          </w:p>
        </w:tc>
        <w:tc>
          <w:tcPr>
            <w:tcW w:w="850" w:type="dxa"/>
            <w:gridSpan w:val="2"/>
            <w:tcBorders>
              <w:top w:val="nil"/>
              <w:left w:val="nil"/>
              <w:bottom w:val="nil"/>
              <w:right w:val="nil"/>
            </w:tcBorders>
            <w:shd w:val="clear" w:color="auto" w:fill="auto"/>
            <w:noWrap/>
            <w:vAlign w:val="bottom"/>
            <w:hideMark/>
          </w:tcPr>
          <w:p w:rsidR="0037198E" w:rsidRPr="00F836FA" w:rsidP="00F836FA" w14:paraId="3F77310E"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$331 </w:t>
            </w:r>
          </w:p>
        </w:tc>
        <w:tc>
          <w:tcPr>
            <w:tcW w:w="990" w:type="dxa"/>
            <w:tcBorders>
              <w:top w:val="nil"/>
              <w:left w:val="nil"/>
              <w:bottom w:val="nil"/>
              <w:right w:val="nil"/>
            </w:tcBorders>
            <w:shd w:val="clear" w:color="auto" w:fill="D9D9D9" w:themeFill="background1" w:themeFillShade="D9"/>
            <w:noWrap/>
            <w:vAlign w:val="bottom"/>
            <w:hideMark/>
          </w:tcPr>
          <w:p w:rsidR="0037198E" w:rsidRPr="00F836FA" w:rsidP="00F836FA" w14:paraId="5AA1BD9A"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$0 </w:t>
            </w:r>
          </w:p>
        </w:tc>
        <w:tc>
          <w:tcPr>
            <w:tcW w:w="1203" w:type="dxa"/>
            <w:tcBorders>
              <w:top w:val="nil"/>
              <w:left w:val="nil"/>
              <w:bottom w:val="nil"/>
              <w:right w:val="nil"/>
            </w:tcBorders>
            <w:shd w:val="clear" w:color="auto" w:fill="D9D9D9" w:themeFill="background1" w:themeFillShade="D9"/>
            <w:noWrap/>
            <w:vAlign w:val="bottom"/>
            <w:hideMark/>
          </w:tcPr>
          <w:p w:rsidR="0037198E" w:rsidRPr="00F836FA" w:rsidP="00F836FA" w14:paraId="09F39CC8"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$0 </w:t>
            </w:r>
          </w:p>
        </w:tc>
      </w:tr>
      <w:tr w14:paraId="72597EB0" w14:textId="77777777" w:rsidTr="00AE518E">
        <w:tblPrEx>
          <w:tblW w:w="12903" w:type="dxa"/>
          <w:tblInd w:w="-180" w:type="dxa"/>
          <w:tblLook w:val="04A0"/>
        </w:tblPrEx>
        <w:trPr>
          <w:trHeight w:val="300"/>
        </w:trPr>
        <w:tc>
          <w:tcPr>
            <w:tcW w:w="360" w:type="dxa"/>
            <w:tcBorders>
              <w:top w:val="nil"/>
              <w:left w:val="nil"/>
              <w:bottom w:val="nil"/>
              <w:right w:val="nil"/>
            </w:tcBorders>
            <w:shd w:val="clear" w:color="auto" w:fill="auto"/>
            <w:noWrap/>
            <w:vAlign w:val="bottom"/>
            <w:hideMark/>
          </w:tcPr>
          <w:p w:rsidR="0037198E" w:rsidRPr="00F836FA" w:rsidP="00F836FA" w14:paraId="5F606CF1"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c</w:t>
            </w:r>
          </w:p>
        </w:tc>
        <w:tc>
          <w:tcPr>
            <w:tcW w:w="2250" w:type="dxa"/>
            <w:tcBorders>
              <w:top w:val="nil"/>
              <w:left w:val="nil"/>
              <w:bottom w:val="nil"/>
              <w:right w:val="nil"/>
            </w:tcBorders>
            <w:shd w:val="clear" w:color="auto" w:fill="auto"/>
            <w:vAlign w:val="center"/>
            <w:hideMark/>
          </w:tcPr>
          <w:p w:rsidR="0037198E" w:rsidRPr="00F836FA" w:rsidP="00F836FA" w14:paraId="114045C0"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CHDV Project Reporting Template</w:t>
            </w:r>
          </w:p>
        </w:tc>
        <w:tc>
          <w:tcPr>
            <w:tcW w:w="990" w:type="dxa"/>
            <w:tcBorders>
              <w:top w:val="nil"/>
              <w:left w:val="nil"/>
              <w:bottom w:val="nil"/>
              <w:right w:val="nil"/>
            </w:tcBorders>
            <w:shd w:val="clear" w:color="auto" w:fill="auto"/>
            <w:vAlign w:val="center"/>
            <w:hideMark/>
          </w:tcPr>
          <w:p w:rsidR="0037198E" w:rsidRPr="00F836FA" w:rsidP="00F836FA" w14:paraId="69C09550"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5900-683</w:t>
            </w:r>
          </w:p>
        </w:tc>
        <w:tc>
          <w:tcPr>
            <w:tcW w:w="1048" w:type="dxa"/>
            <w:tcBorders>
              <w:top w:val="nil"/>
              <w:left w:val="nil"/>
              <w:bottom w:val="nil"/>
              <w:right w:val="nil"/>
            </w:tcBorders>
            <w:shd w:val="clear" w:color="auto" w:fill="auto"/>
            <w:vAlign w:val="center"/>
            <w:hideMark/>
          </w:tcPr>
          <w:p w:rsidR="0037198E" w:rsidRPr="00F836FA" w:rsidP="00F836FA" w14:paraId="08091E3C"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100%</w:t>
            </w:r>
          </w:p>
        </w:tc>
        <w:tc>
          <w:tcPr>
            <w:tcW w:w="982" w:type="dxa"/>
            <w:tcBorders>
              <w:top w:val="nil"/>
              <w:left w:val="nil"/>
              <w:bottom w:val="nil"/>
              <w:right w:val="nil"/>
            </w:tcBorders>
            <w:shd w:val="clear" w:color="auto" w:fill="auto"/>
            <w:noWrap/>
            <w:vAlign w:val="bottom"/>
            <w:hideMark/>
          </w:tcPr>
          <w:p w:rsidR="0037198E" w:rsidRPr="00F836FA" w:rsidP="00F836FA" w14:paraId="60D99CBE"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$576 </w:t>
            </w:r>
          </w:p>
        </w:tc>
        <w:tc>
          <w:tcPr>
            <w:tcW w:w="907" w:type="dxa"/>
            <w:tcBorders>
              <w:top w:val="nil"/>
              <w:left w:val="nil"/>
              <w:bottom w:val="nil"/>
              <w:right w:val="nil"/>
            </w:tcBorders>
            <w:shd w:val="clear" w:color="auto" w:fill="auto"/>
            <w:noWrap/>
            <w:vAlign w:val="bottom"/>
            <w:hideMark/>
          </w:tcPr>
          <w:p w:rsidR="0037198E" w:rsidRPr="00F836FA" w:rsidP="00F836FA" w14:paraId="175F00AA"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$716 </w:t>
            </w:r>
          </w:p>
        </w:tc>
        <w:tc>
          <w:tcPr>
            <w:tcW w:w="1073" w:type="dxa"/>
            <w:tcBorders>
              <w:top w:val="nil"/>
              <w:left w:val="nil"/>
              <w:bottom w:val="nil"/>
              <w:right w:val="nil"/>
            </w:tcBorders>
            <w:shd w:val="clear" w:color="auto" w:fill="auto"/>
            <w:noWrap/>
            <w:vAlign w:val="bottom"/>
            <w:hideMark/>
          </w:tcPr>
          <w:p w:rsidR="0037198E" w:rsidRPr="00F836FA" w:rsidP="00F836FA" w14:paraId="32A932DB"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$646 </w:t>
            </w:r>
          </w:p>
        </w:tc>
        <w:tc>
          <w:tcPr>
            <w:tcW w:w="1120" w:type="dxa"/>
            <w:tcBorders>
              <w:top w:val="nil"/>
              <w:left w:val="nil"/>
              <w:bottom w:val="nil"/>
              <w:right w:val="nil"/>
            </w:tcBorders>
            <w:shd w:val="clear" w:color="auto" w:fill="auto"/>
            <w:noWrap/>
            <w:vAlign w:val="center"/>
            <w:hideMark/>
          </w:tcPr>
          <w:p w:rsidR="0037198E" w:rsidRPr="00F836FA" w:rsidP="00F836FA" w14:paraId="2010BEC6"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$576 - $716</w:t>
            </w:r>
          </w:p>
        </w:tc>
        <w:tc>
          <w:tcPr>
            <w:tcW w:w="1130" w:type="dxa"/>
            <w:tcBorders>
              <w:top w:val="nil"/>
              <w:left w:val="nil"/>
              <w:bottom w:val="nil"/>
              <w:right w:val="nil"/>
            </w:tcBorders>
            <w:shd w:val="clear" w:color="auto" w:fill="D9D9D9" w:themeFill="background1" w:themeFillShade="D9"/>
            <w:noWrap/>
            <w:vAlign w:val="bottom"/>
            <w:hideMark/>
          </w:tcPr>
          <w:p w:rsidR="0037198E" w:rsidRPr="00F836FA" w:rsidP="00F836FA" w14:paraId="3D7362C9"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$0 </w:t>
            </w:r>
          </w:p>
        </w:tc>
        <w:tc>
          <w:tcPr>
            <w:tcW w:w="850" w:type="dxa"/>
            <w:gridSpan w:val="2"/>
            <w:tcBorders>
              <w:top w:val="nil"/>
              <w:left w:val="nil"/>
              <w:bottom w:val="nil"/>
              <w:right w:val="nil"/>
            </w:tcBorders>
            <w:shd w:val="clear" w:color="auto" w:fill="auto"/>
            <w:noWrap/>
            <w:vAlign w:val="bottom"/>
            <w:hideMark/>
          </w:tcPr>
          <w:p w:rsidR="0037198E" w:rsidRPr="00F836FA" w:rsidP="00F836FA" w14:paraId="0EA17CFC"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$428 </w:t>
            </w:r>
          </w:p>
        </w:tc>
        <w:tc>
          <w:tcPr>
            <w:tcW w:w="990" w:type="dxa"/>
            <w:tcBorders>
              <w:top w:val="nil"/>
              <w:left w:val="nil"/>
              <w:bottom w:val="nil"/>
              <w:right w:val="nil"/>
            </w:tcBorders>
            <w:shd w:val="clear" w:color="auto" w:fill="auto"/>
            <w:noWrap/>
            <w:vAlign w:val="bottom"/>
            <w:hideMark/>
          </w:tcPr>
          <w:p w:rsidR="0037198E" w:rsidRPr="00F836FA" w:rsidP="00F836FA" w14:paraId="6444795B"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$71 </w:t>
            </w:r>
          </w:p>
        </w:tc>
        <w:tc>
          <w:tcPr>
            <w:tcW w:w="1203" w:type="dxa"/>
            <w:tcBorders>
              <w:top w:val="nil"/>
              <w:left w:val="nil"/>
              <w:bottom w:val="nil"/>
              <w:right w:val="nil"/>
            </w:tcBorders>
            <w:shd w:val="clear" w:color="auto" w:fill="auto"/>
            <w:noWrap/>
            <w:vAlign w:val="bottom"/>
            <w:hideMark/>
          </w:tcPr>
          <w:p w:rsidR="0037198E" w:rsidRPr="00F836FA" w:rsidP="00F836FA" w14:paraId="31F07F89"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$148 </w:t>
            </w:r>
          </w:p>
        </w:tc>
      </w:tr>
      <w:tr w14:paraId="59BDAB24" w14:textId="77777777" w:rsidTr="00AE518E">
        <w:tblPrEx>
          <w:tblW w:w="12903" w:type="dxa"/>
          <w:tblInd w:w="-180" w:type="dxa"/>
          <w:tblLook w:val="04A0"/>
        </w:tblPrEx>
        <w:trPr>
          <w:trHeight w:val="300"/>
        </w:trPr>
        <w:tc>
          <w:tcPr>
            <w:tcW w:w="360" w:type="dxa"/>
            <w:tcBorders>
              <w:top w:val="nil"/>
              <w:left w:val="nil"/>
              <w:bottom w:val="nil"/>
              <w:right w:val="nil"/>
            </w:tcBorders>
            <w:shd w:val="clear" w:color="auto" w:fill="auto"/>
            <w:noWrap/>
            <w:vAlign w:val="bottom"/>
            <w:hideMark/>
          </w:tcPr>
          <w:p w:rsidR="0037198E" w:rsidRPr="00F836FA" w:rsidP="00F836FA" w14:paraId="6E5E108F"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d</w:t>
            </w:r>
          </w:p>
        </w:tc>
        <w:tc>
          <w:tcPr>
            <w:tcW w:w="2250" w:type="dxa"/>
            <w:tcBorders>
              <w:top w:val="nil"/>
              <w:left w:val="nil"/>
              <w:bottom w:val="nil"/>
              <w:right w:val="nil"/>
            </w:tcBorders>
            <w:shd w:val="clear" w:color="auto" w:fill="auto"/>
            <w:vAlign w:val="center"/>
            <w:hideMark/>
          </w:tcPr>
          <w:p w:rsidR="0037198E" w:rsidRPr="00F836FA" w:rsidP="00F836FA" w14:paraId="29AE2A13" w14:textId="72F8E82E">
            <w:pPr>
              <w:spacing w:after="0" w:line="240" w:lineRule="auto"/>
              <w:rPr>
                <w:rFonts w:ascii="Calibri" w:eastAsia="Times New Roman" w:hAnsi="Calibri" w:cs="Calibri"/>
                <w:color w:val="000000"/>
                <w:sz w:val="19"/>
                <w:szCs w:val="19"/>
              </w:rPr>
            </w:pPr>
            <w:r w:rsidRPr="1CE0B225">
              <w:rPr>
                <w:rFonts w:ascii="Calibri" w:eastAsia="Times New Roman" w:hAnsi="Calibri" w:cs="Calibri"/>
                <w:color w:val="000000" w:themeColor="text1"/>
                <w:sz w:val="19"/>
                <w:szCs w:val="19"/>
              </w:rPr>
              <w:t>Utility Partnership Agreement</w:t>
            </w:r>
          </w:p>
        </w:tc>
        <w:tc>
          <w:tcPr>
            <w:tcW w:w="990" w:type="dxa"/>
            <w:tcBorders>
              <w:top w:val="nil"/>
              <w:left w:val="nil"/>
              <w:bottom w:val="nil"/>
              <w:right w:val="nil"/>
            </w:tcBorders>
            <w:shd w:val="clear" w:color="auto" w:fill="auto"/>
            <w:vAlign w:val="center"/>
            <w:hideMark/>
          </w:tcPr>
          <w:p w:rsidR="0037198E" w:rsidRPr="00F836FA" w:rsidP="00F836FA" w14:paraId="1990D294"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5900-685</w:t>
            </w:r>
          </w:p>
        </w:tc>
        <w:tc>
          <w:tcPr>
            <w:tcW w:w="1048" w:type="dxa"/>
            <w:tcBorders>
              <w:top w:val="nil"/>
              <w:left w:val="nil"/>
              <w:bottom w:val="nil"/>
              <w:right w:val="nil"/>
            </w:tcBorders>
            <w:shd w:val="clear" w:color="auto" w:fill="auto"/>
            <w:vAlign w:val="center"/>
            <w:hideMark/>
          </w:tcPr>
          <w:p w:rsidR="0037198E" w:rsidRPr="00F836FA" w:rsidP="00F836FA" w14:paraId="4FAA5DE9"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10%</w:t>
            </w:r>
          </w:p>
        </w:tc>
        <w:tc>
          <w:tcPr>
            <w:tcW w:w="982" w:type="dxa"/>
            <w:tcBorders>
              <w:top w:val="nil"/>
              <w:left w:val="nil"/>
              <w:bottom w:val="nil"/>
              <w:right w:val="nil"/>
            </w:tcBorders>
            <w:shd w:val="clear" w:color="auto" w:fill="auto"/>
            <w:noWrap/>
            <w:vAlign w:val="bottom"/>
            <w:hideMark/>
          </w:tcPr>
          <w:p w:rsidR="0037198E" w:rsidRPr="00F836FA" w:rsidP="00F836FA" w14:paraId="55E196D9"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$76 </w:t>
            </w:r>
          </w:p>
        </w:tc>
        <w:tc>
          <w:tcPr>
            <w:tcW w:w="907" w:type="dxa"/>
            <w:tcBorders>
              <w:top w:val="nil"/>
              <w:left w:val="nil"/>
              <w:bottom w:val="nil"/>
              <w:right w:val="nil"/>
            </w:tcBorders>
            <w:shd w:val="clear" w:color="auto" w:fill="auto"/>
            <w:noWrap/>
            <w:vAlign w:val="bottom"/>
            <w:hideMark/>
          </w:tcPr>
          <w:p w:rsidR="0037198E" w:rsidRPr="00F836FA" w:rsidP="00F836FA" w14:paraId="4A64EF8D"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$306 </w:t>
            </w:r>
          </w:p>
        </w:tc>
        <w:tc>
          <w:tcPr>
            <w:tcW w:w="1073" w:type="dxa"/>
            <w:tcBorders>
              <w:top w:val="nil"/>
              <w:left w:val="nil"/>
              <w:bottom w:val="nil"/>
              <w:right w:val="nil"/>
            </w:tcBorders>
            <w:shd w:val="clear" w:color="auto" w:fill="auto"/>
            <w:noWrap/>
            <w:vAlign w:val="bottom"/>
            <w:hideMark/>
          </w:tcPr>
          <w:p w:rsidR="0037198E" w:rsidRPr="00F836FA" w:rsidP="00F836FA" w14:paraId="1D46E392"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$191 </w:t>
            </w:r>
          </w:p>
        </w:tc>
        <w:tc>
          <w:tcPr>
            <w:tcW w:w="1120" w:type="dxa"/>
            <w:tcBorders>
              <w:top w:val="nil"/>
              <w:left w:val="nil"/>
              <w:bottom w:val="nil"/>
              <w:right w:val="nil"/>
            </w:tcBorders>
            <w:shd w:val="clear" w:color="auto" w:fill="auto"/>
            <w:noWrap/>
            <w:vAlign w:val="center"/>
            <w:hideMark/>
          </w:tcPr>
          <w:p w:rsidR="0037198E" w:rsidRPr="00F836FA" w:rsidP="00F836FA" w14:paraId="4395085E"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$76 - $306</w:t>
            </w:r>
          </w:p>
        </w:tc>
        <w:tc>
          <w:tcPr>
            <w:tcW w:w="1130" w:type="dxa"/>
            <w:tcBorders>
              <w:top w:val="nil"/>
              <w:left w:val="nil"/>
              <w:bottom w:val="nil"/>
              <w:right w:val="nil"/>
            </w:tcBorders>
            <w:shd w:val="clear" w:color="auto" w:fill="auto"/>
            <w:noWrap/>
            <w:vAlign w:val="bottom"/>
            <w:hideMark/>
          </w:tcPr>
          <w:p w:rsidR="0037198E" w:rsidRPr="00F836FA" w:rsidP="00F836FA" w14:paraId="476EDE0E"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$76 </w:t>
            </w:r>
          </w:p>
        </w:tc>
        <w:tc>
          <w:tcPr>
            <w:tcW w:w="850" w:type="dxa"/>
            <w:gridSpan w:val="2"/>
            <w:tcBorders>
              <w:top w:val="nil"/>
              <w:left w:val="nil"/>
              <w:bottom w:val="nil"/>
              <w:right w:val="nil"/>
            </w:tcBorders>
            <w:shd w:val="clear" w:color="auto" w:fill="auto"/>
            <w:noWrap/>
            <w:vAlign w:val="bottom"/>
            <w:hideMark/>
          </w:tcPr>
          <w:p w:rsidR="0037198E" w:rsidRPr="00F836FA" w:rsidP="00F836FA" w14:paraId="0349AC1C"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$191 </w:t>
            </w:r>
          </w:p>
        </w:tc>
        <w:tc>
          <w:tcPr>
            <w:tcW w:w="990" w:type="dxa"/>
            <w:tcBorders>
              <w:top w:val="nil"/>
              <w:left w:val="nil"/>
              <w:bottom w:val="nil"/>
              <w:right w:val="nil"/>
            </w:tcBorders>
            <w:shd w:val="clear" w:color="auto" w:fill="D9D9D9" w:themeFill="background1" w:themeFillShade="D9"/>
            <w:noWrap/>
            <w:vAlign w:val="bottom"/>
            <w:hideMark/>
          </w:tcPr>
          <w:p w:rsidR="0037198E" w:rsidRPr="00F836FA" w:rsidP="00F836FA" w14:paraId="3C5C6CAA"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$0 </w:t>
            </w:r>
          </w:p>
        </w:tc>
        <w:tc>
          <w:tcPr>
            <w:tcW w:w="1203" w:type="dxa"/>
            <w:tcBorders>
              <w:top w:val="nil"/>
              <w:left w:val="nil"/>
              <w:bottom w:val="nil"/>
              <w:right w:val="nil"/>
            </w:tcBorders>
            <w:shd w:val="clear" w:color="auto" w:fill="D9D9D9" w:themeFill="background1" w:themeFillShade="D9"/>
            <w:noWrap/>
            <w:vAlign w:val="bottom"/>
            <w:hideMark/>
          </w:tcPr>
          <w:p w:rsidR="0037198E" w:rsidRPr="00F836FA" w:rsidP="00F836FA" w14:paraId="40C17BF8"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$0 </w:t>
            </w:r>
          </w:p>
        </w:tc>
      </w:tr>
      <w:tr w14:paraId="2415256E" w14:textId="77777777" w:rsidTr="00AE518E">
        <w:tblPrEx>
          <w:tblW w:w="12903" w:type="dxa"/>
          <w:tblInd w:w="-180" w:type="dxa"/>
          <w:tblLook w:val="04A0"/>
        </w:tblPrEx>
        <w:trPr>
          <w:trHeight w:val="600"/>
        </w:trPr>
        <w:tc>
          <w:tcPr>
            <w:tcW w:w="360" w:type="dxa"/>
            <w:tcBorders>
              <w:top w:val="nil"/>
              <w:left w:val="nil"/>
              <w:bottom w:val="nil"/>
              <w:right w:val="nil"/>
            </w:tcBorders>
            <w:shd w:val="clear" w:color="auto" w:fill="auto"/>
            <w:noWrap/>
            <w:vAlign w:val="bottom"/>
            <w:hideMark/>
          </w:tcPr>
          <w:p w:rsidR="0037198E" w:rsidRPr="00F836FA" w:rsidP="00F836FA" w14:paraId="5C5B59F2"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e</w:t>
            </w:r>
          </w:p>
        </w:tc>
        <w:tc>
          <w:tcPr>
            <w:tcW w:w="2250" w:type="dxa"/>
            <w:tcBorders>
              <w:top w:val="nil"/>
              <w:left w:val="nil"/>
              <w:bottom w:val="nil"/>
              <w:right w:val="nil"/>
            </w:tcBorders>
            <w:shd w:val="clear" w:color="auto" w:fill="auto"/>
            <w:vAlign w:val="center"/>
            <w:hideMark/>
          </w:tcPr>
          <w:p w:rsidR="0037198E" w:rsidRPr="00F836FA" w:rsidP="00F836FA" w14:paraId="379678E6"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OTAQ Funding Program Recipient Story Collection Form</w:t>
            </w:r>
          </w:p>
        </w:tc>
        <w:tc>
          <w:tcPr>
            <w:tcW w:w="990" w:type="dxa"/>
            <w:tcBorders>
              <w:top w:val="nil"/>
              <w:left w:val="nil"/>
              <w:bottom w:val="nil"/>
              <w:right w:val="nil"/>
            </w:tcBorders>
            <w:shd w:val="clear" w:color="auto" w:fill="auto"/>
            <w:vAlign w:val="center"/>
            <w:hideMark/>
          </w:tcPr>
          <w:p w:rsidR="0037198E" w:rsidRPr="00F836FA" w:rsidP="00F836FA" w14:paraId="22A8DD2F"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TBA</w:t>
            </w:r>
          </w:p>
        </w:tc>
        <w:tc>
          <w:tcPr>
            <w:tcW w:w="1048" w:type="dxa"/>
            <w:tcBorders>
              <w:top w:val="nil"/>
              <w:left w:val="nil"/>
              <w:bottom w:val="nil"/>
              <w:right w:val="nil"/>
            </w:tcBorders>
            <w:shd w:val="clear" w:color="auto" w:fill="auto"/>
            <w:vAlign w:val="center"/>
            <w:hideMark/>
          </w:tcPr>
          <w:p w:rsidR="0037198E" w:rsidRPr="00F836FA" w:rsidP="00F836FA" w14:paraId="2548F200"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5%</w:t>
            </w:r>
          </w:p>
        </w:tc>
        <w:tc>
          <w:tcPr>
            <w:tcW w:w="982" w:type="dxa"/>
            <w:tcBorders>
              <w:top w:val="nil"/>
              <w:left w:val="nil"/>
              <w:bottom w:val="nil"/>
              <w:right w:val="nil"/>
            </w:tcBorders>
            <w:shd w:val="clear" w:color="auto" w:fill="auto"/>
            <w:noWrap/>
            <w:vAlign w:val="bottom"/>
            <w:hideMark/>
          </w:tcPr>
          <w:p w:rsidR="0037198E" w:rsidRPr="00F836FA" w:rsidP="00F836FA" w14:paraId="7A78A185"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$76 </w:t>
            </w:r>
          </w:p>
        </w:tc>
        <w:tc>
          <w:tcPr>
            <w:tcW w:w="907" w:type="dxa"/>
            <w:tcBorders>
              <w:top w:val="nil"/>
              <w:left w:val="nil"/>
              <w:bottom w:val="nil"/>
              <w:right w:val="nil"/>
            </w:tcBorders>
            <w:shd w:val="clear" w:color="auto" w:fill="auto"/>
            <w:noWrap/>
            <w:vAlign w:val="bottom"/>
            <w:hideMark/>
          </w:tcPr>
          <w:p w:rsidR="0037198E" w:rsidRPr="00F836FA" w:rsidP="00F836FA" w14:paraId="00D95C03"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$153 </w:t>
            </w:r>
          </w:p>
        </w:tc>
        <w:tc>
          <w:tcPr>
            <w:tcW w:w="1073" w:type="dxa"/>
            <w:tcBorders>
              <w:top w:val="nil"/>
              <w:left w:val="nil"/>
              <w:bottom w:val="nil"/>
              <w:right w:val="nil"/>
            </w:tcBorders>
            <w:shd w:val="clear" w:color="auto" w:fill="auto"/>
            <w:noWrap/>
            <w:vAlign w:val="bottom"/>
            <w:hideMark/>
          </w:tcPr>
          <w:p w:rsidR="0037198E" w:rsidRPr="00F836FA" w:rsidP="00F836FA" w14:paraId="2DAB99C3"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$115 </w:t>
            </w:r>
          </w:p>
        </w:tc>
        <w:tc>
          <w:tcPr>
            <w:tcW w:w="1120" w:type="dxa"/>
            <w:tcBorders>
              <w:top w:val="nil"/>
              <w:left w:val="nil"/>
              <w:bottom w:val="nil"/>
              <w:right w:val="nil"/>
            </w:tcBorders>
            <w:shd w:val="clear" w:color="auto" w:fill="auto"/>
            <w:noWrap/>
            <w:vAlign w:val="center"/>
            <w:hideMark/>
          </w:tcPr>
          <w:p w:rsidR="0037198E" w:rsidRPr="00F836FA" w:rsidP="00F836FA" w14:paraId="2B3689EF"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$76 - $153</w:t>
            </w:r>
          </w:p>
        </w:tc>
        <w:tc>
          <w:tcPr>
            <w:tcW w:w="1130" w:type="dxa"/>
            <w:tcBorders>
              <w:top w:val="nil"/>
              <w:left w:val="nil"/>
              <w:bottom w:val="nil"/>
              <w:right w:val="nil"/>
            </w:tcBorders>
            <w:shd w:val="clear" w:color="auto" w:fill="D9D9D9" w:themeFill="background1" w:themeFillShade="D9"/>
            <w:noWrap/>
            <w:vAlign w:val="bottom"/>
            <w:hideMark/>
          </w:tcPr>
          <w:p w:rsidR="0037198E" w:rsidRPr="00F836FA" w:rsidP="00F836FA" w14:paraId="66566EBA"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$0 </w:t>
            </w:r>
          </w:p>
        </w:tc>
        <w:tc>
          <w:tcPr>
            <w:tcW w:w="850" w:type="dxa"/>
            <w:gridSpan w:val="2"/>
            <w:tcBorders>
              <w:top w:val="nil"/>
              <w:left w:val="nil"/>
              <w:bottom w:val="nil"/>
              <w:right w:val="nil"/>
            </w:tcBorders>
            <w:shd w:val="clear" w:color="auto" w:fill="D9D9D9" w:themeFill="background1" w:themeFillShade="D9"/>
            <w:noWrap/>
            <w:vAlign w:val="bottom"/>
            <w:hideMark/>
          </w:tcPr>
          <w:p w:rsidR="0037198E" w:rsidRPr="00F836FA" w:rsidP="00F836FA" w14:paraId="1CE2B00C"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$0 </w:t>
            </w:r>
          </w:p>
        </w:tc>
        <w:tc>
          <w:tcPr>
            <w:tcW w:w="990" w:type="dxa"/>
            <w:tcBorders>
              <w:top w:val="nil"/>
              <w:left w:val="nil"/>
              <w:bottom w:val="nil"/>
              <w:right w:val="nil"/>
            </w:tcBorders>
            <w:shd w:val="clear" w:color="auto" w:fill="D9D9D9" w:themeFill="background1" w:themeFillShade="D9"/>
            <w:noWrap/>
            <w:vAlign w:val="bottom"/>
            <w:hideMark/>
          </w:tcPr>
          <w:p w:rsidR="0037198E" w:rsidRPr="00F836FA" w:rsidP="00F836FA" w14:paraId="3F888FAE"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$0 </w:t>
            </w:r>
          </w:p>
        </w:tc>
        <w:tc>
          <w:tcPr>
            <w:tcW w:w="1203" w:type="dxa"/>
            <w:tcBorders>
              <w:top w:val="nil"/>
              <w:left w:val="nil"/>
              <w:bottom w:val="nil"/>
              <w:right w:val="nil"/>
            </w:tcBorders>
            <w:shd w:val="clear" w:color="auto" w:fill="auto"/>
            <w:noWrap/>
            <w:vAlign w:val="bottom"/>
            <w:hideMark/>
          </w:tcPr>
          <w:p w:rsidR="0037198E" w:rsidRPr="00F836FA" w:rsidP="00F836FA" w14:paraId="74FCDF73"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$115 </w:t>
            </w:r>
          </w:p>
        </w:tc>
      </w:tr>
      <w:tr w14:paraId="61396373" w14:textId="77777777" w:rsidTr="00AE518E">
        <w:tblPrEx>
          <w:tblW w:w="12903" w:type="dxa"/>
          <w:tblInd w:w="-180" w:type="dxa"/>
          <w:tblLook w:val="04A0"/>
        </w:tblPrEx>
        <w:trPr>
          <w:trHeight w:val="600"/>
        </w:trPr>
        <w:tc>
          <w:tcPr>
            <w:tcW w:w="360" w:type="dxa"/>
            <w:tcBorders>
              <w:top w:val="nil"/>
              <w:left w:val="nil"/>
              <w:bottom w:val="single" w:sz="4" w:space="0" w:color="auto"/>
              <w:right w:val="nil"/>
            </w:tcBorders>
            <w:shd w:val="clear" w:color="auto" w:fill="auto"/>
            <w:noWrap/>
            <w:vAlign w:val="bottom"/>
            <w:hideMark/>
          </w:tcPr>
          <w:p w:rsidR="0037198E" w:rsidRPr="00F836FA" w:rsidP="00F836FA" w14:paraId="5A49C11B"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f</w:t>
            </w:r>
          </w:p>
        </w:tc>
        <w:tc>
          <w:tcPr>
            <w:tcW w:w="2250" w:type="dxa"/>
            <w:tcBorders>
              <w:top w:val="nil"/>
              <w:left w:val="nil"/>
              <w:bottom w:val="single" w:sz="4" w:space="0" w:color="auto"/>
              <w:right w:val="nil"/>
            </w:tcBorders>
            <w:shd w:val="clear" w:color="auto" w:fill="auto"/>
            <w:vAlign w:val="center"/>
            <w:hideMark/>
          </w:tcPr>
          <w:p w:rsidR="0037198E" w:rsidRPr="00F836FA" w:rsidP="00F836FA" w14:paraId="5A8201F9"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BABA Waiver Request (non-form information collection)</w:t>
            </w:r>
          </w:p>
        </w:tc>
        <w:tc>
          <w:tcPr>
            <w:tcW w:w="990" w:type="dxa"/>
            <w:tcBorders>
              <w:top w:val="nil"/>
              <w:left w:val="nil"/>
              <w:bottom w:val="single" w:sz="4" w:space="0" w:color="auto"/>
              <w:right w:val="nil"/>
            </w:tcBorders>
            <w:shd w:val="clear" w:color="auto" w:fill="auto"/>
            <w:vAlign w:val="center"/>
            <w:hideMark/>
          </w:tcPr>
          <w:p w:rsidR="0037198E" w:rsidRPr="00F836FA" w:rsidP="00F836FA" w14:paraId="48928D24"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N/A</w:t>
            </w:r>
          </w:p>
        </w:tc>
        <w:tc>
          <w:tcPr>
            <w:tcW w:w="1048" w:type="dxa"/>
            <w:tcBorders>
              <w:top w:val="nil"/>
              <w:left w:val="nil"/>
              <w:bottom w:val="single" w:sz="4" w:space="0" w:color="auto"/>
              <w:right w:val="nil"/>
            </w:tcBorders>
            <w:shd w:val="clear" w:color="auto" w:fill="auto"/>
            <w:vAlign w:val="center"/>
            <w:hideMark/>
          </w:tcPr>
          <w:p w:rsidR="0037198E" w:rsidRPr="00F836FA" w:rsidP="00F836FA" w14:paraId="05EC2705"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57%</w:t>
            </w:r>
          </w:p>
        </w:tc>
        <w:tc>
          <w:tcPr>
            <w:tcW w:w="982" w:type="dxa"/>
            <w:tcBorders>
              <w:top w:val="nil"/>
              <w:left w:val="nil"/>
              <w:bottom w:val="single" w:sz="4" w:space="0" w:color="auto"/>
              <w:right w:val="nil"/>
            </w:tcBorders>
            <w:shd w:val="clear" w:color="auto" w:fill="auto"/>
            <w:noWrap/>
            <w:vAlign w:val="bottom"/>
            <w:hideMark/>
          </w:tcPr>
          <w:p w:rsidR="0037198E" w:rsidRPr="00F836FA" w:rsidP="00F836FA" w14:paraId="4FA1AFE6"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$204 </w:t>
            </w:r>
          </w:p>
        </w:tc>
        <w:tc>
          <w:tcPr>
            <w:tcW w:w="907" w:type="dxa"/>
            <w:tcBorders>
              <w:top w:val="nil"/>
              <w:left w:val="nil"/>
              <w:bottom w:val="single" w:sz="4" w:space="0" w:color="auto"/>
              <w:right w:val="nil"/>
            </w:tcBorders>
            <w:shd w:val="clear" w:color="auto" w:fill="auto"/>
            <w:noWrap/>
            <w:vAlign w:val="bottom"/>
            <w:hideMark/>
          </w:tcPr>
          <w:p w:rsidR="0037198E" w:rsidRPr="00F836FA" w:rsidP="00F836FA" w14:paraId="08E5F688"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$306 </w:t>
            </w:r>
          </w:p>
        </w:tc>
        <w:tc>
          <w:tcPr>
            <w:tcW w:w="1073" w:type="dxa"/>
            <w:tcBorders>
              <w:top w:val="nil"/>
              <w:left w:val="nil"/>
              <w:bottom w:val="single" w:sz="4" w:space="0" w:color="auto"/>
              <w:right w:val="nil"/>
            </w:tcBorders>
            <w:shd w:val="clear" w:color="auto" w:fill="auto"/>
            <w:noWrap/>
            <w:vAlign w:val="bottom"/>
            <w:hideMark/>
          </w:tcPr>
          <w:p w:rsidR="0037198E" w:rsidRPr="00F836FA" w:rsidP="00F836FA" w14:paraId="792F6910"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$255 </w:t>
            </w:r>
          </w:p>
        </w:tc>
        <w:tc>
          <w:tcPr>
            <w:tcW w:w="1120" w:type="dxa"/>
            <w:tcBorders>
              <w:top w:val="nil"/>
              <w:left w:val="nil"/>
              <w:bottom w:val="single" w:sz="4" w:space="0" w:color="auto"/>
              <w:right w:val="nil"/>
            </w:tcBorders>
            <w:shd w:val="clear" w:color="auto" w:fill="auto"/>
            <w:noWrap/>
            <w:vAlign w:val="center"/>
            <w:hideMark/>
          </w:tcPr>
          <w:p w:rsidR="0037198E" w:rsidRPr="00F836FA" w:rsidP="00F836FA" w14:paraId="2ADE8AB7"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$204 - $306</w:t>
            </w:r>
          </w:p>
        </w:tc>
        <w:tc>
          <w:tcPr>
            <w:tcW w:w="1130" w:type="dxa"/>
            <w:tcBorders>
              <w:top w:val="nil"/>
              <w:left w:val="nil"/>
              <w:bottom w:val="single" w:sz="4" w:space="0" w:color="auto"/>
              <w:right w:val="nil"/>
            </w:tcBorders>
            <w:shd w:val="clear" w:color="auto" w:fill="D9D9D9" w:themeFill="background1" w:themeFillShade="D9"/>
            <w:noWrap/>
            <w:vAlign w:val="bottom"/>
            <w:hideMark/>
          </w:tcPr>
          <w:p w:rsidR="0037198E" w:rsidRPr="00F836FA" w:rsidP="00F836FA" w14:paraId="367C6AB8"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$0 </w:t>
            </w:r>
          </w:p>
        </w:tc>
        <w:tc>
          <w:tcPr>
            <w:tcW w:w="850" w:type="dxa"/>
            <w:gridSpan w:val="2"/>
            <w:tcBorders>
              <w:top w:val="nil"/>
              <w:left w:val="nil"/>
              <w:bottom w:val="single" w:sz="4" w:space="0" w:color="auto"/>
              <w:right w:val="nil"/>
            </w:tcBorders>
            <w:shd w:val="clear" w:color="auto" w:fill="auto"/>
            <w:noWrap/>
            <w:vAlign w:val="bottom"/>
            <w:hideMark/>
          </w:tcPr>
          <w:p w:rsidR="0037198E" w:rsidRPr="00F836FA" w:rsidP="00F836FA" w14:paraId="5E16DF52"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$255 </w:t>
            </w:r>
          </w:p>
        </w:tc>
        <w:tc>
          <w:tcPr>
            <w:tcW w:w="990" w:type="dxa"/>
            <w:tcBorders>
              <w:top w:val="nil"/>
              <w:left w:val="nil"/>
              <w:bottom w:val="single" w:sz="4" w:space="0" w:color="auto"/>
              <w:right w:val="nil"/>
            </w:tcBorders>
            <w:shd w:val="clear" w:color="auto" w:fill="D9D9D9" w:themeFill="background1" w:themeFillShade="D9"/>
            <w:noWrap/>
            <w:vAlign w:val="bottom"/>
            <w:hideMark/>
          </w:tcPr>
          <w:p w:rsidR="0037198E" w:rsidRPr="00F836FA" w:rsidP="00F836FA" w14:paraId="2E823BC2"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$0 </w:t>
            </w:r>
          </w:p>
        </w:tc>
        <w:tc>
          <w:tcPr>
            <w:tcW w:w="1203" w:type="dxa"/>
            <w:tcBorders>
              <w:top w:val="nil"/>
              <w:left w:val="nil"/>
              <w:bottom w:val="single" w:sz="4" w:space="0" w:color="auto"/>
              <w:right w:val="nil"/>
            </w:tcBorders>
            <w:shd w:val="clear" w:color="auto" w:fill="D9D9D9" w:themeFill="background1" w:themeFillShade="D9"/>
            <w:noWrap/>
            <w:vAlign w:val="bottom"/>
            <w:hideMark/>
          </w:tcPr>
          <w:p w:rsidR="0037198E" w:rsidRPr="00F836FA" w:rsidP="00F836FA" w14:paraId="553B5BB0" w14:textId="77777777">
            <w:pPr>
              <w:spacing w:after="0" w:line="240" w:lineRule="auto"/>
              <w:jc w:val="right"/>
              <w:rPr>
                <w:rFonts w:ascii="Calibri" w:eastAsia="Times New Roman" w:hAnsi="Calibri" w:cs="Calibri"/>
                <w:color w:val="000000"/>
                <w:sz w:val="19"/>
                <w:szCs w:val="19"/>
              </w:rPr>
            </w:pPr>
            <w:r w:rsidRPr="00F836FA">
              <w:rPr>
                <w:rFonts w:ascii="Calibri" w:eastAsia="Times New Roman" w:hAnsi="Calibri" w:cs="Calibri"/>
                <w:color w:val="000000"/>
                <w:sz w:val="19"/>
                <w:szCs w:val="19"/>
              </w:rPr>
              <w:t xml:space="preserve">$0 </w:t>
            </w:r>
          </w:p>
        </w:tc>
      </w:tr>
      <w:tr w14:paraId="62168B0E" w14:textId="77777777" w:rsidTr="00AE518E">
        <w:tblPrEx>
          <w:tblW w:w="12903" w:type="dxa"/>
          <w:tblInd w:w="-180" w:type="dxa"/>
          <w:tblLook w:val="04A0"/>
        </w:tblPrEx>
        <w:trPr>
          <w:trHeight w:val="600"/>
        </w:trPr>
        <w:tc>
          <w:tcPr>
            <w:tcW w:w="360" w:type="dxa"/>
            <w:tcBorders>
              <w:top w:val="nil"/>
              <w:left w:val="nil"/>
              <w:bottom w:val="nil"/>
              <w:right w:val="nil"/>
            </w:tcBorders>
            <w:shd w:val="clear" w:color="auto" w:fill="auto"/>
            <w:noWrap/>
            <w:vAlign w:val="bottom"/>
            <w:hideMark/>
          </w:tcPr>
          <w:p w:rsidR="0037198E" w:rsidRPr="00F836FA" w:rsidP="00F836FA" w14:paraId="71A91DEC"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g</w:t>
            </w:r>
          </w:p>
        </w:tc>
        <w:tc>
          <w:tcPr>
            <w:tcW w:w="2250" w:type="dxa"/>
            <w:tcBorders>
              <w:top w:val="nil"/>
              <w:left w:val="nil"/>
              <w:bottom w:val="nil"/>
              <w:right w:val="nil"/>
            </w:tcBorders>
            <w:shd w:val="clear" w:color="auto" w:fill="auto"/>
            <w:vAlign w:val="center"/>
            <w:hideMark/>
          </w:tcPr>
          <w:p w:rsidR="0037198E" w:rsidRPr="00F836FA" w:rsidP="00F836FA" w14:paraId="7FEDDD31" w14:textId="77777777">
            <w:pPr>
              <w:spacing w:after="0" w:line="240" w:lineRule="auto"/>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 xml:space="preserve">Total Cost Per Complete Response </w:t>
            </w:r>
            <w:r w:rsidRPr="00F836FA">
              <w:rPr>
                <w:rFonts w:ascii="Calibri" w:eastAsia="Times New Roman" w:hAnsi="Calibri" w:cs="Calibri"/>
                <w:b/>
                <w:bCs/>
                <w:color w:val="000000"/>
                <w:sz w:val="19"/>
                <w:szCs w:val="19"/>
              </w:rPr>
              <w:br/>
            </w:r>
            <w:r w:rsidRPr="00F836FA">
              <w:rPr>
                <w:rFonts w:ascii="Calibri" w:eastAsia="Times New Roman" w:hAnsi="Calibri" w:cs="Calibri"/>
                <w:b/>
                <w:bCs/>
                <w:color w:val="000000"/>
                <w:sz w:val="19"/>
                <w:szCs w:val="19"/>
              </w:rPr>
              <w:t>(a + b + c + d + e + f)</w:t>
            </w:r>
          </w:p>
        </w:tc>
        <w:tc>
          <w:tcPr>
            <w:tcW w:w="990" w:type="dxa"/>
            <w:tcBorders>
              <w:top w:val="nil"/>
              <w:left w:val="nil"/>
              <w:bottom w:val="nil"/>
              <w:right w:val="nil"/>
            </w:tcBorders>
            <w:shd w:val="clear" w:color="auto" w:fill="auto"/>
            <w:noWrap/>
            <w:vAlign w:val="center"/>
            <w:hideMark/>
          </w:tcPr>
          <w:p w:rsidR="0037198E" w:rsidRPr="00F836FA" w:rsidP="00F836FA" w14:paraId="634BA7BF" w14:textId="77777777">
            <w:pPr>
              <w:spacing w:after="0" w:line="240" w:lineRule="auto"/>
              <w:rPr>
                <w:rFonts w:ascii="Calibri" w:eastAsia="Times New Roman" w:hAnsi="Calibri" w:cs="Calibri"/>
                <w:b/>
                <w:bCs/>
                <w:color w:val="000000"/>
                <w:sz w:val="19"/>
                <w:szCs w:val="19"/>
              </w:rPr>
            </w:pPr>
          </w:p>
        </w:tc>
        <w:tc>
          <w:tcPr>
            <w:tcW w:w="1048" w:type="dxa"/>
            <w:tcBorders>
              <w:top w:val="nil"/>
              <w:left w:val="nil"/>
              <w:bottom w:val="nil"/>
              <w:right w:val="nil"/>
            </w:tcBorders>
            <w:shd w:val="clear" w:color="auto" w:fill="auto"/>
            <w:noWrap/>
            <w:vAlign w:val="center"/>
            <w:hideMark/>
          </w:tcPr>
          <w:p w:rsidR="0037198E" w:rsidRPr="00F836FA" w:rsidP="00F836FA" w14:paraId="0B96CDB1" w14:textId="77777777">
            <w:pPr>
              <w:spacing w:after="0" w:line="240" w:lineRule="auto"/>
              <w:rPr>
                <w:rFonts w:ascii="Times New Roman" w:eastAsia="Times New Roman" w:hAnsi="Times New Roman" w:cs="Times New Roman"/>
                <w:sz w:val="19"/>
                <w:szCs w:val="19"/>
              </w:rPr>
            </w:pPr>
          </w:p>
        </w:tc>
        <w:tc>
          <w:tcPr>
            <w:tcW w:w="982" w:type="dxa"/>
            <w:tcBorders>
              <w:top w:val="nil"/>
              <w:left w:val="nil"/>
              <w:bottom w:val="nil"/>
              <w:right w:val="nil"/>
            </w:tcBorders>
            <w:shd w:val="clear" w:color="auto" w:fill="auto"/>
            <w:noWrap/>
            <w:vAlign w:val="center"/>
            <w:hideMark/>
          </w:tcPr>
          <w:p w:rsidR="0037198E" w:rsidRPr="00F836FA" w:rsidP="00F836FA" w14:paraId="335DC4C3" w14:textId="77777777">
            <w:pPr>
              <w:spacing w:after="0" w:line="240" w:lineRule="auto"/>
              <w:rPr>
                <w:rFonts w:ascii="Times New Roman" w:eastAsia="Times New Roman" w:hAnsi="Times New Roman" w:cs="Times New Roman"/>
                <w:sz w:val="19"/>
                <w:szCs w:val="19"/>
              </w:rPr>
            </w:pPr>
          </w:p>
        </w:tc>
        <w:tc>
          <w:tcPr>
            <w:tcW w:w="907" w:type="dxa"/>
            <w:tcBorders>
              <w:top w:val="nil"/>
              <w:left w:val="nil"/>
              <w:bottom w:val="nil"/>
              <w:right w:val="nil"/>
            </w:tcBorders>
            <w:shd w:val="clear" w:color="auto" w:fill="auto"/>
            <w:noWrap/>
            <w:vAlign w:val="center"/>
            <w:hideMark/>
          </w:tcPr>
          <w:p w:rsidR="0037198E" w:rsidRPr="00F836FA" w:rsidP="00F836FA" w14:paraId="2F522EEE" w14:textId="77777777">
            <w:pPr>
              <w:spacing w:after="0" w:line="240" w:lineRule="auto"/>
              <w:rPr>
                <w:rFonts w:ascii="Times New Roman" w:eastAsia="Times New Roman" w:hAnsi="Times New Roman" w:cs="Times New Roman"/>
                <w:sz w:val="19"/>
                <w:szCs w:val="19"/>
              </w:rPr>
            </w:pPr>
          </w:p>
        </w:tc>
        <w:tc>
          <w:tcPr>
            <w:tcW w:w="1073" w:type="dxa"/>
            <w:tcBorders>
              <w:top w:val="nil"/>
              <w:left w:val="nil"/>
              <w:bottom w:val="nil"/>
              <w:right w:val="nil"/>
            </w:tcBorders>
            <w:shd w:val="clear" w:color="auto" w:fill="auto"/>
            <w:noWrap/>
            <w:vAlign w:val="center"/>
            <w:hideMark/>
          </w:tcPr>
          <w:p w:rsidR="0037198E" w:rsidRPr="00F836FA" w:rsidP="00F836FA" w14:paraId="7EDF1BE0"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$1,902</w:t>
            </w:r>
          </w:p>
        </w:tc>
        <w:tc>
          <w:tcPr>
            <w:tcW w:w="1120" w:type="dxa"/>
            <w:tcBorders>
              <w:top w:val="nil"/>
              <w:left w:val="nil"/>
              <w:bottom w:val="nil"/>
              <w:right w:val="nil"/>
            </w:tcBorders>
            <w:shd w:val="clear" w:color="auto" w:fill="auto"/>
            <w:noWrap/>
            <w:vAlign w:val="center"/>
            <w:hideMark/>
          </w:tcPr>
          <w:p w:rsidR="0037198E" w:rsidRPr="00F836FA" w:rsidP="00F836FA" w14:paraId="503D6226"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$1,327 - $2,476</w:t>
            </w:r>
          </w:p>
        </w:tc>
        <w:tc>
          <w:tcPr>
            <w:tcW w:w="1130" w:type="dxa"/>
            <w:tcBorders>
              <w:top w:val="nil"/>
              <w:left w:val="nil"/>
              <w:bottom w:val="nil"/>
              <w:right w:val="nil"/>
            </w:tcBorders>
            <w:shd w:val="clear" w:color="auto" w:fill="auto"/>
            <w:noWrap/>
            <w:vAlign w:val="center"/>
            <w:hideMark/>
          </w:tcPr>
          <w:p w:rsidR="0037198E" w:rsidRPr="00F836FA" w:rsidP="00F836FA" w14:paraId="5DEB3CB8"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$492</w:t>
            </w:r>
          </w:p>
        </w:tc>
        <w:tc>
          <w:tcPr>
            <w:tcW w:w="850" w:type="dxa"/>
            <w:gridSpan w:val="2"/>
            <w:tcBorders>
              <w:top w:val="nil"/>
              <w:left w:val="nil"/>
              <w:bottom w:val="nil"/>
              <w:right w:val="nil"/>
            </w:tcBorders>
            <w:shd w:val="clear" w:color="auto" w:fill="auto"/>
            <w:noWrap/>
            <w:vAlign w:val="center"/>
            <w:hideMark/>
          </w:tcPr>
          <w:p w:rsidR="0037198E" w:rsidRPr="00F836FA" w:rsidP="00F836FA" w14:paraId="248554C8"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$1,205</w:t>
            </w:r>
          </w:p>
        </w:tc>
        <w:tc>
          <w:tcPr>
            <w:tcW w:w="990" w:type="dxa"/>
            <w:tcBorders>
              <w:top w:val="nil"/>
              <w:left w:val="nil"/>
              <w:bottom w:val="nil"/>
              <w:right w:val="nil"/>
            </w:tcBorders>
            <w:shd w:val="clear" w:color="auto" w:fill="auto"/>
            <w:noWrap/>
            <w:vAlign w:val="center"/>
            <w:hideMark/>
          </w:tcPr>
          <w:p w:rsidR="0037198E" w:rsidRPr="00F836FA" w:rsidP="00F836FA" w14:paraId="2A1252C0"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$71</w:t>
            </w:r>
          </w:p>
        </w:tc>
        <w:tc>
          <w:tcPr>
            <w:tcW w:w="1203" w:type="dxa"/>
            <w:tcBorders>
              <w:top w:val="nil"/>
              <w:left w:val="nil"/>
              <w:bottom w:val="nil"/>
              <w:right w:val="nil"/>
            </w:tcBorders>
            <w:shd w:val="clear" w:color="auto" w:fill="auto"/>
            <w:noWrap/>
            <w:vAlign w:val="center"/>
            <w:hideMark/>
          </w:tcPr>
          <w:p w:rsidR="0037198E" w:rsidRPr="00F836FA" w:rsidP="00F836FA" w14:paraId="1BFD5E47"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$262</w:t>
            </w:r>
          </w:p>
        </w:tc>
      </w:tr>
      <w:tr w14:paraId="5BEA9BE7" w14:textId="77777777" w:rsidTr="00AE518E">
        <w:tblPrEx>
          <w:tblW w:w="12903" w:type="dxa"/>
          <w:tblInd w:w="-180" w:type="dxa"/>
          <w:tblLook w:val="04A0"/>
        </w:tblPrEx>
        <w:trPr>
          <w:trHeight w:val="600"/>
        </w:trPr>
        <w:tc>
          <w:tcPr>
            <w:tcW w:w="360" w:type="dxa"/>
            <w:tcBorders>
              <w:top w:val="nil"/>
              <w:left w:val="nil"/>
              <w:bottom w:val="nil"/>
              <w:right w:val="nil"/>
            </w:tcBorders>
            <w:shd w:val="clear" w:color="auto" w:fill="auto"/>
            <w:noWrap/>
            <w:vAlign w:val="bottom"/>
            <w:hideMark/>
          </w:tcPr>
          <w:p w:rsidR="0037198E" w:rsidRPr="00F836FA" w:rsidP="00F836FA" w14:paraId="15E179F2"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h</w:t>
            </w:r>
          </w:p>
        </w:tc>
        <w:tc>
          <w:tcPr>
            <w:tcW w:w="2250" w:type="dxa"/>
            <w:tcBorders>
              <w:top w:val="nil"/>
              <w:left w:val="nil"/>
              <w:bottom w:val="nil"/>
              <w:right w:val="nil"/>
            </w:tcBorders>
            <w:shd w:val="clear" w:color="auto" w:fill="auto"/>
            <w:vAlign w:val="center"/>
            <w:hideMark/>
          </w:tcPr>
          <w:p w:rsidR="0037198E" w:rsidRPr="00F836FA" w:rsidP="00F836FA" w14:paraId="060FF4EF" w14:textId="1527DA92">
            <w:pPr>
              <w:spacing w:after="0" w:line="240" w:lineRule="auto"/>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Total Cost per Required Response</w:t>
            </w:r>
            <w:r w:rsidRPr="00F836FA">
              <w:rPr>
                <w:rFonts w:ascii="Calibri" w:eastAsia="Times New Roman" w:hAnsi="Calibri" w:cs="Calibri"/>
                <w:b/>
                <w:bCs/>
                <w:color w:val="000000"/>
                <w:sz w:val="19"/>
                <w:szCs w:val="19"/>
              </w:rPr>
              <w:br/>
            </w:r>
            <w:r w:rsidRPr="00F836FA">
              <w:rPr>
                <w:rFonts w:ascii="Calibri" w:eastAsia="Times New Roman" w:hAnsi="Calibri" w:cs="Calibri"/>
                <w:b/>
                <w:bCs/>
                <w:color w:val="000000"/>
                <w:sz w:val="19"/>
                <w:szCs w:val="19"/>
              </w:rPr>
              <w:t xml:space="preserve">(a + b + </w:t>
            </w:r>
            <w:r w:rsidRPr="00F836FA" w:rsidR="00C81AA9">
              <w:rPr>
                <w:rFonts w:ascii="Calibri" w:eastAsia="Times New Roman" w:hAnsi="Calibri" w:cs="Calibri"/>
                <w:b/>
                <w:bCs/>
                <w:color w:val="000000"/>
                <w:sz w:val="19"/>
                <w:szCs w:val="19"/>
              </w:rPr>
              <w:t>c)</w:t>
            </w:r>
          </w:p>
        </w:tc>
        <w:tc>
          <w:tcPr>
            <w:tcW w:w="990" w:type="dxa"/>
            <w:tcBorders>
              <w:top w:val="nil"/>
              <w:left w:val="nil"/>
              <w:bottom w:val="nil"/>
              <w:right w:val="nil"/>
            </w:tcBorders>
            <w:shd w:val="clear" w:color="auto" w:fill="auto"/>
            <w:noWrap/>
            <w:vAlign w:val="center"/>
            <w:hideMark/>
          </w:tcPr>
          <w:p w:rsidR="0037198E" w:rsidRPr="00F836FA" w:rsidP="00F836FA" w14:paraId="2D343B42" w14:textId="77777777">
            <w:pPr>
              <w:spacing w:after="0" w:line="240" w:lineRule="auto"/>
              <w:rPr>
                <w:rFonts w:ascii="Calibri" w:eastAsia="Times New Roman" w:hAnsi="Calibri" w:cs="Calibri"/>
                <w:b/>
                <w:bCs/>
                <w:color w:val="000000"/>
                <w:sz w:val="19"/>
                <w:szCs w:val="19"/>
              </w:rPr>
            </w:pPr>
          </w:p>
        </w:tc>
        <w:tc>
          <w:tcPr>
            <w:tcW w:w="1048" w:type="dxa"/>
            <w:tcBorders>
              <w:top w:val="nil"/>
              <w:left w:val="nil"/>
              <w:bottom w:val="nil"/>
              <w:right w:val="nil"/>
            </w:tcBorders>
            <w:shd w:val="clear" w:color="auto" w:fill="auto"/>
            <w:noWrap/>
            <w:vAlign w:val="center"/>
            <w:hideMark/>
          </w:tcPr>
          <w:p w:rsidR="0037198E" w:rsidRPr="00F836FA" w:rsidP="00F836FA" w14:paraId="6392B0AB" w14:textId="77777777">
            <w:pPr>
              <w:spacing w:after="0" w:line="240" w:lineRule="auto"/>
              <w:rPr>
                <w:rFonts w:ascii="Times New Roman" w:eastAsia="Times New Roman" w:hAnsi="Times New Roman" w:cs="Times New Roman"/>
                <w:sz w:val="19"/>
                <w:szCs w:val="19"/>
              </w:rPr>
            </w:pPr>
          </w:p>
        </w:tc>
        <w:tc>
          <w:tcPr>
            <w:tcW w:w="982" w:type="dxa"/>
            <w:tcBorders>
              <w:top w:val="nil"/>
              <w:left w:val="nil"/>
              <w:bottom w:val="nil"/>
              <w:right w:val="nil"/>
            </w:tcBorders>
            <w:shd w:val="clear" w:color="auto" w:fill="auto"/>
            <w:noWrap/>
            <w:vAlign w:val="center"/>
            <w:hideMark/>
          </w:tcPr>
          <w:p w:rsidR="0037198E" w:rsidRPr="00F836FA" w:rsidP="00F836FA" w14:paraId="0D907068" w14:textId="77777777">
            <w:pPr>
              <w:spacing w:after="0" w:line="240" w:lineRule="auto"/>
              <w:rPr>
                <w:rFonts w:ascii="Times New Roman" w:eastAsia="Times New Roman" w:hAnsi="Times New Roman" w:cs="Times New Roman"/>
                <w:sz w:val="19"/>
                <w:szCs w:val="19"/>
              </w:rPr>
            </w:pPr>
          </w:p>
        </w:tc>
        <w:tc>
          <w:tcPr>
            <w:tcW w:w="907" w:type="dxa"/>
            <w:tcBorders>
              <w:top w:val="nil"/>
              <w:left w:val="nil"/>
              <w:bottom w:val="nil"/>
              <w:right w:val="nil"/>
            </w:tcBorders>
            <w:shd w:val="clear" w:color="auto" w:fill="auto"/>
            <w:noWrap/>
            <w:vAlign w:val="center"/>
            <w:hideMark/>
          </w:tcPr>
          <w:p w:rsidR="0037198E" w:rsidRPr="00F836FA" w:rsidP="00F836FA" w14:paraId="793508EA" w14:textId="77777777">
            <w:pPr>
              <w:spacing w:after="0" w:line="240" w:lineRule="auto"/>
              <w:rPr>
                <w:rFonts w:ascii="Times New Roman" w:eastAsia="Times New Roman" w:hAnsi="Times New Roman" w:cs="Times New Roman"/>
                <w:sz w:val="19"/>
                <w:szCs w:val="19"/>
              </w:rPr>
            </w:pPr>
          </w:p>
        </w:tc>
        <w:tc>
          <w:tcPr>
            <w:tcW w:w="1073" w:type="dxa"/>
            <w:tcBorders>
              <w:top w:val="nil"/>
              <w:left w:val="nil"/>
              <w:bottom w:val="nil"/>
              <w:right w:val="nil"/>
            </w:tcBorders>
            <w:shd w:val="clear" w:color="auto" w:fill="auto"/>
            <w:noWrap/>
            <w:vAlign w:val="center"/>
            <w:hideMark/>
          </w:tcPr>
          <w:p w:rsidR="0037198E" w:rsidRPr="00F836FA" w:rsidP="00F836FA" w14:paraId="02A3EFA0"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$1,341</w:t>
            </w:r>
          </w:p>
        </w:tc>
        <w:tc>
          <w:tcPr>
            <w:tcW w:w="1120" w:type="dxa"/>
            <w:tcBorders>
              <w:top w:val="nil"/>
              <w:left w:val="nil"/>
              <w:bottom w:val="nil"/>
              <w:right w:val="nil"/>
            </w:tcBorders>
            <w:shd w:val="clear" w:color="auto" w:fill="auto"/>
            <w:noWrap/>
            <w:vAlign w:val="center"/>
            <w:hideMark/>
          </w:tcPr>
          <w:p w:rsidR="0037198E" w:rsidRPr="00F836FA" w:rsidP="00F836FA" w14:paraId="662C6EEA"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$971 - $1,712</w:t>
            </w:r>
          </w:p>
        </w:tc>
        <w:tc>
          <w:tcPr>
            <w:tcW w:w="1130" w:type="dxa"/>
            <w:tcBorders>
              <w:top w:val="nil"/>
              <w:left w:val="nil"/>
              <w:bottom w:val="nil"/>
              <w:right w:val="nil"/>
            </w:tcBorders>
            <w:shd w:val="clear" w:color="auto" w:fill="auto"/>
            <w:noWrap/>
            <w:vAlign w:val="center"/>
            <w:hideMark/>
          </w:tcPr>
          <w:p w:rsidR="0037198E" w:rsidRPr="00F836FA" w:rsidP="00F836FA" w14:paraId="51A80424"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$415</w:t>
            </w:r>
          </w:p>
        </w:tc>
        <w:tc>
          <w:tcPr>
            <w:tcW w:w="850" w:type="dxa"/>
            <w:gridSpan w:val="2"/>
            <w:tcBorders>
              <w:top w:val="nil"/>
              <w:left w:val="nil"/>
              <w:bottom w:val="nil"/>
              <w:right w:val="nil"/>
            </w:tcBorders>
            <w:shd w:val="clear" w:color="auto" w:fill="auto"/>
            <w:noWrap/>
            <w:vAlign w:val="center"/>
            <w:hideMark/>
          </w:tcPr>
          <w:p w:rsidR="0037198E" w:rsidRPr="00F836FA" w:rsidP="00F836FA" w14:paraId="35B3B098"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$759</w:t>
            </w:r>
          </w:p>
        </w:tc>
        <w:tc>
          <w:tcPr>
            <w:tcW w:w="990" w:type="dxa"/>
            <w:tcBorders>
              <w:top w:val="nil"/>
              <w:left w:val="nil"/>
              <w:bottom w:val="nil"/>
              <w:right w:val="nil"/>
            </w:tcBorders>
            <w:shd w:val="clear" w:color="auto" w:fill="auto"/>
            <w:noWrap/>
            <w:vAlign w:val="center"/>
            <w:hideMark/>
          </w:tcPr>
          <w:p w:rsidR="0037198E" w:rsidRPr="00F836FA" w:rsidP="00F836FA" w14:paraId="498A970D"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$71</w:t>
            </w:r>
          </w:p>
        </w:tc>
        <w:tc>
          <w:tcPr>
            <w:tcW w:w="1203" w:type="dxa"/>
            <w:tcBorders>
              <w:top w:val="nil"/>
              <w:left w:val="nil"/>
              <w:bottom w:val="nil"/>
              <w:right w:val="nil"/>
            </w:tcBorders>
            <w:shd w:val="clear" w:color="auto" w:fill="auto"/>
            <w:noWrap/>
            <w:vAlign w:val="center"/>
            <w:hideMark/>
          </w:tcPr>
          <w:p w:rsidR="0037198E" w:rsidRPr="00F836FA" w:rsidP="00F836FA" w14:paraId="64D1B3C6"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$148</w:t>
            </w:r>
          </w:p>
        </w:tc>
      </w:tr>
      <w:tr w14:paraId="78D71D8C" w14:textId="77777777" w:rsidTr="00AE518E">
        <w:tblPrEx>
          <w:tblW w:w="12903" w:type="dxa"/>
          <w:tblInd w:w="-180" w:type="dxa"/>
          <w:tblLook w:val="04A0"/>
        </w:tblPrEx>
        <w:trPr>
          <w:trHeight w:val="900"/>
        </w:trPr>
        <w:tc>
          <w:tcPr>
            <w:tcW w:w="360" w:type="dxa"/>
            <w:tcBorders>
              <w:top w:val="nil"/>
              <w:left w:val="nil"/>
              <w:bottom w:val="nil"/>
              <w:right w:val="nil"/>
            </w:tcBorders>
            <w:shd w:val="clear" w:color="auto" w:fill="auto"/>
            <w:noWrap/>
            <w:vAlign w:val="bottom"/>
            <w:hideMark/>
          </w:tcPr>
          <w:p w:rsidR="0037198E" w:rsidRPr="00F836FA" w:rsidP="00F836FA" w14:paraId="526BD91D"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i</w:t>
            </w:r>
          </w:p>
        </w:tc>
        <w:tc>
          <w:tcPr>
            <w:tcW w:w="2250" w:type="dxa"/>
            <w:tcBorders>
              <w:top w:val="nil"/>
              <w:left w:val="nil"/>
              <w:bottom w:val="nil"/>
              <w:right w:val="nil"/>
            </w:tcBorders>
            <w:shd w:val="clear" w:color="auto" w:fill="auto"/>
            <w:vAlign w:val="center"/>
            <w:hideMark/>
          </w:tcPr>
          <w:p w:rsidR="0037198E" w:rsidRPr="00F836FA" w:rsidP="00F836FA" w14:paraId="0E751278" w14:textId="77777777">
            <w:pPr>
              <w:spacing w:after="0" w:line="240" w:lineRule="auto"/>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Total Cost of Response using Weighted Average of Share of Respondents Submitting Optional Forms</w:t>
            </w:r>
          </w:p>
        </w:tc>
        <w:tc>
          <w:tcPr>
            <w:tcW w:w="990" w:type="dxa"/>
            <w:tcBorders>
              <w:top w:val="nil"/>
              <w:left w:val="nil"/>
              <w:bottom w:val="nil"/>
              <w:right w:val="nil"/>
            </w:tcBorders>
            <w:shd w:val="clear" w:color="auto" w:fill="auto"/>
            <w:noWrap/>
            <w:vAlign w:val="center"/>
            <w:hideMark/>
          </w:tcPr>
          <w:p w:rsidR="0037198E" w:rsidRPr="00F836FA" w:rsidP="00F836FA" w14:paraId="3C522C68" w14:textId="77777777">
            <w:pPr>
              <w:spacing w:after="0" w:line="240" w:lineRule="auto"/>
              <w:rPr>
                <w:rFonts w:ascii="Calibri" w:eastAsia="Times New Roman" w:hAnsi="Calibri" w:cs="Calibri"/>
                <w:b/>
                <w:bCs/>
                <w:color w:val="000000"/>
                <w:sz w:val="19"/>
                <w:szCs w:val="19"/>
              </w:rPr>
            </w:pPr>
          </w:p>
        </w:tc>
        <w:tc>
          <w:tcPr>
            <w:tcW w:w="1048" w:type="dxa"/>
            <w:tcBorders>
              <w:top w:val="nil"/>
              <w:left w:val="nil"/>
              <w:bottom w:val="nil"/>
              <w:right w:val="nil"/>
            </w:tcBorders>
            <w:shd w:val="clear" w:color="auto" w:fill="auto"/>
            <w:noWrap/>
            <w:vAlign w:val="center"/>
            <w:hideMark/>
          </w:tcPr>
          <w:p w:rsidR="0037198E" w:rsidRPr="00F836FA" w:rsidP="00F836FA" w14:paraId="0877BE7D" w14:textId="77777777">
            <w:pPr>
              <w:spacing w:after="0" w:line="240" w:lineRule="auto"/>
              <w:rPr>
                <w:rFonts w:ascii="Times New Roman" w:eastAsia="Times New Roman" w:hAnsi="Times New Roman" w:cs="Times New Roman"/>
                <w:sz w:val="19"/>
                <w:szCs w:val="19"/>
              </w:rPr>
            </w:pPr>
          </w:p>
        </w:tc>
        <w:tc>
          <w:tcPr>
            <w:tcW w:w="982" w:type="dxa"/>
            <w:tcBorders>
              <w:top w:val="nil"/>
              <w:left w:val="nil"/>
              <w:bottom w:val="nil"/>
              <w:right w:val="nil"/>
            </w:tcBorders>
            <w:shd w:val="clear" w:color="auto" w:fill="auto"/>
            <w:noWrap/>
            <w:vAlign w:val="center"/>
            <w:hideMark/>
          </w:tcPr>
          <w:p w:rsidR="0037198E" w:rsidRPr="00F836FA" w:rsidP="00F836FA" w14:paraId="74D376AE" w14:textId="77777777">
            <w:pPr>
              <w:spacing w:after="0" w:line="240" w:lineRule="auto"/>
              <w:rPr>
                <w:rFonts w:ascii="Times New Roman" w:eastAsia="Times New Roman" w:hAnsi="Times New Roman" w:cs="Times New Roman"/>
                <w:sz w:val="19"/>
                <w:szCs w:val="19"/>
              </w:rPr>
            </w:pPr>
          </w:p>
        </w:tc>
        <w:tc>
          <w:tcPr>
            <w:tcW w:w="907" w:type="dxa"/>
            <w:tcBorders>
              <w:top w:val="nil"/>
              <w:left w:val="nil"/>
              <w:bottom w:val="nil"/>
              <w:right w:val="nil"/>
            </w:tcBorders>
            <w:shd w:val="clear" w:color="auto" w:fill="auto"/>
            <w:noWrap/>
            <w:vAlign w:val="center"/>
            <w:hideMark/>
          </w:tcPr>
          <w:p w:rsidR="0037198E" w:rsidRPr="00F836FA" w:rsidP="00F836FA" w14:paraId="6F7CF708" w14:textId="77777777">
            <w:pPr>
              <w:spacing w:after="0" w:line="240" w:lineRule="auto"/>
              <w:rPr>
                <w:rFonts w:ascii="Times New Roman" w:eastAsia="Times New Roman" w:hAnsi="Times New Roman" w:cs="Times New Roman"/>
                <w:sz w:val="19"/>
                <w:szCs w:val="19"/>
              </w:rPr>
            </w:pPr>
          </w:p>
        </w:tc>
        <w:tc>
          <w:tcPr>
            <w:tcW w:w="1073" w:type="dxa"/>
            <w:tcBorders>
              <w:top w:val="nil"/>
              <w:left w:val="nil"/>
              <w:bottom w:val="nil"/>
              <w:right w:val="nil"/>
            </w:tcBorders>
            <w:shd w:val="clear" w:color="auto" w:fill="auto"/>
            <w:noWrap/>
            <w:vAlign w:val="center"/>
            <w:hideMark/>
          </w:tcPr>
          <w:p w:rsidR="0037198E" w:rsidRPr="00F836FA" w:rsidP="00F836FA" w14:paraId="281DD7A2"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$1,512</w:t>
            </w:r>
          </w:p>
        </w:tc>
        <w:tc>
          <w:tcPr>
            <w:tcW w:w="1120" w:type="dxa"/>
            <w:tcBorders>
              <w:top w:val="nil"/>
              <w:left w:val="nil"/>
              <w:bottom w:val="nil"/>
              <w:right w:val="nil"/>
            </w:tcBorders>
            <w:shd w:val="clear" w:color="auto" w:fill="D9D9D9" w:themeFill="background1" w:themeFillShade="D9"/>
            <w:noWrap/>
            <w:vAlign w:val="center"/>
            <w:hideMark/>
          </w:tcPr>
          <w:p w:rsidR="0037198E" w:rsidRPr="00F836FA" w:rsidP="00F836FA" w14:paraId="1BE620B8"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 </w:t>
            </w:r>
          </w:p>
        </w:tc>
        <w:tc>
          <w:tcPr>
            <w:tcW w:w="1130" w:type="dxa"/>
            <w:tcBorders>
              <w:top w:val="nil"/>
              <w:left w:val="nil"/>
              <w:bottom w:val="nil"/>
              <w:right w:val="nil"/>
            </w:tcBorders>
            <w:shd w:val="clear" w:color="auto" w:fill="auto"/>
            <w:noWrap/>
            <w:vAlign w:val="center"/>
            <w:hideMark/>
          </w:tcPr>
          <w:p w:rsidR="0037198E" w:rsidRPr="00F836FA" w:rsidP="00F836FA" w14:paraId="6681F587"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$423</w:t>
            </w:r>
          </w:p>
        </w:tc>
        <w:tc>
          <w:tcPr>
            <w:tcW w:w="850" w:type="dxa"/>
            <w:gridSpan w:val="2"/>
            <w:tcBorders>
              <w:top w:val="nil"/>
              <w:left w:val="nil"/>
              <w:bottom w:val="nil"/>
              <w:right w:val="nil"/>
            </w:tcBorders>
            <w:shd w:val="clear" w:color="auto" w:fill="auto"/>
            <w:noWrap/>
            <w:vAlign w:val="center"/>
            <w:hideMark/>
          </w:tcPr>
          <w:p w:rsidR="0037198E" w:rsidRPr="00F836FA" w:rsidP="00F836FA" w14:paraId="22B52F36"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$924</w:t>
            </w:r>
          </w:p>
        </w:tc>
        <w:tc>
          <w:tcPr>
            <w:tcW w:w="990" w:type="dxa"/>
            <w:tcBorders>
              <w:top w:val="nil"/>
              <w:left w:val="nil"/>
              <w:bottom w:val="nil"/>
              <w:right w:val="nil"/>
            </w:tcBorders>
            <w:shd w:val="clear" w:color="auto" w:fill="auto"/>
            <w:noWrap/>
            <w:vAlign w:val="center"/>
            <w:hideMark/>
          </w:tcPr>
          <w:p w:rsidR="0037198E" w:rsidRPr="00F836FA" w:rsidP="00F836FA" w14:paraId="1BE0E510"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$71</w:t>
            </w:r>
          </w:p>
        </w:tc>
        <w:tc>
          <w:tcPr>
            <w:tcW w:w="1203" w:type="dxa"/>
            <w:tcBorders>
              <w:top w:val="nil"/>
              <w:left w:val="nil"/>
              <w:bottom w:val="nil"/>
              <w:right w:val="nil"/>
            </w:tcBorders>
            <w:shd w:val="clear" w:color="auto" w:fill="auto"/>
            <w:noWrap/>
            <w:vAlign w:val="center"/>
            <w:hideMark/>
          </w:tcPr>
          <w:p w:rsidR="0037198E" w:rsidRPr="00F836FA" w:rsidP="00F836FA" w14:paraId="1DC0645E"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$153</w:t>
            </w:r>
          </w:p>
        </w:tc>
      </w:tr>
      <w:tr w14:paraId="62571DBB" w14:textId="77777777" w:rsidTr="00AE518E">
        <w:tblPrEx>
          <w:tblW w:w="12903" w:type="dxa"/>
          <w:tblInd w:w="-180" w:type="dxa"/>
          <w:tblLook w:val="04A0"/>
        </w:tblPrEx>
        <w:trPr>
          <w:trHeight w:val="600"/>
        </w:trPr>
        <w:tc>
          <w:tcPr>
            <w:tcW w:w="360" w:type="dxa"/>
            <w:tcBorders>
              <w:top w:val="nil"/>
              <w:left w:val="nil"/>
              <w:bottom w:val="nil"/>
              <w:right w:val="nil"/>
            </w:tcBorders>
            <w:shd w:val="clear" w:color="auto" w:fill="auto"/>
            <w:noWrap/>
            <w:vAlign w:val="bottom"/>
            <w:hideMark/>
          </w:tcPr>
          <w:p w:rsidR="0037198E" w:rsidRPr="00F836FA" w:rsidP="00F836FA" w14:paraId="6F9574EC"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j</w:t>
            </w:r>
          </w:p>
        </w:tc>
        <w:tc>
          <w:tcPr>
            <w:tcW w:w="2250" w:type="dxa"/>
            <w:tcBorders>
              <w:top w:val="nil"/>
              <w:left w:val="nil"/>
              <w:bottom w:val="nil"/>
              <w:right w:val="nil"/>
            </w:tcBorders>
            <w:shd w:val="clear" w:color="auto" w:fill="auto"/>
            <w:vAlign w:val="center"/>
            <w:hideMark/>
          </w:tcPr>
          <w:p w:rsidR="0037198E" w:rsidRPr="00F836FA" w:rsidP="00F836FA" w14:paraId="53B385AF" w14:textId="77777777">
            <w:pPr>
              <w:spacing w:after="0" w:line="240" w:lineRule="auto"/>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Anticipated Number of Private Respondents per Year</w:t>
            </w:r>
          </w:p>
        </w:tc>
        <w:tc>
          <w:tcPr>
            <w:tcW w:w="990" w:type="dxa"/>
            <w:tcBorders>
              <w:top w:val="nil"/>
              <w:left w:val="nil"/>
              <w:bottom w:val="nil"/>
              <w:right w:val="nil"/>
            </w:tcBorders>
            <w:shd w:val="clear" w:color="auto" w:fill="auto"/>
            <w:noWrap/>
            <w:vAlign w:val="center"/>
            <w:hideMark/>
          </w:tcPr>
          <w:p w:rsidR="0037198E" w:rsidRPr="00F836FA" w:rsidP="00F836FA" w14:paraId="291C5F78" w14:textId="77777777">
            <w:pPr>
              <w:spacing w:after="0" w:line="240" w:lineRule="auto"/>
              <w:rPr>
                <w:rFonts w:ascii="Calibri" w:eastAsia="Times New Roman" w:hAnsi="Calibri" w:cs="Calibri"/>
                <w:b/>
                <w:bCs/>
                <w:color w:val="000000"/>
                <w:sz w:val="19"/>
                <w:szCs w:val="19"/>
              </w:rPr>
            </w:pPr>
          </w:p>
        </w:tc>
        <w:tc>
          <w:tcPr>
            <w:tcW w:w="1048" w:type="dxa"/>
            <w:tcBorders>
              <w:top w:val="nil"/>
              <w:left w:val="nil"/>
              <w:bottom w:val="nil"/>
              <w:right w:val="nil"/>
            </w:tcBorders>
            <w:shd w:val="clear" w:color="auto" w:fill="auto"/>
            <w:noWrap/>
            <w:vAlign w:val="center"/>
            <w:hideMark/>
          </w:tcPr>
          <w:p w:rsidR="0037198E" w:rsidRPr="00F836FA" w:rsidP="00F836FA" w14:paraId="22305952" w14:textId="77777777">
            <w:pPr>
              <w:spacing w:after="0" w:line="240" w:lineRule="auto"/>
              <w:rPr>
                <w:rFonts w:ascii="Times New Roman" w:eastAsia="Times New Roman" w:hAnsi="Times New Roman" w:cs="Times New Roman"/>
                <w:sz w:val="19"/>
                <w:szCs w:val="19"/>
              </w:rPr>
            </w:pPr>
          </w:p>
        </w:tc>
        <w:tc>
          <w:tcPr>
            <w:tcW w:w="982" w:type="dxa"/>
            <w:tcBorders>
              <w:top w:val="nil"/>
              <w:left w:val="nil"/>
              <w:bottom w:val="nil"/>
              <w:right w:val="nil"/>
            </w:tcBorders>
            <w:shd w:val="clear" w:color="auto" w:fill="auto"/>
            <w:noWrap/>
            <w:vAlign w:val="bottom"/>
            <w:hideMark/>
          </w:tcPr>
          <w:p w:rsidR="0037198E" w:rsidRPr="00F836FA" w:rsidP="00F836FA" w14:paraId="33DF544A" w14:textId="77777777">
            <w:pPr>
              <w:spacing w:after="0" w:line="240" w:lineRule="auto"/>
              <w:rPr>
                <w:rFonts w:ascii="Times New Roman" w:eastAsia="Times New Roman" w:hAnsi="Times New Roman" w:cs="Times New Roman"/>
                <w:sz w:val="19"/>
                <w:szCs w:val="19"/>
              </w:rPr>
            </w:pPr>
          </w:p>
        </w:tc>
        <w:tc>
          <w:tcPr>
            <w:tcW w:w="907" w:type="dxa"/>
            <w:tcBorders>
              <w:top w:val="nil"/>
              <w:left w:val="nil"/>
              <w:bottom w:val="nil"/>
              <w:right w:val="nil"/>
            </w:tcBorders>
            <w:shd w:val="clear" w:color="auto" w:fill="auto"/>
            <w:noWrap/>
            <w:vAlign w:val="center"/>
            <w:hideMark/>
          </w:tcPr>
          <w:p w:rsidR="0037198E" w:rsidRPr="00F836FA" w:rsidP="00F836FA" w14:paraId="19B168E3" w14:textId="77777777">
            <w:pPr>
              <w:spacing w:after="0" w:line="240" w:lineRule="auto"/>
              <w:rPr>
                <w:rFonts w:ascii="Times New Roman" w:eastAsia="Times New Roman" w:hAnsi="Times New Roman" w:cs="Times New Roman"/>
                <w:sz w:val="19"/>
                <w:szCs w:val="19"/>
              </w:rPr>
            </w:pPr>
          </w:p>
        </w:tc>
        <w:tc>
          <w:tcPr>
            <w:tcW w:w="1073" w:type="dxa"/>
            <w:tcBorders>
              <w:top w:val="nil"/>
              <w:left w:val="nil"/>
              <w:bottom w:val="nil"/>
              <w:right w:val="nil"/>
            </w:tcBorders>
            <w:shd w:val="clear" w:color="auto" w:fill="auto"/>
            <w:noWrap/>
            <w:vAlign w:val="center"/>
            <w:hideMark/>
          </w:tcPr>
          <w:p w:rsidR="0037198E" w:rsidRPr="00F836FA" w:rsidP="00F836FA" w14:paraId="46118350" w14:textId="77777777">
            <w:pPr>
              <w:spacing w:after="0" w:line="240" w:lineRule="auto"/>
              <w:rPr>
                <w:rFonts w:ascii="Times New Roman" w:eastAsia="Times New Roman" w:hAnsi="Times New Roman" w:cs="Times New Roman"/>
                <w:sz w:val="19"/>
                <w:szCs w:val="19"/>
              </w:rPr>
            </w:pPr>
          </w:p>
        </w:tc>
        <w:tc>
          <w:tcPr>
            <w:tcW w:w="1120" w:type="dxa"/>
            <w:tcBorders>
              <w:top w:val="nil"/>
              <w:left w:val="nil"/>
              <w:bottom w:val="nil"/>
              <w:right w:val="nil"/>
            </w:tcBorders>
            <w:shd w:val="clear" w:color="auto" w:fill="auto"/>
            <w:noWrap/>
            <w:vAlign w:val="center"/>
            <w:hideMark/>
          </w:tcPr>
          <w:p w:rsidR="0037198E" w:rsidRPr="00F836FA" w:rsidP="00F836FA" w14:paraId="28E76C68" w14:textId="77777777">
            <w:pPr>
              <w:spacing w:after="0" w:line="240" w:lineRule="auto"/>
              <w:jc w:val="right"/>
              <w:rPr>
                <w:rFonts w:ascii="Times New Roman" w:eastAsia="Times New Roman" w:hAnsi="Times New Roman" w:cs="Times New Roman"/>
                <w:sz w:val="19"/>
                <w:szCs w:val="19"/>
              </w:rPr>
            </w:pPr>
          </w:p>
        </w:tc>
        <w:tc>
          <w:tcPr>
            <w:tcW w:w="1130" w:type="dxa"/>
            <w:tcBorders>
              <w:top w:val="nil"/>
              <w:left w:val="nil"/>
              <w:bottom w:val="nil"/>
              <w:right w:val="nil"/>
            </w:tcBorders>
            <w:shd w:val="clear" w:color="auto" w:fill="auto"/>
            <w:noWrap/>
            <w:vAlign w:val="center"/>
            <w:hideMark/>
          </w:tcPr>
          <w:p w:rsidR="0037198E" w:rsidRPr="00F836FA" w:rsidP="00F836FA" w14:paraId="51368B2D"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4</w:t>
            </w:r>
          </w:p>
        </w:tc>
        <w:tc>
          <w:tcPr>
            <w:tcW w:w="850" w:type="dxa"/>
            <w:gridSpan w:val="2"/>
            <w:tcBorders>
              <w:top w:val="nil"/>
              <w:left w:val="nil"/>
              <w:bottom w:val="nil"/>
              <w:right w:val="nil"/>
            </w:tcBorders>
            <w:shd w:val="clear" w:color="auto" w:fill="auto"/>
            <w:noWrap/>
            <w:vAlign w:val="center"/>
            <w:hideMark/>
          </w:tcPr>
          <w:p w:rsidR="0037198E" w:rsidRPr="00F836FA" w:rsidP="00F836FA" w14:paraId="34861C6F"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3</w:t>
            </w:r>
          </w:p>
        </w:tc>
        <w:tc>
          <w:tcPr>
            <w:tcW w:w="990" w:type="dxa"/>
            <w:tcBorders>
              <w:top w:val="nil"/>
              <w:left w:val="nil"/>
              <w:bottom w:val="nil"/>
              <w:right w:val="nil"/>
            </w:tcBorders>
            <w:shd w:val="clear" w:color="auto" w:fill="auto"/>
            <w:noWrap/>
            <w:vAlign w:val="center"/>
            <w:hideMark/>
          </w:tcPr>
          <w:p w:rsidR="0037198E" w:rsidRPr="00F836FA" w:rsidP="00F836FA" w14:paraId="17FD950F"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3</w:t>
            </w:r>
          </w:p>
        </w:tc>
        <w:tc>
          <w:tcPr>
            <w:tcW w:w="1203" w:type="dxa"/>
            <w:tcBorders>
              <w:top w:val="nil"/>
              <w:left w:val="nil"/>
              <w:bottom w:val="nil"/>
              <w:right w:val="nil"/>
            </w:tcBorders>
            <w:shd w:val="clear" w:color="auto" w:fill="auto"/>
            <w:noWrap/>
            <w:vAlign w:val="center"/>
            <w:hideMark/>
          </w:tcPr>
          <w:p w:rsidR="0037198E" w:rsidRPr="00F836FA" w:rsidP="00F836FA" w14:paraId="764C25E8"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3</w:t>
            </w:r>
          </w:p>
        </w:tc>
      </w:tr>
      <w:tr w14:paraId="29CBCBD4" w14:textId="77777777" w:rsidTr="00AE518E">
        <w:tblPrEx>
          <w:tblW w:w="12903" w:type="dxa"/>
          <w:tblInd w:w="-180" w:type="dxa"/>
          <w:tblLook w:val="04A0"/>
        </w:tblPrEx>
        <w:trPr>
          <w:trHeight w:val="600"/>
        </w:trPr>
        <w:tc>
          <w:tcPr>
            <w:tcW w:w="360" w:type="dxa"/>
            <w:tcBorders>
              <w:top w:val="nil"/>
              <w:left w:val="nil"/>
              <w:bottom w:val="single" w:sz="4" w:space="0" w:color="auto"/>
              <w:right w:val="nil"/>
            </w:tcBorders>
            <w:shd w:val="clear" w:color="auto" w:fill="auto"/>
            <w:noWrap/>
            <w:vAlign w:val="bottom"/>
            <w:hideMark/>
          </w:tcPr>
          <w:p w:rsidR="0037198E" w:rsidRPr="00F836FA" w:rsidP="00F836FA" w14:paraId="431C70DD"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k</w:t>
            </w:r>
          </w:p>
        </w:tc>
        <w:tc>
          <w:tcPr>
            <w:tcW w:w="2250" w:type="dxa"/>
            <w:tcBorders>
              <w:top w:val="nil"/>
              <w:left w:val="nil"/>
              <w:bottom w:val="single" w:sz="4" w:space="0" w:color="auto"/>
              <w:right w:val="nil"/>
            </w:tcBorders>
            <w:shd w:val="clear" w:color="auto" w:fill="auto"/>
            <w:vAlign w:val="center"/>
            <w:hideMark/>
          </w:tcPr>
          <w:p w:rsidR="0037198E" w:rsidRPr="00F836FA" w:rsidP="00F836FA" w14:paraId="3522B7A3" w14:textId="77777777">
            <w:pPr>
              <w:spacing w:after="0" w:line="240" w:lineRule="auto"/>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 xml:space="preserve">Total Cost for Program by Stage </w:t>
            </w:r>
            <w:r w:rsidRPr="00F836FA">
              <w:rPr>
                <w:rFonts w:ascii="Calibri" w:eastAsia="Times New Roman" w:hAnsi="Calibri" w:cs="Calibri"/>
                <w:b/>
                <w:bCs/>
                <w:color w:val="000000"/>
                <w:sz w:val="19"/>
                <w:szCs w:val="19"/>
              </w:rPr>
              <w:br/>
            </w:r>
            <w:r w:rsidRPr="00F836FA">
              <w:rPr>
                <w:rFonts w:ascii="Calibri" w:eastAsia="Times New Roman" w:hAnsi="Calibri" w:cs="Calibri"/>
                <w:b/>
                <w:bCs/>
                <w:color w:val="000000"/>
                <w:sz w:val="19"/>
                <w:szCs w:val="19"/>
              </w:rPr>
              <w:t>(</w:t>
            </w:r>
            <w:r w:rsidRPr="00F836FA">
              <w:rPr>
                <w:rFonts w:ascii="Calibri" w:eastAsia="Times New Roman" w:hAnsi="Calibri" w:cs="Calibri"/>
                <w:b/>
                <w:bCs/>
                <w:color w:val="000000"/>
                <w:sz w:val="19"/>
                <w:szCs w:val="19"/>
              </w:rPr>
              <w:t>i</w:t>
            </w:r>
            <w:r w:rsidRPr="00F836FA">
              <w:rPr>
                <w:rFonts w:ascii="Calibri" w:eastAsia="Times New Roman" w:hAnsi="Calibri" w:cs="Calibri"/>
                <w:b/>
                <w:bCs/>
                <w:color w:val="000000"/>
                <w:sz w:val="19"/>
                <w:szCs w:val="19"/>
              </w:rPr>
              <w:t>) x (j)</w:t>
            </w:r>
          </w:p>
        </w:tc>
        <w:tc>
          <w:tcPr>
            <w:tcW w:w="990" w:type="dxa"/>
            <w:tcBorders>
              <w:top w:val="nil"/>
              <w:left w:val="nil"/>
              <w:bottom w:val="single" w:sz="4" w:space="0" w:color="auto"/>
              <w:right w:val="nil"/>
            </w:tcBorders>
            <w:shd w:val="clear" w:color="auto" w:fill="auto"/>
            <w:noWrap/>
            <w:vAlign w:val="center"/>
            <w:hideMark/>
          </w:tcPr>
          <w:p w:rsidR="0037198E" w:rsidRPr="00F836FA" w:rsidP="00F836FA" w14:paraId="0FEBAA88"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 </w:t>
            </w:r>
          </w:p>
        </w:tc>
        <w:tc>
          <w:tcPr>
            <w:tcW w:w="1048" w:type="dxa"/>
            <w:tcBorders>
              <w:top w:val="nil"/>
              <w:left w:val="nil"/>
              <w:bottom w:val="single" w:sz="4" w:space="0" w:color="auto"/>
              <w:right w:val="nil"/>
            </w:tcBorders>
            <w:shd w:val="clear" w:color="auto" w:fill="auto"/>
            <w:noWrap/>
            <w:vAlign w:val="center"/>
            <w:hideMark/>
          </w:tcPr>
          <w:p w:rsidR="0037198E" w:rsidRPr="00F836FA" w:rsidP="00F836FA" w14:paraId="30485E33"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 </w:t>
            </w:r>
          </w:p>
        </w:tc>
        <w:tc>
          <w:tcPr>
            <w:tcW w:w="982" w:type="dxa"/>
            <w:tcBorders>
              <w:top w:val="nil"/>
              <w:left w:val="nil"/>
              <w:bottom w:val="single" w:sz="4" w:space="0" w:color="auto"/>
              <w:right w:val="nil"/>
            </w:tcBorders>
            <w:shd w:val="clear" w:color="auto" w:fill="auto"/>
            <w:noWrap/>
            <w:vAlign w:val="center"/>
            <w:hideMark/>
          </w:tcPr>
          <w:p w:rsidR="0037198E" w:rsidRPr="00F836FA" w:rsidP="00F836FA" w14:paraId="63529634"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 </w:t>
            </w:r>
          </w:p>
        </w:tc>
        <w:tc>
          <w:tcPr>
            <w:tcW w:w="907" w:type="dxa"/>
            <w:tcBorders>
              <w:top w:val="nil"/>
              <w:left w:val="nil"/>
              <w:bottom w:val="single" w:sz="4" w:space="0" w:color="auto"/>
              <w:right w:val="nil"/>
            </w:tcBorders>
            <w:shd w:val="clear" w:color="auto" w:fill="auto"/>
            <w:noWrap/>
            <w:vAlign w:val="center"/>
            <w:hideMark/>
          </w:tcPr>
          <w:p w:rsidR="0037198E" w:rsidRPr="00F836FA" w:rsidP="00F836FA" w14:paraId="72593443"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 </w:t>
            </w:r>
          </w:p>
        </w:tc>
        <w:tc>
          <w:tcPr>
            <w:tcW w:w="1073" w:type="dxa"/>
            <w:tcBorders>
              <w:top w:val="nil"/>
              <w:left w:val="nil"/>
              <w:bottom w:val="single" w:sz="4" w:space="0" w:color="auto"/>
              <w:right w:val="nil"/>
            </w:tcBorders>
            <w:shd w:val="clear" w:color="auto" w:fill="auto"/>
            <w:noWrap/>
            <w:vAlign w:val="center"/>
            <w:hideMark/>
          </w:tcPr>
          <w:p w:rsidR="0037198E" w:rsidRPr="00F836FA" w:rsidP="00F836FA" w14:paraId="6336D357"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 </w:t>
            </w:r>
          </w:p>
        </w:tc>
        <w:tc>
          <w:tcPr>
            <w:tcW w:w="1120" w:type="dxa"/>
            <w:tcBorders>
              <w:top w:val="nil"/>
              <w:left w:val="nil"/>
              <w:bottom w:val="single" w:sz="4" w:space="0" w:color="auto"/>
              <w:right w:val="nil"/>
            </w:tcBorders>
            <w:shd w:val="clear" w:color="auto" w:fill="auto"/>
            <w:noWrap/>
            <w:vAlign w:val="center"/>
            <w:hideMark/>
          </w:tcPr>
          <w:p w:rsidR="0037198E" w:rsidRPr="00F836FA" w:rsidP="00F836FA" w14:paraId="4956AB1D"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 </w:t>
            </w:r>
          </w:p>
        </w:tc>
        <w:tc>
          <w:tcPr>
            <w:tcW w:w="1130" w:type="dxa"/>
            <w:tcBorders>
              <w:top w:val="nil"/>
              <w:left w:val="nil"/>
              <w:bottom w:val="single" w:sz="4" w:space="0" w:color="auto"/>
              <w:right w:val="nil"/>
            </w:tcBorders>
            <w:shd w:val="clear" w:color="auto" w:fill="auto"/>
            <w:noWrap/>
            <w:vAlign w:val="center"/>
            <w:hideMark/>
          </w:tcPr>
          <w:p w:rsidR="0037198E" w:rsidRPr="00F836FA" w:rsidP="00F836FA" w14:paraId="1CEF50B4"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$1,812</w:t>
            </w:r>
          </w:p>
        </w:tc>
        <w:tc>
          <w:tcPr>
            <w:tcW w:w="850" w:type="dxa"/>
            <w:gridSpan w:val="2"/>
            <w:tcBorders>
              <w:top w:val="nil"/>
              <w:left w:val="nil"/>
              <w:bottom w:val="single" w:sz="4" w:space="0" w:color="auto"/>
              <w:right w:val="nil"/>
            </w:tcBorders>
            <w:shd w:val="clear" w:color="auto" w:fill="auto"/>
            <w:noWrap/>
            <w:vAlign w:val="center"/>
            <w:hideMark/>
          </w:tcPr>
          <w:p w:rsidR="0037198E" w:rsidRPr="00F836FA" w:rsidP="00F836FA" w14:paraId="23F7C2B6"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$2,771</w:t>
            </w:r>
          </w:p>
        </w:tc>
        <w:tc>
          <w:tcPr>
            <w:tcW w:w="990" w:type="dxa"/>
            <w:tcBorders>
              <w:top w:val="nil"/>
              <w:left w:val="nil"/>
              <w:bottom w:val="single" w:sz="4" w:space="0" w:color="auto"/>
              <w:right w:val="nil"/>
            </w:tcBorders>
            <w:shd w:val="clear" w:color="auto" w:fill="auto"/>
            <w:noWrap/>
            <w:vAlign w:val="center"/>
            <w:hideMark/>
          </w:tcPr>
          <w:p w:rsidR="0037198E" w:rsidRPr="00F836FA" w:rsidP="00F836FA" w14:paraId="72F5983B"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$214</w:t>
            </w:r>
          </w:p>
        </w:tc>
        <w:tc>
          <w:tcPr>
            <w:tcW w:w="1203" w:type="dxa"/>
            <w:tcBorders>
              <w:top w:val="nil"/>
              <w:left w:val="nil"/>
              <w:bottom w:val="single" w:sz="4" w:space="0" w:color="auto"/>
              <w:right w:val="nil"/>
            </w:tcBorders>
            <w:shd w:val="clear" w:color="auto" w:fill="auto"/>
            <w:noWrap/>
            <w:vAlign w:val="center"/>
            <w:hideMark/>
          </w:tcPr>
          <w:p w:rsidR="0037198E" w:rsidRPr="00F836FA" w:rsidP="00F836FA" w14:paraId="52DE00A6" w14:textId="77777777">
            <w:pPr>
              <w:spacing w:after="0" w:line="240" w:lineRule="auto"/>
              <w:jc w:val="right"/>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$460</w:t>
            </w:r>
          </w:p>
        </w:tc>
      </w:tr>
      <w:tr w14:paraId="0FFCBE86" w14:textId="77777777" w:rsidTr="00AE518E">
        <w:tblPrEx>
          <w:tblW w:w="12903" w:type="dxa"/>
          <w:tblInd w:w="-180" w:type="dxa"/>
          <w:tblLook w:val="04A0"/>
        </w:tblPrEx>
        <w:trPr>
          <w:trHeight w:val="645"/>
        </w:trPr>
        <w:tc>
          <w:tcPr>
            <w:tcW w:w="360" w:type="dxa"/>
            <w:tcBorders>
              <w:top w:val="nil"/>
              <w:left w:val="nil"/>
              <w:bottom w:val="nil"/>
              <w:right w:val="nil"/>
            </w:tcBorders>
            <w:shd w:val="clear" w:color="auto" w:fill="auto"/>
            <w:noWrap/>
            <w:vAlign w:val="bottom"/>
            <w:hideMark/>
          </w:tcPr>
          <w:p w:rsidR="0037198E" w:rsidRPr="00F836FA" w:rsidP="00F836FA" w14:paraId="0A575099" w14:textId="77777777">
            <w:pPr>
              <w:spacing w:after="0" w:line="240" w:lineRule="auto"/>
              <w:rPr>
                <w:rFonts w:ascii="Calibri" w:eastAsia="Times New Roman" w:hAnsi="Calibri" w:cs="Calibri"/>
                <w:color w:val="000000"/>
                <w:sz w:val="19"/>
                <w:szCs w:val="19"/>
              </w:rPr>
            </w:pPr>
            <w:r w:rsidRPr="00F836FA">
              <w:rPr>
                <w:rFonts w:ascii="Calibri" w:eastAsia="Times New Roman" w:hAnsi="Calibri" w:cs="Calibri"/>
                <w:color w:val="000000"/>
                <w:sz w:val="19"/>
                <w:szCs w:val="19"/>
              </w:rPr>
              <w:t>l</w:t>
            </w:r>
          </w:p>
        </w:tc>
        <w:tc>
          <w:tcPr>
            <w:tcW w:w="2250" w:type="dxa"/>
            <w:tcBorders>
              <w:top w:val="nil"/>
              <w:left w:val="nil"/>
              <w:bottom w:val="nil"/>
              <w:right w:val="nil"/>
            </w:tcBorders>
            <w:shd w:val="clear" w:color="auto" w:fill="auto"/>
            <w:vAlign w:val="bottom"/>
            <w:hideMark/>
          </w:tcPr>
          <w:p w:rsidR="0037198E" w:rsidRPr="00F836FA" w:rsidP="00F836FA" w14:paraId="52BBA31F" w14:textId="77777777">
            <w:pPr>
              <w:spacing w:after="0" w:line="240" w:lineRule="auto"/>
              <w:rPr>
                <w:rFonts w:ascii="Calibri" w:eastAsia="Times New Roman" w:hAnsi="Calibri" w:cs="Calibri"/>
                <w:b/>
                <w:bCs/>
                <w:color w:val="000000"/>
                <w:sz w:val="19"/>
                <w:szCs w:val="19"/>
              </w:rPr>
            </w:pPr>
            <w:r w:rsidRPr="00F836FA">
              <w:rPr>
                <w:rFonts w:ascii="Calibri" w:eastAsia="Times New Roman" w:hAnsi="Calibri" w:cs="Calibri"/>
                <w:b/>
                <w:bCs/>
                <w:color w:val="000000"/>
                <w:sz w:val="19"/>
                <w:szCs w:val="19"/>
              </w:rPr>
              <w:t>Total Cost for Private Respondents</w:t>
            </w:r>
            <w:r w:rsidRPr="00F836FA">
              <w:rPr>
                <w:rFonts w:ascii="Calibri" w:eastAsia="Times New Roman" w:hAnsi="Calibri" w:cs="Calibri"/>
                <w:b/>
                <w:bCs/>
                <w:color w:val="000000"/>
                <w:sz w:val="19"/>
                <w:szCs w:val="19"/>
              </w:rPr>
              <w:br/>
            </w:r>
            <w:r w:rsidRPr="00F836FA">
              <w:rPr>
                <w:rFonts w:ascii="Calibri" w:eastAsia="Times New Roman" w:hAnsi="Calibri" w:cs="Calibri"/>
                <w:b/>
                <w:bCs/>
                <w:color w:val="000000"/>
                <w:sz w:val="19"/>
                <w:szCs w:val="19"/>
              </w:rPr>
              <w:t>(Σ k)</w:t>
            </w:r>
          </w:p>
        </w:tc>
        <w:tc>
          <w:tcPr>
            <w:tcW w:w="990" w:type="dxa"/>
            <w:tcBorders>
              <w:top w:val="nil"/>
              <w:left w:val="nil"/>
              <w:bottom w:val="nil"/>
              <w:right w:val="nil"/>
            </w:tcBorders>
            <w:shd w:val="clear" w:color="auto" w:fill="auto"/>
            <w:noWrap/>
            <w:vAlign w:val="bottom"/>
            <w:hideMark/>
          </w:tcPr>
          <w:p w:rsidR="0037198E" w:rsidRPr="00F836FA" w:rsidP="00F836FA" w14:paraId="036DB62E" w14:textId="77777777">
            <w:pPr>
              <w:spacing w:after="0" w:line="240" w:lineRule="auto"/>
              <w:rPr>
                <w:rFonts w:ascii="Calibri" w:eastAsia="Times New Roman" w:hAnsi="Calibri" w:cs="Calibri"/>
                <w:b/>
                <w:bCs/>
                <w:color w:val="000000"/>
                <w:sz w:val="19"/>
                <w:szCs w:val="19"/>
              </w:rPr>
            </w:pPr>
          </w:p>
        </w:tc>
        <w:tc>
          <w:tcPr>
            <w:tcW w:w="1048" w:type="dxa"/>
            <w:tcBorders>
              <w:top w:val="nil"/>
              <w:left w:val="nil"/>
              <w:bottom w:val="nil"/>
              <w:right w:val="nil"/>
            </w:tcBorders>
            <w:shd w:val="clear" w:color="auto" w:fill="auto"/>
            <w:noWrap/>
            <w:vAlign w:val="bottom"/>
            <w:hideMark/>
          </w:tcPr>
          <w:p w:rsidR="0037198E" w:rsidRPr="00F836FA" w:rsidP="00F836FA" w14:paraId="5416232D" w14:textId="77777777">
            <w:pPr>
              <w:spacing w:after="0" w:line="240" w:lineRule="auto"/>
              <w:rPr>
                <w:rFonts w:ascii="Times New Roman" w:eastAsia="Times New Roman" w:hAnsi="Times New Roman" w:cs="Times New Roman"/>
                <w:sz w:val="19"/>
                <w:szCs w:val="19"/>
              </w:rPr>
            </w:pPr>
          </w:p>
        </w:tc>
        <w:tc>
          <w:tcPr>
            <w:tcW w:w="982" w:type="dxa"/>
            <w:tcBorders>
              <w:top w:val="nil"/>
              <w:left w:val="nil"/>
              <w:bottom w:val="nil"/>
              <w:right w:val="nil"/>
            </w:tcBorders>
            <w:shd w:val="clear" w:color="auto" w:fill="auto"/>
            <w:noWrap/>
            <w:vAlign w:val="bottom"/>
            <w:hideMark/>
          </w:tcPr>
          <w:p w:rsidR="0037198E" w:rsidRPr="00F836FA" w:rsidP="00F836FA" w14:paraId="70506A4F" w14:textId="77777777">
            <w:pPr>
              <w:spacing w:after="0" w:line="240" w:lineRule="auto"/>
              <w:rPr>
                <w:rFonts w:ascii="Times New Roman" w:eastAsia="Times New Roman" w:hAnsi="Times New Roman" w:cs="Times New Roman"/>
                <w:sz w:val="19"/>
                <w:szCs w:val="19"/>
              </w:rPr>
            </w:pPr>
          </w:p>
        </w:tc>
        <w:tc>
          <w:tcPr>
            <w:tcW w:w="907" w:type="dxa"/>
            <w:tcBorders>
              <w:top w:val="nil"/>
              <w:left w:val="nil"/>
              <w:bottom w:val="nil"/>
              <w:right w:val="nil"/>
            </w:tcBorders>
            <w:shd w:val="clear" w:color="auto" w:fill="auto"/>
            <w:noWrap/>
            <w:vAlign w:val="bottom"/>
            <w:hideMark/>
          </w:tcPr>
          <w:p w:rsidR="0037198E" w:rsidRPr="00F836FA" w:rsidP="00F836FA" w14:paraId="580B474B" w14:textId="77777777">
            <w:pPr>
              <w:spacing w:after="0" w:line="240" w:lineRule="auto"/>
              <w:rPr>
                <w:rFonts w:ascii="Times New Roman" w:eastAsia="Times New Roman" w:hAnsi="Times New Roman" w:cs="Times New Roman"/>
                <w:sz w:val="19"/>
                <w:szCs w:val="19"/>
              </w:rPr>
            </w:pPr>
          </w:p>
        </w:tc>
        <w:tc>
          <w:tcPr>
            <w:tcW w:w="1073" w:type="dxa"/>
            <w:tcBorders>
              <w:top w:val="nil"/>
              <w:left w:val="nil"/>
              <w:bottom w:val="nil"/>
              <w:right w:val="nil"/>
            </w:tcBorders>
            <w:shd w:val="clear" w:color="auto" w:fill="auto"/>
            <w:noWrap/>
            <w:vAlign w:val="bottom"/>
            <w:hideMark/>
          </w:tcPr>
          <w:p w:rsidR="0037198E" w:rsidRPr="00F836FA" w:rsidP="00F836FA" w14:paraId="43BAE5FB" w14:textId="77777777">
            <w:pPr>
              <w:spacing w:after="0" w:line="240" w:lineRule="auto"/>
              <w:rPr>
                <w:rFonts w:ascii="Times New Roman" w:eastAsia="Times New Roman" w:hAnsi="Times New Roman" w:cs="Times New Roman"/>
                <w:sz w:val="19"/>
                <w:szCs w:val="19"/>
              </w:rPr>
            </w:pPr>
          </w:p>
        </w:tc>
        <w:tc>
          <w:tcPr>
            <w:tcW w:w="1120" w:type="dxa"/>
            <w:tcBorders>
              <w:top w:val="nil"/>
              <w:left w:val="nil"/>
              <w:bottom w:val="nil"/>
              <w:right w:val="nil"/>
            </w:tcBorders>
            <w:shd w:val="clear" w:color="auto" w:fill="auto"/>
            <w:noWrap/>
            <w:vAlign w:val="center"/>
            <w:hideMark/>
          </w:tcPr>
          <w:p w:rsidR="0037198E" w:rsidRPr="00F836FA" w:rsidP="00F836FA" w14:paraId="7415B0F0" w14:textId="77777777">
            <w:pPr>
              <w:spacing w:after="0" w:line="240" w:lineRule="auto"/>
              <w:jc w:val="right"/>
              <w:rPr>
                <w:rFonts w:ascii="Times New Roman" w:eastAsia="Times New Roman" w:hAnsi="Times New Roman" w:cs="Times New Roman"/>
                <w:sz w:val="19"/>
                <w:szCs w:val="19"/>
              </w:rPr>
            </w:pPr>
          </w:p>
        </w:tc>
        <w:tc>
          <w:tcPr>
            <w:tcW w:w="1130" w:type="dxa"/>
            <w:tcBorders>
              <w:top w:val="nil"/>
              <w:left w:val="nil"/>
              <w:bottom w:val="nil"/>
              <w:right w:val="nil"/>
            </w:tcBorders>
            <w:shd w:val="clear" w:color="auto" w:fill="auto"/>
            <w:noWrap/>
            <w:vAlign w:val="bottom"/>
            <w:hideMark/>
          </w:tcPr>
          <w:p w:rsidR="0037198E" w:rsidRPr="00F836FA" w:rsidP="00F836FA" w14:paraId="7F31D075" w14:textId="77777777">
            <w:pPr>
              <w:spacing w:after="0" w:line="240" w:lineRule="auto"/>
              <w:jc w:val="right"/>
              <w:rPr>
                <w:rFonts w:ascii="Times New Roman" w:eastAsia="Times New Roman" w:hAnsi="Times New Roman" w:cs="Times New Roman"/>
                <w:sz w:val="19"/>
                <w:szCs w:val="19"/>
              </w:rPr>
            </w:pPr>
          </w:p>
        </w:tc>
        <w:tc>
          <w:tcPr>
            <w:tcW w:w="850" w:type="dxa"/>
            <w:gridSpan w:val="2"/>
            <w:tcBorders>
              <w:top w:val="nil"/>
              <w:left w:val="nil"/>
              <w:bottom w:val="nil"/>
              <w:right w:val="nil"/>
            </w:tcBorders>
            <w:shd w:val="clear" w:color="auto" w:fill="auto"/>
            <w:noWrap/>
            <w:vAlign w:val="bottom"/>
            <w:hideMark/>
          </w:tcPr>
          <w:p w:rsidR="0037198E" w:rsidRPr="00F836FA" w:rsidP="00F836FA" w14:paraId="351720A6" w14:textId="77777777">
            <w:pPr>
              <w:spacing w:after="0" w:line="240" w:lineRule="auto"/>
              <w:jc w:val="right"/>
              <w:rPr>
                <w:rFonts w:ascii="Times New Roman" w:eastAsia="Times New Roman" w:hAnsi="Times New Roman" w:cs="Times New Roman"/>
                <w:sz w:val="19"/>
                <w:szCs w:val="19"/>
              </w:rPr>
            </w:pPr>
          </w:p>
        </w:tc>
        <w:tc>
          <w:tcPr>
            <w:tcW w:w="990" w:type="dxa"/>
            <w:tcBorders>
              <w:top w:val="nil"/>
              <w:left w:val="nil"/>
              <w:bottom w:val="nil"/>
              <w:right w:val="nil"/>
            </w:tcBorders>
            <w:shd w:val="clear" w:color="auto" w:fill="auto"/>
            <w:noWrap/>
            <w:vAlign w:val="bottom"/>
            <w:hideMark/>
          </w:tcPr>
          <w:p w:rsidR="0037198E" w:rsidRPr="00F836FA" w:rsidP="00F836FA" w14:paraId="534C5BCB" w14:textId="77777777">
            <w:pPr>
              <w:spacing w:after="0" w:line="240" w:lineRule="auto"/>
              <w:jc w:val="right"/>
              <w:rPr>
                <w:rFonts w:ascii="Times New Roman" w:eastAsia="Times New Roman" w:hAnsi="Times New Roman" w:cs="Times New Roman"/>
                <w:sz w:val="19"/>
                <w:szCs w:val="19"/>
              </w:rPr>
            </w:pPr>
          </w:p>
        </w:tc>
        <w:tc>
          <w:tcPr>
            <w:tcW w:w="1203" w:type="dxa"/>
            <w:tcBorders>
              <w:top w:val="nil"/>
              <w:left w:val="nil"/>
              <w:bottom w:val="nil"/>
              <w:right w:val="nil"/>
            </w:tcBorders>
            <w:shd w:val="clear" w:color="auto" w:fill="auto"/>
            <w:noWrap/>
            <w:vAlign w:val="bottom"/>
            <w:hideMark/>
          </w:tcPr>
          <w:p w:rsidR="0037198E" w:rsidRPr="00F836FA" w:rsidP="00F836FA" w14:paraId="336A4C45" w14:textId="77777777">
            <w:pPr>
              <w:spacing w:after="0" w:line="240" w:lineRule="auto"/>
              <w:jc w:val="right"/>
              <w:rPr>
                <w:rFonts w:ascii="Calibri" w:eastAsia="Times New Roman" w:hAnsi="Calibri" w:cs="Calibri"/>
                <w:b/>
                <w:bCs/>
                <w:color w:val="000000"/>
                <w:sz w:val="19"/>
                <w:szCs w:val="19"/>
                <w:u w:val="single"/>
              </w:rPr>
            </w:pPr>
            <w:r w:rsidRPr="00F836FA">
              <w:rPr>
                <w:rFonts w:ascii="Calibri" w:eastAsia="Times New Roman" w:hAnsi="Calibri" w:cs="Calibri"/>
                <w:b/>
                <w:bCs/>
                <w:color w:val="000000"/>
                <w:sz w:val="19"/>
                <w:szCs w:val="19"/>
                <w:u w:val="single"/>
              </w:rPr>
              <w:t>$5,257</w:t>
            </w:r>
          </w:p>
        </w:tc>
      </w:tr>
    </w:tbl>
    <w:p w:rsidR="00C838EE" w:rsidP="0014385F" w14:paraId="43C2D83D" w14:textId="77777777">
      <w:pPr>
        <w:rPr>
          <w:sz w:val="20"/>
          <w:szCs w:val="20"/>
        </w:rPr>
      </w:pPr>
    </w:p>
    <w:p w:rsidR="007500D3" w:rsidP="0014385F" w14:paraId="2830BEE5" w14:textId="77777777">
      <w:pPr>
        <w:rPr>
          <w:sz w:val="20"/>
          <w:szCs w:val="20"/>
        </w:rPr>
      </w:pPr>
    </w:p>
    <w:p w:rsidR="007500D3" w:rsidP="0014385F" w14:paraId="04E9A5AA" w14:textId="77777777">
      <w:pPr>
        <w:rPr>
          <w:sz w:val="20"/>
          <w:szCs w:val="20"/>
        </w:rPr>
      </w:pPr>
    </w:p>
    <w:p w:rsidR="00AE518E" w:rsidP="0014385F" w14:paraId="0E3CE47F" w14:textId="77777777">
      <w:pPr>
        <w:rPr>
          <w:sz w:val="20"/>
          <w:szCs w:val="20"/>
        </w:rPr>
      </w:pPr>
    </w:p>
    <w:p w:rsidR="00AE518E" w:rsidP="0014385F" w14:paraId="6242088B" w14:textId="77777777">
      <w:pPr>
        <w:rPr>
          <w:sz w:val="20"/>
          <w:szCs w:val="20"/>
        </w:rPr>
      </w:pPr>
    </w:p>
    <w:p w:rsidR="00292037" w:rsidRPr="00D24AAC" w:rsidP="00292037" w14:paraId="32603D78" w14:textId="4CB27E6A">
      <w:pPr>
        <w:pStyle w:val="Caption"/>
        <w:keepNext/>
        <w:rPr>
          <w:rFonts w:asciiTheme="minorHAnsi" w:hAnsiTheme="minorHAnsi" w:cstheme="minorHAnsi"/>
          <w:b/>
          <w:bCs/>
        </w:rPr>
      </w:pPr>
      <w:r w:rsidRPr="00D24AAC">
        <w:rPr>
          <w:rFonts w:asciiTheme="minorHAnsi" w:hAnsiTheme="minorHAnsi" w:cstheme="minorHAnsi"/>
          <w:b/>
          <w:bCs/>
          <w:sz w:val="22"/>
          <w:szCs w:val="22"/>
        </w:rPr>
        <w:t xml:space="preserve">Table </w:t>
      </w:r>
      <w:r w:rsidRPr="00D24AAC">
        <w:rPr>
          <w:rFonts w:asciiTheme="minorHAnsi" w:hAnsiTheme="minorHAnsi" w:cstheme="minorHAnsi"/>
          <w:b/>
          <w:bCs/>
          <w:sz w:val="22"/>
          <w:szCs w:val="22"/>
        </w:rPr>
        <w:fldChar w:fldCharType="begin"/>
      </w:r>
      <w:r w:rsidRPr="00D24AAC">
        <w:rPr>
          <w:rFonts w:asciiTheme="minorHAnsi" w:hAnsiTheme="minorHAnsi" w:cstheme="minorHAnsi"/>
          <w:b/>
          <w:bCs/>
          <w:sz w:val="22"/>
          <w:szCs w:val="22"/>
        </w:rPr>
        <w:instrText xml:space="preserve"> SEQ Table \* ARABIC </w:instrText>
      </w:r>
      <w:r w:rsidRPr="00D24AAC">
        <w:rPr>
          <w:rFonts w:asciiTheme="minorHAnsi" w:hAnsiTheme="minorHAnsi" w:cstheme="minorHAnsi"/>
          <w:b/>
          <w:bCs/>
          <w:sz w:val="22"/>
          <w:szCs w:val="22"/>
        </w:rPr>
        <w:fldChar w:fldCharType="separate"/>
      </w:r>
      <w:r w:rsidR="00D87966">
        <w:rPr>
          <w:rFonts w:asciiTheme="minorHAnsi" w:hAnsiTheme="minorHAnsi" w:cstheme="minorHAnsi"/>
          <w:b/>
          <w:bCs/>
          <w:noProof/>
          <w:sz w:val="22"/>
          <w:szCs w:val="22"/>
        </w:rPr>
        <w:t>13</w:t>
      </w:r>
      <w:r w:rsidRPr="00D24AAC">
        <w:rPr>
          <w:rFonts w:asciiTheme="minorHAnsi" w:hAnsiTheme="minorHAnsi" w:cstheme="minorHAnsi"/>
          <w:b/>
          <w:bCs/>
          <w:sz w:val="22"/>
          <w:szCs w:val="22"/>
        </w:rPr>
        <w:fldChar w:fldCharType="end"/>
      </w:r>
      <w:r w:rsidRPr="00D24AAC" w:rsidR="00D24AAC">
        <w:rPr>
          <w:rFonts w:asciiTheme="minorHAnsi" w:hAnsiTheme="minorHAnsi" w:cstheme="minorHAnsi"/>
          <w:b/>
          <w:bCs/>
          <w:sz w:val="22"/>
          <w:szCs w:val="22"/>
        </w:rPr>
        <w:t>.</w:t>
      </w:r>
      <w:r w:rsidRPr="00D24AAC">
        <w:rPr>
          <w:rFonts w:asciiTheme="minorHAnsi" w:hAnsiTheme="minorHAnsi" w:cstheme="minorHAnsi"/>
          <w:b/>
          <w:bCs/>
          <w:sz w:val="22"/>
          <w:szCs w:val="22"/>
        </w:rPr>
        <w:t xml:space="preserve"> Unit Burden &amp; Cost to Participants: Clean Ports Climate and Air Quality Planning Program</w:t>
      </w:r>
    </w:p>
    <w:tbl>
      <w:tblPr>
        <w:tblW w:w="13140" w:type="dxa"/>
        <w:tblInd w:w="-180" w:type="dxa"/>
        <w:tblLook w:val="04A0"/>
      </w:tblPr>
      <w:tblGrid>
        <w:gridCol w:w="358"/>
        <w:gridCol w:w="2227"/>
        <w:gridCol w:w="980"/>
        <w:gridCol w:w="1168"/>
        <w:gridCol w:w="1006"/>
        <w:gridCol w:w="1034"/>
        <w:gridCol w:w="1006"/>
        <w:gridCol w:w="1089"/>
        <w:gridCol w:w="1248"/>
        <w:gridCol w:w="843"/>
        <w:gridCol w:w="1247"/>
        <w:gridCol w:w="915"/>
        <w:gridCol w:w="19"/>
      </w:tblGrid>
      <w:tr w14:paraId="2C1CC76A" w14:textId="77777777" w:rsidTr="00AE518E">
        <w:tblPrEx>
          <w:tblW w:w="13140" w:type="dxa"/>
          <w:tblInd w:w="-180" w:type="dxa"/>
          <w:tblLook w:val="04A0"/>
        </w:tblPrEx>
        <w:trPr>
          <w:gridAfter w:val="5"/>
          <w:wAfter w:w="4272" w:type="dxa"/>
          <w:trHeight w:val="300"/>
        </w:trPr>
        <w:tc>
          <w:tcPr>
            <w:tcW w:w="8868" w:type="dxa"/>
            <w:gridSpan w:val="8"/>
            <w:tcBorders>
              <w:top w:val="nil"/>
              <w:left w:val="nil"/>
              <w:bottom w:val="single" w:sz="4" w:space="0" w:color="auto"/>
              <w:right w:val="nil"/>
            </w:tcBorders>
            <w:shd w:val="clear" w:color="auto" w:fill="auto"/>
            <w:noWrap/>
            <w:vAlign w:val="center"/>
            <w:hideMark/>
          </w:tcPr>
          <w:p w:rsidR="007500D3" w:rsidRPr="0092653B" w:rsidP="0092653B" w14:paraId="522D7209" w14:textId="77777777">
            <w:pPr>
              <w:spacing w:after="0" w:line="240" w:lineRule="auto"/>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Table 13A. Unit Burden for Clean Ports Climate and Air Quality Planning Grants</w:t>
            </w:r>
          </w:p>
        </w:tc>
      </w:tr>
      <w:tr w14:paraId="7840B8CB" w14:textId="77777777" w:rsidTr="00AE518E">
        <w:tblPrEx>
          <w:tblW w:w="13140" w:type="dxa"/>
          <w:tblInd w:w="-180" w:type="dxa"/>
          <w:tblLook w:val="04A0"/>
        </w:tblPrEx>
        <w:trPr>
          <w:trHeight w:val="900"/>
        </w:trPr>
        <w:tc>
          <w:tcPr>
            <w:tcW w:w="358" w:type="dxa"/>
            <w:tcBorders>
              <w:top w:val="nil"/>
              <w:left w:val="single" w:sz="4" w:space="0" w:color="auto"/>
              <w:bottom w:val="single" w:sz="4" w:space="0" w:color="auto"/>
              <w:right w:val="single" w:sz="4" w:space="0" w:color="auto"/>
            </w:tcBorders>
            <w:shd w:val="clear" w:color="000000" w:fill="D8E4BC"/>
            <w:vAlign w:val="center"/>
            <w:hideMark/>
          </w:tcPr>
          <w:p w:rsidR="0092653B" w:rsidRPr="0092653B" w:rsidP="0092653B" w14:paraId="671AF344" w14:textId="24F55C4C">
            <w:pPr>
              <w:spacing w:after="0" w:line="240" w:lineRule="auto"/>
              <w:jc w:val="center"/>
              <w:rPr>
                <w:rFonts w:ascii="Calibri" w:eastAsia="Times New Roman" w:hAnsi="Calibri" w:cs="Calibri"/>
                <w:b/>
                <w:bCs/>
                <w:color w:val="000000"/>
                <w:sz w:val="19"/>
                <w:szCs w:val="19"/>
              </w:rPr>
            </w:pPr>
          </w:p>
        </w:tc>
        <w:tc>
          <w:tcPr>
            <w:tcW w:w="2227" w:type="dxa"/>
            <w:tcBorders>
              <w:top w:val="nil"/>
              <w:left w:val="nil"/>
              <w:bottom w:val="single" w:sz="4" w:space="0" w:color="auto"/>
              <w:right w:val="single" w:sz="4" w:space="0" w:color="auto"/>
            </w:tcBorders>
            <w:shd w:val="clear" w:color="000000" w:fill="D8E4BC"/>
            <w:vAlign w:val="center"/>
            <w:hideMark/>
          </w:tcPr>
          <w:p w:rsidR="0092653B" w:rsidRPr="0092653B" w:rsidP="0092653B" w14:paraId="0FF355AB" w14:textId="77777777">
            <w:pPr>
              <w:spacing w:after="0" w:line="240" w:lineRule="auto"/>
              <w:jc w:val="center"/>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EPA Form Name</w:t>
            </w:r>
          </w:p>
        </w:tc>
        <w:tc>
          <w:tcPr>
            <w:tcW w:w="980" w:type="dxa"/>
            <w:tcBorders>
              <w:top w:val="nil"/>
              <w:left w:val="nil"/>
              <w:bottom w:val="single" w:sz="4" w:space="0" w:color="auto"/>
              <w:right w:val="single" w:sz="4" w:space="0" w:color="auto"/>
            </w:tcBorders>
            <w:shd w:val="clear" w:color="000000" w:fill="D8E4BC"/>
            <w:vAlign w:val="center"/>
            <w:hideMark/>
          </w:tcPr>
          <w:p w:rsidR="0092653B" w:rsidRPr="0092653B" w:rsidP="0092653B" w14:paraId="052A2C0F" w14:textId="77777777">
            <w:pPr>
              <w:spacing w:after="0" w:line="240" w:lineRule="auto"/>
              <w:jc w:val="center"/>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EPA Form Number</w:t>
            </w:r>
          </w:p>
        </w:tc>
        <w:tc>
          <w:tcPr>
            <w:tcW w:w="1168" w:type="dxa"/>
            <w:tcBorders>
              <w:top w:val="nil"/>
              <w:left w:val="nil"/>
              <w:bottom w:val="single" w:sz="4" w:space="0" w:color="auto"/>
              <w:right w:val="single" w:sz="4" w:space="0" w:color="auto"/>
            </w:tcBorders>
            <w:shd w:val="clear" w:color="000000" w:fill="D8E4BC"/>
            <w:vAlign w:val="center"/>
            <w:hideMark/>
          </w:tcPr>
          <w:p w:rsidR="0092653B" w:rsidRPr="0092653B" w:rsidP="0092653B" w14:paraId="3DE8F1FF" w14:textId="77777777">
            <w:pPr>
              <w:spacing w:after="0" w:line="240" w:lineRule="auto"/>
              <w:jc w:val="center"/>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Share of Responses</w:t>
            </w:r>
          </w:p>
        </w:tc>
        <w:tc>
          <w:tcPr>
            <w:tcW w:w="1006" w:type="dxa"/>
            <w:tcBorders>
              <w:top w:val="nil"/>
              <w:left w:val="nil"/>
              <w:bottom w:val="single" w:sz="4" w:space="0" w:color="auto"/>
              <w:right w:val="single" w:sz="4" w:space="0" w:color="auto"/>
            </w:tcBorders>
            <w:shd w:val="clear" w:color="000000" w:fill="D8E4BC"/>
            <w:vAlign w:val="center"/>
            <w:hideMark/>
          </w:tcPr>
          <w:p w:rsidR="0092653B" w:rsidRPr="0092653B" w:rsidP="0092653B" w14:paraId="2C98A678" w14:textId="77777777">
            <w:pPr>
              <w:spacing w:after="0" w:line="240" w:lineRule="auto"/>
              <w:jc w:val="center"/>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Low End Estimate</w:t>
            </w:r>
            <w:r w:rsidRPr="0092653B">
              <w:rPr>
                <w:rFonts w:ascii="Calibri" w:eastAsia="Times New Roman" w:hAnsi="Calibri" w:cs="Calibri"/>
                <w:b/>
                <w:bCs/>
                <w:color w:val="000000"/>
                <w:sz w:val="19"/>
                <w:szCs w:val="19"/>
              </w:rPr>
              <w:br/>
            </w:r>
            <w:r w:rsidRPr="0092653B">
              <w:rPr>
                <w:rFonts w:ascii="Calibri" w:eastAsia="Times New Roman" w:hAnsi="Calibri" w:cs="Calibri"/>
                <w:color w:val="000000"/>
                <w:sz w:val="19"/>
                <w:szCs w:val="19"/>
              </w:rPr>
              <w:t>(hrs.)</w:t>
            </w:r>
          </w:p>
        </w:tc>
        <w:tc>
          <w:tcPr>
            <w:tcW w:w="1034" w:type="dxa"/>
            <w:tcBorders>
              <w:top w:val="nil"/>
              <w:left w:val="nil"/>
              <w:bottom w:val="single" w:sz="4" w:space="0" w:color="auto"/>
              <w:right w:val="single" w:sz="4" w:space="0" w:color="auto"/>
            </w:tcBorders>
            <w:shd w:val="clear" w:color="000000" w:fill="D8E4BC"/>
            <w:vAlign w:val="center"/>
            <w:hideMark/>
          </w:tcPr>
          <w:p w:rsidR="0092653B" w:rsidRPr="0092653B" w:rsidP="0092653B" w14:paraId="77371378" w14:textId="77777777">
            <w:pPr>
              <w:spacing w:after="0" w:line="240" w:lineRule="auto"/>
              <w:jc w:val="center"/>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High End Estimate</w:t>
            </w:r>
            <w:r w:rsidRPr="0092653B">
              <w:rPr>
                <w:rFonts w:ascii="Calibri" w:eastAsia="Times New Roman" w:hAnsi="Calibri" w:cs="Calibri"/>
                <w:b/>
                <w:bCs/>
                <w:color w:val="000000"/>
                <w:sz w:val="19"/>
                <w:szCs w:val="19"/>
              </w:rPr>
              <w:br/>
            </w:r>
            <w:r w:rsidRPr="0092653B">
              <w:rPr>
                <w:rFonts w:ascii="Calibri" w:eastAsia="Times New Roman" w:hAnsi="Calibri" w:cs="Calibri"/>
                <w:color w:val="000000"/>
                <w:sz w:val="19"/>
                <w:szCs w:val="19"/>
              </w:rPr>
              <w:t>(hrs.)</w:t>
            </w:r>
          </w:p>
        </w:tc>
        <w:tc>
          <w:tcPr>
            <w:tcW w:w="1006" w:type="dxa"/>
            <w:tcBorders>
              <w:top w:val="nil"/>
              <w:left w:val="nil"/>
              <w:bottom w:val="single" w:sz="4" w:space="0" w:color="auto"/>
              <w:right w:val="single" w:sz="4" w:space="0" w:color="auto"/>
            </w:tcBorders>
            <w:shd w:val="clear" w:color="000000" w:fill="D8E4BC"/>
            <w:vAlign w:val="center"/>
            <w:hideMark/>
          </w:tcPr>
          <w:p w:rsidR="0092653B" w:rsidRPr="0092653B" w:rsidP="0092653B" w14:paraId="16F2E68C" w14:textId="77777777">
            <w:pPr>
              <w:spacing w:after="0" w:line="240" w:lineRule="auto"/>
              <w:jc w:val="center"/>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Average Estimate</w:t>
            </w:r>
            <w:r w:rsidRPr="0092653B">
              <w:rPr>
                <w:rFonts w:ascii="Calibri" w:eastAsia="Times New Roman" w:hAnsi="Calibri" w:cs="Calibri"/>
                <w:b/>
                <w:bCs/>
                <w:color w:val="000000"/>
                <w:sz w:val="19"/>
                <w:szCs w:val="19"/>
              </w:rPr>
              <w:br/>
            </w:r>
            <w:r w:rsidRPr="0092653B">
              <w:rPr>
                <w:rFonts w:ascii="Calibri" w:eastAsia="Times New Roman" w:hAnsi="Calibri" w:cs="Calibri"/>
                <w:color w:val="000000"/>
                <w:sz w:val="19"/>
                <w:szCs w:val="19"/>
              </w:rPr>
              <w:t>(hrs.)</w:t>
            </w:r>
          </w:p>
        </w:tc>
        <w:tc>
          <w:tcPr>
            <w:tcW w:w="1089" w:type="dxa"/>
            <w:tcBorders>
              <w:top w:val="nil"/>
              <w:left w:val="nil"/>
              <w:bottom w:val="single" w:sz="4" w:space="0" w:color="auto"/>
              <w:right w:val="single" w:sz="4" w:space="0" w:color="auto"/>
            </w:tcBorders>
            <w:shd w:val="clear" w:color="000000" w:fill="D8E4BC"/>
            <w:vAlign w:val="center"/>
            <w:hideMark/>
          </w:tcPr>
          <w:p w:rsidR="0092653B" w:rsidRPr="0092653B" w:rsidP="0092653B" w14:paraId="7F833763" w14:textId="77777777">
            <w:pPr>
              <w:spacing w:after="0" w:line="240" w:lineRule="auto"/>
              <w:jc w:val="center"/>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Range of Time to Complete</w:t>
            </w:r>
            <w:r w:rsidRPr="0092653B">
              <w:rPr>
                <w:rFonts w:ascii="Calibri" w:eastAsia="Times New Roman" w:hAnsi="Calibri" w:cs="Calibri"/>
                <w:b/>
                <w:bCs/>
                <w:color w:val="000000"/>
                <w:sz w:val="19"/>
                <w:szCs w:val="19"/>
              </w:rPr>
              <w:br/>
            </w:r>
            <w:r w:rsidRPr="0092653B">
              <w:rPr>
                <w:rFonts w:ascii="Calibri" w:eastAsia="Times New Roman" w:hAnsi="Calibri" w:cs="Calibri"/>
                <w:color w:val="000000"/>
                <w:sz w:val="19"/>
                <w:szCs w:val="19"/>
              </w:rPr>
              <w:t>(hrs.)</w:t>
            </w:r>
          </w:p>
        </w:tc>
        <w:tc>
          <w:tcPr>
            <w:tcW w:w="1248" w:type="dxa"/>
            <w:tcBorders>
              <w:top w:val="nil"/>
              <w:left w:val="nil"/>
              <w:bottom w:val="single" w:sz="4" w:space="0" w:color="auto"/>
              <w:right w:val="single" w:sz="4" w:space="0" w:color="auto"/>
            </w:tcBorders>
            <w:shd w:val="clear" w:color="000000" w:fill="D8E4BC"/>
            <w:vAlign w:val="center"/>
            <w:hideMark/>
          </w:tcPr>
          <w:p w:rsidR="0092653B" w:rsidRPr="0092653B" w:rsidP="0092653B" w14:paraId="67F0C973" w14:textId="77777777">
            <w:pPr>
              <w:spacing w:after="0" w:line="240" w:lineRule="auto"/>
              <w:jc w:val="center"/>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Application</w:t>
            </w:r>
          </w:p>
        </w:tc>
        <w:tc>
          <w:tcPr>
            <w:tcW w:w="843" w:type="dxa"/>
            <w:tcBorders>
              <w:top w:val="nil"/>
              <w:left w:val="nil"/>
              <w:bottom w:val="single" w:sz="4" w:space="0" w:color="auto"/>
              <w:right w:val="single" w:sz="4" w:space="0" w:color="auto"/>
            </w:tcBorders>
            <w:shd w:val="clear" w:color="000000" w:fill="D8E4BC"/>
            <w:vAlign w:val="center"/>
            <w:hideMark/>
          </w:tcPr>
          <w:p w:rsidR="0092653B" w:rsidRPr="0092653B" w:rsidP="0092653B" w14:paraId="1B6D1D9E" w14:textId="77777777">
            <w:pPr>
              <w:spacing w:after="0" w:line="240" w:lineRule="auto"/>
              <w:jc w:val="center"/>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 xml:space="preserve"> Year 1</w:t>
            </w:r>
          </w:p>
        </w:tc>
        <w:tc>
          <w:tcPr>
            <w:tcW w:w="1247" w:type="dxa"/>
            <w:tcBorders>
              <w:top w:val="nil"/>
              <w:left w:val="nil"/>
              <w:bottom w:val="single" w:sz="4" w:space="0" w:color="auto"/>
              <w:right w:val="single" w:sz="4" w:space="0" w:color="auto"/>
            </w:tcBorders>
            <w:shd w:val="clear" w:color="000000" w:fill="D8E4BC"/>
            <w:vAlign w:val="center"/>
            <w:hideMark/>
          </w:tcPr>
          <w:p w:rsidR="0092653B" w:rsidRPr="0092653B" w:rsidP="0092653B" w14:paraId="4415EBE6" w14:textId="77777777">
            <w:pPr>
              <w:spacing w:after="0" w:line="240" w:lineRule="auto"/>
              <w:jc w:val="center"/>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 xml:space="preserve"> Year 2</w:t>
            </w:r>
          </w:p>
        </w:tc>
        <w:tc>
          <w:tcPr>
            <w:tcW w:w="934" w:type="dxa"/>
            <w:gridSpan w:val="2"/>
            <w:tcBorders>
              <w:top w:val="nil"/>
              <w:left w:val="nil"/>
              <w:bottom w:val="single" w:sz="4" w:space="0" w:color="auto"/>
              <w:right w:val="single" w:sz="4" w:space="0" w:color="auto"/>
            </w:tcBorders>
            <w:shd w:val="clear" w:color="000000" w:fill="D8E4BC"/>
            <w:vAlign w:val="center"/>
            <w:hideMark/>
          </w:tcPr>
          <w:p w:rsidR="0092653B" w:rsidRPr="0092653B" w:rsidP="0092653B" w14:paraId="1807A48F" w14:textId="77777777">
            <w:pPr>
              <w:spacing w:after="0" w:line="240" w:lineRule="auto"/>
              <w:jc w:val="center"/>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 xml:space="preserve"> Year 3</w:t>
            </w:r>
          </w:p>
        </w:tc>
      </w:tr>
      <w:tr w14:paraId="0D8A3E5F" w14:textId="77777777" w:rsidTr="00AE518E">
        <w:tblPrEx>
          <w:tblW w:w="13140" w:type="dxa"/>
          <w:tblInd w:w="-180" w:type="dxa"/>
          <w:tblLook w:val="04A0"/>
        </w:tblPrEx>
        <w:trPr>
          <w:trHeight w:val="600"/>
        </w:trPr>
        <w:tc>
          <w:tcPr>
            <w:tcW w:w="358" w:type="dxa"/>
            <w:tcBorders>
              <w:top w:val="nil"/>
              <w:left w:val="nil"/>
              <w:bottom w:val="nil"/>
              <w:right w:val="nil"/>
            </w:tcBorders>
            <w:shd w:val="clear" w:color="auto" w:fill="auto"/>
            <w:noWrap/>
            <w:vAlign w:val="bottom"/>
            <w:hideMark/>
          </w:tcPr>
          <w:p w:rsidR="0092653B" w:rsidRPr="0092653B" w:rsidP="0092653B" w14:paraId="65FE4273"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a</w:t>
            </w:r>
          </w:p>
        </w:tc>
        <w:tc>
          <w:tcPr>
            <w:tcW w:w="2227" w:type="dxa"/>
            <w:tcBorders>
              <w:top w:val="nil"/>
              <w:left w:val="nil"/>
              <w:bottom w:val="nil"/>
              <w:right w:val="nil"/>
            </w:tcBorders>
            <w:shd w:val="clear" w:color="auto" w:fill="auto"/>
            <w:vAlign w:val="center"/>
            <w:hideMark/>
          </w:tcPr>
          <w:p w:rsidR="0092653B" w:rsidRPr="0092653B" w:rsidP="0092653B" w14:paraId="6648159C"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Clean Ports Supplemental Application Template</w:t>
            </w:r>
          </w:p>
        </w:tc>
        <w:tc>
          <w:tcPr>
            <w:tcW w:w="980" w:type="dxa"/>
            <w:tcBorders>
              <w:top w:val="nil"/>
              <w:left w:val="nil"/>
              <w:bottom w:val="nil"/>
              <w:right w:val="nil"/>
            </w:tcBorders>
            <w:shd w:val="clear" w:color="auto" w:fill="auto"/>
            <w:vAlign w:val="center"/>
            <w:hideMark/>
          </w:tcPr>
          <w:p w:rsidR="0092653B" w:rsidRPr="0092653B" w:rsidP="0092653B" w14:paraId="7671E7B9"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5900-679</w:t>
            </w:r>
          </w:p>
        </w:tc>
        <w:tc>
          <w:tcPr>
            <w:tcW w:w="1168" w:type="dxa"/>
            <w:tcBorders>
              <w:top w:val="nil"/>
              <w:left w:val="nil"/>
              <w:bottom w:val="nil"/>
              <w:right w:val="nil"/>
            </w:tcBorders>
            <w:shd w:val="clear" w:color="auto" w:fill="auto"/>
            <w:vAlign w:val="center"/>
            <w:hideMark/>
          </w:tcPr>
          <w:p w:rsidR="0092653B" w:rsidRPr="0092653B" w:rsidP="0092653B" w14:paraId="0AD38D2F"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100%</w:t>
            </w:r>
          </w:p>
        </w:tc>
        <w:tc>
          <w:tcPr>
            <w:tcW w:w="1006" w:type="dxa"/>
            <w:tcBorders>
              <w:top w:val="nil"/>
              <w:left w:val="nil"/>
              <w:bottom w:val="nil"/>
              <w:right w:val="nil"/>
            </w:tcBorders>
            <w:shd w:val="clear" w:color="auto" w:fill="auto"/>
            <w:vAlign w:val="center"/>
            <w:hideMark/>
          </w:tcPr>
          <w:p w:rsidR="0092653B" w:rsidRPr="0092653B" w:rsidP="0092653B" w14:paraId="70DC09FB" w14:textId="77777777">
            <w:pPr>
              <w:spacing w:after="0" w:line="240" w:lineRule="auto"/>
              <w:jc w:val="right"/>
              <w:rPr>
                <w:rFonts w:ascii="Calibri" w:eastAsia="Times New Roman" w:hAnsi="Calibri" w:cs="Calibri"/>
                <w:sz w:val="19"/>
                <w:szCs w:val="19"/>
              </w:rPr>
            </w:pPr>
            <w:r w:rsidRPr="0092653B">
              <w:rPr>
                <w:rFonts w:ascii="Calibri" w:eastAsia="Times New Roman" w:hAnsi="Calibri" w:cs="Calibri"/>
                <w:sz w:val="19"/>
                <w:szCs w:val="19"/>
              </w:rPr>
              <w:t>2.2</w:t>
            </w:r>
          </w:p>
        </w:tc>
        <w:tc>
          <w:tcPr>
            <w:tcW w:w="1034" w:type="dxa"/>
            <w:tcBorders>
              <w:top w:val="nil"/>
              <w:left w:val="nil"/>
              <w:bottom w:val="nil"/>
              <w:right w:val="nil"/>
            </w:tcBorders>
            <w:shd w:val="clear" w:color="auto" w:fill="auto"/>
            <w:vAlign w:val="center"/>
            <w:hideMark/>
          </w:tcPr>
          <w:p w:rsidR="0092653B" w:rsidRPr="0092653B" w:rsidP="0092653B" w14:paraId="4477CE15" w14:textId="77777777">
            <w:pPr>
              <w:spacing w:after="0" w:line="240" w:lineRule="auto"/>
              <w:jc w:val="right"/>
              <w:rPr>
                <w:rFonts w:ascii="Calibri" w:eastAsia="Times New Roman" w:hAnsi="Calibri" w:cs="Calibri"/>
                <w:sz w:val="19"/>
                <w:szCs w:val="19"/>
              </w:rPr>
            </w:pPr>
            <w:r w:rsidRPr="0092653B">
              <w:rPr>
                <w:rFonts w:ascii="Calibri" w:eastAsia="Times New Roman" w:hAnsi="Calibri" w:cs="Calibri"/>
                <w:sz w:val="19"/>
                <w:szCs w:val="19"/>
              </w:rPr>
              <w:t>6.1</w:t>
            </w:r>
          </w:p>
        </w:tc>
        <w:tc>
          <w:tcPr>
            <w:tcW w:w="1006" w:type="dxa"/>
            <w:tcBorders>
              <w:top w:val="nil"/>
              <w:left w:val="nil"/>
              <w:bottom w:val="nil"/>
              <w:right w:val="nil"/>
            </w:tcBorders>
            <w:shd w:val="clear" w:color="auto" w:fill="auto"/>
            <w:vAlign w:val="center"/>
            <w:hideMark/>
          </w:tcPr>
          <w:p w:rsidR="0092653B" w:rsidRPr="0092653B" w:rsidP="0092653B" w14:paraId="4329C4AF" w14:textId="77777777">
            <w:pPr>
              <w:spacing w:after="0" w:line="240" w:lineRule="auto"/>
              <w:jc w:val="right"/>
              <w:rPr>
                <w:rFonts w:ascii="Calibri" w:eastAsia="Times New Roman" w:hAnsi="Calibri" w:cs="Calibri"/>
                <w:sz w:val="19"/>
                <w:szCs w:val="19"/>
              </w:rPr>
            </w:pPr>
            <w:r w:rsidRPr="0092653B">
              <w:rPr>
                <w:rFonts w:ascii="Calibri" w:eastAsia="Times New Roman" w:hAnsi="Calibri" w:cs="Calibri"/>
                <w:sz w:val="19"/>
                <w:szCs w:val="19"/>
              </w:rPr>
              <w:t>4.2</w:t>
            </w:r>
          </w:p>
        </w:tc>
        <w:tc>
          <w:tcPr>
            <w:tcW w:w="1089" w:type="dxa"/>
            <w:tcBorders>
              <w:top w:val="nil"/>
              <w:left w:val="nil"/>
              <w:bottom w:val="nil"/>
              <w:right w:val="nil"/>
            </w:tcBorders>
            <w:shd w:val="clear" w:color="auto" w:fill="auto"/>
            <w:vAlign w:val="center"/>
            <w:hideMark/>
          </w:tcPr>
          <w:p w:rsidR="0092653B" w:rsidRPr="0092653B" w:rsidP="0092653B" w14:paraId="346B4B3C" w14:textId="77777777">
            <w:pPr>
              <w:spacing w:after="0" w:line="240" w:lineRule="auto"/>
              <w:jc w:val="right"/>
              <w:rPr>
                <w:rFonts w:ascii="Calibri" w:eastAsia="Times New Roman" w:hAnsi="Calibri" w:cs="Calibri"/>
                <w:sz w:val="19"/>
                <w:szCs w:val="19"/>
              </w:rPr>
            </w:pPr>
            <w:r w:rsidRPr="0092653B">
              <w:rPr>
                <w:rFonts w:ascii="Calibri" w:eastAsia="Times New Roman" w:hAnsi="Calibri" w:cs="Calibri"/>
                <w:sz w:val="19"/>
                <w:szCs w:val="19"/>
              </w:rPr>
              <w:t>2.2 - 6.1</w:t>
            </w:r>
          </w:p>
        </w:tc>
        <w:tc>
          <w:tcPr>
            <w:tcW w:w="1248" w:type="dxa"/>
            <w:tcBorders>
              <w:top w:val="nil"/>
              <w:left w:val="nil"/>
              <w:bottom w:val="nil"/>
              <w:right w:val="nil"/>
            </w:tcBorders>
            <w:shd w:val="clear" w:color="auto" w:fill="auto"/>
            <w:vAlign w:val="center"/>
            <w:hideMark/>
          </w:tcPr>
          <w:p w:rsidR="0092653B" w:rsidRPr="0092653B" w:rsidP="0092653B" w14:paraId="13321896" w14:textId="77777777">
            <w:pPr>
              <w:spacing w:after="0" w:line="240" w:lineRule="auto"/>
              <w:jc w:val="right"/>
              <w:rPr>
                <w:rFonts w:ascii="Calibri" w:eastAsia="Times New Roman" w:hAnsi="Calibri" w:cs="Calibri"/>
                <w:sz w:val="19"/>
                <w:szCs w:val="19"/>
              </w:rPr>
            </w:pPr>
            <w:r w:rsidRPr="0092653B">
              <w:rPr>
                <w:rFonts w:ascii="Calibri" w:eastAsia="Times New Roman" w:hAnsi="Calibri" w:cs="Calibri"/>
                <w:sz w:val="19"/>
                <w:szCs w:val="19"/>
              </w:rPr>
              <w:t>4.2</w:t>
            </w:r>
          </w:p>
        </w:tc>
        <w:tc>
          <w:tcPr>
            <w:tcW w:w="843" w:type="dxa"/>
            <w:tcBorders>
              <w:top w:val="single" w:sz="4" w:space="0" w:color="auto"/>
              <w:left w:val="nil"/>
              <w:bottom w:val="nil"/>
              <w:right w:val="nil"/>
            </w:tcBorders>
            <w:shd w:val="clear" w:color="000000" w:fill="D9D9D9"/>
            <w:vAlign w:val="center"/>
            <w:hideMark/>
          </w:tcPr>
          <w:p w:rsidR="0092653B" w:rsidRPr="0092653B" w:rsidP="0092653B" w14:paraId="03E5F987" w14:textId="77777777">
            <w:pPr>
              <w:spacing w:after="0" w:line="240" w:lineRule="auto"/>
              <w:jc w:val="right"/>
              <w:rPr>
                <w:rFonts w:ascii="Calibri" w:eastAsia="Times New Roman" w:hAnsi="Calibri" w:cs="Calibri"/>
                <w:sz w:val="19"/>
                <w:szCs w:val="19"/>
              </w:rPr>
            </w:pPr>
            <w:r w:rsidRPr="0092653B">
              <w:rPr>
                <w:rFonts w:ascii="Calibri" w:eastAsia="Times New Roman" w:hAnsi="Calibri" w:cs="Calibri"/>
                <w:sz w:val="19"/>
                <w:szCs w:val="19"/>
              </w:rPr>
              <w:t>0.0</w:t>
            </w:r>
          </w:p>
        </w:tc>
        <w:tc>
          <w:tcPr>
            <w:tcW w:w="1247" w:type="dxa"/>
            <w:tcBorders>
              <w:top w:val="single" w:sz="4" w:space="0" w:color="auto"/>
              <w:left w:val="nil"/>
              <w:bottom w:val="nil"/>
              <w:right w:val="nil"/>
            </w:tcBorders>
            <w:shd w:val="clear" w:color="000000" w:fill="D9D9D9"/>
            <w:vAlign w:val="center"/>
            <w:hideMark/>
          </w:tcPr>
          <w:p w:rsidR="0092653B" w:rsidRPr="0092653B" w:rsidP="0092653B" w14:paraId="28A26B03" w14:textId="77777777">
            <w:pPr>
              <w:spacing w:after="0" w:line="240" w:lineRule="auto"/>
              <w:jc w:val="right"/>
              <w:rPr>
                <w:rFonts w:ascii="Calibri" w:eastAsia="Times New Roman" w:hAnsi="Calibri" w:cs="Calibri"/>
                <w:sz w:val="19"/>
                <w:szCs w:val="19"/>
              </w:rPr>
            </w:pPr>
            <w:r w:rsidRPr="0092653B">
              <w:rPr>
                <w:rFonts w:ascii="Calibri" w:eastAsia="Times New Roman" w:hAnsi="Calibri" w:cs="Calibri"/>
                <w:sz w:val="19"/>
                <w:szCs w:val="19"/>
              </w:rPr>
              <w:t>0.0</w:t>
            </w:r>
          </w:p>
        </w:tc>
        <w:tc>
          <w:tcPr>
            <w:tcW w:w="934" w:type="dxa"/>
            <w:gridSpan w:val="2"/>
            <w:tcBorders>
              <w:top w:val="single" w:sz="4" w:space="0" w:color="auto"/>
              <w:left w:val="nil"/>
              <w:bottom w:val="nil"/>
              <w:right w:val="nil"/>
            </w:tcBorders>
            <w:shd w:val="clear" w:color="000000" w:fill="D9D9D9"/>
            <w:vAlign w:val="center"/>
            <w:hideMark/>
          </w:tcPr>
          <w:p w:rsidR="0092653B" w:rsidRPr="0092653B" w:rsidP="0092653B" w14:paraId="79F02A0D" w14:textId="77777777">
            <w:pPr>
              <w:spacing w:after="0" w:line="240" w:lineRule="auto"/>
              <w:jc w:val="right"/>
              <w:rPr>
                <w:rFonts w:ascii="Calibri" w:eastAsia="Times New Roman" w:hAnsi="Calibri" w:cs="Calibri"/>
                <w:sz w:val="19"/>
                <w:szCs w:val="19"/>
              </w:rPr>
            </w:pPr>
            <w:r w:rsidRPr="0092653B">
              <w:rPr>
                <w:rFonts w:ascii="Calibri" w:eastAsia="Times New Roman" w:hAnsi="Calibri" w:cs="Calibri"/>
                <w:sz w:val="19"/>
                <w:szCs w:val="19"/>
              </w:rPr>
              <w:t>0.0</w:t>
            </w:r>
          </w:p>
        </w:tc>
      </w:tr>
      <w:tr w14:paraId="25E15E5D" w14:textId="77777777" w:rsidTr="00AE518E">
        <w:tblPrEx>
          <w:tblW w:w="13140" w:type="dxa"/>
          <w:tblInd w:w="-180" w:type="dxa"/>
          <w:tblLook w:val="04A0"/>
        </w:tblPrEx>
        <w:trPr>
          <w:trHeight w:val="600"/>
        </w:trPr>
        <w:tc>
          <w:tcPr>
            <w:tcW w:w="358" w:type="dxa"/>
            <w:tcBorders>
              <w:top w:val="nil"/>
              <w:left w:val="nil"/>
              <w:bottom w:val="nil"/>
              <w:right w:val="nil"/>
            </w:tcBorders>
            <w:shd w:val="clear" w:color="auto" w:fill="auto"/>
            <w:noWrap/>
            <w:vAlign w:val="bottom"/>
            <w:hideMark/>
          </w:tcPr>
          <w:p w:rsidR="0092653B" w:rsidRPr="0092653B" w:rsidP="0092653B" w14:paraId="0B87698E"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b</w:t>
            </w:r>
          </w:p>
        </w:tc>
        <w:tc>
          <w:tcPr>
            <w:tcW w:w="2227" w:type="dxa"/>
            <w:tcBorders>
              <w:top w:val="nil"/>
              <w:left w:val="nil"/>
              <w:bottom w:val="nil"/>
              <w:right w:val="nil"/>
            </w:tcBorders>
            <w:shd w:val="clear" w:color="auto" w:fill="auto"/>
            <w:vAlign w:val="center"/>
            <w:hideMark/>
          </w:tcPr>
          <w:p w:rsidR="0092653B" w:rsidRPr="0092653B" w:rsidP="0092653B" w14:paraId="64E9120C"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Clean Ports Climate and Air Quality Planning Project Reporting Template</w:t>
            </w:r>
          </w:p>
        </w:tc>
        <w:tc>
          <w:tcPr>
            <w:tcW w:w="980" w:type="dxa"/>
            <w:tcBorders>
              <w:top w:val="nil"/>
              <w:left w:val="nil"/>
              <w:bottom w:val="nil"/>
              <w:right w:val="nil"/>
            </w:tcBorders>
            <w:shd w:val="clear" w:color="auto" w:fill="auto"/>
            <w:vAlign w:val="center"/>
            <w:hideMark/>
          </w:tcPr>
          <w:p w:rsidR="0092653B" w:rsidRPr="0092653B" w:rsidP="0092653B" w14:paraId="5C664FAB"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TBA</w:t>
            </w:r>
          </w:p>
        </w:tc>
        <w:tc>
          <w:tcPr>
            <w:tcW w:w="1168" w:type="dxa"/>
            <w:tcBorders>
              <w:top w:val="nil"/>
              <w:left w:val="nil"/>
              <w:bottom w:val="nil"/>
              <w:right w:val="nil"/>
            </w:tcBorders>
            <w:shd w:val="clear" w:color="auto" w:fill="auto"/>
            <w:vAlign w:val="center"/>
            <w:hideMark/>
          </w:tcPr>
          <w:p w:rsidR="0092653B" w:rsidRPr="0092653B" w:rsidP="0092653B" w14:paraId="5C0B2FE2"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100%</w:t>
            </w:r>
          </w:p>
        </w:tc>
        <w:tc>
          <w:tcPr>
            <w:tcW w:w="1006" w:type="dxa"/>
            <w:tcBorders>
              <w:top w:val="nil"/>
              <w:left w:val="nil"/>
              <w:bottom w:val="nil"/>
              <w:right w:val="nil"/>
            </w:tcBorders>
            <w:shd w:val="clear" w:color="auto" w:fill="auto"/>
            <w:vAlign w:val="center"/>
            <w:hideMark/>
          </w:tcPr>
          <w:p w:rsidR="0092653B" w:rsidRPr="0092653B" w:rsidP="0092653B" w14:paraId="3438C5FF" w14:textId="77777777">
            <w:pPr>
              <w:spacing w:after="0" w:line="240" w:lineRule="auto"/>
              <w:jc w:val="right"/>
              <w:rPr>
                <w:rFonts w:ascii="Calibri" w:eastAsia="Times New Roman" w:hAnsi="Calibri" w:cs="Calibri"/>
                <w:sz w:val="19"/>
                <w:szCs w:val="19"/>
              </w:rPr>
            </w:pPr>
            <w:r w:rsidRPr="0092653B">
              <w:rPr>
                <w:rFonts w:ascii="Calibri" w:eastAsia="Times New Roman" w:hAnsi="Calibri" w:cs="Calibri"/>
                <w:sz w:val="19"/>
                <w:szCs w:val="19"/>
              </w:rPr>
              <w:t>13.0</w:t>
            </w:r>
          </w:p>
        </w:tc>
        <w:tc>
          <w:tcPr>
            <w:tcW w:w="1034" w:type="dxa"/>
            <w:tcBorders>
              <w:top w:val="nil"/>
              <w:left w:val="nil"/>
              <w:bottom w:val="nil"/>
              <w:right w:val="nil"/>
            </w:tcBorders>
            <w:shd w:val="clear" w:color="auto" w:fill="auto"/>
            <w:vAlign w:val="center"/>
            <w:hideMark/>
          </w:tcPr>
          <w:p w:rsidR="0092653B" w:rsidRPr="0092653B" w:rsidP="0092653B" w14:paraId="011099C3" w14:textId="77777777">
            <w:pPr>
              <w:spacing w:after="0" w:line="240" w:lineRule="auto"/>
              <w:jc w:val="right"/>
              <w:rPr>
                <w:rFonts w:ascii="Calibri" w:eastAsia="Times New Roman" w:hAnsi="Calibri" w:cs="Calibri"/>
                <w:sz w:val="19"/>
                <w:szCs w:val="19"/>
              </w:rPr>
            </w:pPr>
            <w:r w:rsidRPr="0092653B">
              <w:rPr>
                <w:rFonts w:ascii="Calibri" w:eastAsia="Times New Roman" w:hAnsi="Calibri" w:cs="Calibri"/>
                <w:sz w:val="19"/>
                <w:szCs w:val="19"/>
              </w:rPr>
              <w:t>15.0</w:t>
            </w:r>
          </w:p>
        </w:tc>
        <w:tc>
          <w:tcPr>
            <w:tcW w:w="1006" w:type="dxa"/>
            <w:tcBorders>
              <w:top w:val="nil"/>
              <w:left w:val="nil"/>
              <w:bottom w:val="nil"/>
              <w:right w:val="nil"/>
            </w:tcBorders>
            <w:shd w:val="clear" w:color="auto" w:fill="auto"/>
            <w:vAlign w:val="center"/>
            <w:hideMark/>
          </w:tcPr>
          <w:p w:rsidR="0092653B" w:rsidRPr="0092653B" w:rsidP="0092653B" w14:paraId="74E7844F" w14:textId="77777777">
            <w:pPr>
              <w:spacing w:after="0" w:line="240" w:lineRule="auto"/>
              <w:jc w:val="right"/>
              <w:rPr>
                <w:rFonts w:ascii="Calibri" w:eastAsia="Times New Roman" w:hAnsi="Calibri" w:cs="Calibri"/>
                <w:sz w:val="19"/>
                <w:szCs w:val="19"/>
              </w:rPr>
            </w:pPr>
            <w:r w:rsidRPr="0092653B">
              <w:rPr>
                <w:rFonts w:ascii="Calibri" w:eastAsia="Times New Roman" w:hAnsi="Calibri" w:cs="Calibri"/>
                <w:sz w:val="19"/>
                <w:szCs w:val="19"/>
              </w:rPr>
              <w:t>14.0</w:t>
            </w:r>
          </w:p>
        </w:tc>
        <w:tc>
          <w:tcPr>
            <w:tcW w:w="1089" w:type="dxa"/>
            <w:tcBorders>
              <w:top w:val="nil"/>
              <w:left w:val="nil"/>
              <w:bottom w:val="nil"/>
              <w:right w:val="nil"/>
            </w:tcBorders>
            <w:shd w:val="clear" w:color="auto" w:fill="auto"/>
            <w:vAlign w:val="center"/>
            <w:hideMark/>
          </w:tcPr>
          <w:p w:rsidR="0092653B" w:rsidRPr="0092653B" w:rsidP="0092653B" w14:paraId="70CBCCEC" w14:textId="77777777">
            <w:pPr>
              <w:spacing w:after="0" w:line="240" w:lineRule="auto"/>
              <w:jc w:val="right"/>
              <w:rPr>
                <w:rFonts w:ascii="Calibri" w:eastAsia="Times New Roman" w:hAnsi="Calibri" w:cs="Calibri"/>
                <w:sz w:val="19"/>
                <w:szCs w:val="19"/>
              </w:rPr>
            </w:pPr>
            <w:r w:rsidRPr="0092653B">
              <w:rPr>
                <w:rFonts w:ascii="Calibri" w:eastAsia="Times New Roman" w:hAnsi="Calibri" w:cs="Calibri"/>
                <w:sz w:val="19"/>
                <w:szCs w:val="19"/>
              </w:rPr>
              <w:t>13 - 15</w:t>
            </w:r>
          </w:p>
        </w:tc>
        <w:tc>
          <w:tcPr>
            <w:tcW w:w="1248" w:type="dxa"/>
            <w:tcBorders>
              <w:top w:val="nil"/>
              <w:left w:val="nil"/>
              <w:bottom w:val="nil"/>
              <w:right w:val="nil"/>
            </w:tcBorders>
            <w:shd w:val="clear" w:color="000000" w:fill="D9D9D9"/>
            <w:vAlign w:val="center"/>
            <w:hideMark/>
          </w:tcPr>
          <w:p w:rsidR="0092653B" w:rsidRPr="0092653B" w:rsidP="0092653B" w14:paraId="558179A3" w14:textId="77777777">
            <w:pPr>
              <w:spacing w:after="0" w:line="240" w:lineRule="auto"/>
              <w:jc w:val="right"/>
              <w:rPr>
                <w:rFonts w:ascii="Calibri" w:eastAsia="Times New Roman" w:hAnsi="Calibri" w:cs="Calibri"/>
                <w:sz w:val="19"/>
                <w:szCs w:val="19"/>
              </w:rPr>
            </w:pPr>
            <w:r w:rsidRPr="0092653B">
              <w:rPr>
                <w:rFonts w:ascii="Calibri" w:eastAsia="Times New Roman" w:hAnsi="Calibri" w:cs="Calibri"/>
                <w:sz w:val="19"/>
                <w:szCs w:val="19"/>
              </w:rPr>
              <w:t>0.0</w:t>
            </w:r>
          </w:p>
        </w:tc>
        <w:tc>
          <w:tcPr>
            <w:tcW w:w="843" w:type="dxa"/>
            <w:tcBorders>
              <w:top w:val="nil"/>
              <w:left w:val="nil"/>
              <w:bottom w:val="nil"/>
              <w:right w:val="nil"/>
            </w:tcBorders>
            <w:shd w:val="clear" w:color="auto" w:fill="auto"/>
            <w:vAlign w:val="center"/>
            <w:hideMark/>
          </w:tcPr>
          <w:p w:rsidR="0092653B" w:rsidRPr="0092653B" w:rsidP="0092653B" w14:paraId="63243E73" w14:textId="77777777">
            <w:pPr>
              <w:spacing w:after="0" w:line="240" w:lineRule="auto"/>
              <w:jc w:val="right"/>
              <w:rPr>
                <w:rFonts w:ascii="Calibri" w:eastAsia="Times New Roman" w:hAnsi="Calibri" w:cs="Calibri"/>
                <w:sz w:val="19"/>
                <w:szCs w:val="19"/>
              </w:rPr>
            </w:pPr>
            <w:r w:rsidRPr="0092653B">
              <w:rPr>
                <w:rFonts w:ascii="Calibri" w:eastAsia="Times New Roman" w:hAnsi="Calibri" w:cs="Calibri"/>
                <w:sz w:val="19"/>
                <w:szCs w:val="19"/>
              </w:rPr>
              <w:t>6.2</w:t>
            </w:r>
          </w:p>
        </w:tc>
        <w:tc>
          <w:tcPr>
            <w:tcW w:w="1247" w:type="dxa"/>
            <w:tcBorders>
              <w:top w:val="nil"/>
              <w:left w:val="nil"/>
              <w:bottom w:val="nil"/>
              <w:right w:val="nil"/>
            </w:tcBorders>
            <w:shd w:val="clear" w:color="auto" w:fill="auto"/>
            <w:vAlign w:val="center"/>
            <w:hideMark/>
          </w:tcPr>
          <w:p w:rsidR="0092653B" w:rsidRPr="0092653B" w:rsidP="0092653B" w14:paraId="007CB2A0" w14:textId="77777777">
            <w:pPr>
              <w:spacing w:after="0" w:line="240" w:lineRule="auto"/>
              <w:jc w:val="right"/>
              <w:rPr>
                <w:rFonts w:ascii="Calibri" w:eastAsia="Times New Roman" w:hAnsi="Calibri" w:cs="Calibri"/>
                <w:sz w:val="19"/>
                <w:szCs w:val="19"/>
              </w:rPr>
            </w:pPr>
            <w:r w:rsidRPr="0092653B">
              <w:rPr>
                <w:rFonts w:ascii="Calibri" w:eastAsia="Times New Roman" w:hAnsi="Calibri" w:cs="Calibri"/>
                <w:sz w:val="19"/>
                <w:szCs w:val="19"/>
              </w:rPr>
              <w:t>2.5</w:t>
            </w:r>
          </w:p>
        </w:tc>
        <w:tc>
          <w:tcPr>
            <w:tcW w:w="934" w:type="dxa"/>
            <w:gridSpan w:val="2"/>
            <w:tcBorders>
              <w:top w:val="nil"/>
              <w:left w:val="nil"/>
              <w:bottom w:val="nil"/>
              <w:right w:val="nil"/>
            </w:tcBorders>
            <w:shd w:val="clear" w:color="auto" w:fill="auto"/>
            <w:vAlign w:val="center"/>
            <w:hideMark/>
          </w:tcPr>
          <w:p w:rsidR="0092653B" w:rsidRPr="0092653B" w:rsidP="0092653B" w14:paraId="4ADD465E" w14:textId="77777777">
            <w:pPr>
              <w:spacing w:after="0" w:line="240" w:lineRule="auto"/>
              <w:jc w:val="right"/>
              <w:rPr>
                <w:rFonts w:ascii="Calibri" w:eastAsia="Times New Roman" w:hAnsi="Calibri" w:cs="Calibri"/>
                <w:sz w:val="19"/>
                <w:szCs w:val="19"/>
              </w:rPr>
            </w:pPr>
            <w:r w:rsidRPr="0092653B">
              <w:rPr>
                <w:rFonts w:ascii="Calibri" w:eastAsia="Times New Roman" w:hAnsi="Calibri" w:cs="Calibri"/>
                <w:sz w:val="19"/>
                <w:szCs w:val="19"/>
              </w:rPr>
              <w:t>5.0</w:t>
            </w:r>
          </w:p>
        </w:tc>
      </w:tr>
      <w:tr w14:paraId="5A66E432" w14:textId="77777777" w:rsidTr="00AE518E">
        <w:tblPrEx>
          <w:tblW w:w="13140" w:type="dxa"/>
          <w:tblInd w:w="-180" w:type="dxa"/>
          <w:tblLook w:val="04A0"/>
        </w:tblPrEx>
        <w:trPr>
          <w:trHeight w:val="600"/>
        </w:trPr>
        <w:tc>
          <w:tcPr>
            <w:tcW w:w="358" w:type="dxa"/>
            <w:tcBorders>
              <w:top w:val="nil"/>
              <w:left w:val="nil"/>
              <w:bottom w:val="single" w:sz="4" w:space="0" w:color="auto"/>
              <w:right w:val="nil"/>
            </w:tcBorders>
            <w:shd w:val="clear" w:color="auto" w:fill="auto"/>
            <w:noWrap/>
            <w:vAlign w:val="bottom"/>
            <w:hideMark/>
          </w:tcPr>
          <w:p w:rsidR="0092653B" w:rsidRPr="0092653B" w:rsidP="0092653B" w14:paraId="51EDEF66"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c</w:t>
            </w:r>
          </w:p>
        </w:tc>
        <w:tc>
          <w:tcPr>
            <w:tcW w:w="2227" w:type="dxa"/>
            <w:tcBorders>
              <w:top w:val="nil"/>
              <w:left w:val="nil"/>
              <w:bottom w:val="single" w:sz="4" w:space="0" w:color="auto"/>
              <w:right w:val="nil"/>
            </w:tcBorders>
            <w:shd w:val="clear" w:color="auto" w:fill="auto"/>
            <w:vAlign w:val="center"/>
            <w:hideMark/>
          </w:tcPr>
          <w:p w:rsidR="0092653B" w:rsidRPr="0092653B" w:rsidP="0092653B" w14:paraId="3005FF30"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OTAQ Funding Program Recipient Story Collection Form</w:t>
            </w:r>
          </w:p>
        </w:tc>
        <w:tc>
          <w:tcPr>
            <w:tcW w:w="980" w:type="dxa"/>
            <w:tcBorders>
              <w:top w:val="nil"/>
              <w:left w:val="nil"/>
              <w:bottom w:val="single" w:sz="4" w:space="0" w:color="auto"/>
              <w:right w:val="nil"/>
            </w:tcBorders>
            <w:shd w:val="clear" w:color="auto" w:fill="auto"/>
            <w:vAlign w:val="center"/>
            <w:hideMark/>
          </w:tcPr>
          <w:p w:rsidR="0092653B" w:rsidRPr="0092653B" w:rsidP="0092653B" w14:paraId="711B93D3"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TBA</w:t>
            </w:r>
          </w:p>
        </w:tc>
        <w:tc>
          <w:tcPr>
            <w:tcW w:w="1168" w:type="dxa"/>
            <w:tcBorders>
              <w:top w:val="nil"/>
              <w:left w:val="nil"/>
              <w:bottom w:val="single" w:sz="4" w:space="0" w:color="auto"/>
              <w:right w:val="nil"/>
            </w:tcBorders>
            <w:shd w:val="clear" w:color="auto" w:fill="auto"/>
            <w:vAlign w:val="center"/>
            <w:hideMark/>
          </w:tcPr>
          <w:p w:rsidR="0092653B" w:rsidRPr="0092653B" w:rsidP="0092653B" w14:paraId="4A02F91E"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5%</w:t>
            </w:r>
          </w:p>
        </w:tc>
        <w:tc>
          <w:tcPr>
            <w:tcW w:w="1006" w:type="dxa"/>
            <w:tcBorders>
              <w:top w:val="nil"/>
              <w:left w:val="nil"/>
              <w:bottom w:val="single" w:sz="4" w:space="0" w:color="auto"/>
              <w:right w:val="nil"/>
            </w:tcBorders>
            <w:shd w:val="clear" w:color="auto" w:fill="auto"/>
            <w:vAlign w:val="center"/>
            <w:hideMark/>
          </w:tcPr>
          <w:p w:rsidR="0092653B" w:rsidRPr="0092653B" w:rsidP="0092653B" w14:paraId="6F1BCA4A" w14:textId="77777777">
            <w:pPr>
              <w:spacing w:after="0" w:line="240" w:lineRule="auto"/>
              <w:jc w:val="right"/>
              <w:rPr>
                <w:rFonts w:ascii="Calibri" w:eastAsia="Times New Roman" w:hAnsi="Calibri" w:cs="Calibri"/>
                <w:sz w:val="19"/>
                <w:szCs w:val="19"/>
              </w:rPr>
            </w:pPr>
            <w:r w:rsidRPr="0092653B">
              <w:rPr>
                <w:rFonts w:ascii="Calibri" w:eastAsia="Times New Roman" w:hAnsi="Calibri" w:cs="Calibri"/>
                <w:sz w:val="19"/>
                <w:szCs w:val="19"/>
              </w:rPr>
              <w:t>1.5</w:t>
            </w:r>
          </w:p>
        </w:tc>
        <w:tc>
          <w:tcPr>
            <w:tcW w:w="1034" w:type="dxa"/>
            <w:tcBorders>
              <w:top w:val="nil"/>
              <w:left w:val="nil"/>
              <w:bottom w:val="single" w:sz="4" w:space="0" w:color="auto"/>
              <w:right w:val="nil"/>
            </w:tcBorders>
            <w:shd w:val="clear" w:color="auto" w:fill="auto"/>
            <w:vAlign w:val="center"/>
            <w:hideMark/>
          </w:tcPr>
          <w:p w:rsidR="0092653B" w:rsidRPr="0092653B" w:rsidP="0092653B" w14:paraId="182C6349" w14:textId="77777777">
            <w:pPr>
              <w:spacing w:after="0" w:line="240" w:lineRule="auto"/>
              <w:jc w:val="right"/>
              <w:rPr>
                <w:rFonts w:ascii="Calibri" w:eastAsia="Times New Roman" w:hAnsi="Calibri" w:cs="Calibri"/>
                <w:sz w:val="19"/>
                <w:szCs w:val="19"/>
              </w:rPr>
            </w:pPr>
            <w:r w:rsidRPr="0092653B">
              <w:rPr>
                <w:rFonts w:ascii="Calibri" w:eastAsia="Times New Roman" w:hAnsi="Calibri" w:cs="Calibri"/>
                <w:sz w:val="19"/>
                <w:szCs w:val="19"/>
              </w:rPr>
              <w:t>3.0</w:t>
            </w:r>
          </w:p>
        </w:tc>
        <w:tc>
          <w:tcPr>
            <w:tcW w:w="1006" w:type="dxa"/>
            <w:tcBorders>
              <w:top w:val="nil"/>
              <w:left w:val="nil"/>
              <w:bottom w:val="single" w:sz="4" w:space="0" w:color="auto"/>
              <w:right w:val="nil"/>
            </w:tcBorders>
            <w:shd w:val="clear" w:color="auto" w:fill="auto"/>
            <w:vAlign w:val="center"/>
            <w:hideMark/>
          </w:tcPr>
          <w:p w:rsidR="0092653B" w:rsidRPr="0092653B" w:rsidP="0092653B" w14:paraId="79E9984B" w14:textId="77777777">
            <w:pPr>
              <w:spacing w:after="0" w:line="240" w:lineRule="auto"/>
              <w:jc w:val="right"/>
              <w:rPr>
                <w:rFonts w:ascii="Calibri" w:eastAsia="Times New Roman" w:hAnsi="Calibri" w:cs="Calibri"/>
                <w:sz w:val="19"/>
                <w:szCs w:val="19"/>
              </w:rPr>
            </w:pPr>
            <w:r w:rsidRPr="0092653B">
              <w:rPr>
                <w:rFonts w:ascii="Calibri" w:eastAsia="Times New Roman" w:hAnsi="Calibri" w:cs="Calibri"/>
                <w:sz w:val="19"/>
                <w:szCs w:val="19"/>
              </w:rPr>
              <w:t>2.3</w:t>
            </w:r>
          </w:p>
        </w:tc>
        <w:tc>
          <w:tcPr>
            <w:tcW w:w="1089" w:type="dxa"/>
            <w:tcBorders>
              <w:top w:val="nil"/>
              <w:left w:val="nil"/>
              <w:bottom w:val="single" w:sz="4" w:space="0" w:color="auto"/>
              <w:right w:val="nil"/>
            </w:tcBorders>
            <w:shd w:val="clear" w:color="auto" w:fill="auto"/>
            <w:vAlign w:val="center"/>
            <w:hideMark/>
          </w:tcPr>
          <w:p w:rsidR="0092653B" w:rsidRPr="0092653B" w:rsidP="0092653B" w14:paraId="11847EF8" w14:textId="77777777">
            <w:pPr>
              <w:spacing w:after="0" w:line="240" w:lineRule="auto"/>
              <w:jc w:val="right"/>
              <w:rPr>
                <w:rFonts w:ascii="Calibri" w:eastAsia="Times New Roman" w:hAnsi="Calibri" w:cs="Calibri"/>
                <w:sz w:val="19"/>
                <w:szCs w:val="19"/>
              </w:rPr>
            </w:pPr>
            <w:r w:rsidRPr="0092653B">
              <w:rPr>
                <w:rFonts w:ascii="Calibri" w:eastAsia="Times New Roman" w:hAnsi="Calibri" w:cs="Calibri"/>
                <w:sz w:val="19"/>
                <w:szCs w:val="19"/>
              </w:rPr>
              <w:t>1.5 - 3</w:t>
            </w:r>
          </w:p>
        </w:tc>
        <w:tc>
          <w:tcPr>
            <w:tcW w:w="1248" w:type="dxa"/>
            <w:tcBorders>
              <w:top w:val="nil"/>
              <w:left w:val="nil"/>
              <w:bottom w:val="single" w:sz="4" w:space="0" w:color="auto"/>
              <w:right w:val="nil"/>
            </w:tcBorders>
            <w:shd w:val="clear" w:color="000000" w:fill="D9D9D9"/>
            <w:vAlign w:val="center"/>
            <w:hideMark/>
          </w:tcPr>
          <w:p w:rsidR="0092653B" w:rsidRPr="0092653B" w:rsidP="0092653B" w14:paraId="23079E2D" w14:textId="77777777">
            <w:pPr>
              <w:spacing w:after="0" w:line="240" w:lineRule="auto"/>
              <w:jc w:val="right"/>
              <w:rPr>
                <w:rFonts w:ascii="Calibri" w:eastAsia="Times New Roman" w:hAnsi="Calibri" w:cs="Calibri"/>
                <w:sz w:val="19"/>
                <w:szCs w:val="19"/>
              </w:rPr>
            </w:pPr>
            <w:r w:rsidRPr="0092653B">
              <w:rPr>
                <w:rFonts w:ascii="Calibri" w:eastAsia="Times New Roman" w:hAnsi="Calibri" w:cs="Calibri"/>
                <w:sz w:val="19"/>
                <w:szCs w:val="19"/>
              </w:rPr>
              <w:t>0.0</w:t>
            </w:r>
          </w:p>
        </w:tc>
        <w:tc>
          <w:tcPr>
            <w:tcW w:w="843" w:type="dxa"/>
            <w:tcBorders>
              <w:top w:val="nil"/>
              <w:left w:val="nil"/>
              <w:bottom w:val="single" w:sz="4" w:space="0" w:color="auto"/>
              <w:right w:val="nil"/>
            </w:tcBorders>
            <w:shd w:val="clear" w:color="auto" w:fill="auto"/>
            <w:vAlign w:val="center"/>
            <w:hideMark/>
          </w:tcPr>
          <w:p w:rsidR="0092653B" w:rsidRPr="0092653B" w:rsidP="0092653B" w14:paraId="764BF305" w14:textId="77777777">
            <w:pPr>
              <w:spacing w:after="0" w:line="240" w:lineRule="auto"/>
              <w:jc w:val="right"/>
              <w:rPr>
                <w:rFonts w:ascii="Calibri" w:eastAsia="Times New Roman" w:hAnsi="Calibri" w:cs="Calibri"/>
                <w:sz w:val="19"/>
                <w:szCs w:val="19"/>
              </w:rPr>
            </w:pPr>
            <w:r w:rsidRPr="0092653B">
              <w:rPr>
                <w:rFonts w:ascii="Calibri" w:eastAsia="Times New Roman" w:hAnsi="Calibri" w:cs="Calibri"/>
                <w:sz w:val="19"/>
                <w:szCs w:val="19"/>
              </w:rPr>
              <w:t>2.3</w:t>
            </w:r>
          </w:p>
        </w:tc>
        <w:tc>
          <w:tcPr>
            <w:tcW w:w="1247" w:type="dxa"/>
            <w:tcBorders>
              <w:top w:val="nil"/>
              <w:left w:val="nil"/>
              <w:bottom w:val="single" w:sz="4" w:space="0" w:color="auto"/>
              <w:right w:val="nil"/>
            </w:tcBorders>
            <w:shd w:val="clear" w:color="000000" w:fill="D9D9D9"/>
            <w:vAlign w:val="center"/>
            <w:hideMark/>
          </w:tcPr>
          <w:p w:rsidR="0092653B" w:rsidRPr="0092653B" w:rsidP="0092653B" w14:paraId="5AB6FC61" w14:textId="77777777">
            <w:pPr>
              <w:spacing w:after="0" w:line="240" w:lineRule="auto"/>
              <w:jc w:val="right"/>
              <w:rPr>
                <w:rFonts w:ascii="Calibri" w:eastAsia="Times New Roman" w:hAnsi="Calibri" w:cs="Calibri"/>
                <w:sz w:val="19"/>
                <w:szCs w:val="19"/>
              </w:rPr>
            </w:pPr>
            <w:r w:rsidRPr="0092653B">
              <w:rPr>
                <w:rFonts w:ascii="Calibri" w:eastAsia="Times New Roman" w:hAnsi="Calibri" w:cs="Calibri"/>
                <w:sz w:val="19"/>
                <w:szCs w:val="19"/>
              </w:rPr>
              <w:t>0.0</w:t>
            </w:r>
          </w:p>
        </w:tc>
        <w:tc>
          <w:tcPr>
            <w:tcW w:w="934" w:type="dxa"/>
            <w:gridSpan w:val="2"/>
            <w:tcBorders>
              <w:top w:val="nil"/>
              <w:left w:val="nil"/>
              <w:bottom w:val="single" w:sz="4" w:space="0" w:color="auto"/>
              <w:right w:val="nil"/>
            </w:tcBorders>
            <w:shd w:val="clear" w:color="000000" w:fill="D9D9D9"/>
            <w:vAlign w:val="center"/>
            <w:hideMark/>
          </w:tcPr>
          <w:p w:rsidR="0092653B" w:rsidRPr="0092653B" w:rsidP="0092653B" w14:paraId="38FCEEEE" w14:textId="77777777">
            <w:pPr>
              <w:spacing w:after="0" w:line="240" w:lineRule="auto"/>
              <w:jc w:val="right"/>
              <w:rPr>
                <w:rFonts w:ascii="Calibri" w:eastAsia="Times New Roman" w:hAnsi="Calibri" w:cs="Calibri"/>
                <w:sz w:val="19"/>
                <w:szCs w:val="19"/>
              </w:rPr>
            </w:pPr>
            <w:r w:rsidRPr="0092653B">
              <w:rPr>
                <w:rFonts w:ascii="Calibri" w:eastAsia="Times New Roman" w:hAnsi="Calibri" w:cs="Calibri"/>
                <w:sz w:val="19"/>
                <w:szCs w:val="19"/>
              </w:rPr>
              <w:t>0.0</w:t>
            </w:r>
          </w:p>
        </w:tc>
      </w:tr>
      <w:tr w14:paraId="68FBF0A2" w14:textId="77777777" w:rsidTr="00AE518E">
        <w:tblPrEx>
          <w:tblW w:w="13140" w:type="dxa"/>
          <w:tblInd w:w="-180" w:type="dxa"/>
          <w:tblLook w:val="04A0"/>
        </w:tblPrEx>
        <w:trPr>
          <w:trHeight w:val="600"/>
        </w:trPr>
        <w:tc>
          <w:tcPr>
            <w:tcW w:w="358" w:type="dxa"/>
            <w:tcBorders>
              <w:top w:val="nil"/>
              <w:left w:val="nil"/>
              <w:bottom w:val="nil"/>
              <w:right w:val="nil"/>
            </w:tcBorders>
            <w:shd w:val="clear" w:color="auto" w:fill="auto"/>
            <w:noWrap/>
            <w:vAlign w:val="bottom"/>
            <w:hideMark/>
          </w:tcPr>
          <w:p w:rsidR="0092653B" w:rsidRPr="0092653B" w:rsidP="0092653B" w14:paraId="384D33CC"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d</w:t>
            </w:r>
          </w:p>
        </w:tc>
        <w:tc>
          <w:tcPr>
            <w:tcW w:w="2227" w:type="dxa"/>
            <w:tcBorders>
              <w:top w:val="nil"/>
              <w:left w:val="nil"/>
              <w:bottom w:val="nil"/>
              <w:right w:val="nil"/>
            </w:tcBorders>
            <w:shd w:val="clear" w:color="auto" w:fill="auto"/>
            <w:vAlign w:val="center"/>
            <w:hideMark/>
          </w:tcPr>
          <w:p w:rsidR="0092653B" w:rsidRPr="0092653B" w:rsidP="0092653B" w14:paraId="04C8E697" w14:textId="77777777">
            <w:pPr>
              <w:spacing w:after="0" w:line="240" w:lineRule="auto"/>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 xml:space="preserve">Total Hours per Complete Response </w:t>
            </w:r>
            <w:r w:rsidRPr="0092653B">
              <w:rPr>
                <w:rFonts w:ascii="Calibri" w:eastAsia="Times New Roman" w:hAnsi="Calibri" w:cs="Calibri"/>
                <w:b/>
                <w:bCs/>
                <w:color w:val="000000"/>
                <w:sz w:val="19"/>
                <w:szCs w:val="19"/>
              </w:rPr>
              <w:br/>
            </w:r>
            <w:r w:rsidRPr="0092653B">
              <w:rPr>
                <w:rFonts w:ascii="Calibri" w:eastAsia="Times New Roman" w:hAnsi="Calibri" w:cs="Calibri"/>
                <w:b/>
                <w:bCs/>
                <w:color w:val="000000"/>
                <w:sz w:val="19"/>
                <w:szCs w:val="19"/>
              </w:rPr>
              <w:t>(a + b + c)</w:t>
            </w:r>
          </w:p>
        </w:tc>
        <w:tc>
          <w:tcPr>
            <w:tcW w:w="980" w:type="dxa"/>
            <w:tcBorders>
              <w:top w:val="nil"/>
              <w:left w:val="nil"/>
              <w:bottom w:val="nil"/>
              <w:right w:val="nil"/>
            </w:tcBorders>
            <w:shd w:val="clear" w:color="auto" w:fill="auto"/>
            <w:noWrap/>
            <w:vAlign w:val="center"/>
            <w:hideMark/>
          </w:tcPr>
          <w:p w:rsidR="0092653B" w:rsidRPr="0092653B" w:rsidP="0092653B" w14:paraId="2A42DB4A" w14:textId="77777777">
            <w:pPr>
              <w:spacing w:after="0" w:line="240" w:lineRule="auto"/>
              <w:rPr>
                <w:rFonts w:ascii="Calibri" w:eastAsia="Times New Roman" w:hAnsi="Calibri" w:cs="Calibri"/>
                <w:b/>
                <w:bCs/>
                <w:color w:val="000000"/>
                <w:sz w:val="19"/>
                <w:szCs w:val="19"/>
              </w:rPr>
            </w:pPr>
          </w:p>
        </w:tc>
        <w:tc>
          <w:tcPr>
            <w:tcW w:w="1168" w:type="dxa"/>
            <w:tcBorders>
              <w:top w:val="nil"/>
              <w:left w:val="nil"/>
              <w:bottom w:val="nil"/>
              <w:right w:val="nil"/>
            </w:tcBorders>
            <w:shd w:val="clear" w:color="auto" w:fill="auto"/>
            <w:noWrap/>
            <w:vAlign w:val="center"/>
            <w:hideMark/>
          </w:tcPr>
          <w:p w:rsidR="0092653B" w:rsidRPr="0092653B" w:rsidP="0092653B" w14:paraId="61E374B5" w14:textId="77777777">
            <w:pPr>
              <w:spacing w:after="0" w:line="240" w:lineRule="auto"/>
              <w:rPr>
                <w:rFonts w:ascii="Times New Roman" w:eastAsia="Times New Roman" w:hAnsi="Times New Roman" w:cs="Times New Roman"/>
                <w:sz w:val="19"/>
                <w:szCs w:val="19"/>
              </w:rPr>
            </w:pPr>
          </w:p>
        </w:tc>
        <w:tc>
          <w:tcPr>
            <w:tcW w:w="1006" w:type="dxa"/>
            <w:tcBorders>
              <w:top w:val="nil"/>
              <w:left w:val="nil"/>
              <w:bottom w:val="nil"/>
              <w:right w:val="nil"/>
            </w:tcBorders>
            <w:shd w:val="clear" w:color="auto" w:fill="auto"/>
            <w:vAlign w:val="center"/>
            <w:hideMark/>
          </w:tcPr>
          <w:p w:rsidR="0092653B" w:rsidRPr="0092653B" w:rsidP="0092653B" w14:paraId="6E0120E3" w14:textId="77777777">
            <w:pPr>
              <w:spacing w:after="0" w:line="240" w:lineRule="auto"/>
              <w:rPr>
                <w:rFonts w:ascii="Times New Roman" w:eastAsia="Times New Roman" w:hAnsi="Times New Roman" w:cs="Times New Roman"/>
                <w:sz w:val="19"/>
                <w:szCs w:val="19"/>
              </w:rPr>
            </w:pPr>
          </w:p>
        </w:tc>
        <w:tc>
          <w:tcPr>
            <w:tcW w:w="1034" w:type="dxa"/>
            <w:tcBorders>
              <w:top w:val="nil"/>
              <w:left w:val="nil"/>
              <w:bottom w:val="nil"/>
              <w:right w:val="nil"/>
            </w:tcBorders>
            <w:shd w:val="clear" w:color="auto" w:fill="auto"/>
            <w:vAlign w:val="center"/>
            <w:hideMark/>
          </w:tcPr>
          <w:p w:rsidR="0092653B" w:rsidRPr="0092653B" w:rsidP="0092653B" w14:paraId="3C579C33" w14:textId="77777777">
            <w:pPr>
              <w:spacing w:after="0" w:line="240" w:lineRule="auto"/>
              <w:rPr>
                <w:rFonts w:ascii="Times New Roman" w:eastAsia="Times New Roman" w:hAnsi="Times New Roman" w:cs="Times New Roman"/>
                <w:sz w:val="19"/>
                <w:szCs w:val="19"/>
              </w:rPr>
            </w:pPr>
          </w:p>
        </w:tc>
        <w:tc>
          <w:tcPr>
            <w:tcW w:w="1006" w:type="dxa"/>
            <w:tcBorders>
              <w:top w:val="nil"/>
              <w:left w:val="nil"/>
              <w:bottom w:val="nil"/>
              <w:right w:val="nil"/>
            </w:tcBorders>
            <w:shd w:val="clear" w:color="auto" w:fill="auto"/>
            <w:noWrap/>
            <w:vAlign w:val="center"/>
            <w:hideMark/>
          </w:tcPr>
          <w:p w:rsidR="0092653B" w:rsidRPr="0092653B" w:rsidP="0092653B" w14:paraId="0810348F"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20.5</w:t>
            </w:r>
          </w:p>
        </w:tc>
        <w:tc>
          <w:tcPr>
            <w:tcW w:w="1089" w:type="dxa"/>
            <w:tcBorders>
              <w:top w:val="nil"/>
              <w:left w:val="nil"/>
              <w:bottom w:val="nil"/>
              <w:right w:val="nil"/>
            </w:tcBorders>
            <w:shd w:val="clear" w:color="auto" w:fill="auto"/>
            <w:noWrap/>
            <w:vAlign w:val="center"/>
            <w:hideMark/>
          </w:tcPr>
          <w:p w:rsidR="0092653B" w:rsidRPr="0092653B" w:rsidP="0092653B" w14:paraId="70BD183B"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16.7 - 24.1</w:t>
            </w:r>
          </w:p>
        </w:tc>
        <w:tc>
          <w:tcPr>
            <w:tcW w:w="1248" w:type="dxa"/>
            <w:tcBorders>
              <w:top w:val="nil"/>
              <w:left w:val="nil"/>
              <w:bottom w:val="nil"/>
              <w:right w:val="nil"/>
            </w:tcBorders>
            <w:shd w:val="clear" w:color="auto" w:fill="auto"/>
            <w:noWrap/>
            <w:vAlign w:val="center"/>
            <w:hideMark/>
          </w:tcPr>
          <w:p w:rsidR="0092653B" w:rsidRPr="0092653B" w:rsidP="0092653B" w14:paraId="215777D0"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4.2</w:t>
            </w:r>
          </w:p>
        </w:tc>
        <w:tc>
          <w:tcPr>
            <w:tcW w:w="843" w:type="dxa"/>
            <w:tcBorders>
              <w:top w:val="nil"/>
              <w:left w:val="nil"/>
              <w:bottom w:val="nil"/>
              <w:right w:val="nil"/>
            </w:tcBorders>
            <w:shd w:val="clear" w:color="auto" w:fill="auto"/>
            <w:noWrap/>
            <w:vAlign w:val="center"/>
            <w:hideMark/>
          </w:tcPr>
          <w:p w:rsidR="0092653B" w:rsidRPr="0092653B" w:rsidP="0092653B" w14:paraId="339C1B17"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8.5</w:t>
            </w:r>
          </w:p>
        </w:tc>
        <w:tc>
          <w:tcPr>
            <w:tcW w:w="1247" w:type="dxa"/>
            <w:tcBorders>
              <w:top w:val="nil"/>
              <w:left w:val="nil"/>
              <w:bottom w:val="nil"/>
              <w:right w:val="nil"/>
            </w:tcBorders>
            <w:shd w:val="clear" w:color="auto" w:fill="auto"/>
            <w:noWrap/>
            <w:vAlign w:val="center"/>
            <w:hideMark/>
          </w:tcPr>
          <w:p w:rsidR="0092653B" w:rsidRPr="0092653B" w:rsidP="0092653B" w14:paraId="06C8017F"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2.5</w:t>
            </w:r>
          </w:p>
        </w:tc>
        <w:tc>
          <w:tcPr>
            <w:tcW w:w="934" w:type="dxa"/>
            <w:gridSpan w:val="2"/>
            <w:tcBorders>
              <w:top w:val="nil"/>
              <w:left w:val="nil"/>
              <w:bottom w:val="nil"/>
              <w:right w:val="nil"/>
            </w:tcBorders>
            <w:shd w:val="clear" w:color="auto" w:fill="auto"/>
            <w:noWrap/>
            <w:vAlign w:val="center"/>
            <w:hideMark/>
          </w:tcPr>
          <w:p w:rsidR="0092653B" w:rsidRPr="0092653B" w:rsidP="0092653B" w14:paraId="41EE2B32"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5.0</w:t>
            </w:r>
          </w:p>
        </w:tc>
      </w:tr>
      <w:tr w14:paraId="627F416D" w14:textId="77777777" w:rsidTr="00AE518E">
        <w:tblPrEx>
          <w:tblW w:w="13140" w:type="dxa"/>
          <w:tblInd w:w="-180" w:type="dxa"/>
          <w:tblLook w:val="04A0"/>
        </w:tblPrEx>
        <w:trPr>
          <w:trHeight w:val="600"/>
        </w:trPr>
        <w:tc>
          <w:tcPr>
            <w:tcW w:w="358" w:type="dxa"/>
            <w:tcBorders>
              <w:top w:val="nil"/>
              <w:left w:val="nil"/>
              <w:bottom w:val="nil"/>
              <w:right w:val="nil"/>
            </w:tcBorders>
            <w:shd w:val="clear" w:color="auto" w:fill="auto"/>
            <w:noWrap/>
            <w:vAlign w:val="bottom"/>
            <w:hideMark/>
          </w:tcPr>
          <w:p w:rsidR="0092653B" w:rsidRPr="0092653B" w:rsidP="0092653B" w14:paraId="244B5E08"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e</w:t>
            </w:r>
          </w:p>
        </w:tc>
        <w:tc>
          <w:tcPr>
            <w:tcW w:w="2227" w:type="dxa"/>
            <w:tcBorders>
              <w:top w:val="nil"/>
              <w:left w:val="nil"/>
              <w:bottom w:val="nil"/>
              <w:right w:val="nil"/>
            </w:tcBorders>
            <w:shd w:val="clear" w:color="auto" w:fill="auto"/>
            <w:vAlign w:val="center"/>
            <w:hideMark/>
          </w:tcPr>
          <w:p w:rsidR="0092653B" w:rsidRPr="0092653B" w:rsidP="0092653B" w14:paraId="7A6310F3" w14:textId="77777777">
            <w:pPr>
              <w:spacing w:after="0" w:line="240" w:lineRule="auto"/>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Total Hours per Required Response</w:t>
            </w:r>
            <w:r w:rsidRPr="0092653B">
              <w:rPr>
                <w:rFonts w:ascii="Calibri" w:eastAsia="Times New Roman" w:hAnsi="Calibri" w:cs="Calibri"/>
                <w:b/>
                <w:bCs/>
                <w:color w:val="000000"/>
                <w:sz w:val="19"/>
                <w:szCs w:val="19"/>
              </w:rPr>
              <w:br/>
            </w:r>
            <w:r w:rsidRPr="0092653B">
              <w:rPr>
                <w:rFonts w:ascii="Calibri" w:eastAsia="Times New Roman" w:hAnsi="Calibri" w:cs="Calibri"/>
                <w:b/>
                <w:bCs/>
                <w:color w:val="000000"/>
                <w:sz w:val="19"/>
                <w:szCs w:val="19"/>
              </w:rPr>
              <w:t>(a + b)</w:t>
            </w:r>
          </w:p>
        </w:tc>
        <w:tc>
          <w:tcPr>
            <w:tcW w:w="980" w:type="dxa"/>
            <w:tcBorders>
              <w:top w:val="nil"/>
              <w:left w:val="nil"/>
              <w:bottom w:val="nil"/>
              <w:right w:val="nil"/>
            </w:tcBorders>
            <w:shd w:val="clear" w:color="auto" w:fill="auto"/>
            <w:noWrap/>
            <w:vAlign w:val="center"/>
            <w:hideMark/>
          </w:tcPr>
          <w:p w:rsidR="0092653B" w:rsidRPr="0092653B" w:rsidP="0092653B" w14:paraId="458E3562" w14:textId="77777777">
            <w:pPr>
              <w:spacing w:after="0" w:line="240" w:lineRule="auto"/>
              <w:rPr>
                <w:rFonts w:ascii="Calibri" w:eastAsia="Times New Roman" w:hAnsi="Calibri" w:cs="Calibri"/>
                <w:b/>
                <w:bCs/>
                <w:color w:val="000000"/>
                <w:sz w:val="19"/>
                <w:szCs w:val="19"/>
              </w:rPr>
            </w:pPr>
          </w:p>
        </w:tc>
        <w:tc>
          <w:tcPr>
            <w:tcW w:w="1168" w:type="dxa"/>
            <w:tcBorders>
              <w:top w:val="nil"/>
              <w:left w:val="nil"/>
              <w:bottom w:val="nil"/>
              <w:right w:val="nil"/>
            </w:tcBorders>
            <w:shd w:val="clear" w:color="auto" w:fill="auto"/>
            <w:noWrap/>
            <w:vAlign w:val="center"/>
            <w:hideMark/>
          </w:tcPr>
          <w:p w:rsidR="0092653B" w:rsidRPr="0092653B" w:rsidP="0092653B" w14:paraId="7BA2DB39" w14:textId="77777777">
            <w:pPr>
              <w:spacing w:after="0" w:line="240" w:lineRule="auto"/>
              <w:rPr>
                <w:rFonts w:ascii="Times New Roman" w:eastAsia="Times New Roman" w:hAnsi="Times New Roman" w:cs="Times New Roman"/>
                <w:sz w:val="19"/>
                <w:szCs w:val="19"/>
              </w:rPr>
            </w:pPr>
          </w:p>
        </w:tc>
        <w:tc>
          <w:tcPr>
            <w:tcW w:w="1006" w:type="dxa"/>
            <w:tcBorders>
              <w:top w:val="nil"/>
              <w:left w:val="nil"/>
              <w:bottom w:val="nil"/>
              <w:right w:val="nil"/>
            </w:tcBorders>
            <w:shd w:val="clear" w:color="auto" w:fill="auto"/>
            <w:vAlign w:val="center"/>
            <w:hideMark/>
          </w:tcPr>
          <w:p w:rsidR="0092653B" w:rsidRPr="0092653B" w:rsidP="0092653B" w14:paraId="31C105C1" w14:textId="77777777">
            <w:pPr>
              <w:spacing w:after="0" w:line="240" w:lineRule="auto"/>
              <w:rPr>
                <w:rFonts w:ascii="Times New Roman" w:eastAsia="Times New Roman" w:hAnsi="Times New Roman" w:cs="Times New Roman"/>
                <w:sz w:val="19"/>
                <w:szCs w:val="19"/>
              </w:rPr>
            </w:pPr>
          </w:p>
        </w:tc>
        <w:tc>
          <w:tcPr>
            <w:tcW w:w="1034" w:type="dxa"/>
            <w:tcBorders>
              <w:top w:val="nil"/>
              <w:left w:val="nil"/>
              <w:bottom w:val="nil"/>
              <w:right w:val="nil"/>
            </w:tcBorders>
            <w:shd w:val="clear" w:color="auto" w:fill="auto"/>
            <w:vAlign w:val="center"/>
            <w:hideMark/>
          </w:tcPr>
          <w:p w:rsidR="0092653B" w:rsidRPr="0092653B" w:rsidP="0092653B" w14:paraId="55069441" w14:textId="77777777">
            <w:pPr>
              <w:spacing w:after="0" w:line="240" w:lineRule="auto"/>
              <w:rPr>
                <w:rFonts w:ascii="Times New Roman" w:eastAsia="Times New Roman" w:hAnsi="Times New Roman" w:cs="Times New Roman"/>
                <w:sz w:val="19"/>
                <w:szCs w:val="19"/>
              </w:rPr>
            </w:pPr>
          </w:p>
        </w:tc>
        <w:tc>
          <w:tcPr>
            <w:tcW w:w="1006" w:type="dxa"/>
            <w:tcBorders>
              <w:top w:val="nil"/>
              <w:left w:val="nil"/>
              <w:bottom w:val="nil"/>
              <w:right w:val="nil"/>
            </w:tcBorders>
            <w:shd w:val="clear" w:color="auto" w:fill="auto"/>
            <w:noWrap/>
            <w:vAlign w:val="center"/>
            <w:hideMark/>
          </w:tcPr>
          <w:p w:rsidR="0092653B" w:rsidRPr="0092653B" w:rsidP="0092653B" w14:paraId="787264F7"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18.2</w:t>
            </w:r>
          </w:p>
        </w:tc>
        <w:tc>
          <w:tcPr>
            <w:tcW w:w="1089" w:type="dxa"/>
            <w:tcBorders>
              <w:top w:val="nil"/>
              <w:left w:val="nil"/>
              <w:bottom w:val="nil"/>
              <w:right w:val="nil"/>
            </w:tcBorders>
            <w:shd w:val="clear" w:color="auto" w:fill="auto"/>
            <w:noWrap/>
            <w:vAlign w:val="center"/>
            <w:hideMark/>
          </w:tcPr>
          <w:p w:rsidR="0092653B" w:rsidRPr="0092653B" w:rsidP="0092653B" w14:paraId="57985263"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15.2 - 21.1</w:t>
            </w:r>
          </w:p>
        </w:tc>
        <w:tc>
          <w:tcPr>
            <w:tcW w:w="1248" w:type="dxa"/>
            <w:tcBorders>
              <w:top w:val="nil"/>
              <w:left w:val="nil"/>
              <w:bottom w:val="nil"/>
              <w:right w:val="nil"/>
            </w:tcBorders>
            <w:shd w:val="clear" w:color="auto" w:fill="auto"/>
            <w:noWrap/>
            <w:vAlign w:val="center"/>
            <w:hideMark/>
          </w:tcPr>
          <w:p w:rsidR="0092653B" w:rsidRPr="0092653B" w:rsidP="0092653B" w14:paraId="099D8725"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4.2</w:t>
            </w:r>
          </w:p>
        </w:tc>
        <w:tc>
          <w:tcPr>
            <w:tcW w:w="843" w:type="dxa"/>
            <w:tcBorders>
              <w:top w:val="nil"/>
              <w:left w:val="nil"/>
              <w:bottom w:val="nil"/>
              <w:right w:val="nil"/>
            </w:tcBorders>
            <w:shd w:val="clear" w:color="auto" w:fill="auto"/>
            <w:noWrap/>
            <w:vAlign w:val="center"/>
            <w:hideMark/>
          </w:tcPr>
          <w:p w:rsidR="0092653B" w:rsidRPr="0092653B" w:rsidP="0092653B" w14:paraId="7B564E7C"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6.2</w:t>
            </w:r>
          </w:p>
        </w:tc>
        <w:tc>
          <w:tcPr>
            <w:tcW w:w="1247" w:type="dxa"/>
            <w:tcBorders>
              <w:top w:val="nil"/>
              <w:left w:val="nil"/>
              <w:bottom w:val="nil"/>
              <w:right w:val="nil"/>
            </w:tcBorders>
            <w:shd w:val="clear" w:color="auto" w:fill="auto"/>
            <w:noWrap/>
            <w:vAlign w:val="center"/>
            <w:hideMark/>
          </w:tcPr>
          <w:p w:rsidR="0092653B" w:rsidRPr="0092653B" w:rsidP="0092653B" w14:paraId="390DE628"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2.5</w:t>
            </w:r>
          </w:p>
        </w:tc>
        <w:tc>
          <w:tcPr>
            <w:tcW w:w="934" w:type="dxa"/>
            <w:gridSpan w:val="2"/>
            <w:tcBorders>
              <w:top w:val="nil"/>
              <w:left w:val="nil"/>
              <w:bottom w:val="nil"/>
              <w:right w:val="nil"/>
            </w:tcBorders>
            <w:shd w:val="clear" w:color="auto" w:fill="auto"/>
            <w:noWrap/>
            <w:vAlign w:val="center"/>
            <w:hideMark/>
          </w:tcPr>
          <w:p w:rsidR="0092653B" w:rsidRPr="0092653B" w:rsidP="0092653B" w14:paraId="654350CA"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5.0</w:t>
            </w:r>
          </w:p>
        </w:tc>
      </w:tr>
      <w:tr w14:paraId="6BAB895A" w14:textId="77777777" w:rsidTr="00AE518E">
        <w:tblPrEx>
          <w:tblW w:w="13140" w:type="dxa"/>
          <w:tblInd w:w="-180" w:type="dxa"/>
          <w:tblLook w:val="04A0"/>
        </w:tblPrEx>
        <w:trPr>
          <w:trHeight w:val="300"/>
        </w:trPr>
        <w:tc>
          <w:tcPr>
            <w:tcW w:w="358" w:type="dxa"/>
            <w:tcBorders>
              <w:top w:val="nil"/>
              <w:left w:val="nil"/>
              <w:bottom w:val="nil"/>
              <w:right w:val="nil"/>
            </w:tcBorders>
            <w:shd w:val="clear" w:color="auto" w:fill="auto"/>
            <w:noWrap/>
            <w:vAlign w:val="bottom"/>
            <w:hideMark/>
          </w:tcPr>
          <w:p w:rsidR="0092653B" w:rsidRPr="0092653B" w:rsidP="0092653B" w14:paraId="46FDEFF4"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f</w:t>
            </w:r>
          </w:p>
        </w:tc>
        <w:tc>
          <w:tcPr>
            <w:tcW w:w="2227" w:type="dxa"/>
            <w:tcBorders>
              <w:top w:val="nil"/>
              <w:left w:val="nil"/>
              <w:bottom w:val="nil"/>
              <w:right w:val="nil"/>
            </w:tcBorders>
            <w:shd w:val="clear" w:color="auto" w:fill="auto"/>
            <w:noWrap/>
            <w:vAlign w:val="bottom"/>
            <w:hideMark/>
          </w:tcPr>
          <w:p w:rsidR="0092653B" w:rsidRPr="0092653B" w:rsidP="0092653B" w14:paraId="16EB3910" w14:textId="77777777">
            <w:pPr>
              <w:spacing w:after="0" w:line="240" w:lineRule="auto"/>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Weighted Average of Response</w:t>
            </w:r>
          </w:p>
        </w:tc>
        <w:tc>
          <w:tcPr>
            <w:tcW w:w="980" w:type="dxa"/>
            <w:tcBorders>
              <w:top w:val="nil"/>
              <w:left w:val="nil"/>
              <w:bottom w:val="nil"/>
              <w:right w:val="nil"/>
            </w:tcBorders>
            <w:shd w:val="clear" w:color="auto" w:fill="auto"/>
            <w:noWrap/>
            <w:vAlign w:val="bottom"/>
            <w:hideMark/>
          </w:tcPr>
          <w:p w:rsidR="0092653B" w:rsidRPr="0092653B" w:rsidP="0092653B" w14:paraId="58F8D0FC" w14:textId="77777777">
            <w:pPr>
              <w:spacing w:after="0" w:line="240" w:lineRule="auto"/>
              <w:rPr>
                <w:rFonts w:ascii="Calibri" w:eastAsia="Times New Roman" w:hAnsi="Calibri" w:cs="Calibri"/>
                <w:b/>
                <w:bCs/>
                <w:color w:val="000000"/>
                <w:sz w:val="19"/>
                <w:szCs w:val="19"/>
              </w:rPr>
            </w:pPr>
          </w:p>
        </w:tc>
        <w:tc>
          <w:tcPr>
            <w:tcW w:w="1168" w:type="dxa"/>
            <w:tcBorders>
              <w:top w:val="nil"/>
              <w:left w:val="nil"/>
              <w:bottom w:val="nil"/>
              <w:right w:val="nil"/>
            </w:tcBorders>
            <w:shd w:val="clear" w:color="auto" w:fill="auto"/>
            <w:noWrap/>
            <w:vAlign w:val="bottom"/>
            <w:hideMark/>
          </w:tcPr>
          <w:p w:rsidR="0092653B" w:rsidRPr="0092653B" w:rsidP="0092653B" w14:paraId="5C7639E6" w14:textId="77777777">
            <w:pPr>
              <w:spacing w:after="0" w:line="240" w:lineRule="auto"/>
              <w:rPr>
                <w:rFonts w:ascii="Times New Roman" w:eastAsia="Times New Roman" w:hAnsi="Times New Roman" w:cs="Times New Roman"/>
                <w:sz w:val="19"/>
                <w:szCs w:val="19"/>
              </w:rPr>
            </w:pPr>
          </w:p>
        </w:tc>
        <w:tc>
          <w:tcPr>
            <w:tcW w:w="1006" w:type="dxa"/>
            <w:tcBorders>
              <w:top w:val="nil"/>
              <w:left w:val="nil"/>
              <w:bottom w:val="nil"/>
              <w:right w:val="nil"/>
            </w:tcBorders>
            <w:shd w:val="clear" w:color="auto" w:fill="auto"/>
            <w:noWrap/>
            <w:vAlign w:val="bottom"/>
            <w:hideMark/>
          </w:tcPr>
          <w:p w:rsidR="0092653B" w:rsidRPr="0092653B" w:rsidP="0092653B" w14:paraId="3E980B0A" w14:textId="77777777">
            <w:pPr>
              <w:spacing w:after="0" w:line="240" w:lineRule="auto"/>
              <w:rPr>
                <w:rFonts w:ascii="Times New Roman" w:eastAsia="Times New Roman" w:hAnsi="Times New Roman" w:cs="Times New Roman"/>
                <w:sz w:val="19"/>
                <w:szCs w:val="19"/>
              </w:rPr>
            </w:pPr>
          </w:p>
        </w:tc>
        <w:tc>
          <w:tcPr>
            <w:tcW w:w="1034" w:type="dxa"/>
            <w:tcBorders>
              <w:top w:val="nil"/>
              <w:left w:val="nil"/>
              <w:bottom w:val="nil"/>
              <w:right w:val="nil"/>
            </w:tcBorders>
            <w:shd w:val="clear" w:color="auto" w:fill="auto"/>
            <w:noWrap/>
            <w:vAlign w:val="bottom"/>
            <w:hideMark/>
          </w:tcPr>
          <w:p w:rsidR="0092653B" w:rsidRPr="0092653B" w:rsidP="0092653B" w14:paraId="69EC5A58" w14:textId="77777777">
            <w:pPr>
              <w:spacing w:after="0" w:line="240" w:lineRule="auto"/>
              <w:rPr>
                <w:rFonts w:ascii="Times New Roman" w:eastAsia="Times New Roman" w:hAnsi="Times New Roman" w:cs="Times New Roman"/>
                <w:sz w:val="19"/>
                <w:szCs w:val="19"/>
              </w:rPr>
            </w:pPr>
          </w:p>
        </w:tc>
        <w:tc>
          <w:tcPr>
            <w:tcW w:w="1006" w:type="dxa"/>
            <w:tcBorders>
              <w:top w:val="nil"/>
              <w:left w:val="nil"/>
              <w:bottom w:val="nil"/>
              <w:right w:val="nil"/>
            </w:tcBorders>
            <w:shd w:val="clear" w:color="auto" w:fill="auto"/>
            <w:noWrap/>
            <w:vAlign w:val="bottom"/>
            <w:hideMark/>
          </w:tcPr>
          <w:p w:rsidR="0092653B" w:rsidRPr="0092653B" w:rsidP="0092653B" w14:paraId="2B52C866"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18.3</w:t>
            </w:r>
          </w:p>
        </w:tc>
        <w:tc>
          <w:tcPr>
            <w:tcW w:w="1089" w:type="dxa"/>
            <w:tcBorders>
              <w:top w:val="nil"/>
              <w:left w:val="nil"/>
              <w:bottom w:val="nil"/>
              <w:right w:val="nil"/>
            </w:tcBorders>
            <w:shd w:val="clear" w:color="auto" w:fill="auto"/>
            <w:noWrap/>
            <w:vAlign w:val="center"/>
            <w:hideMark/>
          </w:tcPr>
          <w:p w:rsidR="0092653B" w:rsidRPr="0092653B" w:rsidP="0092653B" w14:paraId="21DEB025"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15.3 - 21.2</w:t>
            </w:r>
          </w:p>
        </w:tc>
        <w:tc>
          <w:tcPr>
            <w:tcW w:w="1248" w:type="dxa"/>
            <w:tcBorders>
              <w:top w:val="nil"/>
              <w:left w:val="nil"/>
              <w:bottom w:val="nil"/>
              <w:right w:val="nil"/>
            </w:tcBorders>
            <w:shd w:val="clear" w:color="auto" w:fill="auto"/>
            <w:noWrap/>
            <w:vAlign w:val="bottom"/>
            <w:hideMark/>
          </w:tcPr>
          <w:p w:rsidR="0092653B" w:rsidRPr="0092653B" w:rsidP="0092653B" w14:paraId="77185308"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4.2</w:t>
            </w:r>
          </w:p>
        </w:tc>
        <w:tc>
          <w:tcPr>
            <w:tcW w:w="843" w:type="dxa"/>
            <w:tcBorders>
              <w:top w:val="nil"/>
              <w:left w:val="nil"/>
              <w:bottom w:val="nil"/>
              <w:right w:val="nil"/>
            </w:tcBorders>
            <w:shd w:val="clear" w:color="auto" w:fill="auto"/>
            <w:noWrap/>
            <w:vAlign w:val="bottom"/>
            <w:hideMark/>
          </w:tcPr>
          <w:p w:rsidR="0092653B" w:rsidRPr="0092653B" w:rsidP="0092653B" w14:paraId="7B3640B4"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6.3</w:t>
            </w:r>
          </w:p>
        </w:tc>
        <w:tc>
          <w:tcPr>
            <w:tcW w:w="1247" w:type="dxa"/>
            <w:tcBorders>
              <w:top w:val="nil"/>
              <w:left w:val="nil"/>
              <w:bottom w:val="nil"/>
              <w:right w:val="nil"/>
            </w:tcBorders>
            <w:shd w:val="clear" w:color="auto" w:fill="auto"/>
            <w:noWrap/>
            <w:vAlign w:val="bottom"/>
            <w:hideMark/>
          </w:tcPr>
          <w:p w:rsidR="0092653B" w:rsidRPr="0092653B" w:rsidP="0092653B" w14:paraId="6B5D41AF"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2.5</w:t>
            </w:r>
          </w:p>
        </w:tc>
        <w:tc>
          <w:tcPr>
            <w:tcW w:w="934" w:type="dxa"/>
            <w:gridSpan w:val="2"/>
            <w:tcBorders>
              <w:top w:val="nil"/>
              <w:left w:val="nil"/>
              <w:bottom w:val="nil"/>
              <w:right w:val="nil"/>
            </w:tcBorders>
            <w:shd w:val="clear" w:color="auto" w:fill="auto"/>
            <w:noWrap/>
            <w:vAlign w:val="bottom"/>
            <w:hideMark/>
          </w:tcPr>
          <w:p w:rsidR="0092653B" w:rsidRPr="0092653B" w:rsidP="0092653B" w14:paraId="73ADBFFF"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5.0</w:t>
            </w:r>
          </w:p>
        </w:tc>
      </w:tr>
      <w:tr w14:paraId="7F9D9A79" w14:textId="77777777" w:rsidTr="00AE518E">
        <w:tblPrEx>
          <w:tblW w:w="13140" w:type="dxa"/>
          <w:tblInd w:w="-180" w:type="dxa"/>
          <w:tblLook w:val="04A0"/>
        </w:tblPrEx>
        <w:trPr>
          <w:gridAfter w:val="1"/>
          <w:wAfter w:w="19" w:type="dxa"/>
          <w:trHeight w:val="300"/>
        </w:trPr>
        <w:tc>
          <w:tcPr>
            <w:tcW w:w="8868" w:type="dxa"/>
            <w:gridSpan w:val="8"/>
            <w:tcBorders>
              <w:top w:val="nil"/>
              <w:left w:val="nil"/>
              <w:bottom w:val="single" w:sz="4" w:space="0" w:color="auto"/>
              <w:right w:val="nil"/>
            </w:tcBorders>
            <w:shd w:val="clear" w:color="auto" w:fill="auto"/>
            <w:noWrap/>
            <w:vAlign w:val="center"/>
            <w:hideMark/>
          </w:tcPr>
          <w:p w:rsidR="0092653B" w:rsidRPr="0092653B" w:rsidP="0092653B" w14:paraId="5C187EEA" w14:textId="77777777">
            <w:pPr>
              <w:spacing w:after="0" w:line="240" w:lineRule="auto"/>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Table 13B. Cost to State and Local Respondents to Complete Clean Ports Climate and Air Quality Planning Grants</w:t>
            </w:r>
          </w:p>
        </w:tc>
        <w:tc>
          <w:tcPr>
            <w:tcW w:w="4253" w:type="dxa"/>
            <w:gridSpan w:val="4"/>
            <w:tcBorders>
              <w:top w:val="nil"/>
              <w:left w:val="nil"/>
              <w:bottom w:val="single" w:sz="4" w:space="0" w:color="auto"/>
              <w:right w:val="nil"/>
            </w:tcBorders>
            <w:shd w:val="clear" w:color="auto" w:fill="auto"/>
            <w:noWrap/>
            <w:vAlign w:val="center"/>
            <w:hideMark/>
          </w:tcPr>
          <w:p w:rsidR="0092653B" w:rsidRPr="0092653B" w:rsidP="0092653B" w14:paraId="32C9B7D1" w14:textId="77777777">
            <w:pPr>
              <w:spacing w:after="0" w:line="240" w:lineRule="auto"/>
              <w:jc w:val="center"/>
              <w:rPr>
                <w:rFonts w:ascii="Calibri" w:eastAsia="Times New Roman" w:hAnsi="Calibri" w:cs="Calibri"/>
                <w:i/>
                <w:iCs/>
                <w:color w:val="000000"/>
                <w:sz w:val="19"/>
                <w:szCs w:val="19"/>
              </w:rPr>
            </w:pPr>
            <w:r w:rsidRPr="0092653B">
              <w:rPr>
                <w:rFonts w:ascii="Calibri" w:eastAsia="Times New Roman" w:hAnsi="Calibri" w:cs="Calibri"/>
                <w:i/>
                <w:iCs/>
                <w:color w:val="000000"/>
                <w:sz w:val="19"/>
                <w:szCs w:val="19"/>
              </w:rPr>
              <w:t>Estimated Cost Required Over Project Lifetime</w:t>
            </w:r>
          </w:p>
        </w:tc>
      </w:tr>
      <w:tr w14:paraId="1B6F16AF" w14:textId="77777777" w:rsidTr="00AE518E">
        <w:tblPrEx>
          <w:tblW w:w="13140" w:type="dxa"/>
          <w:tblInd w:w="-180" w:type="dxa"/>
          <w:tblLook w:val="04A0"/>
        </w:tblPrEx>
        <w:trPr>
          <w:trHeight w:val="900"/>
        </w:trPr>
        <w:tc>
          <w:tcPr>
            <w:tcW w:w="358" w:type="dxa"/>
            <w:tcBorders>
              <w:top w:val="nil"/>
              <w:left w:val="single" w:sz="4" w:space="0" w:color="auto"/>
              <w:bottom w:val="single" w:sz="4" w:space="0" w:color="auto"/>
              <w:right w:val="single" w:sz="4" w:space="0" w:color="auto"/>
            </w:tcBorders>
            <w:shd w:val="clear" w:color="000000" w:fill="D8E4BC"/>
            <w:vAlign w:val="center"/>
            <w:hideMark/>
          </w:tcPr>
          <w:p w:rsidR="0092653B" w:rsidRPr="0092653B" w:rsidP="0092653B" w14:paraId="5C3C1415" w14:textId="4EB28085">
            <w:pPr>
              <w:spacing w:after="0" w:line="240" w:lineRule="auto"/>
              <w:jc w:val="center"/>
              <w:rPr>
                <w:rFonts w:ascii="Calibri" w:eastAsia="Times New Roman" w:hAnsi="Calibri" w:cs="Calibri"/>
                <w:b/>
                <w:bCs/>
                <w:color w:val="000000"/>
                <w:sz w:val="19"/>
                <w:szCs w:val="19"/>
              </w:rPr>
            </w:pPr>
          </w:p>
        </w:tc>
        <w:tc>
          <w:tcPr>
            <w:tcW w:w="2227" w:type="dxa"/>
            <w:tcBorders>
              <w:top w:val="nil"/>
              <w:left w:val="nil"/>
              <w:bottom w:val="single" w:sz="4" w:space="0" w:color="auto"/>
              <w:right w:val="single" w:sz="4" w:space="0" w:color="auto"/>
            </w:tcBorders>
            <w:shd w:val="clear" w:color="000000" w:fill="D8E4BC"/>
            <w:vAlign w:val="center"/>
            <w:hideMark/>
          </w:tcPr>
          <w:p w:rsidR="0092653B" w:rsidRPr="0092653B" w:rsidP="0092653B" w14:paraId="07DB5AD9" w14:textId="77777777">
            <w:pPr>
              <w:spacing w:after="0" w:line="240" w:lineRule="auto"/>
              <w:jc w:val="center"/>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EPA Form Name</w:t>
            </w:r>
          </w:p>
        </w:tc>
        <w:tc>
          <w:tcPr>
            <w:tcW w:w="980" w:type="dxa"/>
            <w:tcBorders>
              <w:top w:val="nil"/>
              <w:left w:val="nil"/>
              <w:bottom w:val="single" w:sz="4" w:space="0" w:color="auto"/>
              <w:right w:val="single" w:sz="4" w:space="0" w:color="auto"/>
            </w:tcBorders>
            <w:shd w:val="clear" w:color="000000" w:fill="D8E4BC"/>
            <w:vAlign w:val="center"/>
            <w:hideMark/>
          </w:tcPr>
          <w:p w:rsidR="0092653B" w:rsidRPr="0092653B" w:rsidP="0092653B" w14:paraId="0538FBEB" w14:textId="77777777">
            <w:pPr>
              <w:spacing w:after="0" w:line="240" w:lineRule="auto"/>
              <w:jc w:val="center"/>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EPA Form Number</w:t>
            </w:r>
          </w:p>
        </w:tc>
        <w:tc>
          <w:tcPr>
            <w:tcW w:w="1168" w:type="dxa"/>
            <w:tcBorders>
              <w:top w:val="nil"/>
              <w:left w:val="nil"/>
              <w:bottom w:val="single" w:sz="4" w:space="0" w:color="auto"/>
              <w:right w:val="single" w:sz="4" w:space="0" w:color="auto"/>
            </w:tcBorders>
            <w:shd w:val="clear" w:color="000000" w:fill="D8E4BC"/>
            <w:vAlign w:val="center"/>
            <w:hideMark/>
          </w:tcPr>
          <w:p w:rsidR="0092653B" w:rsidRPr="0092653B" w:rsidP="0092653B" w14:paraId="76252BFA" w14:textId="77777777">
            <w:pPr>
              <w:spacing w:after="0" w:line="240" w:lineRule="auto"/>
              <w:jc w:val="center"/>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Share of Responses</w:t>
            </w:r>
          </w:p>
        </w:tc>
        <w:tc>
          <w:tcPr>
            <w:tcW w:w="1006" w:type="dxa"/>
            <w:tcBorders>
              <w:top w:val="nil"/>
              <w:left w:val="nil"/>
              <w:bottom w:val="single" w:sz="4" w:space="0" w:color="auto"/>
              <w:right w:val="single" w:sz="4" w:space="0" w:color="auto"/>
            </w:tcBorders>
            <w:shd w:val="clear" w:color="000000" w:fill="D8E4BC"/>
            <w:vAlign w:val="center"/>
            <w:hideMark/>
          </w:tcPr>
          <w:p w:rsidR="0092653B" w:rsidRPr="0092653B" w:rsidP="0092653B" w14:paraId="0B150C36" w14:textId="77777777">
            <w:pPr>
              <w:spacing w:after="0" w:line="240" w:lineRule="auto"/>
              <w:jc w:val="center"/>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Low End Estimate</w:t>
            </w:r>
            <w:r w:rsidRPr="0092653B">
              <w:rPr>
                <w:rFonts w:ascii="Calibri" w:eastAsia="Times New Roman" w:hAnsi="Calibri" w:cs="Calibri"/>
                <w:b/>
                <w:bCs/>
                <w:color w:val="000000"/>
                <w:sz w:val="19"/>
                <w:szCs w:val="19"/>
              </w:rPr>
              <w:br/>
            </w:r>
            <w:r w:rsidRPr="0092653B">
              <w:rPr>
                <w:rFonts w:ascii="Calibri" w:eastAsia="Times New Roman" w:hAnsi="Calibri" w:cs="Calibri"/>
                <w:color w:val="000000"/>
                <w:sz w:val="19"/>
                <w:szCs w:val="19"/>
              </w:rPr>
              <w:t>($)</w:t>
            </w:r>
          </w:p>
        </w:tc>
        <w:tc>
          <w:tcPr>
            <w:tcW w:w="1034" w:type="dxa"/>
            <w:tcBorders>
              <w:top w:val="nil"/>
              <w:left w:val="nil"/>
              <w:bottom w:val="single" w:sz="4" w:space="0" w:color="auto"/>
              <w:right w:val="single" w:sz="4" w:space="0" w:color="auto"/>
            </w:tcBorders>
            <w:shd w:val="clear" w:color="000000" w:fill="D8E4BC"/>
            <w:vAlign w:val="center"/>
            <w:hideMark/>
          </w:tcPr>
          <w:p w:rsidR="0092653B" w:rsidRPr="0092653B" w:rsidP="0092653B" w14:paraId="418226CB" w14:textId="77777777">
            <w:pPr>
              <w:spacing w:after="0" w:line="240" w:lineRule="auto"/>
              <w:jc w:val="center"/>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High End Estimate</w:t>
            </w:r>
            <w:r w:rsidRPr="0092653B">
              <w:rPr>
                <w:rFonts w:ascii="Calibri" w:eastAsia="Times New Roman" w:hAnsi="Calibri" w:cs="Calibri"/>
                <w:b/>
                <w:bCs/>
                <w:color w:val="000000"/>
                <w:sz w:val="19"/>
                <w:szCs w:val="19"/>
              </w:rPr>
              <w:br/>
            </w:r>
            <w:r w:rsidRPr="0092653B">
              <w:rPr>
                <w:rFonts w:ascii="Calibri" w:eastAsia="Times New Roman" w:hAnsi="Calibri" w:cs="Calibri"/>
                <w:color w:val="000000"/>
                <w:sz w:val="19"/>
                <w:szCs w:val="19"/>
              </w:rPr>
              <w:t>($)</w:t>
            </w:r>
          </w:p>
        </w:tc>
        <w:tc>
          <w:tcPr>
            <w:tcW w:w="1006" w:type="dxa"/>
            <w:tcBorders>
              <w:top w:val="nil"/>
              <w:left w:val="nil"/>
              <w:bottom w:val="single" w:sz="4" w:space="0" w:color="auto"/>
              <w:right w:val="single" w:sz="4" w:space="0" w:color="auto"/>
            </w:tcBorders>
            <w:shd w:val="clear" w:color="000000" w:fill="D8E4BC"/>
            <w:vAlign w:val="center"/>
            <w:hideMark/>
          </w:tcPr>
          <w:p w:rsidR="0092653B" w:rsidRPr="0092653B" w:rsidP="0092653B" w14:paraId="391715E9" w14:textId="77777777">
            <w:pPr>
              <w:spacing w:after="0" w:line="240" w:lineRule="auto"/>
              <w:jc w:val="center"/>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Average Estimate</w:t>
            </w:r>
            <w:r w:rsidRPr="0092653B">
              <w:rPr>
                <w:rFonts w:ascii="Calibri" w:eastAsia="Times New Roman" w:hAnsi="Calibri" w:cs="Calibri"/>
                <w:b/>
                <w:bCs/>
                <w:color w:val="000000"/>
                <w:sz w:val="19"/>
                <w:szCs w:val="19"/>
              </w:rPr>
              <w:br/>
            </w:r>
            <w:r w:rsidRPr="0092653B">
              <w:rPr>
                <w:rFonts w:ascii="Calibri" w:eastAsia="Times New Roman" w:hAnsi="Calibri" w:cs="Calibri"/>
                <w:color w:val="000000"/>
                <w:sz w:val="19"/>
                <w:szCs w:val="19"/>
              </w:rPr>
              <w:t>($)</w:t>
            </w:r>
          </w:p>
        </w:tc>
        <w:tc>
          <w:tcPr>
            <w:tcW w:w="1089" w:type="dxa"/>
            <w:tcBorders>
              <w:top w:val="nil"/>
              <w:left w:val="nil"/>
              <w:bottom w:val="single" w:sz="4" w:space="0" w:color="auto"/>
              <w:right w:val="single" w:sz="4" w:space="0" w:color="auto"/>
            </w:tcBorders>
            <w:shd w:val="clear" w:color="000000" w:fill="D8E4BC"/>
            <w:vAlign w:val="center"/>
            <w:hideMark/>
          </w:tcPr>
          <w:p w:rsidR="0092653B" w:rsidRPr="0092653B" w:rsidP="0092653B" w14:paraId="45B04F28" w14:textId="77777777">
            <w:pPr>
              <w:spacing w:after="0" w:line="240" w:lineRule="auto"/>
              <w:jc w:val="center"/>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Range of Cost to Complete</w:t>
            </w:r>
            <w:r w:rsidRPr="0092653B">
              <w:rPr>
                <w:rFonts w:ascii="Calibri" w:eastAsia="Times New Roman" w:hAnsi="Calibri" w:cs="Calibri"/>
                <w:b/>
                <w:bCs/>
                <w:color w:val="000000"/>
                <w:sz w:val="19"/>
                <w:szCs w:val="19"/>
              </w:rPr>
              <w:br/>
            </w:r>
            <w:r w:rsidRPr="0092653B">
              <w:rPr>
                <w:rFonts w:ascii="Calibri" w:eastAsia="Times New Roman" w:hAnsi="Calibri" w:cs="Calibri"/>
                <w:color w:val="000000"/>
                <w:sz w:val="19"/>
                <w:szCs w:val="19"/>
              </w:rPr>
              <w:t>($)</w:t>
            </w:r>
          </w:p>
        </w:tc>
        <w:tc>
          <w:tcPr>
            <w:tcW w:w="1248" w:type="dxa"/>
            <w:tcBorders>
              <w:top w:val="nil"/>
              <w:left w:val="nil"/>
              <w:bottom w:val="single" w:sz="4" w:space="0" w:color="auto"/>
              <w:right w:val="single" w:sz="4" w:space="0" w:color="auto"/>
            </w:tcBorders>
            <w:shd w:val="clear" w:color="000000" w:fill="D8E4BC"/>
            <w:vAlign w:val="center"/>
            <w:hideMark/>
          </w:tcPr>
          <w:p w:rsidR="0092653B" w:rsidRPr="0092653B" w:rsidP="0092653B" w14:paraId="17D97E43" w14:textId="77777777">
            <w:pPr>
              <w:spacing w:after="0" w:line="240" w:lineRule="auto"/>
              <w:jc w:val="center"/>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Application</w:t>
            </w:r>
          </w:p>
        </w:tc>
        <w:tc>
          <w:tcPr>
            <w:tcW w:w="843" w:type="dxa"/>
            <w:tcBorders>
              <w:top w:val="nil"/>
              <w:left w:val="nil"/>
              <w:bottom w:val="single" w:sz="4" w:space="0" w:color="auto"/>
              <w:right w:val="single" w:sz="4" w:space="0" w:color="auto"/>
            </w:tcBorders>
            <w:shd w:val="clear" w:color="000000" w:fill="D8E4BC"/>
            <w:vAlign w:val="center"/>
            <w:hideMark/>
          </w:tcPr>
          <w:p w:rsidR="0092653B" w:rsidRPr="0092653B" w:rsidP="0092653B" w14:paraId="0DCD83D2" w14:textId="77777777">
            <w:pPr>
              <w:spacing w:after="0" w:line="240" w:lineRule="auto"/>
              <w:jc w:val="center"/>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 xml:space="preserve"> Year 1</w:t>
            </w:r>
          </w:p>
        </w:tc>
        <w:tc>
          <w:tcPr>
            <w:tcW w:w="1247" w:type="dxa"/>
            <w:tcBorders>
              <w:top w:val="nil"/>
              <w:left w:val="nil"/>
              <w:bottom w:val="single" w:sz="4" w:space="0" w:color="auto"/>
              <w:right w:val="single" w:sz="4" w:space="0" w:color="auto"/>
            </w:tcBorders>
            <w:shd w:val="clear" w:color="000000" w:fill="D8E4BC"/>
            <w:vAlign w:val="center"/>
            <w:hideMark/>
          </w:tcPr>
          <w:p w:rsidR="0092653B" w:rsidRPr="0092653B" w:rsidP="0092653B" w14:paraId="2046BA9A" w14:textId="77777777">
            <w:pPr>
              <w:spacing w:after="0" w:line="240" w:lineRule="auto"/>
              <w:jc w:val="center"/>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 xml:space="preserve"> Year 2</w:t>
            </w:r>
          </w:p>
        </w:tc>
        <w:tc>
          <w:tcPr>
            <w:tcW w:w="934" w:type="dxa"/>
            <w:gridSpan w:val="2"/>
            <w:tcBorders>
              <w:top w:val="nil"/>
              <w:left w:val="nil"/>
              <w:bottom w:val="single" w:sz="4" w:space="0" w:color="auto"/>
              <w:right w:val="single" w:sz="4" w:space="0" w:color="auto"/>
            </w:tcBorders>
            <w:shd w:val="clear" w:color="000000" w:fill="D8E4BC"/>
            <w:vAlign w:val="center"/>
            <w:hideMark/>
          </w:tcPr>
          <w:p w:rsidR="0092653B" w:rsidRPr="0092653B" w:rsidP="0092653B" w14:paraId="547158F8" w14:textId="77777777">
            <w:pPr>
              <w:spacing w:after="0" w:line="240" w:lineRule="auto"/>
              <w:jc w:val="center"/>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 xml:space="preserve"> Year 3</w:t>
            </w:r>
          </w:p>
        </w:tc>
      </w:tr>
      <w:tr w14:paraId="0A559229" w14:textId="77777777" w:rsidTr="00AE518E">
        <w:tblPrEx>
          <w:tblW w:w="13140" w:type="dxa"/>
          <w:tblInd w:w="-180" w:type="dxa"/>
          <w:tblLook w:val="04A0"/>
        </w:tblPrEx>
        <w:trPr>
          <w:trHeight w:val="600"/>
        </w:trPr>
        <w:tc>
          <w:tcPr>
            <w:tcW w:w="358" w:type="dxa"/>
            <w:tcBorders>
              <w:top w:val="nil"/>
              <w:left w:val="nil"/>
              <w:bottom w:val="nil"/>
              <w:right w:val="nil"/>
            </w:tcBorders>
            <w:shd w:val="clear" w:color="auto" w:fill="auto"/>
            <w:noWrap/>
            <w:vAlign w:val="bottom"/>
            <w:hideMark/>
          </w:tcPr>
          <w:p w:rsidR="0092653B" w:rsidRPr="0092653B" w:rsidP="0092653B" w14:paraId="0FC60354"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a</w:t>
            </w:r>
          </w:p>
        </w:tc>
        <w:tc>
          <w:tcPr>
            <w:tcW w:w="2227" w:type="dxa"/>
            <w:tcBorders>
              <w:top w:val="nil"/>
              <w:left w:val="nil"/>
              <w:bottom w:val="nil"/>
              <w:right w:val="nil"/>
            </w:tcBorders>
            <w:shd w:val="clear" w:color="auto" w:fill="auto"/>
            <w:vAlign w:val="center"/>
            <w:hideMark/>
          </w:tcPr>
          <w:p w:rsidR="0092653B" w:rsidRPr="0092653B" w:rsidP="0092653B" w14:paraId="3A7A797E"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Clean Ports Supplemental Application Template</w:t>
            </w:r>
          </w:p>
        </w:tc>
        <w:tc>
          <w:tcPr>
            <w:tcW w:w="980" w:type="dxa"/>
            <w:tcBorders>
              <w:top w:val="nil"/>
              <w:left w:val="nil"/>
              <w:bottom w:val="nil"/>
              <w:right w:val="nil"/>
            </w:tcBorders>
            <w:shd w:val="clear" w:color="auto" w:fill="auto"/>
            <w:vAlign w:val="center"/>
            <w:hideMark/>
          </w:tcPr>
          <w:p w:rsidR="0092653B" w:rsidRPr="0092653B" w:rsidP="0092653B" w14:paraId="0793B7A9"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5900-679</w:t>
            </w:r>
          </w:p>
        </w:tc>
        <w:tc>
          <w:tcPr>
            <w:tcW w:w="1168" w:type="dxa"/>
            <w:tcBorders>
              <w:top w:val="nil"/>
              <w:left w:val="nil"/>
              <w:bottom w:val="nil"/>
              <w:right w:val="nil"/>
            </w:tcBorders>
            <w:shd w:val="clear" w:color="auto" w:fill="auto"/>
            <w:vAlign w:val="center"/>
            <w:hideMark/>
          </w:tcPr>
          <w:p w:rsidR="0092653B" w:rsidRPr="0092653B" w:rsidP="0092653B" w14:paraId="48F97C8D"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100%</w:t>
            </w:r>
          </w:p>
        </w:tc>
        <w:tc>
          <w:tcPr>
            <w:tcW w:w="1006" w:type="dxa"/>
            <w:tcBorders>
              <w:top w:val="nil"/>
              <w:left w:val="nil"/>
              <w:bottom w:val="nil"/>
              <w:right w:val="nil"/>
            </w:tcBorders>
            <w:shd w:val="clear" w:color="auto" w:fill="auto"/>
            <w:noWrap/>
            <w:vAlign w:val="center"/>
            <w:hideMark/>
          </w:tcPr>
          <w:p w:rsidR="0092653B" w:rsidRPr="0092653B" w:rsidP="0092653B" w14:paraId="262C02DE"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$137</w:t>
            </w:r>
          </w:p>
        </w:tc>
        <w:tc>
          <w:tcPr>
            <w:tcW w:w="1034" w:type="dxa"/>
            <w:tcBorders>
              <w:top w:val="nil"/>
              <w:left w:val="nil"/>
              <w:bottom w:val="nil"/>
              <w:right w:val="nil"/>
            </w:tcBorders>
            <w:shd w:val="clear" w:color="auto" w:fill="auto"/>
            <w:noWrap/>
            <w:vAlign w:val="center"/>
            <w:hideMark/>
          </w:tcPr>
          <w:p w:rsidR="0092653B" w:rsidRPr="0092653B" w:rsidP="0092653B" w14:paraId="0176C9BB"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$388</w:t>
            </w:r>
          </w:p>
        </w:tc>
        <w:tc>
          <w:tcPr>
            <w:tcW w:w="1006" w:type="dxa"/>
            <w:tcBorders>
              <w:top w:val="nil"/>
              <w:left w:val="nil"/>
              <w:bottom w:val="nil"/>
              <w:right w:val="nil"/>
            </w:tcBorders>
            <w:shd w:val="clear" w:color="auto" w:fill="auto"/>
            <w:noWrap/>
            <w:vAlign w:val="center"/>
            <w:hideMark/>
          </w:tcPr>
          <w:p w:rsidR="0092653B" w:rsidRPr="0092653B" w:rsidP="0092653B" w14:paraId="4525BE8F"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$267</w:t>
            </w:r>
          </w:p>
        </w:tc>
        <w:tc>
          <w:tcPr>
            <w:tcW w:w="1089" w:type="dxa"/>
            <w:tcBorders>
              <w:top w:val="nil"/>
              <w:left w:val="nil"/>
              <w:bottom w:val="nil"/>
              <w:right w:val="nil"/>
            </w:tcBorders>
            <w:shd w:val="clear" w:color="auto" w:fill="auto"/>
            <w:noWrap/>
            <w:vAlign w:val="center"/>
            <w:hideMark/>
          </w:tcPr>
          <w:p w:rsidR="0092653B" w:rsidRPr="0092653B" w:rsidP="0092653B" w14:paraId="540C538F"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 xml:space="preserve"> $137 - $388 </w:t>
            </w:r>
          </w:p>
        </w:tc>
        <w:tc>
          <w:tcPr>
            <w:tcW w:w="1248" w:type="dxa"/>
            <w:tcBorders>
              <w:top w:val="nil"/>
              <w:left w:val="nil"/>
              <w:bottom w:val="nil"/>
              <w:right w:val="nil"/>
            </w:tcBorders>
            <w:shd w:val="clear" w:color="auto" w:fill="auto"/>
            <w:noWrap/>
            <w:vAlign w:val="center"/>
            <w:hideMark/>
          </w:tcPr>
          <w:p w:rsidR="0092653B" w:rsidRPr="0092653B" w:rsidP="0092653B" w14:paraId="77EE718F"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$267</w:t>
            </w:r>
          </w:p>
        </w:tc>
        <w:tc>
          <w:tcPr>
            <w:tcW w:w="843" w:type="dxa"/>
            <w:tcBorders>
              <w:top w:val="single" w:sz="4" w:space="0" w:color="auto"/>
              <w:left w:val="nil"/>
              <w:bottom w:val="nil"/>
              <w:right w:val="nil"/>
            </w:tcBorders>
            <w:shd w:val="clear" w:color="000000" w:fill="D9D9D9"/>
            <w:noWrap/>
            <w:vAlign w:val="center"/>
            <w:hideMark/>
          </w:tcPr>
          <w:p w:rsidR="0092653B" w:rsidRPr="0092653B" w:rsidP="0092653B" w14:paraId="11876846"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$0</w:t>
            </w:r>
          </w:p>
        </w:tc>
        <w:tc>
          <w:tcPr>
            <w:tcW w:w="1247" w:type="dxa"/>
            <w:tcBorders>
              <w:top w:val="single" w:sz="4" w:space="0" w:color="auto"/>
              <w:left w:val="nil"/>
              <w:bottom w:val="nil"/>
              <w:right w:val="nil"/>
            </w:tcBorders>
            <w:shd w:val="clear" w:color="000000" w:fill="D9D9D9"/>
            <w:noWrap/>
            <w:vAlign w:val="center"/>
            <w:hideMark/>
          </w:tcPr>
          <w:p w:rsidR="0092653B" w:rsidRPr="0092653B" w:rsidP="0092653B" w14:paraId="12B7F982"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$0</w:t>
            </w:r>
          </w:p>
        </w:tc>
        <w:tc>
          <w:tcPr>
            <w:tcW w:w="934" w:type="dxa"/>
            <w:gridSpan w:val="2"/>
            <w:tcBorders>
              <w:top w:val="single" w:sz="4" w:space="0" w:color="auto"/>
              <w:left w:val="nil"/>
              <w:bottom w:val="nil"/>
              <w:right w:val="nil"/>
            </w:tcBorders>
            <w:shd w:val="clear" w:color="000000" w:fill="D9D9D9"/>
            <w:noWrap/>
            <w:vAlign w:val="center"/>
            <w:hideMark/>
          </w:tcPr>
          <w:p w:rsidR="0092653B" w:rsidRPr="0092653B" w:rsidP="0092653B" w14:paraId="36EBACEB"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$0</w:t>
            </w:r>
          </w:p>
        </w:tc>
      </w:tr>
      <w:tr w14:paraId="4A5C987D" w14:textId="77777777" w:rsidTr="00AE518E">
        <w:tblPrEx>
          <w:tblW w:w="13140" w:type="dxa"/>
          <w:tblInd w:w="-180" w:type="dxa"/>
          <w:tblLook w:val="04A0"/>
        </w:tblPrEx>
        <w:trPr>
          <w:trHeight w:val="600"/>
        </w:trPr>
        <w:tc>
          <w:tcPr>
            <w:tcW w:w="358" w:type="dxa"/>
            <w:tcBorders>
              <w:top w:val="nil"/>
              <w:left w:val="nil"/>
              <w:bottom w:val="nil"/>
              <w:right w:val="nil"/>
            </w:tcBorders>
            <w:shd w:val="clear" w:color="auto" w:fill="auto"/>
            <w:noWrap/>
            <w:vAlign w:val="bottom"/>
            <w:hideMark/>
          </w:tcPr>
          <w:p w:rsidR="0092653B" w:rsidRPr="0092653B" w:rsidP="0092653B" w14:paraId="0FD4D9C2"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b</w:t>
            </w:r>
          </w:p>
        </w:tc>
        <w:tc>
          <w:tcPr>
            <w:tcW w:w="2227" w:type="dxa"/>
            <w:tcBorders>
              <w:top w:val="nil"/>
              <w:left w:val="nil"/>
              <w:bottom w:val="nil"/>
              <w:right w:val="nil"/>
            </w:tcBorders>
            <w:shd w:val="clear" w:color="auto" w:fill="auto"/>
            <w:vAlign w:val="center"/>
            <w:hideMark/>
          </w:tcPr>
          <w:p w:rsidR="0092653B" w:rsidRPr="0092653B" w:rsidP="0092653B" w14:paraId="73B2970E"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Clean Ports Climate and Air Quality Planning Project Reporting Template</w:t>
            </w:r>
          </w:p>
        </w:tc>
        <w:tc>
          <w:tcPr>
            <w:tcW w:w="980" w:type="dxa"/>
            <w:tcBorders>
              <w:top w:val="nil"/>
              <w:left w:val="nil"/>
              <w:bottom w:val="nil"/>
              <w:right w:val="nil"/>
            </w:tcBorders>
            <w:shd w:val="clear" w:color="auto" w:fill="auto"/>
            <w:vAlign w:val="center"/>
            <w:hideMark/>
          </w:tcPr>
          <w:p w:rsidR="0092653B" w:rsidRPr="0092653B" w:rsidP="0092653B" w14:paraId="2559DB0A"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TBA</w:t>
            </w:r>
          </w:p>
        </w:tc>
        <w:tc>
          <w:tcPr>
            <w:tcW w:w="1168" w:type="dxa"/>
            <w:tcBorders>
              <w:top w:val="nil"/>
              <w:left w:val="nil"/>
              <w:bottom w:val="nil"/>
              <w:right w:val="nil"/>
            </w:tcBorders>
            <w:shd w:val="clear" w:color="auto" w:fill="auto"/>
            <w:vAlign w:val="center"/>
            <w:hideMark/>
          </w:tcPr>
          <w:p w:rsidR="0092653B" w:rsidRPr="0092653B" w:rsidP="0092653B" w14:paraId="0334D84B"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100%</w:t>
            </w:r>
          </w:p>
        </w:tc>
        <w:tc>
          <w:tcPr>
            <w:tcW w:w="1006" w:type="dxa"/>
            <w:tcBorders>
              <w:top w:val="nil"/>
              <w:left w:val="nil"/>
              <w:bottom w:val="nil"/>
              <w:right w:val="nil"/>
            </w:tcBorders>
            <w:shd w:val="clear" w:color="auto" w:fill="auto"/>
            <w:noWrap/>
            <w:vAlign w:val="center"/>
            <w:hideMark/>
          </w:tcPr>
          <w:p w:rsidR="0092653B" w:rsidRPr="0092653B" w:rsidP="0092653B" w14:paraId="1D5A5791"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$828</w:t>
            </w:r>
          </w:p>
        </w:tc>
        <w:tc>
          <w:tcPr>
            <w:tcW w:w="1034" w:type="dxa"/>
            <w:tcBorders>
              <w:top w:val="nil"/>
              <w:left w:val="nil"/>
              <w:bottom w:val="nil"/>
              <w:right w:val="nil"/>
            </w:tcBorders>
            <w:shd w:val="clear" w:color="auto" w:fill="auto"/>
            <w:noWrap/>
            <w:vAlign w:val="center"/>
            <w:hideMark/>
          </w:tcPr>
          <w:p w:rsidR="0092653B" w:rsidRPr="0092653B" w:rsidP="0092653B" w14:paraId="2DDE1080"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$952</w:t>
            </w:r>
          </w:p>
        </w:tc>
        <w:tc>
          <w:tcPr>
            <w:tcW w:w="1006" w:type="dxa"/>
            <w:tcBorders>
              <w:top w:val="nil"/>
              <w:left w:val="nil"/>
              <w:bottom w:val="nil"/>
              <w:right w:val="nil"/>
            </w:tcBorders>
            <w:shd w:val="clear" w:color="auto" w:fill="auto"/>
            <w:noWrap/>
            <w:vAlign w:val="center"/>
            <w:hideMark/>
          </w:tcPr>
          <w:p w:rsidR="0092653B" w:rsidRPr="0092653B" w:rsidP="0092653B" w14:paraId="3B2BB92B"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$890</w:t>
            </w:r>
          </w:p>
        </w:tc>
        <w:tc>
          <w:tcPr>
            <w:tcW w:w="1089" w:type="dxa"/>
            <w:tcBorders>
              <w:top w:val="nil"/>
              <w:left w:val="nil"/>
              <w:bottom w:val="nil"/>
              <w:right w:val="nil"/>
            </w:tcBorders>
            <w:shd w:val="clear" w:color="auto" w:fill="auto"/>
            <w:noWrap/>
            <w:vAlign w:val="center"/>
            <w:hideMark/>
          </w:tcPr>
          <w:p w:rsidR="0092653B" w:rsidRPr="0092653B" w:rsidP="0092653B" w14:paraId="176B8914"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 xml:space="preserve"> $828 - $952 </w:t>
            </w:r>
          </w:p>
        </w:tc>
        <w:tc>
          <w:tcPr>
            <w:tcW w:w="1248" w:type="dxa"/>
            <w:tcBorders>
              <w:top w:val="nil"/>
              <w:left w:val="nil"/>
              <w:bottom w:val="nil"/>
              <w:right w:val="nil"/>
            </w:tcBorders>
            <w:shd w:val="clear" w:color="000000" w:fill="D9D9D9"/>
            <w:noWrap/>
            <w:vAlign w:val="center"/>
            <w:hideMark/>
          </w:tcPr>
          <w:p w:rsidR="0092653B" w:rsidRPr="0092653B" w:rsidP="0092653B" w14:paraId="137691AB"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$0</w:t>
            </w:r>
          </w:p>
        </w:tc>
        <w:tc>
          <w:tcPr>
            <w:tcW w:w="843" w:type="dxa"/>
            <w:tcBorders>
              <w:top w:val="nil"/>
              <w:left w:val="nil"/>
              <w:bottom w:val="nil"/>
              <w:right w:val="nil"/>
            </w:tcBorders>
            <w:shd w:val="clear" w:color="auto" w:fill="auto"/>
            <w:noWrap/>
            <w:vAlign w:val="center"/>
            <w:hideMark/>
          </w:tcPr>
          <w:p w:rsidR="0092653B" w:rsidRPr="0092653B" w:rsidP="0092653B" w14:paraId="46BF18F3"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$394</w:t>
            </w:r>
          </w:p>
        </w:tc>
        <w:tc>
          <w:tcPr>
            <w:tcW w:w="1247" w:type="dxa"/>
            <w:tcBorders>
              <w:top w:val="nil"/>
              <w:left w:val="nil"/>
              <w:bottom w:val="nil"/>
              <w:right w:val="nil"/>
            </w:tcBorders>
            <w:shd w:val="clear" w:color="auto" w:fill="auto"/>
            <w:noWrap/>
            <w:vAlign w:val="center"/>
            <w:hideMark/>
          </w:tcPr>
          <w:p w:rsidR="0092653B" w:rsidRPr="0092653B" w:rsidP="0092653B" w14:paraId="2C2CF539"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$159</w:t>
            </w:r>
          </w:p>
        </w:tc>
        <w:tc>
          <w:tcPr>
            <w:tcW w:w="934" w:type="dxa"/>
            <w:gridSpan w:val="2"/>
            <w:tcBorders>
              <w:top w:val="nil"/>
              <w:left w:val="nil"/>
              <w:bottom w:val="nil"/>
              <w:right w:val="nil"/>
            </w:tcBorders>
            <w:shd w:val="clear" w:color="auto" w:fill="auto"/>
            <w:noWrap/>
            <w:vAlign w:val="center"/>
            <w:hideMark/>
          </w:tcPr>
          <w:p w:rsidR="0092653B" w:rsidRPr="0092653B" w:rsidP="0092653B" w14:paraId="53C86878"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$318</w:t>
            </w:r>
          </w:p>
        </w:tc>
      </w:tr>
      <w:tr w14:paraId="599F89E3" w14:textId="77777777" w:rsidTr="00AE518E">
        <w:tblPrEx>
          <w:tblW w:w="13140" w:type="dxa"/>
          <w:tblInd w:w="-180" w:type="dxa"/>
          <w:tblLook w:val="04A0"/>
        </w:tblPrEx>
        <w:trPr>
          <w:trHeight w:val="600"/>
        </w:trPr>
        <w:tc>
          <w:tcPr>
            <w:tcW w:w="358" w:type="dxa"/>
            <w:tcBorders>
              <w:top w:val="nil"/>
              <w:left w:val="nil"/>
              <w:bottom w:val="single" w:sz="4" w:space="0" w:color="auto"/>
              <w:right w:val="nil"/>
            </w:tcBorders>
            <w:shd w:val="clear" w:color="auto" w:fill="auto"/>
            <w:noWrap/>
            <w:vAlign w:val="bottom"/>
            <w:hideMark/>
          </w:tcPr>
          <w:p w:rsidR="0092653B" w:rsidRPr="0092653B" w:rsidP="0092653B" w14:paraId="5D52C588"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c</w:t>
            </w:r>
          </w:p>
        </w:tc>
        <w:tc>
          <w:tcPr>
            <w:tcW w:w="2227" w:type="dxa"/>
            <w:tcBorders>
              <w:top w:val="nil"/>
              <w:left w:val="nil"/>
              <w:bottom w:val="single" w:sz="4" w:space="0" w:color="auto"/>
              <w:right w:val="nil"/>
            </w:tcBorders>
            <w:shd w:val="clear" w:color="auto" w:fill="auto"/>
            <w:vAlign w:val="center"/>
            <w:hideMark/>
          </w:tcPr>
          <w:p w:rsidR="0092653B" w:rsidRPr="0092653B" w:rsidP="0092653B" w14:paraId="4B70CF3E"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OTAQ Funding Program Recipient Story Collection Form</w:t>
            </w:r>
          </w:p>
        </w:tc>
        <w:tc>
          <w:tcPr>
            <w:tcW w:w="980" w:type="dxa"/>
            <w:tcBorders>
              <w:top w:val="nil"/>
              <w:left w:val="nil"/>
              <w:bottom w:val="single" w:sz="4" w:space="0" w:color="auto"/>
              <w:right w:val="nil"/>
            </w:tcBorders>
            <w:shd w:val="clear" w:color="auto" w:fill="auto"/>
            <w:vAlign w:val="center"/>
            <w:hideMark/>
          </w:tcPr>
          <w:p w:rsidR="0092653B" w:rsidRPr="0092653B" w:rsidP="0092653B" w14:paraId="41CB5963"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TBA</w:t>
            </w:r>
          </w:p>
        </w:tc>
        <w:tc>
          <w:tcPr>
            <w:tcW w:w="1168" w:type="dxa"/>
            <w:tcBorders>
              <w:top w:val="nil"/>
              <w:left w:val="nil"/>
              <w:bottom w:val="single" w:sz="4" w:space="0" w:color="auto"/>
              <w:right w:val="nil"/>
            </w:tcBorders>
            <w:shd w:val="clear" w:color="auto" w:fill="auto"/>
            <w:vAlign w:val="center"/>
            <w:hideMark/>
          </w:tcPr>
          <w:p w:rsidR="0092653B" w:rsidRPr="0092653B" w:rsidP="0092653B" w14:paraId="3130F8F7"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5%</w:t>
            </w:r>
          </w:p>
        </w:tc>
        <w:tc>
          <w:tcPr>
            <w:tcW w:w="1006" w:type="dxa"/>
            <w:tcBorders>
              <w:top w:val="nil"/>
              <w:left w:val="nil"/>
              <w:bottom w:val="single" w:sz="4" w:space="0" w:color="auto"/>
              <w:right w:val="nil"/>
            </w:tcBorders>
            <w:shd w:val="clear" w:color="auto" w:fill="auto"/>
            <w:noWrap/>
            <w:vAlign w:val="center"/>
            <w:hideMark/>
          </w:tcPr>
          <w:p w:rsidR="0092653B" w:rsidRPr="0092653B" w:rsidP="0092653B" w14:paraId="3ECBF8F1"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$95</w:t>
            </w:r>
          </w:p>
        </w:tc>
        <w:tc>
          <w:tcPr>
            <w:tcW w:w="1034" w:type="dxa"/>
            <w:tcBorders>
              <w:top w:val="nil"/>
              <w:left w:val="nil"/>
              <w:bottom w:val="single" w:sz="4" w:space="0" w:color="auto"/>
              <w:right w:val="nil"/>
            </w:tcBorders>
            <w:shd w:val="clear" w:color="auto" w:fill="auto"/>
            <w:noWrap/>
            <w:vAlign w:val="center"/>
            <w:hideMark/>
          </w:tcPr>
          <w:p w:rsidR="0092653B" w:rsidRPr="0092653B" w:rsidP="0092653B" w14:paraId="321A0DE4"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$191</w:t>
            </w:r>
          </w:p>
        </w:tc>
        <w:tc>
          <w:tcPr>
            <w:tcW w:w="1006" w:type="dxa"/>
            <w:tcBorders>
              <w:top w:val="nil"/>
              <w:left w:val="nil"/>
              <w:bottom w:val="single" w:sz="4" w:space="0" w:color="auto"/>
              <w:right w:val="nil"/>
            </w:tcBorders>
            <w:shd w:val="clear" w:color="auto" w:fill="auto"/>
            <w:noWrap/>
            <w:vAlign w:val="center"/>
            <w:hideMark/>
          </w:tcPr>
          <w:p w:rsidR="0092653B" w:rsidRPr="0092653B" w:rsidP="0092653B" w14:paraId="2C93C397"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$143</w:t>
            </w:r>
          </w:p>
        </w:tc>
        <w:tc>
          <w:tcPr>
            <w:tcW w:w="1089" w:type="dxa"/>
            <w:tcBorders>
              <w:top w:val="nil"/>
              <w:left w:val="nil"/>
              <w:bottom w:val="single" w:sz="4" w:space="0" w:color="auto"/>
              <w:right w:val="nil"/>
            </w:tcBorders>
            <w:shd w:val="clear" w:color="auto" w:fill="auto"/>
            <w:noWrap/>
            <w:vAlign w:val="center"/>
            <w:hideMark/>
          </w:tcPr>
          <w:p w:rsidR="0092653B" w:rsidRPr="0092653B" w:rsidP="0092653B" w14:paraId="3BC33094"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 xml:space="preserve"> $95 - $191 </w:t>
            </w:r>
          </w:p>
        </w:tc>
        <w:tc>
          <w:tcPr>
            <w:tcW w:w="1248" w:type="dxa"/>
            <w:tcBorders>
              <w:top w:val="nil"/>
              <w:left w:val="nil"/>
              <w:bottom w:val="single" w:sz="4" w:space="0" w:color="auto"/>
              <w:right w:val="nil"/>
            </w:tcBorders>
            <w:shd w:val="clear" w:color="000000" w:fill="D9D9D9"/>
            <w:noWrap/>
            <w:vAlign w:val="center"/>
            <w:hideMark/>
          </w:tcPr>
          <w:p w:rsidR="0092653B" w:rsidRPr="0092653B" w:rsidP="0092653B" w14:paraId="4A2B647F"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$0</w:t>
            </w:r>
          </w:p>
        </w:tc>
        <w:tc>
          <w:tcPr>
            <w:tcW w:w="843" w:type="dxa"/>
            <w:tcBorders>
              <w:top w:val="nil"/>
              <w:left w:val="nil"/>
              <w:bottom w:val="single" w:sz="4" w:space="0" w:color="auto"/>
              <w:right w:val="nil"/>
            </w:tcBorders>
            <w:shd w:val="clear" w:color="auto" w:fill="auto"/>
            <w:noWrap/>
            <w:vAlign w:val="center"/>
            <w:hideMark/>
          </w:tcPr>
          <w:p w:rsidR="0092653B" w:rsidRPr="0092653B" w:rsidP="0092653B" w14:paraId="7DBB47F5"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$143</w:t>
            </w:r>
          </w:p>
        </w:tc>
        <w:tc>
          <w:tcPr>
            <w:tcW w:w="1247" w:type="dxa"/>
            <w:tcBorders>
              <w:top w:val="nil"/>
              <w:left w:val="nil"/>
              <w:bottom w:val="single" w:sz="4" w:space="0" w:color="auto"/>
              <w:right w:val="nil"/>
            </w:tcBorders>
            <w:shd w:val="clear" w:color="000000" w:fill="D9D9D9"/>
            <w:noWrap/>
            <w:vAlign w:val="center"/>
            <w:hideMark/>
          </w:tcPr>
          <w:p w:rsidR="0092653B" w:rsidRPr="0092653B" w:rsidP="0092653B" w14:paraId="14C46A75"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$0</w:t>
            </w:r>
          </w:p>
        </w:tc>
        <w:tc>
          <w:tcPr>
            <w:tcW w:w="934" w:type="dxa"/>
            <w:gridSpan w:val="2"/>
            <w:tcBorders>
              <w:top w:val="nil"/>
              <w:left w:val="nil"/>
              <w:bottom w:val="single" w:sz="4" w:space="0" w:color="auto"/>
              <w:right w:val="nil"/>
            </w:tcBorders>
            <w:shd w:val="clear" w:color="000000" w:fill="D9D9D9"/>
            <w:noWrap/>
            <w:vAlign w:val="center"/>
            <w:hideMark/>
          </w:tcPr>
          <w:p w:rsidR="0092653B" w:rsidRPr="0092653B" w:rsidP="0092653B" w14:paraId="4E34C612"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$0</w:t>
            </w:r>
          </w:p>
        </w:tc>
      </w:tr>
      <w:tr w14:paraId="23B12706" w14:textId="77777777" w:rsidTr="00AE518E">
        <w:tblPrEx>
          <w:tblW w:w="13140" w:type="dxa"/>
          <w:tblInd w:w="-180" w:type="dxa"/>
          <w:tblLook w:val="04A0"/>
        </w:tblPrEx>
        <w:trPr>
          <w:trHeight w:val="600"/>
        </w:trPr>
        <w:tc>
          <w:tcPr>
            <w:tcW w:w="358" w:type="dxa"/>
            <w:tcBorders>
              <w:top w:val="nil"/>
              <w:left w:val="nil"/>
              <w:bottom w:val="nil"/>
              <w:right w:val="nil"/>
            </w:tcBorders>
            <w:shd w:val="clear" w:color="auto" w:fill="auto"/>
            <w:noWrap/>
            <w:vAlign w:val="bottom"/>
            <w:hideMark/>
          </w:tcPr>
          <w:p w:rsidR="0092653B" w:rsidRPr="0092653B" w:rsidP="0092653B" w14:paraId="5879B223"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d</w:t>
            </w:r>
          </w:p>
        </w:tc>
        <w:tc>
          <w:tcPr>
            <w:tcW w:w="2227" w:type="dxa"/>
            <w:tcBorders>
              <w:top w:val="nil"/>
              <w:left w:val="nil"/>
              <w:bottom w:val="nil"/>
              <w:right w:val="nil"/>
            </w:tcBorders>
            <w:shd w:val="clear" w:color="auto" w:fill="auto"/>
            <w:vAlign w:val="center"/>
            <w:hideMark/>
          </w:tcPr>
          <w:p w:rsidR="0092653B" w:rsidRPr="0092653B" w:rsidP="0092653B" w14:paraId="4FB3DF67" w14:textId="77777777">
            <w:pPr>
              <w:spacing w:after="0" w:line="240" w:lineRule="auto"/>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 xml:space="preserve">Total Cost Per Complete Response </w:t>
            </w:r>
            <w:r w:rsidRPr="0092653B">
              <w:rPr>
                <w:rFonts w:ascii="Calibri" w:eastAsia="Times New Roman" w:hAnsi="Calibri" w:cs="Calibri"/>
                <w:b/>
                <w:bCs/>
                <w:color w:val="000000"/>
                <w:sz w:val="19"/>
                <w:szCs w:val="19"/>
              </w:rPr>
              <w:br/>
            </w:r>
            <w:r w:rsidRPr="0092653B">
              <w:rPr>
                <w:rFonts w:ascii="Calibri" w:eastAsia="Times New Roman" w:hAnsi="Calibri" w:cs="Calibri"/>
                <w:b/>
                <w:bCs/>
                <w:color w:val="000000"/>
                <w:sz w:val="19"/>
                <w:szCs w:val="19"/>
              </w:rPr>
              <w:t>(a + b + c)</w:t>
            </w:r>
          </w:p>
        </w:tc>
        <w:tc>
          <w:tcPr>
            <w:tcW w:w="980" w:type="dxa"/>
            <w:tcBorders>
              <w:top w:val="nil"/>
              <w:left w:val="nil"/>
              <w:bottom w:val="nil"/>
              <w:right w:val="nil"/>
            </w:tcBorders>
            <w:shd w:val="clear" w:color="auto" w:fill="auto"/>
            <w:noWrap/>
            <w:vAlign w:val="center"/>
            <w:hideMark/>
          </w:tcPr>
          <w:p w:rsidR="0092653B" w:rsidRPr="0092653B" w:rsidP="0092653B" w14:paraId="428E4178" w14:textId="77777777">
            <w:pPr>
              <w:spacing w:after="0" w:line="240" w:lineRule="auto"/>
              <w:rPr>
                <w:rFonts w:ascii="Calibri" w:eastAsia="Times New Roman" w:hAnsi="Calibri" w:cs="Calibri"/>
                <w:b/>
                <w:bCs/>
                <w:color w:val="000000"/>
                <w:sz w:val="19"/>
                <w:szCs w:val="19"/>
              </w:rPr>
            </w:pPr>
          </w:p>
        </w:tc>
        <w:tc>
          <w:tcPr>
            <w:tcW w:w="1168" w:type="dxa"/>
            <w:tcBorders>
              <w:top w:val="nil"/>
              <w:left w:val="nil"/>
              <w:bottom w:val="nil"/>
              <w:right w:val="nil"/>
            </w:tcBorders>
            <w:shd w:val="clear" w:color="auto" w:fill="auto"/>
            <w:noWrap/>
            <w:vAlign w:val="center"/>
            <w:hideMark/>
          </w:tcPr>
          <w:p w:rsidR="0092653B" w:rsidRPr="0092653B" w:rsidP="0092653B" w14:paraId="66726445" w14:textId="77777777">
            <w:pPr>
              <w:spacing w:after="0" w:line="240" w:lineRule="auto"/>
              <w:rPr>
                <w:rFonts w:ascii="Times New Roman" w:eastAsia="Times New Roman" w:hAnsi="Times New Roman" w:cs="Times New Roman"/>
                <w:sz w:val="19"/>
                <w:szCs w:val="19"/>
              </w:rPr>
            </w:pPr>
          </w:p>
        </w:tc>
        <w:tc>
          <w:tcPr>
            <w:tcW w:w="1006" w:type="dxa"/>
            <w:tcBorders>
              <w:top w:val="nil"/>
              <w:left w:val="nil"/>
              <w:bottom w:val="nil"/>
              <w:right w:val="nil"/>
            </w:tcBorders>
            <w:shd w:val="clear" w:color="auto" w:fill="auto"/>
            <w:noWrap/>
            <w:vAlign w:val="center"/>
            <w:hideMark/>
          </w:tcPr>
          <w:p w:rsidR="0092653B" w:rsidRPr="0092653B" w:rsidP="0092653B" w14:paraId="4D7D9670" w14:textId="77777777">
            <w:pPr>
              <w:spacing w:after="0" w:line="240" w:lineRule="auto"/>
              <w:rPr>
                <w:rFonts w:ascii="Times New Roman" w:eastAsia="Times New Roman" w:hAnsi="Times New Roman" w:cs="Times New Roman"/>
                <w:sz w:val="19"/>
                <w:szCs w:val="19"/>
              </w:rPr>
            </w:pPr>
          </w:p>
        </w:tc>
        <w:tc>
          <w:tcPr>
            <w:tcW w:w="1034" w:type="dxa"/>
            <w:tcBorders>
              <w:top w:val="nil"/>
              <w:left w:val="nil"/>
              <w:bottom w:val="nil"/>
              <w:right w:val="nil"/>
            </w:tcBorders>
            <w:shd w:val="clear" w:color="auto" w:fill="auto"/>
            <w:noWrap/>
            <w:vAlign w:val="center"/>
            <w:hideMark/>
          </w:tcPr>
          <w:p w:rsidR="0092653B" w:rsidRPr="0092653B" w:rsidP="0092653B" w14:paraId="66012BB0" w14:textId="77777777">
            <w:pPr>
              <w:spacing w:after="0" w:line="240" w:lineRule="auto"/>
              <w:rPr>
                <w:rFonts w:ascii="Times New Roman" w:eastAsia="Times New Roman" w:hAnsi="Times New Roman" w:cs="Times New Roman"/>
                <w:sz w:val="19"/>
                <w:szCs w:val="19"/>
              </w:rPr>
            </w:pPr>
          </w:p>
        </w:tc>
        <w:tc>
          <w:tcPr>
            <w:tcW w:w="1006" w:type="dxa"/>
            <w:tcBorders>
              <w:top w:val="nil"/>
              <w:left w:val="nil"/>
              <w:bottom w:val="nil"/>
              <w:right w:val="nil"/>
            </w:tcBorders>
            <w:shd w:val="clear" w:color="auto" w:fill="auto"/>
            <w:noWrap/>
            <w:vAlign w:val="center"/>
            <w:hideMark/>
          </w:tcPr>
          <w:p w:rsidR="0092653B" w:rsidRPr="0092653B" w:rsidP="0092653B" w14:paraId="55F5F972"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$1,300</w:t>
            </w:r>
          </w:p>
        </w:tc>
        <w:tc>
          <w:tcPr>
            <w:tcW w:w="1089" w:type="dxa"/>
            <w:tcBorders>
              <w:top w:val="nil"/>
              <w:left w:val="nil"/>
              <w:bottom w:val="nil"/>
              <w:right w:val="nil"/>
            </w:tcBorders>
            <w:shd w:val="clear" w:color="auto" w:fill="auto"/>
            <w:noWrap/>
            <w:vAlign w:val="center"/>
            <w:hideMark/>
          </w:tcPr>
          <w:p w:rsidR="0092653B" w:rsidRPr="0092653B" w:rsidP="0092653B" w14:paraId="586F6394"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 xml:space="preserve"> $1,060 - $1,531 </w:t>
            </w:r>
          </w:p>
        </w:tc>
        <w:tc>
          <w:tcPr>
            <w:tcW w:w="1248" w:type="dxa"/>
            <w:tcBorders>
              <w:top w:val="nil"/>
              <w:left w:val="nil"/>
              <w:bottom w:val="nil"/>
              <w:right w:val="nil"/>
            </w:tcBorders>
            <w:shd w:val="clear" w:color="auto" w:fill="auto"/>
            <w:noWrap/>
            <w:vAlign w:val="center"/>
            <w:hideMark/>
          </w:tcPr>
          <w:p w:rsidR="0092653B" w:rsidRPr="0092653B" w:rsidP="0092653B" w14:paraId="444C0473"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$267</w:t>
            </w:r>
          </w:p>
        </w:tc>
        <w:tc>
          <w:tcPr>
            <w:tcW w:w="843" w:type="dxa"/>
            <w:tcBorders>
              <w:top w:val="nil"/>
              <w:left w:val="nil"/>
              <w:bottom w:val="nil"/>
              <w:right w:val="nil"/>
            </w:tcBorders>
            <w:shd w:val="clear" w:color="auto" w:fill="auto"/>
            <w:noWrap/>
            <w:vAlign w:val="center"/>
            <w:hideMark/>
          </w:tcPr>
          <w:p w:rsidR="0092653B" w:rsidRPr="0092653B" w:rsidP="0092653B" w14:paraId="335387E5"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$537</w:t>
            </w:r>
          </w:p>
        </w:tc>
        <w:tc>
          <w:tcPr>
            <w:tcW w:w="1247" w:type="dxa"/>
            <w:tcBorders>
              <w:top w:val="nil"/>
              <w:left w:val="nil"/>
              <w:bottom w:val="nil"/>
              <w:right w:val="nil"/>
            </w:tcBorders>
            <w:shd w:val="clear" w:color="auto" w:fill="auto"/>
            <w:noWrap/>
            <w:vAlign w:val="center"/>
            <w:hideMark/>
          </w:tcPr>
          <w:p w:rsidR="0092653B" w:rsidRPr="0092653B" w:rsidP="0092653B" w14:paraId="2691270C"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$159</w:t>
            </w:r>
          </w:p>
        </w:tc>
        <w:tc>
          <w:tcPr>
            <w:tcW w:w="934" w:type="dxa"/>
            <w:gridSpan w:val="2"/>
            <w:tcBorders>
              <w:top w:val="nil"/>
              <w:left w:val="nil"/>
              <w:bottom w:val="nil"/>
              <w:right w:val="nil"/>
            </w:tcBorders>
            <w:shd w:val="clear" w:color="auto" w:fill="auto"/>
            <w:noWrap/>
            <w:vAlign w:val="center"/>
            <w:hideMark/>
          </w:tcPr>
          <w:p w:rsidR="0092653B" w:rsidRPr="0092653B" w:rsidP="0092653B" w14:paraId="2993BC72"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$318</w:t>
            </w:r>
          </w:p>
        </w:tc>
      </w:tr>
      <w:tr w14:paraId="2C46E23F" w14:textId="77777777" w:rsidTr="00AE518E">
        <w:tblPrEx>
          <w:tblW w:w="13140" w:type="dxa"/>
          <w:tblInd w:w="-180" w:type="dxa"/>
          <w:tblLook w:val="04A0"/>
        </w:tblPrEx>
        <w:trPr>
          <w:trHeight w:val="600"/>
        </w:trPr>
        <w:tc>
          <w:tcPr>
            <w:tcW w:w="358" w:type="dxa"/>
            <w:tcBorders>
              <w:top w:val="nil"/>
              <w:left w:val="nil"/>
              <w:bottom w:val="nil"/>
              <w:right w:val="nil"/>
            </w:tcBorders>
            <w:shd w:val="clear" w:color="auto" w:fill="auto"/>
            <w:noWrap/>
            <w:vAlign w:val="bottom"/>
            <w:hideMark/>
          </w:tcPr>
          <w:p w:rsidR="0092653B" w:rsidRPr="0092653B" w:rsidP="0092653B" w14:paraId="5E32E134"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e</w:t>
            </w:r>
          </w:p>
        </w:tc>
        <w:tc>
          <w:tcPr>
            <w:tcW w:w="2227" w:type="dxa"/>
            <w:tcBorders>
              <w:top w:val="nil"/>
              <w:left w:val="nil"/>
              <w:bottom w:val="nil"/>
              <w:right w:val="nil"/>
            </w:tcBorders>
            <w:shd w:val="clear" w:color="auto" w:fill="auto"/>
            <w:vAlign w:val="center"/>
            <w:hideMark/>
          </w:tcPr>
          <w:p w:rsidR="0092653B" w:rsidRPr="0092653B" w:rsidP="0092653B" w14:paraId="60F6616E" w14:textId="490F4EAA">
            <w:pPr>
              <w:spacing w:after="0" w:line="240" w:lineRule="auto"/>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Total Cost per Required Response</w:t>
            </w:r>
            <w:r w:rsidRPr="0092653B">
              <w:rPr>
                <w:rFonts w:ascii="Calibri" w:eastAsia="Times New Roman" w:hAnsi="Calibri" w:cs="Calibri"/>
                <w:b/>
                <w:bCs/>
                <w:color w:val="000000"/>
                <w:sz w:val="19"/>
                <w:szCs w:val="19"/>
              </w:rPr>
              <w:br/>
            </w:r>
            <w:r w:rsidRPr="0092653B">
              <w:rPr>
                <w:rFonts w:ascii="Calibri" w:eastAsia="Times New Roman" w:hAnsi="Calibri" w:cs="Calibri"/>
                <w:b/>
                <w:bCs/>
                <w:color w:val="000000"/>
                <w:sz w:val="19"/>
                <w:szCs w:val="19"/>
              </w:rPr>
              <w:t xml:space="preserve">(a + </w:t>
            </w:r>
            <w:r w:rsidRPr="0092653B" w:rsidR="00C81AA9">
              <w:rPr>
                <w:rFonts w:ascii="Calibri" w:eastAsia="Times New Roman" w:hAnsi="Calibri" w:cs="Calibri"/>
                <w:b/>
                <w:bCs/>
                <w:color w:val="000000"/>
                <w:sz w:val="19"/>
                <w:szCs w:val="19"/>
              </w:rPr>
              <w:t>b)</w:t>
            </w:r>
          </w:p>
        </w:tc>
        <w:tc>
          <w:tcPr>
            <w:tcW w:w="980" w:type="dxa"/>
            <w:tcBorders>
              <w:top w:val="nil"/>
              <w:left w:val="nil"/>
              <w:bottom w:val="nil"/>
              <w:right w:val="nil"/>
            </w:tcBorders>
            <w:shd w:val="clear" w:color="auto" w:fill="auto"/>
            <w:noWrap/>
            <w:vAlign w:val="center"/>
            <w:hideMark/>
          </w:tcPr>
          <w:p w:rsidR="0092653B" w:rsidRPr="0092653B" w:rsidP="0092653B" w14:paraId="6704951F" w14:textId="77777777">
            <w:pPr>
              <w:spacing w:after="0" w:line="240" w:lineRule="auto"/>
              <w:rPr>
                <w:rFonts w:ascii="Calibri" w:eastAsia="Times New Roman" w:hAnsi="Calibri" w:cs="Calibri"/>
                <w:b/>
                <w:bCs/>
                <w:color w:val="000000"/>
                <w:sz w:val="19"/>
                <w:szCs w:val="19"/>
              </w:rPr>
            </w:pPr>
          </w:p>
        </w:tc>
        <w:tc>
          <w:tcPr>
            <w:tcW w:w="1168" w:type="dxa"/>
            <w:tcBorders>
              <w:top w:val="nil"/>
              <w:left w:val="nil"/>
              <w:bottom w:val="nil"/>
              <w:right w:val="nil"/>
            </w:tcBorders>
            <w:shd w:val="clear" w:color="auto" w:fill="auto"/>
            <w:noWrap/>
            <w:vAlign w:val="center"/>
            <w:hideMark/>
          </w:tcPr>
          <w:p w:rsidR="0092653B" w:rsidRPr="0092653B" w:rsidP="0092653B" w14:paraId="35D9B023" w14:textId="77777777">
            <w:pPr>
              <w:spacing w:after="0" w:line="240" w:lineRule="auto"/>
              <w:rPr>
                <w:rFonts w:ascii="Times New Roman" w:eastAsia="Times New Roman" w:hAnsi="Times New Roman" w:cs="Times New Roman"/>
                <w:sz w:val="19"/>
                <w:szCs w:val="19"/>
              </w:rPr>
            </w:pPr>
          </w:p>
        </w:tc>
        <w:tc>
          <w:tcPr>
            <w:tcW w:w="1006" w:type="dxa"/>
            <w:tcBorders>
              <w:top w:val="nil"/>
              <w:left w:val="nil"/>
              <w:bottom w:val="nil"/>
              <w:right w:val="nil"/>
            </w:tcBorders>
            <w:shd w:val="clear" w:color="auto" w:fill="auto"/>
            <w:noWrap/>
            <w:vAlign w:val="center"/>
            <w:hideMark/>
          </w:tcPr>
          <w:p w:rsidR="0092653B" w:rsidRPr="0092653B" w:rsidP="0092653B" w14:paraId="7B46FB70" w14:textId="77777777">
            <w:pPr>
              <w:spacing w:after="0" w:line="240" w:lineRule="auto"/>
              <w:rPr>
                <w:rFonts w:ascii="Times New Roman" w:eastAsia="Times New Roman" w:hAnsi="Times New Roman" w:cs="Times New Roman"/>
                <w:sz w:val="19"/>
                <w:szCs w:val="19"/>
              </w:rPr>
            </w:pPr>
          </w:p>
        </w:tc>
        <w:tc>
          <w:tcPr>
            <w:tcW w:w="1034" w:type="dxa"/>
            <w:tcBorders>
              <w:top w:val="nil"/>
              <w:left w:val="nil"/>
              <w:bottom w:val="nil"/>
              <w:right w:val="nil"/>
            </w:tcBorders>
            <w:shd w:val="clear" w:color="auto" w:fill="auto"/>
            <w:noWrap/>
            <w:vAlign w:val="center"/>
            <w:hideMark/>
          </w:tcPr>
          <w:p w:rsidR="0092653B" w:rsidRPr="0092653B" w:rsidP="0092653B" w14:paraId="6D28F7E3" w14:textId="77777777">
            <w:pPr>
              <w:spacing w:after="0" w:line="240" w:lineRule="auto"/>
              <w:rPr>
                <w:rFonts w:ascii="Times New Roman" w:eastAsia="Times New Roman" w:hAnsi="Times New Roman" w:cs="Times New Roman"/>
                <w:sz w:val="19"/>
                <w:szCs w:val="19"/>
              </w:rPr>
            </w:pPr>
          </w:p>
        </w:tc>
        <w:tc>
          <w:tcPr>
            <w:tcW w:w="1006" w:type="dxa"/>
            <w:tcBorders>
              <w:top w:val="nil"/>
              <w:left w:val="nil"/>
              <w:bottom w:val="nil"/>
              <w:right w:val="nil"/>
            </w:tcBorders>
            <w:shd w:val="clear" w:color="auto" w:fill="auto"/>
            <w:noWrap/>
            <w:vAlign w:val="center"/>
            <w:hideMark/>
          </w:tcPr>
          <w:p w:rsidR="0092653B" w:rsidRPr="0092653B" w:rsidP="0092653B" w14:paraId="57BAB793"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$1,157</w:t>
            </w:r>
          </w:p>
        </w:tc>
        <w:tc>
          <w:tcPr>
            <w:tcW w:w="1089" w:type="dxa"/>
            <w:tcBorders>
              <w:top w:val="nil"/>
              <w:left w:val="nil"/>
              <w:bottom w:val="nil"/>
              <w:right w:val="nil"/>
            </w:tcBorders>
            <w:shd w:val="clear" w:color="auto" w:fill="auto"/>
            <w:noWrap/>
            <w:vAlign w:val="center"/>
            <w:hideMark/>
          </w:tcPr>
          <w:p w:rsidR="0092653B" w:rsidRPr="0092653B" w:rsidP="0092653B" w14:paraId="312162D6"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 xml:space="preserve"> $965 - $1,340 </w:t>
            </w:r>
          </w:p>
        </w:tc>
        <w:tc>
          <w:tcPr>
            <w:tcW w:w="1248" w:type="dxa"/>
            <w:tcBorders>
              <w:top w:val="nil"/>
              <w:left w:val="nil"/>
              <w:bottom w:val="nil"/>
              <w:right w:val="nil"/>
            </w:tcBorders>
            <w:shd w:val="clear" w:color="auto" w:fill="auto"/>
            <w:noWrap/>
            <w:vAlign w:val="center"/>
            <w:hideMark/>
          </w:tcPr>
          <w:p w:rsidR="0092653B" w:rsidRPr="0092653B" w:rsidP="0092653B" w14:paraId="68D97CD0"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$267</w:t>
            </w:r>
          </w:p>
        </w:tc>
        <w:tc>
          <w:tcPr>
            <w:tcW w:w="843" w:type="dxa"/>
            <w:tcBorders>
              <w:top w:val="nil"/>
              <w:left w:val="nil"/>
              <w:bottom w:val="nil"/>
              <w:right w:val="nil"/>
            </w:tcBorders>
            <w:shd w:val="clear" w:color="auto" w:fill="auto"/>
            <w:noWrap/>
            <w:vAlign w:val="center"/>
            <w:hideMark/>
          </w:tcPr>
          <w:p w:rsidR="0092653B" w:rsidRPr="0092653B" w:rsidP="0092653B" w14:paraId="7A9625EE"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$394</w:t>
            </w:r>
          </w:p>
        </w:tc>
        <w:tc>
          <w:tcPr>
            <w:tcW w:w="1247" w:type="dxa"/>
            <w:tcBorders>
              <w:top w:val="nil"/>
              <w:left w:val="nil"/>
              <w:bottom w:val="nil"/>
              <w:right w:val="nil"/>
            </w:tcBorders>
            <w:shd w:val="clear" w:color="auto" w:fill="auto"/>
            <w:noWrap/>
            <w:vAlign w:val="center"/>
            <w:hideMark/>
          </w:tcPr>
          <w:p w:rsidR="0092653B" w:rsidRPr="0092653B" w:rsidP="0092653B" w14:paraId="6D3A0AA7"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$159</w:t>
            </w:r>
          </w:p>
        </w:tc>
        <w:tc>
          <w:tcPr>
            <w:tcW w:w="934" w:type="dxa"/>
            <w:gridSpan w:val="2"/>
            <w:tcBorders>
              <w:top w:val="nil"/>
              <w:left w:val="nil"/>
              <w:bottom w:val="nil"/>
              <w:right w:val="nil"/>
            </w:tcBorders>
            <w:shd w:val="clear" w:color="auto" w:fill="auto"/>
            <w:noWrap/>
            <w:vAlign w:val="center"/>
            <w:hideMark/>
          </w:tcPr>
          <w:p w:rsidR="0092653B" w:rsidRPr="0092653B" w:rsidP="0092653B" w14:paraId="66B797C9"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$318</w:t>
            </w:r>
          </w:p>
        </w:tc>
      </w:tr>
      <w:tr w14:paraId="1795522F" w14:textId="77777777" w:rsidTr="00AE518E">
        <w:tblPrEx>
          <w:tblW w:w="13140" w:type="dxa"/>
          <w:tblInd w:w="-180" w:type="dxa"/>
          <w:tblLook w:val="04A0"/>
        </w:tblPrEx>
        <w:trPr>
          <w:trHeight w:val="900"/>
        </w:trPr>
        <w:tc>
          <w:tcPr>
            <w:tcW w:w="358" w:type="dxa"/>
            <w:tcBorders>
              <w:top w:val="nil"/>
              <w:left w:val="nil"/>
              <w:bottom w:val="nil"/>
              <w:right w:val="nil"/>
            </w:tcBorders>
            <w:shd w:val="clear" w:color="auto" w:fill="auto"/>
            <w:noWrap/>
            <w:vAlign w:val="bottom"/>
            <w:hideMark/>
          </w:tcPr>
          <w:p w:rsidR="0092653B" w:rsidRPr="0092653B" w:rsidP="0092653B" w14:paraId="366257C4"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f</w:t>
            </w:r>
          </w:p>
        </w:tc>
        <w:tc>
          <w:tcPr>
            <w:tcW w:w="2227" w:type="dxa"/>
            <w:tcBorders>
              <w:top w:val="nil"/>
              <w:left w:val="nil"/>
              <w:bottom w:val="nil"/>
              <w:right w:val="nil"/>
            </w:tcBorders>
            <w:shd w:val="clear" w:color="auto" w:fill="auto"/>
            <w:vAlign w:val="center"/>
            <w:hideMark/>
          </w:tcPr>
          <w:p w:rsidR="0092653B" w:rsidRPr="0092653B" w:rsidP="0092653B" w14:paraId="75CDBB9D" w14:textId="77777777">
            <w:pPr>
              <w:spacing w:after="0" w:line="240" w:lineRule="auto"/>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Total Cost of Response using Weighted Average of Share of Respondents Submitting Optional Forms</w:t>
            </w:r>
          </w:p>
        </w:tc>
        <w:tc>
          <w:tcPr>
            <w:tcW w:w="980" w:type="dxa"/>
            <w:tcBorders>
              <w:top w:val="nil"/>
              <w:left w:val="nil"/>
              <w:bottom w:val="nil"/>
              <w:right w:val="nil"/>
            </w:tcBorders>
            <w:shd w:val="clear" w:color="auto" w:fill="auto"/>
            <w:noWrap/>
            <w:vAlign w:val="center"/>
            <w:hideMark/>
          </w:tcPr>
          <w:p w:rsidR="0092653B" w:rsidRPr="0092653B" w:rsidP="0092653B" w14:paraId="70A365D3" w14:textId="77777777">
            <w:pPr>
              <w:spacing w:after="0" w:line="240" w:lineRule="auto"/>
              <w:rPr>
                <w:rFonts w:ascii="Calibri" w:eastAsia="Times New Roman" w:hAnsi="Calibri" w:cs="Calibri"/>
                <w:b/>
                <w:bCs/>
                <w:color w:val="000000"/>
                <w:sz w:val="19"/>
                <w:szCs w:val="19"/>
              </w:rPr>
            </w:pPr>
          </w:p>
        </w:tc>
        <w:tc>
          <w:tcPr>
            <w:tcW w:w="1168" w:type="dxa"/>
            <w:tcBorders>
              <w:top w:val="nil"/>
              <w:left w:val="nil"/>
              <w:bottom w:val="nil"/>
              <w:right w:val="nil"/>
            </w:tcBorders>
            <w:shd w:val="clear" w:color="auto" w:fill="auto"/>
            <w:noWrap/>
            <w:vAlign w:val="center"/>
            <w:hideMark/>
          </w:tcPr>
          <w:p w:rsidR="0092653B" w:rsidRPr="0092653B" w:rsidP="0092653B" w14:paraId="47865027" w14:textId="77777777">
            <w:pPr>
              <w:spacing w:after="0" w:line="240" w:lineRule="auto"/>
              <w:rPr>
                <w:rFonts w:ascii="Times New Roman" w:eastAsia="Times New Roman" w:hAnsi="Times New Roman" w:cs="Times New Roman"/>
                <w:sz w:val="19"/>
                <w:szCs w:val="19"/>
              </w:rPr>
            </w:pPr>
          </w:p>
        </w:tc>
        <w:tc>
          <w:tcPr>
            <w:tcW w:w="1006" w:type="dxa"/>
            <w:tcBorders>
              <w:top w:val="nil"/>
              <w:left w:val="nil"/>
              <w:bottom w:val="nil"/>
              <w:right w:val="nil"/>
            </w:tcBorders>
            <w:shd w:val="clear" w:color="auto" w:fill="auto"/>
            <w:noWrap/>
            <w:vAlign w:val="center"/>
            <w:hideMark/>
          </w:tcPr>
          <w:p w:rsidR="0092653B" w:rsidRPr="0092653B" w:rsidP="0092653B" w14:paraId="06BDD5CB" w14:textId="77777777">
            <w:pPr>
              <w:spacing w:after="0" w:line="240" w:lineRule="auto"/>
              <w:rPr>
                <w:rFonts w:ascii="Times New Roman" w:eastAsia="Times New Roman" w:hAnsi="Times New Roman" w:cs="Times New Roman"/>
                <w:sz w:val="19"/>
                <w:szCs w:val="19"/>
              </w:rPr>
            </w:pPr>
          </w:p>
        </w:tc>
        <w:tc>
          <w:tcPr>
            <w:tcW w:w="1034" w:type="dxa"/>
            <w:tcBorders>
              <w:top w:val="nil"/>
              <w:left w:val="nil"/>
              <w:bottom w:val="nil"/>
              <w:right w:val="nil"/>
            </w:tcBorders>
            <w:shd w:val="clear" w:color="auto" w:fill="auto"/>
            <w:noWrap/>
            <w:vAlign w:val="center"/>
            <w:hideMark/>
          </w:tcPr>
          <w:p w:rsidR="0092653B" w:rsidRPr="0092653B" w:rsidP="0092653B" w14:paraId="3BBF7642" w14:textId="77777777">
            <w:pPr>
              <w:spacing w:after="0" w:line="240" w:lineRule="auto"/>
              <w:rPr>
                <w:rFonts w:ascii="Times New Roman" w:eastAsia="Times New Roman" w:hAnsi="Times New Roman" w:cs="Times New Roman"/>
                <w:sz w:val="19"/>
                <w:szCs w:val="19"/>
              </w:rPr>
            </w:pPr>
          </w:p>
        </w:tc>
        <w:tc>
          <w:tcPr>
            <w:tcW w:w="1006" w:type="dxa"/>
            <w:tcBorders>
              <w:top w:val="nil"/>
              <w:left w:val="nil"/>
              <w:bottom w:val="nil"/>
              <w:right w:val="nil"/>
            </w:tcBorders>
            <w:shd w:val="clear" w:color="auto" w:fill="auto"/>
            <w:noWrap/>
            <w:vAlign w:val="center"/>
            <w:hideMark/>
          </w:tcPr>
          <w:p w:rsidR="0092653B" w:rsidRPr="0092653B" w:rsidP="0092653B" w14:paraId="3B288D94"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$1,164</w:t>
            </w:r>
          </w:p>
        </w:tc>
        <w:tc>
          <w:tcPr>
            <w:tcW w:w="1089" w:type="dxa"/>
            <w:tcBorders>
              <w:top w:val="nil"/>
              <w:left w:val="nil"/>
              <w:bottom w:val="nil"/>
              <w:right w:val="nil"/>
            </w:tcBorders>
            <w:shd w:val="clear" w:color="000000" w:fill="D9D9D9"/>
            <w:noWrap/>
            <w:vAlign w:val="center"/>
            <w:hideMark/>
          </w:tcPr>
          <w:p w:rsidR="0092653B" w:rsidRPr="0092653B" w:rsidP="0092653B" w14:paraId="1DCC4B2C"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 </w:t>
            </w:r>
          </w:p>
        </w:tc>
        <w:tc>
          <w:tcPr>
            <w:tcW w:w="1248" w:type="dxa"/>
            <w:tcBorders>
              <w:top w:val="nil"/>
              <w:left w:val="nil"/>
              <w:bottom w:val="nil"/>
              <w:right w:val="nil"/>
            </w:tcBorders>
            <w:shd w:val="clear" w:color="auto" w:fill="auto"/>
            <w:noWrap/>
            <w:vAlign w:val="center"/>
            <w:hideMark/>
          </w:tcPr>
          <w:p w:rsidR="0092653B" w:rsidRPr="0092653B" w:rsidP="0092653B" w14:paraId="416C99BF"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$267</w:t>
            </w:r>
          </w:p>
        </w:tc>
        <w:tc>
          <w:tcPr>
            <w:tcW w:w="843" w:type="dxa"/>
            <w:tcBorders>
              <w:top w:val="nil"/>
              <w:left w:val="nil"/>
              <w:bottom w:val="nil"/>
              <w:right w:val="nil"/>
            </w:tcBorders>
            <w:shd w:val="clear" w:color="auto" w:fill="auto"/>
            <w:noWrap/>
            <w:vAlign w:val="center"/>
            <w:hideMark/>
          </w:tcPr>
          <w:p w:rsidR="0092653B" w:rsidRPr="0092653B" w:rsidP="0092653B" w14:paraId="7E530827"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$401</w:t>
            </w:r>
          </w:p>
        </w:tc>
        <w:tc>
          <w:tcPr>
            <w:tcW w:w="1247" w:type="dxa"/>
            <w:tcBorders>
              <w:top w:val="nil"/>
              <w:left w:val="nil"/>
              <w:bottom w:val="nil"/>
              <w:right w:val="nil"/>
            </w:tcBorders>
            <w:shd w:val="clear" w:color="auto" w:fill="auto"/>
            <w:noWrap/>
            <w:vAlign w:val="center"/>
            <w:hideMark/>
          </w:tcPr>
          <w:p w:rsidR="0092653B" w:rsidRPr="0092653B" w:rsidP="0092653B" w14:paraId="526CC337"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$159</w:t>
            </w:r>
          </w:p>
        </w:tc>
        <w:tc>
          <w:tcPr>
            <w:tcW w:w="934" w:type="dxa"/>
            <w:gridSpan w:val="2"/>
            <w:tcBorders>
              <w:top w:val="nil"/>
              <w:left w:val="nil"/>
              <w:bottom w:val="nil"/>
              <w:right w:val="nil"/>
            </w:tcBorders>
            <w:shd w:val="clear" w:color="auto" w:fill="auto"/>
            <w:noWrap/>
            <w:vAlign w:val="center"/>
            <w:hideMark/>
          </w:tcPr>
          <w:p w:rsidR="0092653B" w:rsidRPr="0092653B" w:rsidP="0092653B" w14:paraId="318A0958"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$318</w:t>
            </w:r>
          </w:p>
        </w:tc>
      </w:tr>
      <w:tr w14:paraId="0A17D36F" w14:textId="77777777" w:rsidTr="00AE518E">
        <w:tblPrEx>
          <w:tblW w:w="13140" w:type="dxa"/>
          <w:tblInd w:w="-180" w:type="dxa"/>
          <w:tblLook w:val="04A0"/>
        </w:tblPrEx>
        <w:trPr>
          <w:trHeight w:val="600"/>
        </w:trPr>
        <w:tc>
          <w:tcPr>
            <w:tcW w:w="358" w:type="dxa"/>
            <w:tcBorders>
              <w:top w:val="nil"/>
              <w:left w:val="nil"/>
              <w:bottom w:val="nil"/>
              <w:right w:val="nil"/>
            </w:tcBorders>
            <w:shd w:val="clear" w:color="auto" w:fill="auto"/>
            <w:noWrap/>
            <w:vAlign w:val="bottom"/>
            <w:hideMark/>
          </w:tcPr>
          <w:p w:rsidR="0092653B" w:rsidRPr="0092653B" w:rsidP="0092653B" w14:paraId="567E870D"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g</w:t>
            </w:r>
          </w:p>
        </w:tc>
        <w:tc>
          <w:tcPr>
            <w:tcW w:w="2227" w:type="dxa"/>
            <w:tcBorders>
              <w:top w:val="nil"/>
              <w:left w:val="nil"/>
              <w:bottom w:val="nil"/>
              <w:right w:val="nil"/>
            </w:tcBorders>
            <w:shd w:val="clear" w:color="auto" w:fill="auto"/>
            <w:vAlign w:val="center"/>
            <w:hideMark/>
          </w:tcPr>
          <w:p w:rsidR="0092653B" w:rsidRPr="0092653B" w:rsidP="0092653B" w14:paraId="4F0FDD7B" w14:textId="77777777">
            <w:pPr>
              <w:spacing w:after="0" w:line="240" w:lineRule="auto"/>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Anticipated Number of State and Local Respondents per Year</w:t>
            </w:r>
          </w:p>
        </w:tc>
        <w:tc>
          <w:tcPr>
            <w:tcW w:w="980" w:type="dxa"/>
            <w:tcBorders>
              <w:top w:val="nil"/>
              <w:left w:val="nil"/>
              <w:bottom w:val="nil"/>
              <w:right w:val="nil"/>
            </w:tcBorders>
            <w:shd w:val="clear" w:color="auto" w:fill="auto"/>
            <w:noWrap/>
            <w:vAlign w:val="center"/>
            <w:hideMark/>
          </w:tcPr>
          <w:p w:rsidR="0092653B" w:rsidRPr="0092653B" w:rsidP="0092653B" w14:paraId="2EB096C5" w14:textId="77777777">
            <w:pPr>
              <w:spacing w:after="0" w:line="240" w:lineRule="auto"/>
              <w:rPr>
                <w:rFonts w:ascii="Calibri" w:eastAsia="Times New Roman" w:hAnsi="Calibri" w:cs="Calibri"/>
                <w:b/>
                <w:bCs/>
                <w:color w:val="000000"/>
                <w:sz w:val="19"/>
                <w:szCs w:val="19"/>
              </w:rPr>
            </w:pPr>
          </w:p>
        </w:tc>
        <w:tc>
          <w:tcPr>
            <w:tcW w:w="1168" w:type="dxa"/>
            <w:tcBorders>
              <w:top w:val="nil"/>
              <w:left w:val="nil"/>
              <w:bottom w:val="nil"/>
              <w:right w:val="nil"/>
            </w:tcBorders>
            <w:shd w:val="clear" w:color="auto" w:fill="auto"/>
            <w:noWrap/>
            <w:vAlign w:val="center"/>
            <w:hideMark/>
          </w:tcPr>
          <w:p w:rsidR="0092653B" w:rsidRPr="0092653B" w:rsidP="0092653B" w14:paraId="4794CA4C" w14:textId="77777777">
            <w:pPr>
              <w:spacing w:after="0" w:line="240" w:lineRule="auto"/>
              <w:rPr>
                <w:rFonts w:ascii="Times New Roman" w:eastAsia="Times New Roman" w:hAnsi="Times New Roman" w:cs="Times New Roman"/>
                <w:sz w:val="19"/>
                <w:szCs w:val="19"/>
              </w:rPr>
            </w:pPr>
          </w:p>
        </w:tc>
        <w:tc>
          <w:tcPr>
            <w:tcW w:w="1006" w:type="dxa"/>
            <w:tcBorders>
              <w:top w:val="nil"/>
              <w:left w:val="nil"/>
              <w:bottom w:val="nil"/>
              <w:right w:val="nil"/>
            </w:tcBorders>
            <w:shd w:val="clear" w:color="auto" w:fill="auto"/>
            <w:noWrap/>
            <w:vAlign w:val="bottom"/>
            <w:hideMark/>
          </w:tcPr>
          <w:p w:rsidR="0092653B" w:rsidRPr="0092653B" w:rsidP="0092653B" w14:paraId="3221B16F" w14:textId="77777777">
            <w:pPr>
              <w:spacing w:after="0" w:line="240" w:lineRule="auto"/>
              <w:rPr>
                <w:rFonts w:ascii="Times New Roman" w:eastAsia="Times New Roman" w:hAnsi="Times New Roman" w:cs="Times New Roman"/>
                <w:sz w:val="19"/>
                <w:szCs w:val="19"/>
              </w:rPr>
            </w:pPr>
          </w:p>
        </w:tc>
        <w:tc>
          <w:tcPr>
            <w:tcW w:w="1034" w:type="dxa"/>
            <w:tcBorders>
              <w:top w:val="nil"/>
              <w:left w:val="nil"/>
              <w:bottom w:val="nil"/>
              <w:right w:val="nil"/>
            </w:tcBorders>
            <w:shd w:val="clear" w:color="auto" w:fill="auto"/>
            <w:noWrap/>
            <w:vAlign w:val="center"/>
            <w:hideMark/>
          </w:tcPr>
          <w:p w:rsidR="0092653B" w:rsidRPr="0092653B" w:rsidP="0092653B" w14:paraId="51A0B169" w14:textId="77777777">
            <w:pPr>
              <w:spacing w:after="0" w:line="240" w:lineRule="auto"/>
              <w:rPr>
                <w:rFonts w:ascii="Times New Roman" w:eastAsia="Times New Roman" w:hAnsi="Times New Roman" w:cs="Times New Roman"/>
                <w:sz w:val="19"/>
                <w:szCs w:val="19"/>
              </w:rPr>
            </w:pPr>
          </w:p>
        </w:tc>
        <w:tc>
          <w:tcPr>
            <w:tcW w:w="1006" w:type="dxa"/>
            <w:tcBorders>
              <w:top w:val="nil"/>
              <w:left w:val="nil"/>
              <w:bottom w:val="nil"/>
              <w:right w:val="nil"/>
            </w:tcBorders>
            <w:shd w:val="clear" w:color="auto" w:fill="auto"/>
            <w:noWrap/>
            <w:vAlign w:val="center"/>
            <w:hideMark/>
          </w:tcPr>
          <w:p w:rsidR="0092653B" w:rsidRPr="0092653B" w:rsidP="0092653B" w14:paraId="1CC2EAEE" w14:textId="77777777">
            <w:pPr>
              <w:spacing w:after="0" w:line="240" w:lineRule="auto"/>
              <w:rPr>
                <w:rFonts w:ascii="Times New Roman" w:eastAsia="Times New Roman" w:hAnsi="Times New Roman" w:cs="Times New Roman"/>
                <w:sz w:val="19"/>
                <w:szCs w:val="19"/>
              </w:rPr>
            </w:pPr>
          </w:p>
        </w:tc>
        <w:tc>
          <w:tcPr>
            <w:tcW w:w="1089" w:type="dxa"/>
            <w:tcBorders>
              <w:top w:val="nil"/>
              <w:left w:val="nil"/>
              <w:bottom w:val="nil"/>
              <w:right w:val="nil"/>
            </w:tcBorders>
            <w:shd w:val="clear" w:color="auto" w:fill="auto"/>
            <w:noWrap/>
            <w:vAlign w:val="center"/>
            <w:hideMark/>
          </w:tcPr>
          <w:p w:rsidR="0092653B" w:rsidRPr="0092653B" w:rsidP="0092653B" w14:paraId="7CBB6182" w14:textId="77777777">
            <w:pPr>
              <w:spacing w:after="0" w:line="240" w:lineRule="auto"/>
              <w:jc w:val="right"/>
              <w:rPr>
                <w:rFonts w:ascii="Times New Roman" w:eastAsia="Times New Roman" w:hAnsi="Times New Roman" w:cs="Times New Roman"/>
                <w:sz w:val="19"/>
                <w:szCs w:val="19"/>
              </w:rPr>
            </w:pPr>
          </w:p>
        </w:tc>
        <w:tc>
          <w:tcPr>
            <w:tcW w:w="1248" w:type="dxa"/>
            <w:tcBorders>
              <w:top w:val="nil"/>
              <w:left w:val="nil"/>
              <w:bottom w:val="nil"/>
              <w:right w:val="nil"/>
            </w:tcBorders>
            <w:shd w:val="clear" w:color="auto" w:fill="auto"/>
            <w:noWrap/>
            <w:vAlign w:val="center"/>
            <w:hideMark/>
          </w:tcPr>
          <w:p w:rsidR="0092653B" w:rsidRPr="0092653B" w:rsidP="0092653B" w14:paraId="3B98A925"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60</w:t>
            </w:r>
          </w:p>
        </w:tc>
        <w:tc>
          <w:tcPr>
            <w:tcW w:w="843" w:type="dxa"/>
            <w:tcBorders>
              <w:top w:val="nil"/>
              <w:left w:val="nil"/>
              <w:bottom w:val="nil"/>
              <w:right w:val="nil"/>
            </w:tcBorders>
            <w:shd w:val="clear" w:color="auto" w:fill="auto"/>
            <w:noWrap/>
            <w:vAlign w:val="center"/>
            <w:hideMark/>
          </w:tcPr>
          <w:p w:rsidR="0092653B" w:rsidRPr="0092653B" w:rsidP="0092653B" w14:paraId="6A9DC017"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30</w:t>
            </w:r>
          </w:p>
        </w:tc>
        <w:tc>
          <w:tcPr>
            <w:tcW w:w="1247" w:type="dxa"/>
            <w:tcBorders>
              <w:top w:val="nil"/>
              <w:left w:val="nil"/>
              <w:bottom w:val="nil"/>
              <w:right w:val="nil"/>
            </w:tcBorders>
            <w:shd w:val="clear" w:color="auto" w:fill="auto"/>
            <w:noWrap/>
            <w:vAlign w:val="center"/>
            <w:hideMark/>
          </w:tcPr>
          <w:p w:rsidR="0092653B" w:rsidRPr="0092653B" w:rsidP="0092653B" w14:paraId="40DF0F6B"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30</w:t>
            </w:r>
          </w:p>
        </w:tc>
        <w:tc>
          <w:tcPr>
            <w:tcW w:w="934" w:type="dxa"/>
            <w:gridSpan w:val="2"/>
            <w:tcBorders>
              <w:top w:val="nil"/>
              <w:left w:val="nil"/>
              <w:bottom w:val="nil"/>
              <w:right w:val="nil"/>
            </w:tcBorders>
            <w:shd w:val="clear" w:color="auto" w:fill="auto"/>
            <w:noWrap/>
            <w:vAlign w:val="center"/>
            <w:hideMark/>
          </w:tcPr>
          <w:p w:rsidR="0092653B" w:rsidRPr="0092653B" w:rsidP="0092653B" w14:paraId="485F4646"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30</w:t>
            </w:r>
          </w:p>
        </w:tc>
      </w:tr>
      <w:tr w14:paraId="4DAACE9E" w14:textId="77777777" w:rsidTr="00AE518E">
        <w:tblPrEx>
          <w:tblW w:w="13140" w:type="dxa"/>
          <w:tblInd w:w="-180" w:type="dxa"/>
          <w:tblLook w:val="04A0"/>
        </w:tblPrEx>
        <w:trPr>
          <w:trHeight w:val="600"/>
        </w:trPr>
        <w:tc>
          <w:tcPr>
            <w:tcW w:w="358" w:type="dxa"/>
            <w:tcBorders>
              <w:top w:val="nil"/>
              <w:left w:val="nil"/>
              <w:bottom w:val="single" w:sz="4" w:space="0" w:color="auto"/>
              <w:right w:val="nil"/>
            </w:tcBorders>
            <w:shd w:val="clear" w:color="auto" w:fill="auto"/>
            <w:noWrap/>
            <w:vAlign w:val="bottom"/>
            <w:hideMark/>
          </w:tcPr>
          <w:p w:rsidR="0092653B" w:rsidRPr="0092653B" w:rsidP="0092653B" w14:paraId="4F17014C"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h</w:t>
            </w:r>
          </w:p>
        </w:tc>
        <w:tc>
          <w:tcPr>
            <w:tcW w:w="2227" w:type="dxa"/>
            <w:tcBorders>
              <w:top w:val="nil"/>
              <w:left w:val="nil"/>
              <w:bottom w:val="single" w:sz="4" w:space="0" w:color="auto"/>
              <w:right w:val="nil"/>
            </w:tcBorders>
            <w:shd w:val="clear" w:color="auto" w:fill="auto"/>
            <w:vAlign w:val="center"/>
            <w:hideMark/>
          </w:tcPr>
          <w:p w:rsidR="0092653B" w:rsidRPr="0092653B" w:rsidP="0092653B" w14:paraId="40998E63" w14:textId="77777777">
            <w:pPr>
              <w:spacing w:after="0" w:line="240" w:lineRule="auto"/>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 xml:space="preserve">Total Cost for Program by Stage </w:t>
            </w:r>
            <w:r w:rsidRPr="0092653B">
              <w:rPr>
                <w:rFonts w:ascii="Calibri" w:eastAsia="Times New Roman" w:hAnsi="Calibri" w:cs="Calibri"/>
                <w:b/>
                <w:bCs/>
                <w:color w:val="000000"/>
                <w:sz w:val="19"/>
                <w:szCs w:val="19"/>
              </w:rPr>
              <w:br/>
            </w:r>
            <w:r w:rsidRPr="0092653B">
              <w:rPr>
                <w:rFonts w:ascii="Calibri" w:eastAsia="Times New Roman" w:hAnsi="Calibri" w:cs="Calibri"/>
                <w:b/>
                <w:bCs/>
                <w:color w:val="000000"/>
                <w:sz w:val="19"/>
                <w:szCs w:val="19"/>
              </w:rPr>
              <w:t>(f) x (g)</w:t>
            </w:r>
          </w:p>
        </w:tc>
        <w:tc>
          <w:tcPr>
            <w:tcW w:w="980" w:type="dxa"/>
            <w:tcBorders>
              <w:top w:val="nil"/>
              <w:left w:val="nil"/>
              <w:bottom w:val="single" w:sz="4" w:space="0" w:color="auto"/>
              <w:right w:val="nil"/>
            </w:tcBorders>
            <w:shd w:val="clear" w:color="auto" w:fill="auto"/>
            <w:noWrap/>
            <w:vAlign w:val="center"/>
            <w:hideMark/>
          </w:tcPr>
          <w:p w:rsidR="0092653B" w:rsidRPr="0092653B" w:rsidP="0092653B" w14:paraId="5DF83445"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 </w:t>
            </w:r>
          </w:p>
        </w:tc>
        <w:tc>
          <w:tcPr>
            <w:tcW w:w="1168" w:type="dxa"/>
            <w:tcBorders>
              <w:top w:val="nil"/>
              <w:left w:val="nil"/>
              <w:bottom w:val="single" w:sz="4" w:space="0" w:color="auto"/>
              <w:right w:val="nil"/>
            </w:tcBorders>
            <w:shd w:val="clear" w:color="auto" w:fill="auto"/>
            <w:noWrap/>
            <w:vAlign w:val="center"/>
            <w:hideMark/>
          </w:tcPr>
          <w:p w:rsidR="0092653B" w:rsidRPr="0092653B" w:rsidP="0092653B" w14:paraId="15FA1FC6"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 </w:t>
            </w:r>
          </w:p>
        </w:tc>
        <w:tc>
          <w:tcPr>
            <w:tcW w:w="1006" w:type="dxa"/>
            <w:tcBorders>
              <w:top w:val="nil"/>
              <w:left w:val="nil"/>
              <w:bottom w:val="single" w:sz="4" w:space="0" w:color="auto"/>
              <w:right w:val="nil"/>
            </w:tcBorders>
            <w:shd w:val="clear" w:color="auto" w:fill="auto"/>
            <w:noWrap/>
            <w:vAlign w:val="center"/>
            <w:hideMark/>
          </w:tcPr>
          <w:p w:rsidR="0092653B" w:rsidRPr="0092653B" w:rsidP="0092653B" w14:paraId="37A1A734"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 </w:t>
            </w:r>
          </w:p>
        </w:tc>
        <w:tc>
          <w:tcPr>
            <w:tcW w:w="1034" w:type="dxa"/>
            <w:tcBorders>
              <w:top w:val="nil"/>
              <w:left w:val="nil"/>
              <w:bottom w:val="single" w:sz="4" w:space="0" w:color="auto"/>
              <w:right w:val="nil"/>
            </w:tcBorders>
            <w:shd w:val="clear" w:color="auto" w:fill="auto"/>
            <w:noWrap/>
            <w:vAlign w:val="center"/>
            <w:hideMark/>
          </w:tcPr>
          <w:p w:rsidR="0092653B" w:rsidRPr="0092653B" w:rsidP="0092653B" w14:paraId="4F98392D"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 </w:t>
            </w:r>
          </w:p>
        </w:tc>
        <w:tc>
          <w:tcPr>
            <w:tcW w:w="1006" w:type="dxa"/>
            <w:tcBorders>
              <w:top w:val="nil"/>
              <w:left w:val="nil"/>
              <w:bottom w:val="single" w:sz="4" w:space="0" w:color="auto"/>
              <w:right w:val="nil"/>
            </w:tcBorders>
            <w:shd w:val="clear" w:color="auto" w:fill="auto"/>
            <w:noWrap/>
            <w:vAlign w:val="center"/>
            <w:hideMark/>
          </w:tcPr>
          <w:p w:rsidR="0092653B" w:rsidRPr="0092653B" w:rsidP="0092653B" w14:paraId="1DD65189"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 </w:t>
            </w:r>
          </w:p>
        </w:tc>
        <w:tc>
          <w:tcPr>
            <w:tcW w:w="1089" w:type="dxa"/>
            <w:tcBorders>
              <w:top w:val="nil"/>
              <w:left w:val="nil"/>
              <w:bottom w:val="single" w:sz="4" w:space="0" w:color="auto"/>
              <w:right w:val="nil"/>
            </w:tcBorders>
            <w:shd w:val="clear" w:color="auto" w:fill="auto"/>
            <w:noWrap/>
            <w:vAlign w:val="center"/>
            <w:hideMark/>
          </w:tcPr>
          <w:p w:rsidR="0092653B" w:rsidRPr="0092653B" w:rsidP="0092653B" w14:paraId="4202B49C"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 </w:t>
            </w:r>
          </w:p>
        </w:tc>
        <w:tc>
          <w:tcPr>
            <w:tcW w:w="1248" w:type="dxa"/>
            <w:tcBorders>
              <w:top w:val="nil"/>
              <w:left w:val="nil"/>
              <w:bottom w:val="single" w:sz="4" w:space="0" w:color="auto"/>
              <w:right w:val="nil"/>
            </w:tcBorders>
            <w:shd w:val="clear" w:color="auto" w:fill="auto"/>
            <w:noWrap/>
            <w:vAlign w:val="center"/>
            <w:hideMark/>
          </w:tcPr>
          <w:p w:rsidR="0092653B" w:rsidRPr="0092653B" w:rsidP="0092653B" w14:paraId="7CD79537"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$16,014</w:t>
            </w:r>
          </w:p>
        </w:tc>
        <w:tc>
          <w:tcPr>
            <w:tcW w:w="843" w:type="dxa"/>
            <w:tcBorders>
              <w:top w:val="nil"/>
              <w:left w:val="nil"/>
              <w:bottom w:val="single" w:sz="4" w:space="0" w:color="auto"/>
              <w:right w:val="nil"/>
            </w:tcBorders>
            <w:shd w:val="clear" w:color="auto" w:fill="auto"/>
            <w:noWrap/>
            <w:vAlign w:val="center"/>
            <w:hideMark/>
          </w:tcPr>
          <w:p w:rsidR="0092653B" w:rsidRPr="0092653B" w:rsidP="0092653B" w14:paraId="7584694C"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$12,035</w:t>
            </w:r>
          </w:p>
        </w:tc>
        <w:tc>
          <w:tcPr>
            <w:tcW w:w="1247" w:type="dxa"/>
            <w:tcBorders>
              <w:top w:val="nil"/>
              <w:left w:val="nil"/>
              <w:bottom w:val="single" w:sz="4" w:space="0" w:color="auto"/>
              <w:right w:val="nil"/>
            </w:tcBorders>
            <w:shd w:val="clear" w:color="auto" w:fill="auto"/>
            <w:noWrap/>
            <w:vAlign w:val="center"/>
            <w:hideMark/>
          </w:tcPr>
          <w:p w:rsidR="0092653B" w:rsidRPr="0092653B" w:rsidP="0092653B" w14:paraId="73C86E6F"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$4,766</w:t>
            </w:r>
          </w:p>
        </w:tc>
        <w:tc>
          <w:tcPr>
            <w:tcW w:w="934" w:type="dxa"/>
            <w:gridSpan w:val="2"/>
            <w:tcBorders>
              <w:top w:val="nil"/>
              <w:left w:val="nil"/>
              <w:bottom w:val="single" w:sz="4" w:space="0" w:color="auto"/>
              <w:right w:val="nil"/>
            </w:tcBorders>
            <w:shd w:val="clear" w:color="auto" w:fill="auto"/>
            <w:noWrap/>
            <w:vAlign w:val="center"/>
            <w:hideMark/>
          </w:tcPr>
          <w:p w:rsidR="0092653B" w:rsidRPr="0092653B" w:rsidP="0092653B" w14:paraId="6B4192D4"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$9,532</w:t>
            </w:r>
          </w:p>
        </w:tc>
      </w:tr>
      <w:tr w14:paraId="49E9704F" w14:textId="77777777" w:rsidTr="00AE518E">
        <w:tblPrEx>
          <w:tblW w:w="13140" w:type="dxa"/>
          <w:tblInd w:w="-180" w:type="dxa"/>
          <w:tblLook w:val="04A0"/>
        </w:tblPrEx>
        <w:trPr>
          <w:trHeight w:val="600"/>
        </w:trPr>
        <w:tc>
          <w:tcPr>
            <w:tcW w:w="358" w:type="dxa"/>
            <w:tcBorders>
              <w:top w:val="nil"/>
              <w:left w:val="nil"/>
              <w:bottom w:val="nil"/>
              <w:right w:val="nil"/>
            </w:tcBorders>
            <w:shd w:val="clear" w:color="auto" w:fill="auto"/>
            <w:noWrap/>
            <w:vAlign w:val="bottom"/>
            <w:hideMark/>
          </w:tcPr>
          <w:p w:rsidR="0092653B" w:rsidRPr="0092653B" w:rsidP="0092653B" w14:paraId="2CC56A20"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i</w:t>
            </w:r>
          </w:p>
        </w:tc>
        <w:tc>
          <w:tcPr>
            <w:tcW w:w="2227" w:type="dxa"/>
            <w:tcBorders>
              <w:top w:val="nil"/>
              <w:left w:val="nil"/>
              <w:bottom w:val="nil"/>
              <w:right w:val="nil"/>
            </w:tcBorders>
            <w:shd w:val="clear" w:color="auto" w:fill="auto"/>
            <w:vAlign w:val="center"/>
            <w:hideMark/>
          </w:tcPr>
          <w:p w:rsidR="0092653B" w:rsidRPr="0092653B" w:rsidP="0092653B" w14:paraId="2C852897" w14:textId="77777777">
            <w:pPr>
              <w:spacing w:after="0" w:line="240" w:lineRule="auto"/>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Total Cost for State and Local Respondents</w:t>
            </w:r>
            <w:r w:rsidRPr="0092653B">
              <w:rPr>
                <w:rFonts w:ascii="Calibri" w:eastAsia="Times New Roman" w:hAnsi="Calibri" w:cs="Calibri"/>
                <w:b/>
                <w:bCs/>
                <w:color w:val="000000"/>
                <w:sz w:val="19"/>
                <w:szCs w:val="19"/>
              </w:rPr>
              <w:br/>
            </w:r>
            <w:r w:rsidRPr="0092653B">
              <w:rPr>
                <w:rFonts w:ascii="Calibri" w:eastAsia="Times New Roman" w:hAnsi="Calibri" w:cs="Calibri"/>
                <w:b/>
                <w:bCs/>
                <w:color w:val="000000"/>
                <w:sz w:val="19"/>
                <w:szCs w:val="19"/>
              </w:rPr>
              <w:t>(Σ h)</w:t>
            </w:r>
          </w:p>
        </w:tc>
        <w:tc>
          <w:tcPr>
            <w:tcW w:w="980" w:type="dxa"/>
            <w:tcBorders>
              <w:top w:val="nil"/>
              <w:left w:val="nil"/>
              <w:bottom w:val="nil"/>
              <w:right w:val="nil"/>
            </w:tcBorders>
            <w:shd w:val="clear" w:color="auto" w:fill="auto"/>
            <w:noWrap/>
            <w:vAlign w:val="center"/>
            <w:hideMark/>
          </w:tcPr>
          <w:p w:rsidR="0092653B" w:rsidRPr="0092653B" w:rsidP="0092653B" w14:paraId="0B72EFF7" w14:textId="77777777">
            <w:pPr>
              <w:spacing w:after="0" w:line="240" w:lineRule="auto"/>
              <w:rPr>
                <w:rFonts w:ascii="Calibri" w:eastAsia="Times New Roman" w:hAnsi="Calibri" w:cs="Calibri"/>
                <w:b/>
                <w:bCs/>
                <w:color w:val="000000"/>
                <w:sz w:val="19"/>
                <w:szCs w:val="19"/>
              </w:rPr>
            </w:pPr>
          </w:p>
        </w:tc>
        <w:tc>
          <w:tcPr>
            <w:tcW w:w="1168" w:type="dxa"/>
            <w:tcBorders>
              <w:top w:val="nil"/>
              <w:left w:val="nil"/>
              <w:bottom w:val="nil"/>
              <w:right w:val="nil"/>
            </w:tcBorders>
            <w:shd w:val="clear" w:color="auto" w:fill="auto"/>
            <w:noWrap/>
            <w:vAlign w:val="center"/>
            <w:hideMark/>
          </w:tcPr>
          <w:p w:rsidR="0092653B" w:rsidRPr="0092653B" w:rsidP="0092653B" w14:paraId="536C98AB" w14:textId="77777777">
            <w:pPr>
              <w:spacing w:after="0" w:line="240" w:lineRule="auto"/>
              <w:rPr>
                <w:rFonts w:ascii="Times New Roman" w:eastAsia="Times New Roman" w:hAnsi="Times New Roman" w:cs="Times New Roman"/>
                <w:sz w:val="19"/>
                <w:szCs w:val="19"/>
              </w:rPr>
            </w:pPr>
          </w:p>
        </w:tc>
        <w:tc>
          <w:tcPr>
            <w:tcW w:w="1006" w:type="dxa"/>
            <w:tcBorders>
              <w:top w:val="nil"/>
              <w:left w:val="nil"/>
              <w:bottom w:val="nil"/>
              <w:right w:val="nil"/>
            </w:tcBorders>
            <w:shd w:val="clear" w:color="auto" w:fill="auto"/>
            <w:noWrap/>
            <w:vAlign w:val="center"/>
            <w:hideMark/>
          </w:tcPr>
          <w:p w:rsidR="0092653B" w:rsidRPr="0092653B" w:rsidP="0092653B" w14:paraId="0829ABF8" w14:textId="77777777">
            <w:pPr>
              <w:spacing w:after="0" w:line="240" w:lineRule="auto"/>
              <w:rPr>
                <w:rFonts w:ascii="Times New Roman" w:eastAsia="Times New Roman" w:hAnsi="Times New Roman" w:cs="Times New Roman"/>
                <w:sz w:val="19"/>
                <w:szCs w:val="19"/>
              </w:rPr>
            </w:pPr>
          </w:p>
        </w:tc>
        <w:tc>
          <w:tcPr>
            <w:tcW w:w="1034" w:type="dxa"/>
            <w:tcBorders>
              <w:top w:val="nil"/>
              <w:left w:val="nil"/>
              <w:bottom w:val="nil"/>
              <w:right w:val="nil"/>
            </w:tcBorders>
            <w:shd w:val="clear" w:color="auto" w:fill="auto"/>
            <w:noWrap/>
            <w:vAlign w:val="center"/>
            <w:hideMark/>
          </w:tcPr>
          <w:p w:rsidR="0092653B" w:rsidRPr="0092653B" w:rsidP="0092653B" w14:paraId="41B70663" w14:textId="77777777">
            <w:pPr>
              <w:spacing w:after="0" w:line="240" w:lineRule="auto"/>
              <w:rPr>
                <w:rFonts w:ascii="Times New Roman" w:eastAsia="Times New Roman" w:hAnsi="Times New Roman" w:cs="Times New Roman"/>
                <w:sz w:val="19"/>
                <w:szCs w:val="19"/>
              </w:rPr>
            </w:pPr>
          </w:p>
        </w:tc>
        <w:tc>
          <w:tcPr>
            <w:tcW w:w="1006" w:type="dxa"/>
            <w:tcBorders>
              <w:top w:val="nil"/>
              <w:left w:val="nil"/>
              <w:bottom w:val="nil"/>
              <w:right w:val="nil"/>
            </w:tcBorders>
            <w:shd w:val="clear" w:color="auto" w:fill="auto"/>
            <w:noWrap/>
            <w:vAlign w:val="center"/>
            <w:hideMark/>
          </w:tcPr>
          <w:p w:rsidR="0092653B" w:rsidRPr="0092653B" w:rsidP="0092653B" w14:paraId="257CCDC5" w14:textId="77777777">
            <w:pPr>
              <w:spacing w:after="0" w:line="240" w:lineRule="auto"/>
              <w:rPr>
                <w:rFonts w:ascii="Times New Roman" w:eastAsia="Times New Roman" w:hAnsi="Times New Roman" w:cs="Times New Roman"/>
                <w:sz w:val="19"/>
                <w:szCs w:val="19"/>
              </w:rPr>
            </w:pPr>
          </w:p>
        </w:tc>
        <w:tc>
          <w:tcPr>
            <w:tcW w:w="1089" w:type="dxa"/>
            <w:tcBorders>
              <w:top w:val="nil"/>
              <w:left w:val="nil"/>
              <w:bottom w:val="nil"/>
              <w:right w:val="nil"/>
            </w:tcBorders>
            <w:shd w:val="clear" w:color="auto" w:fill="auto"/>
            <w:noWrap/>
            <w:vAlign w:val="center"/>
            <w:hideMark/>
          </w:tcPr>
          <w:p w:rsidR="0092653B" w:rsidRPr="0092653B" w:rsidP="0092653B" w14:paraId="3FEED52F" w14:textId="77777777">
            <w:pPr>
              <w:spacing w:after="0" w:line="240" w:lineRule="auto"/>
              <w:jc w:val="right"/>
              <w:rPr>
                <w:rFonts w:ascii="Times New Roman" w:eastAsia="Times New Roman" w:hAnsi="Times New Roman" w:cs="Times New Roman"/>
                <w:sz w:val="19"/>
                <w:szCs w:val="19"/>
              </w:rPr>
            </w:pPr>
          </w:p>
        </w:tc>
        <w:tc>
          <w:tcPr>
            <w:tcW w:w="1248" w:type="dxa"/>
            <w:tcBorders>
              <w:top w:val="nil"/>
              <w:left w:val="nil"/>
              <w:bottom w:val="nil"/>
              <w:right w:val="nil"/>
            </w:tcBorders>
            <w:shd w:val="clear" w:color="auto" w:fill="auto"/>
            <w:noWrap/>
            <w:vAlign w:val="center"/>
            <w:hideMark/>
          </w:tcPr>
          <w:p w:rsidR="0092653B" w:rsidRPr="0092653B" w:rsidP="0092653B" w14:paraId="48754504" w14:textId="77777777">
            <w:pPr>
              <w:spacing w:after="0" w:line="240" w:lineRule="auto"/>
              <w:jc w:val="right"/>
              <w:rPr>
                <w:rFonts w:ascii="Times New Roman" w:eastAsia="Times New Roman" w:hAnsi="Times New Roman" w:cs="Times New Roman"/>
                <w:sz w:val="19"/>
                <w:szCs w:val="19"/>
              </w:rPr>
            </w:pPr>
          </w:p>
        </w:tc>
        <w:tc>
          <w:tcPr>
            <w:tcW w:w="843" w:type="dxa"/>
            <w:tcBorders>
              <w:top w:val="nil"/>
              <w:left w:val="nil"/>
              <w:bottom w:val="nil"/>
              <w:right w:val="nil"/>
            </w:tcBorders>
            <w:shd w:val="clear" w:color="auto" w:fill="auto"/>
            <w:noWrap/>
            <w:vAlign w:val="center"/>
            <w:hideMark/>
          </w:tcPr>
          <w:p w:rsidR="0092653B" w:rsidRPr="0092653B" w:rsidP="0092653B" w14:paraId="55E5753B" w14:textId="77777777">
            <w:pPr>
              <w:spacing w:after="0" w:line="240" w:lineRule="auto"/>
              <w:jc w:val="right"/>
              <w:rPr>
                <w:rFonts w:ascii="Times New Roman" w:eastAsia="Times New Roman" w:hAnsi="Times New Roman" w:cs="Times New Roman"/>
                <w:sz w:val="19"/>
                <w:szCs w:val="19"/>
              </w:rPr>
            </w:pPr>
          </w:p>
        </w:tc>
        <w:tc>
          <w:tcPr>
            <w:tcW w:w="1247" w:type="dxa"/>
            <w:tcBorders>
              <w:top w:val="nil"/>
              <w:left w:val="nil"/>
              <w:bottom w:val="nil"/>
              <w:right w:val="nil"/>
            </w:tcBorders>
            <w:shd w:val="clear" w:color="auto" w:fill="auto"/>
            <w:noWrap/>
            <w:vAlign w:val="center"/>
            <w:hideMark/>
          </w:tcPr>
          <w:p w:rsidR="0092653B" w:rsidRPr="0092653B" w:rsidP="0092653B" w14:paraId="5ECF3CE9" w14:textId="77777777">
            <w:pPr>
              <w:spacing w:after="0" w:line="240" w:lineRule="auto"/>
              <w:jc w:val="right"/>
              <w:rPr>
                <w:rFonts w:ascii="Times New Roman" w:eastAsia="Times New Roman" w:hAnsi="Times New Roman" w:cs="Times New Roman"/>
                <w:sz w:val="19"/>
                <w:szCs w:val="19"/>
              </w:rPr>
            </w:pPr>
          </w:p>
        </w:tc>
        <w:tc>
          <w:tcPr>
            <w:tcW w:w="934" w:type="dxa"/>
            <w:gridSpan w:val="2"/>
            <w:tcBorders>
              <w:top w:val="nil"/>
              <w:left w:val="nil"/>
              <w:bottom w:val="nil"/>
              <w:right w:val="nil"/>
            </w:tcBorders>
            <w:shd w:val="clear" w:color="auto" w:fill="auto"/>
            <w:noWrap/>
            <w:vAlign w:val="bottom"/>
            <w:hideMark/>
          </w:tcPr>
          <w:p w:rsidR="0092653B" w:rsidRPr="0092653B" w:rsidP="0092653B" w14:paraId="4F60A6BD" w14:textId="77777777">
            <w:pPr>
              <w:spacing w:after="0" w:line="240" w:lineRule="auto"/>
              <w:jc w:val="right"/>
              <w:rPr>
                <w:rFonts w:ascii="Calibri" w:eastAsia="Times New Roman" w:hAnsi="Calibri" w:cs="Calibri"/>
                <w:b/>
                <w:bCs/>
                <w:color w:val="000000"/>
                <w:sz w:val="19"/>
                <w:szCs w:val="19"/>
                <w:u w:val="single"/>
              </w:rPr>
            </w:pPr>
            <w:r w:rsidRPr="0092653B">
              <w:rPr>
                <w:rFonts w:ascii="Calibri" w:eastAsia="Times New Roman" w:hAnsi="Calibri" w:cs="Calibri"/>
                <w:b/>
                <w:bCs/>
                <w:color w:val="000000"/>
                <w:sz w:val="19"/>
                <w:szCs w:val="19"/>
                <w:u w:val="single"/>
              </w:rPr>
              <w:t>$42,347</w:t>
            </w:r>
          </w:p>
        </w:tc>
      </w:tr>
      <w:tr w14:paraId="20862926" w14:textId="77777777" w:rsidTr="00AE518E">
        <w:tblPrEx>
          <w:tblW w:w="13140" w:type="dxa"/>
          <w:tblInd w:w="-180" w:type="dxa"/>
          <w:tblLook w:val="04A0"/>
        </w:tblPrEx>
        <w:trPr>
          <w:gridAfter w:val="1"/>
          <w:wAfter w:w="19" w:type="dxa"/>
          <w:trHeight w:val="300"/>
        </w:trPr>
        <w:tc>
          <w:tcPr>
            <w:tcW w:w="8868" w:type="dxa"/>
            <w:gridSpan w:val="8"/>
            <w:tcBorders>
              <w:top w:val="nil"/>
              <w:left w:val="nil"/>
              <w:bottom w:val="single" w:sz="4" w:space="0" w:color="auto"/>
              <w:right w:val="nil"/>
            </w:tcBorders>
            <w:shd w:val="clear" w:color="auto" w:fill="auto"/>
            <w:noWrap/>
            <w:vAlign w:val="center"/>
            <w:hideMark/>
          </w:tcPr>
          <w:p w:rsidR="0092653B" w:rsidRPr="0092653B" w:rsidP="0092653B" w14:paraId="578396C9" w14:textId="77777777">
            <w:pPr>
              <w:spacing w:after="0" w:line="240" w:lineRule="auto"/>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Table 13C. Cost to Private Respondents to Complete Clean Ports Climate and Air Quality Planning Grants</w:t>
            </w:r>
          </w:p>
        </w:tc>
        <w:tc>
          <w:tcPr>
            <w:tcW w:w="4253" w:type="dxa"/>
            <w:gridSpan w:val="4"/>
            <w:tcBorders>
              <w:top w:val="nil"/>
              <w:left w:val="nil"/>
              <w:bottom w:val="single" w:sz="4" w:space="0" w:color="auto"/>
              <w:right w:val="nil"/>
            </w:tcBorders>
            <w:shd w:val="clear" w:color="auto" w:fill="auto"/>
            <w:noWrap/>
            <w:vAlign w:val="center"/>
            <w:hideMark/>
          </w:tcPr>
          <w:p w:rsidR="0092653B" w:rsidRPr="0092653B" w:rsidP="0092653B" w14:paraId="6E3C75F5" w14:textId="77777777">
            <w:pPr>
              <w:spacing w:after="0" w:line="240" w:lineRule="auto"/>
              <w:jc w:val="center"/>
              <w:rPr>
                <w:rFonts w:ascii="Calibri" w:eastAsia="Times New Roman" w:hAnsi="Calibri" w:cs="Calibri"/>
                <w:i/>
                <w:iCs/>
                <w:color w:val="000000"/>
                <w:sz w:val="19"/>
                <w:szCs w:val="19"/>
              </w:rPr>
            </w:pPr>
            <w:r w:rsidRPr="0092653B">
              <w:rPr>
                <w:rFonts w:ascii="Calibri" w:eastAsia="Times New Roman" w:hAnsi="Calibri" w:cs="Calibri"/>
                <w:i/>
                <w:iCs/>
                <w:color w:val="000000"/>
                <w:sz w:val="19"/>
                <w:szCs w:val="19"/>
              </w:rPr>
              <w:t>Estimated Cost Required Over Project Lifetime</w:t>
            </w:r>
          </w:p>
        </w:tc>
      </w:tr>
      <w:tr w14:paraId="27BC4F2C" w14:textId="77777777" w:rsidTr="00AE518E">
        <w:tblPrEx>
          <w:tblW w:w="13140" w:type="dxa"/>
          <w:tblInd w:w="-180" w:type="dxa"/>
          <w:tblLook w:val="04A0"/>
        </w:tblPrEx>
        <w:trPr>
          <w:trHeight w:val="900"/>
        </w:trPr>
        <w:tc>
          <w:tcPr>
            <w:tcW w:w="358" w:type="dxa"/>
            <w:tcBorders>
              <w:top w:val="nil"/>
              <w:left w:val="single" w:sz="4" w:space="0" w:color="auto"/>
              <w:bottom w:val="single" w:sz="4" w:space="0" w:color="auto"/>
              <w:right w:val="single" w:sz="4" w:space="0" w:color="auto"/>
            </w:tcBorders>
            <w:shd w:val="clear" w:color="000000" w:fill="D8E4BC"/>
            <w:vAlign w:val="center"/>
            <w:hideMark/>
          </w:tcPr>
          <w:p w:rsidR="0092653B" w:rsidRPr="0092653B" w:rsidP="0092653B" w14:paraId="55E55512" w14:textId="59C1058D">
            <w:pPr>
              <w:spacing w:after="0" w:line="240" w:lineRule="auto"/>
              <w:jc w:val="center"/>
              <w:rPr>
                <w:rFonts w:ascii="Calibri" w:eastAsia="Times New Roman" w:hAnsi="Calibri" w:cs="Calibri"/>
                <w:b/>
                <w:bCs/>
                <w:color w:val="000000"/>
                <w:sz w:val="19"/>
                <w:szCs w:val="19"/>
              </w:rPr>
            </w:pPr>
          </w:p>
        </w:tc>
        <w:tc>
          <w:tcPr>
            <w:tcW w:w="2227" w:type="dxa"/>
            <w:tcBorders>
              <w:top w:val="nil"/>
              <w:left w:val="nil"/>
              <w:bottom w:val="single" w:sz="4" w:space="0" w:color="auto"/>
              <w:right w:val="single" w:sz="4" w:space="0" w:color="auto"/>
            </w:tcBorders>
            <w:shd w:val="clear" w:color="000000" w:fill="D8E4BC"/>
            <w:vAlign w:val="center"/>
            <w:hideMark/>
          </w:tcPr>
          <w:p w:rsidR="0092653B" w:rsidRPr="0092653B" w:rsidP="0092653B" w14:paraId="59FD6B34" w14:textId="77777777">
            <w:pPr>
              <w:spacing w:after="0" w:line="240" w:lineRule="auto"/>
              <w:jc w:val="center"/>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EPA Form Name</w:t>
            </w:r>
          </w:p>
        </w:tc>
        <w:tc>
          <w:tcPr>
            <w:tcW w:w="980" w:type="dxa"/>
            <w:tcBorders>
              <w:top w:val="nil"/>
              <w:left w:val="nil"/>
              <w:bottom w:val="single" w:sz="4" w:space="0" w:color="auto"/>
              <w:right w:val="single" w:sz="4" w:space="0" w:color="auto"/>
            </w:tcBorders>
            <w:shd w:val="clear" w:color="000000" w:fill="D8E4BC"/>
            <w:vAlign w:val="center"/>
            <w:hideMark/>
          </w:tcPr>
          <w:p w:rsidR="0092653B" w:rsidRPr="0092653B" w:rsidP="0092653B" w14:paraId="6A0697A9" w14:textId="77777777">
            <w:pPr>
              <w:spacing w:after="0" w:line="240" w:lineRule="auto"/>
              <w:jc w:val="center"/>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EPA Form Number</w:t>
            </w:r>
          </w:p>
        </w:tc>
        <w:tc>
          <w:tcPr>
            <w:tcW w:w="1168" w:type="dxa"/>
            <w:tcBorders>
              <w:top w:val="nil"/>
              <w:left w:val="nil"/>
              <w:bottom w:val="single" w:sz="4" w:space="0" w:color="auto"/>
              <w:right w:val="single" w:sz="4" w:space="0" w:color="auto"/>
            </w:tcBorders>
            <w:shd w:val="clear" w:color="000000" w:fill="D8E4BC"/>
            <w:vAlign w:val="center"/>
            <w:hideMark/>
          </w:tcPr>
          <w:p w:rsidR="0092653B" w:rsidRPr="0092653B" w:rsidP="0092653B" w14:paraId="19F50C35" w14:textId="77777777">
            <w:pPr>
              <w:spacing w:after="0" w:line="240" w:lineRule="auto"/>
              <w:jc w:val="center"/>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Share of Responses</w:t>
            </w:r>
          </w:p>
        </w:tc>
        <w:tc>
          <w:tcPr>
            <w:tcW w:w="1006" w:type="dxa"/>
            <w:tcBorders>
              <w:top w:val="nil"/>
              <w:left w:val="nil"/>
              <w:bottom w:val="single" w:sz="4" w:space="0" w:color="auto"/>
              <w:right w:val="single" w:sz="4" w:space="0" w:color="auto"/>
            </w:tcBorders>
            <w:shd w:val="clear" w:color="000000" w:fill="D8E4BC"/>
            <w:vAlign w:val="center"/>
            <w:hideMark/>
          </w:tcPr>
          <w:p w:rsidR="0092653B" w:rsidRPr="0092653B" w:rsidP="0092653B" w14:paraId="68E2109D" w14:textId="77777777">
            <w:pPr>
              <w:spacing w:after="0" w:line="240" w:lineRule="auto"/>
              <w:jc w:val="center"/>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Low End Estimate</w:t>
            </w:r>
            <w:r w:rsidRPr="0092653B">
              <w:rPr>
                <w:rFonts w:ascii="Calibri" w:eastAsia="Times New Roman" w:hAnsi="Calibri" w:cs="Calibri"/>
                <w:b/>
                <w:bCs/>
                <w:color w:val="000000"/>
                <w:sz w:val="19"/>
                <w:szCs w:val="19"/>
              </w:rPr>
              <w:br/>
            </w:r>
            <w:r w:rsidRPr="0092653B">
              <w:rPr>
                <w:rFonts w:ascii="Calibri" w:eastAsia="Times New Roman" w:hAnsi="Calibri" w:cs="Calibri"/>
                <w:color w:val="000000"/>
                <w:sz w:val="19"/>
                <w:szCs w:val="19"/>
              </w:rPr>
              <w:t>($)</w:t>
            </w:r>
          </w:p>
        </w:tc>
        <w:tc>
          <w:tcPr>
            <w:tcW w:w="1034" w:type="dxa"/>
            <w:tcBorders>
              <w:top w:val="nil"/>
              <w:left w:val="nil"/>
              <w:bottom w:val="single" w:sz="4" w:space="0" w:color="auto"/>
              <w:right w:val="single" w:sz="4" w:space="0" w:color="auto"/>
            </w:tcBorders>
            <w:shd w:val="clear" w:color="000000" w:fill="D8E4BC"/>
            <w:vAlign w:val="center"/>
            <w:hideMark/>
          </w:tcPr>
          <w:p w:rsidR="0092653B" w:rsidRPr="0092653B" w:rsidP="0092653B" w14:paraId="43A43C30" w14:textId="77777777">
            <w:pPr>
              <w:spacing w:after="0" w:line="240" w:lineRule="auto"/>
              <w:jc w:val="center"/>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High End Estimate</w:t>
            </w:r>
            <w:r w:rsidRPr="0092653B">
              <w:rPr>
                <w:rFonts w:ascii="Calibri" w:eastAsia="Times New Roman" w:hAnsi="Calibri" w:cs="Calibri"/>
                <w:b/>
                <w:bCs/>
                <w:color w:val="000000"/>
                <w:sz w:val="19"/>
                <w:szCs w:val="19"/>
              </w:rPr>
              <w:br/>
            </w:r>
            <w:r w:rsidRPr="0092653B">
              <w:rPr>
                <w:rFonts w:ascii="Calibri" w:eastAsia="Times New Roman" w:hAnsi="Calibri" w:cs="Calibri"/>
                <w:color w:val="000000"/>
                <w:sz w:val="19"/>
                <w:szCs w:val="19"/>
              </w:rPr>
              <w:t>($)</w:t>
            </w:r>
          </w:p>
        </w:tc>
        <w:tc>
          <w:tcPr>
            <w:tcW w:w="1006" w:type="dxa"/>
            <w:tcBorders>
              <w:top w:val="nil"/>
              <w:left w:val="nil"/>
              <w:bottom w:val="single" w:sz="4" w:space="0" w:color="auto"/>
              <w:right w:val="single" w:sz="4" w:space="0" w:color="auto"/>
            </w:tcBorders>
            <w:shd w:val="clear" w:color="000000" w:fill="D8E4BC"/>
            <w:vAlign w:val="center"/>
            <w:hideMark/>
          </w:tcPr>
          <w:p w:rsidR="0092653B" w:rsidRPr="0092653B" w:rsidP="0092653B" w14:paraId="0EA5DF86" w14:textId="77777777">
            <w:pPr>
              <w:spacing w:after="0" w:line="240" w:lineRule="auto"/>
              <w:jc w:val="center"/>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Average Estimate</w:t>
            </w:r>
            <w:r w:rsidRPr="0092653B">
              <w:rPr>
                <w:rFonts w:ascii="Calibri" w:eastAsia="Times New Roman" w:hAnsi="Calibri" w:cs="Calibri"/>
                <w:b/>
                <w:bCs/>
                <w:color w:val="000000"/>
                <w:sz w:val="19"/>
                <w:szCs w:val="19"/>
              </w:rPr>
              <w:br/>
            </w:r>
            <w:r w:rsidRPr="0092653B">
              <w:rPr>
                <w:rFonts w:ascii="Calibri" w:eastAsia="Times New Roman" w:hAnsi="Calibri" w:cs="Calibri"/>
                <w:color w:val="000000"/>
                <w:sz w:val="19"/>
                <w:szCs w:val="19"/>
              </w:rPr>
              <w:t>($)</w:t>
            </w:r>
          </w:p>
        </w:tc>
        <w:tc>
          <w:tcPr>
            <w:tcW w:w="1089" w:type="dxa"/>
            <w:tcBorders>
              <w:top w:val="nil"/>
              <w:left w:val="nil"/>
              <w:bottom w:val="single" w:sz="4" w:space="0" w:color="auto"/>
              <w:right w:val="single" w:sz="4" w:space="0" w:color="auto"/>
            </w:tcBorders>
            <w:shd w:val="clear" w:color="000000" w:fill="D8E4BC"/>
            <w:vAlign w:val="center"/>
            <w:hideMark/>
          </w:tcPr>
          <w:p w:rsidR="0092653B" w:rsidRPr="0092653B" w:rsidP="0092653B" w14:paraId="0C7CC23E" w14:textId="77777777">
            <w:pPr>
              <w:spacing w:after="0" w:line="240" w:lineRule="auto"/>
              <w:jc w:val="center"/>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Range of Cost to Complete</w:t>
            </w:r>
            <w:r w:rsidRPr="0092653B">
              <w:rPr>
                <w:rFonts w:ascii="Calibri" w:eastAsia="Times New Roman" w:hAnsi="Calibri" w:cs="Calibri"/>
                <w:b/>
                <w:bCs/>
                <w:color w:val="000000"/>
                <w:sz w:val="19"/>
                <w:szCs w:val="19"/>
              </w:rPr>
              <w:br/>
            </w:r>
            <w:r w:rsidRPr="0092653B">
              <w:rPr>
                <w:rFonts w:ascii="Calibri" w:eastAsia="Times New Roman" w:hAnsi="Calibri" w:cs="Calibri"/>
                <w:color w:val="000000"/>
                <w:sz w:val="19"/>
                <w:szCs w:val="19"/>
              </w:rPr>
              <w:t>($)</w:t>
            </w:r>
          </w:p>
        </w:tc>
        <w:tc>
          <w:tcPr>
            <w:tcW w:w="1248" w:type="dxa"/>
            <w:tcBorders>
              <w:top w:val="nil"/>
              <w:left w:val="nil"/>
              <w:bottom w:val="single" w:sz="4" w:space="0" w:color="auto"/>
              <w:right w:val="single" w:sz="4" w:space="0" w:color="auto"/>
            </w:tcBorders>
            <w:shd w:val="clear" w:color="000000" w:fill="D8E4BC"/>
            <w:vAlign w:val="center"/>
            <w:hideMark/>
          </w:tcPr>
          <w:p w:rsidR="0092653B" w:rsidRPr="0092653B" w:rsidP="0092653B" w14:paraId="29347E98" w14:textId="77777777">
            <w:pPr>
              <w:spacing w:after="0" w:line="240" w:lineRule="auto"/>
              <w:jc w:val="center"/>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Application</w:t>
            </w:r>
          </w:p>
        </w:tc>
        <w:tc>
          <w:tcPr>
            <w:tcW w:w="843" w:type="dxa"/>
            <w:tcBorders>
              <w:top w:val="nil"/>
              <w:left w:val="nil"/>
              <w:bottom w:val="single" w:sz="4" w:space="0" w:color="auto"/>
              <w:right w:val="single" w:sz="4" w:space="0" w:color="auto"/>
            </w:tcBorders>
            <w:shd w:val="clear" w:color="000000" w:fill="D8E4BC"/>
            <w:vAlign w:val="center"/>
            <w:hideMark/>
          </w:tcPr>
          <w:p w:rsidR="0092653B" w:rsidRPr="0092653B" w:rsidP="0092653B" w14:paraId="5DE95E4A" w14:textId="77777777">
            <w:pPr>
              <w:spacing w:after="0" w:line="240" w:lineRule="auto"/>
              <w:jc w:val="center"/>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 xml:space="preserve"> Year 1</w:t>
            </w:r>
          </w:p>
        </w:tc>
        <w:tc>
          <w:tcPr>
            <w:tcW w:w="1247" w:type="dxa"/>
            <w:tcBorders>
              <w:top w:val="nil"/>
              <w:left w:val="nil"/>
              <w:bottom w:val="single" w:sz="4" w:space="0" w:color="auto"/>
              <w:right w:val="single" w:sz="4" w:space="0" w:color="auto"/>
            </w:tcBorders>
            <w:shd w:val="clear" w:color="000000" w:fill="D8E4BC"/>
            <w:vAlign w:val="center"/>
            <w:hideMark/>
          </w:tcPr>
          <w:p w:rsidR="0092653B" w:rsidRPr="0092653B" w:rsidP="0092653B" w14:paraId="5CD32B40" w14:textId="77777777">
            <w:pPr>
              <w:spacing w:after="0" w:line="240" w:lineRule="auto"/>
              <w:jc w:val="center"/>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 xml:space="preserve"> Year 2</w:t>
            </w:r>
          </w:p>
        </w:tc>
        <w:tc>
          <w:tcPr>
            <w:tcW w:w="934" w:type="dxa"/>
            <w:gridSpan w:val="2"/>
            <w:tcBorders>
              <w:top w:val="nil"/>
              <w:left w:val="nil"/>
              <w:bottom w:val="single" w:sz="4" w:space="0" w:color="auto"/>
              <w:right w:val="single" w:sz="4" w:space="0" w:color="auto"/>
            </w:tcBorders>
            <w:shd w:val="clear" w:color="000000" w:fill="D8E4BC"/>
            <w:vAlign w:val="center"/>
            <w:hideMark/>
          </w:tcPr>
          <w:p w:rsidR="0092653B" w:rsidRPr="0092653B" w:rsidP="0092653B" w14:paraId="2C2F2572" w14:textId="77777777">
            <w:pPr>
              <w:spacing w:after="0" w:line="240" w:lineRule="auto"/>
              <w:jc w:val="center"/>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 xml:space="preserve"> Year 3</w:t>
            </w:r>
          </w:p>
        </w:tc>
      </w:tr>
      <w:tr w14:paraId="4218A227" w14:textId="77777777" w:rsidTr="00AE518E">
        <w:tblPrEx>
          <w:tblW w:w="13140" w:type="dxa"/>
          <w:tblInd w:w="-180" w:type="dxa"/>
          <w:tblLook w:val="04A0"/>
        </w:tblPrEx>
        <w:trPr>
          <w:trHeight w:val="600"/>
        </w:trPr>
        <w:tc>
          <w:tcPr>
            <w:tcW w:w="358" w:type="dxa"/>
            <w:tcBorders>
              <w:top w:val="nil"/>
              <w:left w:val="nil"/>
              <w:bottom w:val="nil"/>
              <w:right w:val="nil"/>
            </w:tcBorders>
            <w:shd w:val="clear" w:color="auto" w:fill="auto"/>
            <w:noWrap/>
            <w:vAlign w:val="bottom"/>
            <w:hideMark/>
          </w:tcPr>
          <w:p w:rsidR="0092653B" w:rsidRPr="0092653B" w:rsidP="0092653B" w14:paraId="7E360CC5"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a</w:t>
            </w:r>
          </w:p>
        </w:tc>
        <w:tc>
          <w:tcPr>
            <w:tcW w:w="2227" w:type="dxa"/>
            <w:tcBorders>
              <w:top w:val="nil"/>
              <w:left w:val="nil"/>
              <w:bottom w:val="nil"/>
              <w:right w:val="nil"/>
            </w:tcBorders>
            <w:shd w:val="clear" w:color="auto" w:fill="auto"/>
            <w:vAlign w:val="center"/>
            <w:hideMark/>
          </w:tcPr>
          <w:p w:rsidR="0092653B" w:rsidRPr="0092653B" w:rsidP="0092653B" w14:paraId="7A94CDD6"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Clean Ports Supplemental Application Template</w:t>
            </w:r>
          </w:p>
        </w:tc>
        <w:tc>
          <w:tcPr>
            <w:tcW w:w="980" w:type="dxa"/>
            <w:tcBorders>
              <w:top w:val="nil"/>
              <w:left w:val="nil"/>
              <w:bottom w:val="nil"/>
              <w:right w:val="nil"/>
            </w:tcBorders>
            <w:shd w:val="clear" w:color="auto" w:fill="auto"/>
            <w:vAlign w:val="center"/>
            <w:hideMark/>
          </w:tcPr>
          <w:p w:rsidR="0092653B" w:rsidRPr="0092653B" w:rsidP="0092653B" w14:paraId="39A976B7"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5900-679</w:t>
            </w:r>
          </w:p>
        </w:tc>
        <w:tc>
          <w:tcPr>
            <w:tcW w:w="1168" w:type="dxa"/>
            <w:tcBorders>
              <w:top w:val="nil"/>
              <w:left w:val="nil"/>
              <w:bottom w:val="nil"/>
              <w:right w:val="nil"/>
            </w:tcBorders>
            <w:shd w:val="clear" w:color="auto" w:fill="auto"/>
            <w:vAlign w:val="center"/>
            <w:hideMark/>
          </w:tcPr>
          <w:p w:rsidR="0092653B" w:rsidRPr="0092653B" w:rsidP="0092653B" w14:paraId="353C1A94"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100%</w:t>
            </w:r>
          </w:p>
        </w:tc>
        <w:tc>
          <w:tcPr>
            <w:tcW w:w="1006" w:type="dxa"/>
            <w:tcBorders>
              <w:top w:val="nil"/>
              <w:left w:val="nil"/>
              <w:bottom w:val="nil"/>
              <w:right w:val="nil"/>
            </w:tcBorders>
            <w:shd w:val="clear" w:color="auto" w:fill="auto"/>
            <w:noWrap/>
            <w:vAlign w:val="bottom"/>
            <w:hideMark/>
          </w:tcPr>
          <w:p w:rsidR="0092653B" w:rsidRPr="0092653B" w:rsidP="0092653B" w14:paraId="5DD48046"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 xml:space="preserve">$110 </w:t>
            </w:r>
          </w:p>
        </w:tc>
        <w:tc>
          <w:tcPr>
            <w:tcW w:w="1034" w:type="dxa"/>
            <w:tcBorders>
              <w:top w:val="nil"/>
              <w:left w:val="nil"/>
              <w:bottom w:val="nil"/>
              <w:right w:val="nil"/>
            </w:tcBorders>
            <w:shd w:val="clear" w:color="auto" w:fill="auto"/>
            <w:noWrap/>
            <w:vAlign w:val="bottom"/>
            <w:hideMark/>
          </w:tcPr>
          <w:p w:rsidR="0092653B" w:rsidRPr="0092653B" w:rsidP="0092653B" w14:paraId="3C49D579"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 xml:space="preserve">$311 </w:t>
            </w:r>
          </w:p>
        </w:tc>
        <w:tc>
          <w:tcPr>
            <w:tcW w:w="1006" w:type="dxa"/>
            <w:tcBorders>
              <w:top w:val="nil"/>
              <w:left w:val="nil"/>
              <w:bottom w:val="nil"/>
              <w:right w:val="nil"/>
            </w:tcBorders>
            <w:shd w:val="clear" w:color="auto" w:fill="auto"/>
            <w:noWrap/>
            <w:vAlign w:val="bottom"/>
            <w:hideMark/>
          </w:tcPr>
          <w:p w:rsidR="0092653B" w:rsidRPr="0092653B" w:rsidP="0092653B" w14:paraId="778F46D7"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 xml:space="preserve">$214 </w:t>
            </w:r>
          </w:p>
        </w:tc>
        <w:tc>
          <w:tcPr>
            <w:tcW w:w="1089" w:type="dxa"/>
            <w:tcBorders>
              <w:top w:val="nil"/>
              <w:left w:val="nil"/>
              <w:bottom w:val="nil"/>
              <w:right w:val="nil"/>
            </w:tcBorders>
            <w:shd w:val="clear" w:color="auto" w:fill="auto"/>
            <w:noWrap/>
            <w:vAlign w:val="center"/>
            <w:hideMark/>
          </w:tcPr>
          <w:p w:rsidR="0092653B" w:rsidRPr="0092653B" w:rsidP="0092653B" w14:paraId="4E9D95AC"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$110 - $311</w:t>
            </w:r>
          </w:p>
        </w:tc>
        <w:tc>
          <w:tcPr>
            <w:tcW w:w="1248" w:type="dxa"/>
            <w:tcBorders>
              <w:top w:val="nil"/>
              <w:left w:val="nil"/>
              <w:bottom w:val="nil"/>
              <w:right w:val="nil"/>
            </w:tcBorders>
            <w:shd w:val="clear" w:color="auto" w:fill="auto"/>
            <w:noWrap/>
            <w:vAlign w:val="bottom"/>
            <w:hideMark/>
          </w:tcPr>
          <w:p w:rsidR="0092653B" w:rsidRPr="0092653B" w:rsidP="0092653B" w14:paraId="0E83D329"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 xml:space="preserve">$214 </w:t>
            </w:r>
          </w:p>
        </w:tc>
        <w:tc>
          <w:tcPr>
            <w:tcW w:w="843" w:type="dxa"/>
            <w:tcBorders>
              <w:top w:val="single" w:sz="4" w:space="0" w:color="auto"/>
              <w:left w:val="nil"/>
              <w:bottom w:val="nil"/>
              <w:right w:val="nil"/>
            </w:tcBorders>
            <w:shd w:val="clear" w:color="000000" w:fill="D9D9D9"/>
            <w:noWrap/>
            <w:vAlign w:val="bottom"/>
            <w:hideMark/>
          </w:tcPr>
          <w:p w:rsidR="0092653B" w:rsidRPr="0092653B" w:rsidP="0092653B" w14:paraId="7248800B"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 xml:space="preserve">$0 </w:t>
            </w:r>
          </w:p>
        </w:tc>
        <w:tc>
          <w:tcPr>
            <w:tcW w:w="1247" w:type="dxa"/>
            <w:tcBorders>
              <w:top w:val="single" w:sz="4" w:space="0" w:color="auto"/>
              <w:left w:val="nil"/>
              <w:bottom w:val="nil"/>
              <w:right w:val="nil"/>
            </w:tcBorders>
            <w:shd w:val="clear" w:color="000000" w:fill="D9D9D9"/>
            <w:noWrap/>
            <w:vAlign w:val="bottom"/>
            <w:hideMark/>
          </w:tcPr>
          <w:p w:rsidR="0092653B" w:rsidRPr="0092653B" w:rsidP="0092653B" w14:paraId="62651005"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 xml:space="preserve">$0 </w:t>
            </w:r>
          </w:p>
        </w:tc>
        <w:tc>
          <w:tcPr>
            <w:tcW w:w="934" w:type="dxa"/>
            <w:gridSpan w:val="2"/>
            <w:tcBorders>
              <w:top w:val="single" w:sz="4" w:space="0" w:color="auto"/>
              <w:left w:val="nil"/>
              <w:bottom w:val="nil"/>
              <w:right w:val="nil"/>
            </w:tcBorders>
            <w:shd w:val="clear" w:color="000000" w:fill="D9D9D9"/>
            <w:noWrap/>
            <w:vAlign w:val="bottom"/>
            <w:hideMark/>
          </w:tcPr>
          <w:p w:rsidR="0092653B" w:rsidRPr="0092653B" w:rsidP="0092653B" w14:paraId="5A246A8E"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 xml:space="preserve">$0 </w:t>
            </w:r>
          </w:p>
        </w:tc>
      </w:tr>
      <w:tr w14:paraId="7588DC23" w14:textId="77777777" w:rsidTr="00AE518E">
        <w:tblPrEx>
          <w:tblW w:w="13140" w:type="dxa"/>
          <w:tblInd w:w="-180" w:type="dxa"/>
          <w:tblLook w:val="04A0"/>
        </w:tblPrEx>
        <w:trPr>
          <w:trHeight w:val="600"/>
        </w:trPr>
        <w:tc>
          <w:tcPr>
            <w:tcW w:w="358" w:type="dxa"/>
            <w:tcBorders>
              <w:top w:val="nil"/>
              <w:left w:val="nil"/>
              <w:bottom w:val="nil"/>
              <w:right w:val="nil"/>
            </w:tcBorders>
            <w:shd w:val="clear" w:color="auto" w:fill="auto"/>
            <w:noWrap/>
            <w:vAlign w:val="bottom"/>
            <w:hideMark/>
          </w:tcPr>
          <w:p w:rsidR="0092653B" w:rsidRPr="0092653B" w:rsidP="0092653B" w14:paraId="46118078"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b</w:t>
            </w:r>
          </w:p>
        </w:tc>
        <w:tc>
          <w:tcPr>
            <w:tcW w:w="2227" w:type="dxa"/>
            <w:tcBorders>
              <w:top w:val="nil"/>
              <w:left w:val="nil"/>
              <w:bottom w:val="nil"/>
              <w:right w:val="nil"/>
            </w:tcBorders>
            <w:shd w:val="clear" w:color="auto" w:fill="auto"/>
            <w:vAlign w:val="center"/>
            <w:hideMark/>
          </w:tcPr>
          <w:p w:rsidR="0092653B" w:rsidRPr="0092653B" w:rsidP="0092653B" w14:paraId="287A4E51"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Clean Ports Climate and Air Quality Planning Project Reporting Template</w:t>
            </w:r>
          </w:p>
        </w:tc>
        <w:tc>
          <w:tcPr>
            <w:tcW w:w="980" w:type="dxa"/>
            <w:tcBorders>
              <w:top w:val="nil"/>
              <w:left w:val="nil"/>
              <w:bottom w:val="nil"/>
              <w:right w:val="nil"/>
            </w:tcBorders>
            <w:shd w:val="clear" w:color="auto" w:fill="auto"/>
            <w:vAlign w:val="center"/>
            <w:hideMark/>
          </w:tcPr>
          <w:p w:rsidR="0092653B" w:rsidRPr="0092653B" w:rsidP="0092653B" w14:paraId="771B4147"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TBA</w:t>
            </w:r>
          </w:p>
        </w:tc>
        <w:tc>
          <w:tcPr>
            <w:tcW w:w="1168" w:type="dxa"/>
            <w:tcBorders>
              <w:top w:val="nil"/>
              <w:left w:val="nil"/>
              <w:bottom w:val="nil"/>
              <w:right w:val="nil"/>
            </w:tcBorders>
            <w:shd w:val="clear" w:color="auto" w:fill="auto"/>
            <w:vAlign w:val="center"/>
            <w:hideMark/>
          </w:tcPr>
          <w:p w:rsidR="0092653B" w:rsidRPr="0092653B" w:rsidP="0092653B" w14:paraId="6BA44869"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100%</w:t>
            </w:r>
          </w:p>
        </w:tc>
        <w:tc>
          <w:tcPr>
            <w:tcW w:w="1006" w:type="dxa"/>
            <w:tcBorders>
              <w:top w:val="nil"/>
              <w:left w:val="nil"/>
              <w:bottom w:val="nil"/>
              <w:right w:val="nil"/>
            </w:tcBorders>
            <w:shd w:val="clear" w:color="auto" w:fill="auto"/>
            <w:noWrap/>
            <w:vAlign w:val="bottom"/>
            <w:hideMark/>
          </w:tcPr>
          <w:p w:rsidR="0092653B" w:rsidRPr="0092653B" w:rsidP="0092653B" w14:paraId="187ADBA8"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 xml:space="preserve">$664 </w:t>
            </w:r>
          </w:p>
        </w:tc>
        <w:tc>
          <w:tcPr>
            <w:tcW w:w="1034" w:type="dxa"/>
            <w:tcBorders>
              <w:top w:val="nil"/>
              <w:left w:val="nil"/>
              <w:bottom w:val="nil"/>
              <w:right w:val="nil"/>
            </w:tcBorders>
            <w:shd w:val="clear" w:color="auto" w:fill="auto"/>
            <w:noWrap/>
            <w:vAlign w:val="bottom"/>
            <w:hideMark/>
          </w:tcPr>
          <w:p w:rsidR="0092653B" w:rsidRPr="0092653B" w:rsidP="0092653B" w14:paraId="3C498B15"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 xml:space="preserve">$763 </w:t>
            </w:r>
          </w:p>
        </w:tc>
        <w:tc>
          <w:tcPr>
            <w:tcW w:w="1006" w:type="dxa"/>
            <w:tcBorders>
              <w:top w:val="nil"/>
              <w:left w:val="nil"/>
              <w:bottom w:val="nil"/>
              <w:right w:val="nil"/>
            </w:tcBorders>
            <w:shd w:val="clear" w:color="auto" w:fill="auto"/>
            <w:noWrap/>
            <w:vAlign w:val="bottom"/>
            <w:hideMark/>
          </w:tcPr>
          <w:p w:rsidR="0092653B" w:rsidRPr="0092653B" w:rsidP="0092653B" w14:paraId="6C69704E"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 xml:space="preserve">$713 </w:t>
            </w:r>
          </w:p>
        </w:tc>
        <w:tc>
          <w:tcPr>
            <w:tcW w:w="1089" w:type="dxa"/>
            <w:tcBorders>
              <w:top w:val="nil"/>
              <w:left w:val="nil"/>
              <w:bottom w:val="nil"/>
              <w:right w:val="nil"/>
            </w:tcBorders>
            <w:shd w:val="clear" w:color="auto" w:fill="auto"/>
            <w:noWrap/>
            <w:vAlign w:val="center"/>
            <w:hideMark/>
          </w:tcPr>
          <w:p w:rsidR="0092653B" w:rsidRPr="0092653B" w:rsidP="0092653B" w14:paraId="24064BB6"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$664 - $764</w:t>
            </w:r>
          </w:p>
        </w:tc>
        <w:tc>
          <w:tcPr>
            <w:tcW w:w="1248" w:type="dxa"/>
            <w:tcBorders>
              <w:top w:val="nil"/>
              <w:left w:val="nil"/>
              <w:bottom w:val="nil"/>
              <w:right w:val="nil"/>
            </w:tcBorders>
            <w:shd w:val="clear" w:color="000000" w:fill="D9D9D9"/>
            <w:noWrap/>
            <w:vAlign w:val="bottom"/>
            <w:hideMark/>
          </w:tcPr>
          <w:p w:rsidR="0092653B" w:rsidRPr="0092653B" w:rsidP="0092653B" w14:paraId="209343D6"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 xml:space="preserve">$0 </w:t>
            </w:r>
          </w:p>
        </w:tc>
        <w:tc>
          <w:tcPr>
            <w:tcW w:w="843" w:type="dxa"/>
            <w:tcBorders>
              <w:top w:val="nil"/>
              <w:left w:val="nil"/>
              <w:bottom w:val="nil"/>
              <w:right w:val="nil"/>
            </w:tcBorders>
            <w:shd w:val="clear" w:color="auto" w:fill="auto"/>
            <w:noWrap/>
            <w:vAlign w:val="bottom"/>
            <w:hideMark/>
          </w:tcPr>
          <w:p w:rsidR="0092653B" w:rsidRPr="0092653B" w:rsidP="0092653B" w14:paraId="4C9E1D7E"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 xml:space="preserve">$316 </w:t>
            </w:r>
          </w:p>
        </w:tc>
        <w:tc>
          <w:tcPr>
            <w:tcW w:w="1247" w:type="dxa"/>
            <w:tcBorders>
              <w:top w:val="nil"/>
              <w:left w:val="nil"/>
              <w:bottom w:val="nil"/>
              <w:right w:val="nil"/>
            </w:tcBorders>
            <w:shd w:val="clear" w:color="auto" w:fill="auto"/>
            <w:noWrap/>
            <w:vAlign w:val="bottom"/>
            <w:hideMark/>
          </w:tcPr>
          <w:p w:rsidR="0092653B" w:rsidRPr="0092653B" w:rsidP="0092653B" w14:paraId="68DE3FD1"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 xml:space="preserve">$127 </w:t>
            </w:r>
          </w:p>
        </w:tc>
        <w:tc>
          <w:tcPr>
            <w:tcW w:w="934" w:type="dxa"/>
            <w:gridSpan w:val="2"/>
            <w:tcBorders>
              <w:top w:val="nil"/>
              <w:left w:val="nil"/>
              <w:bottom w:val="nil"/>
              <w:right w:val="nil"/>
            </w:tcBorders>
            <w:shd w:val="clear" w:color="auto" w:fill="auto"/>
            <w:noWrap/>
            <w:vAlign w:val="bottom"/>
            <w:hideMark/>
          </w:tcPr>
          <w:p w:rsidR="0092653B" w:rsidRPr="0092653B" w:rsidP="0092653B" w14:paraId="314314FC"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 xml:space="preserve">$255 </w:t>
            </w:r>
          </w:p>
        </w:tc>
      </w:tr>
      <w:tr w14:paraId="5418F59A" w14:textId="77777777" w:rsidTr="00AE518E">
        <w:tblPrEx>
          <w:tblW w:w="13140" w:type="dxa"/>
          <w:tblInd w:w="-180" w:type="dxa"/>
          <w:tblLook w:val="04A0"/>
        </w:tblPrEx>
        <w:trPr>
          <w:trHeight w:val="600"/>
        </w:trPr>
        <w:tc>
          <w:tcPr>
            <w:tcW w:w="358" w:type="dxa"/>
            <w:tcBorders>
              <w:top w:val="nil"/>
              <w:left w:val="nil"/>
              <w:bottom w:val="single" w:sz="4" w:space="0" w:color="auto"/>
              <w:right w:val="nil"/>
            </w:tcBorders>
            <w:shd w:val="clear" w:color="auto" w:fill="auto"/>
            <w:noWrap/>
            <w:vAlign w:val="bottom"/>
            <w:hideMark/>
          </w:tcPr>
          <w:p w:rsidR="0092653B" w:rsidRPr="0092653B" w:rsidP="0092653B" w14:paraId="1E722DB1"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c</w:t>
            </w:r>
          </w:p>
        </w:tc>
        <w:tc>
          <w:tcPr>
            <w:tcW w:w="2227" w:type="dxa"/>
            <w:tcBorders>
              <w:top w:val="nil"/>
              <w:left w:val="nil"/>
              <w:bottom w:val="single" w:sz="4" w:space="0" w:color="auto"/>
              <w:right w:val="nil"/>
            </w:tcBorders>
            <w:shd w:val="clear" w:color="auto" w:fill="auto"/>
            <w:vAlign w:val="center"/>
            <w:hideMark/>
          </w:tcPr>
          <w:p w:rsidR="0092653B" w:rsidRPr="0092653B" w:rsidP="0092653B" w14:paraId="1D4FA643"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OTAQ Funding Program Recipient Story Collection Form</w:t>
            </w:r>
          </w:p>
        </w:tc>
        <w:tc>
          <w:tcPr>
            <w:tcW w:w="980" w:type="dxa"/>
            <w:tcBorders>
              <w:top w:val="nil"/>
              <w:left w:val="nil"/>
              <w:bottom w:val="single" w:sz="4" w:space="0" w:color="auto"/>
              <w:right w:val="nil"/>
            </w:tcBorders>
            <w:shd w:val="clear" w:color="auto" w:fill="auto"/>
            <w:vAlign w:val="center"/>
            <w:hideMark/>
          </w:tcPr>
          <w:p w:rsidR="0092653B" w:rsidRPr="0092653B" w:rsidP="0092653B" w14:paraId="13AA0C58"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TBA</w:t>
            </w:r>
          </w:p>
        </w:tc>
        <w:tc>
          <w:tcPr>
            <w:tcW w:w="1168" w:type="dxa"/>
            <w:tcBorders>
              <w:top w:val="nil"/>
              <w:left w:val="nil"/>
              <w:bottom w:val="single" w:sz="4" w:space="0" w:color="auto"/>
              <w:right w:val="nil"/>
            </w:tcBorders>
            <w:shd w:val="clear" w:color="auto" w:fill="auto"/>
            <w:vAlign w:val="center"/>
            <w:hideMark/>
          </w:tcPr>
          <w:p w:rsidR="0092653B" w:rsidRPr="0092653B" w:rsidP="0092653B" w14:paraId="7DA841B0"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5%</w:t>
            </w:r>
          </w:p>
        </w:tc>
        <w:tc>
          <w:tcPr>
            <w:tcW w:w="1006" w:type="dxa"/>
            <w:tcBorders>
              <w:top w:val="nil"/>
              <w:left w:val="nil"/>
              <w:bottom w:val="single" w:sz="4" w:space="0" w:color="auto"/>
              <w:right w:val="nil"/>
            </w:tcBorders>
            <w:shd w:val="clear" w:color="auto" w:fill="auto"/>
            <w:noWrap/>
            <w:vAlign w:val="bottom"/>
            <w:hideMark/>
          </w:tcPr>
          <w:p w:rsidR="0092653B" w:rsidRPr="0092653B" w:rsidP="0092653B" w14:paraId="3AED0635"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 xml:space="preserve">$76 </w:t>
            </w:r>
          </w:p>
        </w:tc>
        <w:tc>
          <w:tcPr>
            <w:tcW w:w="1034" w:type="dxa"/>
            <w:tcBorders>
              <w:top w:val="nil"/>
              <w:left w:val="nil"/>
              <w:bottom w:val="single" w:sz="4" w:space="0" w:color="auto"/>
              <w:right w:val="nil"/>
            </w:tcBorders>
            <w:shd w:val="clear" w:color="auto" w:fill="auto"/>
            <w:noWrap/>
            <w:vAlign w:val="bottom"/>
            <w:hideMark/>
          </w:tcPr>
          <w:p w:rsidR="0092653B" w:rsidRPr="0092653B" w:rsidP="0092653B" w14:paraId="3213F01A"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 xml:space="preserve">$153 </w:t>
            </w:r>
          </w:p>
        </w:tc>
        <w:tc>
          <w:tcPr>
            <w:tcW w:w="1006" w:type="dxa"/>
            <w:tcBorders>
              <w:top w:val="nil"/>
              <w:left w:val="nil"/>
              <w:bottom w:val="single" w:sz="4" w:space="0" w:color="auto"/>
              <w:right w:val="nil"/>
            </w:tcBorders>
            <w:shd w:val="clear" w:color="auto" w:fill="auto"/>
            <w:noWrap/>
            <w:vAlign w:val="bottom"/>
            <w:hideMark/>
          </w:tcPr>
          <w:p w:rsidR="0092653B" w:rsidRPr="0092653B" w:rsidP="0092653B" w14:paraId="41EEEEE9"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 xml:space="preserve">$115 </w:t>
            </w:r>
          </w:p>
        </w:tc>
        <w:tc>
          <w:tcPr>
            <w:tcW w:w="1089" w:type="dxa"/>
            <w:tcBorders>
              <w:top w:val="nil"/>
              <w:left w:val="nil"/>
              <w:bottom w:val="single" w:sz="4" w:space="0" w:color="auto"/>
              <w:right w:val="nil"/>
            </w:tcBorders>
            <w:shd w:val="clear" w:color="auto" w:fill="auto"/>
            <w:noWrap/>
            <w:vAlign w:val="center"/>
            <w:hideMark/>
          </w:tcPr>
          <w:p w:rsidR="0092653B" w:rsidRPr="0092653B" w:rsidP="0092653B" w14:paraId="065035D8"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$76 - $153</w:t>
            </w:r>
          </w:p>
        </w:tc>
        <w:tc>
          <w:tcPr>
            <w:tcW w:w="1248" w:type="dxa"/>
            <w:tcBorders>
              <w:top w:val="nil"/>
              <w:left w:val="nil"/>
              <w:bottom w:val="single" w:sz="4" w:space="0" w:color="auto"/>
              <w:right w:val="nil"/>
            </w:tcBorders>
            <w:shd w:val="clear" w:color="000000" w:fill="D9D9D9"/>
            <w:noWrap/>
            <w:vAlign w:val="bottom"/>
            <w:hideMark/>
          </w:tcPr>
          <w:p w:rsidR="0092653B" w:rsidRPr="0092653B" w:rsidP="0092653B" w14:paraId="4E2E40BD"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 xml:space="preserve">$0 </w:t>
            </w:r>
          </w:p>
        </w:tc>
        <w:tc>
          <w:tcPr>
            <w:tcW w:w="843" w:type="dxa"/>
            <w:tcBorders>
              <w:top w:val="nil"/>
              <w:left w:val="nil"/>
              <w:bottom w:val="single" w:sz="4" w:space="0" w:color="auto"/>
              <w:right w:val="nil"/>
            </w:tcBorders>
            <w:shd w:val="clear" w:color="auto" w:fill="auto"/>
            <w:noWrap/>
            <w:vAlign w:val="bottom"/>
            <w:hideMark/>
          </w:tcPr>
          <w:p w:rsidR="0092653B" w:rsidRPr="0092653B" w:rsidP="0092653B" w14:paraId="5F765F03"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 xml:space="preserve">$115 </w:t>
            </w:r>
          </w:p>
        </w:tc>
        <w:tc>
          <w:tcPr>
            <w:tcW w:w="1247" w:type="dxa"/>
            <w:tcBorders>
              <w:top w:val="nil"/>
              <w:left w:val="nil"/>
              <w:bottom w:val="single" w:sz="4" w:space="0" w:color="auto"/>
              <w:right w:val="nil"/>
            </w:tcBorders>
            <w:shd w:val="clear" w:color="000000" w:fill="D9D9D9"/>
            <w:noWrap/>
            <w:vAlign w:val="bottom"/>
            <w:hideMark/>
          </w:tcPr>
          <w:p w:rsidR="0092653B" w:rsidRPr="0092653B" w:rsidP="0092653B" w14:paraId="5B27D373"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 xml:space="preserve">$0 </w:t>
            </w:r>
          </w:p>
        </w:tc>
        <w:tc>
          <w:tcPr>
            <w:tcW w:w="934" w:type="dxa"/>
            <w:gridSpan w:val="2"/>
            <w:tcBorders>
              <w:top w:val="nil"/>
              <w:left w:val="nil"/>
              <w:bottom w:val="single" w:sz="4" w:space="0" w:color="auto"/>
              <w:right w:val="nil"/>
            </w:tcBorders>
            <w:shd w:val="clear" w:color="000000" w:fill="D9D9D9"/>
            <w:noWrap/>
            <w:vAlign w:val="bottom"/>
            <w:hideMark/>
          </w:tcPr>
          <w:p w:rsidR="0092653B" w:rsidRPr="0092653B" w:rsidP="0092653B" w14:paraId="21E7C90E" w14:textId="77777777">
            <w:pPr>
              <w:spacing w:after="0" w:line="240" w:lineRule="auto"/>
              <w:jc w:val="right"/>
              <w:rPr>
                <w:rFonts w:ascii="Calibri" w:eastAsia="Times New Roman" w:hAnsi="Calibri" w:cs="Calibri"/>
                <w:color w:val="000000"/>
                <w:sz w:val="19"/>
                <w:szCs w:val="19"/>
              </w:rPr>
            </w:pPr>
            <w:r w:rsidRPr="0092653B">
              <w:rPr>
                <w:rFonts w:ascii="Calibri" w:eastAsia="Times New Roman" w:hAnsi="Calibri" w:cs="Calibri"/>
                <w:color w:val="000000"/>
                <w:sz w:val="19"/>
                <w:szCs w:val="19"/>
              </w:rPr>
              <w:t xml:space="preserve">$0 </w:t>
            </w:r>
          </w:p>
        </w:tc>
      </w:tr>
      <w:tr w14:paraId="397D8216" w14:textId="77777777" w:rsidTr="00AE518E">
        <w:tblPrEx>
          <w:tblW w:w="13140" w:type="dxa"/>
          <w:tblInd w:w="-180" w:type="dxa"/>
          <w:tblLook w:val="04A0"/>
        </w:tblPrEx>
        <w:trPr>
          <w:trHeight w:val="600"/>
        </w:trPr>
        <w:tc>
          <w:tcPr>
            <w:tcW w:w="358" w:type="dxa"/>
            <w:tcBorders>
              <w:top w:val="nil"/>
              <w:left w:val="nil"/>
              <w:bottom w:val="nil"/>
              <w:right w:val="nil"/>
            </w:tcBorders>
            <w:shd w:val="clear" w:color="auto" w:fill="auto"/>
            <w:noWrap/>
            <w:vAlign w:val="bottom"/>
            <w:hideMark/>
          </w:tcPr>
          <w:p w:rsidR="0092653B" w:rsidRPr="0092653B" w:rsidP="0092653B" w14:paraId="5C92F4C7"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d</w:t>
            </w:r>
          </w:p>
        </w:tc>
        <w:tc>
          <w:tcPr>
            <w:tcW w:w="2227" w:type="dxa"/>
            <w:tcBorders>
              <w:top w:val="nil"/>
              <w:left w:val="nil"/>
              <w:bottom w:val="nil"/>
              <w:right w:val="nil"/>
            </w:tcBorders>
            <w:shd w:val="clear" w:color="auto" w:fill="auto"/>
            <w:vAlign w:val="center"/>
            <w:hideMark/>
          </w:tcPr>
          <w:p w:rsidR="0092653B" w:rsidRPr="0092653B" w:rsidP="0092653B" w14:paraId="0CC55C59" w14:textId="77777777">
            <w:pPr>
              <w:spacing w:after="0" w:line="240" w:lineRule="auto"/>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 xml:space="preserve">Total Cost Per Complete Response </w:t>
            </w:r>
            <w:r w:rsidRPr="0092653B">
              <w:rPr>
                <w:rFonts w:ascii="Calibri" w:eastAsia="Times New Roman" w:hAnsi="Calibri" w:cs="Calibri"/>
                <w:b/>
                <w:bCs/>
                <w:color w:val="000000"/>
                <w:sz w:val="19"/>
                <w:szCs w:val="19"/>
              </w:rPr>
              <w:br/>
            </w:r>
            <w:r w:rsidRPr="0092653B">
              <w:rPr>
                <w:rFonts w:ascii="Calibri" w:eastAsia="Times New Roman" w:hAnsi="Calibri" w:cs="Calibri"/>
                <w:b/>
                <w:bCs/>
                <w:color w:val="000000"/>
                <w:sz w:val="19"/>
                <w:szCs w:val="19"/>
              </w:rPr>
              <w:t>(a + b + c)</w:t>
            </w:r>
          </w:p>
        </w:tc>
        <w:tc>
          <w:tcPr>
            <w:tcW w:w="980" w:type="dxa"/>
            <w:tcBorders>
              <w:top w:val="nil"/>
              <w:left w:val="nil"/>
              <w:bottom w:val="nil"/>
              <w:right w:val="nil"/>
            </w:tcBorders>
            <w:shd w:val="clear" w:color="auto" w:fill="auto"/>
            <w:noWrap/>
            <w:vAlign w:val="center"/>
            <w:hideMark/>
          </w:tcPr>
          <w:p w:rsidR="0092653B" w:rsidRPr="0092653B" w:rsidP="0092653B" w14:paraId="0A7484F2" w14:textId="77777777">
            <w:pPr>
              <w:spacing w:after="0" w:line="240" w:lineRule="auto"/>
              <w:rPr>
                <w:rFonts w:ascii="Calibri" w:eastAsia="Times New Roman" w:hAnsi="Calibri" w:cs="Calibri"/>
                <w:b/>
                <w:bCs/>
                <w:color w:val="000000"/>
                <w:sz w:val="19"/>
                <w:szCs w:val="19"/>
              </w:rPr>
            </w:pPr>
          </w:p>
        </w:tc>
        <w:tc>
          <w:tcPr>
            <w:tcW w:w="1168" w:type="dxa"/>
            <w:tcBorders>
              <w:top w:val="nil"/>
              <w:left w:val="nil"/>
              <w:bottom w:val="nil"/>
              <w:right w:val="nil"/>
            </w:tcBorders>
            <w:shd w:val="clear" w:color="auto" w:fill="auto"/>
            <w:noWrap/>
            <w:vAlign w:val="center"/>
            <w:hideMark/>
          </w:tcPr>
          <w:p w:rsidR="0092653B" w:rsidRPr="0092653B" w:rsidP="0092653B" w14:paraId="331CFDC0" w14:textId="77777777">
            <w:pPr>
              <w:spacing w:after="0" w:line="240" w:lineRule="auto"/>
              <w:rPr>
                <w:rFonts w:ascii="Times New Roman" w:eastAsia="Times New Roman" w:hAnsi="Times New Roman" w:cs="Times New Roman"/>
                <w:sz w:val="19"/>
                <w:szCs w:val="19"/>
              </w:rPr>
            </w:pPr>
          </w:p>
        </w:tc>
        <w:tc>
          <w:tcPr>
            <w:tcW w:w="1006" w:type="dxa"/>
            <w:tcBorders>
              <w:top w:val="nil"/>
              <w:left w:val="nil"/>
              <w:bottom w:val="nil"/>
              <w:right w:val="nil"/>
            </w:tcBorders>
            <w:shd w:val="clear" w:color="auto" w:fill="auto"/>
            <w:noWrap/>
            <w:vAlign w:val="center"/>
            <w:hideMark/>
          </w:tcPr>
          <w:p w:rsidR="0092653B" w:rsidRPr="0092653B" w:rsidP="0092653B" w14:paraId="7A3F6D50" w14:textId="77777777">
            <w:pPr>
              <w:spacing w:after="0" w:line="240" w:lineRule="auto"/>
              <w:rPr>
                <w:rFonts w:ascii="Times New Roman" w:eastAsia="Times New Roman" w:hAnsi="Times New Roman" w:cs="Times New Roman"/>
                <w:sz w:val="19"/>
                <w:szCs w:val="19"/>
              </w:rPr>
            </w:pPr>
          </w:p>
        </w:tc>
        <w:tc>
          <w:tcPr>
            <w:tcW w:w="1034" w:type="dxa"/>
            <w:tcBorders>
              <w:top w:val="nil"/>
              <w:left w:val="nil"/>
              <w:bottom w:val="nil"/>
              <w:right w:val="nil"/>
            </w:tcBorders>
            <w:shd w:val="clear" w:color="auto" w:fill="auto"/>
            <w:noWrap/>
            <w:vAlign w:val="center"/>
            <w:hideMark/>
          </w:tcPr>
          <w:p w:rsidR="0092653B" w:rsidRPr="0092653B" w:rsidP="0092653B" w14:paraId="6E518999" w14:textId="77777777">
            <w:pPr>
              <w:spacing w:after="0" w:line="240" w:lineRule="auto"/>
              <w:rPr>
                <w:rFonts w:ascii="Times New Roman" w:eastAsia="Times New Roman" w:hAnsi="Times New Roman" w:cs="Times New Roman"/>
                <w:sz w:val="19"/>
                <w:szCs w:val="19"/>
              </w:rPr>
            </w:pPr>
          </w:p>
        </w:tc>
        <w:tc>
          <w:tcPr>
            <w:tcW w:w="1006" w:type="dxa"/>
            <w:tcBorders>
              <w:top w:val="nil"/>
              <w:left w:val="nil"/>
              <w:bottom w:val="nil"/>
              <w:right w:val="nil"/>
            </w:tcBorders>
            <w:shd w:val="clear" w:color="auto" w:fill="auto"/>
            <w:noWrap/>
            <w:vAlign w:val="center"/>
            <w:hideMark/>
          </w:tcPr>
          <w:p w:rsidR="0092653B" w:rsidRPr="0092653B" w:rsidP="0092653B" w14:paraId="4918B661"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$1,042</w:t>
            </w:r>
          </w:p>
        </w:tc>
        <w:tc>
          <w:tcPr>
            <w:tcW w:w="1089" w:type="dxa"/>
            <w:tcBorders>
              <w:top w:val="nil"/>
              <w:left w:val="nil"/>
              <w:bottom w:val="nil"/>
              <w:right w:val="nil"/>
            </w:tcBorders>
            <w:shd w:val="clear" w:color="auto" w:fill="auto"/>
            <w:noWrap/>
            <w:vAlign w:val="center"/>
            <w:hideMark/>
          </w:tcPr>
          <w:p w:rsidR="0092653B" w:rsidRPr="0092653B" w:rsidP="0092653B" w14:paraId="5419948F"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 xml:space="preserve"> $850 - $1,227 </w:t>
            </w:r>
          </w:p>
        </w:tc>
        <w:tc>
          <w:tcPr>
            <w:tcW w:w="1248" w:type="dxa"/>
            <w:tcBorders>
              <w:top w:val="nil"/>
              <w:left w:val="nil"/>
              <w:bottom w:val="nil"/>
              <w:right w:val="nil"/>
            </w:tcBorders>
            <w:shd w:val="clear" w:color="auto" w:fill="auto"/>
            <w:noWrap/>
            <w:vAlign w:val="center"/>
            <w:hideMark/>
          </w:tcPr>
          <w:p w:rsidR="0092653B" w:rsidRPr="0092653B" w:rsidP="0092653B" w14:paraId="74650C4F"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$214</w:t>
            </w:r>
          </w:p>
        </w:tc>
        <w:tc>
          <w:tcPr>
            <w:tcW w:w="843" w:type="dxa"/>
            <w:tcBorders>
              <w:top w:val="nil"/>
              <w:left w:val="nil"/>
              <w:bottom w:val="nil"/>
              <w:right w:val="nil"/>
            </w:tcBorders>
            <w:shd w:val="clear" w:color="auto" w:fill="auto"/>
            <w:noWrap/>
            <w:vAlign w:val="center"/>
            <w:hideMark/>
          </w:tcPr>
          <w:p w:rsidR="0092653B" w:rsidRPr="0092653B" w:rsidP="0092653B" w14:paraId="63963526"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$430</w:t>
            </w:r>
          </w:p>
        </w:tc>
        <w:tc>
          <w:tcPr>
            <w:tcW w:w="1247" w:type="dxa"/>
            <w:tcBorders>
              <w:top w:val="nil"/>
              <w:left w:val="nil"/>
              <w:bottom w:val="nil"/>
              <w:right w:val="nil"/>
            </w:tcBorders>
            <w:shd w:val="clear" w:color="auto" w:fill="auto"/>
            <w:noWrap/>
            <w:vAlign w:val="center"/>
            <w:hideMark/>
          </w:tcPr>
          <w:p w:rsidR="0092653B" w:rsidRPr="0092653B" w:rsidP="0092653B" w14:paraId="1481D5CA"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$127</w:t>
            </w:r>
          </w:p>
        </w:tc>
        <w:tc>
          <w:tcPr>
            <w:tcW w:w="934" w:type="dxa"/>
            <w:gridSpan w:val="2"/>
            <w:tcBorders>
              <w:top w:val="nil"/>
              <w:left w:val="nil"/>
              <w:bottom w:val="nil"/>
              <w:right w:val="nil"/>
            </w:tcBorders>
            <w:shd w:val="clear" w:color="auto" w:fill="auto"/>
            <w:noWrap/>
            <w:vAlign w:val="center"/>
            <w:hideMark/>
          </w:tcPr>
          <w:p w:rsidR="0092653B" w:rsidRPr="0092653B" w:rsidP="0092653B" w14:paraId="53F357D6"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$255</w:t>
            </w:r>
          </w:p>
        </w:tc>
      </w:tr>
      <w:tr w14:paraId="2250C10F" w14:textId="77777777" w:rsidTr="00AE518E">
        <w:tblPrEx>
          <w:tblW w:w="13140" w:type="dxa"/>
          <w:tblInd w:w="-180" w:type="dxa"/>
          <w:tblLook w:val="04A0"/>
        </w:tblPrEx>
        <w:trPr>
          <w:trHeight w:val="600"/>
        </w:trPr>
        <w:tc>
          <w:tcPr>
            <w:tcW w:w="358" w:type="dxa"/>
            <w:tcBorders>
              <w:top w:val="nil"/>
              <w:left w:val="nil"/>
              <w:bottom w:val="nil"/>
              <w:right w:val="nil"/>
            </w:tcBorders>
            <w:shd w:val="clear" w:color="auto" w:fill="auto"/>
            <w:noWrap/>
            <w:vAlign w:val="bottom"/>
            <w:hideMark/>
          </w:tcPr>
          <w:p w:rsidR="0092653B" w:rsidRPr="0092653B" w:rsidP="0092653B" w14:paraId="1EF45B90"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e</w:t>
            </w:r>
          </w:p>
        </w:tc>
        <w:tc>
          <w:tcPr>
            <w:tcW w:w="2227" w:type="dxa"/>
            <w:tcBorders>
              <w:top w:val="nil"/>
              <w:left w:val="nil"/>
              <w:bottom w:val="nil"/>
              <w:right w:val="nil"/>
            </w:tcBorders>
            <w:shd w:val="clear" w:color="auto" w:fill="auto"/>
            <w:vAlign w:val="center"/>
            <w:hideMark/>
          </w:tcPr>
          <w:p w:rsidR="0092653B" w:rsidRPr="0092653B" w:rsidP="0092653B" w14:paraId="1F69676D" w14:textId="77777777">
            <w:pPr>
              <w:spacing w:after="0" w:line="240" w:lineRule="auto"/>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 xml:space="preserve">Total Cost per Required Response </w:t>
            </w:r>
            <w:r w:rsidRPr="0092653B">
              <w:rPr>
                <w:rFonts w:ascii="Calibri" w:eastAsia="Times New Roman" w:hAnsi="Calibri" w:cs="Calibri"/>
                <w:b/>
                <w:bCs/>
                <w:color w:val="000000"/>
                <w:sz w:val="19"/>
                <w:szCs w:val="19"/>
              </w:rPr>
              <w:br/>
            </w:r>
            <w:r w:rsidRPr="0092653B">
              <w:rPr>
                <w:rFonts w:ascii="Calibri" w:eastAsia="Times New Roman" w:hAnsi="Calibri" w:cs="Calibri"/>
                <w:b/>
                <w:bCs/>
                <w:color w:val="000000"/>
                <w:sz w:val="19"/>
                <w:szCs w:val="19"/>
              </w:rPr>
              <w:t>(a + b)</w:t>
            </w:r>
          </w:p>
        </w:tc>
        <w:tc>
          <w:tcPr>
            <w:tcW w:w="980" w:type="dxa"/>
            <w:tcBorders>
              <w:top w:val="nil"/>
              <w:left w:val="nil"/>
              <w:bottom w:val="nil"/>
              <w:right w:val="nil"/>
            </w:tcBorders>
            <w:shd w:val="clear" w:color="auto" w:fill="auto"/>
            <w:noWrap/>
            <w:vAlign w:val="center"/>
            <w:hideMark/>
          </w:tcPr>
          <w:p w:rsidR="0092653B" w:rsidRPr="0092653B" w:rsidP="0092653B" w14:paraId="29B17859" w14:textId="77777777">
            <w:pPr>
              <w:spacing w:after="0" w:line="240" w:lineRule="auto"/>
              <w:rPr>
                <w:rFonts w:ascii="Calibri" w:eastAsia="Times New Roman" w:hAnsi="Calibri" w:cs="Calibri"/>
                <w:b/>
                <w:bCs/>
                <w:color w:val="000000"/>
                <w:sz w:val="19"/>
                <w:szCs w:val="19"/>
              </w:rPr>
            </w:pPr>
          </w:p>
        </w:tc>
        <w:tc>
          <w:tcPr>
            <w:tcW w:w="1168" w:type="dxa"/>
            <w:tcBorders>
              <w:top w:val="nil"/>
              <w:left w:val="nil"/>
              <w:bottom w:val="nil"/>
              <w:right w:val="nil"/>
            </w:tcBorders>
            <w:shd w:val="clear" w:color="auto" w:fill="auto"/>
            <w:noWrap/>
            <w:vAlign w:val="center"/>
            <w:hideMark/>
          </w:tcPr>
          <w:p w:rsidR="0092653B" w:rsidRPr="0092653B" w:rsidP="0092653B" w14:paraId="1862A735" w14:textId="77777777">
            <w:pPr>
              <w:spacing w:after="0" w:line="240" w:lineRule="auto"/>
              <w:rPr>
                <w:rFonts w:ascii="Times New Roman" w:eastAsia="Times New Roman" w:hAnsi="Times New Roman" w:cs="Times New Roman"/>
                <w:sz w:val="19"/>
                <w:szCs w:val="19"/>
              </w:rPr>
            </w:pPr>
          </w:p>
        </w:tc>
        <w:tc>
          <w:tcPr>
            <w:tcW w:w="1006" w:type="dxa"/>
            <w:tcBorders>
              <w:top w:val="nil"/>
              <w:left w:val="nil"/>
              <w:bottom w:val="nil"/>
              <w:right w:val="nil"/>
            </w:tcBorders>
            <w:shd w:val="clear" w:color="auto" w:fill="auto"/>
            <w:noWrap/>
            <w:vAlign w:val="center"/>
            <w:hideMark/>
          </w:tcPr>
          <w:p w:rsidR="0092653B" w:rsidRPr="0092653B" w:rsidP="0092653B" w14:paraId="1BB54A90" w14:textId="77777777">
            <w:pPr>
              <w:spacing w:after="0" w:line="240" w:lineRule="auto"/>
              <w:rPr>
                <w:rFonts w:ascii="Times New Roman" w:eastAsia="Times New Roman" w:hAnsi="Times New Roman" w:cs="Times New Roman"/>
                <w:sz w:val="19"/>
                <w:szCs w:val="19"/>
              </w:rPr>
            </w:pPr>
          </w:p>
        </w:tc>
        <w:tc>
          <w:tcPr>
            <w:tcW w:w="1034" w:type="dxa"/>
            <w:tcBorders>
              <w:top w:val="nil"/>
              <w:left w:val="nil"/>
              <w:bottom w:val="nil"/>
              <w:right w:val="nil"/>
            </w:tcBorders>
            <w:shd w:val="clear" w:color="auto" w:fill="auto"/>
            <w:noWrap/>
            <w:vAlign w:val="center"/>
            <w:hideMark/>
          </w:tcPr>
          <w:p w:rsidR="0092653B" w:rsidRPr="0092653B" w:rsidP="0092653B" w14:paraId="14FA3388" w14:textId="77777777">
            <w:pPr>
              <w:spacing w:after="0" w:line="240" w:lineRule="auto"/>
              <w:rPr>
                <w:rFonts w:ascii="Times New Roman" w:eastAsia="Times New Roman" w:hAnsi="Times New Roman" w:cs="Times New Roman"/>
                <w:sz w:val="19"/>
                <w:szCs w:val="19"/>
              </w:rPr>
            </w:pPr>
          </w:p>
        </w:tc>
        <w:tc>
          <w:tcPr>
            <w:tcW w:w="1006" w:type="dxa"/>
            <w:tcBorders>
              <w:top w:val="nil"/>
              <w:left w:val="nil"/>
              <w:bottom w:val="nil"/>
              <w:right w:val="nil"/>
            </w:tcBorders>
            <w:shd w:val="clear" w:color="auto" w:fill="auto"/>
            <w:noWrap/>
            <w:vAlign w:val="center"/>
            <w:hideMark/>
          </w:tcPr>
          <w:p w:rsidR="0092653B" w:rsidRPr="0092653B" w:rsidP="0092653B" w14:paraId="5D97AB3E"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$927</w:t>
            </w:r>
          </w:p>
        </w:tc>
        <w:tc>
          <w:tcPr>
            <w:tcW w:w="1089" w:type="dxa"/>
            <w:tcBorders>
              <w:top w:val="nil"/>
              <w:left w:val="nil"/>
              <w:bottom w:val="nil"/>
              <w:right w:val="nil"/>
            </w:tcBorders>
            <w:shd w:val="clear" w:color="auto" w:fill="auto"/>
            <w:noWrap/>
            <w:vAlign w:val="center"/>
            <w:hideMark/>
          </w:tcPr>
          <w:p w:rsidR="0092653B" w:rsidRPr="0092653B" w:rsidP="0092653B" w14:paraId="1E914444"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 xml:space="preserve"> $774 - $1,074 </w:t>
            </w:r>
          </w:p>
        </w:tc>
        <w:tc>
          <w:tcPr>
            <w:tcW w:w="1248" w:type="dxa"/>
            <w:tcBorders>
              <w:top w:val="nil"/>
              <w:left w:val="nil"/>
              <w:bottom w:val="nil"/>
              <w:right w:val="nil"/>
            </w:tcBorders>
            <w:shd w:val="clear" w:color="auto" w:fill="auto"/>
            <w:noWrap/>
            <w:vAlign w:val="center"/>
            <w:hideMark/>
          </w:tcPr>
          <w:p w:rsidR="0092653B" w:rsidRPr="0092653B" w:rsidP="0092653B" w14:paraId="45F496E8"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$214</w:t>
            </w:r>
          </w:p>
        </w:tc>
        <w:tc>
          <w:tcPr>
            <w:tcW w:w="843" w:type="dxa"/>
            <w:tcBorders>
              <w:top w:val="nil"/>
              <w:left w:val="nil"/>
              <w:bottom w:val="nil"/>
              <w:right w:val="nil"/>
            </w:tcBorders>
            <w:shd w:val="clear" w:color="auto" w:fill="auto"/>
            <w:noWrap/>
            <w:vAlign w:val="center"/>
            <w:hideMark/>
          </w:tcPr>
          <w:p w:rsidR="0092653B" w:rsidRPr="0092653B" w:rsidP="0092653B" w14:paraId="534E1095"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$316</w:t>
            </w:r>
          </w:p>
        </w:tc>
        <w:tc>
          <w:tcPr>
            <w:tcW w:w="1247" w:type="dxa"/>
            <w:tcBorders>
              <w:top w:val="nil"/>
              <w:left w:val="nil"/>
              <w:bottom w:val="nil"/>
              <w:right w:val="nil"/>
            </w:tcBorders>
            <w:shd w:val="clear" w:color="auto" w:fill="auto"/>
            <w:noWrap/>
            <w:vAlign w:val="center"/>
            <w:hideMark/>
          </w:tcPr>
          <w:p w:rsidR="0092653B" w:rsidRPr="0092653B" w:rsidP="0092653B" w14:paraId="74DEF6D9"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$127</w:t>
            </w:r>
          </w:p>
        </w:tc>
        <w:tc>
          <w:tcPr>
            <w:tcW w:w="934" w:type="dxa"/>
            <w:gridSpan w:val="2"/>
            <w:tcBorders>
              <w:top w:val="nil"/>
              <w:left w:val="nil"/>
              <w:bottom w:val="nil"/>
              <w:right w:val="nil"/>
            </w:tcBorders>
            <w:shd w:val="clear" w:color="auto" w:fill="auto"/>
            <w:noWrap/>
            <w:vAlign w:val="center"/>
            <w:hideMark/>
          </w:tcPr>
          <w:p w:rsidR="0092653B" w:rsidRPr="0092653B" w:rsidP="0092653B" w14:paraId="28B0D10E"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$255</w:t>
            </w:r>
          </w:p>
        </w:tc>
      </w:tr>
      <w:tr w14:paraId="64EEC823" w14:textId="77777777" w:rsidTr="00AE518E">
        <w:tblPrEx>
          <w:tblW w:w="13140" w:type="dxa"/>
          <w:tblInd w:w="-180" w:type="dxa"/>
          <w:tblLook w:val="04A0"/>
        </w:tblPrEx>
        <w:trPr>
          <w:trHeight w:val="900"/>
        </w:trPr>
        <w:tc>
          <w:tcPr>
            <w:tcW w:w="358" w:type="dxa"/>
            <w:tcBorders>
              <w:top w:val="nil"/>
              <w:left w:val="nil"/>
              <w:bottom w:val="nil"/>
              <w:right w:val="nil"/>
            </w:tcBorders>
            <w:shd w:val="clear" w:color="auto" w:fill="auto"/>
            <w:noWrap/>
            <w:vAlign w:val="bottom"/>
            <w:hideMark/>
          </w:tcPr>
          <w:p w:rsidR="0092653B" w:rsidRPr="0092653B" w:rsidP="0092653B" w14:paraId="0F0B0E0E"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f</w:t>
            </w:r>
          </w:p>
        </w:tc>
        <w:tc>
          <w:tcPr>
            <w:tcW w:w="2227" w:type="dxa"/>
            <w:tcBorders>
              <w:top w:val="nil"/>
              <w:left w:val="nil"/>
              <w:bottom w:val="nil"/>
              <w:right w:val="nil"/>
            </w:tcBorders>
            <w:shd w:val="clear" w:color="auto" w:fill="auto"/>
            <w:vAlign w:val="center"/>
            <w:hideMark/>
          </w:tcPr>
          <w:p w:rsidR="0092653B" w:rsidRPr="0092653B" w:rsidP="0092653B" w14:paraId="3626EC01" w14:textId="77777777">
            <w:pPr>
              <w:spacing w:after="0" w:line="240" w:lineRule="auto"/>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Total Cost of Response using Weighted Average of Share of Respondents Submitting Optional Forms</w:t>
            </w:r>
          </w:p>
        </w:tc>
        <w:tc>
          <w:tcPr>
            <w:tcW w:w="980" w:type="dxa"/>
            <w:tcBorders>
              <w:top w:val="nil"/>
              <w:left w:val="nil"/>
              <w:bottom w:val="nil"/>
              <w:right w:val="nil"/>
            </w:tcBorders>
            <w:shd w:val="clear" w:color="auto" w:fill="auto"/>
            <w:noWrap/>
            <w:vAlign w:val="center"/>
            <w:hideMark/>
          </w:tcPr>
          <w:p w:rsidR="0092653B" w:rsidRPr="0092653B" w:rsidP="0092653B" w14:paraId="0E38AFB1" w14:textId="77777777">
            <w:pPr>
              <w:spacing w:after="0" w:line="240" w:lineRule="auto"/>
              <w:rPr>
                <w:rFonts w:ascii="Calibri" w:eastAsia="Times New Roman" w:hAnsi="Calibri" w:cs="Calibri"/>
                <w:b/>
                <w:bCs/>
                <w:color w:val="000000"/>
                <w:sz w:val="19"/>
                <w:szCs w:val="19"/>
              </w:rPr>
            </w:pPr>
          </w:p>
        </w:tc>
        <w:tc>
          <w:tcPr>
            <w:tcW w:w="1168" w:type="dxa"/>
            <w:tcBorders>
              <w:top w:val="nil"/>
              <w:left w:val="nil"/>
              <w:bottom w:val="nil"/>
              <w:right w:val="nil"/>
            </w:tcBorders>
            <w:shd w:val="clear" w:color="auto" w:fill="auto"/>
            <w:noWrap/>
            <w:vAlign w:val="center"/>
            <w:hideMark/>
          </w:tcPr>
          <w:p w:rsidR="0092653B" w:rsidRPr="0092653B" w:rsidP="0092653B" w14:paraId="2FB8DE29" w14:textId="77777777">
            <w:pPr>
              <w:spacing w:after="0" w:line="240" w:lineRule="auto"/>
              <w:rPr>
                <w:rFonts w:ascii="Times New Roman" w:eastAsia="Times New Roman" w:hAnsi="Times New Roman" w:cs="Times New Roman"/>
                <w:sz w:val="19"/>
                <w:szCs w:val="19"/>
              </w:rPr>
            </w:pPr>
          </w:p>
        </w:tc>
        <w:tc>
          <w:tcPr>
            <w:tcW w:w="1006" w:type="dxa"/>
            <w:tcBorders>
              <w:top w:val="nil"/>
              <w:left w:val="nil"/>
              <w:bottom w:val="nil"/>
              <w:right w:val="nil"/>
            </w:tcBorders>
            <w:shd w:val="clear" w:color="auto" w:fill="auto"/>
            <w:noWrap/>
            <w:vAlign w:val="center"/>
            <w:hideMark/>
          </w:tcPr>
          <w:p w:rsidR="0092653B" w:rsidRPr="0092653B" w:rsidP="0092653B" w14:paraId="622FA1F6" w14:textId="77777777">
            <w:pPr>
              <w:spacing w:after="0" w:line="240" w:lineRule="auto"/>
              <w:rPr>
                <w:rFonts w:ascii="Times New Roman" w:eastAsia="Times New Roman" w:hAnsi="Times New Roman" w:cs="Times New Roman"/>
                <w:sz w:val="19"/>
                <w:szCs w:val="19"/>
              </w:rPr>
            </w:pPr>
          </w:p>
        </w:tc>
        <w:tc>
          <w:tcPr>
            <w:tcW w:w="1034" w:type="dxa"/>
            <w:tcBorders>
              <w:top w:val="nil"/>
              <w:left w:val="nil"/>
              <w:bottom w:val="nil"/>
              <w:right w:val="nil"/>
            </w:tcBorders>
            <w:shd w:val="clear" w:color="auto" w:fill="auto"/>
            <w:noWrap/>
            <w:vAlign w:val="center"/>
            <w:hideMark/>
          </w:tcPr>
          <w:p w:rsidR="0092653B" w:rsidRPr="0092653B" w:rsidP="0092653B" w14:paraId="586536C1" w14:textId="77777777">
            <w:pPr>
              <w:spacing w:after="0" w:line="240" w:lineRule="auto"/>
              <w:rPr>
                <w:rFonts w:ascii="Times New Roman" w:eastAsia="Times New Roman" w:hAnsi="Times New Roman" w:cs="Times New Roman"/>
                <w:sz w:val="19"/>
                <w:szCs w:val="19"/>
              </w:rPr>
            </w:pPr>
          </w:p>
        </w:tc>
        <w:tc>
          <w:tcPr>
            <w:tcW w:w="1006" w:type="dxa"/>
            <w:tcBorders>
              <w:top w:val="nil"/>
              <w:left w:val="nil"/>
              <w:bottom w:val="nil"/>
              <w:right w:val="nil"/>
            </w:tcBorders>
            <w:shd w:val="clear" w:color="auto" w:fill="auto"/>
            <w:noWrap/>
            <w:vAlign w:val="center"/>
            <w:hideMark/>
          </w:tcPr>
          <w:p w:rsidR="0092653B" w:rsidRPr="0092653B" w:rsidP="0092653B" w14:paraId="3DF26287"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$933</w:t>
            </w:r>
          </w:p>
        </w:tc>
        <w:tc>
          <w:tcPr>
            <w:tcW w:w="1089" w:type="dxa"/>
            <w:tcBorders>
              <w:top w:val="nil"/>
              <w:left w:val="nil"/>
              <w:bottom w:val="nil"/>
              <w:right w:val="nil"/>
            </w:tcBorders>
            <w:shd w:val="clear" w:color="000000" w:fill="D9D9D9"/>
            <w:noWrap/>
            <w:vAlign w:val="center"/>
            <w:hideMark/>
          </w:tcPr>
          <w:p w:rsidR="0092653B" w:rsidRPr="0092653B" w:rsidP="0092653B" w14:paraId="16BABBC6"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 </w:t>
            </w:r>
          </w:p>
        </w:tc>
        <w:tc>
          <w:tcPr>
            <w:tcW w:w="1248" w:type="dxa"/>
            <w:tcBorders>
              <w:top w:val="nil"/>
              <w:left w:val="nil"/>
              <w:bottom w:val="nil"/>
              <w:right w:val="nil"/>
            </w:tcBorders>
            <w:shd w:val="clear" w:color="auto" w:fill="auto"/>
            <w:noWrap/>
            <w:vAlign w:val="center"/>
            <w:hideMark/>
          </w:tcPr>
          <w:p w:rsidR="0092653B" w:rsidRPr="0092653B" w:rsidP="0092653B" w14:paraId="14C24F88"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$214</w:t>
            </w:r>
          </w:p>
        </w:tc>
        <w:tc>
          <w:tcPr>
            <w:tcW w:w="843" w:type="dxa"/>
            <w:tcBorders>
              <w:top w:val="nil"/>
              <w:left w:val="nil"/>
              <w:bottom w:val="nil"/>
              <w:right w:val="nil"/>
            </w:tcBorders>
            <w:shd w:val="clear" w:color="auto" w:fill="auto"/>
            <w:noWrap/>
            <w:vAlign w:val="center"/>
            <w:hideMark/>
          </w:tcPr>
          <w:p w:rsidR="0092653B" w:rsidRPr="0092653B" w:rsidP="0092653B" w14:paraId="7D71DB83"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$322</w:t>
            </w:r>
          </w:p>
        </w:tc>
        <w:tc>
          <w:tcPr>
            <w:tcW w:w="1247" w:type="dxa"/>
            <w:tcBorders>
              <w:top w:val="nil"/>
              <w:left w:val="nil"/>
              <w:bottom w:val="nil"/>
              <w:right w:val="nil"/>
            </w:tcBorders>
            <w:shd w:val="clear" w:color="auto" w:fill="auto"/>
            <w:noWrap/>
            <w:vAlign w:val="center"/>
            <w:hideMark/>
          </w:tcPr>
          <w:p w:rsidR="0092653B" w:rsidRPr="0092653B" w:rsidP="0092653B" w14:paraId="13FF18E5"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$127</w:t>
            </w:r>
          </w:p>
        </w:tc>
        <w:tc>
          <w:tcPr>
            <w:tcW w:w="934" w:type="dxa"/>
            <w:gridSpan w:val="2"/>
            <w:tcBorders>
              <w:top w:val="nil"/>
              <w:left w:val="nil"/>
              <w:bottom w:val="nil"/>
              <w:right w:val="nil"/>
            </w:tcBorders>
            <w:shd w:val="clear" w:color="auto" w:fill="auto"/>
            <w:noWrap/>
            <w:vAlign w:val="center"/>
            <w:hideMark/>
          </w:tcPr>
          <w:p w:rsidR="0092653B" w:rsidRPr="0092653B" w:rsidP="0092653B" w14:paraId="3C6AB6AC"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$255</w:t>
            </w:r>
          </w:p>
        </w:tc>
      </w:tr>
      <w:tr w14:paraId="2030F9B7" w14:textId="77777777" w:rsidTr="00AE518E">
        <w:tblPrEx>
          <w:tblW w:w="13140" w:type="dxa"/>
          <w:tblInd w:w="-180" w:type="dxa"/>
          <w:tblLook w:val="04A0"/>
        </w:tblPrEx>
        <w:trPr>
          <w:trHeight w:val="600"/>
        </w:trPr>
        <w:tc>
          <w:tcPr>
            <w:tcW w:w="358" w:type="dxa"/>
            <w:tcBorders>
              <w:top w:val="nil"/>
              <w:left w:val="nil"/>
              <w:bottom w:val="nil"/>
              <w:right w:val="nil"/>
            </w:tcBorders>
            <w:shd w:val="clear" w:color="auto" w:fill="auto"/>
            <w:noWrap/>
            <w:vAlign w:val="bottom"/>
            <w:hideMark/>
          </w:tcPr>
          <w:p w:rsidR="0092653B" w:rsidRPr="0092653B" w:rsidP="0092653B" w14:paraId="3780D6E2"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g</w:t>
            </w:r>
          </w:p>
        </w:tc>
        <w:tc>
          <w:tcPr>
            <w:tcW w:w="2227" w:type="dxa"/>
            <w:tcBorders>
              <w:top w:val="nil"/>
              <w:left w:val="nil"/>
              <w:bottom w:val="nil"/>
              <w:right w:val="nil"/>
            </w:tcBorders>
            <w:shd w:val="clear" w:color="auto" w:fill="auto"/>
            <w:vAlign w:val="center"/>
            <w:hideMark/>
          </w:tcPr>
          <w:p w:rsidR="0092653B" w:rsidRPr="0092653B" w:rsidP="0092653B" w14:paraId="64C072B7" w14:textId="77777777">
            <w:pPr>
              <w:spacing w:after="0" w:line="240" w:lineRule="auto"/>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Anticipated Number of Private Respondents per Year</w:t>
            </w:r>
          </w:p>
        </w:tc>
        <w:tc>
          <w:tcPr>
            <w:tcW w:w="980" w:type="dxa"/>
            <w:tcBorders>
              <w:top w:val="nil"/>
              <w:left w:val="nil"/>
              <w:bottom w:val="nil"/>
              <w:right w:val="nil"/>
            </w:tcBorders>
            <w:shd w:val="clear" w:color="auto" w:fill="auto"/>
            <w:noWrap/>
            <w:vAlign w:val="center"/>
            <w:hideMark/>
          </w:tcPr>
          <w:p w:rsidR="0092653B" w:rsidRPr="0092653B" w:rsidP="0092653B" w14:paraId="45FDD5C9" w14:textId="77777777">
            <w:pPr>
              <w:spacing w:after="0" w:line="240" w:lineRule="auto"/>
              <w:rPr>
                <w:rFonts w:ascii="Calibri" w:eastAsia="Times New Roman" w:hAnsi="Calibri" w:cs="Calibri"/>
                <w:b/>
                <w:bCs/>
                <w:color w:val="000000"/>
                <w:sz w:val="19"/>
                <w:szCs w:val="19"/>
              </w:rPr>
            </w:pPr>
          </w:p>
        </w:tc>
        <w:tc>
          <w:tcPr>
            <w:tcW w:w="1168" w:type="dxa"/>
            <w:tcBorders>
              <w:top w:val="nil"/>
              <w:left w:val="nil"/>
              <w:bottom w:val="nil"/>
              <w:right w:val="nil"/>
            </w:tcBorders>
            <w:shd w:val="clear" w:color="auto" w:fill="auto"/>
            <w:noWrap/>
            <w:vAlign w:val="center"/>
            <w:hideMark/>
          </w:tcPr>
          <w:p w:rsidR="0092653B" w:rsidRPr="0092653B" w:rsidP="0092653B" w14:paraId="35FF4ACD" w14:textId="77777777">
            <w:pPr>
              <w:spacing w:after="0" w:line="240" w:lineRule="auto"/>
              <w:rPr>
                <w:rFonts w:ascii="Times New Roman" w:eastAsia="Times New Roman" w:hAnsi="Times New Roman" w:cs="Times New Roman"/>
                <w:sz w:val="19"/>
                <w:szCs w:val="19"/>
              </w:rPr>
            </w:pPr>
          </w:p>
        </w:tc>
        <w:tc>
          <w:tcPr>
            <w:tcW w:w="1006" w:type="dxa"/>
            <w:tcBorders>
              <w:top w:val="nil"/>
              <w:left w:val="nil"/>
              <w:bottom w:val="nil"/>
              <w:right w:val="nil"/>
            </w:tcBorders>
            <w:shd w:val="clear" w:color="auto" w:fill="auto"/>
            <w:noWrap/>
            <w:vAlign w:val="bottom"/>
            <w:hideMark/>
          </w:tcPr>
          <w:p w:rsidR="0092653B" w:rsidRPr="0092653B" w:rsidP="0092653B" w14:paraId="1DE55897" w14:textId="77777777">
            <w:pPr>
              <w:spacing w:after="0" w:line="240" w:lineRule="auto"/>
              <w:rPr>
                <w:rFonts w:ascii="Times New Roman" w:eastAsia="Times New Roman" w:hAnsi="Times New Roman" w:cs="Times New Roman"/>
                <w:sz w:val="19"/>
                <w:szCs w:val="19"/>
              </w:rPr>
            </w:pPr>
          </w:p>
        </w:tc>
        <w:tc>
          <w:tcPr>
            <w:tcW w:w="1034" w:type="dxa"/>
            <w:tcBorders>
              <w:top w:val="nil"/>
              <w:left w:val="nil"/>
              <w:bottom w:val="nil"/>
              <w:right w:val="nil"/>
            </w:tcBorders>
            <w:shd w:val="clear" w:color="auto" w:fill="auto"/>
            <w:noWrap/>
            <w:vAlign w:val="center"/>
            <w:hideMark/>
          </w:tcPr>
          <w:p w:rsidR="0092653B" w:rsidRPr="0092653B" w:rsidP="0092653B" w14:paraId="02846297" w14:textId="77777777">
            <w:pPr>
              <w:spacing w:after="0" w:line="240" w:lineRule="auto"/>
              <w:rPr>
                <w:rFonts w:ascii="Times New Roman" w:eastAsia="Times New Roman" w:hAnsi="Times New Roman" w:cs="Times New Roman"/>
                <w:sz w:val="19"/>
                <w:szCs w:val="19"/>
              </w:rPr>
            </w:pPr>
          </w:p>
        </w:tc>
        <w:tc>
          <w:tcPr>
            <w:tcW w:w="1006" w:type="dxa"/>
            <w:tcBorders>
              <w:top w:val="nil"/>
              <w:left w:val="nil"/>
              <w:bottom w:val="nil"/>
              <w:right w:val="nil"/>
            </w:tcBorders>
            <w:shd w:val="clear" w:color="auto" w:fill="auto"/>
            <w:noWrap/>
            <w:vAlign w:val="center"/>
            <w:hideMark/>
          </w:tcPr>
          <w:p w:rsidR="0092653B" w:rsidRPr="0092653B" w:rsidP="0092653B" w14:paraId="2BC6E424" w14:textId="77777777">
            <w:pPr>
              <w:spacing w:after="0" w:line="240" w:lineRule="auto"/>
              <w:rPr>
                <w:rFonts w:ascii="Times New Roman" w:eastAsia="Times New Roman" w:hAnsi="Times New Roman" w:cs="Times New Roman"/>
                <w:sz w:val="19"/>
                <w:szCs w:val="19"/>
              </w:rPr>
            </w:pPr>
          </w:p>
        </w:tc>
        <w:tc>
          <w:tcPr>
            <w:tcW w:w="1089" w:type="dxa"/>
            <w:tcBorders>
              <w:top w:val="nil"/>
              <w:left w:val="nil"/>
              <w:bottom w:val="nil"/>
              <w:right w:val="nil"/>
            </w:tcBorders>
            <w:shd w:val="clear" w:color="auto" w:fill="auto"/>
            <w:noWrap/>
            <w:vAlign w:val="center"/>
            <w:hideMark/>
          </w:tcPr>
          <w:p w:rsidR="0092653B" w:rsidRPr="0092653B" w:rsidP="0092653B" w14:paraId="082B1625" w14:textId="77777777">
            <w:pPr>
              <w:spacing w:after="0" w:line="240" w:lineRule="auto"/>
              <w:jc w:val="right"/>
              <w:rPr>
                <w:rFonts w:ascii="Times New Roman" w:eastAsia="Times New Roman" w:hAnsi="Times New Roman" w:cs="Times New Roman"/>
                <w:sz w:val="19"/>
                <w:szCs w:val="19"/>
              </w:rPr>
            </w:pPr>
          </w:p>
        </w:tc>
        <w:tc>
          <w:tcPr>
            <w:tcW w:w="1248" w:type="dxa"/>
            <w:tcBorders>
              <w:top w:val="nil"/>
              <w:left w:val="nil"/>
              <w:bottom w:val="nil"/>
              <w:right w:val="nil"/>
            </w:tcBorders>
            <w:shd w:val="clear" w:color="auto" w:fill="auto"/>
            <w:noWrap/>
            <w:vAlign w:val="center"/>
            <w:hideMark/>
          </w:tcPr>
          <w:p w:rsidR="0092653B" w:rsidRPr="0092653B" w:rsidP="0092653B" w14:paraId="77FD447B"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0</w:t>
            </w:r>
          </w:p>
        </w:tc>
        <w:tc>
          <w:tcPr>
            <w:tcW w:w="843" w:type="dxa"/>
            <w:tcBorders>
              <w:top w:val="nil"/>
              <w:left w:val="nil"/>
              <w:bottom w:val="nil"/>
              <w:right w:val="nil"/>
            </w:tcBorders>
            <w:shd w:val="clear" w:color="auto" w:fill="auto"/>
            <w:noWrap/>
            <w:vAlign w:val="center"/>
            <w:hideMark/>
          </w:tcPr>
          <w:p w:rsidR="0092653B" w:rsidRPr="0092653B" w:rsidP="0092653B" w14:paraId="4A3927FB"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0</w:t>
            </w:r>
          </w:p>
        </w:tc>
        <w:tc>
          <w:tcPr>
            <w:tcW w:w="1247" w:type="dxa"/>
            <w:tcBorders>
              <w:top w:val="nil"/>
              <w:left w:val="nil"/>
              <w:bottom w:val="nil"/>
              <w:right w:val="nil"/>
            </w:tcBorders>
            <w:shd w:val="clear" w:color="auto" w:fill="auto"/>
            <w:noWrap/>
            <w:vAlign w:val="center"/>
            <w:hideMark/>
          </w:tcPr>
          <w:p w:rsidR="0092653B" w:rsidRPr="0092653B" w:rsidP="0092653B" w14:paraId="0DBFA76C"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0</w:t>
            </w:r>
          </w:p>
        </w:tc>
        <w:tc>
          <w:tcPr>
            <w:tcW w:w="934" w:type="dxa"/>
            <w:gridSpan w:val="2"/>
            <w:tcBorders>
              <w:top w:val="nil"/>
              <w:left w:val="nil"/>
              <w:bottom w:val="nil"/>
              <w:right w:val="nil"/>
            </w:tcBorders>
            <w:shd w:val="clear" w:color="auto" w:fill="auto"/>
            <w:noWrap/>
            <w:vAlign w:val="center"/>
            <w:hideMark/>
          </w:tcPr>
          <w:p w:rsidR="0092653B" w:rsidRPr="0092653B" w:rsidP="0092653B" w14:paraId="0C86888B"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0</w:t>
            </w:r>
          </w:p>
        </w:tc>
      </w:tr>
      <w:tr w14:paraId="28326E10" w14:textId="77777777" w:rsidTr="00AE518E">
        <w:tblPrEx>
          <w:tblW w:w="13140" w:type="dxa"/>
          <w:tblInd w:w="-180" w:type="dxa"/>
          <w:tblLook w:val="04A0"/>
        </w:tblPrEx>
        <w:trPr>
          <w:trHeight w:val="600"/>
        </w:trPr>
        <w:tc>
          <w:tcPr>
            <w:tcW w:w="358" w:type="dxa"/>
            <w:tcBorders>
              <w:top w:val="nil"/>
              <w:left w:val="nil"/>
              <w:bottom w:val="single" w:sz="4" w:space="0" w:color="auto"/>
              <w:right w:val="nil"/>
            </w:tcBorders>
            <w:shd w:val="clear" w:color="auto" w:fill="auto"/>
            <w:noWrap/>
            <w:vAlign w:val="bottom"/>
            <w:hideMark/>
          </w:tcPr>
          <w:p w:rsidR="0092653B" w:rsidRPr="0092653B" w:rsidP="0092653B" w14:paraId="11E8A452"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h</w:t>
            </w:r>
          </w:p>
        </w:tc>
        <w:tc>
          <w:tcPr>
            <w:tcW w:w="2227" w:type="dxa"/>
            <w:tcBorders>
              <w:top w:val="nil"/>
              <w:left w:val="nil"/>
              <w:bottom w:val="single" w:sz="4" w:space="0" w:color="auto"/>
              <w:right w:val="nil"/>
            </w:tcBorders>
            <w:shd w:val="clear" w:color="auto" w:fill="auto"/>
            <w:vAlign w:val="center"/>
            <w:hideMark/>
          </w:tcPr>
          <w:p w:rsidR="0092653B" w:rsidRPr="0092653B" w:rsidP="0092653B" w14:paraId="24F4922A" w14:textId="77777777">
            <w:pPr>
              <w:spacing w:after="0" w:line="240" w:lineRule="auto"/>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 xml:space="preserve">Total Cost for Program by Stage </w:t>
            </w:r>
            <w:r w:rsidRPr="0092653B">
              <w:rPr>
                <w:rFonts w:ascii="Calibri" w:eastAsia="Times New Roman" w:hAnsi="Calibri" w:cs="Calibri"/>
                <w:b/>
                <w:bCs/>
                <w:color w:val="000000"/>
                <w:sz w:val="19"/>
                <w:szCs w:val="19"/>
              </w:rPr>
              <w:br/>
            </w:r>
            <w:r w:rsidRPr="0092653B">
              <w:rPr>
                <w:rFonts w:ascii="Calibri" w:eastAsia="Times New Roman" w:hAnsi="Calibri" w:cs="Calibri"/>
                <w:b/>
                <w:bCs/>
                <w:color w:val="000000"/>
                <w:sz w:val="19"/>
                <w:szCs w:val="19"/>
              </w:rPr>
              <w:t>(f) x (g)</w:t>
            </w:r>
          </w:p>
        </w:tc>
        <w:tc>
          <w:tcPr>
            <w:tcW w:w="980" w:type="dxa"/>
            <w:tcBorders>
              <w:top w:val="nil"/>
              <w:left w:val="nil"/>
              <w:bottom w:val="single" w:sz="4" w:space="0" w:color="auto"/>
              <w:right w:val="nil"/>
            </w:tcBorders>
            <w:shd w:val="clear" w:color="auto" w:fill="auto"/>
            <w:noWrap/>
            <w:vAlign w:val="center"/>
            <w:hideMark/>
          </w:tcPr>
          <w:p w:rsidR="0092653B" w:rsidRPr="0092653B" w:rsidP="0092653B" w14:paraId="55982DD2"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 </w:t>
            </w:r>
          </w:p>
        </w:tc>
        <w:tc>
          <w:tcPr>
            <w:tcW w:w="1168" w:type="dxa"/>
            <w:tcBorders>
              <w:top w:val="nil"/>
              <w:left w:val="nil"/>
              <w:bottom w:val="single" w:sz="4" w:space="0" w:color="auto"/>
              <w:right w:val="nil"/>
            </w:tcBorders>
            <w:shd w:val="clear" w:color="auto" w:fill="auto"/>
            <w:noWrap/>
            <w:vAlign w:val="center"/>
            <w:hideMark/>
          </w:tcPr>
          <w:p w:rsidR="0092653B" w:rsidRPr="0092653B" w:rsidP="0092653B" w14:paraId="4A22C5F4"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 </w:t>
            </w:r>
          </w:p>
        </w:tc>
        <w:tc>
          <w:tcPr>
            <w:tcW w:w="1006" w:type="dxa"/>
            <w:tcBorders>
              <w:top w:val="nil"/>
              <w:left w:val="nil"/>
              <w:bottom w:val="single" w:sz="4" w:space="0" w:color="auto"/>
              <w:right w:val="nil"/>
            </w:tcBorders>
            <w:shd w:val="clear" w:color="auto" w:fill="auto"/>
            <w:noWrap/>
            <w:vAlign w:val="center"/>
            <w:hideMark/>
          </w:tcPr>
          <w:p w:rsidR="0092653B" w:rsidRPr="0092653B" w:rsidP="0092653B" w14:paraId="3310F45D"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 </w:t>
            </w:r>
          </w:p>
        </w:tc>
        <w:tc>
          <w:tcPr>
            <w:tcW w:w="1034" w:type="dxa"/>
            <w:tcBorders>
              <w:top w:val="nil"/>
              <w:left w:val="nil"/>
              <w:bottom w:val="single" w:sz="4" w:space="0" w:color="auto"/>
              <w:right w:val="nil"/>
            </w:tcBorders>
            <w:shd w:val="clear" w:color="auto" w:fill="auto"/>
            <w:noWrap/>
            <w:vAlign w:val="center"/>
            <w:hideMark/>
          </w:tcPr>
          <w:p w:rsidR="0092653B" w:rsidRPr="0092653B" w:rsidP="0092653B" w14:paraId="2C7B5BA5"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 </w:t>
            </w:r>
          </w:p>
        </w:tc>
        <w:tc>
          <w:tcPr>
            <w:tcW w:w="1006" w:type="dxa"/>
            <w:tcBorders>
              <w:top w:val="nil"/>
              <w:left w:val="nil"/>
              <w:bottom w:val="single" w:sz="4" w:space="0" w:color="auto"/>
              <w:right w:val="nil"/>
            </w:tcBorders>
            <w:shd w:val="clear" w:color="auto" w:fill="auto"/>
            <w:noWrap/>
            <w:vAlign w:val="center"/>
            <w:hideMark/>
          </w:tcPr>
          <w:p w:rsidR="0092653B" w:rsidRPr="0092653B" w:rsidP="0092653B" w14:paraId="137783D7"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 </w:t>
            </w:r>
          </w:p>
        </w:tc>
        <w:tc>
          <w:tcPr>
            <w:tcW w:w="1089" w:type="dxa"/>
            <w:tcBorders>
              <w:top w:val="nil"/>
              <w:left w:val="nil"/>
              <w:bottom w:val="single" w:sz="4" w:space="0" w:color="auto"/>
              <w:right w:val="nil"/>
            </w:tcBorders>
            <w:shd w:val="clear" w:color="auto" w:fill="auto"/>
            <w:noWrap/>
            <w:vAlign w:val="center"/>
            <w:hideMark/>
          </w:tcPr>
          <w:p w:rsidR="0092653B" w:rsidRPr="0092653B" w:rsidP="0092653B" w14:paraId="6B0979BD"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 </w:t>
            </w:r>
          </w:p>
        </w:tc>
        <w:tc>
          <w:tcPr>
            <w:tcW w:w="1248" w:type="dxa"/>
            <w:tcBorders>
              <w:top w:val="nil"/>
              <w:left w:val="nil"/>
              <w:bottom w:val="single" w:sz="4" w:space="0" w:color="auto"/>
              <w:right w:val="nil"/>
            </w:tcBorders>
            <w:shd w:val="clear" w:color="auto" w:fill="auto"/>
            <w:noWrap/>
            <w:vAlign w:val="center"/>
            <w:hideMark/>
          </w:tcPr>
          <w:p w:rsidR="0092653B" w:rsidRPr="0092653B" w:rsidP="0092653B" w14:paraId="65902F0F"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$0</w:t>
            </w:r>
          </w:p>
        </w:tc>
        <w:tc>
          <w:tcPr>
            <w:tcW w:w="843" w:type="dxa"/>
            <w:tcBorders>
              <w:top w:val="nil"/>
              <w:left w:val="nil"/>
              <w:bottom w:val="single" w:sz="4" w:space="0" w:color="auto"/>
              <w:right w:val="nil"/>
            </w:tcBorders>
            <w:shd w:val="clear" w:color="auto" w:fill="auto"/>
            <w:noWrap/>
            <w:vAlign w:val="center"/>
            <w:hideMark/>
          </w:tcPr>
          <w:p w:rsidR="0092653B" w:rsidRPr="0092653B" w:rsidP="0092653B" w14:paraId="676A45C3"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$0</w:t>
            </w:r>
          </w:p>
        </w:tc>
        <w:tc>
          <w:tcPr>
            <w:tcW w:w="1247" w:type="dxa"/>
            <w:tcBorders>
              <w:top w:val="nil"/>
              <w:left w:val="nil"/>
              <w:bottom w:val="single" w:sz="4" w:space="0" w:color="auto"/>
              <w:right w:val="nil"/>
            </w:tcBorders>
            <w:shd w:val="clear" w:color="auto" w:fill="auto"/>
            <w:noWrap/>
            <w:vAlign w:val="center"/>
            <w:hideMark/>
          </w:tcPr>
          <w:p w:rsidR="0092653B" w:rsidRPr="0092653B" w:rsidP="0092653B" w14:paraId="73033895"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$0</w:t>
            </w:r>
          </w:p>
        </w:tc>
        <w:tc>
          <w:tcPr>
            <w:tcW w:w="934" w:type="dxa"/>
            <w:gridSpan w:val="2"/>
            <w:tcBorders>
              <w:top w:val="nil"/>
              <w:left w:val="nil"/>
              <w:bottom w:val="single" w:sz="4" w:space="0" w:color="auto"/>
              <w:right w:val="nil"/>
            </w:tcBorders>
            <w:shd w:val="clear" w:color="auto" w:fill="auto"/>
            <w:noWrap/>
            <w:vAlign w:val="center"/>
            <w:hideMark/>
          </w:tcPr>
          <w:p w:rsidR="0092653B" w:rsidRPr="0092653B" w:rsidP="0092653B" w14:paraId="5D9E97CD" w14:textId="77777777">
            <w:pPr>
              <w:spacing w:after="0" w:line="240" w:lineRule="auto"/>
              <w:jc w:val="right"/>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$0</w:t>
            </w:r>
          </w:p>
        </w:tc>
      </w:tr>
      <w:tr w14:paraId="545B7D0C" w14:textId="77777777" w:rsidTr="00AE518E">
        <w:tblPrEx>
          <w:tblW w:w="13140" w:type="dxa"/>
          <w:tblInd w:w="-180" w:type="dxa"/>
          <w:tblLook w:val="04A0"/>
        </w:tblPrEx>
        <w:trPr>
          <w:trHeight w:val="645"/>
        </w:trPr>
        <w:tc>
          <w:tcPr>
            <w:tcW w:w="358" w:type="dxa"/>
            <w:tcBorders>
              <w:top w:val="nil"/>
              <w:left w:val="nil"/>
              <w:bottom w:val="nil"/>
              <w:right w:val="nil"/>
            </w:tcBorders>
            <w:shd w:val="clear" w:color="auto" w:fill="auto"/>
            <w:noWrap/>
            <w:vAlign w:val="bottom"/>
            <w:hideMark/>
          </w:tcPr>
          <w:p w:rsidR="0092653B" w:rsidRPr="0092653B" w:rsidP="0092653B" w14:paraId="31B52671" w14:textId="77777777">
            <w:pPr>
              <w:spacing w:after="0" w:line="240" w:lineRule="auto"/>
              <w:rPr>
                <w:rFonts w:ascii="Calibri" w:eastAsia="Times New Roman" w:hAnsi="Calibri" w:cs="Calibri"/>
                <w:color w:val="000000"/>
                <w:sz w:val="19"/>
                <w:szCs w:val="19"/>
              </w:rPr>
            </w:pPr>
            <w:r w:rsidRPr="0092653B">
              <w:rPr>
                <w:rFonts w:ascii="Calibri" w:eastAsia="Times New Roman" w:hAnsi="Calibri" w:cs="Calibri"/>
                <w:color w:val="000000"/>
                <w:sz w:val="19"/>
                <w:szCs w:val="19"/>
              </w:rPr>
              <w:t>i</w:t>
            </w:r>
          </w:p>
        </w:tc>
        <w:tc>
          <w:tcPr>
            <w:tcW w:w="2227" w:type="dxa"/>
            <w:tcBorders>
              <w:top w:val="nil"/>
              <w:left w:val="nil"/>
              <w:bottom w:val="nil"/>
              <w:right w:val="nil"/>
            </w:tcBorders>
            <w:shd w:val="clear" w:color="auto" w:fill="auto"/>
            <w:vAlign w:val="bottom"/>
            <w:hideMark/>
          </w:tcPr>
          <w:p w:rsidR="0092653B" w:rsidRPr="0092653B" w:rsidP="0092653B" w14:paraId="0D909399" w14:textId="77777777">
            <w:pPr>
              <w:spacing w:after="0" w:line="240" w:lineRule="auto"/>
              <w:rPr>
                <w:rFonts w:ascii="Calibri" w:eastAsia="Times New Roman" w:hAnsi="Calibri" w:cs="Calibri"/>
                <w:b/>
                <w:bCs/>
                <w:color w:val="000000"/>
                <w:sz w:val="19"/>
                <w:szCs w:val="19"/>
              </w:rPr>
            </w:pPr>
            <w:r w:rsidRPr="0092653B">
              <w:rPr>
                <w:rFonts w:ascii="Calibri" w:eastAsia="Times New Roman" w:hAnsi="Calibri" w:cs="Calibri"/>
                <w:b/>
                <w:bCs/>
                <w:color w:val="000000"/>
                <w:sz w:val="19"/>
                <w:szCs w:val="19"/>
              </w:rPr>
              <w:t>Total Cost for Private Respondents</w:t>
            </w:r>
            <w:r w:rsidRPr="0092653B">
              <w:rPr>
                <w:rFonts w:ascii="Calibri" w:eastAsia="Times New Roman" w:hAnsi="Calibri" w:cs="Calibri"/>
                <w:b/>
                <w:bCs/>
                <w:color w:val="000000"/>
                <w:sz w:val="19"/>
                <w:szCs w:val="19"/>
              </w:rPr>
              <w:br/>
            </w:r>
            <w:r w:rsidRPr="0092653B">
              <w:rPr>
                <w:rFonts w:ascii="Calibri" w:eastAsia="Times New Roman" w:hAnsi="Calibri" w:cs="Calibri"/>
                <w:b/>
                <w:bCs/>
                <w:color w:val="000000"/>
                <w:sz w:val="19"/>
                <w:szCs w:val="19"/>
              </w:rPr>
              <w:t>(Σ h)</w:t>
            </w:r>
          </w:p>
        </w:tc>
        <w:tc>
          <w:tcPr>
            <w:tcW w:w="980" w:type="dxa"/>
            <w:tcBorders>
              <w:top w:val="nil"/>
              <w:left w:val="nil"/>
              <w:bottom w:val="nil"/>
              <w:right w:val="nil"/>
            </w:tcBorders>
            <w:shd w:val="clear" w:color="auto" w:fill="auto"/>
            <w:noWrap/>
            <w:vAlign w:val="bottom"/>
            <w:hideMark/>
          </w:tcPr>
          <w:p w:rsidR="0092653B" w:rsidRPr="0092653B" w:rsidP="0092653B" w14:paraId="7E7B0030" w14:textId="77777777">
            <w:pPr>
              <w:spacing w:after="0" w:line="240" w:lineRule="auto"/>
              <w:rPr>
                <w:rFonts w:ascii="Calibri" w:eastAsia="Times New Roman" w:hAnsi="Calibri" w:cs="Calibri"/>
                <w:b/>
                <w:bCs/>
                <w:color w:val="000000"/>
                <w:sz w:val="19"/>
                <w:szCs w:val="19"/>
              </w:rPr>
            </w:pPr>
          </w:p>
        </w:tc>
        <w:tc>
          <w:tcPr>
            <w:tcW w:w="1168" w:type="dxa"/>
            <w:tcBorders>
              <w:top w:val="nil"/>
              <w:left w:val="nil"/>
              <w:bottom w:val="nil"/>
              <w:right w:val="nil"/>
            </w:tcBorders>
            <w:shd w:val="clear" w:color="auto" w:fill="auto"/>
            <w:noWrap/>
            <w:vAlign w:val="bottom"/>
            <w:hideMark/>
          </w:tcPr>
          <w:p w:rsidR="0092653B" w:rsidRPr="0092653B" w:rsidP="0092653B" w14:paraId="4FC326B3" w14:textId="77777777">
            <w:pPr>
              <w:spacing w:after="0" w:line="240" w:lineRule="auto"/>
              <w:rPr>
                <w:rFonts w:ascii="Times New Roman" w:eastAsia="Times New Roman" w:hAnsi="Times New Roman" w:cs="Times New Roman"/>
                <w:sz w:val="19"/>
                <w:szCs w:val="19"/>
              </w:rPr>
            </w:pPr>
          </w:p>
        </w:tc>
        <w:tc>
          <w:tcPr>
            <w:tcW w:w="1006" w:type="dxa"/>
            <w:tcBorders>
              <w:top w:val="nil"/>
              <w:left w:val="nil"/>
              <w:bottom w:val="nil"/>
              <w:right w:val="nil"/>
            </w:tcBorders>
            <w:shd w:val="clear" w:color="auto" w:fill="auto"/>
            <w:noWrap/>
            <w:vAlign w:val="bottom"/>
            <w:hideMark/>
          </w:tcPr>
          <w:p w:rsidR="0092653B" w:rsidRPr="0092653B" w:rsidP="0092653B" w14:paraId="0CB08536" w14:textId="77777777">
            <w:pPr>
              <w:spacing w:after="0" w:line="240" w:lineRule="auto"/>
              <w:rPr>
                <w:rFonts w:ascii="Times New Roman" w:eastAsia="Times New Roman" w:hAnsi="Times New Roman" w:cs="Times New Roman"/>
                <w:sz w:val="19"/>
                <w:szCs w:val="19"/>
              </w:rPr>
            </w:pPr>
          </w:p>
        </w:tc>
        <w:tc>
          <w:tcPr>
            <w:tcW w:w="1034" w:type="dxa"/>
            <w:tcBorders>
              <w:top w:val="nil"/>
              <w:left w:val="nil"/>
              <w:bottom w:val="nil"/>
              <w:right w:val="nil"/>
            </w:tcBorders>
            <w:shd w:val="clear" w:color="auto" w:fill="auto"/>
            <w:noWrap/>
            <w:vAlign w:val="bottom"/>
            <w:hideMark/>
          </w:tcPr>
          <w:p w:rsidR="0092653B" w:rsidRPr="0092653B" w:rsidP="0092653B" w14:paraId="6AF31679" w14:textId="77777777">
            <w:pPr>
              <w:spacing w:after="0" w:line="240" w:lineRule="auto"/>
              <w:rPr>
                <w:rFonts w:ascii="Times New Roman" w:eastAsia="Times New Roman" w:hAnsi="Times New Roman" w:cs="Times New Roman"/>
                <w:sz w:val="19"/>
                <w:szCs w:val="19"/>
              </w:rPr>
            </w:pPr>
          </w:p>
        </w:tc>
        <w:tc>
          <w:tcPr>
            <w:tcW w:w="1006" w:type="dxa"/>
            <w:tcBorders>
              <w:top w:val="nil"/>
              <w:left w:val="nil"/>
              <w:bottom w:val="nil"/>
              <w:right w:val="nil"/>
            </w:tcBorders>
            <w:shd w:val="clear" w:color="auto" w:fill="auto"/>
            <w:noWrap/>
            <w:vAlign w:val="bottom"/>
            <w:hideMark/>
          </w:tcPr>
          <w:p w:rsidR="0092653B" w:rsidRPr="0092653B" w:rsidP="0092653B" w14:paraId="0AB20018" w14:textId="77777777">
            <w:pPr>
              <w:spacing w:after="0" w:line="240" w:lineRule="auto"/>
              <w:rPr>
                <w:rFonts w:ascii="Times New Roman" w:eastAsia="Times New Roman" w:hAnsi="Times New Roman" w:cs="Times New Roman"/>
                <w:sz w:val="19"/>
                <w:szCs w:val="19"/>
              </w:rPr>
            </w:pPr>
          </w:p>
        </w:tc>
        <w:tc>
          <w:tcPr>
            <w:tcW w:w="1089" w:type="dxa"/>
            <w:tcBorders>
              <w:top w:val="nil"/>
              <w:left w:val="nil"/>
              <w:bottom w:val="nil"/>
              <w:right w:val="nil"/>
            </w:tcBorders>
            <w:shd w:val="clear" w:color="auto" w:fill="auto"/>
            <w:noWrap/>
            <w:vAlign w:val="center"/>
            <w:hideMark/>
          </w:tcPr>
          <w:p w:rsidR="0092653B" w:rsidRPr="0092653B" w:rsidP="0092653B" w14:paraId="69BA4DFE" w14:textId="77777777">
            <w:pPr>
              <w:spacing w:after="0" w:line="240" w:lineRule="auto"/>
              <w:jc w:val="right"/>
              <w:rPr>
                <w:rFonts w:ascii="Times New Roman" w:eastAsia="Times New Roman" w:hAnsi="Times New Roman" w:cs="Times New Roman"/>
                <w:sz w:val="19"/>
                <w:szCs w:val="19"/>
              </w:rPr>
            </w:pPr>
          </w:p>
        </w:tc>
        <w:tc>
          <w:tcPr>
            <w:tcW w:w="1248" w:type="dxa"/>
            <w:tcBorders>
              <w:top w:val="nil"/>
              <w:left w:val="nil"/>
              <w:bottom w:val="nil"/>
              <w:right w:val="nil"/>
            </w:tcBorders>
            <w:shd w:val="clear" w:color="auto" w:fill="auto"/>
            <w:noWrap/>
            <w:vAlign w:val="bottom"/>
            <w:hideMark/>
          </w:tcPr>
          <w:p w:rsidR="0092653B" w:rsidRPr="0092653B" w:rsidP="0092653B" w14:paraId="2B4EE8BC" w14:textId="77777777">
            <w:pPr>
              <w:spacing w:after="0" w:line="240" w:lineRule="auto"/>
              <w:jc w:val="right"/>
              <w:rPr>
                <w:rFonts w:ascii="Times New Roman" w:eastAsia="Times New Roman" w:hAnsi="Times New Roman" w:cs="Times New Roman"/>
                <w:sz w:val="19"/>
                <w:szCs w:val="19"/>
              </w:rPr>
            </w:pPr>
          </w:p>
        </w:tc>
        <w:tc>
          <w:tcPr>
            <w:tcW w:w="843" w:type="dxa"/>
            <w:tcBorders>
              <w:top w:val="nil"/>
              <w:left w:val="nil"/>
              <w:bottom w:val="nil"/>
              <w:right w:val="nil"/>
            </w:tcBorders>
            <w:shd w:val="clear" w:color="auto" w:fill="auto"/>
            <w:noWrap/>
            <w:vAlign w:val="bottom"/>
            <w:hideMark/>
          </w:tcPr>
          <w:p w:rsidR="0092653B" w:rsidRPr="0092653B" w:rsidP="0092653B" w14:paraId="0D433783" w14:textId="77777777">
            <w:pPr>
              <w:spacing w:after="0" w:line="240" w:lineRule="auto"/>
              <w:jc w:val="right"/>
              <w:rPr>
                <w:rFonts w:ascii="Times New Roman" w:eastAsia="Times New Roman" w:hAnsi="Times New Roman" w:cs="Times New Roman"/>
                <w:sz w:val="19"/>
                <w:szCs w:val="19"/>
              </w:rPr>
            </w:pPr>
          </w:p>
        </w:tc>
        <w:tc>
          <w:tcPr>
            <w:tcW w:w="1247" w:type="dxa"/>
            <w:tcBorders>
              <w:top w:val="nil"/>
              <w:left w:val="nil"/>
              <w:bottom w:val="nil"/>
              <w:right w:val="nil"/>
            </w:tcBorders>
            <w:shd w:val="clear" w:color="auto" w:fill="auto"/>
            <w:noWrap/>
            <w:vAlign w:val="bottom"/>
            <w:hideMark/>
          </w:tcPr>
          <w:p w:rsidR="0092653B" w:rsidRPr="0092653B" w:rsidP="0092653B" w14:paraId="66B54D71" w14:textId="77777777">
            <w:pPr>
              <w:spacing w:after="0" w:line="240" w:lineRule="auto"/>
              <w:jc w:val="right"/>
              <w:rPr>
                <w:rFonts w:ascii="Times New Roman" w:eastAsia="Times New Roman" w:hAnsi="Times New Roman" w:cs="Times New Roman"/>
                <w:sz w:val="19"/>
                <w:szCs w:val="19"/>
              </w:rPr>
            </w:pPr>
          </w:p>
        </w:tc>
        <w:tc>
          <w:tcPr>
            <w:tcW w:w="934" w:type="dxa"/>
            <w:gridSpan w:val="2"/>
            <w:tcBorders>
              <w:top w:val="nil"/>
              <w:left w:val="nil"/>
              <w:bottom w:val="nil"/>
              <w:right w:val="nil"/>
            </w:tcBorders>
            <w:shd w:val="clear" w:color="auto" w:fill="auto"/>
            <w:noWrap/>
            <w:vAlign w:val="bottom"/>
            <w:hideMark/>
          </w:tcPr>
          <w:p w:rsidR="0092653B" w:rsidRPr="0092653B" w:rsidP="0092653B" w14:paraId="5468D260" w14:textId="77777777">
            <w:pPr>
              <w:spacing w:after="0" w:line="240" w:lineRule="auto"/>
              <w:jc w:val="right"/>
              <w:rPr>
                <w:rFonts w:ascii="Calibri" w:eastAsia="Times New Roman" w:hAnsi="Calibri" w:cs="Calibri"/>
                <w:b/>
                <w:bCs/>
                <w:color w:val="000000"/>
                <w:sz w:val="19"/>
                <w:szCs w:val="19"/>
                <w:u w:val="single"/>
              </w:rPr>
            </w:pPr>
            <w:r w:rsidRPr="0092653B">
              <w:rPr>
                <w:rFonts w:ascii="Calibri" w:eastAsia="Times New Roman" w:hAnsi="Calibri" w:cs="Calibri"/>
                <w:b/>
                <w:bCs/>
                <w:color w:val="000000"/>
                <w:sz w:val="19"/>
                <w:szCs w:val="19"/>
                <w:u w:val="single"/>
              </w:rPr>
              <w:t>$0</w:t>
            </w:r>
          </w:p>
        </w:tc>
      </w:tr>
    </w:tbl>
    <w:p w:rsidR="00F129F2" w:rsidP="0014385F" w14:paraId="0759B26C" w14:textId="77777777">
      <w:pPr>
        <w:rPr>
          <w:sz w:val="19"/>
          <w:szCs w:val="19"/>
        </w:rPr>
      </w:pPr>
    </w:p>
    <w:p w:rsidR="00EA673D" w:rsidP="0014385F" w14:paraId="22CB2A63" w14:textId="77777777">
      <w:pPr>
        <w:rPr>
          <w:sz w:val="19"/>
          <w:szCs w:val="19"/>
        </w:rPr>
      </w:pPr>
    </w:p>
    <w:p w:rsidR="00EA673D" w:rsidP="0014385F" w14:paraId="26E66F85" w14:textId="77777777">
      <w:pPr>
        <w:rPr>
          <w:sz w:val="19"/>
          <w:szCs w:val="19"/>
        </w:rPr>
      </w:pPr>
    </w:p>
    <w:p w:rsidR="00EA673D" w:rsidP="0014385F" w14:paraId="271557E8" w14:textId="77777777">
      <w:pPr>
        <w:rPr>
          <w:sz w:val="19"/>
          <w:szCs w:val="19"/>
        </w:rPr>
      </w:pPr>
    </w:p>
    <w:p w:rsidR="00EA673D" w:rsidP="0014385F" w14:paraId="2AE34F26" w14:textId="77777777">
      <w:pPr>
        <w:rPr>
          <w:sz w:val="19"/>
          <w:szCs w:val="19"/>
        </w:rPr>
      </w:pPr>
    </w:p>
    <w:p w:rsidR="00EA673D" w:rsidP="0014385F" w14:paraId="11C02E39" w14:textId="77777777">
      <w:pPr>
        <w:rPr>
          <w:sz w:val="19"/>
          <w:szCs w:val="19"/>
        </w:rPr>
      </w:pPr>
    </w:p>
    <w:p w:rsidR="00EA673D" w:rsidP="0014385F" w14:paraId="4A742D9A" w14:textId="77777777">
      <w:pPr>
        <w:rPr>
          <w:sz w:val="19"/>
          <w:szCs w:val="19"/>
        </w:rPr>
      </w:pPr>
    </w:p>
    <w:p w:rsidR="00EA673D" w:rsidP="0014385F" w14:paraId="5DB9E797" w14:textId="77777777">
      <w:pPr>
        <w:rPr>
          <w:sz w:val="19"/>
          <w:szCs w:val="19"/>
        </w:rPr>
      </w:pPr>
    </w:p>
    <w:p w:rsidR="00EA673D" w:rsidP="0014385F" w14:paraId="6DC57EDE" w14:textId="77777777">
      <w:pPr>
        <w:rPr>
          <w:sz w:val="19"/>
          <w:szCs w:val="19"/>
        </w:rPr>
      </w:pPr>
    </w:p>
    <w:p w:rsidR="00EA673D" w:rsidP="0014385F" w14:paraId="0AD31CB0" w14:textId="77777777">
      <w:pPr>
        <w:rPr>
          <w:sz w:val="19"/>
          <w:szCs w:val="19"/>
        </w:rPr>
      </w:pPr>
    </w:p>
    <w:p w:rsidR="00EA673D" w:rsidP="0014385F" w14:paraId="6FE68621" w14:textId="77777777">
      <w:pPr>
        <w:rPr>
          <w:sz w:val="19"/>
          <w:szCs w:val="19"/>
        </w:rPr>
      </w:pPr>
    </w:p>
    <w:p w:rsidR="00AE518E" w:rsidP="0014385F" w14:paraId="29C35D3A" w14:textId="77777777">
      <w:pPr>
        <w:rPr>
          <w:sz w:val="19"/>
          <w:szCs w:val="19"/>
        </w:rPr>
      </w:pPr>
    </w:p>
    <w:p w:rsidR="00292037" w:rsidRPr="00D24AAC" w:rsidP="00292037" w14:paraId="6464F8BD" w14:textId="7E80F0CF">
      <w:pPr>
        <w:pStyle w:val="Caption"/>
        <w:keepNext/>
        <w:rPr>
          <w:rFonts w:asciiTheme="minorHAnsi" w:hAnsiTheme="minorHAnsi" w:cstheme="minorHAnsi"/>
          <w:b/>
          <w:bCs/>
          <w:sz w:val="22"/>
          <w:szCs w:val="22"/>
        </w:rPr>
      </w:pPr>
      <w:bookmarkStart w:id="13" w:name="_Ref184041897"/>
      <w:r w:rsidRPr="00D24AAC">
        <w:rPr>
          <w:rFonts w:asciiTheme="minorHAnsi" w:hAnsiTheme="minorHAnsi" w:cstheme="minorHAnsi"/>
          <w:b/>
          <w:bCs/>
          <w:sz w:val="22"/>
          <w:szCs w:val="22"/>
        </w:rPr>
        <w:t xml:space="preserve">Table </w:t>
      </w:r>
      <w:r w:rsidRPr="00D24AAC">
        <w:rPr>
          <w:rFonts w:asciiTheme="minorHAnsi" w:hAnsiTheme="minorHAnsi" w:cstheme="minorHAnsi"/>
          <w:b/>
          <w:bCs/>
          <w:sz w:val="22"/>
          <w:szCs w:val="22"/>
        </w:rPr>
        <w:fldChar w:fldCharType="begin"/>
      </w:r>
      <w:r w:rsidRPr="00D24AAC">
        <w:rPr>
          <w:rFonts w:asciiTheme="minorHAnsi" w:hAnsiTheme="minorHAnsi" w:cstheme="minorHAnsi"/>
          <w:b/>
          <w:bCs/>
          <w:sz w:val="22"/>
          <w:szCs w:val="22"/>
        </w:rPr>
        <w:instrText xml:space="preserve"> SEQ Table \* ARABIC </w:instrText>
      </w:r>
      <w:r w:rsidRPr="00D24AAC">
        <w:rPr>
          <w:rFonts w:asciiTheme="minorHAnsi" w:hAnsiTheme="minorHAnsi" w:cstheme="minorHAnsi"/>
          <w:b/>
          <w:bCs/>
          <w:sz w:val="22"/>
          <w:szCs w:val="22"/>
        </w:rPr>
        <w:fldChar w:fldCharType="separate"/>
      </w:r>
      <w:r w:rsidR="00D87966">
        <w:rPr>
          <w:rFonts w:asciiTheme="minorHAnsi" w:hAnsiTheme="minorHAnsi" w:cstheme="minorHAnsi"/>
          <w:b/>
          <w:bCs/>
          <w:noProof/>
          <w:sz w:val="22"/>
          <w:szCs w:val="22"/>
        </w:rPr>
        <w:t>14</w:t>
      </w:r>
      <w:r w:rsidRPr="00D24AAC">
        <w:rPr>
          <w:rFonts w:asciiTheme="minorHAnsi" w:hAnsiTheme="minorHAnsi" w:cstheme="minorHAnsi"/>
          <w:b/>
          <w:bCs/>
          <w:sz w:val="22"/>
          <w:szCs w:val="22"/>
        </w:rPr>
        <w:fldChar w:fldCharType="end"/>
      </w:r>
      <w:bookmarkEnd w:id="13"/>
      <w:r w:rsidRPr="00D24AAC">
        <w:rPr>
          <w:rFonts w:asciiTheme="minorHAnsi" w:hAnsiTheme="minorHAnsi" w:cstheme="minorHAnsi"/>
          <w:b/>
          <w:bCs/>
          <w:sz w:val="22"/>
          <w:szCs w:val="22"/>
        </w:rPr>
        <w:t>. Unit Burden &amp; Cost to Participants: Clean Ports Zero Emission Technology Deployment Program</w:t>
      </w:r>
    </w:p>
    <w:tbl>
      <w:tblPr>
        <w:tblW w:w="13321" w:type="dxa"/>
        <w:tblInd w:w="-180" w:type="dxa"/>
        <w:tblLook w:val="04A0"/>
      </w:tblPr>
      <w:tblGrid>
        <w:gridCol w:w="368"/>
        <w:gridCol w:w="2242"/>
        <w:gridCol w:w="990"/>
        <w:gridCol w:w="1048"/>
        <w:gridCol w:w="1120"/>
        <w:gridCol w:w="982"/>
        <w:gridCol w:w="990"/>
        <w:gridCol w:w="1170"/>
        <w:gridCol w:w="99"/>
        <w:gridCol w:w="1020"/>
        <w:gridCol w:w="843"/>
        <w:gridCol w:w="828"/>
        <w:gridCol w:w="747"/>
        <w:gridCol w:w="843"/>
        <w:gridCol w:w="31"/>
      </w:tblGrid>
      <w:tr w14:paraId="4AAC87BB" w14:textId="77777777" w:rsidTr="00AE518E">
        <w:tblPrEx>
          <w:tblW w:w="13321" w:type="dxa"/>
          <w:tblInd w:w="-180" w:type="dxa"/>
          <w:tblLook w:val="04A0"/>
        </w:tblPrEx>
        <w:trPr>
          <w:trHeight w:val="300"/>
        </w:trPr>
        <w:tc>
          <w:tcPr>
            <w:tcW w:w="9009" w:type="dxa"/>
            <w:gridSpan w:val="9"/>
            <w:tcBorders>
              <w:top w:val="nil"/>
              <w:left w:val="nil"/>
              <w:bottom w:val="single" w:sz="4" w:space="0" w:color="auto"/>
              <w:right w:val="nil"/>
            </w:tcBorders>
            <w:shd w:val="clear" w:color="auto" w:fill="auto"/>
            <w:noWrap/>
            <w:vAlign w:val="center"/>
            <w:hideMark/>
          </w:tcPr>
          <w:p w:rsidR="007B7CB5" w:rsidRPr="007B7CB5" w:rsidP="007B7CB5" w14:paraId="7C160ABE" w14:textId="77777777">
            <w:pPr>
              <w:spacing w:after="0" w:line="240" w:lineRule="auto"/>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Table 14A. Unit Burden for Clean Ports Zero Emissions Technology Grants</w:t>
            </w:r>
          </w:p>
        </w:tc>
        <w:tc>
          <w:tcPr>
            <w:tcW w:w="4312" w:type="dxa"/>
            <w:gridSpan w:val="6"/>
            <w:tcBorders>
              <w:top w:val="nil"/>
              <w:left w:val="nil"/>
              <w:bottom w:val="single" w:sz="4" w:space="0" w:color="auto"/>
              <w:right w:val="nil"/>
            </w:tcBorders>
            <w:shd w:val="clear" w:color="auto" w:fill="auto"/>
            <w:noWrap/>
            <w:vAlign w:val="center"/>
            <w:hideMark/>
          </w:tcPr>
          <w:p w:rsidR="007B7CB5" w:rsidRPr="007B7CB5" w:rsidP="007B7CB5" w14:paraId="74A72111" w14:textId="77777777">
            <w:pPr>
              <w:spacing w:after="0" w:line="240" w:lineRule="auto"/>
              <w:jc w:val="center"/>
              <w:rPr>
                <w:rFonts w:ascii="Calibri" w:eastAsia="Times New Roman" w:hAnsi="Calibri" w:cs="Calibri"/>
                <w:i/>
                <w:iCs/>
                <w:color w:val="000000"/>
                <w:sz w:val="19"/>
                <w:szCs w:val="19"/>
              </w:rPr>
            </w:pPr>
            <w:r w:rsidRPr="007B7CB5">
              <w:rPr>
                <w:rFonts w:ascii="Calibri" w:eastAsia="Times New Roman" w:hAnsi="Calibri" w:cs="Calibri"/>
                <w:i/>
                <w:iCs/>
                <w:color w:val="000000"/>
                <w:sz w:val="19"/>
                <w:szCs w:val="19"/>
              </w:rPr>
              <w:t>Estimated Time Required Over Project Lifetime</w:t>
            </w:r>
          </w:p>
        </w:tc>
      </w:tr>
      <w:tr w14:paraId="3CD0306D" w14:textId="77777777" w:rsidTr="00AE518E">
        <w:tblPrEx>
          <w:tblW w:w="13321" w:type="dxa"/>
          <w:tblInd w:w="-180" w:type="dxa"/>
          <w:tblLook w:val="04A0"/>
        </w:tblPrEx>
        <w:trPr>
          <w:gridAfter w:val="1"/>
          <w:wAfter w:w="31" w:type="dxa"/>
          <w:trHeight w:val="900"/>
        </w:trPr>
        <w:tc>
          <w:tcPr>
            <w:tcW w:w="368" w:type="dxa"/>
            <w:tcBorders>
              <w:top w:val="nil"/>
              <w:left w:val="single" w:sz="4" w:space="0" w:color="auto"/>
              <w:bottom w:val="single" w:sz="4" w:space="0" w:color="auto"/>
              <w:right w:val="single" w:sz="4" w:space="0" w:color="auto"/>
            </w:tcBorders>
            <w:shd w:val="clear" w:color="auto" w:fill="D8E4BC"/>
            <w:vAlign w:val="center"/>
            <w:hideMark/>
          </w:tcPr>
          <w:p w:rsidR="007B7CB5" w:rsidRPr="007B7CB5" w:rsidP="007B7CB5" w14:paraId="57DFE2D4" w14:textId="02DB98CF">
            <w:pPr>
              <w:spacing w:after="0" w:line="240" w:lineRule="auto"/>
              <w:jc w:val="center"/>
              <w:rPr>
                <w:rFonts w:ascii="Calibri" w:eastAsia="Times New Roman" w:hAnsi="Calibri" w:cs="Calibri"/>
                <w:b/>
                <w:bCs/>
                <w:color w:val="000000"/>
                <w:sz w:val="19"/>
                <w:szCs w:val="19"/>
              </w:rPr>
            </w:pPr>
          </w:p>
        </w:tc>
        <w:tc>
          <w:tcPr>
            <w:tcW w:w="2242" w:type="dxa"/>
            <w:tcBorders>
              <w:top w:val="nil"/>
              <w:left w:val="nil"/>
              <w:bottom w:val="single" w:sz="4" w:space="0" w:color="auto"/>
              <w:right w:val="single" w:sz="4" w:space="0" w:color="auto"/>
            </w:tcBorders>
            <w:shd w:val="clear" w:color="auto" w:fill="D8E4BC"/>
            <w:vAlign w:val="center"/>
            <w:hideMark/>
          </w:tcPr>
          <w:p w:rsidR="007B7CB5" w:rsidRPr="007B7CB5" w:rsidP="007B7CB5" w14:paraId="430DCD4F" w14:textId="77777777">
            <w:pPr>
              <w:spacing w:after="0" w:line="240" w:lineRule="auto"/>
              <w:jc w:val="center"/>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EPA Form Name</w:t>
            </w:r>
          </w:p>
        </w:tc>
        <w:tc>
          <w:tcPr>
            <w:tcW w:w="990" w:type="dxa"/>
            <w:tcBorders>
              <w:top w:val="nil"/>
              <w:left w:val="nil"/>
              <w:bottom w:val="single" w:sz="4" w:space="0" w:color="auto"/>
              <w:right w:val="single" w:sz="4" w:space="0" w:color="auto"/>
            </w:tcBorders>
            <w:shd w:val="clear" w:color="auto" w:fill="D8E4BC"/>
            <w:vAlign w:val="center"/>
            <w:hideMark/>
          </w:tcPr>
          <w:p w:rsidR="007B7CB5" w:rsidRPr="007B7CB5" w:rsidP="007B7CB5" w14:paraId="038A37EE" w14:textId="77777777">
            <w:pPr>
              <w:spacing w:after="0" w:line="240" w:lineRule="auto"/>
              <w:jc w:val="center"/>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EPA Form Number</w:t>
            </w:r>
          </w:p>
        </w:tc>
        <w:tc>
          <w:tcPr>
            <w:tcW w:w="1048" w:type="dxa"/>
            <w:tcBorders>
              <w:top w:val="nil"/>
              <w:left w:val="nil"/>
              <w:bottom w:val="single" w:sz="4" w:space="0" w:color="auto"/>
              <w:right w:val="single" w:sz="4" w:space="0" w:color="auto"/>
            </w:tcBorders>
            <w:shd w:val="clear" w:color="auto" w:fill="D8E4BC"/>
            <w:vAlign w:val="center"/>
            <w:hideMark/>
          </w:tcPr>
          <w:p w:rsidR="007B7CB5" w:rsidRPr="007B7CB5" w:rsidP="007B7CB5" w14:paraId="68904BF9" w14:textId="77777777">
            <w:pPr>
              <w:spacing w:after="0" w:line="240" w:lineRule="auto"/>
              <w:jc w:val="center"/>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Share of Responses</w:t>
            </w:r>
          </w:p>
        </w:tc>
        <w:tc>
          <w:tcPr>
            <w:tcW w:w="1120" w:type="dxa"/>
            <w:tcBorders>
              <w:top w:val="nil"/>
              <w:left w:val="nil"/>
              <w:bottom w:val="single" w:sz="4" w:space="0" w:color="auto"/>
              <w:right w:val="single" w:sz="4" w:space="0" w:color="auto"/>
            </w:tcBorders>
            <w:shd w:val="clear" w:color="auto" w:fill="D8E4BC"/>
            <w:vAlign w:val="center"/>
            <w:hideMark/>
          </w:tcPr>
          <w:p w:rsidR="007B7CB5" w:rsidRPr="007B7CB5" w:rsidP="007B7CB5" w14:paraId="02BF773D" w14:textId="77777777">
            <w:pPr>
              <w:spacing w:after="0" w:line="240" w:lineRule="auto"/>
              <w:jc w:val="center"/>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Low End Estimate</w:t>
            </w:r>
            <w:r w:rsidRPr="007B7CB5">
              <w:rPr>
                <w:rFonts w:ascii="Calibri" w:eastAsia="Times New Roman" w:hAnsi="Calibri" w:cs="Calibri"/>
                <w:b/>
                <w:bCs/>
                <w:color w:val="000000"/>
                <w:sz w:val="19"/>
                <w:szCs w:val="19"/>
              </w:rPr>
              <w:br/>
            </w:r>
            <w:r w:rsidRPr="007B7CB5">
              <w:rPr>
                <w:rFonts w:ascii="Calibri" w:eastAsia="Times New Roman" w:hAnsi="Calibri" w:cs="Calibri"/>
                <w:color w:val="000000"/>
                <w:sz w:val="19"/>
                <w:szCs w:val="19"/>
              </w:rPr>
              <w:t>(hrs.)</w:t>
            </w:r>
          </w:p>
        </w:tc>
        <w:tc>
          <w:tcPr>
            <w:tcW w:w="982" w:type="dxa"/>
            <w:tcBorders>
              <w:top w:val="nil"/>
              <w:left w:val="nil"/>
              <w:bottom w:val="single" w:sz="4" w:space="0" w:color="auto"/>
              <w:right w:val="single" w:sz="4" w:space="0" w:color="auto"/>
            </w:tcBorders>
            <w:shd w:val="clear" w:color="auto" w:fill="D8E4BC"/>
            <w:vAlign w:val="center"/>
            <w:hideMark/>
          </w:tcPr>
          <w:p w:rsidR="007B7CB5" w:rsidRPr="007B7CB5" w:rsidP="007B7CB5" w14:paraId="064E023B" w14:textId="77777777">
            <w:pPr>
              <w:spacing w:after="0" w:line="240" w:lineRule="auto"/>
              <w:jc w:val="center"/>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High End Estimate</w:t>
            </w:r>
            <w:r w:rsidRPr="007B7CB5">
              <w:rPr>
                <w:rFonts w:ascii="Calibri" w:eastAsia="Times New Roman" w:hAnsi="Calibri" w:cs="Calibri"/>
                <w:b/>
                <w:bCs/>
                <w:color w:val="000000"/>
                <w:sz w:val="19"/>
                <w:szCs w:val="19"/>
              </w:rPr>
              <w:br/>
            </w:r>
            <w:r w:rsidRPr="007B7CB5">
              <w:rPr>
                <w:rFonts w:ascii="Calibri" w:eastAsia="Times New Roman" w:hAnsi="Calibri" w:cs="Calibri"/>
                <w:color w:val="000000"/>
                <w:sz w:val="19"/>
                <w:szCs w:val="19"/>
              </w:rPr>
              <w:t>(hrs.)</w:t>
            </w:r>
          </w:p>
        </w:tc>
        <w:tc>
          <w:tcPr>
            <w:tcW w:w="990" w:type="dxa"/>
            <w:tcBorders>
              <w:top w:val="nil"/>
              <w:left w:val="nil"/>
              <w:bottom w:val="single" w:sz="4" w:space="0" w:color="auto"/>
              <w:right w:val="single" w:sz="4" w:space="0" w:color="auto"/>
            </w:tcBorders>
            <w:shd w:val="clear" w:color="auto" w:fill="D8E4BC"/>
            <w:vAlign w:val="center"/>
            <w:hideMark/>
          </w:tcPr>
          <w:p w:rsidR="007B7CB5" w:rsidRPr="007B7CB5" w:rsidP="007B7CB5" w14:paraId="79B84535" w14:textId="77777777">
            <w:pPr>
              <w:spacing w:after="0" w:line="240" w:lineRule="auto"/>
              <w:jc w:val="center"/>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Average Estimate</w:t>
            </w:r>
            <w:r w:rsidRPr="007B7CB5">
              <w:rPr>
                <w:rFonts w:ascii="Calibri" w:eastAsia="Times New Roman" w:hAnsi="Calibri" w:cs="Calibri"/>
                <w:b/>
                <w:bCs/>
                <w:color w:val="000000"/>
                <w:sz w:val="19"/>
                <w:szCs w:val="19"/>
              </w:rPr>
              <w:br/>
            </w:r>
            <w:r w:rsidRPr="007B7CB5">
              <w:rPr>
                <w:rFonts w:ascii="Calibri" w:eastAsia="Times New Roman" w:hAnsi="Calibri" w:cs="Calibri"/>
                <w:color w:val="000000"/>
                <w:sz w:val="19"/>
                <w:szCs w:val="19"/>
              </w:rPr>
              <w:t>(hrs.)</w:t>
            </w:r>
          </w:p>
        </w:tc>
        <w:tc>
          <w:tcPr>
            <w:tcW w:w="1170" w:type="dxa"/>
            <w:tcBorders>
              <w:top w:val="nil"/>
              <w:left w:val="nil"/>
              <w:bottom w:val="single" w:sz="4" w:space="0" w:color="auto"/>
              <w:right w:val="single" w:sz="4" w:space="0" w:color="auto"/>
            </w:tcBorders>
            <w:shd w:val="clear" w:color="auto" w:fill="D8E4BC"/>
            <w:vAlign w:val="center"/>
            <w:hideMark/>
          </w:tcPr>
          <w:p w:rsidR="007B7CB5" w:rsidRPr="007B7CB5" w:rsidP="007B7CB5" w14:paraId="2D4406CB" w14:textId="77777777">
            <w:pPr>
              <w:spacing w:after="0" w:line="240" w:lineRule="auto"/>
              <w:jc w:val="center"/>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Range of Time to Complete</w:t>
            </w:r>
            <w:r w:rsidRPr="007B7CB5">
              <w:rPr>
                <w:rFonts w:ascii="Calibri" w:eastAsia="Times New Roman" w:hAnsi="Calibri" w:cs="Calibri"/>
                <w:b/>
                <w:bCs/>
                <w:color w:val="000000"/>
                <w:sz w:val="19"/>
                <w:szCs w:val="19"/>
              </w:rPr>
              <w:br/>
            </w:r>
            <w:r w:rsidRPr="007B7CB5">
              <w:rPr>
                <w:rFonts w:ascii="Calibri" w:eastAsia="Times New Roman" w:hAnsi="Calibri" w:cs="Calibri"/>
                <w:color w:val="000000"/>
                <w:sz w:val="19"/>
                <w:szCs w:val="19"/>
              </w:rPr>
              <w:t>(hrs.)</w:t>
            </w:r>
          </w:p>
        </w:tc>
        <w:tc>
          <w:tcPr>
            <w:tcW w:w="1119" w:type="dxa"/>
            <w:gridSpan w:val="2"/>
            <w:tcBorders>
              <w:top w:val="nil"/>
              <w:left w:val="nil"/>
              <w:bottom w:val="single" w:sz="4" w:space="0" w:color="auto"/>
              <w:right w:val="single" w:sz="4" w:space="0" w:color="auto"/>
            </w:tcBorders>
            <w:shd w:val="clear" w:color="auto" w:fill="D8E4BC"/>
            <w:vAlign w:val="center"/>
            <w:hideMark/>
          </w:tcPr>
          <w:p w:rsidR="007B7CB5" w:rsidRPr="007B7CB5" w:rsidP="007B7CB5" w14:paraId="25C570BD" w14:textId="77777777">
            <w:pPr>
              <w:spacing w:after="0" w:line="240" w:lineRule="auto"/>
              <w:jc w:val="center"/>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Application</w:t>
            </w:r>
          </w:p>
        </w:tc>
        <w:tc>
          <w:tcPr>
            <w:tcW w:w="843" w:type="dxa"/>
            <w:tcBorders>
              <w:top w:val="nil"/>
              <w:left w:val="nil"/>
              <w:bottom w:val="single" w:sz="4" w:space="0" w:color="auto"/>
              <w:right w:val="single" w:sz="4" w:space="0" w:color="auto"/>
            </w:tcBorders>
            <w:shd w:val="clear" w:color="auto" w:fill="D8E4BC"/>
            <w:vAlign w:val="center"/>
            <w:hideMark/>
          </w:tcPr>
          <w:p w:rsidR="007B7CB5" w:rsidRPr="007B7CB5" w:rsidP="007B7CB5" w14:paraId="2282D815" w14:textId="77777777">
            <w:pPr>
              <w:spacing w:after="0" w:line="240" w:lineRule="auto"/>
              <w:jc w:val="center"/>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 xml:space="preserve"> Year 1</w:t>
            </w:r>
          </w:p>
        </w:tc>
        <w:tc>
          <w:tcPr>
            <w:tcW w:w="828" w:type="dxa"/>
            <w:tcBorders>
              <w:top w:val="nil"/>
              <w:left w:val="nil"/>
              <w:bottom w:val="single" w:sz="4" w:space="0" w:color="auto"/>
              <w:right w:val="single" w:sz="4" w:space="0" w:color="auto"/>
            </w:tcBorders>
            <w:shd w:val="clear" w:color="auto" w:fill="D8E4BC"/>
            <w:vAlign w:val="center"/>
            <w:hideMark/>
          </w:tcPr>
          <w:p w:rsidR="007B7CB5" w:rsidRPr="007B7CB5" w:rsidP="007B7CB5" w14:paraId="10A853CE" w14:textId="77777777">
            <w:pPr>
              <w:spacing w:after="0" w:line="240" w:lineRule="auto"/>
              <w:jc w:val="center"/>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 xml:space="preserve"> Year 2</w:t>
            </w:r>
          </w:p>
        </w:tc>
        <w:tc>
          <w:tcPr>
            <w:tcW w:w="747" w:type="dxa"/>
            <w:tcBorders>
              <w:top w:val="nil"/>
              <w:left w:val="nil"/>
              <w:bottom w:val="single" w:sz="4" w:space="0" w:color="auto"/>
              <w:right w:val="single" w:sz="4" w:space="0" w:color="auto"/>
            </w:tcBorders>
            <w:shd w:val="clear" w:color="auto" w:fill="D8E4BC"/>
            <w:vAlign w:val="center"/>
            <w:hideMark/>
          </w:tcPr>
          <w:p w:rsidR="007B7CB5" w:rsidRPr="007B7CB5" w:rsidP="007B7CB5" w14:paraId="24A3C5D4" w14:textId="77777777">
            <w:pPr>
              <w:spacing w:after="0" w:line="240" w:lineRule="auto"/>
              <w:jc w:val="center"/>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 xml:space="preserve"> Year 3</w:t>
            </w:r>
          </w:p>
        </w:tc>
        <w:tc>
          <w:tcPr>
            <w:tcW w:w="843" w:type="dxa"/>
            <w:tcBorders>
              <w:top w:val="nil"/>
              <w:left w:val="nil"/>
              <w:bottom w:val="single" w:sz="4" w:space="0" w:color="auto"/>
              <w:right w:val="single" w:sz="4" w:space="0" w:color="auto"/>
            </w:tcBorders>
            <w:shd w:val="clear" w:color="auto" w:fill="D8E4BC"/>
            <w:vAlign w:val="center"/>
            <w:hideMark/>
          </w:tcPr>
          <w:p w:rsidR="007B7CB5" w:rsidRPr="007B7CB5" w:rsidP="007B7CB5" w14:paraId="39E90E23" w14:textId="77777777">
            <w:pPr>
              <w:spacing w:after="0" w:line="240" w:lineRule="auto"/>
              <w:jc w:val="center"/>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 xml:space="preserve"> Year 4</w:t>
            </w:r>
          </w:p>
        </w:tc>
      </w:tr>
      <w:tr w14:paraId="6D3CEF6A" w14:textId="77777777" w:rsidTr="00AE518E">
        <w:tblPrEx>
          <w:tblW w:w="13321" w:type="dxa"/>
          <w:tblInd w:w="-180" w:type="dxa"/>
          <w:tblLook w:val="04A0"/>
        </w:tblPrEx>
        <w:trPr>
          <w:gridAfter w:val="1"/>
          <w:wAfter w:w="31" w:type="dxa"/>
          <w:trHeight w:val="600"/>
        </w:trPr>
        <w:tc>
          <w:tcPr>
            <w:tcW w:w="368" w:type="dxa"/>
            <w:tcBorders>
              <w:top w:val="nil"/>
              <w:left w:val="nil"/>
              <w:bottom w:val="nil"/>
              <w:right w:val="nil"/>
            </w:tcBorders>
            <w:shd w:val="clear" w:color="auto" w:fill="auto"/>
            <w:noWrap/>
            <w:vAlign w:val="bottom"/>
            <w:hideMark/>
          </w:tcPr>
          <w:p w:rsidR="007B7CB5" w:rsidRPr="007B7CB5" w:rsidP="007B7CB5" w14:paraId="19DEAC07"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a</w:t>
            </w:r>
          </w:p>
        </w:tc>
        <w:tc>
          <w:tcPr>
            <w:tcW w:w="2242" w:type="dxa"/>
            <w:tcBorders>
              <w:top w:val="nil"/>
              <w:left w:val="nil"/>
              <w:bottom w:val="nil"/>
              <w:right w:val="nil"/>
            </w:tcBorders>
            <w:shd w:val="clear" w:color="auto" w:fill="auto"/>
            <w:vAlign w:val="center"/>
            <w:hideMark/>
          </w:tcPr>
          <w:p w:rsidR="007B7CB5" w:rsidRPr="007B7CB5" w:rsidP="007B7CB5" w14:paraId="0E7A47A3"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Clean Ports Supplemental Application Template</w:t>
            </w:r>
          </w:p>
        </w:tc>
        <w:tc>
          <w:tcPr>
            <w:tcW w:w="990" w:type="dxa"/>
            <w:tcBorders>
              <w:top w:val="nil"/>
              <w:left w:val="nil"/>
              <w:bottom w:val="nil"/>
              <w:right w:val="nil"/>
            </w:tcBorders>
            <w:shd w:val="clear" w:color="auto" w:fill="auto"/>
            <w:vAlign w:val="center"/>
            <w:hideMark/>
          </w:tcPr>
          <w:p w:rsidR="007B7CB5" w:rsidRPr="007B7CB5" w:rsidP="007B7CB5" w14:paraId="041AE972"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5900-679</w:t>
            </w:r>
          </w:p>
        </w:tc>
        <w:tc>
          <w:tcPr>
            <w:tcW w:w="1048" w:type="dxa"/>
            <w:tcBorders>
              <w:top w:val="nil"/>
              <w:left w:val="nil"/>
              <w:bottom w:val="nil"/>
              <w:right w:val="nil"/>
            </w:tcBorders>
            <w:shd w:val="clear" w:color="auto" w:fill="auto"/>
            <w:vAlign w:val="center"/>
            <w:hideMark/>
          </w:tcPr>
          <w:p w:rsidR="007B7CB5" w:rsidRPr="007B7CB5" w:rsidP="007B7CB5" w14:paraId="177A7ADB"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100%</w:t>
            </w:r>
          </w:p>
        </w:tc>
        <w:tc>
          <w:tcPr>
            <w:tcW w:w="1120" w:type="dxa"/>
            <w:tcBorders>
              <w:top w:val="nil"/>
              <w:left w:val="nil"/>
              <w:bottom w:val="nil"/>
              <w:right w:val="nil"/>
            </w:tcBorders>
            <w:shd w:val="clear" w:color="auto" w:fill="auto"/>
            <w:vAlign w:val="center"/>
            <w:hideMark/>
          </w:tcPr>
          <w:p w:rsidR="007B7CB5" w:rsidRPr="007B7CB5" w:rsidP="007B7CB5" w14:paraId="50C7DF20"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2.2</w:t>
            </w:r>
          </w:p>
        </w:tc>
        <w:tc>
          <w:tcPr>
            <w:tcW w:w="982" w:type="dxa"/>
            <w:tcBorders>
              <w:top w:val="nil"/>
              <w:left w:val="nil"/>
              <w:bottom w:val="nil"/>
              <w:right w:val="nil"/>
            </w:tcBorders>
            <w:shd w:val="clear" w:color="auto" w:fill="auto"/>
            <w:vAlign w:val="center"/>
            <w:hideMark/>
          </w:tcPr>
          <w:p w:rsidR="007B7CB5" w:rsidRPr="007B7CB5" w:rsidP="007B7CB5" w14:paraId="1EC7B7FA"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6.1</w:t>
            </w:r>
          </w:p>
        </w:tc>
        <w:tc>
          <w:tcPr>
            <w:tcW w:w="990" w:type="dxa"/>
            <w:tcBorders>
              <w:top w:val="nil"/>
              <w:left w:val="nil"/>
              <w:bottom w:val="nil"/>
              <w:right w:val="nil"/>
            </w:tcBorders>
            <w:shd w:val="clear" w:color="auto" w:fill="auto"/>
            <w:vAlign w:val="center"/>
            <w:hideMark/>
          </w:tcPr>
          <w:p w:rsidR="007B7CB5" w:rsidRPr="007B7CB5" w:rsidP="007B7CB5" w14:paraId="6EE9B421"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4.2</w:t>
            </w:r>
          </w:p>
        </w:tc>
        <w:tc>
          <w:tcPr>
            <w:tcW w:w="1170" w:type="dxa"/>
            <w:tcBorders>
              <w:top w:val="nil"/>
              <w:left w:val="nil"/>
              <w:bottom w:val="nil"/>
              <w:right w:val="nil"/>
            </w:tcBorders>
            <w:shd w:val="clear" w:color="auto" w:fill="auto"/>
            <w:vAlign w:val="center"/>
            <w:hideMark/>
          </w:tcPr>
          <w:p w:rsidR="007B7CB5" w:rsidRPr="007B7CB5" w:rsidP="007B7CB5" w14:paraId="16B04CAD"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2.2 - 6.1</w:t>
            </w:r>
          </w:p>
        </w:tc>
        <w:tc>
          <w:tcPr>
            <w:tcW w:w="1119" w:type="dxa"/>
            <w:gridSpan w:val="2"/>
            <w:tcBorders>
              <w:top w:val="nil"/>
              <w:left w:val="nil"/>
              <w:bottom w:val="nil"/>
              <w:right w:val="nil"/>
            </w:tcBorders>
            <w:shd w:val="clear" w:color="auto" w:fill="auto"/>
            <w:vAlign w:val="center"/>
            <w:hideMark/>
          </w:tcPr>
          <w:p w:rsidR="007B7CB5" w:rsidRPr="007B7CB5" w:rsidP="007B7CB5" w14:paraId="047A57E7"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4.2</w:t>
            </w:r>
          </w:p>
        </w:tc>
        <w:tc>
          <w:tcPr>
            <w:tcW w:w="843" w:type="dxa"/>
            <w:tcBorders>
              <w:top w:val="single" w:sz="4" w:space="0" w:color="auto"/>
              <w:left w:val="nil"/>
              <w:bottom w:val="nil"/>
              <w:right w:val="nil"/>
            </w:tcBorders>
            <w:shd w:val="clear" w:color="auto" w:fill="D9D9D9" w:themeFill="background1" w:themeFillShade="D9"/>
            <w:vAlign w:val="center"/>
            <w:hideMark/>
          </w:tcPr>
          <w:p w:rsidR="007B7CB5" w:rsidRPr="007B7CB5" w:rsidP="007B7CB5" w14:paraId="648ADE3B"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0.0</w:t>
            </w:r>
          </w:p>
        </w:tc>
        <w:tc>
          <w:tcPr>
            <w:tcW w:w="828" w:type="dxa"/>
            <w:tcBorders>
              <w:top w:val="single" w:sz="4" w:space="0" w:color="auto"/>
              <w:left w:val="nil"/>
              <w:bottom w:val="nil"/>
              <w:right w:val="nil"/>
            </w:tcBorders>
            <w:shd w:val="clear" w:color="auto" w:fill="D9D9D9" w:themeFill="background1" w:themeFillShade="D9"/>
            <w:vAlign w:val="center"/>
            <w:hideMark/>
          </w:tcPr>
          <w:p w:rsidR="007B7CB5" w:rsidRPr="007B7CB5" w:rsidP="007B7CB5" w14:paraId="3E7C68CE"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0.0</w:t>
            </w:r>
          </w:p>
        </w:tc>
        <w:tc>
          <w:tcPr>
            <w:tcW w:w="747" w:type="dxa"/>
            <w:tcBorders>
              <w:top w:val="single" w:sz="4" w:space="0" w:color="auto"/>
              <w:left w:val="nil"/>
              <w:bottom w:val="nil"/>
              <w:right w:val="nil"/>
            </w:tcBorders>
            <w:shd w:val="clear" w:color="auto" w:fill="D9D9D9" w:themeFill="background1" w:themeFillShade="D9"/>
            <w:vAlign w:val="center"/>
            <w:hideMark/>
          </w:tcPr>
          <w:p w:rsidR="007B7CB5" w:rsidRPr="007B7CB5" w:rsidP="007B7CB5" w14:paraId="45CD8BD7"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0.0</w:t>
            </w:r>
          </w:p>
        </w:tc>
        <w:tc>
          <w:tcPr>
            <w:tcW w:w="843" w:type="dxa"/>
            <w:tcBorders>
              <w:top w:val="single" w:sz="4" w:space="0" w:color="auto"/>
              <w:left w:val="nil"/>
              <w:bottom w:val="nil"/>
              <w:right w:val="nil"/>
            </w:tcBorders>
            <w:shd w:val="clear" w:color="auto" w:fill="D9D9D9" w:themeFill="background1" w:themeFillShade="D9"/>
            <w:vAlign w:val="center"/>
            <w:hideMark/>
          </w:tcPr>
          <w:p w:rsidR="007B7CB5" w:rsidRPr="007B7CB5" w:rsidP="007B7CB5" w14:paraId="797A8B3F"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0.0</w:t>
            </w:r>
          </w:p>
        </w:tc>
      </w:tr>
      <w:tr w14:paraId="5B098F22" w14:textId="77777777" w:rsidTr="00AE518E">
        <w:tblPrEx>
          <w:tblW w:w="13321" w:type="dxa"/>
          <w:tblInd w:w="-180" w:type="dxa"/>
          <w:tblLook w:val="04A0"/>
        </w:tblPrEx>
        <w:trPr>
          <w:gridAfter w:val="1"/>
          <w:wAfter w:w="31" w:type="dxa"/>
          <w:trHeight w:val="300"/>
        </w:trPr>
        <w:tc>
          <w:tcPr>
            <w:tcW w:w="368" w:type="dxa"/>
            <w:tcBorders>
              <w:top w:val="nil"/>
              <w:left w:val="nil"/>
              <w:bottom w:val="nil"/>
              <w:right w:val="nil"/>
            </w:tcBorders>
            <w:shd w:val="clear" w:color="auto" w:fill="auto"/>
            <w:noWrap/>
            <w:vAlign w:val="bottom"/>
            <w:hideMark/>
          </w:tcPr>
          <w:p w:rsidR="007B7CB5" w:rsidRPr="007B7CB5" w:rsidP="007B7CB5" w14:paraId="55B99557"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b</w:t>
            </w:r>
          </w:p>
        </w:tc>
        <w:tc>
          <w:tcPr>
            <w:tcW w:w="2242" w:type="dxa"/>
            <w:tcBorders>
              <w:top w:val="nil"/>
              <w:left w:val="nil"/>
              <w:bottom w:val="nil"/>
              <w:right w:val="nil"/>
            </w:tcBorders>
            <w:shd w:val="clear" w:color="auto" w:fill="auto"/>
            <w:vAlign w:val="center"/>
            <w:hideMark/>
          </w:tcPr>
          <w:p w:rsidR="007B7CB5" w:rsidRPr="007B7CB5" w:rsidP="007B7CB5" w14:paraId="4BA310BB" w14:textId="53252CFD">
            <w:pPr>
              <w:spacing w:after="0" w:line="240" w:lineRule="auto"/>
              <w:rPr>
                <w:rFonts w:ascii="Calibri" w:eastAsia="Times New Roman" w:hAnsi="Calibri" w:cs="Calibri"/>
                <w:color w:val="000000"/>
                <w:sz w:val="19"/>
                <w:szCs w:val="19"/>
              </w:rPr>
            </w:pPr>
            <w:r w:rsidRPr="1CE0B225">
              <w:rPr>
                <w:rFonts w:ascii="Calibri" w:eastAsia="Times New Roman" w:hAnsi="Calibri" w:cs="Calibri"/>
                <w:color w:val="000000" w:themeColor="text1"/>
                <w:sz w:val="19"/>
                <w:szCs w:val="19"/>
              </w:rPr>
              <w:t xml:space="preserve">Clean Ports </w:t>
            </w:r>
            <w:r w:rsidRPr="1CE0B225" w:rsidR="6EFA30A4">
              <w:rPr>
                <w:rFonts w:ascii="Calibri" w:eastAsia="Times New Roman" w:hAnsi="Calibri" w:cs="Calibri"/>
                <w:color w:val="000000" w:themeColor="text1"/>
                <w:sz w:val="19"/>
                <w:szCs w:val="19"/>
              </w:rPr>
              <w:t>Program</w:t>
            </w:r>
            <w:r w:rsidRPr="1CE0B225">
              <w:rPr>
                <w:rFonts w:ascii="Calibri" w:eastAsia="Times New Roman" w:hAnsi="Calibri" w:cs="Calibri"/>
                <w:color w:val="000000" w:themeColor="text1"/>
                <w:sz w:val="19"/>
                <w:szCs w:val="19"/>
              </w:rPr>
              <w:t xml:space="preserve"> Scrappage Evidence Statement</w:t>
            </w:r>
          </w:p>
        </w:tc>
        <w:tc>
          <w:tcPr>
            <w:tcW w:w="990" w:type="dxa"/>
            <w:tcBorders>
              <w:top w:val="nil"/>
              <w:left w:val="nil"/>
              <w:bottom w:val="nil"/>
              <w:right w:val="nil"/>
            </w:tcBorders>
            <w:shd w:val="clear" w:color="auto" w:fill="auto"/>
            <w:vAlign w:val="center"/>
            <w:hideMark/>
          </w:tcPr>
          <w:p w:rsidR="007B7CB5" w:rsidRPr="007B7CB5" w:rsidP="007B7CB5" w14:paraId="49C5C5E0"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5900-684</w:t>
            </w:r>
          </w:p>
        </w:tc>
        <w:tc>
          <w:tcPr>
            <w:tcW w:w="1048" w:type="dxa"/>
            <w:tcBorders>
              <w:top w:val="nil"/>
              <w:left w:val="nil"/>
              <w:bottom w:val="nil"/>
              <w:right w:val="nil"/>
            </w:tcBorders>
            <w:shd w:val="clear" w:color="auto" w:fill="auto"/>
            <w:vAlign w:val="center"/>
            <w:hideMark/>
          </w:tcPr>
          <w:p w:rsidR="007B7CB5" w:rsidRPr="007B7CB5" w:rsidP="007B7CB5" w14:paraId="43450A73"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100%</w:t>
            </w:r>
          </w:p>
        </w:tc>
        <w:tc>
          <w:tcPr>
            <w:tcW w:w="1120" w:type="dxa"/>
            <w:tcBorders>
              <w:top w:val="nil"/>
              <w:left w:val="nil"/>
              <w:bottom w:val="nil"/>
              <w:right w:val="nil"/>
            </w:tcBorders>
            <w:shd w:val="clear" w:color="auto" w:fill="auto"/>
            <w:vAlign w:val="center"/>
            <w:hideMark/>
          </w:tcPr>
          <w:p w:rsidR="007B7CB5" w:rsidRPr="007B7CB5" w:rsidP="007B7CB5" w14:paraId="4AAEC314"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1.5</w:t>
            </w:r>
          </w:p>
        </w:tc>
        <w:tc>
          <w:tcPr>
            <w:tcW w:w="982" w:type="dxa"/>
            <w:tcBorders>
              <w:top w:val="nil"/>
              <w:left w:val="nil"/>
              <w:bottom w:val="nil"/>
              <w:right w:val="nil"/>
            </w:tcBorders>
            <w:shd w:val="clear" w:color="auto" w:fill="auto"/>
            <w:vAlign w:val="center"/>
            <w:hideMark/>
          </w:tcPr>
          <w:p w:rsidR="007B7CB5" w:rsidRPr="007B7CB5" w:rsidP="007B7CB5" w14:paraId="2D7EC649"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12.0</w:t>
            </w:r>
          </w:p>
        </w:tc>
        <w:tc>
          <w:tcPr>
            <w:tcW w:w="990" w:type="dxa"/>
            <w:tcBorders>
              <w:top w:val="nil"/>
              <w:left w:val="nil"/>
              <w:bottom w:val="nil"/>
              <w:right w:val="nil"/>
            </w:tcBorders>
            <w:shd w:val="clear" w:color="auto" w:fill="auto"/>
            <w:vAlign w:val="center"/>
            <w:hideMark/>
          </w:tcPr>
          <w:p w:rsidR="007B7CB5" w:rsidRPr="007B7CB5" w:rsidP="007B7CB5" w14:paraId="7389A732"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6.8</w:t>
            </w:r>
          </w:p>
        </w:tc>
        <w:tc>
          <w:tcPr>
            <w:tcW w:w="1170" w:type="dxa"/>
            <w:tcBorders>
              <w:top w:val="nil"/>
              <w:left w:val="nil"/>
              <w:bottom w:val="nil"/>
              <w:right w:val="nil"/>
            </w:tcBorders>
            <w:shd w:val="clear" w:color="auto" w:fill="auto"/>
            <w:vAlign w:val="center"/>
            <w:hideMark/>
          </w:tcPr>
          <w:p w:rsidR="007B7CB5" w:rsidRPr="007B7CB5" w:rsidP="007B7CB5" w14:paraId="02E030B7"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1.5 - 12</w:t>
            </w:r>
          </w:p>
        </w:tc>
        <w:tc>
          <w:tcPr>
            <w:tcW w:w="1119" w:type="dxa"/>
            <w:gridSpan w:val="2"/>
            <w:tcBorders>
              <w:top w:val="nil"/>
              <w:left w:val="nil"/>
              <w:bottom w:val="nil"/>
              <w:right w:val="nil"/>
            </w:tcBorders>
            <w:shd w:val="clear" w:color="auto" w:fill="D9D9D9" w:themeFill="background1" w:themeFillShade="D9"/>
            <w:vAlign w:val="center"/>
            <w:hideMark/>
          </w:tcPr>
          <w:p w:rsidR="007B7CB5" w:rsidRPr="007B7CB5" w:rsidP="007B7CB5" w14:paraId="6DB98038"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0.0</w:t>
            </w:r>
          </w:p>
        </w:tc>
        <w:tc>
          <w:tcPr>
            <w:tcW w:w="843" w:type="dxa"/>
            <w:tcBorders>
              <w:top w:val="nil"/>
              <w:left w:val="nil"/>
              <w:bottom w:val="nil"/>
              <w:right w:val="nil"/>
            </w:tcBorders>
            <w:shd w:val="clear" w:color="auto" w:fill="auto"/>
            <w:vAlign w:val="center"/>
            <w:hideMark/>
          </w:tcPr>
          <w:p w:rsidR="007B7CB5" w:rsidRPr="007B7CB5" w:rsidP="007B7CB5" w14:paraId="0078D6D7"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6.8</w:t>
            </w:r>
          </w:p>
        </w:tc>
        <w:tc>
          <w:tcPr>
            <w:tcW w:w="828" w:type="dxa"/>
            <w:tcBorders>
              <w:top w:val="nil"/>
              <w:left w:val="nil"/>
              <w:bottom w:val="nil"/>
              <w:right w:val="nil"/>
            </w:tcBorders>
            <w:shd w:val="clear" w:color="auto" w:fill="D9D9D9" w:themeFill="background1" w:themeFillShade="D9"/>
            <w:vAlign w:val="center"/>
            <w:hideMark/>
          </w:tcPr>
          <w:p w:rsidR="007B7CB5" w:rsidRPr="007B7CB5" w:rsidP="007B7CB5" w14:paraId="36D6AF47"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0.0</w:t>
            </w:r>
          </w:p>
        </w:tc>
        <w:tc>
          <w:tcPr>
            <w:tcW w:w="747" w:type="dxa"/>
            <w:tcBorders>
              <w:top w:val="nil"/>
              <w:left w:val="nil"/>
              <w:bottom w:val="nil"/>
              <w:right w:val="nil"/>
            </w:tcBorders>
            <w:shd w:val="clear" w:color="auto" w:fill="D9D9D9" w:themeFill="background1" w:themeFillShade="D9"/>
            <w:vAlign w:val="center"/>
            <w:hideMark/>
          </w:tcPr>
          <w:p w:rsidR="007B7CB5" w:rsidRPr="007B7CB5" w:rsidP="007B7CB5" w14:paraId="650F00F9"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0.0</w:t>
            </w:r>
          </w:p>
        </w:tc>
        <w:tc>
          <w:tcPr>
            <w:tcW w:w="843" w:type="dxa"/>
            <w:tcBorders>
              <w:top w:val="nil"/>
              <w:left w:val="nil"/>
              <w:bottom w:val="nil"/>
              <w:right w:val="nil"/>
            </w:tcBorders>
            <w:shd w:val="clear" w:color="auto" w:fill="D9D9D9" w:themeFill="background1" w:themeFillShade="D9"/>
            <w:vAlign w:val="center"/>
            <w:hideMark/>
          </w:tcPr>
          <w:p w:rsidR="007B7CB5" w:rsidRPr="007B7CB5" w:rsidP="007B7CB5" w14:paraId="0BA52F05"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0.0</w:t>
            </w:r>
          </w:p>
        </w:tc>
      </w:tr>
      <w:tr w14:paraId="6701A141" w14:textId="77777777" w:rsidTr="00AE518E">
        <w:tblPrEx>
          <w:tblW w:w="13321" w:type="dxa"/>
          <w:tblInd w:w="-180" w:type="dxa"/>
          <w:tblLook w:val="04A0"/>
        </w:tblPrEx>
        <w:trPr>
          <w:gridAfter w:val="1"/>
          <w:wAfter w:w="31" w:type="dxa"/>
          <w:trHeight w:val="300"/>
        </w:trPr>
        <w:tc>
          <w:tcPr>
            <w:tcW w:w="368" w:type="dxa"/>
            <w:tcBorders>
              <w:top w:val="nil"/>
              <w:left w:val="nil"/>
              <w:bottom w:val="nil"/>
              <w:right w:val="nil"/>
            </w:tcBorders>
            <w:shd w:val="clear" w:color="auto" w:fill="auto"/>
            <w:noWrap/>
            <w:vAlign w:val="bottom"/>
            <w:hideMark/>
          </w:tcPr>
          <w:p w:rsidR="007B7CB5" w:rsidRPr="007B7CB5" w:rsidP="007B7CB5" w14:paraId="18C4EDA9"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c</w:t>
            </w:r>
          </w:p>
        </w:tc>
        <w:tc>
          <w:tcPr>
            <w:tcW w:w="2242" w:type="dxa"/>
            <w:tcBorders>
              <w:top w:val="nil"/>
              <w:left w:val="nil"/>
              <w:bottom w:val="nil"/>
              <w:right w:val="nil"/>
            </w:tcBorders>
            <w:shd w:val="clear" w:color="auto" w:fill="auto"/>
            <w:vAlign w:val="center"/>
            <w:hideMark/>
          </w:tcPr>
          <w:p w:rsidR="007B7CB5" w:rsidRPr="007B7CB5" w:rsidP="007B7CB5" w14:paraId="55DE2BDC" w14:textId="0ADB7217">
            <w:pPr>
              <w:spacing w:after="0" w:line="240" w:lineRule="auto"/>
              <w:rPr>
                <w:rFonts w:ascii="Calibri" w:eastAsia="Times New Roman" w:hAnsi="Calibri" w:cs="Calibri"/>
                <w:color w:val="000000"/>
                <w:sz w:val="19"/>
                <w:szCs w:val="19"/>
              </w:rPr>
            </w:pPr>
            <w:r w:rsidRPr="1CE0B225">
              <w:rPr>
                <w:rFonts w:ascii="Calibri" w:eastAsia="Times New Roman" w:hAnsi="Calibri" w:cs="Calibri"/>
                <w:color w:val="000000" w:themeColor="text1"/>
                <w:sz w:val="19"/>
                <w:szCs w:val="19"/>
              </w:rPr>
              <w:t>Utility Partnership Agreement</w:t>
            </w:r>
          </w:p>
        </w:tc>
        <w:tc>
          <w:tcPr>
            <w:tcW w:w="990" w:type="dxa"/>
            <w:tcBorders>
              <w:top w:val="nil"/>
              <w:left w:val="nil"/>
              <w:bottom w:val="nil"/>
              <w:right w:val="nil"/>
            </w:tcBorders>
            <w:shd w:val="clear" w:color="auto" w:fill="auto"/>
            <w:vAlign w:val="center"/>
            <w:hideMark/>
          </w:tcPr>
          <w:p w:rsidR="007B7CB5" w:rsidRPr="007B7CB5" w:rsidP="007B7CB5" w14:paraId="47456AFE"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5900-685</w:t>
            </w:r>
          </w:p>
        </w:tc>
        <w:tc>
          <w:tcPr>
            <w:tcW w:w="1048" w:type="dxa"/>
            <w:tcBorders>
              <w:top w:val="nil"/>
              <w:left w:val="nil"/>
              <w:bottom w:val="nil"/>
              <w:right w:val="nil"/>
            </w:tcBorders>
            <w:shd w:val="clear" w:color="auto" w:fill="auto"/>
            <w:vAlign w:val="center"/>
            <w:hideMark/>
          </w:tcPr>
          <w:p w:rsidR="007B7CB5" w:rsidRPr="007B7CB5" w:rsidP="007B7CB5" w14:paraId="4D266478"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50%</w:t>
            </w:r>
          </w:p>
        </w:tc>
        <w:tc>
          <w:tcPr>
            <w:tcW w:w="1120" w:type="dxa"/>
            <w:tcBorders>
              <w:top w:val="nil"/>
              <w:left w:val="nil"/>
              <w:bottom w:val="nil"/>
              <w:right w:val="nil"/>
            </w:tcBorders>
            <w:shd w:val="clear" w:color="auto" w:fill="auto"/>
            <w:vAlign w:val="center"/>
            <w:hideMark/>
          </w:tcPr>
          <w:p w:rsidR="007B7CB5" w:rsidRPr="007B7CB5" w:rsidP="007B7CB5" w14:paraId="54E93366"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1.5</w:t>
            </w:r>
          </w:p>
        </w:tc>
        <w:tc>
          <w:tcPr>
            <w:tcW w:w="982" w:type="dxa"/>
            <w:tcBorders>
              <w:top w:val="nil"/>
              <w:left w:val="nil"/>
              <w:bottom w:val="nil"/>
              <w:right w:val="nil"/>
            </w:tcBorders>
            <w:shd w:val="clear" w:color="auto" w:fill="auto"/>
            <w:vAlign w:val="center"/>
            <w:hideMark/>
          </w:tcPr>
          <w:p w:rsidR="007B7CB5" w:rsidRPr="007B7CB5" w:rsidP="007B7CB5" w14:paraId="1165A7CD"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6.0</w:t>
            </w:r>
          </w:p>
        </w:tc>
        <w:tc>
          <w:tcPr>
            <w:tcW w:w="990" w:type="dxa"/>
            <w:tcBorders>
              <w:top w:val="nil"/>
              <w:left w:val="nil"/>
              <w:bottom w:val="nil"/>
              <w:right w:val="nil"/>
            </w:tcBorders>
            <w:shd w:val="clear" w:color="auto" w:fill="auto"/>
            <w:vAlign w:val="center"/>
            <w:hideMark/>
          </w:tcPr>
          <w:p w:rsidR="007B7CB5" w:rsidRPr="007B7CB5" w:rsidP="007B7CB5" w14:paraId="03E30B7D"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3.8</w:t>
            </w:r>
          </w:p>
        </w:tc>
        <w:tc>
          <w:tcPr>
            <w:tcW w:w="1170" w:type="dxa"/>
            <w:tcBorders>
              <w:top w:val="nil"/>
              <w:left w:val="nil"/>
              <w:bottom w:val="nil"/>
              <w:right w:val="nil"/>
            </w:tcBorders>
            <w:shd w:val="clear" w:color="auto" w:fill="auto"/>
            <w:vAlign w:val="center"/>
            <w:hideMark/>
          </w:tcPr>
          <w:p w:rsidR="007B7CB5" w:rsidRPr="007B7CB5" w:rsidP="007B7CB5" w14:paraId="383C6DBD"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1.5 - 6</w:t>
            </w:r>
          </w:p>
        </w:tc>
        <w:tc>
          <w:tcPr>
            <w:tcW w:w="1119" w:type="dxa"/>
            <w:gridSpan w:val="2"/>
            <w:tcBorders>
              <w:top w:val="nil"/>
              <w:left w:val="nil"/>
              <w:bottom w:val="nil"/>
              <w:right w:val="nil"/>
            </w:tcBorders>
            <w:shd w:val="clear" w:color="auto" w:fill="auto"/>
            <w:vAlign w:val="center"/>
            <w:hideMark/>
          </w:tcPr>
          <w:p w:rsidR="007B7CB5" w:rsidRPr="007B7CB5" w:rsidP="007B7CB5" w14:paraId="014AAF66"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1.5</w:t>
            </w:r>
          </w:p>
        </w:tc>
        <w:tc>
          <w:tcPr>
            <w:tcW w:w="843" w:type="dxa"/>
            <w:tcBorders>
              <w:top w:val="nil"/>
              <w:left w:val="nil"/>
              <w:bottom w:val="nil"/>
              <w:right w:val="nil"/>
            </w:tcBorders>
            <w:shd w:val="clear" w:color="auto" w:fill="auto"/>
            <w:vAlign w:val="center"/>
            <w:hideMark/>
          </w:tcPr>
          <w:p w:rsidR="007B7CB5" w:rsidRPr="007B7CB5" w:rsidP="007B7CB5" w14:paraId="29379753"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3.8</w:t>
            </w:r>
          </w:p>
        </w:tc>
        <w:tc>
          <w:tcPr>
            <w:tcW w:w="828" w:type="dxa"/>
            <w:tcBorders>
              <w:top w:val="nil"/>
              <w:left w:val="nil"/>
              <w:bottom w:val="nil"/>
              <w:right w:val="nil"/>
            </w:tcBorders>
            <w:shd w:val="clear" w:color="auto" w:fill="D9D9D9" w:themeFill="background1" w:themeFillShade="D9"/>
            <w:vAlign w:val="center"/>
            <w:hideMark/>
          </w:tcPr>
          <w:p w:rsidR="007B7CB5" w:rsidRPr="007B7CB5" w:rsidP="007B7CB5" w14:paraId="54B518A1"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0.0</w:t>
            </w:r>
          </w:p>
        </w:tc>
        <w:tc>
          <w:tcPr>
            <w:tcW w:w="747" w:type="dxa"/>
            <w:tcBorders>
              <w:top w:val="nil"/>
              <w:left w:val="nil"/>
              <w:bottom w:val="nil"/>
              <w:right w:val="nil"/>
            </w:tcBorders>
            <w:shd w:val="clear" w:color="auto" w:fill="D9D9D9" w:themeFill="background1" w:themeFillShade="D9"/>
            <w:vAlign w:val="center"/>
            <w:hideMark/>
          </w:tcPr>
          <w:p w:rsidR="007B7CB5" w:rsidRPr="007B7CB5" w:rsidP="007B7CB5" w14:paraId="427EB6C9"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0.0</w:t>
            </w:r>
          </w:p>
        </w:tc>
        <w:tc>
          <w:tcPr>
            <w:tcW w:w="843" w:type="dxa"/>
            <w:tcBorders>
              <w:top w:val="nil"/>
              <w:left w:val="nil"/>
              <w:bottom w:val="nil"/>
              <w:right w:val="nil"/>
            </w:tcBorders>
            <w:shd w:val="clear" w:color="auto" w:fill="D9D9D9" w:themeFill="background1" w:themeFillShade="D9"/>
            <w:vAlign w:val="center"/>
            <w:hideMark/>
          </w:tcPr>
          <w:p w:rsidR="007B7CB5" w:rsidRPr="007B7CB5" w:rsidP="007B7CB5" w14:paraId="12371A88"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0.0</w:t>
            </w:r>
          </w:p>
        </w:tc>
      </w:tr>
      <w:tr w14:paraId="672396DA" w14:textId="77777777" w:rsidTr="00AE518E">
        <w:tblPrEx>
          <w:tblW w:w="13321" w:type="dxa"/>
          <w:tblInd w:w="-180" w:type="dxa"/>
          <w:tblLook w:val="04A0"/>
        </w:tblPrEx>
        <w:trPr>
          <w:gridAfter w:val="1"/>
          <w:wAfter w:w="31" w:type="dxa"/>
          <w:trHeight w:val="600"/>
        </w:trPr>
        <w:tc>
          <w:tcPr>
            <w:tcW w:w="368" w:type="dxa"/>
            <w:tcBorders>
              <w:top w:val="nil"/>
              <w:left w:val="nil"/>
              <w:bottom w:val="nil"/>
              <w:right w:val="nil"/>
            </w:tcBorders>
            <w:shd w:val="clear" w:color="auto" w:fill="auto"/>
            <w:noWrap/>
            <w:vAlign w:val="bottom"/>
            <w:hideMark/>
          </w:tcPr>
          <w:p w:rsidR="007B7CB5" w:rsidRPr="007B7CB5" w:rsidP="007B7CB5" w14:paraId="44943040"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d</w:t>
            </w:r>
          </w:p>
        </w:tc>
        <w:tc>
          <w:tcPr>
            <w:tcW w:w="2242" w:type="dxa"/>
            <w:tcBorders>
              <w:top w:val="nil"/>
              <w:left w:val="nil"/>
              <w:bottom w:val="nil"/>
              <w:right w:val="nil"/>
            </w:tcBorders>
            <w:shd w:val="clear" w:color="auto" w:fill="auto"/>
            <w:vAlign w:val="center"/>
            <w:hideMark/>
          </w:tcPr>
          <w:p w:rsidR="007B7CB5" w:rsidRPr="007B7CB5" w:rsidP="007B7CB5" w14:paraId="040BE7D6"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Clean Ports Zero-Emission Technology Project Reporting Template</w:t>
            </w:r>
          </w:p>
        </w:tc>
        <w:tc>
          <w:tcPr>
            <w:tcW w:w="990" w:type="dxa"/>
            <w:tcBorders>
              <w:top w:val="nil"/>
              <w:left w:val="nil"/>
              <w:bottom w:val="nil"/>
              <w:right w:val="nil"/>
            </w:tcBorders>
            <w:shd w:val="clear" w:color="auto" w:fill="auto"/>
            <w:vAlign w:val="center"/>
            <w:hideMark/>
          </w:tcPr>
          <w:p w:rsidR="007B7CB5" w:rsidRPr="007B7CB5" w:rsidP="007B7CB5" w14:paraId="57C9B563"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TBA</w:t>
            </w:r>
          </w:p>
        </w:tc>
        <w:tc>
          <w:tcPr>
            <w:tcW w:w="1048" w:type="dxa"/>
            <w:tcBorders>
              <w:top w:val="nil"/>
              <w:left w:val="nil"/>
              <w:bottom w:val="nil"/>
              <w:right w:val="nil"/>
            </w:tcBorders>
            <w:shd w:val="clear" w:color="auto" w:fill="auto"/>
            <w:vAlign w:val="center"/>
            <w:hideMark/>
          </w:tcPr>
          <w:p w:rsidR="007B7CB5" w:rsidRPr="007B7CB5" w:rsidP="007B7CB5" w14:paraId="70407D17"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100%</w:t>
            </w:r>
          </w:p>
        </w:tc>
        <w:tc>
          <w:tcPr>
            <w:tcW w:w="1120" w:type="dxa"/>
            <w:tcBorders>
              <w:top w:val="nil"/>
              <w:left w:val="nil"/>
              <w:bottom w:val="nil"/>
              <w:right w:val="nil"/>
            </w:tcBorders>
            <w:shd w:val="clear" w:color="auto" w:fill="auto"/>
            <w:vAlign w:val="center"/>
            <w:hideMark/>
          </w:tcPr>
          <w:p w:rsidR="007B7CB5" w:rsidRPr="007B7CB5" w:rsidP="007B7CB5" w14:paraId="750BCB4C"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22.4</w:t>
            </w:r>
          </w:p>
        </w:tc>
        <w:tc>
          <w:tcPr>
            <w:tcW w:w="982" w:type="dxa"/>
            <w:tcBorders>
              <w:top w:val="nil"/>
              <w:left w:val="nil"/>
              <w:bottom w:val="nil"/>
              <w:right w:val="nil"/>
            </w:tcBorders>
            <w:shd w:val="clear" w:color="auto" w:fill="auto"/>
            <w:vAlign w:val="center"/>
            <w:hideMark/>
          </w:tcPr>
          <w:p w:rsidR="007B7CB5" w:rsidRPr="007B7CB5" w:rsidP="007B7CB5" w14:paraId="60830AD5"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29.6</w:t>
            </w:r>
          </w:p>
        </w:tc>
        <w:tc>
          <w:tcPr>
            <w:tcW w:w="990" w:type="dxa"/>
            <w:tcBorders>
              <w:top w:val="nil"/>
              <w:left w:val="nil"/>
              <w:bottom w:val="nil"/>
              <w:right w:val="nil"/>
            </w:tcBorders>
            <w:shd w:val="clear" w:color="auto" w:fill="auto"/>
            <w:vAlign w:val="center"/>
            <w:hideMark/>
          </w:tcPr>
          <w:p w:rsidR="007B7CB5" w:rsidRPr="007B7CB5" w:rsidP="007B7CB5" w14:paraId="1E4380B2"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26.0</w:t>
            </w:r>
          </w:p>
        </w:tc>
        <w:tc>
          <w:tcPr>
            <w:tcW w:w="1170" w:type="dxa"/>
            <w:tcBorders>
              <w:top w:val="nil"/>
              <w:left w:val="nil"/>
              <w:bottom w:val="nil"/>
              <w:right w:val="nil"/>
            </w:tcBorders>
            <w:shd w:val="clear" w:color="auto" w:fill="auto"/>
            <w:vAlign w:val="center"/>
            <w:hideMark/>
          </w:tcPr>
          <w:p w:rsidR="007B7CB5" w:rsidRPr="007B7CB5" w:rsidP="007B7CB5" w14:paraId="1EACF50C"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22.4 - 29.6</w:t>
            </w:r>
          </w:p>
        </w:tc>
        <w:tc>
          <w:tcPr>
            <w:tcW w:w="1119" w:type="dxa"/>
            <w:gridSpan w:val="2"/>
            <w:tcBorders>
              <w:top w:val="nil"/>
              <w:left w:val="nil"/>
              <w:bottom w:val="nil"/>
              <w:right w:val="nil"/>
            </w:tcBorders>
            <w:shd w:val="clear" w:color="auto" w:fill="D9D9D9" w:themeFill="background1" w:themeFillShade="D9"/>
            <w:vAlign w:val="center"/>
            <w:hideMark/>
          </w:tcPr>
          <w:p w:rsidR="007B7CB5" w:rsidRPr="007B7CB5" w:rsidP="007B7CB5" w14:paraId="6C4192AA"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0.0</w:t>
            </w:r>
          </w:p>
        </w:tc>
        <w:tc>
          <w:tcPr>
            <w:tcW w:w="843" w:type="dxa"/>
            <w:tcBorders>
              <w:top w:val="nil"/>
              <w:left w:val="nil"/>
              <w:bottom w:val="nil"/>
              <w:right w:val="nil"/>
            </w:tcBorders>
            <w:shd w:val="clear" w:color="auto" w:fill="auto"/>
            <w:vAlign w:val="center"/>
            <w:hideMark/>
          </w:tcPr>
          <w:p w:rsidR="007B7CB5" w:rsidRPr="007B7CB5" w:rsidP="007B7CB5" w14:paraId="2AA484A3"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15.9</w:t>
            </w:r>
          </w:p>
        </w:tc>
        <w:tc>
          <w:tcPr>
            <w:tcW w:w="828" w:type="dxa"/>
            <w:tcBorders>
              <w:top w:val="nil"/>
              <w:left w:val="nil"/>
              <w:bottom w:val="nil"/>
              <w:right w:val="nil"/>
            </w:tcBorders>
            <w:shd w:val="clear" w:color="auto" w:fill="auto"/>
            <w:vAlign w:val="center"/>
            <w:hideMark/>
          </w:tcPr>
          <w:p w:rsidR="007B7CB5" w:rsidRPr="007B7CB5" w:rsidP="007B7CB5" w14:paraId="048124E1"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2.7</w:t>
            </w:r>
          </w:p>
        </w:tc>
        <w:tc>
          <w:tcPr>
            <w:tcW w:w="747" w:type="dxa"/>
            <w:tcBorders>
              <w:top w:val="nil"/>
              <w:left w:val="nil"/>
              <w:bottom w:val="nil"/>
              <w:right w:val="nil"/>
            </w:tcBorders>
            <w:shd w:val="clear" w:color="auto" w:fill="auto"/>
            <w:vAlign w:val="center"/>
            <w:hideMark/>
          </w:tcPr>
          <w:p w:rsidR="007B7CB5" w:rsidRPr="007B7CB5" w:rsidP="007B7CB5" w14:paraId="69708009"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2.7</w:t>
            </w:r>
          </w:p>
        </w:tc>
        <w:tc>
          <w:tcPr>
            <w:tcW w:w="843" w:type="dxa"/>
            <w:tcBorders>
              <w:top w:val="nil"/>
              <w:left w:val="nil"/>
              <w:bottom w:val="nil"/>
              <w:right w:val="nil"/>
            </w:tcBorders>
            <w:shd w:val="clear" w:color="auto" w:fill="auto"/>
            <w:vAlign w:val="center"/>
            <w:hideMark/>
          </w:tcPr>
          <w:p w:rsidR="007B7CB5" w:rsidRPr="007B7CB5" w:rsidP="007B7CB5" w14:paraId="1BECD13B"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4.7</w:t>
            </w:r>
          </w:p>
        </w:tc>
      </w:tr>
      <w:tr w14:paraId="0E3BE040" w14:textId="77777777" w:rsidTr="00AE518E">
        <w:tblPrEx>
          <w:tblW w:w="13321" w:type="dxa"/>
          <w:tblInd w:w="-180" w:type="dxa"/>
          <w:tblLook w:val="04A0"/>
        </w:tblPrEx>
        <w:trPr>
          <w:gridAfter w:val="1"/>
          <w:wAfter w:w="31" w:type="dxa"/>
          <w:trHeight w:val="600"/>
        </w:trPr>
        <w:tc>
          <w:tcPr>
            <w:tcW w:w="368" w:type="dxa"/>
            <w:tcBorders>
              <w:top w:val="nil"/>
              <w:left w:val="nil"/>
              <w:bottom w:val="nil"/>
              <w:right w:val="nil"/>
            </w:tcBorders>
            <w:shd w:val="clear" w:color="auto" w:fill="auto"/>
            <w:noWrap/>
            <w:vAlign w:val="bottom"/>
            <w:hideMark/>
          </w:tcPr>
          <w:p w:rsidR="007B7CB5" w:rsidRPr="007B7CB5" w:rsidP="007B7CB5" w14:paraId="5B5F21E7"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e</w:t>
            </w:r>
          </w:p>
        </w:tc>
        <w:tc>
          <w:tcPr>
            <w:tcW w:w="2242" w:type="dxa"/>
            <w:tcBorders>
              <w:top w:val="nil"/>
              <w:left w:val="nil"/>
              <w:bottom w:val="nil"/>
              <w:right w:val="nil"/>
            </w:tcBorders>
            <w:shd w:val="clear" w:color="auto" w:fill="auto"/>
            <w:vAlign w:val="center"/>
            <w:hideMark/>
          </w:tcPr>
          <w:p w:rsidR="007B7CB5" w:rsidRPr="007B7CB5" w:rsidP="007B7CB5" w14:paraId="6BA48CA8"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Clean Ports Program Deployment Evidence Form</w:t>
            </w:r>
          </w:p>
        </w:tc>
        <w:tc>
          <w:tcPr>
            <w:tcW w:w="990" w:type="dxa"/>
            <w:tcBorders>
              <w:top w:val="nil"/>
              <w:left w:val="nil"/>
              <w:bottom w:val="nil"/>
              <w:right w:val="nil"/>
            </w:tcBorders>
            <w:shd w:val="clear" w:color="auto" w:fill="auto"/>
            <w:vAlign w:val="center"/>
            <w:hideMark/>
          </w:tcPr>
          <w:p w:rsidR="007B7CB5" w:rsidRPr="007B7CB5" w:rsidP="007B7CB5" w14:paraId="22B4FEE5"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TBA</w:t>
            </w:r>
          </w:p>
        </w:tc>
        <w:tc>
          <w:tcPr>
            <w:tcW w:w="1048" w:type="dxa"/>
            <w:tcBorders>
              <w:top w:val="nil"/>
              <w:left w:val="nil"/>
              <w:bottom w:val="nil"/>
              <w:right w:val="nil"/>
            </w:tcBorders>
            <w:shd w:val="clear" w:color="auto" w:fill="auto"/>
            <w:vAlign w:val="center"/>
            <w:hideMark/>
          </w:tcPr>
          <w:p w:rsidR="007B7CB5" w:rsidRPr="007B7CB5" w:rsidP="007B7CB5" w14:paraId="14A36665"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100%</w:t>
            </w:r>
          </w:p>
        </w:tc>
        <w:tc>
          <w:tcPr>
            <w:tcW w:w="1120" w:type="dxa"/>
            <w:tcBorders>
              <w:top w:val="nil"/>
              <w:left w:val="nil"/>
              <w:bottom w:val="nil"/>
              <w:right w:val="nil"/>
            </w:tcBorders>
            <w:shd w:val="clear" w:color="auto" w:fill="auto"/>
            <w:vAlign w:val="center"/>
            <w:hideMark/>
          </w:tcPr>
          <w:p w:rsidR="007B7CB5" w:rsidRPr="007B7CB5" w:rsidP="007B7CB5" w14:paraId="5B9BE3F1"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1.5</w:t>
            </w:r>
          </w:p>
        </w:tc>
        <w:tc>
          <w:tcPr>
            <w:tcW w:w="982" w:type="dxa"/>
            <w:tcBorders>
              <w:top w:val="nil"/>
              <w:left w:val="nil"/>
              <w:bottom w:val="nil"/>
              <w:right w:val="nil"/>
            </w:tcBorders>
            <w:shd w:val="clear" w:color="auto" w:fill="auto"/>
            <w:vAlign w:val="center"/>
            <w:hideMark/>
          </w:tcPr>
          <w:p w:rsidR="007B7CB5" w:rsidRPr="007B7CB5" w:rsidP="007B7CB5" w14:paraId="068477AF"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12.0</w:t>
            </w:r>
          </w:p>
        </w:tc>
        <w:tc>
          <w:tcPr>
            <w:tcW w:w="990" w:type="dxa"/>
            <w:tcBorders>
              <w:top w:val="nil"/>
              <w:left w:val="nil"/>
              <w:bottom w:val="nil"/>
              <w:right w:val="nil"/>
            </w:tcBorders>
            <w:shd w:val="clear" w:color="auto" w:fill="auto"/>
            <w:vAlign w:val="center"/>
            <w:hideMark/>
          </w:tcPr>
          <w:p w:rsidR="007B7CB5" w:rsidRPr="007B7CB5" w:rsidP="007B7CB5" w14:paraId="22F033F7"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6.8</w:t>
            </w:r>
          </w:p>
        </w:tc>
        <w:tc>
          <w:tcPr>
            <w:tcW w:w="1170" w:type="dxa"/>
            <w:tcBorders>
              <w:top w:val="nil"/>
              <w:left w:val="nil"/>
              <w:bottom w:val="nil"/>
              <w:right w:val="nil"/>
            </w:tcBorders>
            <w:shd w:val="clear" w:color="auto" w:fill="auto"/>
            <w:vAlign w:val="center"/>
            <w:hideMark/>
          </w:tcPr>
          <w:p w:rsidR="007B7CB5" w:rsidRPr="007B7CB5" w:rsidP="007B7CB5" w14:paraId="740657D4"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1.5 - 12</w:t>
            </w:r>
          </w:p>
        </w:tc>
        <w:tc>
          <w:tcPr>
            <w:tcW w:w="1119" w:type="dxa"/>
            <w:gridSpan w:val="2"/>
            <w:tcBorders>
              <w:top w:val="nil"/>
              <w:left w:val="nil"/>
              <w:bottom w:val="nil"/>
              <w:right w:val="nil"/>
            </w:tcBorders>
            <w:shd w:val="clear" w:color="auto" w:fill="D9D9D9" w:themeFill="background1" w:themeFillShade="D9"/>
            <w:vAlign w:val="center"/>
            <w:hideMark/>
          </w:tcPr>
          <w:p w:rsidR="007B7CB5" w:rsidRPr="007B7CB5" w:rsidP="007B7CB5" w14:paraId="32645CB3"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0.0</w:t>
            </w:r>
          </w:p>
        </w:tc>
        <w:tc>
          <w:tcPr>
            <w:tcW w:w="843" w:type="dxa"/>
            <w:tcBorders>
              <w:top w:val="nil"/>
              <w:left w:val="nil"/>
              <w:bottom w:val="nil"/>
              <w:right w:val="nil"/>
            </w:tcBorders>
            <w:shd w:val="clear" w:color="auto" w:fill="D9D9D9" w:themeFill="background1" w:themeFillShade="D9"/>
            <w:vAlign w:val="center"/>
            <w:hideMark/>
          </w:tcPr>
          <w:p w:rsidR="007B7CB5" w:rsidRPr="007B7CB5" w:rsidP="007B7CB5" w14:paraId="4F44FC18"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0.0</w:t>
            </w:r>
          </w:p>
        </w:tc>
        <w:tc>
          <w:tcPr>
            <w:tcW w:w="828" w:type="dxa"/>
            <w:tcBorders>
              <w:top w:val="nil"/>
              <w:left w:val="nil"/>
              <w:bottom w:val="nil"/>
              <w:right w:val="nil"/>
            </w:tcBorders>
            <w:shd w:val="clear" w:color="auto" w:fill="D9D9D9" w:themeFill="background1" w:themeFillShade="D9"/>
            <w:vAlign w:val="center"/>
            <w:hideMark/>
          </w:tcPr>
          <w:p w:rsidR="007B7CB5" w:rsidRPr="007B7CB5" w:rsidP="007B7CB5" w14:paraId="2487FFFC"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0.0</w:t>
            </w:r>
          </w:p>
        </w:tc>
        <w:tc>
          <w:tcPr>
            <w:tcW w:w="747" w:type="dxa"/>
            <w:tcBorders>
              <w:top w:val="nil"/>
              <w:left w:val="nil"/>
              <w:bottom w:val="nil"/>
              <w:right w:val="nil"/>
            </w:tcBorders>
            <w:shd w:val="clear" w:color="auto" w:fill="D9D9D9" w:themeFill="background1" w:themeFillShade="D9"/>
            <w:vAlign w:val="center"/>
            <w:hideMark/>
          </w:tcPr>
          <w:p w:rsidR="007B7CB5" w:rsidRPr="007B7CB5" w:rsidP="007B7CB5" w14:paraId="1074232B"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0.0</w:t>
            </w:r>
          </w:p>
        </w:tc>
        <w:tc>
          <w:tcPr>
            <w:tcW w:w="843" w:type="dxa"/>
            <w:tcBorders>
              <w:top w:val="nil"/>
              <w:left w:val="nil"/>
              <w:bottom w:val="nil"/>
              <w:right w:val="nil"/>
            </w:tcBorders>
            <w:shd w:val="clear" w:color="auto" w:fill="auto"/>
            <w:vAlign w:val="center"/>
            <w:hideMark/>
          </w:tcPr>
          <w:p w:rsidR="007B7CB5" w:rsidRPr="007B7CB5" w:rsidP="007B7CB5" w14:paraId="5275DA13"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6.8</w:t>
            </w:r>
          </w:p>
        </w:tc>
      </w:tr>
      <w:tr w14:paraId="155D0043" w14:textId="77777777" w:rsidTr="00AE518E">
        <w:tblPrEx>
          <w:tblW w:w="13321" w:type="dxa"/>
          <w:tblInd w:w="-180" w:type="dxa"/>
          <w:tblLook w:val="04A0"/>
        </w:tblPrEx>
        <w:trPr>
          <w:gridAfter w:val="1"/>
          <w:wAfter w:w="31" w:type="dxa"/>
          <w:trHeight w:val="600"/>
        </w:trPr>
        <w:tc>
          <w:tcPr>
            <w:tcW w:w="368" w:type="dxa"/>
            <w:tcBorders>
              <w:top w:val="nil"/>
              <w:left w:val="nil"/>
              <w:bottom w:val="nil"/>
              <w:right w:val="nil"/>
            </w:tcBorders>
            <w:shd w:val="clear" w:color="auto" w:fill="auto"/>
            <w:noWrap/>
            <w:vAlign w:val="bottom"/>
            <w:hideMark/>
          </w:tcPr>
          <w:p w:rsidR="007B7CB5" w:rsidRPr="007B7CB5" w:rsidP="007B7CB5" w14:paraId="2A16A675"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f</w:t>
            </w:r>
          </w:p>
        </w:tc>
        <w:tc>
          <w:tcPr>
            <w:tcW w:w="2242" w:type="dxa"/>
            <w:tcBorders>
              <w:top w:val="nil"/>
              <w:left w:val="nil"/>
              <w:bottom w:val="nil"/>
              <w:right w:val="nil"/>
            </w:tcBorders>
            <w:shd w:val="clear" w:color="auto" w:fill="auto"/>
            <w:vAlign w:val="center"/>
            <w:hideMark/>
          </w:tcPr>
          <w:p w:rsidR="007B7CB5" w:rsidRPr="007B7CB5" w:rsidP="007B7CB5" w14:paraId="41FC9A9D" w14:textId="2BB024F5">
            <w:pPr>
              <w:spacing w:after="0" w:line="240" w:lineRule="auto"/>
              <w:rPr>
                <w:rFonts w:ascii="Calibri" w:eastAsia="Times New Roman" w:hAnsi="Calibri" w:cs="Calibri"/>
                <w:color w:val="000000"/>
                <w:sz w:val="19"/>
                <w:szCs w:val="19"/>
              </w:rPr>
            </w:pPr>
            <w:r w:rsidRPr="1CE0B225">
              <w:rPr>
                <w:rFonts w:ascii="Calibri" w:eastAsia="Times New Roman" w:hAnsi="Calibri" w:cs="Calibri"/>
                <w:color w:val="000000" w:themeColor="text1"/>
                <w:sz w:val="19"/>
                <w:szCs w:val="19"/>
              </w:rPr>
              <w:t>Clean Ports Prog</w:t>
            </w:r>
            <w:r w:rsidRPr="1CE0B225" w:rsidR="66448944">
              <w:rPr>
                <w:rFonts w:ascii="Calibri" w:eastAsia="Times New Roman" w:hAnsi="Calibri" w:cs="Calibri"/>
                <w:color w:val="000000" w:themeColor="text1"/>
                <w:sz w:val="19"/>
                <w:szCs w:val="19"/>
              </w:rPr>
              <w:t>r</w:t>
            </w:r>
            <w:r w:rsidRPr="1CE0B225">
              <w:rPr>
                <w:rFonts w:ascii="Calibri" w:eastAsia="Times New Roman" w:hAnsi="Calibri" w:cs="Calibri"/>
                <w:color w:val="000000" w:themeColor="text1"/>
                <w:sz w:val="19"/>
                <w:szCs w:val="19"/>
              </w:rPr>
              <w:t>am Scrappage Eligibility Statement</w:t>
            </w:r>
          </w:p>
        </w:tc>
        <w:tc>
          <w:tcPr>
            <w:tcW w:w="990" w:type="dxa"/>
            <w:tcBorders>
              <w:top w:val="nil"/>
              <w:left w:val="nil"/>
              <w:bottom w:val="nil"/>
              <w:right w:val="nil"/>
            </w:tcBorders>
            <w:shd w:val="clear" w:color="auto" w:fill="auto"/>
            <w:vAlign w:val="center"/>
            <w:hideMark/>
          </w:tcPr>
          <w:p w:rsidR="007B7CB5" w:rsidRPr="007B7CB5" w:rsidP="007B7CB5" w14:paraId="12C45726"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TBA</w:t>
            </w:r>
          </w:p>
        </w:tc>
        <w:tc>
          <w:tcPr>
            <w:tcW w:w="1048" w:type="dxa"/>
            <w:tcBorders>
              <w:top w:val="nil"/>
              <w:left w:val="nil"/>
              <w:bottom w:val="nil"/>
              <w:right w:val="nil"/>
            </w:tcBorders>
            <w:shd w:val="clear" w:color="auto" w:fill="auto"/>
            <w:vAlign w:val="center"/>
            <w:hideMark/>
          </w:tcPr>
          <w:p w:rsidR="007B7CB5" w:rsidRPr="007B7CB5" w:rsidP="007B7CB5" w14:paraId="115005AE"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100%</w:t>
            </w:r>
          </w:p>
        </w:tc>
        <w:tc>
          <w:tcPr>
            <w:tcW w:w="1120" w:type="dxa"/>
            <w:tcBorders>
              <w:top w:val="nil"/>
              <w:left w:val="nil"/>
              <w:bottom w:val="nil"/>
              <w:right w:val="nil"/>
            </w:tcBorders>
            <w:shd w:val="clear" w:color="auto" w:fill="auto"/>
            <w:vAlign w:val="center"/>
            <w:hideMark/>
          </w:tcPr>
          <w:p w:rsidR="007B7CB5" w:rsidRPr="007B7CB5" w:rsidP="007B7CB5" w14:paraId="45F69284"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1.5</w:t>
            </w:r>
          </w:p>
        </w:tc>
        <w:tc>
          <w:tcPr>
            <w:tcW w:w="982" w:type="dxa"/>
            <w:tcBorders>
              <w:top w:val="nil"/>
              <w:left w:val="nil"/>
              <w:bottom w:val="nil"/>
              <w:right w:val="nil"/>
            </w:tcBorders>
            <w:shd w:val="clear" w:color="auto" w:fill="auto"/>
            <w:vAlign w:val="center"/>
            <w:hideMark/>
          </w:tcPr>
          <w:p w:rsidR="007B7CB5" w:rsidRPr="007B7CB5" w:rsidP="007B7CB5" w14:paraId="1F5FB589"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12.0</w:t>
            </w:r>
          </w:p>
        </w:tc>
        <w:tc>
          <w:tcPr>
            <w:tcW w:w="990" w:type="dxa"/>
            <w:tcBorders>
              <w:top w:val="nil"/>
              <w:left w:val="nil"/>
              <w:bottom w:val="nil"/>
              <w:right w:val="nil"/>
            </w:tcBorders>
            <w:shd w:val="clear" w:color="auto" w:fill="auto"/>
            <w:vAlign w:val="center"/>
            <w:hideMark/>
          </w:tcPr>
          <w:p w:rsidR="007B7CB5" w:rsidRPr="007B7CB5" w:rsidP="007B7CB5" w14:paraId="35C40B9B"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6.8</w:t>
            </w:r>
          </w:p>
        </w:tc>
        <w:tc>
          <w:tcPr>
            <w:tcW w:w="1170" w:type="dxa"/>
            <w:tcBorders>
              <w:top w:val="nil"/>
              <w:left w:val="nil"/>
              <w:bottom w:val="nil"/>
              <w:right w:val="nil"/>
            </w:tcBorders>
            <w:shd w:val="clear" w:color="auto" w:fill="auto"/>
            <w:vAlign w:val="center"/>
            <w:hideMark/>
          </w:tcPr>
          <w:p w:rsidR="007B7CB5" w:rsidRPr="007B7CB5" w:rsidP="007B7CB5" w14:paraId="3CFE140C"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1.5 - 12</w:t>
            </w:r>
          </w:p>
        </w:tc>
        <w:tc>
          <w:tcPr>
            <w:tcW w:w="1119" w:type="dxa"/>
            <w:gridSpan w:val="2"/>
            <w:tcBorders>
              <w:top w:val="nil"/>
              <w:left w:val="nil"/>
              <w:bottom w:val="nil"/>
              <w:right w:val="nil"/>
            </w:tcBorders>
            <w:shd w:val="clear" w:color="auto" w:fill="D9D9D9" w:themeFill="background1" w:themeFillShade="D9"/>
            <w:vAlign w:val="center"/>
            <w:hideMark/>
          </w:tcPr>
          <w:p w:rsidR="007B7CB5" w:rsidRPr="007B7CB5" w:rsidP="007B7CB5" w14:paraId="7A53E8EC"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0.0</w:t>
            </w:r>
          </w:p>
        </w:tc>
        <w:tc>
          <w:tcPr>
            <w:tcW w:w="843" w:type="dxa"/>
            <w:tcBorders>
              <w:top w:val="nil"/>
              <w:left w:val="nil"/>
              <w:bottom w:val="nil"/>
              <w:right w:val="nil"/>
            </w:tcBorders>
            <w:shd w:val="clear" w:color="auto" w:fill="auto"/>
            <w:vAlign w:val="center"/>
            <w:hideMark/>
          </w:tcPr>
          <w:p w:rsidR="007B7CB5" w:rsidRPr="007B7CB5" w:rsidP="007B7CB5" w14:paraId="001B9A67"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1.7</w:t>
            </w:r>
          </w:p>
        </w:tc>
        <w:tc>
          <w:tcPr>
            <w:tcW w:w="828" w:type="dxa"/>
            <w:tcBorders>
              <w:top w:val="nil"/>
              <w:left w:val="nil"/>
              <w:bottom w:val="nil"/>
              <w:right w:val="nil"/>
            </w:tcBorders>
            <w:shd w:val="clear" w:color="auto" w:fill="auto"/>
            <w:vAlign w:val="center"/>
            <w:hideMark/>
          </w:tcPr>
          <w:p w:rsidR="007B7CB5" w:rsidRPr="007B7CB5" w:rsidP="007B7CB5" w14:paraId="3DFF0DDA"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1.7</w:t>
            </w:r>
          </w:p>
        </w:tc>
        <w:tc>
          <w:tcPr>
            <w:tcW w:w="747" w:type="dxa"/>
            <w:tcBorders>
              <w:top w:val="nil"/>
              <w:left w:val="nil"/>
              <w:bottom w:val="nil"/>
              <w:right w:val="nil"/>
            </w:tcBorders>
            <w:shd w:val="clear" w:color="auto" w:fill="auto"/>
            <w:vAlign w:val="center"/>
            <w:hideMark/>
          </w:tcPr>
          <w:p w:rsidR="007B7CB5" w:rsidRPr="007B7CB5" w:rsidP="007B7CB5" w14:paraId="7CC33305"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1.7</w:t>
            </w:r>
          </w:p>
        </w:tc>
        <w:tc>
          <w:tcPr>
            <w:tcW w:w="843" w:type="dxa"/>
            <w:tcBorders>
              <w:top w:val="nil"/>
              <w:left w:val="nil"/>
              <w:bottom w:val="nil"/>
              <w:right w:val="nil"/>
            </w:tcBorders>
            <w:shd w:val="clear" w:color="auto" w:fill="auto"/>
            <w:vAlign w:val="center"/>
            <w:hideMark/>
          </w:tcPr>
          <w:p w:rsidR="007B7CB5" w:rsidRPr="007B7CB5" w:rsidP="007B7CB5" w14:paraId="67893256"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1.7</w:t>
            </w:r>
          </w:p>
        </w:tc>
      </w:tr>
      <w:tr w14:paraId="04BD14B7" w14:textId="77777777" w:rsidTr="00AE518E">
        <w:tblPrEx>
          <w:tblW w:w="13321" w:type="dxa"/>
          <w:tblInd w:w="-180" w:type="dxa"/>
          <w:tblLook w:val="04A0"/>
        </w:tblPrEx>
        <w:trPr>
          <w:gridAfter w:val="1"/>
          <w:wAfter w:w="31" w:type="dxa"/>
          <w:trHeight w:val="600"/>
        </w:trPr>
        <w:tc>
          <w:tcPr>
            <w:tcW w:w="368" w:type="dxa"/>
            <w:tcBorders>
              <w:top w:val="nil"/>
              <w:left w:val="nil"/>
              <w:bottom w:val="nil"/>
              <w:right w:val="nil"/>
            </w:tcBorders>
            <w:shd w:val="clear" w:color="auto" w:fill="auto"/>
            <w:noWrap/>
            <w:vAlign w:val="bottom"/>
            <w:hideMark/>
          </w:tcPr>
          <w:p w:rsidR="007B7CB5" w:rsidRPr="007B7CB5" w:rsidP="007B7CB5" w14:paraId="2BDFB6D9"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g</w:t>
            </w:r>
          </w:p>
        </w:tc>
        <w:tc>
          <w:tcPr>
            <w:tcW w:w="2242" w:type="dxa"/>
            <w:tcBorders>
              <w:top w:val="nil"/>
              <w:left w:val="nil"/>
              <w:bottom w:val="nil"/>
              <w:right w:val="nil"/>
            </w:tcBorders>
            <w:shd w:val="clear" w:color="auto" w:fill="auto"/>
            <w:vAlign w:val="center"/>
            <w:hideMark/>
          </w:tcPr>
          <w:p w:rsidR="007B7CB5" w:rsidRPr="007B7CB5" w:rsidP="007B7CB5" w14:paraId="407678A0"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OTAQ Funding Program Recipient Story Collection Form</w:t>
            </w:r>
          </w:p>
        </w:tc>
        <w:tc>
          <w:tcPr>
            <w:tcW w:w="990" w:type="dxa"/>
            <w:tcBorders>
              <w:top w:val="nil"/>
              <w:left w:val="nil"/>
              <w:bottom w:val="nil"/>
              <w:right w:val="nil"/>
            </w:tcBorders>
            <w:shd w:val="clear" w:color="auto" w:fill="auto"/>
            <w:vAlign w:val="center"/>
            <w:hideMark/>
          </w:tcPr>
          <w:p w:rsidR="007B7CB5" w:rsidRPr="007B7CB5" w:rsidP="007B7CB5" w14:paraId="1BFE6B24"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TBA</w:t>
            </w:r>
          </w:p>
        </w:tc>
        <w:tc>
          <w:tcPr>
            <w:tcW w:w="1048" w:type="dxa"/>
            <w:tcBorders>
              <w:top w:val="nil"/>
              <w:left w:val="nil"/>
              <w:bottom w:val="nil"/>
              <w:right w:val="nil"/>
            </w:tcBorders>
            <w:shd w:val="clear" w:color="auto" w:fill="auto"/>
            <w:vAlign w:val="center"/>
            <w:hideMark/>
          </w:tcPr>
          <w:p w:rsidR="007B7CB5" w:rsidRPr="007B7CB5" w:rsidP="007B7CB5" w14:paraId="0A6115D4"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5%</w:t>
            </w:r>
          </w:p>
        </w:tc>
        <w:tc>
          <w:tcPr>
            <w:tcW w:w="1120" w:type="dxa"/>
            <w:tcBorders>
              <w:top w:val="nil"/>
              <w:left w:val="nil"/>
              <w:bottom w:val="nil"/>
              <w:right w:val="nil"/>
            </w:tcBorders>
            <w:shd w:val="clear" w:color="auto" w:fill="auto"/>
            <w:vAlign w:val="center"/>
            <w:hideMark/>
          </w:tcPr>
          <w:p w:rsidR="007B7CB5" w:rsidRPr="007B7CB5" w:rsidP="007B7CB5" w14:paraId="498F2003"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1.5</w:t>
            </w:r>
          </w:p>
        </w:tc>
        <w:tc>
          <w:tcPr>
            <w:tcW w:w="982" w:type="dxa"/>
            <w:tcBorders>
              <w:top w:val="nil"/>
              <w:left w:val="nil"/>
              <w:bottom w:val="nil"/>
              <w:right w:val="nil"/>
            </w:tcBorders>
            <w:shd w:val="clear" w:color="auto" w:fill="auto"/>
            <w:vAlign w:val="center"/>
            <w:hideMark/>
          </w:tcPr>
          <w:p w:rsidR="007B7CB5" w:rsidRPr="007B7CB5" w:rsidP="007B7CB5" w14:paraId="12CBDD32"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3.0</w:t>
            </w:r>
          </w:p>
        </w:tc>
        <w:tc>
          <w:tcPr>
            <w:tcW w:w="990" w:type="dxa"/>
            <w:tcBorders>
              <w:top w:val="nil"/>
              <w:left w:val="nil"/>
              <w:bottom w:val="nil"/>
              <w:right w:val="nil"/>
            </w:tcBorders>
            <w:shd w:val="clear" w:color="auto" w:fill="auto"/>
            <w:vAlign w:val="center"/>
            <w:hideMark/>
          </w:tcPr>
          <w:p w:rsidR="007B7CB5" w:rsidRPr="007B7CB5" w:rsidP="007B7CB5" w14:paraId="31F1934B"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2.3</w:t>
            </w:r>
          </w:p>
        </w:tc>
        <w:tc>
          <w:tcPr>
            <w:tcW w:w="1170" w:type="dxa"/>
            <w:tcBorders>
              <w:top w:val="nil"/>
              <w:left w:val="nil"/>
              <w:bottom w:val="nil"/>
              <w:right w:val="nil"/>
            </w:tcBorders>
            <w:shd w:val="clear" w:color="auto" w:fill="auto"/>
            <w:vAlign w:val="center"/>
            <w:hideMark/>
          </w:tcPr>
          <w:p w:rsidR="007B7CB5" w:rsidRPr="007B7CB5" w:rsidP="007B7CB5" w14:paraId="1BAC6CB4"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1.5 - 3</w:t>
            </w:r>
          </w:p>
        </w:tc>
        <w:tc>
          <w:tcPr>
            <w:tcW w:w="1119" w:type="dxa"/>
            <w:gridSpan w:val="2"/>
            <w:tcBorders>
              <w:top w:val="nil"/>
              <w:left w:val="nil"/>
              <w:bottom w:val="nil"/>
              <w:right w:val="nil"/>
            </w:tcBorders>
            <w:shd w:val="clear" w:color="auto" w:fill="D9D9D9" w:themeFill="background1" w:themeFillShade="D9"/>
            <w:vAlign w:val="center"/>
            <w:hideMark/>
          </w:tcPr>
          <w:p w:rsidR="007B7CB5" w:rsidRPr="007B7CB5" w:rsidP="007B7CB5" w14:paraId="40D301AB"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0.0</w:t>
            </w:r>
          </w:p>
        </w:tc>
        <w:tc>
          <w:tcPr>
            <w:tcW w:w="843" w:type="dxa"/>
            <w:tcBorders>
              <w:top w:val="nil"/>
              <w:left w:val="nil"/>
              <w:bottom w:val="nil"/>
              <w:right w:val="nil"/>
            </w:tcBorders>
            <w:shd w:val="clear" w:color="auto" w:fill="D9D9D9" w:themeFill="background1" w:themeFillShade="D9"/>
            <w:vAlign w:val="center"/>
            <w:hideMark/>
          </w:tcPr>
          <w:p w:rsidR="007B7CB5" w:rsidRPr="007B7CB5" w:rsidP="007B7CB5" w14:paraId="79F3D383"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0.0</w:t>
            </w:r>
          </w:p>
        </w:tc>
        <w:tc>
          <w:tcPr>
            <w:tcW w:w="828" w:type="dxa"/>
            <w:tcBorders>
              <w:top w:val="nil"/>
              <w:left w:val="nil"/>
              <w:bottom w:val="nil"/>
              <w:right w:val="nil"/>
            </w:tcBorders>
            <w:shd w:val="clear" w:color="auto" w:fill="D9D9D9" w:themeFill="background1" w:themeFillShade="D9"/>
            <w:vAlign w:val="center"/>
            <w:hideMark/>
          </w:tcPr>
          <w:p w:rsidR="007B7CB5" w:rsidRPr="007B7CB5" w:rsidP="007B7CB5" w14:paraId="1A0632FE"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0.0</w:t>
            </w:r>
          </w:p>
        </w:tc>
        <w:tc>
          <w:tcPr>
            <w:tcW w:w="747" w:type="dxa"/>
            <w:tcBorders>
              <w:top w:val="nil"/>
              <w:left w:val="nil"/>
              <w:bottom w:val="nil"/>
              <w:right w:val="nil"/>
            </w:tcBorders>
            <w:shd w:val="clear" w:color="auto" w:fill="D9D9D9" w:themeFill="background1" w:themeFillShade="D9"/>
            <w:vAlign w:val="center"/>
            <w:hideMark/>
          </w:tcPr>
          <w:p w:rsidR="007B7CB5" w:rsidRPr="007B7CB5" w:rsidP="007B7CB5" w14:paraId="7ADEEB0C"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0.0</w:t>
            </w:r>
          </w:p>
        </w:tc>
        <w:tc>
          <w:tcPr>
            <w:tcW w:w="843" w:type="dxa"/>
            <w:tcBorders>
              <w:top w:val="nil"/>
              <w:left w:val="nil"/>
              <w:bottom w:val="nil"/>
              <w:right w:val="nil"/>
            </w:tcBorders>
            <w:shd w:val="clear" w:color="auto" w:fill="auto"/>
            <w:vAlign w:val="center"/>
            <w:hideMark/>
          </w:tcPr>
          <w:p w:rsidR="007B7CB5" w:rsidRPr="007B7CB5" w:rsidP="007B7CB5" w14:paraId="54EC3514"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2.3</w:t>
            </w:r>
          </w:p>
        </w:tc>
      </w:tr>
      <w:tr w14:paraId="263D7009" w14:textId="77777777" w:rsidTr="00AE518E">
        <w:tblPrEx>
          <w:tblW w:w="13321" w:type="dxa"/>
          <w:tblInd w:w="-180" w:type="dxa"/>
          <w:tblLook w:val="04A0"/>
        </w:tblPrEx>
        <w:trPr>
          <w:gridAfter w:val="1"/>
          <w:wAfter w:w="31" w:type="dxa"/>
          <w:trHeight w:val="600"/>
        </w:trPr>
        <w:tc>
          <w:tcPr>
            <w:tcW w:w="368" w:type="dxa"/>
            <w:tcBorders>
              <w:top w:val="nil"/>
              <w:left w:val="nil"/>
              <w:bottom w:val="single" w:sz="4" w:space="0" w:color="auto"/>
              <w:right w:val="nil"/>
            </w:tcBorders>
            <w:shd w:val="clear" w:color="auto" w:fill="auto"/>
            <w:noWrap/>
            <w:vAlign w:val="bottom"/>
            <w:hideMark/>
          </w:tcPr>
          <w:p w:rsidR="007B7CB5" w:rsidRPr="007B7CB5" w:rsidP="007B7CB5" w14:paraId="64D058CA"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h</w:t>
            </w:r>
          </w:p>
        </w:tc>
        <w:tc>
          <w:tcPr>
            <w:tcW w:w="2242" w:type="dxa"/>
            <w:tcBorders>
              <w:top w:val="nil"/>
              <w:left w:val="nil"/>
              <w:bottom w:val="single" w:sz="4" w:space="0" w:color="auto"/>
              <w:right w:val="nil"/>
            </w:tcBorders>
            <w:shd w:val="clear" w:color="auto" w:fill="auto"/>
            <w:vAlign w:val="center"/>
            <w:hideMark/>
          </w:tcPr>
          <w:p w:rsidR="007B7CB5" w:rsidRPr="007B7CB5" w:rsidP="007B7CB5" w14:paraId="27EB32F2"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BABA Waiver Request (non-form information collection)</w:t>
            </w:r>
          </w:p>
        </w:tc>
        <w:tc>
          <w:tcPr>
            <w:tcW w:w="990" w:type="dxa"/>
            <w:tcBorders>
              <w:top w:val="nil"/>
              <w:left w:val="nil"/>
              <w:bottom w:val="single" w:sz="4" w:space="0" w:color="auto"/>
              <w:right w:val="nil"/>
            </w:tcBorders>
            <w:shd w:val="clear" w:color="auto" w:fill="auto"/>
            <w:vAlign w:val="center"/>
            <w:hideMark/>
          </w:tcPr>
          <w:p w:rsidR="007B7CB5" w:rsidRPr="007B7CB5" w:rsidP="007B7CB5" w14:paraId="050E4788"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N/A</w:t>
            </w:r>
          </w:p>
        </w:tc>
        <w:tc>
          <w:tcPr>
            <w:tcW w:w="1048" w:type="dxa"/>
            <w:tcBorders>
              <w:top w:val="nil"/>
              <w:left w:val="nil"/>
              <w:bottom w:val="single" w:sz="4" w:space="0" w:color="auto"/>
              <w:right w:val="nil"/>
            </w:tcBorders>
            <w:shd w:val="clear" w:color="auto" w:fill="auto"/>
            <w:vAlign w:val="center"/>
            <w:hideMark/>
          </w:tcPr>
          <w:p w:rsidR="007B7CB5" w:rsidRPr="007B7CB5" w:rsidP="007B7CB5" w14:paraId="0FDAE92D"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60%</w:t>
            </w:r>
          </w:p>
        </w:tc>
        <w:tc>
          <w:tcPr>
            <w:tcW w:w="1120" w:type="dxa"/>
            <w:tcBorders>
              <w:top w:val="nil"/>
              <w:left w:val="nil"/>
              <w:bottom w:val="single" w:sz="4" w:space="0" w:color="auto"/>
              <w:right w:val="nil"/>
            </w:tcBorders>
            <w:shd w:val="clear" w:color="auto" w:fill="auto"/>
            <w:vAlign w:val="center"/>
            <w:hideMark/>
          </w:tcPr>
          <w:p w:rsidR="007B7CB5" w:rsidRPr="007B7CB5" w:rsidP="007B7CB5" w14:paraId="5C3022BC"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4.0</w:t>
            </w:r>
          </w:p>
        </w:tc>
        <w:tc>
          <w:tcPr>
            <w:tcW w:w="982" w:type="dxa"/>
            <w:tcBorders>
              <w:top w:val="nil"/>
              <w:left w:val="nil"/>
              <w:bottom w:val="single" w:sz="4" w:space="0" w:color="auto"/>
              <w:right w:val="nil"/>
            </w:tcBorders>
            <w:shd w:val="clear" w:color="auto" w:fill="auto"/>
            <w:vAlign w:val="center"/>
            <w:hideMark/>
          </w:tcPr>
          <w:p w:rsidR="007B7CB5" w:rsidRPr="007B7CB5" w:rsidP="007B7CB5" w14:paraId="3DB179C3"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6.0</w:t>
            </w:r>
          </w:p>
        </w:tc>
        <w:tc>
          <w:tcPr>
            <w:tcW w:w="990" w:type="dxa"/>
            <w:tcBorders>
              <w:top w:val="nil"/>
              <w:left w:val="nil"/>
              <w:bottom w:val="single" w:sz="4" w:space="0" w:color="auto"/>
              <w:right w:val="nil"/>
            </w:tcBorders>
            <w:shd w:val="clear" w:color="auto" w:fill="auto"/>
            <w:vAlign w:val="center"/>
            <w:hideMark/>
          </w:tcPr>
          <w:p w:rsidR="007B7CB5" w:rsidRPr="007B7CB5" w:rsidP="007B7CB5" w14:paraId="5C990428"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5.0</w:t>
            </w:r>
          </w:p>
        </w:tc>
        <w:tc>
          <w:tcPr>
            <w:tcW w:w="1170" w:type="dxa"/>
            <w:tcBorders>
              <w:top w:val="nil"/>
              <w:left w:val="nil"/>
              <w:bottom w:val="single" w:sz="4" w:space="0" w:color="auto"/>
              <w:right w:val="nil"/>
            </w:tcBorders>
            <w:shd w:val="clear" w:color="auto" w:fill="auto"/>
            <w:vAlign w:val="center"/>
            <w:hideMark/>
          </w:tcPr>
          <w:p w:rsidR="007B7CB5" w:rsidRPr="007B7CB5" w:rsidP="007B7CB5" w14:paraId="754155F5"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4 - 6</w:t>
            </w:r>
          </w:p>
        </w:tc>
        <w:tc>
          <w:tcPr>
            <w:tcW w:w="1119" w:type="dxa"/>
            <w:gridSpan w:val="2"/>
            <w:tcBorders>
              <w:top w:val="nil"/>
              <w:left w:val="nil"/>
              <w:bottom w:val="single" w:sz="4" w:space="0" w:color="auto"/>
              <w:right w:val="nil"/>
            </w:tcBorders>
            <w:shd w:val="clear" w:color="auto" w:fill="D9D9D9" w:themeFill="background1" w:themeFillShade="D9"/>
            <w:vAlign w:val="center"/>
            <w:hideMark/>
          </w:tcPr>
          <w:p w:rsidR="007B7CB5" w:rsidRPr="007B7CB5" w:rsidP="007B7CB5" w14:paraId="668B99A1"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0.0</w:t>
            </w:r>
          </w:p>
        </w:tc>
        <w:tc>
          <w:tcPr>
            <w:tcW w:w="843" w:type="dxa"/>
            <w:tcBorders>
              <w:top w:val="nil"/>
              <w:left w:val="nil"/>
              <w:bottom w:val="single" w:sz="4" w:space="0" w:color="auto"/>
              <w:right w:val="nil"/>
            </w:tcBorders>
            <w:shd w:val="clear" w:color="auto" w:fill="auto"/>
            <w:vAlign w:val="center"/>
            <w:hideMark/>
          </w:tcPr>
          <w:p w:rsidR="007B7CB5" w:rsidRPr="007B7CB5" w:rsidP="007B7CB5" w14:paraId="1491989F"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5.0</w:t>
            </w:r>
          </w:p>
        </w:tc>
        <w:tc>
          <w:tcPr>
            <w:tcW w:w="828" w:type="dxa"/>
            <w:tcBorders>
              <w:top w:val="nil"/>
              <w:left w:val="nil"/>
              <w:bottom w:val="single" w:sz="4" w:space="0" w:color="auto"/>
              <w:right w:val="nil"/>
            </w:tcBorders>
            <w:shd w:val="clear" w:color="auto" w:fill="D9D9D9" w:themeFill="background1" w:themeFillShade="D9"/>
            <w:vAlign w:val="center"/>
            <w:hideMark/>
          </w:tcPr>
          <w:p w:rsidR="007B7CB5" w:rsidRPr="007B7CB5" w:rsidP="007B7CB5" w14:paraId="3098CB27"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0.0</w:t>
            </w:r>
          </w:p>
        </w:tc>
        <w:tc>
          <w:tcPr>
            <w:tcW w:w="747" w:type="dxa"/>
            <w:tcBorders>
              <w:top w:val="nil"/>
              <w:left w:val="nil"/>
              <w:bottom w:val="single" w:sz="4" w:space="0" w:color="auto"/>
              <w:right w:val="nil"/>
            </w:tcBorders>
            <w:shd w:val="clear" w:color="auto" w:fill="D9D9D9" w:themeFill="background1" w:themeFillShade="D9"/>
            <w:vAlign w:val="center"/>
            <w:hideMark/>
          </w:tcPr>
          <w:p w:rsidR="007B7CB5" w:rsidRPr="007B7CB5" w:rsidP="007B7CB5" w14:paraId="70B66444"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0.0</w:t>
            </w:r>
          </w:p>
        </w:tc>
        <w:tc>
          <w:tcPr>
            <w:tcW w:w="843" w:type="dxa"/>
            <w:tcBorders>
              <w:top w:val="nil"/>
              <w:left w:val="nil"/>
              <w:bottom w:val="single" w:sz="4" w:space="0" w:color="auto"/>
              <w:right w:val="nil"/>
            </w:tcBorders>
            <w:shd w:val="clear" w:color="auto" w:fill="D9D9D9" w:themeFill="background1" w:themeFillShade="D9"/>
            <w:vAlign w:val="center"/>
            <w:hideMark/>
          </w:tcPr>
          <w:p w:rsidR="007B7CB5" w:rsidRPr="007B7CB5" w:rsidP="007B7CB5" w14:paraId="20318163" w14:textId="77777777">
            <w:pPr>
              <w:spacing w:after="0" w:line="240" w:lineRule="auto"/>
              <w:jc w:val="right"/>
              <w:rPr>
                <w:rFonts w:ascii="Calibri" w:eastAsia="Times New Roman" w:hAnsi="Calibri" w:cs="Calibri"/>
                <w:sz w:val="19"/>
                <w:szCs w:val="19"/>
              </w:rPr>
            </w:pPr>
            <w:r w:rsidRPr="007B7CB5">
              <w:rPr>
                <w:rFonts w:ascii="Calibri" w:eastAsia="Times New Roman" w:hAnsi="Calibri" w:cs="Calibri"/>
                <w:sz w:val="19"/>
                <w:szCs w:val="19"/>
              </w:rPr>
              <w:t>0.0</w:t>
            </w:r>
          </w:p>
        </w:tc>
      </w:tr>
      <w:tr w14:paraId="3AECA51C" w14:textId="77777777" w:rsidTr="00AE518E">
        <w:tblPrEx>
          <w:tblW w:w="13321" w:type="dxa"/>
          <w:tblInd w:w="-180" w:type="dxa"/>
          <w:tblLook w:val="04A0"/>
        </w:tblPrEx>
        <w:trPr>
          <w:gridAfter w:val="1"/>
          <w:wAfter w:w="31" w:type="dxa"/>
          <w:trHeight w:val="600"/>
        </w:trPr>
        <w:tc>
          <w:tcPr>
            <w:tcW w:w="368" w:type="dxa"/>
            <w:tcBorders>
              <w:top w:val="nil"/>
              <w:left w:val="nil"/>
              <w:bottom w:val="nil"/>
              <w:right w:val="nil"/>
            </w:tcBorders>
            <w:shd w:val="clear" w:color="auto" w:fill="auto"/>
            <w:noWrap/>
            <w:vAlign w:val="bottom"/>
            <w:hideMark/>
          </w:tcPr>
          <w:p w:rsidR="007B7CB5" w:rsidRPr="007B7CB5" w:rsidP="007B7CB5" w14:paraId="1DFFBE2C"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i</w:t>
            </w:r>
          </w:p>
        </w:tc>
        <w:tc>
          <w:tcPr>
            <w:tcW w:w="2242" w:type="dxa"/>
            <w:tcBorders>
              <w:top w:val="nil"/>
              <w:left w:val="nil"/>
              <w:bottom w:val="nil"/>
              <w:right w:val="nil"/>
            </w:tcBorders>
            <w:shd w:val="clear" w:color="auto" w:fill="auto"/>
            <w:vAlign w:val="center"/>
            <w:hideMark/>
          </w:tcPr>
          <w:p w:rsidR="007B7CB5" w:rsidRPr="007B7CB5" w:rsidP="007B7CB5" w14:paraId="772F5A99" w14:textId="77777777">
            <w:pPr>
              <w:spacing w:after="0" w:line="240" w:lineRule="auto"/>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 xml:space="preserve">Total Hours per Complete Response </w:t>
            </w:r>
            <w:r w:rsidRPr="007B7CB5">
              <w:rPr>
                <w:rFonts w:ascii="Calibri" w:eastAsia="Times New Roman" w:hAnsi="Calibri" w:cs="Calibri"/>
                <w:b/>
                <w:bCs/>
                <w:color w:val="000000"/>
                <w:sz w:val="19"/>
                <w:szCs w:val="19"/>
              </w:rPr>
              <w:br/>
            </w:r>
            <w:r w:rsidRPr="007B7CB5">
              <w:rPr>
                <w:rFonts w:ascii="Calibri" w:eastAsia="Times New Roman" w:hAnsi="Calibri" w:cs="Calibri"/>
                <w:b/>
                <w:bCs/>
                <w:color w:val="000000"/>
                <w:sz w:val="19"/>
                <w:szCs w:val="19"/>
              </w:rPr>
              <w:t>(a + b + c + d + e + f)</w:t>
            </w:r>
          </w:p>
        </w:tc>
        <w:tc>
          <w:tcPr>
            <w:tcW w:w="990" w:type="dxa"/>
            <w:tcBorders>
              <w:top w:val="nil"/>
              <w:left w:val="nil"/>
              <w:bottom w:val="nil"/>
              <w:right w:val="nil"/>
            </w:tcBorders>
            <w:shd w:val="clear" w:color="auto" w:fill="auto"/>
            <w:noWrap/>
            <w:vAlign w:val="center"/>
            <w:hideMark/>
          </w:tcPr>
          <w:p w:rsidR="007B7CB5" w:rsidRPr="007B7CB5" w:rsidP="007B7CB5" w14:paraId="6EB39DC2" w14:textId="77777777">
            <w:pPr>
              <w:spacing w:after="0" w:line="240" w:lineRule="auto"/>
              <w:rPr>
                <w:rFonts w:ascii="Calibri" w:eastAsia="Times New Roman" w:hAnsi="Calibri" w:cs="Calibri"/>
                <w:b/>
                <w:bCs/>
                <w:color w:val="000000"/>
                <w:sz w:val="19"/>
                <w:szCs w:val="19"/>
              </w:rPr>
            </w:pPr>
          </w:p>
        </w:tc>
        <w:tc>
          <w:tcPr>
            <w:tcW w:w="1048" w:type="dxa"/>
            <w:tcBorders>
              <w:top w:val="nil"/>
              <w:left w:val="nil"/>
              <w:bottom w:val="nil"/>
              <w:right w:val="nil"/>
            </w:tcBorders>
            <w:shd w:val="clear" w:color="auto" w:fill="auto"/>
            <w:noWrap/>
            <w:vAlign w:val="center"/>
            <w:hideMark/>
          </w:tcPr>
          <w:p w:rsidR="007B7CB5" w:rsidRPr="007B7CB5" w:rsidP="007B7CB5" w14:paraId="7BB8172E" w14:textId="77777777">
            <w:pPr>
              <w:spacing w:after="0" w:line="240" w:lineRule="auto"/>
              <w:rPr>
                <w:rFonts w:ascii="Times New Roman" w:eastAsia="Times New Roman" w:hAnsi="Times New Roman" w:cs="Times New Roman"/>
                <w:sz w:val="19"/>
                <w:szCs w:val="19"/>
              </w:rPr>
            </w:pPr>
          </w:p>
        </w:tc>
        <w:tc>
          <w:tcPr>
            <w:tcW w:w="1120" w:type="dxa"/>
            <w:tcBorders>
              <w:top w:val="nil"/>
              <w:left w:val="nil"/>
              <w:bottom w:val="nil"/>
              <w:right w:val="nil"/>
            </w:tcBorders>
            <w:shd w:val="clear" w:color="auto" w:fill="auto"/>
            <w:noWrap/>
            <w:vAlign w:val="center"/>
            <w:hideMark/>
          </w:tcPr>
          <w:p w:rsidR="007B7CB5" w:rsidRPr="007B7CB5" w:rsidP="007B7CB5" w14:paraId="605E3BB7" w14:textId="77777777">
            <w:pPr>
              <w:spacing w:after="0" w:line="240" w:lineRule="auto"/>
              <w:rPr>
                <w:rFonts w:ascii="Times New Roman" w:eastAsia="Times New Roman" w:hAnsi="Times New Roman" w:cs="Times New Roman"/>
                <w:sz w:val="19"/>
                <w:szCs w:val="19"/>
              </w:rPr>
            </w:pPr>
          </w:p>
        </w:tc>
        <w:tc>
          <w:tcPr>
            <w:tcW w:w="982" w:type="dxa"/>
            <w:tcBorders>
              <w:top w:val="nil"/>
              <w:left w:val="nil"/>
              <w:bottom w:val="nil"/>
              <w:right w:val="nil"/>
            </w:tcBorders>
            <w:shd w:val="clear" w:color="auto" w:fill="auto"/>
            <w:noWrap/>
            <w:vAlign w:val="center"/>
            <w:hideMark/>
          </w:tcPr>
          <w:p w:rsidR="007B7CB5" w:rsidRPr="007B7CB5" w:rsidP="007B7CB5" w14:paraId="1A25CD00" w14:textId="77777777">
            <w:pPr>
              <w:spacing w:after="0" w:line="240" w:lineRule="auto"/>
              <w:rPr>
                <w:rFonts w:ascii="Times New Roman" w:eastAsia="Times New Roman" w:hAnsi="Times New Roman" w:cs="Times New Roman"/>
                <w:sz w:val="19"/>
                <w:szCs w:val="19"/>
              </w:rPr>
            </w:pPr>
          </w:p>
        </w:tc>
        <w:tc>
          <w:tcPr>
            <w:tcW w:w="990" w:type="dxa"/>
            <w:tcBorders>
              <w:top w:val="nil"/>
              <w:left w:val="nil"/>
              <w:bottom w:val="nil"/>
              <w:right w:val="nil"/>
            </w:tcBorders>
            <w:shd w:val="clear" w:color="auto" w:fill="auto"/>
            <w:noWrap/>
            <w:vAlign w:val="center"/>
            <w:hideMark/>
          </w:tcPr>
          <w:p w:rsidR="007B7CB5" w:rsidRPr="007B7CB5" w:rsidP="007B7CB5" w14:paraId="37363398"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61.5</w:t>
            </w:r>
          </w:p>
        </w:tc>
        <w:tc>
          <w:tcPr>
            <w:tcW w:w="1170" w:type="dxa"/>
            <w:tcBorders>
              <w:top w:val="nil"/>
              <w:left w:val="nil"/>
              <w:bottom w:val="nil"/>
              <w:right w:val="nil"/>
            </w:tcBorders>
            <w:shd w:val="clear" w:color="auto" w:fill="auto"/>
            <w:noWrap/>
            <w:vAlign w:val="center"/>
            <w:hideMark/>
          </w:tcPr>
          <w:p w:rsidR="007B7CB5" w:rsidRPr="007B7CB5" w:rsidP="007B7CB5" w14:paraId="356629B5"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36.1 - 86.7</w:t>
            </w:r>
          </w:p>
        </w:tc>
        <w:tc>
          <w:tcPr>
            <w:tcW w:w="1119" w:type="dxa"/>
            <w:gridSpan w:val="2"/>
            <w:tcBorders>
              <w:top w:val="nil"/>
              <w:left w:val="nil"/>
              <w:bottom w:val="nil"/>
              <w:right w:val="nil"/>
            </w:tcBorders>
            <w:shd w:val="clear" w:color="auto" w:fill="auto"/>
            <w:noWrap/>
            <w:vAlign w:val="center"/>
            <w:hideMark/>
          </w:tcPr>
          <w:p w:rsidR="007B7CB5" w:rsidRPr="007B7CB5" w:rsidP="007B7CB5" w14:paraId="2B5AD647"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5.7</w:t>
            </w:r>
          </w:p>
        </w:tc>
        <w:tc>
          <w:tcPr>
            <w:tcW w:w="843" w:type="dxa"/>
            <w:tcBorders>
              <w:top w:val="nil"/>
              <w:left w:val="nil"/>
              <w:bottom w:val="nil"/>
              <w:right w:val="nil"/>
            </w:tcBorders>
            <w:shd w:val="clear" w:color="auto" w:fill="auto"/>
            <w:noWrap/>
            <w:vAlign w:val="center"/>
            <w:hideMark/>
          </w:tcPr>
          <w:p w:rsidR="007B7CB5" w:rsidRPr="007B7CB5" w:rsidP="007B7CB5" w14:paraId="56DB2D3F"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33.1</w:t>
            </w:r>
          </w:p>
        </w:tc>
        <w:tc>
          <w:tcPr>
            <w:tcW w:w="828" w:type="dxa"/>
            <w:tcBorders>
              <w:top w:val="nil"/>
              <w:left w:val="nil"/>
              <w:bottom w:val="nil"/>
              <w:right w:val="nil"/>
            </w:tcBorders>
            <w:shd w:val="clear" w:color="auto" w:fill="auto"/>
            <w:noWrap/>
            <w:vAlign w:val="center"/>
            <w:hideMark/>
          </w:tcPr>
          <w:p w:rsidR="007B7CB5" w:rsidRPr="007B7CB5" w:rsidP="007B7CB5" w14:paraId="3163A05B"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4.4</w:t>
            </w:r>
          </w:p>
        </w:tc>
        <w:tc>
          <w:tcPr>
            <w:tcW w:w="747" w:type="dxa"/>
            <w:tcBorders>
              <w:top w:val="nil"/>
              <w:left w:val="nil"/>
              <w:bottom w:val="nil"/>
              <w:right w:val="nil"/>
            </w:tcBorders>
            <w:shd w:val="clear" w:color="auto" w:fill="auto"/>
            <w:noWrap/>
            <w:vAlign w:val="center"/>
            <w:hideMark/>
          </w:tcPr>
          <w:p w:rsidR="007B7CB5" w:rsidRPr="007B7CB5" w:rsidP="007B7CB5" w14:paraId="560B8E10"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4.4</w:t>
            </w:r>
          </w:p>
        </w:tc>
        <w:tc>
          <w:tcPr>
            <w:tcW w:w="843" w:type="dxa"/>
            <w:tcBorders>
              <w:top w:val="nil"/>
              <w:left w:val="nil"/>
              <w:bottom w:val="nil"/>
              <w:right w:val="nil"/>
            </w:tcBorders>
            <w:shd w:val="clear" w:color="auto" w:fill="auto"/>
            <w:noWrap/>
            <w:vAlign w:val="center"/>
            <w:hideMark/>
          </w:tcPr>
          <w:p w:rsidR="007B7CB5" w:rsidRPr="007B7CB5" w:rsidP="007B7CB5" w14:paraId="1455CED6"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15.4</w:t>
            </w:r>
          </w:p>
        </w:tc>
      </w:tr>
      <w:tr w14:paraId="7C16F307" w14:textId="77777777" w:rsidTr="00AE518E">
        <w:tblPrEx>
          <w:tblW w:w="13321" w:type="dxa"/>
          <w:tblInd w:w="-180" w:type="dxa"/>
          <w:tblLook w:val="04A0"/>
        </w:tblPrEx>
        <w:trPr>
          <w:gridAfter w:val="1"/>
          <w:wAfter w:w="31" w:type="dxa"/>
          <w:trHeight w:val="600"/>
        </w:trPr>
        <w:tc>
          <w:tcPr>
            <w:tcW w:w="368" w:type="dxa"/>
            <w:tcBorders>
              <w:top w:val="nil"/>
              <w:left w:val="nil"/>
              <w:bottom w:val="nil"/>
              <w:right w:val="nil"/>
            </w:tcBorders>
            <w:shd w:val="clear" w:color="auto" w:fill="auto"/>
            <w:noWrap/>
            <w:vAlign w:val="bottom"/>
            <w:hideMark/>
          </w:tcPr>
          <w:p w:rsidR="007B7CB5" w:rsidRPr="007B7CB5" w:rsidP="007B7CB5" w14:paraId="2386F3F2"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h</w:t>
            </w:r>
          </w:p>
        </w:tc>
        <w:tc>
          <w:tcPr>
            <w:tcW w:w="2242" w:type="dxa"/>
            <w:tcBorders>
              <w:top w:val="nil"/>
              <w:left w:val="nil"/>
              <w:bottom w:val="nil"/>
              <w:right w:val="nil"/>
            </w:tcBorders>
            <w:shd w:val="clear" w:color="auto" w:fill="auto"/>
            <w:vAlign w:val="center"/>
            <w:hideMark/>
          </w:tcPr>
          <w:p w:rsidR="007B7CB5" w:rsidRPr="007B7CB5" w:rsidP="007B7CB5" w14:paraId="0B495D6A" w14:textId="0574B351">
            <w:pPr>
              <w:spacing w:after="0" w:line="240" w:lineRule="auto"/>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Total Hours per Required Response</w:t>
            </w:r>
            <w:r w:rsidRPr="007B7CB5">
              <w:rPr>
                <w:rFonts w:ascii="Calibri" w:eastAsia="Times New Roman" w:hAnsi="Calibri" w:cs="Calibri"/>
                <w:b/>
                <w:bCs/>
                <w:color w:val="000000"/>
                <w:sz w:val="19"/>
                <w:szCs w:val="19"/>
              </w:rPr>
              <w:br/>
            </w:r>
            <w:r w:rsidRPr="007B7CB5">
              <w:rPr>
                <w:rFonts w:ascii="Calibri" w:eastAsia="Times New Roman" w:hAnsi="Calibri" w:cs="Calibri"/>
                <w:b/>
                <w:bCs/>
                <w:color w:val="000000"/>
                <w:sz w:val="19"/>
                <w:szCs w:val="19"/>
              </w:rPr>
              <w:t xml:space="preserve">(a + b + d + </w:t>
            </w:r>
            <w:r w:rsidRPr="007B7CB5" w:rsidR="00C81AA9">
              <w:rPr>
                <w:rFonts w:ascii="Calibri" w:eastAsia="Times New Roman" w:hAnsi="Calibri" w:cs="Calibri"/>
                <w:b/>
                <w:bCs/>
                <w:color w:val="000000"/>
                <w:sz w:val="19"/>
                <w:szCs w:val="19"/>
              </w:rPr>
              <w:t>e +</w:t>
            </w:r>
            <w:r w:rsidRPr="007B7CB5">
              <w:rPr>
                <w:rFonts w:ascii="Calibri" w:eastAsia="Times New Roman" w:hAnsi="Calibri" w:cs="Calibri"/>
                <w:b/>
                <w:bCs/>
                <w:color w:val="000000"/>
                <w:sz w:val="19"/>
                <w:szCs w:val="19"/>
              </w:rPr>
              <w:t xml:space="preserve"> </w:t>
            </w:r>
            <w:r w:rsidRPr="007B7CB5">
              <w:rPr>
                <w:rFonts w:ascii="Calibri" w:eastAsia="Times New Roman" w:hAnsi="Calibri" w:cs="Calibri"/>
                <w:b/>
                <w:bCs/>
                <w:color w:val="000000"/>
                <w:sz w:val="19"/>
                <w:szCs w:val="19"/>
              </w:rPr>
              <w:t>f )</w:t>
            </w:r>
          </w:p>
        </w:tc>
        <w:tc>
          <w:tcPr>
            <w:tcW w:w="990" w:type="dxa"/>
            <w:tcBorders>
              <w:top w:val="nil"/>
              <w:left w:val="nil"/>
              <w:bottom w:val="nil"/>
              <w:right w:val="nil"/>
            </w:tcBorders>
            <w:shd w:val="clear" w:color="auto" w:fill="auto"/>
            <w:noWrap/>
            <w:vAlign w:val="center"/>
            <w:hideMark/>
          </w:tcPr>
          <w:p w:rsidR="007B7CB5" w:rsidRPr="007B7CB5" w:rsidP="007B7CB5" w14:paraId="18915E76" w14:textId="77777777">
            <w:pPr>
              <w:spacing w:after="0" w:line="240" w:lineRule="auto"/>
              <w:rPr>
                <w:rFonts w:ascii="Calibri" w:eastAsia="Times New Roman" w:hAnsi="Calibri" w:cs="Calibri"/>
                <w:b/>
                <w:bCs/>
                <w:color w:val="000000"/>
                <w:sz w:val="19"/>
                <w:szCs w:val="19"/>
              </w:rPr>
            </w:pPr>
          </w:p>
        </w:tc>
        <w:tc>
          <w:tcPr>
            <w:tcW w:w="1048" w:type="dxa"/>
            <w:tcBorders>
              <w:top w:val="nil"/>
              <w:left w:val="nil"/>
              <w:bottom w:val="nil"/>
              <w:right w:val="nil"/>
            </w:tcBorders>
            <w:shd w:val="clear" w:color="auto" w:fill="auto"/>
            <w:noWrap/>
            <w:vAlign w:val="center"/>
            <w:hideMark/>
          </w:tcPr>
          <w:p w:rsidR="007B7CB5" w:rsidRPr="007B7CB5" w:rsidP="007B7CB5" w14:paraId="1BE19C20" w14:textId="77777777">
            <w:pPr>
              <w:spacing w:after="0" w:line="240" w:lineRule="auto"/>
              <w:rPr>
                <w:rFonts w:ascii="Times New Roman" w:eastAsia="Times New Roman" w:hAnsi="Times New Roman" w:cs="Times New Roman"/>
                <w:sz w:val="19"/>
                <w:szCs w:val="19"/>
              </w:rPr>
            </w:pPr>
          </w:p>
        </w:tc>
        <w:tc>
          <w:tcPr>
            <w:tcW w:w="1120" w:type="dxa"/>
            <w:tcBorders>
              <w:top w:val="nil"/>
              <w:left w:val="nil"/>
              <w:bottom w:val="nil"/>
              <w:right w:val="nil"/>
            </w:tcBorders>
            <w:shd w:val="clear" w:color="auto" w:fill="auto"/>
            <w:noWrap/>
            <w:vAlign w:val="center"/>
            <w:hideMark/>
          </w:tcPr>
          <w:p w:rsidR="007B7CB5" w:rsidRPr="007B7CB5" w:rsidP="007B7CB5" w14:paraId="392F4780" w14:textId="77777777">
            <w:pPr>
              <w:spacing w:after="0" w:line="240" w:lineRule="auto"/>
              <w:rPr>
                <w:rFonts w:ascii="Times New Roman" w:eastAsia="Times New Roman" w:hAnsi="Times New Roman" w:cs="Times New Roman"/>
                <w:sz w:val="19"/>
                <w:szCs w:val="19"/>
              </w:rPr>
            </w:pPr>
          </w:p>
        </w:tc>
        <w:tc>
          <w:tcPr>
            <w:tcW w:w="982" w:type="dxa"/>
            <w:tcBorders>
              <w:top w:val="nil"/>
              <w:left w:val="nil"/>
              <w:bottom w:val="nil"/>
              <w:right w:val="nil"/>
            </w:tcBorders>
            <w:shd w:val="clear" w:color="auto" w:fill="auto"/>
            <w:noWrap/>
            <w:vAlign w:val="center"/>
            <w:hideMark/>
          </w:tcPr>
          <w:p w:rsidR="007B7CB5" w:rsidRPr="007B7CB5" w:rsidP="007B7CB5" w14:paraId="65D6C51A" w14:textId="77777777">
            <w:pPr>
              <w:spacing w:after="0" w:line="240" w:lineRule="auto"/>
              <w:rPr>
                <w:rFonts w:ascii="Times New Roman" w:eastAsia="Times New Roman" w:hAnsi="Times New Roman" w:cs="Times New Roman"/>
                <w:sz w:val="19"/>
                <w:szCs w:val="19"/>
              </w:rPr>
            </w:pPr>
          </w:p>
        </w:tc>
        <w:tc>
          <w:tcPr>
            <w:tcW w:w="990" w:type="dxa"/>
            <w:tcBorders>
              <w:top w:val="nil"/>
              <w:left w:val="nil"/>
              <w:bottom w:val="nil"/>
              <w:right w:val="nil"/>
            </w:tcBorders>
            <w:shd w:val="clear" w:color="auto" w:fill="auto"/>
            <w:noWrap/>
            <w:vAlign w:val="center"/>
            <w:hideMark/>
          </w:tcPr>
          <w:p w:rsidR="007B7CB5" w:rsidRPr="007B7CB5" w:rsidP="007B7CB5" w14:paraId="7B545AD9"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50.5</w:t>
            </w:r>
          </w:p>
        </w:tc>
        <w:tc>
          <w:tcPr>
            <w:tcW w:w="1170" w:type="dxa"/>
            <w:tcBorders>
              <w:top w:val="nil"/>
              <w:left w:val="nil"/>
              <w:bottom w:val="nil"/>
              <w:right w:val="nil"/>
            </w:tcBorders>
            <w:shd w:val="clear" w:color="auto" w:fill="auto"/>
            <w:noWrap/>
            <w:vAlign w:val="center"/>
            <w:hideMark/>
          </w:tcPr>
          <w:p w:rsidR="007B7CB5" w:rsidRPr="007B7CB5" w:rsidP="007B7CB5" w14:paraId="6E2E1FF4"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29.1 - 71.7</w:t>
            </w:r>
          </w:p>
        </w:tc>
        <w:tc>
          <w:tcPr>
            <w:tcW w:w="1119" w:type="dxa"/>
            <w:gridSpan w:val="2"/>
            <w:tcBorders>
              <w:top w:val="nil"/>
              <w:left w:val="nil"/>
              <w:bottom w:val="nil"/>
              <w:right w:val="nil"/>
            </w:tcBorders>
            <w:shd w:val="clear" w:color="auto" w:fill="auto"/>
            <w:noWrap/>
            <w:vAlign w:val="center"/>
            <w:hideMark/>
          </w:tcPr>
          <w:p w:rsidR="007B7CB5" w:rsidRPr="007B7CB5" w:rsidP="007B7CB5" w14:paraId="7A8CCDD8"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4.2</w:t>
            </w:r>
          </w:p>
        </w:tc>
        <w:tc>
          <w:tcPr>
            <w:tcW w:w="843" w:type="dxa"/>
            <w:tcBorders>
              <w:top w:val="nil"/>
              <w:left w:val="nil"/>
              <w:bottom w:val="nil"/>
              <w:right w:val="nil"/>
            </w:tcBorders>
            <w:shd w:val="clear" w:color="auto" w:fill="auto"/>
            <w:noWrap/>
            <w:vAlign w:val="center"/>
            <w:hideMark/>
          </w:tcPr>
          <w:p w:rsidR="007B7CB5" w:rsidRPr="007B7CB5" w:rsidP="007B7CB5" w14:paraId="06C1E191"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24.4</w:t>
            </w:r>
          </w:p>
        </w:tc>
        <w:tc>
          <w:tcPr>
            <w:tcW w:w="828" w:type="dxa"/>
            <w:tcBorders>
              <w:top w:val="nil"/>
              <w:left w:val="nil"/>
              <w:bottom w:val="nil"/>
              <w:right w:val="nil"/>
            </w:tcBorders>
            <w:shd w:val="clear" w:color="auto" w:fill="auto"/>
            <w:noWrap/>
            <w:vAlign w:val="center"/>
            <w:hideMark/>
          </w:tcPr>
          <w:p w:rsidR="007B7CB5" w:rsidRPr="007B7CB5" w:rsidP="007B7CB5" w14:paraId="56F72229"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4.4</w:t>
            </w:r>
          </w:p>
        </w:tc>
        <w:tc>
          <w:tcPr>
            <w:tcW w:w="747" w:type="dxa"/>
            <w:tcBorders>
              <w:top w:val="nil"/>
              <w:left w:val="nil"/>
              <w:bottom w:val="nil"/>
              <w:right w:val="nil"/>
            </w:tcBorders>
            <w:shd w:val="clear" w:color="auto" w:fill="auto"/>
            <w:noWrap/>
            <w:vAlign w:val="center"/>
            <w:hideMark/>
          </w:tcPr>
          <w:p w:rsidR="007B7CB5" w:rsidRPr="007B7CB5" w:rsidP="007B7CB5" w14:paraId="61E6585B"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4.4</w:t>
            </w:r>
          </w:p>
        </w:tc>
        <w:tc>
          <w:tcPr>
            <w:tcW w:w="843" w:type="dxa"/>
            <w:tcBorders>
              <w:top w:val="nil"/>
              <w:left w:val="nil"/>
              <w:bottom w:val="nil"/>
              <w:right w:val="nil"/>
            </w:tcBorders>
            <w:shd w:val="clear" w:color="auto" w:fill="auto"/>
            <w:noWrap/>
            <w:vAlign w:val="center"/>
            <w:hideMark/>
          </w:tcPr>
          <w:p w:rsidR="007B7CB5" w:rsidRPr="007B7CB5" w:rsidP="007B7CB5" w14:paraId="5CD8969D"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13.1</w:t>
            </w:r>
          </w:p>
        </w:tc>
      </w:tr>
      <w:tr w14:paraId="2895BD3D" w14:textId="77777777" w:rsidTr="00AE518E">
        <w:tblPrEx>
          <w:tblW w:w="13321" w:type="dxa"/>
          <w:tblInd w:w="-180" w:type="dxa"/>
          <w:tblLook w:val="04A0"/>
        </w:tblPrEx>
        <w:trPr>
          <w:gridAfter w:val="1"/>
          <w:wAfter w:w="31" w:type="dxa"/>
          <w:trHeight w:val="300"/>
        </w:trPr>
        <w:tc>
          <w:tcPr>
            <w:tcW w:w="368" w:type="dxa"/>
            <w:tcBorders>
              <w:top w:val="nil"/>
              <w:left w:val="nil"/>
              <w:bottom w:val="nil"/>
              <w:right w:val="nil"/>
            </w:tcBorders>
            <w:shd w:val="clear" w:color="auto" w:fill="auto"/>
            <w:noWrap/>
            <w:vAlign w:val="bottom"/>
            <w:hideMark/>
          </w:tcPr>
          <w:p w:rsidR="007B7CB5" w:rsidRPr="007B7CB5" w:rsidP="007B7CB5" w14:paraId="17764643"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i</w:t>
            </w:r>
          </w:p>
        </w:tc>
        <w:tc>
          <w:tcPr>
            <w:tcW w:w="2242" w:type="dxa"/>
            <w:tcBorders>
              <w:top w:val="nil"/>
              <w:left w:val="nil"/>
              <w:bottom w:val="nil"/>
              <w:right w:val="nil"/>
            </w:tcBorders>
            <w:shd w:val="clear" w:color="auto" w:fill="auto"/>
            <w:noWrap/>
            <w:vAlign w:val="bottom"/>
            <w:hideMark/>
          </w:tcPr>
          <w:p w:rsidR="007B7CB5" w:rsidRPr="007B7CB5" w:rsidP="007B7CB5" w14:paraId="2F722F6A" w14:textId="77777777">
            <w:pPr>
              <w:spacing w:after="0" w:line="240" w:lineRule="auto"/>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Weighted Average of Response</w:t>
            </w:r>
          </w:p>
        </w:tc>
        <w:tc>
          <w:tcPr>
            <w:tcW w:w="990" w:type="dxa"/>
            <w:tcBorders>
              <w:top w:val="nil"/>
              <w:left w:val="nil"/>
              <w:bottom w:val="nil"/>
              <w:right w:val="nil"/>
            </w:tcBorders>
            <w:shd w:val="clear" w:color="auto" w:fill="auto"/>
            <w:noWrap/>
            <w:vAlign w:val="center"/>
            <w:hideMark/>
          </w:tcPr>
          <w:p w:rsidR="007B7CB5" w:rsidRPr="007B7CB5" w:rsidP="007B7CB5" w14:paraId="4A91BC64" w14:textId="77777777">
            <w:pPr>
              <w:spacing w:after="0" w:line="240" w:lineRule="auto"/>
              <w:rPr>
                <w:rFonts w:ascii="Calibri" w:eastAsia="Times New Roman" w:hAnsi="Calibri" w:cs="Calibri"/>
                <w:b/>
                <w:bCs/>
                <w:color w:val="000000"/>
                <w:sz w:val="19"/>
                <w:szCs w:val="19"/>
              </w:rPr>
            </w:pPr>
          </w:p>
        </w:tc>
        <w:tc>
          <w:tcPr>
            <w:tcW w:w="1048" w:type="dxa"/>
            <w:tcBorders>
              <w:top w:val="nil"/>
              <w:left w:val="nil"/>
              <w:bottom w:val="nil"/>
              <w:right w:val="nil"/>
            </w:tcBorders>
            <w:shd w:val="clear" w:color="auto" w:fill="auto"/>
            <w:noWrap/>
            <w:vAlign w:val="center"/>
            <w:hideMark/>
          </w:tcPr>
          <w:p w:rsidR="007B7CB5" w:rsidRPr="007B7CB5" w:rsidP="007B7CB5" w14:paraId="53F51BB9" w14:textId="77777777">
            <w:pPr>
              <w:spacing w:after="0" w:line="240" w:lineRule="auto"/>
              <w:rPr>
                <w:rFonts w:ascii="Times New Roman" w:eastAsia="Times New Roman" w:hAnsi="Times New Roman" w:cs="Times New Roman"/>
                <w:sz w:val="19"/>
                <w:szCs w:val="19"/>
              </w:rPr>
            </w:pPr>
          </w:p>
        </w:tc>
        <w:tc>
          <w:tcPr>
            <w:tcW w:w="1120" w:type="dxa"/>
            <w:tcBorders>
              <w:top w:val="nil"/>
              <w:left w:val="nil"/>
              <w:bottom w:val="nil"/>
              <w:right w:val="nil"/>
            </w:tcBorders>
            <w:shd w:val="clear" w:color="auto" w:fill="auto"/>
            <w:noWrap/>
            <w:vAlign w:val="center"/>
            <w:hideMark/>
          </w:tcPr>
          <w:p w:rsidR="007B7CB5" w:rsidRPr="007B7CB5" w:rsidP="007B7CB5" w14:paraId="7D356869" w14:textId="77777777">
            <w:pPr>
              <w:spacing w:after="0" w:line="240" w:lineRule="auto"/>
              <w:rPr>
                <w:rFonts w:ascii="Times New Roman" w:eastAsia="Times New Roman" w:hAnsi="Times New Roman" w:cs="Times New Roman"/>
                <w:sz w:val="19"/>
                <w:szCs w:val="19"/>
              </w:rPr>
            </w:pPr>
          </w:p>
        </w:tc>
        <w:tc>
          <w:tcPr>
            <w:tcW w:w="982" w:type="dxa"/>
            <w:tcBorders>
              <w:top w:val="nil"/>
              <w:left w:val="nil"/>
              <w:bottom w:val="nil"/>
              <w:right w:val="nil"/>
            </w:tcBorders>
            <w:shd w:val="clear" w:color="auto" w:fill="auto"/>
            <w:noWrap/>
            <w:vAlign w:val="center"/>
            <w:hideMark/>
          </w:tcPr>
          <w:p w:rsidR="007B7CB5" w:rsidRPr="007B7CB5" w:rsidP="007B7CB5" w14:paraId="04F38D0B" w14:textId="77777777">
            <w:pPr>
              <w:spacing w:after="0" w:line="240" w:lineRule="auto"/>
              <w:rPr>
                <w:rFonts w:ascii="Times New Roman" w:eastAsia="Times New Roman" w:hAnsi="Times New Roman" w:cs="Times New Roman"/>
                <w:sz w:val="19"/>
                <w:szCs w:val="19"/>
              </w:rPr>
            </w:pPr>
          </w:p>
        </w:tc>
        <w:tc>
          <w:tcPr>
            <w:tcW w:w="990" w:type="dxa"/>
            <w:tcBorders>
              <w:top w:val="nil"/>
              <w:left w:val="nil"/>
              <w:bottom w:val="nil"/>
              <w:right w:val="nil"/>
            </w:tcBorders>
            <w:shd w:val="clear" w:color="auto" w:fill="auto"/>
            <w:noWrap/>
            <w:vAlign w:val="center"/>
            <w:hideMark/>
          </w:tcPr>
          <w:p w:rsidR="007B7CB5" w:rsidRPr="007B7CB5" w:rsidP="007B7CB5" w14:paraId="0E768D15"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55.5</w:t>
            </w:r>
          </w:p>
        </w:tc>
        <w:tc>
          <w:tcPr>
            <w:tcW w:w="1170" w:type="dxa"/>
            <w:tcBorders>
              <w:top w:val="nil"/>
              <w:left w:val="nil"/>
              <w:bottom w:val="nil"/>
              <w:right w:val="nil"/>
            </w:tcBorders>
            <w:shd w:val="clear" w:color="auto" w:fill="auto"/>
            <w:noWrap/>
            <w:vAlign w:val="center"/>
            <w:hideMark/>
          </w:tcPr>
          <w:p w:rsidR="007B7CB5" w:rsidRPr="007B7CB5" w:rsidP="007B7CB5" w14:paraId="750F06F0"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32.3 - 78.5</w:t>
            </w:r>
          </w:p>
        </w:tc>
        <w:tc>
          <w:tcPr>
            <w:tcW w:w="1119" w:type="dxa"/>
            <w:gridSpan w:val="2"/>
            <w:tcBorders>
              <w:top w:val="nil"/>
              <w:left w:val="nil"/>
              <w:bottom w:val="nil"/>
              <w:right w:val="nil"/>
            </w:tcBorders>
            <w:shd w:val="clear" w:color="auto" w:fill="auto"/>
            <w:noWrap/>
            <w:vAlign w:val="center"/>
            <w:hideMark/>
          </w:tcPr>
          <w:p w:rsidR="007B7CB5" w:rsidRPr="007B7CB5" w:rsidP="007B7CB5" w14:paraId="5C8A1AC0"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5.0</w:t>
            </w:r>
          </w:p>
        </w:tc>
        <w:tc>
          <w:tcPr>
            <w:tcW w:w="843" w:type="dxa"/>
            <w:tcBorders>
              <w:top w:val="nil"/>
              <w:left w:val="nil"/>
              <w:bottom w:val="nil"/>
              <w:right w:val="nil"/>
            </w:tcBorders>
            <w:shd w:val="clear" w:color="auto" w:fill="auto"/>
            <w:noWrap/>
            <w:vAlign w:val="center"/>
            <w:hideMark/>
          </w:tcPr>
          <w:p w:rsidR="007B7CB5" w:rsidRPr="007B7CB5" w:rsidP="007B7CB5" w14:paraId="39311171"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29.2</w:t>
            </w:r>
          </w:p>
        </w:tc>
        <w:tc>
          <w:tcPr>
            <w:tcW w:w="828" w:type="dxa"/>
            <w:tcBorders>
              <w:top w:val="nil"/>
              <w:left w:val="nil"/>
              <w:bottom w:val="nil"/>
              <w:right w:val="nil"/>
            </w:tcBorders>
            <w:shd w:val="clear" w:color="auto" w:fill="auto"/>
            <w:noWrap/>
            <w:vAlign w:val="center"/>
            <w:hideMark/>
          </w:tcPr>
          <w:p w:rsidR="007B7CB5" w:rsidRPr="007B7CB5" w:rsidP="007B7CB5" w14:paraId="2A76DFCA"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4.4</w:t>
            </w:r>
          </w:p>
        </w:tc>
        <w:tc>
          <w:tcPr>
            <w:tcW w:w="747" w:type="dxa"/>
            <w:tcBorders>
              <w:top w:val="nil"/>
              <w:left w:val="nil"/>
              <w:bottom w:val="nil"/>
              <w:right w:val="nil"/>
            </w:tcBorders>
            <w:shd w:val="clear" w:color="auto" w:fill="auto"/>
            <w:noWrap/>
            <w:vAlign w:val="center"/>
            <w:hideMark/>
          </w:tcPr>
          <w:p w:rsidR="007B7CB5" w:rsidRPr="007B7CB5" w:rsidP="007B7CB5" w14:paraId="2D7403A7"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4.4</w:t>
            </w:r>
          </w:p>
        </w:tc>
        <w:tc>
          <w:tcPr>
            <w:tcW w:w="843" w:type="dxa"/>
            <w:tcBorders>
              <w:top w:val="nil"/>
              <w:left w:val="nil"/>
              <w:bottom w:val="nil"/>
              <w:right w:val="nil"/>
            </w:tcBorders>
            <w:shd w:val="clear" w:color="auto" w:fill="auto"/>
            <w:noWrap/>
            <w:vAlign w:val="center"/>
            <w:hideMark/>
          </w:tcPr>
          <w:p w:rsidR="007B7CB5" w:rsidRPr="007B7CB5" w:rsidP="007B7CB5" w14:paraId="56BCEB25"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13.3</w:t>
            </w:r>
          </w:p>
        </w:tc>
      </w:tr>
      <w:tr w14:paraId="659F6B06" w14:textId="77777777" w:rsidTr="00AE518E">
        <w:tblPrEx>
          <w:tblW w:w="13321" w:type="dxa"/>
          <w:tblInd w:w="-180" w:type="dxa"/>
          <w:tblLook w:val="04A0"/>
        </w:tblPrEx>
        <w:trPr>
          <w:trHeight w:val="300"/>
        </w:trPr>
        <w:tc>
          <w:tcPr>
            <w:tcW w:w="9009" w:type="dxa"/>
            <w:gridSpan w:val="9"/>
            <w:tcBorders>
              <w:top w:val="nil"/>
              <w:left w:val="nil"/>
              <w:bottom w:val="single" w:sz="4" w:space="0" w:color="auto"/>
              <w:right w:val="nil"/>
            </w:tcBorders>
            <w:shd w:val="clear" w:color="auto" w:fill="auto"/>
            <w:noWrap/>
            <w:vAlign w:val="center"/>
            <w:hideMark/>
          </w:tcPr>
          <w:p w:rsidR="007B7CB5" w:rsidRPr="007B7CB5" w:rsidP="007B7CB5" w14:paraId="20C10053" w14:textId="77777777">
            <w:pPr>
              <w:spacing w:after="0" w:line="240" w:lineRule="auto"/>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Table 14B. Cost to State and Local Respondents to Complete Clean Ports Zero Emissions Technology Grants</w:t>
            </w:r>
          </w:p>
        </w:tc>
        <w:tc>
          <w:tcPr>
            <w:tcW w:w="4312" w:type="dxa"/>
            <w:gridSpan w:val="6"/>
            <w:tcBorders>
              <w:top w:val="nil"/>
              <w:left w:val="nil"/>
              <w:bottom w:val="single" w:sz="4" w:space="0" w:color="auto"/>
              <w:right w:val="nil"/>
            </w:tcBorders>
            <w:shd w:val="clear" w:color="auto" w:fill="auto"/>
            <w:vAlign w:val="center"/>
            <w:hideMark/>
          </w:tcPr>
          <w:p w:rsidR="007B7CB5" w:rsidRPr="007B7CB5" w:rsidP="007B7CB5" w14:paraId="27363517" w14:textId="77777777">
            <w:pPr>
              <w:spacing w:after="0" w:line="240" w:lineRule="auto"/>
              <w:jc w:val="center"/>
              <w:rPr>
                <w:rFonts w:ascii="Calibri" w:eastAsia="Times New Roman" w:hAnsi="Calibri" w:cs="Calibri"/>
                <w:i/>
                <w:iCs/>
                <w:color w:val="000000"/>
                <w:sz w:val="19"/>
                <w:szCs w:val="19"/>
              </w:rPr>
            </w:pPr>
            <w:r w:rsidRPr="007B7CB5">
              <w:rPr>
                <w:rFonts w:ascii="Calibri" w:eastAsia="Times New Roman" w:hAnsi="Calibri" w:cs="Calibri"/>
                <w:i/>
                <w:iCs/>
                <w:color w:val="000000"/>
                <w:sz w:val="19"/>
                <w:szCs w:val="19"/>
              </w:rPr>
              <w:t>Estimated Cost Required Over Project Lifetime</w:t>
            </w:r>
          </w:p>
        </w:tc>
      </w:tr>
      <w:tr w14:paraId="4F2CC6C2" w14:textId="77777777" w:rsidTr="00AE518E">
        <w:tblPrEx>
          <w:tblW w:w="13321" w:type="dxa"/>
          <w:tblInd w:w="-180" w:type="dxa"/>
          <w:tblLook w:val="04A0"/>
        </w:tblPrEx>
        <w:trPr>
          <w:gridAfter w:val="1"/>
          <w:wAfter w:w="31" w:type="dxa"/>
          <w:trHeight w:val="900"/>
        </w:trPr>
        <w:tc>
          <w:tcPr>
            <w:tcW w:w="368" w:type="dxa"/>
            <w:tcBorders>
              <w:top w:val="nil"/>
              <w:left w:val="single" w:sz="4" w:space="0" w:color="auto"/>
              <w:bottom w:val="single" w:sz="4" w:space="0" w:color="auto"/>
              <w:right w:val="single" w:sz="4" w:space="0" w:color="auto"/>
            </w:tcBorders>
            <w:shd w:val="clear" w:color="auto" w:fill="D8E4BC"/>
            <w:vAlign w:val="center"/>
            <w:hideMark/>
          </w:tcPr>
          <w:p w:rsidR="007B7CB5" w:rsidRPr="007B7CB5" w:rsidP="007B7CB5" w14:paraId="2FD9C3CF" w14:textId="2372D715">
            <w:pPr>
              <w:spacing w:after="0" w:line="240" w:lineRule="auto"/>
              <w:jc w:val="center"/>
              <w:rPr>
                <w:rFonts w:ascii="Calibri" w:eastAsia="Times New Roman" w:hAnsi="Calibri" w:cs="Calibri"/>
                <w:b/>
                <w:bCs/>
                <w:color w:val="000000"/>
                <w:sz w:val="19"/>
                <w:szCs w:val="19"/>
              </w:rPr>
            </w:pPr>
          </w:p>
        </w:tc>
        <w:tc>
          <w:tcPr>
            <w:tcW w:w="2242" w:type="dxa"/>
            <w:tcBorders>
              <w:top w:val="nil"/>
              <w:left w:val="nil"/>
              <w:bottom w:val="single" w:sz="4" w:space="0" w:color="auto"/>
              <w:right w:val="single" w:sz="4" w:space="0" w:color="auto"/>
            </w:tcBorders>
            <w:shd w:val="clear" w:color="auto" w:fill="D8E4BC"/>
            <w:vAlign w:val="center"/>
            <w:hideMark/>
          </w:tcPr>
          <w:p w:rsidR="007B7CB5" w:rsidRPr="007B7CB5" w:rsidP="007B7CB5" w14:paraId="5039B4FD" w14:textId="77777777">
            <w:pPr>
              <w:spacing w:after="0" w:line="240" w:lineRule="auto"/>
              <w:jc w:val="center"/>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EPA Form Name</w:t>
            </w:r>
          </w:p>
        </w:tc>
        <w:tc>
          <w:tcPr>
            <w:tcW w:w="990" w:type="dxa"/>
            <w:tcBorders>
              <w:top w:val="nil"/>
              <w:left w:val="nil"/>
              <w:bottom w:val="single" w:sz="4" w:space="0" w:color="auto"/>
              <w:right w:val="single" w:sz="4" w:space="0" w:color="auto"/>
            </w:tcBorders>
            <w:shd w:val="clear" w:color="auto" w:fill="D8E4BC"/>
            <w:vAlign w:val="center"/>
            <w:hideMark/>
          </w:tcPr>
          <w:p w:rsidR="007B7CB5" w:rsidRPr="007B7CB5" w:rsidP="007B7CB5" w14:paraId="50E1311D" w14:textId="77777777">
            <w:pPr>
              <w:spacing w:after="0" w:line="240" w:lineRule="auto"/>
              <w:jc w:val="center"/>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EPA Form Number</w:t>
            </w:r>
          </w:p>
        </w:tc>
        <w:tc>
          <w:tcPr>
            <w:tcW w:w="1048" w:type="dxa"/>
            <w:tcBorders>
              <w:top w:val="nil"/>
              <w:left w:val="nil"/>
              <w:bottom w:val="single" w:sz="4" w:space="0" w:color="auto"/>
              <w:right w:val="single" w:sz="4" w:space="0" w:color="auto"/>
            </w:tcBorders>
            <w:shd w:val="clear" w:color="auto" w:fill="D8E4BC"/>
            <w:vAlign w:val="center"/>
            <w:hideMark/>
          </w:tcPr>
          <w:p w:rsidR="007B7CB5" w:rsidRPr="007B7CB5" w:rsidP="007B7CB5" w14:paraId="6A261241" w14:textId="77777777">
            <w:pPr>
              <w:spacing w:after="0" w:line="240" w:lineRule="auto"/>
              <w:jc w:val="center"/>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Share of Responses</w:t>
            </w:r>
          </w:p>
        </w:tc>
        <w:tc>
          <w:tcPr>
            <w:tcW w:w="1120" w:type="dxa"/>
            <w:tcBorders>
              <w:top w:val="nil"/>
              <w:left w:val="nil"/>
              <w:bottom w:val="single" w:sz="4" w:space="0" w:color="auto"/>
              <w:right w:val="single" w:sz="4" w:space="0" w:color="auto"/>
            </w:tcBorders>
            <w:shd w:val="clear" w:color="auto" w:fill="D8E4BC"/>
            <w:vAlign w:val="center"/>
            <w:hideMark/>
          </w:tcPr>
          <w:p w:rsidR="007B7CB5" w:rsidRPr="007B7CB5" w:rsidP="007B7CB5" w14:paraId="519736F5" w14:textId="77777777">
            <w:pPr>
              <w:spacing w:after="0" w:line="240" w:lineRule="auto"/>
              <w:jc w:val="center"/>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Low End Estimate</w:t>
            </w:r>
            <w:r w:rsidRPr="007B7CB5">
              <w:rPr>
                <w:rFonts w:ascii="Calibri" w:eastAsia="Times New Roman" w:hAnsi="Calibri" w:cs="Calibri"/>
                <w:b/>
                <w:bCs/>
                <w:color w:val="000000"/>
                <w:sz w:val="19"/>
                <w:szCs w:val="19"/>
              </w:rPr>
              <w:br/>
            </w:r>
            <w:r w:rsidRPr="007B7CB5">
              <w:rPr>
                <w:rFonts w:ascii="Calibri" w:eastAsia="Times New Roman" w:hAnsi="Calibri" w:cs="Calibri"/>
                <w:color w:val="000000"/>
                <w:sz w:val="19"/>
                <w:szCs w:val="19"/>
              </w:rPr>
              <w:t>($)</w:t>
            </w:r>
          </w:p>
        </w:tc>
        <w:tc>
          <w:tcPr>
            <w:tcW w:w="982" w:type="dxa"/>
            <w:tcBorders>
              <w:top w:val="nil"/>
              <w:left w:val="nil"/>
              <w:bottom w:val="single" w:sz="4" w:space="0" w:color="auto"/>
              <w:right w:val="single" w:sz="4" w:space="0" w:color="auto"/>
            </w:tcBorders>
            <w:shd w:val="clear" w:color="auto" w:fill="D8E4BC"/>
            <w:vAlign w:val="center"/>
            <w:hideMark/>
          </w:tcPr>
          <w:p w:rsidR="007B7CB5" w:rsidRPr="007B7CB5" w:rsidP="007B7CB5" w14:paraId="31242BB2" w14:textId="77777777">
            <w:pPr>
              <w:spacing w:after="0" w:line="240" w:lineRule="auto"/>
              <w:jc w:val="center"/>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High End Estimate</w:t>
            </w:r>
            <w:r w:rsidRPr="007B7CB5">
              <w:rPr>
                <w:rFonts w:ascii="Calibri" w:eastAsia="Times New Roman" w:hAnsi="Calibri" w:cs="Calibri"/>
                <w:b/>
                <w:bCs/>
                <w:color w:val="000000"/>
                <w:sz w:val="19"/>
                <w:szCs w:val="19"/>
              </w:rPr>
              <w:br/>
            </w:r>
            <w:r w:rsidRPr="007B7CB5">
              <w:rPr>
                <w:rFonts w:ascii="Calibri" w:eastAsia="Times New Roman" w:hAnsi="Calibri" w:cs="Calibri"/>
                <w:color w:val="000000"/>
                <w:sz w:val="19"/>
                <w:szCs w:val="19"/>
              </w:rPr>
              <w:t>($)</w:t>
            </w:r>
          </w:p>
        </w:tc>
        <w:tc>
          <w:tcPr>
            <w:tcW w:w="990" w:type="dxa"/>
            <w:tcBorders>
              <w:top w:val="nil"/>
              <w:left w:val="nil"/>
              <w:bottom w:val="single" w:sz="4" w:space="0" w:color="auto"/>
              <w:right w:val="single" w:sz="4" w:space="0" w:color="auto"/>
            </w:tcBorders>
            <w:shd w:val="clear" w:color="auto" w:fill="D8E4BC"/>
            <w:vAlign w:val="center"/>
            <w:hideMark/>
          </w:tcPr>
          <w:p w:rsidR="007B7CB5" w:rsidRPr="007B7CB5" w:rsidP="007B7CB5" w14:paraId="53AD2B92" w14:textId="77777777">
            <w:pPr>
              <w:spacing w:after="0" w:line="240" w:lineRule="auto"/>
              <w:jc w:val="center"/>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Average Estimate</w:t>
            </w:r>
            <w:r w:rsidRPr="007B7CB5">
              <w:rPr>
                <w:rFonts w:ascii="Calibri" w:eastAsia="Times New Roman" w:hAnsi="Calibri" w:cs="Calibri"/>
                <w:b/>
                <w:bCs/>
                <w:color w:val="000000"/>
                <w:sz w:val="19"/>
                <w:szCs w:val="19"/>
              </w:rPr>
              <w:br/>
            </w:r>
            <w:r w:rsidRPr="007B7CB5">
              <w:rPr>
                <w:rFonts w:ascii="Calibri" w:eastAsia="Times New Roman" w:hAnsi="Calibri" w:cs="Calibri"/>
                <w:color w:val="000000"/>
                <w:sz w:val="19"/>
                <w:szCs w:val="19"/>
              </w:rPr>
              <w:t>($)</w:t>
            </w:r>
          </w:p>
        </w:tc>
        <w:tc>
          <w:tcPr>
            <w:tcW w:w="1170" w:type="dxa"/>
            <w:tcBorders>
              <w:top w:val="nil"/>
              <w:left w:val="nil"/>
              <w:bottom w:val="single" w:sz="4" w:space="0" w:color="auto"/>
              <w:right w:val="single" w:sz="4" w:space="0" w:color="auto"/>
            </w:tcBorders>
            <w:shd w:val="clear" w:color="auto" w:fill="D8E4BC"/>
            <w:vAlign w:val="center"/>
            <w:hideMark/>
          </w:tcPr>
          <w:p w:rsidR="007B7CB5" w:rsidRPr="007B7CB5" w:rsidP="007B7CB5" w14:paraId="356D6D10" w14:textId="77777777">
            <w:pPr>
              <w:spacing w:after="0" w:line="240" w:lineRule="auto"/>
              <w:jc w:val="center"/>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Range of Cost to Complete</w:t>
            </w:r>
            <w:r w:rsidRPr="007B7CB5">
              <w:rPr>
                <w:rFonts w:ascii="Calibri" w:eastAsia="Times New Roman" w:hAnsi="Calibri" w:cs="Calibri"/>
                <w:b/>
                <w:bCs/>
                <w:color w:val="000000"/>
                <w:sz w:val="19"/>
                <w:szCs w:val="19"/>
              </w:rPr>
              <w:br/>
            </w:r>
            <w:r w:rsidRPr="007B7CB5">
              <w:rPr>
                <w:rFonts w:ascii="Calibri" w:eastAsia="Times New Roman" w:hAnsi="Calibri" w:cs="Calibri"/>
                <w:color w:val="000000"/>
                <w:sz w:val="19"/>
                <w:szCs w:val="19"/>
              </w:rPr>
              <w:t>($)</w:t>
            </w:r>
          </w:p>
        </w:tc>
        <w:tc>
          <w:tcPr>
            <w:tcW w:w="1119" w:type="dxa"/>
            <w:gridSpan w:val="2"/>
            <w:tcBorders>
              <w:top w:val="nil"/>
              <w:left w:val="nil"/>
              <w:bottom w:val="single" w:sz="4" w:space="0" w:color="auto"/>
              <w:right w:val="single" w:sz="4" w:space="0" w:color="auto"/>
            </w:tcBorders>
            <w:shd w:val="clear" w:color="auto" w:fill="D8E4BC"/>
            <w:vAlign w:val="center"/>
            <w:hideMark/>
          </w:tcPr>
          <w:p w:rsidR="007B7CB5" w:rsidRPr="007B7CB5" w:rsidP="007B7CB5" w14:paraId="41FDBD4E" w14:textId="77777777">
            <w:pPr>
              <w:spacing w:after="0" w:line="240" w:lineRule="auto"/>
              <w:jc w:val="center"/>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Application</w:t>
            </w:r>
          </w:p>
        </w:tc>
        <w:tc>
          <w:tcPr>
            <w:tcW w:w="843" w:type="dxa"/>
            <w:tcBorders>
              <w:top w:val="nil"/>
              <w:left w:val="nil"/>
              <w:bottom w:val="single" w:sz="4" w:space="0" w:color="auto"/>
              <w:right w:val="single" w:sz="4" w:space="0" w:color="auto"/>
            </w:tcBorders>
            <w:shd w:val="clear" w:color="auto" w:fill="D8E4BC"/>
            <w:vAlign w:val="center"/>
            <w:hideMark/>
          </w:tcPr>
          <w:p w:rsidR="007B7CB5" w:rsidRPr="007B7CB5" w:rsidP="007B7CB5" w14:paraId="3E541F8B" w14:textId="77777777">
            <w:pPr>
              <w:spacing w:after="0" w:line="240" w:lineRule="auto"/>
              <w:jc w:val="center"/>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 xml:space="preserve"> Year 1</w:t>
            </w:r>
          </w:p>
        </w:tc>
        <w:tc>
          <w:tcPr>
            <w:tcW w:w="828" w:type="dxa"/>
            <w:tcBorders>
              <w:top w:val="nil"/>
              <w:left w:val="nil"/>
              <w:bottom w:val="single" w:sz="4" w:space="0" w:color="auto"/>
              <w:right w:val="single" w:sz="4" w:space="0" w:color="auto"/>
            </w:tcBorders>
            <w:shd w:val="clear" w:color="auto" w:fill="D8E4BC"/>
            <w:vAlign w:val="center"/>
            <w:hideMark/>
          </w:tcPr>
          <w:p w:rsidR="007B7CB5" w:rsidRPr="007B7CB5" w:rsidP="007B7CB5" w14:paraId="3C4AF8E7" w14:textId="77777777">
            <w:pPr>
              <w:spacing w:after="0" w:line="240" w:lineRule="auto"/>
              <w:jc w:val="center"/>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 xml:space="preserve"> Year 2</w:t>
            </w:r>
          </w:p>
        </w:tc>
        <w:tc>
          <w:tcPr>
            <w:tcW w:w="747" w:type="dxa"/>
            <w:tcBorders>
              <w:top w:val="nil"/>
              <w:left w:val="nil"/>
              <w:bottom w:val="single" w:sz="4" w:space="0" w:color="auto"/>
              <w:right w:val="single" w:sz="4" w:space="0" w:color="auto"/>
            </w:tcBorders>
            <w:shd w:val="clear" w:color="auto" w:fill="D8E4BC"/>
            <w:vAlign w:val="center"/>
            <w:hideMark/>
          </w:tcPr>
          <w:p w:rsidR="007B7CB5" w:rsidRPr="007B7CB5" w:rsidP="007B7CB5" w14:paraId="233B94DB" w14:textId="77777777">
            <w:pPr>
              <w:spacing w:after="0" w:line="240" w:lineRule="auto"/>
              <w:jc w:val="center"/>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 xml:space="preserve"> Year 3</w:t>
            </w:r>
          </w:p>
        </w:tc>
        <w:tc>
          <w:tcPr>
            <w:tcW w:w="843" w:type="dxa"/>
            <w:tcBorders>
              <w:top w:val="nil"/>
              <w:left w:val="nil"/>
              <w:bottom w:val="single" w:sz="4" w:space="0" w:color="auto"/>
              <w:right w:val="single" w:sz="4" w:space="0" w:color="auto"/>
            </w:tcBorders>
            <w:shd w:val="clear" w:color="auto" w:fill="D8E4BC"/>
            <w:vAlign w:val="center"/>
            <w:hideMark/>
          </w:tcPr>
          <w:p w:rsidR="007B7CB5" w:rsidRPr="007B7CB5" w:rsidP="007B7CB5" w14:paraId="3FCA4E5B" w14:textId="77777777">
            <w:pPr>
              <w:spacing w:after="0" w:line="240" w:lineRule="auto"/>
              <w:jc w:val="center"/>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 xml:space="preserve"> Year 4</w:t>
            </w:r>
          </w:p>
        </w:tc>
      </w:tr>
      <w:tr w14:paraId="11ACDE43" w14:textId="77777777" w:rsidTr="00AE518E">
        <w:tblPrEx>
          <w:tblW w:w="13321" w:type="dxa"/>
          <w:tblInd w:w="-180" w:type="dxa"/>
          <w:tblLook w:val="04A0"/>
        </w:tblPrEx>
        <w:trPr>
          <w:gridAfter w:val="1"/>
          <w:wAfter w:w="31" w:type="dxa"/>
          <w:trHeight w:val="600"/>
        </w:trPr>
        <w:tc>
          <w:tcPr>
            <w:tcW w:w="368" w:type="dxa"/>
            <w:tcBorders>
              <w:top w:val="nil"/>
              <w:left w:val="nil"/>
              <w:bottom w:val="nil"/>
              <w:right w:val="nil"/>
            </w:tcBorders>
            <w:shd w:val="clear" w:color="auto" w:fill="auto"/>
            <w:noWrap/>
            <w:vAlign w:val="bottom"/>
            <w:hideMark/>
          </w:tcPr>
          <w:p w:rsidR="007B7CB5" w:rsidRPr="007B7CB5" w:rsidP="007B7CB5" w14:paraId="03D1E82E"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a</w:t>
            </w:r>
          </w:p>
        </w:tc>
        <w:tc>
          <w:tcPr>
            <w:tcW w:w="2242" w:type="dxa"/>
            <w:tcBorders>
              <w:top w:val="nil"/>
              <w:left w:val="nil"/>
              <w:bottom w:val="nil"/>
              <w:right w:val="nil"/>
            </w:tcBorders>
            <w:shd w:val="clear" w:color="auto" w:fill="auto"/>
            <w:vAlign w:val="center"/>
            <w:hideMark/>
          </w:tcPr>
          <w:p w:rsidR="007B7CB5" w:rsidRPr="007B7CB5" w:rsidP="007B7CB5" w14:paraId="26C4EF2D"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Clean Ports Supplemental Application Template</w:t>
            </w:r>
          </w:p>
        </w:tc>
        <w:tc>
          <w:tcPr>
            <w:tcW w:w="990" w:type="dxa"/>
            <w:tcBorders>
              <w:top w:val="nil"/>
              <w:left w:val="nil"/>
              <w:bottom w:val="nil"/>
              <w:right w:val="nil"/>
            </w:tcBorders>
            <w:shd w:val="clear" w:color="auto" w:fill="auto"/>
            <w:vAlign w:val="center"/>
            <w:hideMark/>
          </w:tcPr>
          <w:p w:rsidR="007B7CB5" w:rsidRPr="007B7CB5" w:rsidP="007B7CB5" w14:paraId="6C18493E"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5900-679</w:t>
            </w:r>
          </w:p>
        </w:tc>
        <w:tc>
          <w:tcPr>
            <w:tcW w:w="1048" w:type="dxa"/>
            <w:tcBorders>
              <w:top w:val="nil"/>
              <w:left w:val="nil"/>
              <w:bottom w:val="nil"/>
              <w:right w:val="nil"/>
            </w:tcBorders>
            <w:shd w:val="clear" w:color="auto" w:fill="auto"/>
            <w:vAlign w:val="center"/>
            <w:hideMark/>
          </w:tcPr>
          <w:p w:rsidR="007B7CB5" w:rsidRPr="007B7CB5" w:rsidP="007B7CB5" w14:paraId="7ABEBCB1"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100%</w:t>
            </w:r>
          </w:p>
        </w:tc>
        <w:tc>
          <w:tcPr>
            <w:tcW w:w="1120" w:type="dxa"/>
            <w:tcBorders>
              <w:top w:val="nil"/>
              <w:left w:val="nil"/>
              <w:bottom w:val="nil"/>
              <w:right w:val="nil"/>
            </w:tcBorders>
            <w:shd w:val="clear" w:color="auto" w:fill="auto"/>
            <w:noWrap/>
            <w:vAlign w:val="bottom"/>
            <w:hideMark/>
          </w:tcPr>
          <w:p w:rsidR="007B7CB5" w:rsidRPr="007B7CB5" w:rsidP="007B7CB5" w14:paraId="0259C52C"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$137 </w:t>
            </w:r>
          </w:p>
        </w:tc>
        <w:tc>
          <w:tcPr>
            <w:tcW w:w="982" w:type="dxa"/>
            <w:tcBorders>
              <w:top w:val="nil"/>
              <w:left w:val="nil"/>
              <w:bottom w:val="nil"/>
              <w:right w:val="nil"/>
            </w:tcBorders>
            <w:shd w:val="clear" w:color="auto" w:fill="auto"/>
            <w:noWrap/>
            <w:vAlign w:val="bottom"/>
            <w:hideMark/>
          </w:tcPr>
          <w:p w:rsidR="007B7CB5" w:rsidRPr="007B7CB5" w:rsidP="007B7CB5" w14:paraId="48EDC7A1"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$388 </w:t>
            </w:r>
          </w:p>
        </w:tc>
        <w:tc>
          <w:tcPr>
            <w:tcW w:w="990" w:type="dxa"/>
            <w:tcBorders>
              <w:top w:val="nil"/>
              <w:left w:val="nil"/>
              <w:bottom w:val="nil"/>
              <w:right w:val="nil"/>
            </w:tcBorders>
            <w:shd w:val="clear" w:color="auto" w:fill="auto"/>
            <w:noWrap/>
            <w:vAlign w:val="bottom"/>
            <w:hideMark/>
          </w:tcPr>
          <w:p w:rsidR="007B7CB5" w:rsidRPr="007B7CB5" w:rsidP="007B7CB5" w14:paraId="6510507E"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$267 </w:t>
            </w:r>
          </w:p>
        </w:tc>
        <w:tc>
          <w:tcPr>
            <w:tcW w:w="1170" w:type="dxa"/>
            <w:tcBorders>
              <w:top w:val="nil"/>
              <w:left w:val="nil"/>
              <w:bottom w:val="nil"/>
              <w:right w:val="nil"/>
            </w:tcBorders>
            <w:shd w:val="clear" w:color="auto" w:fill="auto"/>
            <w:noWrap/>
            <w:vAlign w:val="center"/>
            <w:hideMark/>
          </w:tcPr>
          <w:p w:rsidR="007B7CB5" w:rsidRPr="007B7CB5" w:rsidP="007B7CB5" w14:paraId="3DECDCEC"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$137 - $388</w:t>
            </w:r>
          </w:p>
        </w:tc>
        <w:tc>
          <w:tcPr>
            <w:tcW w:w="1119" w:type="dxa"/>
            <w:gridSpan w:val="2"/>
            <w:tcBorders>
              <w:top w:val="nil"/>
              <w:left w:val="nil"/>
              <w:bottom w:val="nil"/>
              <w:right w:val="nil"/>
            </w:tcBorders>
            <w:shd w:val="clear" w:color="auto" w:fill="auto"/>
            <w:noWrap/>
            <w:vAlign w:val="bottom"/>
            <w:hideMark/>
          </w:tcPr>
          <w:p w:rsidR="007B7CB5" w:rsidRPr="007B7CB5" w:rsidP="007B7CB5" w14:paraId="42E419D5"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$267 </w:t>
            </w:r>
          </w:p>
        </w:tc>
        <w:tc>
          <w:tcPr>
            <w:tcW w:w="843" w:type="dxa"/>
            <w:tcBorders>
              <w:top w:val="nil"/>
              <w:left w:val="nil"/>
              <w:bottom w:val="nil"/>
              <w:right w:val="nil"/>
            </w:tcBorders>
            <w:shd w:val="clear" w:color="auto" w:fill="D9D9D9" w:themeFill="background1" w:themeFillShade="D9"/>
            <w:noWrap/>
            <w:vAlign w:val="bottom"/>
            <w:hideMark/>
          </w:tcPr>
          <w:p w:rsidR="007B7CB5" w:rsidRPr="007B7CB5" w:rsidP="007B7CB5" w14:paraId="43BFE0E3"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c>
          <w:tcPr>
            <w:tcW w:w="828" w:type="dxa"/>
            <w:tcBorders>
              <w:top w:val="nil"/>
              <w:left w:val="nil"/>
              <w:bottom w:val="nil"/>
              <w:right w:val="nil"/>
            </w:tcBorders>
            <w:shd w:val="clear" w:color="auto" w:fill="D9D9D9" w:themeFill="background1" w:themeFillShade="D9"/>
            <w:noWrap/>
            <w:vAlign w:val="bottom"/>
            <w:hideMark/>
          </w:tcPr>
          <w:p w:rsidR="007B7CB5" w:rsidRPr="007B7CB5" w:rsidP="007B7CB5" w14:paraId="33233C82"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c>
          <w:tcPr>
            <w:tcW w:w="747" w:type="dxa"/>
            <w:tcBorders>
              <w:top w:val="nil"/>
              <w:left w:val="nil"/>
              <w:bottom w:val="nil"/>
              <w:right w:val="nil"/>
            </w:tcBorders>
            <w:shd w:val="clear" w:color="auto" w:fill="D9D9D9" w:themeFill="background1" w:themeFillShade="D9"/>
            <w:noWrap/>
            <w:vAlign w:val="bottom"/>
            <w:hideMark/>
          </w:tcPr>
          <w:p w:rsidR="007B7CB5" w:rsidRPr="007B7CB5" w:rsidP="007B7CB5" w14:paraId="69D50B1C"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c>
          <w:tcPr>
            <w:tcW w:w="843" w:type="dxa"/>
            <w:tcBorders>
              <w:top w:val="nil"/>
              <w:left w:val="nil"/>
              <w:bottom w:val="nil"/>
              <w:right w:val="nil"/>
            </w:tcBorders>
            <w:shd w:val="clear" w:color="auto" w:fill="D9D9D9" w:themeFill="background1" w:themeFillShade="D9"/>
            <w:noWrap/>
            <w:vAlign w:val="bottom"/>
            <w:hideMark/>
          </w:tcPr>
          <w:p w:rsidR="007B7CB5" w:rsidRPr="007B7CB5" w:rsidP="007B7CB5" w14:paraId="2D1820BE"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r>
      <w:tr w14:paraId="0C94CABC" w14:textId="77777777" w:rsidTr="00AE518E">
        <w:tblPrEx>
          <w:tblW w:w="13321" w:type="dxa"/>
          <w:tblInd w:w="-180" w:type="dxa"/>
          <w:tblLook w:val="04A0"/>
        </w:tblPrEx>
        <w:trPr>
          <w:gridAfter w:val="1"/>
          <w:wAfter w:w="31" w:type="dxa"/>
          <w:trHeight w:val="300"/>
        </w:trPr>
        <w:tc>
          <w:tcPr>
            <w:tcW w:w="368" w:type="dxa"/>
            <w:tcBorders>
              <w:top w:val="nil"/>
              <w:left w:val="nil"/>
              <w:bottom w:val="nil"/>
              <w:right w:val="nil"/>
            </w:tcBorders>
            <w:shd w:val="clear" w:color="auto" w:fill="auto"/>
            <w:noWrap/>
            <w:vAlign w:val="bottom"/>
            <w:hideMark/>
          </w:tcPr>
          <w:p w:rsidR="007B7CB5" w:rsidRPr="007B7CB5" w:rsidP="007B7CB5" w14:paraId="2FD75D86"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b</w:t>
            </w:r>
          </w:p>
        </w:tc>
        <w:tc>
          <w:tcPr>
            <w:tcW w:w="2242" w:type="dxa"/>
            <w:tcBorders>
              <w:top w:val="nil"/>
              <w:left w:val="nil"/>
              <w:bottom w:val="nil"/>
              <w:right w:val="nil"/>
            </w:tcBorders>
            <w:shd w:val="clear" w:color="auto" w:fill="auto"/>
            <w:vAlign w:val="center"/>
            <w:hideMark/>
          </w:tcPr>
          <w:p w:rsidR="007B7CB5" w:rsidRPr="007B7CB5" w:rsidP="007B7CB5" w14:paraId="742BA575" w14:textId="19F9BECE">
            <w:pPr>
              <w:spacing w:after="0" w:line="240" w:lineRule="auto"/>
              <w:rPr>
                <w:rFonts w:ascii="Calibri" w:eastAsia="Times New Roman" w:hAnsi="Calibri" w:cs="Calibri"/>
                <w:color w:val="000000"/>
                <w:sz w:val="19"/>
                <w:szCs w:val="19"/>
              </w:rPr>
            </w:pPr>
            <w:r w:rsidRPr="1CE0B225">
              <w:rPr>
                <w:rFonts w:ascii="Calibri" w:eastAsia="Times New Roman" w:hAnsi="Calibri" w:cs="Calibri"/>
                <w:color w:val="000000" w:themeColor="text1"/>
                <w:sz w:val="19"/>
                <w:szCs w:val="19"/>
              </w:rPr>
              <w:t xml:space="preserve">Clean Ports </w:t>
            </w:r>
            <w:r w:rsidRPr="1CE0B225" w:rsidR="6EFA30A4">
              <w:rPr>
                <w:rFonts w:ascii="Calibri" w:eastAsia="Times New Roman" w:hAnsi="Calibri" w:cs="Calibri"/>
                <w:color w:val="000000" w:themeColor="text1"/>
                <w:sz w:val="19"/>
                <w:szCs w:val="19"/>
              </w:rPr>
              <w:t>Program</w:t>
            </w:r>
            <w:r w:rsidRPr="1CE0B225">
              <w:rPr>
                <w:rFonts w:ascii="Calibri" w:eastAsia="Times New Roman" w:hAnsi="Calibri" w:cs="Calibri"/>
                <w:color w:val="000000" w:themeColor="text1"/>
                <w:sz w:val="19"/>
                <w:szCs w:val="19"/>
              </w:rPr>
              <w:t xml:space="preserve"> Scrappage Evidence Statement</w:t>
            </w:r>
          </w:p>
        </w:tc>
        <w:tc>
          <w:tcPr>
            <w:tcW w:w="990" w:type="dxa"/>
            <w:tcBorders>
              <w:top w:val="nil"/>
              <w:left w:val="nil"/>
              <w:bottom w:val="nil"/>
              <w:right w:val="nil"/>
            </w:tcBorders>
            <w:shd w:val="clear" w:color="auto" w:fill="auto"/>
            <w:vAlign w:val="center"/>
            <w:hideMark/>
          </w:tcPr>
          <w:p w:rsidR="007B7CB5" w:rsidRPr="007B7CB5" w:rsidP="007B7CB5" w14:paraId="49777A28"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5900-684</w:t>
            </w:r>
          </w:p>
        </w:tc>
        <w:tc>
          <w:tcPr>
            <w:tcW w:w="1048" w:type="dxa"/>
            <w:tcBorders>
              <w:top w:val="nil"/>
              <w:left w:val="nil"/>
              <w:bottom w:val="nil"/>
              <w:right w:val="nil"/>
            </w:tcBorders>
            <w:shd w:val="clear" w:color="auto" w:fill="auto"/>
            <w:vAlign w:val="center"/>
            <w:hideMark/>
          </w:tcPr>
          <w:p w:rsidR="007B7CB5" w:rsidRPr="007B7CB5" w:rsidP="007B7CB5" w14:paraId="079625BA"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100%</w:t>
            </w:r>
          </w:p>
        </w:tc>
        <w:tc>
          <w:tcPr>
            <w:tcW w:w="1120" w:type="dxa"/>
            <w:tcBorders>
              <w:top w:val="nil"/>
              <w:left w:val="nil"/>
              <w:bottom w:val="nil"/>
              <w:right w:val="nil"/>
            </w:tcBorders>
            <w:shd w:val="clear" w:color="auto" w:fill="auto"/>
            <w:noWrap/>
            <w:vAlign w:val="bottom"/>
            <w:hideMark/>
          </w:tcPr>
          <w:p w:rsidR="007B7CB5" w:rsidRPr="007B7CB5" w:rsidP="007B7CB5" w14:paraId="26321834"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$95 </w:t>
            </w:r>
          </w:p>
        </w:tc>
        <w:tc>
          <w:tcPr>
            <w:tcW w:w="982" w:type="dxa"/>
            <w:tcBorders>
              <w:top w:val="nil"/>
              <w:left w:val="nil"/>
              <w:bottom w:val="nil"/>
              <w:right w:val="nil"/>
            </w:tcBorders>
            <w:shd w:val="clear" w:color="auto" w:fill="auto"/>
            <w:noWrap/>
            <w:vAlign w:val="bottom"/>
            <w:hideMark/>
          </w:tcPr>
          <w:p w:rsidR="007B7CB5" w:rsidRPr="007B7CB5" w:rsidP="007B7CB5" w14:paraId="6AD74F3E"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$763 </w:t>
            </w:r>
          </w:p>
        </w:tc>
        <w:tc>
          <w:tcPr>
            <w:tcW w:w="990" w:type="dxa"/>
            <w:tcBorders>
              <w:top w:val="nil"/>
              <w:left w:val="nil"/>
              <w:bottom w:val="nil"/>
              <w:right w:val="nil"/>
            </w:tcBorders>
            <w:shd w:val="clear" w:color="auto" w:fill="auto"/>
            <w:noWrap/>
            <w:vAlign w:val="bottom"/>
            <w:hideMark/>
          </w:tcPr>
          <w:p w:rsidR="007B7CB5" w:rsidRPr="007B7CB5" w:rsidP="007B7CB5" w14:paraId="6107DAE2"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$429 </w:t>
            </w:r>
          </w:p>
        </w:tc>
        <w:tc>
          <w:tcPr>
            <w:tcW w:w="1170" w:type="dxa"/>
            <w:tcBorders>
              <w:top w:val="nil"/>
              <w:left w:val="nil"/>
              <w:bottom w:val="nil"/>
              <w:right w:val="nil"/>
            </w:tcBorders>
            <w:shd w:val="clear" w:color="auto" w:fill="auto"/>
            <w:noWrap/>
            <w:vAlign w:val="center"/>
            <w:hideMark/>
          </w:tcPr>
          <w:p w:rsidR="007B7CB5" w:rsidRPr="007B7CB5" w:rsidP="007B7CB5" w14:paraId="0564F688"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$95 - $763</w:t>
            </w:r>
          </w:p>
        </w:tc>
        <w:tc>
          <w:tcPr>
            <w:tcW w:w="1119" w:type="dxa"/>
            <w:gridSpan w:val="2"/>
            <w:tcBorders>
              <w:top w:val="nil"/>
              <w:left w:val="nil"/>
              <w:bottom w:val="nil"/>
              <w:right w:val="nil"/>
            </w:tcBorders>
            <w:shd w:val="clear" w:color="auto" w:fill="D9D9D9" w:themeFill="background1" w:themeFillShade="D9"/>
            <w:noWrap/>
            <w:vAlign w:val="bottom"/>
            <w:hideMark/>
          </w:tcPr>
          <w:p w:rsidR="007B7CB5" w:rsidRPr="007B7CB5" w:rsidP="007B7CB5" w14:paraId="0D527E80"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c>
          <w:tcPr>
            <w:tcW w:w="843" w:type="dxa"/>
            <w:tcBorders>
              <w:top w:val="nil"/>
              <w:left w:val="nil"/>
              <w:bottom w:val="nil"/>
              <w:right w:val="nil"/>
            </w:tcBorders>
            <w:shd w:val="clear" w:color="auto" w:fill="auto"/>
            <w:noWrap/>
            <w:vAlign w:val="bottom"/>
            <w:hideMark/>
          </w:tcPr>
          <w:p w:rsidR="007B7CB5" w:rsidRPr="007B7CB5" w:rsidP="007B7CB5" w14:paraId="30CBA5BB"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$429 </w:t>
            </w:r>
          </w:p>
        </w:tc>
        <w:tc>
          <w:tcPr>
            <w:tcW w:w="828" w:type="dxa"/>
            <w:tcBorders>
              <w:top w:val="nil"/>
              <w:left w:val="nil"/>
              <w:bottom w:val="nil"/>
              <w:right w:val="nil"/>
            </w:tcBorders>
            <w:shd w:val="clear" w:color="auto" w:fill="D9D9D9" w:themeFill="background1" w:themeFillShade="D9"/>
            <w:noWrap/>
            <w:vAlign w:val="bottom"/>
            <w:hideMark/>
          </w:tcPr>
          <w:p w:rsidR="007B7CB5" w:rsidRPr="007B7CB5" w:rsidP="007B7CB5" w14:paraId="0FA1B760"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c>
          <w:tcPr>
            <w:tcW w:w="747" w:type="dxa"/>
            <w:tcBorders>
              <w:top w:val="nil"/>
              <w:left w:val="nil"/>
              <w:bottom w:val="nil"/>
              <w:right w:val="nil"/>
            </w:tcBorders>
            <w:shd w:val="clear" w:color="auto" w:fill="D9D9D9" w:themeFill="background1" w:themeFillShade="D9"/>
            <w:noWrap/>
            <w:vAlign w:val="bottom"/>
            <w:hideMark/>
          </w:tcPr>
          <w:p w:rsidR="007B7CB5" w:rsidRPr="007B7CB5" w:rsidP="007B7CB5" w14:paraId="4A049971"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c>
          <w:tcPr>
            <w:tcW w:w="843" w:type="dxa"/>
            <w:tcBorders>
              <w:top w:val="nil"/>
              <w:left w:val="nil"/>
              <w:bottom w:val="nil"/>
              <w:right w:val="nil"/>
            </w:tcBorders>
            <w:shd w:val="clear" w:color="auto" w:fill="D9D9D9" w:themeFill="background1" w:themeFillShade="D9"/>
            <w:noWrap/>
            <w:vAlign w:val="bottom"/>
            <w:hideMark/>
          </w:tcPr>
          <w:p w:rsidR="007B7CB5" w:rsidRPr="007B7CB5" w:rsidP="007B7CB5" w14:paraId="2D7F6D67"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r>
      <w:tr w14:paraId="5F6AF671" w14:textId="77777777" w:rsidTr="00AE518E">
        <w:tblPrEx>
          <w:tblW w:w="13321" w:type="dxa"/>
          <w:tblInd w:w="-180" w:type="dxa"/>
          <w:tblLook w:val="04A0"/>
        </w:tblPrEx>
        <w:trPr>
          <w:gridAfter w:val="1"/>
          <w:wAfter w:w="31" w:type="dxa"/>
          <w:trHeight w:val="300"/>
        </w:trPr>
        <w:tc>
          <w:tcPr>
            <w:tcW w:w="368" w:type="dxa"/>
            <w:tcBorders>
              <w:top w:val="nil"/>
              <w:left w:val="nil"/>
              <w:bottom w:val="nil"/>
              <w:right w:val="nil"/>
            </w:tcBorders>
            <w:shd w:val="clear" w:color="auto" w:fill="auto"/>
            <w:noWrap/>
            <w:vAlign w:val="bottom"/>
            <w:hideMark/>
          </w:tcPr>
          <w:p w:rsidR="007B7CB5" w:rsidRPr="007B7CB5" w:rsidP="007B7CB5" w14:paraId="43323842"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c</w:t>
            </w:r>
          </w:p>
        </w:tc>
        <w:tc>
          <w:tcPr>
            <w:tcW w:w="2242" w:type="dxa"/>
            <w:tcBorders>
              <w:top w:val="nil"/>
              <w:left w:val="nil"/>
              <w:bottom w:val="nil"/>
              <w:right w:val="nil"/>
            </w:tcBorders>
            <w:shd w:val="clear" w:color="auto" w:fill="auto"/>
            <w:vAlign w:val="center"/>
            <w:hideMark/>
          </w:tcPr>
          <w:p w:rsidR="007B7CB5" w:rsidRPr="007B7CB5" w:rsidP="007B7CB5" w14:paraId="78A50B06" w14:textId="03A199AE">
            <w:pPr>
              <w:spacing w:after="0" w:line="240" w:lineRule="auto"/>
              <w:rPr>
                <w:rFonts w:ascii="Calibri" w:eastAsia="Times New Roman" w:hAnsi="Calibri" w:cs="Calibri"/>
                <w:color w:val="000000"/>
                <w:sz w:val="19"/>
                <w:szCs w:val="19"/>
              </w:rPr>
            </w:pPr>
            <w:r w:rsidRPr="1CE0B225">
              <w:rPr>
                <w:rFonts w:ascii="Calibri" w:eastAsia="Times New Roman" w:hAnsi="Calibri" w:cs="Calibri"/>
                <w:color w:val="000000" w:themeColor="text1"/>
                <w:sz w:val="19"/>
                <w:szCs w:val="19"/>
              </w:rPr>
              <w:t>Utility Partnership Agreement</w:t>
            </w:r>
          </w:p>
        </w:tc>
        <w:tc>
          <w:tcPr>
            <w:tcW w:w="990" w:type="dxa"/>
            <w:tcBorders>
              <w:top w:val="nil"/>
              <w:left w:val="nil"/>
              <w:bottom w:val="nil"/>
              <w:right w:val="nil"/>
            </w:tcBorders>
            <w:shd w:val="clear" w:color="auto" w:fill="auto"/>
            <w:vAlign w:val="center"/>
            <w:hideMark/>
          </w:tcPr>
          <w:p w:rsidR="007B7CB5" w:rsidRPr="007B7CB5" w:rsidP="007B7CB5" w14:paraId="6EA4D738"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5900-685</w:t>
            </w:r>
          </w:p>
        </w:tc>
        <w:tc>
          <w:tcPr>
            <w:tcW w:w="1048" w:type="dxa"/>
            <w:tcBorders>
              <w:top w:val="nil"/>
              <w:left w:val="nil"/>
              <w:bottom w:val="nil"/>
              <w:right w:val="nil"/>
            </w:tcBorders>
            <w:shd w:val="clear" w:color="auto" w:fill="auto"/>
            <w:vAlign w:val="center"/>
            <w:hideMark/>
          </w:tcPr>
          <w:p w:rsidR="007B7CB5" w:rsidRPr="007B7CB5" w:rsidP="007B7CB5" w14:paraId="44E16ADE"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50%</w:t>
            </w:r>
          </w:p>
        </w:tc>
        <w:tc>
          <w:tcPr>
            <w:tcW w:w="1120" w:type="dxa"/>
            <w:tcBorders>
              <w:top w:val="nil"/>
              <w:left w:val="nil"/>
              <w:bottom w:val="nil"/>
              <w:right w:val="nil"/>
            </w:tcBorders>
            <w:shd w:val="clear" w:color="auto" w:fill="auto"/>
            <w:noWrap/>
            <w:vAlign w:val="bottom"/>
            <w:hideMark/>
          </w:tcPr>
          <w:p w:rsidR="007B7CB5" w:rsidRPr="007B7CB5" w:rsidP="007B7CB5" w14:paraId="16CD934E"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$95 </w:t>
            </w:r>
          </w:p>
        </w:tc>
        <w:tc>
          <w:tcPr>
            <w:tcW w:w="982" w:type="dxa"/>
            <w:tcBorders>
              <w:top w:val="nil"/>
              <w:left w:val="nil"/>
              <w:bottom w:val="nil"/>
              <w:right w:val="nil"/>
            </w:tcBorders>
            <w:shd w:val="clear" w:color="auto" w:fill="auto"/>
            <w:noWrap/>
            <w:vAlign w:val="bottom"/>
            <w:hideMark/>
          </w:tcPr>
          <w:p w:rsidR="007B7CB5" w:rsidRPr="007B7CB5" w:rsidP="007B7CB5" w14:paraId="6798C3D7"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$381 </w:t>
            </w:r>
          </w:p>
        </w:tc>
        <w:tc>
          <w:tcPr>
            <w:tcW w:w="990" w:type="dxa"/>
            <w:tcBorders>
              <w:top w:val="nil"/>
              <w:left w:val="nil"/>
              <w:bottom w:val="nil"/>
              <w:right w:val="nil"/>
            </w:tcBorders>
            <w:shd w:val="clear" w:color="auto" w:fill="auto"/>
            <w:noWrap/>
            <w:vAlign w:val="bottom"/>
            <w:hideMark/>
          </w:tcPr>
          <w:p w:rsidR="007B7CB5" w:rsidRPr="007B7CB5" w:rsidP="007B7CB5" w14:paraId="6A9E0B42"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$238 </w:t>
            </w:r>
          </w:p>
        </w:tc>
        <w:tc>
          <w:tcPr>
            <w:tcW w:w="1170" w:type="dxa"/>
            <w:tcBorders>
              <w:top w:val="nil"/>
              <w:left w:val="nil"/>
              <w:bottom w:val="nil"/>
              <w:right w:val="nil"/>
            </w:tcBorders>
            <w:shd w:val="clear" w:color="auto" w:fill="auto"/>
            <w:noWrap/>
            <w:vAlign w:val="center"/>
            <w:hideMark/>
          </w:tcPr>
          <w:p w:rsidR="007B7CB5" w:rsidRPr="007B7CB5" w:rsidP="007B7CB5" w14:paraId="4C22E25B"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$95 - $381</w:t>
            </w:r>
          </w:p>
        </w:tc>
        <w:tc>
          <w:tcPr>
            <w:tcW w:w="1119" w:type="dxa"/>
            <w:gridSpan w:val="2"/>
            <w:tcBorders>
              <w:top w:val="nil"/>
              <w:left w:val="nil"/>
              <w:bottom w:val="nil"/>
              <w:right w:val="nil"/>
            </w:tcBorders>
            <w:shd w:val="clear" w:color="auto" w:fill="auto"/>
            <w:noWrap/>
            <w:vAlign w:val="bottom"/>
            <w:hideMark/>
          </w:tcPr>
          <w:p w:rsidR="007B7CB5" w:rsidRPr="007B7CB5" w:rsidP="007B7CB5" w14:paraId="71528ECD"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$95 </w:t>
            </w:r>
          </w:p>
        </w:tc>
        <w:tc>
          <w:tcPr>
            <w:tcW w:w="843" w:type="dxa"/>
            <w:tcBorders>
              <w:top w:val="nil"/>
              <w:left w:val="nil"/>
              <w:bottom w:val="nil"/>
              <w:right w:val="nil"/>
            </w:tcBorders>
            <w:shd w:val="clear" w:color="auto" w:fill="auto"/>
            <w:noWrap/>
            <w:vAlign w:val="bottom"/>
            <w:hideMark/>
          </w:tcPr>
          <w:p w:rsidR="007B7CB5" w:rsidRPr="007B7CB5" w:rsidP="007B7CB5" w14:paraId="073D5533"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$238 </w:t>
            </w:r>
          </w:p>
        </w:tc>
        <w:tc>
          <w:tcPr>
            <w:tcW w:w="828" w:type="dxa"/>
            <w:tcBorders>
              <w:top w:val="nil"/>
              <w:left w:val="nil"/>
              <w:bottom w:val="nil"/>
              <w:right w:val="nil"/>
            </w:tcBorders>
            <w:shd w:val="clear" w:color="auto" w:fill="D9D9D9" w:themeFill="background1" w:themeFillShade="D9"/>
            <w:noWrap/>
            <w:vAlign w:val="bottom"/>
            <w:hideMark/>
          </w:tcPr>
          <w:p w:rsidR="007B7CB5" w:rsidRPr="007B7CB5" w:rsidP="007B7CB5" w14:paraId="56FA296B"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c>
          <w:tcPr>
            <w:tcW w:w="747" w:type="dxa"/>
            <w:tcBorders>
              <w:top w:val="nil"/>
              <w:left w:val="nil"/>
              <w:bottom w:val="nil"/>
              <w:right w:val="nil"/>
            </w:tcBorders>
            <w:shd w:val="clear" w:color="auto" w:fill="D9D9D9" w:themeFill="background1" w:themeFillShade="D9"/>
            <w:noWrap/>
            <w:vAlign w:val="bottom"/>
            <w:hideMark/>
          </w:tcPr>
          <w:p w:rsidR="007B7CB5" w:rsidRPr="007B7CB5" w:rsidP="007B7CB5" w14:paraId="5613C7EF"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c>
          <w:tcPr>
            <w:tcW w:w="843" w:type="dxa"/>
            <w:tcBorders>
              <w:top w:val="nil"/>
              <w:left w:val="nil"/>
              <w:bottom w:val="nil"/>
              <w:right w:val="nil"/>
            </w:tcBorders>
            <w:shd w:val="clear" w:color="auto" w:fill="D9D9D9" w:themeFill="background1" w:themeFillShade="D9"/>
            <w:noWrap/>
            <w:vAlign w:val="bottom"/>
            <w:hideMark/>
          </w:tcPr>
          <w:p w:rsidR="007B7CB5" w:rsidRPr="007B7CB5" w:rsidP="007B7CB5" w14:paraId="4FEA0267"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r>
      <w:tr w14:paraId="78AFF148" w14:textId="77777777" w:rsidTr="00AE518E">
        <w:tblPrEx>
          <w:tblW w:w="13321" w:type="dxa"/>
          <w:tblInd w:w="-180" w:type="dxa"/>
          <w:tblLook w:val="04A0"/>
        </w:tblPrEx>
        <w:trPr>
          <w:gridAfter w:val="1"/>
          <w:wAfter w:w="31" w:type="dxa"/>
          <w:trHeight w:val="600"/>
        </w:trPr>
        <w:tc>
          <w:tcPr>
            <w:tcW w:w="368" w:type="dxa"/>
            <w:tcBorders>
              <w:top w:val="nil"/>
              <w:left w:val="nil"/>
              <w:bottom w:val="nil"/>
              <w:right w:val="nil"/>
            </w:tcBorders>
            <w:shd w:val="clear" w:color="auto" w:fill="auto"/>
            <w:noWrap/>
            <w:vAlign w:val="bottom"/>
            <w:hideMark/>
          </w:tcPr>
          <w:p w:rsidR="007B7CB5" w:rsidRPr="007B7CB5" w:rsidP="007B7CB5" w14:paraId="257D42C4"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d</w:t>
            </w:r>
          </w:p>
        </w:tc>
        <w:tc>
          <w:tcPr>
            <w:tcW w:w="2242" w:type="dxa"/>
            <w:tcBorders>
              <w:top w:val="nil"/>
              <w:left w:val="nil"/>
              <w:bottom w:val="nil"/>
              <w:right w:val="nil"/>
            </w:tcBorders>
            <w:shd w:val="clear" w:color="auto" w:fill="auto"/>
            <w:vAlign w:val="center"/>
            <w:hideMark/>
          </w:tcPr>
          <w:p w:rsidR="007B7CB5" w:rsidRPr="007B7CB5" w:rsidP="007B7CB5" w14:paraId="51771A64"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Clean Ports Zero-Emission Technology Project Reporting Template</w:t>
            </w:r>
          </w:p>
        </w:tc>
        <w:tc>
          <w:tcPr>
            <w:tcW w:w="990" w:type="dxa"/>
            <w:tcBorders>
              <w:top w:val="nil"/>
              <w:left w:val="nil"/>
              <w:bottom w:val="nil"/>
              <w:right w:val="nil"/>
            </w:tcBorders>
            <w:shd w:val="clear" w:color="auto" w:fill="auto"/>
            <w:vAlign w:val="center"/>
            <w:hideMark/>
          </w:tcPr>
          <w:p w:rsidR="007B7CB5" w:rsidRPr="007B7CB5" w:rsidP="007B7CB5" w14:paraId="613C4937"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TBA</w:t>
            </w:r>
          </w:p>
        </w:tc>
        <w:tc>
          <w:tcPr>
            <w:tcW w:w="1048" w:type="dxa"/>
            <w:tcBorders>
              <w:top w:val="nil"/>
              <w:left w:val="nil"/>
              <w:bottom w:val="nil"/>
              <w:right w:val="nil"/>
            </w:tcBorders>
            <w:shd w:val="clear" w:color="auto" w:fill="auto"/>
            <w:vAlign w:val="center"/>
            <w:hideMark/>
          </w:tcPr>
          <w:p w:rsidR="007B7CB5" w:rsidRPr="007B7CB5" w:rsidP="007B7CB5" w14:paraId="60D1A97B"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100%</w:t>
            </w:r>
          </w:p>
        </w:tc>
        <w:tc>
          <w:tcPr>
            <w:tcW w:w="1120" w:type="dxa"/>
            <w:tcBorders>
              <w:top w:val="nil"/>
              <w:left w:val="nil"/>
              <w:bottom w:val="nil"/>
              <w:right w:val="nil"/>
            </w:tcBorders>
            <w:shd w:val="clear" w:color="auto" w:fill="auto"/>
            <w:noWrap/>
            <w:vAlign w:val="bottom"/>
            <w:hideMark/>
          </w:tcPr>
          <w:p w:rsidR="007B7CB5" w:rsidRPr="007B7CB5" w:rsidP="007B7CB5" w14:paraId="665FC01A"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$1,426 </w:t>
            </w:r>
          </w:p>
        </w:tc>
        <w:tc>
          <w:tcPr>
            <w:tcW w:w="982" w:type="dxa"/>
            <w:tcBorders>
              <w:top w:val="nil"/>
              <w:left w:val="nil"/>
              <w:bottom w:val="nil"/>
              <w:right w:val="nil"/>
            </w:tcBorders>
            <w:shd w:val="clear" w:color="auto" w:fill="auto"/>
            <w:noWrap/>
            <w:vAlign w:val="bottom"/>
            <w:hideMark/>
          </w:tcPr>
          <w:p w:rsidR="007B7CB5" w:rsidRPr="007B7CB5" w:rsidP="007B7CB5" w14:paraId="02599F48"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$1,882 </w:t>
            </w:r>
          </w:p>
        </w:tc>
        <w:tc>
          <w:tcPr>
            <w:tcW w:w="990" w:type="dxa"/>
            <w:tcBorders>
              <w:top w:val="nil"/>
              <w:left w:val="nil"/>
              <w:bottom w:val="nil"/>
              <w:right w:val="nil"/>
            </w:tcBorders>
            <w:shd w:val="clear" w:color="auto" w:fill="auto"/>
            <w:noWrap/>
            <w:vAlign w:val="bottom"/>
            <w:hideMark/>
          </w:tcPr>
          <w:p w:rsidR="007B7CB5" w:rsidRPr="007B7CB5" w:rsidP="007B7CB5" w14:paraId="43404DF8"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$1,654 </w:t>
            </w:r>
          </w:p>
        </w:tc>
        <w:tc>
          <w:tcPr>
            <w:tcW w:w="1170" w:type="dxa"/>
            <w:tcBorders>
              <w:top w:val="nil"/>
              <w:left w:val="nil"/>
              <w:bottom w:val="nil"/>
              <w:right w:val="nil"/>
            </w:tcBorders>
            <w:shd w:val="clear" w:color="auto" w:fill="auto"/>
            <w:noWrap/>
            <w:vAlign w:val="center"/>
            <w:hideMark/>
          </w:tcPr>
          <w:p w:rsidR="007B7CB5" w:rsidRPr="007B7CB5" w:rsidP="007B7CB5" w14:paraId="14FC0182"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$1,426 - $1,882</w:t>
            </w:r>
          </w:p>
        </w:tc>
        <w:tc>
          <w:tcPr>
            <w:tcW w:w="1119" w:type="dxa"/>
            <w:gridSpan w:val="2"/>
            <w:tcBorders>
              <w:top w:val="nil"/>
              <w:left w:val="nil"/>
              <w:bottom w:val="nil"/>
              <w:right w:val="nil"/>
            </w:tcBorders>
            <w:shd w:val="clear" w:color="auto" w:fill="D9D9D9" w:themeFill="background1" w:themeFillShade="D9"/>
            <w:noWrap/>
            <w:vAlign w:val="bottom"/>
            <w:hideMark/>
          </w:tcPr>
          <w:p w:rsidR="007B7CB5" w:rsidRPr="007B7CB5" w:rsidP="007B7CB5" w14:paraId="22D29D9D"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c>
          <w:tcPr>
            <w:tcW w:w="843" w:type="dxa"/>
            <w:tcBorders>
              <w:top w:val="nil"/>
              <w:left w:val="nil"/>
              <w:bottom w:val="nil"/>
              <w:right w:val="nil"/>
            </w:tcBorders>
            <w:shd w:val="clear" w:color="auto" w:fill="auto"/>
            <w:noWrap/>
            <w:vAlign w:val="bottom"/>
            <w:hideMark/>
          </w:tcPr>
          <w:p w:rsidR="007B7CB5" w:rsidRPr="007B7CB5" w:rsidP="007B7CB5" w14:paraId="04F54B28"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$1,012 </w:t>
            </w:r>
          </w:p>
        </w:tc>
        <w:tc>
          <w:tcPr>
            <w:tcW w:w="828" w:type="dxa"/>
            <w:tcBorders>
              <w:top w:val="nil"/>
              <w:left w:val="nil"/>
              <w:bottom w:val="nil"/>
              <w:right w:val="nil"/>
            </w:tcBorders>
            <w:shd w:val="clear" w:color="auto" w:fill="auto"/>
            <w:noWrap/>
            <w:vAlign w:val="bottom"/>
            <w:hideMark/>
          </w:tcPr>
          <w:p w:rsidR="007B7CB5" w:rsidRPr="007B7CB5" w:rsidP="007B7CB5" w14:paraId="5150FD12"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$172 </w:t>
            </w:r>
          </w:p>
        </w:tc>
        <w:tc>
          <w:tcPr>
            <w:tcW w:w="747" w:type="dxa"/>
            <w:tcBorders>
              <w:top w:val="nil"/>
              <w:left w:val="nil"/>
              <w:bottom w:val="nil"/>
              <w:right w:val="nil"/>
            </w:tcBorders>
            <w:shd w:val="clear" w:color="auto" w:fill="auto"/>
            <w:noWrap/>
            <w:vAlign w:val="bottom"/>
            <w:hideMark/>
          </w:tcPr>
          <w:p w:rsidR="007B7CB5" w:rsidRPr="007B7CB5" w:rsidP="007B7CB5" w14:paraId="2B097694"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$172 </w:t>
            </w:r>
          </w:p>
        </w:tc>
        <w:tc>
          <w:tcPr>
            <w:tcW w:w="843" w:type="dxa"/>
            <w:tcBorders>
              <w:top w:val="nil"/>
              <w:left w:val="nil"/>
              <w:bottom w:val="nil"/>
              <w:right w:val="nil"/>
            </w:tcBorders>
            <w:shd w:val="clear" w:color="auto" w:fill="auto"/>
            <w:noWrap/>
            <w:vAlign w:val="bottom"/>
            <w:hideMark/>
          </w:tcPr>
          <w:p w:rsidR="007B7CB5" w:rsidRPr="007B7CB5" w:rsidP="007B7CB5" w14:paraId="2516D9D8"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$299 </w:t>
            </w:r>
          </w:p>
        </w:tc>
      </w:tr>
      <w:tr w14:paraId="140BE38C" w14:textId="77777777" w:rsidTr="00AE518E">
        <w:tblPrEx>
          <w:tblW w:w="13321" w:type="dxa"/>
          <w:tblInd w:w="-180" w:type="dxa"/>
          <w:tblLook w:val="04A0"/>
        </w:tblPrEx>
        <w:trPr>
          <w:gridAfter w:val="1"/>
          <w:wAfter w:w="31" w:type="dxa"/>
          <w:trHeight w:val="600"/>
        </w:trPr>
        <w:tc>
          <w:tcPr>
            <w:tcW w:w="368" w:type="dxa"/>
            <w:tcBorders>
              <w:top w:val="nil"/>
              <w:left w:val="nil"/>
              <w:bottom w:val="nil"/>
              <w:right w:val="nil"/>
            </w:tcBorders>
            <w:shd w:val="clear" w:color="auto" w:fill="auto"/>
            <w:noWrap/>
            <w:vAlign w:val="bottom"/>
            <w:hideMark/>
          </w:tcPr>
          <w:p w:rsidR="007B7CB5" w:rsidRPr="007B7CB5" w:rsidP="007B7CB5" w14:paraId="10C851BE"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e</w:t>
            </w:r>
          </w:p>
        </w:tc>
        <w:tc>
          <w:tcPr>
            <w:tcW w:w="2242" w:type="dxa"/>
            <w:tcBorders>
              <w:top w:val="nil"/>
              <w:left w:val="nil"/>
              <w:bottom w:val="nil"/>
              <w:right w:val="nil"/>
            </w:tcBorders>
            <w:shd w:val="clear" w:color="auto" w:fill="auto"/>
            <w:vAlign w:val="center"/>
            <w:hideMark/>
          </w:tcPr>
          <w:p w:rsidR="007B7CB5" w:rsidRPr="007B7CB5" w:rsidP="007B7CB5" w14:paraId="6FF49FCA"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Clean Ports Program Deployment Evidence Form</w:t>
            </w:r>
          </w:p>
        </w:tc>
        <w:tc>
          <w:tcPr>
            <w:tcW w:w="990" w:type="dxa"/>
            <w:tcBorders>
              <w:top w:val="nil"/>
              <w:left w:val="nil"/>
              <w:bottom w:val="nil"/>
              <w:right w:val="nil"/>
            </w:tcBorders>
            <w:shd w:val="clear" w:color="auto" w:fill="auto"/>
            <w:vAlign w:val="center"/>
            <w:hideMark/>
          </w:tcPr>
          <w:p w:rsidR="007B7CB5" w:rsidRPr="007B7CB5" w:rsidP="007B7CB5" w14:paraId="16A30A50"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TBA</w:t>
            </w:r>
          </w:p>
        </w:tc>
        <w:tc>
          <w:tcPr>
            <w:tcW w:w="1048" w:type="dxa"/>
            <w:tcBorders>
              <w:top w:val="nil"/>
              <w:left w:val="nil"/>
              <w:bottom w:val="nil"/>
              <w:right w:val="nil"/>
            </w:tcBorders>
            <w:shd w:val="clear" w:color="auto" w:fill="auto"/>
            <w:vAlign w:val="center"/>
            <w:hideMark/>
          </w:tcPr>
          <w:p w:rsidR="007B7CB5" w:rsidRPr="007B7CB5" w:rsidP="007B7CB5" w14:paraId="07CF5158"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100%</w:t>
            </w:r>
          </w:p>
        </w:tc>
        <w:tc>
          <w:tcPr>
            <w:tcW w:w="1120" w:type="dxa"/>
            <w:tcBorders>
              <w:top w:val="nil"/>
              <w:left w:val="nil"/>
              <w:bottom w:val="nil"/>
              <w:right w:val="nil"/>
            </w:tcBorders>
            <w:shd w:val="clear" w:color="auto" w:fill="auto"/>
            <w:noWrap/>
            <w:vAlign w:val="bottom"/>
            <w:hideMark/>
          </w:tcPr>
          <w:p w:rsidR="007B7CB5" w:rsidRPr="007B7CB5" w:rsidP="007B7CB5" w14:paraId="37704BE0"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$95 </w:t>
            </w:r>
          </w:p>
        </w:tc>
        <w:tc>
          <w:tcPr>
            <w:tcW w:w="982" w:type="dxa"/>
            <w:tcBorders>
              <w:top w:val="nil"/>
              <w:left w:val="nil"/>
              <w:bottom w:val="nil"/>
              <w:right w:val="nil"/>
            </w:tcBorders>
            <w:shd w:val="clear" w:color="auto" w:fill="auto"/>
            <w:noWrap/>
            <w:vAlign w:val="bottom"/>
            <w:hideMark/>
          </w:tcPr>
          <w:p w:rsidR="007B7CB5" w:rsidRPr="007B7CB5" w:rsidP="007B7CB5" w14:paraId="6A1B9EF9"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$763 </w:t>
            </w:r>
          </w:p>
        </w:tc>
        <w:tc>
          <w:tcPr>
            <w:tcW w:w="990" w:type="dxa"/>
            <w:tcBorders>
              <w:top w:val="nil"/>
              <w:left w:val="nil"/>
              <w:bottom w:val="nil"/>
              <w:right w:val="nil"/>
            </w:tcBorders>
            <w:shd w:val="clear" w:color="auto" w:fill="auto"/>
            <w:noWrap/>
            <w:vAlign w:val="bottom"/>
            <w:hideMark/>
          </w:tcPr>
          <w:p w:rsidR="007B7CB5" w:rsidRPr="007B7CB5" w:rsidP="007B7CB5" w14:paraId="40AEA50D"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$429 </w:t>
            </w:r>
          </w:p>
        </w:tc>
        <w:tc>
          <w:tcPr>
            <w:tcW w:w="1170" w:type="dxa"/>
            <w:tcBorders>
              <w:top w:val="nil"/>
              <w:left w:val="nil"/>
              <w:bottom w:val="nil"/>
              <w:right w:val="nil"/>
            </w:tcBorders>
            <w:shd w:val="clear" w:color="auto" w:fill="auto"/>
            <w:noWrap/>
            <w:vAlign w:val="center"/>
            <w:hideMark/>
          </w:tcPr>
          <w:p w:rsidR="007B7CB5" w:rsidRPr="007B7CB5" w:rsidP="007B7CB5" w14:paraId="06FEC176"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$95 - $763</w:t>
            </w:r>
          </w:p>
        </w:tc>
        <w:tc>
          <w:tcPr>
            <w:tcW w:w="1119" w:type="dxa"/>
            <w:gridSpan w:val="2"/>
            <w:tcBorders>
              <w:top w:val="nil"/>
              <w:left w:val="nil"/>
              <w:bottom w:val="nil"/>
              <w:right w:val="nil"/>
            </w:tcBorders>
            <w:shd w:val="clear" w:color="auto" w:fill="D9D9D9" w:themeFill="background1" w:themeFillShade="D9"/>
            <w:noWrap/>
            <w:vAlign w:val="bottom"/>
            <w:hideMark/>
          </w:tcPr>
          <w:p w:rsidR="007B7CB5" w:rsidRPr="007B7CB5" w:rsidP="007B7CB5" w14:paraId="76508842"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c>
          <w:tcPr>
            <w:tcW w:w="843" w:type="dxa"/>
            <w:tcBorders>
              <w:top w:val="nil"/>
              <w:left w:val="nil"/>
              <w:bottom w:val="nil"/>
              <w:right w:val="nil"/>
            </w:tcBorders>
            <w:shd w:val="clear" w:color="auto" w:fill="D9D9D9" w:themeFill="background1" w:themeFillShade="D9"/>
            <w:noWrap/>
            <w:vAlign w:val="bottom"/>
            <w:hideMark/>
          </w:tcPr>
          <w:p w:rsidR="007B7CB5" w:rsidRPr="007B7CB5" w:rsidP="007B7CB5" w14:paraId="0A883541"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c>
          <w:tcPr>
            <w:tcW w:w="828" w:type="dxa"/>
            <w:tcBorders>
              <w:top w:val="nil"/>
              <w:left w:val="nil"/>
              <w:bottom w:val="nil"/>
              <w:right w:val="nil"/>
            </w:tcBorders>
            <w:shd w:val="clear" w:color="auto" w:fill="D9D9D9" w:themeFill="background1" w:themeFillShade="D9"/>
            <w:noWrap/>
            <w:vAlign w:val="bottom"/>
            <w:hideMark/>
          </w:tcPr>
          <w:p w:rsidR="007B7CB5" w:rsidRPr="007B7CB5" w:rsidP="007B7CB5" w14:paraId="266FBA09"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c>
          <w:tcPr>
            <w:tcW w:w="747" w:type="dxa"/>
            <w:tcBorders>
              <w:top w:val="nil"/>
              <w:left w:val="nil"/>
              <w:bottom w:val="nil"/>
              <w:right w:val="nil"/>
            </w:tcBorders>
            <w:shd w:val="clear" w:color="auto" w:fill="D9D9D9" w:themeFill="background1" w:themeFillShade="D9"/>
            <w:noWrap/>
            <w:vAlign w:val="bottom"/>
            <w:hideMark/>
          </w:tcPr>
          <w:p w:rsidR="007B7CB5" w:rsidRPr="007B7CB5" w:rsidP="007B7CB5" w14:paraId="2740A052"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c>
          <w:tcPr>
            <w:tcW w:w="843" w:type="dxa"/>
            <w:tcBorders>
              <w:top w:val="nil"/>
              <w:left w:val="nil"/>
              <w:bottom w:val="nil"/>
              <w:right w:val="nil"/>
            </w:tcBorders>
            <w:shd w:val="clear" w:color="auto" w:fill="auto"/>
            <w:noWrap/>
            <w:vAlign w:val="bottom"/>
            <w:hideMark/>
          </w:tcPr>
          <w:p w:rsidR="007B7CB5" w:rsidRPr="007B7CB5" w:rsidP="007B7CB5" w14:paraId="75533457"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$429 </w:t>
            </w:r>
          </w:p>
        </w:tc>
      </w:tr>
      <w:tr w14:paraId="7156ED95" w14:textId="77777777" w:rsidTr="00AE518E">
        <w:tblPrEx>
          <w:tblW w:w="13321" w:type="dxa"/>
          <w:tblInd w:w="-180" w:type="dxa"/>
          <w:tblLook w:val="04A0"/>
        </w:tblPrEx>
        <w:trPr>
          <w:gridAfter w:val="1"/>
          <w:wAfter w:w="31" w:type="dxa"/>
          <w:trHeight w:val="600"/>
        </w:trPr>
        <w:tc>
          <w:tcPr>
            <w:tcW w:w="368" w:type="dxa"/>
            <w:tcBorders>
              <w:top w:val="nil"/>
              <w:left w:val="nil"/>
              <w:bottom w:val="nil"/>
              <w:right w:val="nil"/>
            </w:tcBorders>
            <w:shd w:val="clear" w:color="auto" w:fill="auto"/>
            <w:noWrap/>
            <w:vAlign w:val="bottom"/>
            <w:hideMark/>
          </w:tcPr>
          <w:p w:rsidR="007B7CB5" w:rsidRPr="007B7CB5" w:rsidP="007B7CB5" w14:paraId="272521BE"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f</w:t>
            </w:r>
          </w:p>
        </w:tc>
        <w:tc>
          <w:tcPr>
            <w:tcW w:w="2242" w:type="dxa"/>
            <w:tcBorders>
              <w:top w:val="nil"/>
              <w:left w:val="nil"/>
              <w:bottom w:val="nil"/>
              <w:right w:val="nil"/>
            </w:tcBorders>
            <w:shd w:val="clear" w:color="auto" w:fill="auto"/>
            <w:vAlign w:val="center"/>
            <w:hideMark/>
          </w:tcPr>
          <w:p w:rsidR="007B7CB5" w:rsidRPr="007B7CB5" w:rsidP="007B7CB5" w14:paraId="568C2C1F" w14:textId="2BE1AB8A">
            <w:pPr>
              <w:spacing w:after="0" w:line="240" w:lineRule="auto"/>
              <w:rPr>
                <w:rFonts w:ascii="Calibri" w:eastAsia="Times New Roman" w:hAnsi="Calibri" w:cs="Calibri"/>
                <w:color w:val="000000"/>
                <w:sz w:val="19"/>
                <w:szCs w:val="19"/>
              </w:rPr>
            </w:pPr>
            <w:r w:rsidRPr="1CE0B225">
              <w:rPr>
                <w:rFonts w:ascii="Calibri" w:eastAsia="Times New Roman" w:hAnsi="Calibri" w:cs="Calibri"/>
                <w:color w:val="000000" w:themeColor="text1"/>
                <w:sz w:val="19"/>
                <w:szCs w:val="19"/>
              </w:rPr>
              <w:t>Clean Ports Prog</w:t>
            </w:r>
            <w:r w:rsidRPr="1CE0B225" w:rsidR="2EF3BD42">
              <w:rPr>
                <w:rFonts w:ascii="Calibri" w:eastAsia="Times New Roman" w:hAnsi="Calibri" w:cs="Calibri"/>
                <w:color w:val="000000" w:themeColor="text1"/>
                <w:sz w:val="19"/>
                <w:szCs w:val="19"/>
              </w:rPr>
              <w:t>r</w:t>
            </w:r>
            <w:r w:rsidRPr="1CE0B225">
              <w:rPr>
                <w:rFonts w:ascii="Calibri" w:eastAsia="Times New Roman" w:hAnsi="Calibri" w:cs="Calibri"/>
                <w:color w:val="000000" w:themeColor="text1"/>
                <w:sz w:val="19"/>
                <w:szCs w:val="19"/>
              </w:rPr>
              <w:t>am Scrappage Eligibility Statement</w:t>
            </w:r>
          </w:p>
        </w:tc>
        <w:tc>
          <w:tcPr>
            <w:tcW w:w="990" w:type="dxa"/>
            <w:tcBorders>
              <w:top w:val="nil"/>
              <w:left w:val="nil"/>
              <w:bottom w:val="nil"/>
              <w:right w:val="nil"/>
            </w:tcBorders>
            <w:shd w:val="clear" w:color="auto" w:fill="auto"/>
            <w:vAlign w:val="center"/>
            <w:hideMark/>
          </w:tcPr>
          <w:p w:rsidR="007B7CB5" w:rsidRPr="007B7CB5" w:rsidP="007B7CB5" w14:paraId="5A8580A5"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TBA</w:t>
            </w:r>
          </w:p>
        </w:tc>
        <w:tc>
          <w:tcPr>
            <w:tcW w:w="1048" w:type="dxa"/>
            <w:tcBorders>
              <w:top w:val="nil"/>
              <w:left w:val="nil"/>
              <w:bottom w:val="nil"/>
              <w:right w:val="nil"/>
            </w:tcBorders>
            <w:shd w:val="clear" w:color="auto" w:fill="auto"/>
            <w:vAlign w:val="center"/>
            <w:hideMark/>
          </w:tcPr>
          <w:p w:rsidR="007B7CB5" w:rsidRPr="007B7CB5" w:rsidP="007B7CB5" w14:paraId="4EA51C8C"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100%</w:t>
            </w:r>
          </w:p>
        </w:tc>
        <w:tc>
          <w:tcPr>
            <w:tcW w:w="1120" w:type="dxa"/>
            <w:tcBorders>
              <w:top w:val="nil"/>
              <w:left w:val="nil"/>
              <w:bottom w:val="nil"/>
              <w:right w:val="nil"/>
            </w:tcBorders>
            <w:shd w:val="clear" w:color="auto" w:fill="auto"/>
            <w:noWrap/>
            <w:vAlign w:val="bottom"/>
            <w:hideMark/>
          </w:tcPr>
          <w:p w:rsidR="007B7CB5" w:rsidRPr="007B7CB5" w:rsidP="007B7CB5" w14:paraId="2F450233"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$95 </w:t>
            </w:r>
          </w:p>
        </w:tc>
        <w:tc>
          <w:tcPr>
            <w:tcW w:w="982" w:type="dxa"/>
            <w:tcBorders>
              <w:top w:val="nil"/>
              <w:left w:val="nil"/>
              <w:bottom w:val="nil"/>
              <w:right w:val="nil"/>
            </w:tcBorders>
            <w:shd w:val="clear" w:color="auto" w:fill="auto"/>
            <w:noWrap/>
            <w:vAlign w:val="bottom"/>
            <w:hideMark/>
          </w:tcPr>
          <w:p w:rsidR="007B7CB5" w:rsidRPr="007B7CB5" w:rsidP="007B7CB5" w14:paraId="0572221E"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$763 </w:t>
            </w:r>
          </w:p>
        </w:tc>
        <w:tc>
          <w:tcPr>
            <w:tcW w:w="990" w:type="dxa"/>
            <w:tcBorders>
              <w:top w:val="nil"/>
              <w:left w:val="nil"/>
              <w:bottom w:val="nil"/>
              <w:right w:val="nil"/>
            </w:tcBorders>
            <w:shd w:val="clear" w:color="auto" w:fill="auto"/>
            <w:noWrap/>
            <w:vAlign w:val="bottom"/>
            <w:hideMark/>
          </w:tcPr>
          <w:p w:rsidR="007B7CB5" w:rsidRPr="007B7CB5" w:rsidP="007B7CB5" w14:paraId="0693863C"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$429 </w:t>
            </w:r>
          </w:p>
        </w:tc>
        <w:tc>
          <w:tcPr>
            <w:tcW w:w="1170" w:type="dxa"/>
            <w:tcBorders>
              <w:top w:val="nil"/>
              <w:left w:val="nil"/>
              <w:bottom w:val="nil"/>
              <w:right w:val="nil"/>
            </w:tcBorders>
            <w:shd w:val="clear" w:color="auto" w:fill="auto"/>
            <w:noWrap/>
            <w:vAlign w:val="center"/>
            <w:hideMark/>
          </w:tcPr>
          <w:p w:rsidR="007B7CB5" w:rsidRPr="007B7CB5" w:rsidP="007B7CB5" w14:paraId="64915B26"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$95 - $763</w:t>
            </w:r>
          </w:p>
        </w:tc>
        <w:tc>
          <w:tcPr>
            <w:tcW w:w="1119" w:type="dxa"/>
            <w:gridSpan w:val="2"/>
            <w:tcBorders>
              <w:top w:val="nil"/>
              <w:left w:val="nil"/>
              <w:bottom w:val="nil"/>
              <w:right w:val="nil"/>
            </w:tcBorders>
            <w:shd w:val="clear" w:color="auto" w:fill="D9D9D9" w:themeFill="background1" w:themeFillShade="D9"/>
            <w:noWrap/>
            <w:vAlign w:val="bottom"/>
            <w:hideMark/>
          </w:tcPr>
          <w:p w:rsidR="007B7CB5" w:rsidRPr="007B7CB5" w:rsidP="007B7CB5" w14:paraId="3762B937"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c>
          <w:tcPr>
            <w:tcW w:w="843" w:type="dxa"/>
            <w:tcBorders>
              <w:top w:val="nil"/>
              <w:left w:val="nil"/>
              <w:bottom w:val="nil"/>
              <w:right w:val="nil"/>
            </w:tcBorders>
            <w:shd w:val="clear" w:color="auto" w:fill="auto"/>
            <w:noWrap/>
            <w:vAlign w:val="bottom"/>
            <w:hideMark/>
          </w:tcPr>
          <w:p w:rsidR="007B7CB5" w:rsidRPr="007B7CB5" w:rsidP="007B7CB5" w14:paraId="616848D9"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$107 </w:t>
            </w:r>
          </w:p>
        </w:tc>
        <w:tc>
          <w:tcPr>
            <w:tcW w:w="828" w:type="dxa"/>
            <w:tcBorders>
              <w:top w:val="nil"/>
              <w:left w:val="nil"/>
              <w:bottom w:val="nil"/>
              <w:right w:val="nil"/>
            </w:tcBorders>
            <w:shd w:val="clear" w:color="auto" w:fill="auto"/>
            <w:noWrap/>
            <w:vAlign w:val="bottom"/>
            <w:hideMark/>
          </w:tcPr>
          <w:p w:rsidR="007B7CB5" w:rsidRPr="007B7CB5" w:rsidP="007B7CB5" w14:paraId="78BF8CD0"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$107 </w:t>
            </w:r>
          </w:p>
        </w:tc>
        <w:tc>
          <w:tcPr>
            <w:tcW w:w="747" w:type="dxa"/>
            <w:tcBorders>
              <w:top w:val="nil"/>
              <w:left w:val="nil"/>
              <w:bottom w:val="nil"/>
              <w:right w:val="nil"/>
            </w:tcBorders>
            <w:shd w:val="clear" w:color="auto" w:fill="auto"/>
            <w:noWrap/>
            <w:vAlign w:val="bottom"/>
            <w:hideMark/>
          </w:tcPr>
          <w:p w:rsidR="007B7CB5" w:rsidRPr="007B7CB5" w:rsidP="007B7CB5" w14:paraId="6789FB8D"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$107 </w:t>
            </w:r>
          </w:p>
        </w:tc>
        <w:tc>
          <w:tcPr>
            <w:tcW w:w="843" w:type="dxa"/>
            <w:tcBorders>
              <w:top w:val="nil"/>
              <w:left w:val="nil"/>
              <w:bottom w:val="nil"/>
              <w:right w:val="nil"/>
            </w:tcBorders>
            <w:shd w:val="clear" w:color="auto" w:fill="auto"/>
            <w:noWrap/>
            <w:vAlign w:val="bottom"/>
            <w:hideMark/>
          </w:tcPr>
          <w:p w:rsidR="007B7CB5" w:rsidRPr="007B7CB5" w:rsidP="007B7CB5" w14:paraId="338430F5"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$107 </w:t>
            </w:r>
          </w:p>
        </w:tc>
      </w:tr>
      <w:tr w14:paraId="20ABFD82" w14:textId="77777777" w:rsidTr="00AE518E">
        <w:tblPrEx>
          <w:tblW w:w="13321" w:type="dxa"/>
          <w:tblInd w:w="-180" w:type="dxa"/>
          <w:tblLook w:val="04A0"/>
        </w:tblPrEx>
        <w:trPr>
          <w:gridAfter w:val="1"/>
          <w:wAfter w:w="31" w:type="dxa"/>
          <w:trHeight w:val="600"/>
        </w:trPr>
        <w:tc>
          <w:tcPr>
            <w:tcW w:w="368" w:type="dxa"/>
            <w:tcBorders>
              <w:top w:val="nil"/>
              <w:left w:val="nil"/>
              <w:bottom w:val="nil"/>
              <w:right w:val="nil"/>
            </w:tcBorders>
            <w:shd w:val="clear" w:color="auto" w:fill="auto"/>
            <w:noWrap/>
            <w:vAlign w:val="bottom"/>
            <w:hideMark/>
          </w:tcPr>
          <w:p w:rsidR="007B7CB5" w:rsidRPr="007B7CB5" w:rsidP="007B7CB5" w14:paraId="2EE57161"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g</w:t>
            </w:r>
          </w:p>
        </w:tc>
        <w:tc>
          <w:tcPr>
            <w:tcW w:w="2242" w:type="dxa"/>
            <w:tcBorders>
              <w:top w:val="nil"/>
              <w:left w:val="nil"/>
              <w:bottom w:val="nil"/>
              <w:right w:val="nil"/>
            </w:tcBorders>
            <w:shd w:val="clear" w:color="auto" w:fill="auto"/>
            <w:vAlign w:val="center"/>
            <w:hideMark/>
          </w:tcPr>
          <w:p w:rsidR="007B7CB5" w:rsidRPr="007B7CB5" w:rsidP="007B7CB5" w14:paraId="333B60A5"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OTAQ Funding Program Recipient Story Collection Form</w:t>
            </w:r>
          </w:p>
        </w:tc>
        <w:tc>
          <w:tcPr>
            <w:tcW w:w="990" w:type="dxa"/>
            <w:tcBorders>
              <w:top w:val="nil"/>
              <w:left w:val="nil"/>
              <w:bottom w:val="nil"/>
              <w:right w:val="nil"/>
            </w:tcBorders>
            <w:shd w:val="clear" w:color="auto" w:fill="auto"/>
            <w:vAlign w:val="center"/>
            <w:hideMark/>
          </w:tcPr>
          <w:p w:rsidR="007B7CB5" w:rsidRPr="007B7CB5" w:rsidP="007B7CB5" w14:paraId="07F75B95"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TBA</w:t>
            </w:r>
          </w:p>
        </w:tc>
        <w:tc>
          <w:tcPr>
            <w:tcW w:w="1048" w:type="dxa"/>
            <w:tcBorders>
              <w:top w:val="nil"/>
              <w:left w:val="nil"/>
              <w:bottom w:val="nil"/>
              <w:right w:val="nil"/>
            </w:tcBorders>
            <w:shd w:val="clear" w:color="auto" w:fill="auto"/>
            <w:vAlign w:val="center"/>
            <w:hideMark/>
          </w:tcPr>
          <w:p w:rsidR="007B7CB5" w:rsidRPr="007B7CB5" w:rsidP="007B7CB5" w14:paraId="37811B1A"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5%</w:t>
            </w:r>
          </w:p>
        </w:tc>
        <w:tc>
          <w:tcPr>
            <w:tcW w:w="1120" w:type="dxa"/>
            <w:tcBorders>
              <w:top w:val="nil"/>
              <w:left w:val="nil"/>
              <w:bottom w:val="nil"/>
              <w:right w:val="nil"/>
            </w:tcBorders>
            <w:shd w:val="clear" w:color="auto" w:fill="auto"/>
            <w:noWrap/>
            <w:vAlign w:val="bottom"/>
            <w:hideMark/>
          </w:tcPr>
          <w:p w:rsidR="007B7CB5" w:rsidRPr="007B7CB5" w:rsidP="007B7CB5" w14:paraId="6EF98238"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$95 </w:t>
            </w:r>
          </w:p>
        </w:tc>
        <w:tc>
          <w:tcPr>
            <w:tcW w:w="982" w:type="dxa"/>
            <w:tcBorders>
              <w:top w:val="nil"/>
              <w:left w:val="nil"/>
              <w:bottom w:val="nil"/>
              <w:right w:val="nil"/>
            </w:tcBorders>
            <w:shd w:val="clear" w:color="auto" w:fill="auto"/>
            <w:noWrap/>
            <w:vAlign w:val="bottom"/>
            <w:hideMark/>
          </w:tcPr>
          <w:p w:rsidR="007B7CB5" w:rsidRPr="007B7CB5" w:rsidP="007B7CB5" w14:paraId="75058D03"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$191 </w:t>
            </w:r>
          </w:p>
        </w:tc>
        <w:tc>
          <w:tcPr>
            <w:tcW w:w="990" w:type="dxa"/>
            <w:tcBorders>
              <w:top w:val="nil"/>
              <w:left w:val="nil"/>
              <w:bottom w:val="nil"/>
              <w:right w:val="nil"/>
            </w:tcBorders>
            <w:shd w:val="clear" w:color="auto" w:fill="auto"/>
            <w:noWrap/>
            <w:vAlign w:val="bottom"/>
            <w:hideMark/>
          </w:tcPr>
          <w:p w:rsidR="007B7CB5" w:rsidRPr="007B7CB5" w:rsidP="007B7CB5" w14:paraId="70FF90DE"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$143 </w:t>
            </w:r>
          </w:p>
        </w:tc>
        <w:tc>
          <w:tcPr>
            <w:tcW w:w="1170" w:type="dxa"/>
            <w:tcBorders>
              <w:top w:val="nil"/>
              <w:left w:val="nil"/>
              <w:bottom w:val="nil"/>
              <w:right w:val="nil"/>
            </w:tcBorders>
            <w:shd w:val="clear" w:color="auto" w:fill="auto"/>
            <w:noWrap/>
            <w:vAlign w:val="center"/>
            <w:hideMark/>
          </w:tcPr>
          <w:p w:rsidR="007B7CB5" w:rsidRPr="007B7CB5" w:rsidP="007B7CB5" w14:paraId="17657A54"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$95 - $191</w:t>
            </w:r>
          </w:p>
        </w:tc>
        <w:tc>
          <w:tcPr>
            <w:tcW w:w="1119" w:type="dxa"/>
            <w:gridSpan w:val="2"/>
            <w:tcBorders>
              <w:top w:val="nil"/>
              <w:left w:val="nil"/>
              <w:bottom w:val="nil"/>
              <w:right w:val="nil"/>
            </w:tcBorders>
            <w:shd w:val="clear" w:color="auto" w:fill="D9D9D9" w:themeFill="background1" w:themeFillShade="D9"/>
            <w:noWrap/>
            <w:vAlign w:val="bottom"/>
            <w:hideMark/>
          </w:tcPr>
          <w:p w:rsidR="007B7CB5" w:rsidRPr="007B7CB5" w:rsidP="007B7CB5" w14:paraId="2B12AEBA"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c>
          <w:tcPr>
            <w:tcW w:w="843" w:type="dxa"/>
            <w:tcBorders>
              <w:top w:val="nil"/>
              <w:left w:val="nil"/>
              <w:bottom w:val="nil"/>
              <w:right w:val="nil"/>
            </w:tcBorders>
            <w:shd w:val="clear" w:color="auto" w:fill="D9D9D9" w:themeFill="background1" w:themeFillShade="D9"/>
            <w:noWrap/>
            <w:vAlign w:val="bottom"/>
            <w:hideMark/>
          </w:tcPr>
          <w:p w:rsidR="007B7CB5" w:rsidRPr="007B7CB5" w:rsidP="007B7CB5" w14:paraId="06C5D09E"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c>
          <w:tcPr>
            <w:tcW w:w="828" w:type="dxa"/>
            <w:tcBorders>
              <w:top w:val="nil"/>
              <w:left w:val="nil"/>
              <w:bottom w:val="nil"/>
              <w:right w:val="nil"/>
            </w:tcBorders>
            <w:shd w:val="clear" w:color="auto" w:fill="D9D9D9" w:themeFill="background1" w:themeFillShade="D9"/>
            <w:noWrap/>
            <w:vAlign w:val="bottom"/>
            <w:hideMark/>
          </w:tcPr>
          <w:p w:rsidR="007B7CB5" w:rsidRPr="007B7CB5" w:rsidP="007B7CB5" w14:paraId="6DE0F5F8"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c>
          <w:tcPr>
            <w:tcW w:w="747" w:type="dxa"/>
            <w:tcBorders>
              <w:top w:val="nil"/>
              <w:left w:val="nil"/>
              <w:bottom w:val="nil"/>
              <w:right w:val="nil"/>
            </w:tcBorders>
            <w:shd w:val="clear" w:color="auto" w:fill="D9D9D9" w:themeFill="background1" w:themeFillShade="D9"/>
            <w:noWrap/>
            <w:vAlign w:val="bottom"/>
            <w:hideMark/>
          </w:tcPr>
          <w:p w:rsidR="007B7CB5" w:rsidRPr="007B7CB5" w:rsidP="007B7CB5" w14:paraId="6A490A40"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c>
          <w:tcPr>
            <w:tcW w:w="843" w:type="dxa"/>
            <w:tcBorders>
              <w:top w:val="nil"/>
              <w:left w:val="nil"/>
              <w:bottom w:val="nil"/>
              <w:right w:val="nil"/>
            </w:tcBorders>
            <w:shd w:val="clear" w:color="auto" w:fill="auto"/>
            <w:noWrap/>
            <w:vAlign w:val="bottom"/>
            <w:hideMark/>
          </w:tcPr>
          <w:p w:rsidR="007B7CB5" w:rsidRPr="007B7CB5" w:rsidP="007B7CB5" w14:paraId="0F1B2D78"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$143 </w:t>
            </w:r>
          </w:p>
        </w:tc>
      </w:tr>
      <w:tr w14:paraId="2C7C5782" w14:textId="77777777" w:rsidTr="00AE518E">
        <w:tblPrEx>
          <w:tblW w:w="13321" w:type="dxa"/>
          <w:tblInd w:w="-180" w:type="dxa"/>
          <w:tblLook w:val="04A0"/>
        </w:tblPrEx>
        <w:trPr>
          <w:gridAfter w:val="1"/>
          <w:wAfter w:w="31" w:type="dxa"/>
          <w:trHeight w:val="600"/>
        </w:trPr>
        <w:tc>
          <w:tcPr>
            <w:tcW w:w="368" w:type="dxa"/>
            <w:tcBorders>
              <w:top w:val="nil"/>
              <w:left w:val="nil"/>
              <w:bottom w:val="single" w:sz="4" w:space="0" w:color="auto"/>
              <w:right w:val="nil"/>
            </w:tcBorders>
            <w:shd w:val="clear" w:color="auto" w:fill="auto"/>
            <w:noWrap/>
            <w:vAlign w:val="bottom"/>
            <w:hideMark/>
          </w:tcPr>
          <w:p w:rsidR="007B7CB5" w:rsidRPr="007B7CB5" w:rsidP="007B7CB5" w14:paraId="01291E73"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h</w:t>
            </w:r>
          </w:p>
        </w:tc>
        <w:tc>
          <w:tcPr>
            <w:tcW w:w="2242" w:type="dxa"/>
            <w:tcBorders>
              <w:top w:val="nil"/>
              <w:left w:val="nil"/>
              <w:bottom w:val="single" w:sz="4" w:space="0" w:color="auto"/>
              <w:right w:val="nil"/>
            </w:tcBorders>
            <w:shd w:val="clear" w:color="auto" w:fill="auto"/>
            <w:vAlign w:val="center"/>
            <w:hideMark/>
          </w:tcPr>
          <w:p w:rsidR="007B7CB5" w:rsidRPr="007B7CB5" w:rsidP="007B7CB5" w14:paraId="2181DA6D"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BABA Waiver Request (non-form information collection)</w:t>
            </w:r>
          </w:p>
        </w:tc>
        <w:tc>
          <w:tcPr>
            <w:tcW w:w="990" w:type="dxa"/>
            <w:tcBorders>
              <w:top w:val="nil"/>
              <w:left w:val="nil"/>
              <w:bottom w:val="single" w:sz="4" w:space="0" w:color="auto"/>
              <w:right w:val="nil"/>
            </w:tcBorders>
            <w:shd w:val="clear" w:color="auto" w:fill="auto"/>
            <w:vAlign w:val="center"/>
            <w:hideMark/>
          </w:tcPr>
          <w:p w:rsidR="007B7CB5" w:rsidRPr="007B7CB5" w:rsidP="007B7CB5" w14:paraId="0DA5475E"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N/A</w:t>
            </w:r>
          </w:p>
        </w:tc>
        <w:tc>
          <w:tcPr>
            <w:tcW w:w="1048" w:type="dxa"/>
            <w:tcBorders>
              <w:top w:val="nil"/>
              <w:left w:val="nil"/>
              <w:bottom w:val="single" w:sz="4" w:space="0" w:color="auto"/>
              <w:right w:val="nil"/>
            </w:tcBorders>
            <w:shd w:val="clear" w:color="auto" w:fill="auto"/>
            <w:vAlign w:val="center"/>
            <w:hideMark/>
          </w:tcPr>
          <w:p w:rsidR="007B7CB5" w:rsidRPr="007B7CB5" w:rsidP="007B7CB5" w14:paraId="18AF8FDE"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60%</w:t>
            </w:r>
          </w:p>
        </w:tc>
        <w:tc>
          <w:tcPr>
            <w:tcW w:w="1120" w:type="dxa"/>
            <w:tcBorders>
              <w:top w:val="nil"/>
              <w:left w:val="nil"/>
              <w:bottom w:val="single" w:sz="4" w:space="0" w:color="auto"/>
              <w:right w:val="nil"/>
            </w:tcBorders>
            <w:shd w:val="clear" w:color="auto" w:fill="auto"/>
            <w:noWrap/>
            <w:vAlign w:val="bottom"/>
            <w:hideMark/>
          </w:tcPr>
          <w:p w:rsidR="007B7CB5" w:rsidRPr="007B7CB5" w:rsidP="007B7CB5" w14:paraId="222F0803"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$254 </w:t>
            </w:r>
          </w:p>
        </w:tc>
        <w:tc>
          <w:tcPr>
            <w:tcW w:w="982" w:type="dxa"/>
            <w:tcBorders>
              <w:top w:val="nil"/>
              <w:left w:val="nil"/>
              <w:bottom w:val="single" w:sz="4" w:space="0" w:color="auto"/>
              <w:right w:val="nil"/>
            </w:tcBorders>
            <w:shd w:val="clear" w:color="auto" w:fill="auto"/>
            <w:noWrap/>
            <w:vAlign w:val="bottom"/>
            <w:hideMark/>
          </w:tcPr>
          <w:p w:rsidR="007B7CB5" w:rsidRPr="007B7CB5" w:rsidP="007B7CB5" w14:paraId="01531A72"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$381 </w:t>
            </w:r>
          </w:p>
        </w:tc>
        <w:tc>
          <w:tcPr>
            <w:tcW w:w="990" w:type="dxa"/>
            <w:tcBorders>
              <w:top w:val="nil"/>
              <w:left w:val="nil"/>
              <w:bottom w:val="single" w:sz="4" w:space="0" w:color="auto"/>
              <w:right w:val="nil"/>
            </w:tcBorders>
            <w:shd w:val="clear" w:color="auto" w:fill="auto"/>
            <w:noWrap/>
            <w:vAlign w:val="bottom"/>
            <w:hideMark/>
          </w:tcPr>
          <w:p w:rsidR="007B7CB5" w:rsidRPr="007B7CB5" w:rsidP="007B7CB5" w14:paraId="6C2A3DD9"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$318 </w:t>
            </w:r>
          </w:p>
        </w:tc>
        <w:tc>
          <w:tcPr>
            <w:tcW w:w="1170" w:type="dxa"/>
            <w:tcBorders>
              <w:top w:val="nil"/>
              <w:left w:val="nil"/>
              <w:bottom w:val="single" w:sz="4" w:space="0" w:color="auto"/>
              <w:right w:val="nil"/>
            </w:tcBorders>
            <w:shd w:val="clear" w:color="auto" w:fill="auto"/>
            <w:noWrap/>
            <w:vAlign w:val="center"/>
            <w:hideMark/>
          </w:tcPr>
          <w:p w:rsidR="007B7CB5" w:rsidRPr="007B7CB5" w:rsidP="007B7CB5" w14:paraId="2B939965"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$254 - $381</w:t>
            </w:r>
          </w:p>
        </w:tc>
        <w:tc>
          <w:tcPr>
            <w:tcW w:w="1119" w:type="dxa"/>
            <w:gridSpan w:val="2"/>
            <w:tcBorders>
              <w:top w:val="nil"/>
              <w:left w:val="nil"/>
              <w:bottom w:val="single" w:sz="4" w:space="0" w:color="auto"/>
              <w:right w:val="nil"/>
            </w:tcBorders>
            <w:shd w:val="clear" w:color="auto" w:fill="D9D9D9" w:themeFill="background1" w:themeFillShade="D9"/>
            <w:noWrap/>
            <w:vAlign w:val="bottom"/>
            <w:hideMark/>
          </w:tcPr>
          <w:p w:rsidR="007B7CB5" w:rsidRPr="007B7CB5" w:rsidP="007B7CB5" w14:paraId="58708025"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c>
          <w:tcPr>
            <w:tcW w:w="843" w:type="dxa"/>
            <w:tcBorders>
              <w:top w:val="nil"/>
              <w:left w:val="nil"/>
              <w:bottom w:val="single" w:sz="4" w:space="0" w:color="auto"/>
              <w:right w:val="nil"/>
            </w:tcBorders>
            <w:shd w:val="clear" w:color="auto" w:fill="auto"/>
            <w:noWrap/>
            <w:vAlign w:val="bottom"/>
            <w:hideMark/>
          </w:tcPr>
          <w:p w:rsidR="007B7CB5" w:rsidRPr="007B7CB5" w:rsidP="007B7CB5" w14:paraId="6EF0FE14"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$318 </w:t>
            </w:r>
          </w:p>
        </w:tc>
        <w:tc>
          <w:tcPr>
            <w:tcW w:w="828" w:type="dxa"/>
            <w:tcBorders>
              <w:top w:val="nil"/>
              <w:left w:val="nil"/>
              <w:bottom w:val="single" w:sz="4" w:space="0" w:color="auto"/>
              <w:right w:val="nil"/>
            </w:tcBorders>
            <w:shd w:val="clear" w:color="auto" w:fill="D9D9D9" w:themeFill="background1" w:themeFillShade="D9"/>
            <w:noWrap/>
            <w:vAlign w:val="bottom"/>
            <w:hideMark/>
          </w:tcPr>
          <w:p w:rsidR="007B7CB5" w:rsidRPr="007B7CB5" w:rsidP="007B7CB5" w14:paraId="2E504206"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c>
          <w:tcPr>
            <w:tcW w:w="747" w:type="dxa"/>
            <w:tcBorders>
              <w:top w:val="nil"/>
              <w:left w:val="nil"/>
              <w:bottom w:val="single" w:sz="4" w:space="0" w:color="auto"/>
              <w:right w:val="nil"/>
            </w:tcBorders>
            <w:shd w:val="clear" w:color="auto" w:fill="D9D9D9" w:themeFill="background1" w:themeFillShade="D9"/>
            <w:noWrap/>
            <w:vAlign w:val="bottom"/>
            <w:hideMark/>
          </w:tcPr>
          <w:p w:rsidR="007B7CB5" w:rsidRPr="007B7CB5" w:rsidP="007B7CB5" w14:paraId="5801A44A"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c>
          <w:tcPr>
            <w:tcW w:w="843" w:type="dxa"/>
            <w:tcBorders>
              <w:top w:val="nil"/>
              <w:left w:val="nil"/>
              <w:bottom w:val="single" w:sz="4" w:space="0" w:color="auto"/>
              <w:right w:val="nil"/>
            </w:tcBorders>
            <w:shd w:val="clear" w:color="auto" w:fill="D9D9D9" w:themeFill="background1" w:themeFillShade="D9"/>
            <w:noWrap/>
            <w:vAlign w:val="bottom"/>
            <w:hideMark/>
          </w:tcPr>
          <w:p w:rsidR="007B7CB5" w:rsidRPr="007B7CB5" w:rsidP="007B7CB5" w14:paraId="520888FE"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r>
      <w:tr w14:paraId="5CAB096C" w14:textId="77777777" w:rsidTr="00AE518E">
        <w:tblPrEx>
          <w:tblW w:w="13321" w:type="dxa"/>
          <w:tblInd w:w="-180" w:type="dxa"/>
          <w:tblLook w:val="04A0"/>
        </w:tblPrEx>
        <w:trPr>
          <w:gridAfter w:val="1"/>
          <w:wAfter w:w="31" w:type="dxa"/>
          <w:trHeight w:val="600"/>
        </w:trPr>
        <w:tc>
          <w:tcPr>
            <w:tcW w:w="368" w:type="dxa"/>
            <w:tcBorders>
              <w:top w:val="nil"/>
              <w:left w:val="nil"/>
              <w:bottom w:val="nil"/>
              <w:right w:val="nil"/>
            </w:tcBorders>
            <w:shd w:val="clear" w:color="auto" w:fill="auto"/>
            <w:noWrap/>
            <w:vAlign w:val="bottom"/>
            <w:hideMark/>
          </w:tcPr>
          <w:p w:rsidR="007B7CB5" w:rsidRPr="007B7CB5" w:rsidP="007B7CB5" w14:paraId="3935EAE5"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i</w:t>
            </w:r>
          </w:p>
        </w:tc>
        <w:tc>
          <w:tcPr>
            <w:tcW w:w="2242" w:type="dxa"/>
            <w:tcBorders>
              <w:top w:val="nil"/>
              <w:left w:val="nil"/>
              <w:bottom w:val="nil"/>
              <w:right w:val="nil"/>
            </w:tcBorders>
            <w:shd w:val="clear" w:color="auto" w:fill="auto"/>
            <w:vAlign w:val="center"/>
            <w:hideMark/>
          </w:tcPr>
          <w:p w:rsidR="007B7CB5" w:rsidRPr="007B7CB5" w:rsidP="007B7CB5" w14:paraId="648136C5" w14:textId="77777777">
            <w:pPr>
              <w:spacing w:after="0" w:line="240" w:lineRule="auto"/>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 xml:space="preserve">Total Cost Per Complete Response </w:t>
            </w:r>
            <w:r w:rsidRPr="007B7CB5">
              <w:rPr>
                <w:rFonts w:ascii="Calibri" w:eastAsia="Times New Roman" w:hAnsi="Calibri" w:cs="Calibri"/>
                <w:b/>
                <w:bCs/>
                <w:color w:val="000000"/>
                <w:sz w:val="19"/>
                <w:szCs w:val="19"/>
              </w:rPr>
              <w:br/>
            </w:r>
            <w:r w:rsidRPr="007B7CB5">
              <w:rPr>
                <w:rFonts w:ascii="Calibri" w:eastAsia="Times New Roman" w:hAnsi="Calibri" w:cs="Calibri"/>
                <w:b/>
                <w:bCs/>
                <w:color w:val="000000"/>
                <w:sz w:val="19"/>
                <w:szCs w:val="19"/>
              </w:rPr>
              <w:t>(a + b + c + d + e + f + g + h)</w:t>
            </w:r>
          </w:p>
        </w:tc>
        <w:tc>
          <w:tcPr>
            <w:tcW w:w="990" w:type="dxa"/>
            <w:tcBorders>
              <w:top w:val="nil"/>
              <w:left w:val="nil"/>
              <w:bottom w:val="nil"/>
              <w:right w:val="nil"/>
            </w:tcBorders>
            <w:shd w:val="clear" w:color="auto" w:fill="auto"/>
            <w:noWrap/>
            <w:vAlign w:val="center"/>
            <w:hideMark/>
          </w:tcPr>
          <w:p w:rsidR="007B7CB5" w:rsidRPr="007B7CB5" w:rsidP="007B7CB5" w14:paraId="4C1F0CC4" w14:textId="77777777">
            <w:pPr>
              <w:spacing w:after="0" w:line="240" w:lineRule="auto"/>
              <w:rPr>
                <w:rFonts w:ascii="Calibri" w:eastAsia="Times New Roman" w:hAnsi="Calibri" w:cs="Calibri"/>
                <w:b/>
                <w:bCs/>
                <w:color w:val="000000"/>
                <w:sz w:val="19"/>
                <w:szCs w:val="19"/>
              </w:rPr>
            </w:pPr>
          </w:p>
        </w:tc>
        <w:tc>
          <w:tcPr>
            <w:tcW w:w="1048" w:type="dxa"/>
            <w:tcBorders>
              <w:top w:val="nil"/>
              <w:left w:val="nil"/>
              <w:bottom w:val="nil"/>
              <w:right w:val="nil"/>
            </w:tcBorders>
            <w:shd w:val="clear" w:color="auto" w:fill="auto"/>
            <w:noWrap/>
            <w:vAlign w:val="center"/>
            <w:hideMark/>
          </w:tcPr>
          <w:p w:rsidR="007B7CB5" w:rsidRPr="007B7CB5" w:rsidP="007B7CB5" w14:paraId="5E3995F1" w14:textId="77777777">
            <w:pPr>
              <w:spacing w:after="0" w:line="240" w:lineRule="auto"/>
              <w:rPr>
                <w:rFonts w:ascii="Times New Roman" w:eastAsia="Times New Roman" w:hAnsi="Times New Roman" w:cs="Times New Roman"/>
                <w:sz w:val="19"/>
                <w:szCs w:val="19"/>
              </w:rPr>
            </w:pPr>
          </w:p>
        </w:tc>
        <w:tc>
          <w:tcPr>
            <w:tcW w:w="1120" w:type="dxa"/>
            <w:tcBorders>
              <w:top w:val="nil"/>
              <w:left w:val="nil"/>
              <w:bottom w:val="nil"/>
              <w:right w:val="nil"/>
            </w:tcBorders>
            <w:shd w:val="clear" w:color="auto" w:fill="auto"/>
            <w:noWrap/>
            <w:vAlign w:val="bottom"/>
            <w:hideMark/>
          </w:tcPr>
          <w:p w:rsidR="007B7CB5" w:rsidRPr="007B7CB5" w:rsidP="007B7CB5" w14:paraId="623A171D" w14:textId="77777777">
            <w:pPr>
              <w:spacing w:after="0" w:line="240" w:lineRule="auto"/>
              <w:rPr>
                <w:rFonts w:ascii="Times New Roman" w:eastAsia="Times New Roman" w:hAnsi="Times New Roman" w:cs="Times New Roman"/>
                <w:sz w:val="19"/>
                <w:szCs w:val="19"/>
              </w:rPr>
            </w:pPr>
          </w:p>
        </w:tc>
        <w:tc>
          <w:tcPr>
            <w:tcW w:w="982" w:type="dxa"/>
            <w:tcBorders>
              <w:top w:val="nil"/>
              <w:left w:val="nil"/>
              <w:bottom w:val="nil"/>
              <w:right w:val="nil"/>
            </w:tcBorders>
            <w:shd w:val="clear" w:color="auto" w:fill="auto"/>
            <w:noWrap/>
            <w:vAlign w:val="bottom"/>
            <w:hideMark/>
          </w:tcPr>
          <w:p w:rsidR="007B7CB5" w:rsidRPr="007B7CB5" w:rsidP="007B7CB5" w14:paraId="6995A832" w14:textId="77777777">
            <w:pPr>
              <w:spacing w:after="0" w:line="240" w:lineRule="auto"/>
              <w:rPr>
                <w:rFonts w:ascii="Times New Roman" w:eastAsia="Times New Roman" w:hAnsi="Times New Roman" w:cs="Times New Roman"/>
                <w:sz w:val="19"/>
                <w:szCs w:val="19"/>
              </w:rPr>
            </w:pPr>
          </w:p>
        </w:tc>
        <w:tc>
          <w:tcPr>
            <w:tcW w:w="990" w:type="dxa"/>
            <w:tcBorders>
              <w:top w:val="nil"/>
              <w:left w:val="nil"/>
              <w:bottom w:val="nil"/>
              <w:right w:val="nil"/>
            </w:tcBorders>
            <w:shd w:val="clear" w:color="auto" w:fill="auto"/>
            <w:noWrap/>
            <w:vAlign w:val="center"/>
            <w:hideMark/>
          </w:tcPr>
          <w:p w:rsidR="007B7CB5" w:rsidRPr="007B7CB5" w:rsidP="007B7CB5" w14:paraId="2D627F40"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$3,907</w:t>
            </w:r>
          </w:p>
        </w:tc>
        <w:tc>
          <w:tcPr>
            <w:tcW w:w="1170" w:type="dxa"/>
            <w:tcBorders>
              <w:top w:val="nil"/>
              <w:left w:val="nil"/>
              <w:bottom w:val="nil"/>
              <w:right w:val="nil"/>
            </w:tcBorders>
            <w:shd w:val="clear" w:color="auto" w:fill="auto"/>
            <w:noWrap/>
            <w:vAlign w:val="center"/>
            <w:hideMark/>
          </w:tcPr>
          <w:p w:rsidR="007B7CB5" w:rsidRPr="007B7CB5" w:rsidP="007B7CB5" w14:paraId="36B8821B"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 xml:space="preserve"> $2,294 - $5,511 </w:t>
            </w:r>
          </w:p>
        </w:tc>
        <w:tc>
          <w:tcPr>
            <w:tcW w:w="1119" w:type="dxa"/>
            <w:gridSpan w:val="2"/>
            <w:tcBorders>
              <w:top w:val="nil"/>
              <w:left w:val="nil"/>
              <w:bottom w:val="nil"/>
              <w:right w:val="nil"/>
            </w:tcBorders>
            <w:shd w:val="clear" w:color="auto" w:fill="auto"/>
            <w:noWrap/>
            <w:vAlign w:val="center"/>
            <w:hideMark/>
          </w:tcPr>
          <w:p w:rsidR="007B7CB5" w:rsidRPr="007B7CB5" w:rsidP="007B7CB5" w14:paraId="5F642710"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$362</w:t>
            </w:r>
          </w:p>
        </w:tc>
        <w:tc>
          <w:tcPr>
            <w:tcW w:w="843" w:type="dxa"/>
            <w:tcBorders>
              <w:top w:val="nil"/>
              <w:left w:val="nil"/>
              <w:bottom w:val="nil"/>
              <w:right w:val="nil"/>
            </w:tcBorders>
            <w:shd w:val="clear" w:color="auto" w:fill="auto"/>
            <w:noWrap/>
            <w:vAlign w:val="center"/>
            <w:hideMark/>
          </w:tcPr>
          <w:p w:rsidR="007B7CB5" w:rsidRPr="007B7CB5" w:rsidP="007B7CB5" w14:paraId="203B882D"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$2,105</w:t>
            </w:r>
          </w:p>
        </w:tc>
        <w:tc>
          <w:tcPr>
            <w:tcW w:w="828" w:type="dxa"/>
            <w:tcBorders>
              <w:top w:val="nil"/>
              <w:left w:val="nil"/>
              <w:bottom w:val="nil"/>
              <w:right w:val="nil"/>
            </w:tcBorders>
            <w:shd w:val="clear" w:color="auto" w:fill="auto"/>
            <w:noWrap/>
            <w:vAlign w:val="center"/>
            <w:hideMark/>
          </w:tcPr>
          <w:p w:rsidR="007B7CB5" w:rsidRPr="007B7CB5" w:rsidP="007B7CB5" w14:paraId="26E3E763"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$279</w:t>
            </w:r>
          </w:p>
        </w:tc>
        <w:tc>
          <w:tcPr>
            <w:tcW w:w="747" w:type="dxa"/>
            <w:tcBorders>
              <w:top w:val="nil"/>
              <w:left w:val="nil"/>
              <w:bottom w:val="nil"/>
              <w:right w:val="nil"/>
            </w:tcBorders>
            <w:shd w:val="clear" w:color="auto" w:fill="auto"/>
            <w:noWrap/>
            <w:vAlign w:val="center"/>
            <w:hideMark/>
          </w:tcPr>
          <w:p w:rsidR="007B7CB5" w:rsidRPr="007B7CB5" w:rsidP="007B7CB5" w14:paraId="10308DEB"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$279</w:t>
            </w:r>
          </w:p>
        </w:tc>
        <w:tc>
          <w:tcPr>
            <w:tcW w:w="843" w:type="dxa"/>
            <w:tcBorders>
              <w:top w:val="nil"/>
              <w:left w:val="nil"/>
              <w:bottom w:val="nil"/>
              <w:right w:val="nil"/>
            </w:tcBorders>
            <w:shd w:val="clear" w:color="auto" w:fill="auto"/>
            <w:noWrap/>
            <w:vAlign w:val="center"/>
            <w:hideMark/>
          </w:tcPr>
          <w:p w:rsidR="007B7CB5" w:rsidRPr="007B7CB5" w:rsidP="007B7CB5" w14:paraId="31C138C1"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$978</w:t>
            </w:r>
          </w:p>
        </w:tc>
      </w:tr>
      <w:tr w14:paraId="262D2F96" w14:textId="77777777" w:rsidTr="00AE518E">
        <w:tblPrEx>
          <w:tblW w:w="13321" w:type="dxa"/>
          <w:tblInd w:w="-180" w:type="dxa"/>
          <w:tblLook w:val="04A0"/>
        </w:tblPrEx>
        <w:trPr>
          <w:gridAfter w:val="1"/>
          <w:wAfter w:w="31" w:type="dxa"/>
          <w:trHeight w:val="600"/>
        </w:trPr>
        <w:tc>
          <w:tcPr>
            <w:tcW w:w="368" w:type="dxa"/>
            <w:tcBorders>
              <w:top w:val="nil"/>
              <w:left w:val="nil"/>
              <w:bottom w:val="nil"/>
              <w:right w:val="nil"/>
            </w:tcBorders>
            <w:shd w:val="clear" w:color="auto" w:fill="auto"/>
            <w:noWrap/>
            <w:vAlign w:val="bottom"/>
            <w:hideMark/>
          </w:tcPr>
          <w:p w:rsidR="007B7CB5" w:rsidRPr="007B7CB5" w:rsidP="007B7CB5" w14:paraId="28954EC0"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j</w:t>
            </w:r>
          </w:p>
        </w:tc>
        <w:tc>
          <w:tcPr>
            <w:tcW w:w="2242" w:type="dxa"/>
            <w:tcBorders>
              <w:top w:val="nil"/>
              <w:left w:val="nil"/>
              <w:bottom w:val="nil"/>
              <w:right w:val="nil"/>
            </w:tcBorders>
            <w:shd w:val="clear" w:color="auto" w:fill="auto"/>
            <w:vAlign w:val="center"/>
            <w:hideMark/>
          </w:tcPr>
          <w:p w:rsidR="007B7CB5" w:rsidRPr="007B7CB5" w:rsidP="007B7CB5" w14:paraId="02FADF6A" w14:textId="77777777">
            <w:pPr>
              <w:spacing w:after="0" w:line="240" w:lineRule="auto"/>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 xml:space="preserve">Total Cost per Required Response </w:t>
            </w:r>
            <w:r w:rsidRPr="007B7CB5">
              <w:rPr>
                <w:rFonts w:ascii="Calibri" w:eastAsia="Times New Roman" w:hAnsi="Calibri" w:cs="Calibri"/>
                <w:b/>
                <w:bCs/>
                <w:color w:val="000000"/>
                <w:sz w:val="19"/>
                <w:szCs w:val="19"/>
              </w:rPr>
              <w:br/>
            </w:r>
            <w:r w:rsidRPr="007B7CB5">
              <w:rPr>
                <w:rFonts w:ascii="Calibri" w:eastAsia="Times New Roman" w:hAnsi="Calibri" w:cs="Calibri"/>
                <w:b/>
                <w:bCs/>
                <w:color w:val="000000"/>
                <w:sz w:val="19"/>
                <w:szCs w:val="19"/>
              </w:rPr>
              <w:t>(a + b + d + e + f)</w:t>
            </w:r>
          </w:p>
        </w:tc>
        <w:tc>
          <w:tcPr>
            <w:tcW w:w="990" w:type="dxa"/>
            <w:tcBorders>
              <w:top w:val="nil"/>
              <w:left w:val="nil"/>
              <w:bottom w:val="nil"/>
              <w:right w:val="nil"/>
            </w:tcBorders>
            <w:shd w:val="clear" w:color="auto" w:fill="auto"/>
            <w:noWrap/>
            <w:vAlign w:val="center"/>
            <w:hideMark/>
          </w:tcPr>
          <w:p w:rsidR="007B7CB5" w:rsidRPr="007B7CB5" w:rsidP="007B7CB5" w14:paraId="6D5999CE" w14:textId="77777777">
            <w:pPr>
              <w:spacing w:after="0" w:line="240" w:lineRule="auto"/>
              <w:rPr>
                <w:rFonts w:ascii="Calibri" w:eastAsia="Times New Roman" w:hAnsi="Calibri" w:cs="Calibri"/>
                <w:b/>
                <w:bCs/>
                <w:color w:val="000000"/>
                <w:sz w:val="19"/>
                <w:szCs w:val="19"/>
              </w:rPr>
            </w:pPr>
          </w:p>
        </w:tc>
        <w:tc>
          <w:tcPr>
            <w:tcW w:w="1048" w:type="dxa"/>
            <w:tcBorders>
              <w:top w:val="nil"/>
              <w:left w:val="nil"/>
              <w:bottom w:val="nil"/>
              <w:right w:val="nil"/>
            </w:tcBorders>
            <w:shd w:val="clear" w:color="auto" w:fill="auto"/>
            <w:noWrap/>
            <w:vAlign w:val="center"/>
            <w:hideMark/>
          </w:tcPr>
          <w:p w:rsidR="007B7CB5" w:rsidRPr="007B7CB5" w:rsidP="007B7CB5" w14:paraId="216E6BCD" w14:textId="77777777">
            <w:pPr>
              <w:spacing w:after="0" w:line="240" w:lineRule="auto"/>
              <w:rPr>
                <w:rFonts w:ascii="Times New Roman" w:eastAsia="Times New Roman" w:hAnsi="Times New Roman" w:cs="Times New Roman"/>
                <w:sz w:val="19"/>
                <w:szCs w:val="19"/>
              </w:rPr>
            </w:pPr>
          </w:p>
        </w:tc>
        <w:tc>
          <w:tcPr>
            <w:tcW w:w="1120" w:type="dxa"/>
            <w:tcBorders>
              <w:top w:val="nil"/>
              <w:left w:val="nil"/>
              <w:bottom w:val="nil"/>
              <w:right w:val="nil"/>
            </w:tcBorders>
            <w:shd w:val="clear" w:color="auto" w:fill="auto"/>
            <w:noWrap/>
            <w:vAlign w:val="bottom"/>
            <w:hideMark/>
          </w:tcPr>
          <w:p w:rsidR="007B7CB5" w:rsidRPr="007B7CB5" w:rsidP="007B7CB5" w14:paraId="242A5A89" w14:textId="77777777">
            <w:pPr>
              <w:spacing w:after="0" w:line="240" w:lineRule="auto"/>
              <w:rPr>
                <w:rFonts w:ascii="Times New Roman" w:eastAsia="Times New Roman" w:hAnsi="Times New Roman" w:cs="Times New Roman"/>
                <w:sz w:val="19"/>
                <w:szCs w:val="19"/>
              </w:rPr>
            </w:pPr>
          </w:p>
        </w:tc>
        <w:tc>
          <w:tcPr>
            <w:tcW w:w="982" w:type="dxa"/>
            <w:tcBorders>
              <w:top w:val="nil"/>
              <w:left w:val="nil"/>
              <w:bottom w:val="nil"/>
              <w:right w:val="nil"/>
            </w:tcBorders>
            <w:shd w:val="clear" w:color="auto" w:fill="auto"/>
            <w:noWrap/>
            <w:vAlign w:val="bottom"/>
            <w:hideMark/>
          </w:tcPr>
          <w:p w:rsidR="007B7CB5" w:rsidRPr="007B7CB5" w:rsidP="007B7CB5" w14:paraId="07E0030E" w14:textId="77777777">
            <w:pPr>
              <w:spacing w:after="0" w:line="240" w:lineRule="auto"/>
              <w:rPr>
                <w:rFonts w:ascii="Times New Roman" w:eastAsia="Times New Roman" w:hAnsi="Times New Roman" w:cs="Times New Roman"/>
                <w:sz w:val="19"/>
                <w:szCs w:val="19"/>
              </w:rPr>
            </w:pPr>
          </w:p>
        </w:tc>
        <w:tc>
          <w:tcPr>
            <w:tcW w:w="990" w:type="dxa"/>
            <w:tcBorders>
              <w:top w:val="nil"/>
              <w:left w:val="nil"/>
              <w:bottom w:val="nil"/>
              <w:right w:val="nil"/>
            </w:tcBorders>
            <w:shd w:val="clear" w:color="auto" w:fill="auto"/>
            <w:noWrap/>
            <w:vAlign w:val="center"/>
            <w:hideMark/>
          </w:tcPr>
          <w:p w:rsidR="007B7CB5" w:rsidRPr="007B7CB5" w:rsidP="007B7CB5" w14:paraId="37E1D5ED"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$3,208</w:t>
            </w:r>
          </w:p>
        </w:tc>
        <w:tc>
          <w:tcPr>
            <w:tcW w:w="1170" w:type="dxa"/>
            <w:tcBorders>
              <w:top w:val="nil"/>
              <w:left w:val="nil"/>
              <w:bottom w:val="nil"/>
              <w:right w:val="nil"/>
            </w:tcBorders>
            <w:shd w:val="clear" w:color="auto" w:fill="auto"/>
            <w:noWrap/>
            <w:vAlign w:val="center"/>
            <w:hideMark/>
          </w:tcPr>
          <w:p w:rsidR="007B7CB5" w:rsidRPr="007B7CB5" w:rsidP="007B7CB5" w14:paraId="6DD8B485"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 xml:space="preserve"> $1,849 - $4,558 </w:t>
            </w:r>
          </w:p>
        </w:tc>
        <w:tc>
          <w:tcPr>
            <w:tcW w:w="1119" w:type="dxa"/>
            <w:gridSpan w:val="2"/>
            <w:tcBorders>
              <w:top w:val="nil"/>
              <w:left w:val="nil"/>
              <w:bottom w:val="nil"/>
              <w:right w:val="nil"/>
            </w:tcBorders>
            <w:shd w:val="clear" w:color="auto" w:fill="auto"/>
            <w:noWrap/>
            <w:vAlign w:val="center"/>
            <w:hideMark/>
          </w:tcPr>
          <w:p w:rsidR="007B7CB5" w:rsidRPr="007B7CB5" w:rsidP="007B7CB5" w14:paraId="2D9240D6"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$267</w:t>
            </w:r>
          </w:p>
        </w:tc>
        <w:tc>
          <w:tcPr>
            <w:tcW w:w="843" w:type="dxa"/>
            <w:tcBorders>
              <w:top w:val="nil"/>
              <w:left w:val="nil"/>
              <w:bottom w:val="nil"/>
              <w:right w:val="nil"/>
            </w:tcBorders>
            <w:shd w:val="clear" w:color="auto" w:fill="auto"/>
            <w:noWrap/>
            <w:vAlign w:val="center"/>
            <w:hideMark/>
          </w:tcPr>
          <w:p w:rsidR="007B7CB5" w:rsidRPr="007B7CB5" w:rsidP="007B7CB5" w14:paraId="5ECE2895"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$1,548</w:t>
            </w:r>
          </w:p>
        </w:tc>
        <w:tc>
          <w:tcPr>
            <w:tcW w:w="828" w:type="dxa"/>
            <w:tcBorders>
              <w:top w:val="nil"/>
              <w:left w:val="nil"/>
              <w:bottom w:val="nil"/>
              <w:right w:val="nil"/>
            </w:tcBorders>
            <w:shd w:val="clear" w:color="auto" w:fill="auto"/>
            <w:noWrap/>
            <w:vAlign w:val="center"/>
            <w:hideMark/>
          </w:tcPr>
          <w:p w:rsidR="007B7CB5" w:rsidRPr="007B7CB5" w:rsidP="007B7CB5" w14:paraId="25F7C9FA"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$279</w:t>
            </w:r>
          </w:p>
        </w:tc>
        <w:tc>
          <w:tcPr>
            <w:tcW w:w="747" w:type="dxa"/>
            <w:tcBorders>
              <w:top w:val="nil"/>
              <w:left w:val="nil"/>
              <w:bottom w:val="nil"/>
              <w:right w:val="nil"/>
            </w:tcBorders>
            <w:shd w:val="clear" w:color="auto" w:fill="auto"/>
            <w:noWrap/>
            <w:vAlign w:val="center"/>
            <w:hideMark/>
          </w:tcPr>
          <w:p w:rsidR="007B7CB5" w:rsidRPr="007B7CB5" w:rsidP="007B7CB5" w14:paraId="2E0C3A3D"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$279</w:t>
            </w:r>
          </w:p>
        </w:tc>
        <w:tc>
          <w:tcPr>
            <w:tcW w:w="843" w:type="dxa"/>
            <w:tcBorders>
              <w:top w:val="nil"/>
              <w:left w:val="nil"/>
              <w:bottom w:val="nil"/>
              <w:right w:val="nil"/>
            </w:tcBorders>
            <w:shd w:val="clear" w:color="auto" w:fill="auto"/>
            <w:noWrap/>
            <w:vAlign w:val="center"/>
            <w:hideMark/>
          </w:tcPr>
          <w:p w:rsidR="007B7CB5" w:rsidRPr="007B7CB5" w:rsidP="007B7CB5" w14:paraId="2622F567"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$835</w:t>
            </w:r>
          </w:p>
        </w:tc>
      </w:tr>
      <w:tr w14:paraId="0FFF2E39" w14:textId="77777777" w:rsidTr="00AE518E">
        <w:tblPrEx>
          <w:tblW w:w="13321" w:type="dxa"/>
          <w:tblInd w:w="-180" w:type="dxa"/>
          <w:tblLook w:val="04A0"/>
        </w:tblPrEx>
        <w:trPr>
          <w:gridAfter w:val="1"/>
          <w:wAfter w:w="31" w:type="dxa"/>
          <w:trHeight w:val="900"/>
        </w:trPr>
        <w:tc>
          <w:tcPr>
            <w:tcW w:w="368" w:type="dxa"/>
            <w:tcBorders>
              <w:top w:val="nil"/>
              <w:left w:val="nil"/>
              <w:bottom w:val="nil"/>
              <w:right w:val="nil"/>
            </w:tcBorders>
            <w:shd w:val="clear" w:color="auto" w:fill="auto"/>
            <w:noWrap/>
            <w:vAlign w:val="bottom"/>
            <w:hideMark/>
          </w:tcPr>
          <w:p w:rsidR="007B7CB5" w:rsidRPr="007B7CB5" w:rsidP="007B7CB5" w14:paraId="2E8745B1"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k</w:t>
            </w:r>
          </w:p>
        </w:tc>
        <w:tc>
          <w:tcPr>
            <w:tcW w:w="2242" w:type="dxa"/>
            <w:tcBorders>
              <w:top w:val="nil"/>
              <w:left w:val="nil"/>
              <w:bottom w:val="nil"/>
              <w:right w:val="nil"/>
            </w:tcBorders>
            <w:shd w:val="clear" w:color="auto" w:fill="auto"/>
            <w:vAlign w:val="center"/>
            <w:hideMark/>
          </w:tcPr>
          <w:p w:rsidR="007B7CB5" w:rsidRPr="007B7CB5" w:rsidP="007B7CB5" w14:paraId="1689539F" w14:textId="7946A6CC">
            <w:pPr>
              <w:spacing w:after="0" w:line="240" w:lineRule="auto"/>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Total Cost of Response using Weighted Average of Share of Respondents Submitting Optional Forms</w:t>
            </w:r>
          </w:p>
        </w:tc>
        <w:tc>
          <w:tcPr>
            <w:tcW w:w="990" w:type="dxa"/>
            <w:tcBorders>
              <w:top w:val="nil"/>
              <w:left w:val="nil"/>
              <w:bottom w:val="nil"/>
              <w:right w:val="nil"/>
            </w:tcBorders>
            <w:shd w:val="clear" w:color="auto" w:fill="auto"/>
            <w:noWrap/>
            <w:vAlign w:val="center"/>
            <w:hideMark/>
          </w:tcPr>
          <w:p w:rsidR="007B7CB5" w:rsidRPr="007B7CB5" w:rsidP="007B7CB5" w14:paraId="2D59B6B5" w14:textId="77777777">
            <w:pPr>
              <w:spacing w:after="0" w:line="240" w:lineRule="auto"/>
              <w:rPr>
                <w:rFonts w:ascii="Calibri" w:eastAsia="Times New Roman" w:hAnsi="Calibri" w:cs="Calibri"/>
                <w:b/>
                <w:bCs/>
                <w:color w:val="000000"/>
                <w:sz w:val="19"/>
                <w:szCs w:val="19"/>
              </w:rPr>
            </w:pPr>
          </w:p>
        </w:tc>
        <w:tc>
          <w:tcPr>
            <w:tcW w:w="1048" w:type="dxa"/>
            <w:tcBorders>
              <w:top w:val="nil"/>
              <w:left w:val="nil"/>
              <w:bottom w:val="nil"/>
              <w:right w:val="nil"/>
            </w:tcBorders>
            <w:shd w:val="clear" w:color="auto" w:fill="auto"/>
            <w:noWrap/>
            <w:vAlign w:val="center"/>
            <w:hideMark/>
          </w:tcPr>
          <w:p w:rsidR="007B7CB5" w:rsidRPr="007B7CB5" w:rsidP="007B7CB5" w14:paraId="65C2FD37" w14:textId="77777777">
            <w:pPr>
              <w:spacing w:after="0" w:line="240" w:lineRule="auto"/>
              <w:rPr>
                <w:rFonts w:ascii="Times New Roman" w:eastAsia="Times New Roman" w:hAnsi="Times New Roman" w:cs="Times New Roman"/>
                <w:sz w:val="19"/>
                <w:szCs w:val="19"/>
              </w:rPr>
            </w:pPr>
          </w:p>
        </w:tc>
        <w:tc>
          <w:tcPr>
            <w:tcW w:w="1120" w:type="dxa"/>
            <w:tcBorders>
              <w:top w:val="nil"/>
              <w:left w:val="nil"/>
              <w:bottom w:val="nil"/>
              <w:right w:val="nil"/>
            </w:tcBorders>
            <w:shd w:val="clear" w:color="auto" w:fill="auto"/>
            <w:noWrap/>
            <w:vAlign w:val="bottom"/>
            <w:hideMark/>
          </w:tcPr>
          <w:p w:rsidR="007B7CB5" w:rsidRPr="007B7CB5" w:rsidP="007B7CB5" w14:paraId="0479216B" w14:textId="77777777">
            <w:pPr>
              <w:spacing w:after="0" w:line="240" w:lineRule="auto"/>
              <w:rPr>
                <w:rFonts w:ascii="Times New Roman" w:eastAsia="Times New Roman" w:hAnsi="Times New Roman" w:cs="Times New Roman"/>
                <w:sz w:val="19"/>
                <w:szCs w:val="19"/>
              </w:rPr>
            </w:pPr>
          </w:p>
        </w:tc>
        <w:tc>
          <w:tcPr>
            <w:tcW w:w="982" w:type="dxa"/>
            <w:tcBorders>
              <w:top w:val="nil"/>
              <w:left w:val="nil"/>
              <w:bottom w:val="nil"/>
              <w:right w:val="nil"/>
            </w:tcBorders>
            <w:shd w:val="clear" w:color="auto" w:fill="auto"/>
            <w:noWrap/>
            <w:vAlign w:val="bottom"/>
            <w:hideMark/>
          </w:tcPr>
          <w:p w:rsidR="007B7CB5" w:rsidRPr="007B7CB5" w:rsidP="007B7CB5" w14:paraId="3603B1B5" w14:textId="77777777">
            <w:pPr>
              <w:spacing w:after="0" w:line="240" w:lineRule="auto"/>
              <w:rPr>
                <w:rFonts w:ascii="Times New Roman" w:eastAsia="Times New Roman" w:hAnsi="Times New Roman" w:cs="Times New Roman"/>
                <w:sz w:val="19"/>
                <w:szCs w:val="19"/>
              </w:rPr>
            </w:pPr>
          </w:p>
        </w:tc>
        <w:tc>
          <w:tcPr>
            <w:tcW w:w="990" w:type="dxa"/>
            <w:tcBorders>
              <w:top w:val="nil"/>
              <w:left w:val="nil"/>
              <w:bottom w:val="nil"/>
              <w:right w:val="nil"/>
            </w:tcBorders>
            <w:shd w:val="clear" w:color="auto" w:fill="auto"/>
            <w:noWrap/>
            <w:vAlign w:val="center"/>
            <w:hideMark/>
          </w:tcPr>
          <w:p w:rsidR="007B7CB5" w:rsidRPr="007B7CB5" w:rsidP="007B7CB5" w14:paraId="46C52A32"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$3,525</w:t>
            </w:r>
          </w:p>
        </w:tc>
        <w:tc>
          <w:tcPr>
            <w:tcW w:w="1170" w:type="dxa"/>
            <w:tcBorders>
              <w:top w:val="nil"/>
              <w:left w:val="nil"/>
              <w:bottom w:val="nil"/>
              <w:right w:val="nil"/>
            </w:tcBorders>
            <w:shd w:val="clear" w:color="auto" w:fill="D9D9D9" w:themeFill="background1" w:themeFillShade="D9"/>
            <w:noWrap/>
            <w:vAlign w:val="center"/>
            <w:hideMark/>
          </w:tcPr>
          <w:p w:rsidR="007B7CB5" w:rsidRPr="007B7CB5" w:rsidP="007B7CB5" w14:paraId="14F097E8"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 </w:t>
            </w:r>
          </w:p>
        </w:tc>
        <w:tc>
          <w:tcPr>
            <w:tcW w:w="1119" w:type="dxa"/>
            <w:gridSpan w:val="2"/>
            <w:tcBorders>
              <w:top w:val="nil"/>
              <w:left w:val="nil"/>
              <w:bottom w:val="nil"/>
              <w:right w:val="nil"/>
            </w:tcBorders>
            <w:shd w:val="clear" w:color="auto" w:fill="auto"/>
            <w:noWrap/>
            <w:vAlign w:val="center"/>
            <w:hideMark/>
          </w:tcPr>
          <w:p w:rsidR="007B7CB5" w:rsidRPr="007B7CB5" w:rsidP="007B7CB5" w14:paraId="6D006DA7"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$315</w:t>
            </w:r>
          </w:p>
        </w:tc>
        <w:tc>
          <w:tcPr>
            <w:tcW w:w="843" w:type="dxa"/>
            <w:tcBorders>
              <w:top w:val="nil"/>
              <w:left w:val="nil"/>
              <w:bottom w:val="nil"/>
              <w:right w:val="nil"/>
            </w:tcBorders>
            <w:shd w:val="clear" w:color="auto" w:fill="auto"/>
            <w:noWrap/>
            <w:vAlign w:val="center"/>
            <w:hideMark/>
          </w:tcPr>
          <w:p w:rsidR="007B7CB5" w:rsidRPr="007B7CB5" w:rsidP="007B7CB5" w14:paraId="447B9FB8"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$1,858</w:t>
            </w:r>
          </w:p>
        </w:tc>
        <w:tc>
          <w:tcPr>
            <w:tcW w:w="828" w:type="dxa"/>
            <w:tcBorders>
              <w:top w:val="nil"/>
              <w:left w:val="nil"/>
              <w:bottom w:val="nil"/>
              <w:right w:val="nil"/>
            </w:tcBorders>
            <w:shd w:val="clear" w:color="auto" w:fill="auto"/>
            <w:noWrap/>
            <w:vAlign w:val="center"/>
            <w:hideMark/>
          </w:tcPr>
          <w:p w:rsidR="007B7CB5" w:rsidRPr="007B7CB5" w:rsidP="007B7CB5" w14:paraId="55AB4004"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$279</w:t>
            </w:r>
          </w:p>
        </w:tc>
        <w:tc>
          <w:tcPr>
            <w:tcW w:w="747" w:type="dxa"/>
            <w:tcBorders>
              <w:top w:val="nil"/>
              <w:left w:val="nil"/>
              <w:bottom w:val="nil"/>
              <w:right w:val="nil"/>
            </w:tcBorders>
            <w:shd w:val="clear" w:color="auto" w:fill="auto"/>
            <w:noWrap/>
            <w:vAlign w:val="center"/>
            <w:hideMark/>
          </w:tcPr>
          <w:p w:rsidR="007B7CB5" w:rsidRPr="007B7CB5" w:rsidP="007B7CB5" w14:paraId="25C3C20E"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$279</w:t>
            </w:r>
          </w:p>
        </w:tc>
        <w:tc>
          <w:tcPr>
            <w:tcW w:w="843" w:type="dxa"/>
            <w:tcBorders>
              <w:top w:val="nil"/>
              <w:left w:val="nil"/>
              <w:bottom w:val="nil"/>
              <w:right w:val="nil"/>
            </w:tcBorders>
            <w:shd w:val="clear" w:color="auto" w:fill="auto"/>
            <w:noWrap/>
            <w:vAlign w:val="center"/>
            <w:hideMark/>
          </w:tcPr>
          <w:p w:rsidR="007B7CB5" w:rsidRPr="007B7CB5" w:rsidP="007B7CB5" w14:paraId="61F85C70"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$842</w:t>
            </w:r>
          </w:p>
        </w:tc>
      </w:tr>
      <w:tr w14:paraId="2EAD315C" w14:textId="77777777" w:rsidTr="00AE518E">
        <w:tblPrEx>
          <w:tblW w:w="13321" w:type="dxa"/>
          <w:tblInd w:w="-180" w:type="dxa"/>
          <w:tblLook w:val="04A0"/>
        </w:tblPrEx>
        <w:trPr>
          <w:gridAfter w:val="1"/>
          <w:wAfter w:w="31" w:type="dxa"/>
          <w:trHeight w:val="600"/>
        </w:trPr>
        <w:tc>
          <w:tcPr>
            <w:tcW w:w="368" w:type="dxa"/>
            <w:tcBorders>
              <w:top w:val="nil"/>
              <w:left w:val="nil"/>
              <w:bottom w:val="nil"/>
              <w:right w:val="nil"/>
            </w:tcBorders>
            <w:shd w:val="clear" w:color="auto" w:fill="auto"/>
            <w:noWrap/>
            <w:vAlign w:val="bottom"/>
            <w:hideMark/>
          </w:tcPr>
          <w:p w:rsidR="007B7CB5" w:rsidRPr="007B7CB5" w:rsidP="007B7CB5" w14:paraId="4B9D0C02"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l</w:t>
            </w:r>
          </w:p>
        </w:tc>
        <w:tc>
          <w:tcPr>
            <w:tcW w:w="2242" w:type="dxa"/>
            <w:tcBorders>
              <w:top w:val="nil"/>
              <w:left w:val="nil"/>
              <w:bottom w:val="nil"/>
              <w:right w:val="nil"/>
            </w:tcBorders>
            <w:shd w:val="clear" w:color="auto" w:fill="auto"/>
            <w:vAlign w:val="center"/>
            <w:hideMark/>
          </w:tcPr>
          <w:p w:rsidR="007B7CB5" w:rsidRPr="007B7CB5" w:rsidP="007B7CB5" w14:paraId="62E2979E" w14:textId="77777777">
            <w:pPr>
              <w:spacing w:after="0" w:line="240" w:lineRule="auto"/>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Anticipated Number of State and Local Respondents per Year</w:t>
            </w:r>
          </w:p>
        </w:tc>
        <w:tc>
          <w:tcPr>
            <w:tcW w:w="990" w:type="dxa"/>
            <w:tcBorders>
              <w:top w:val="nil"/>
              <w:left w:val="nil"/>
              <w:bottom w:val="nil"/>
              <w:right w:val="nil"/>
            </w:tcBorders>
            <w:shd w:val="clear" w:color="auto" w:fill="auto"/>
            <w:noWrap/>
            <w:vAlign w:val="bottom"/>
            <w:hideMark/>
          </w:tcPr>
          <w:p w:rsidR="007B7CB5" w:rsidRPr="007B7CB5" w:rsidP="007B7CB5" w14:paraId="29DF8202" w14:textId="77777777">
            <w:pPr>
              <w:spacing w:after="0" w:line="240" w:lineRule="auto"/>
              <w:rPr>
                <w:rFonts w:ascii="Calibri" w:eastAsia="Times New Roman" w:hAnsi="Calibri" w:cs="Calibri"/>
                <w:b/>
                <w:bCs/>
                <w:color w:val="000000"/>
                <w:sz w:val="19"/>
                <w:szCs w:val="19"/>
              </w:rPr>
            </w:pPr>
          </w:p>
        </w:tc>
        <w:tc>
          <w:tcPr>
            <w:tcW w:w="1048" w:type="dxa"/>
            <w:tcBorders>
              <w:top w:val="nil"/>
              <w:left w:val="nil"/>
              <w:bottom w:val="nil"/>
              <w:right w:val="nil"/>
            </w:tcBorders>
            <w:shd w:val="clear" w:color="auto" w:fill="auto"/>
            <w:noWrap/>
            <w:vAlign w:val="bottom"/>
            <w:hideMark/>
          </w:tcPr>
          <w:p w:rsidR="007B7CB5" w:rsidRPr="007B7CB5" w:rsidP="007B7CB5" w14:paraId="7E8B58FF" w14:textId="77777777">
            <w:pPr>
              <w:spacing w:after="0" w:line="240" w:lineRule="auto"/>
              <w:rPr>
                <w:rFonts w:ascii="Times New Roman" w:eastAsia="Times New Roman" w:hAnsi="Times New Roman" w:cs="Times New Roman"/>
                <w:sz w:val="19"/>
                <w:szCs w:val="19"/>
              </w:rPr>
            </w:pPr>
          </w:p>
        </w:tc>
        <w:tc>
          <w:tcPr>
            <w:tcW w:w="1120" w:type="dxa"/>
            <w:tcBorders>
              <w:top w:val="nil"/>
              <w:left w:val="nil"/>
              <w:bottom w:val="nil"/>
              <w:right w:val="nil"/>
            </w:tcBorders>
            <w:shd w:val="clear" w:color="auto" w:fill="auto"/>
            <w:noWrap/>
            <w:vAlign w:val="bottom"/>
            <w:hideMark/>
          </w:tcPr>
          <w:p w:rsidR="007B7CB5" w:rsidRPr="007B7CB5" w:rsidP="007B7CB5" w14:paraId="42E21969" w14:textId="77777777">
            <w:pPr>
              <w:spacing w:after="0" w:line="240" w:lineRule="auto"/>
              <w:rPr>
                <w:rFonts w:ascii="Times New Roman" w:eastAsia="Times New Roman" w:hAnsi="Times New Roman" w:cs="Times New Roman"/>
                <w:sz w:val="19"/>
                <w:szCs w:val="19"/>
              </w:rPr>
            </w:pPr>
          </w:p>
        </w:tc>
        <w:tc>
          <w:tcPr>
            <w:tcW w:w="982" w:type="dxa"/>
            <w:tcBorders>
              <w:top w:val="nil"/>
              <w:left w:val="nil"/>
              <w:bottom w:val="nil"/>
              <w:right w:val="nil"/>
            </w:tcBorders>
            <w:shd w:val="clear" w:color="auto" w:fill="auto"/>
            <w:noWrap/>
            <w:vAlign w:val="bottom"/>
            <w:hideMark/>
          </w:tcPr>
          <w:p w:rsidR="007B7CB5" w:rsidRPr="007B7CB5" w:rsidP="007B7CB5" w14:paraId="76F5A4D6" w14:textId="77777777">
            <w:pPr>
              <w:spacing w:after="0" w:line="240" w:lineRule="auto"/>
              <w:rPr>
                <w:rFonts w:ascii="Times New Roman" w:eastAsia="Times New Roman" w:hAnsi="Times New Roman" w:cs="Times New Roman"/>
                <w:sz w:val="19"/>
                <w:szCs w:val="19"/>
              </w:rPr>
            </w:pPr>
          </w:p>
        </w:tc>
        <w:tc>
          <w:tcPr>
            <w:tcW w:w="990" w:type="dxa"/>
            <w:tcBorders>
              <w:top w:val="nil"/>
              <w:left w:val="nil"/>
              <w:bottom w:val="nil"/>
              <w:right w:val="nil"/>
            </w:tcBorders>
            <w:shd w:val="clear" w:color="auto" w:fill="auto"/>
            <w:noWrap/>
            <w:vAlign w:val="center"/>
            <w:hideMark/>
          </w:tcPr>
          <w:p w:rsidR="007B7CB5" w:rsidRPr="007B7CB5" w:rsidP="007B7CB5" w14:paraId="48C1A1D3" w14:textId="77777777">
            <w:pPr>
              <w:spacing w:after="0" w:line="240" w:lineRule="auto"/>
              <w:rPr>
                <w:rFonts w:ascii="Times New Roman" w:eastAsia="Times New Roman" w:hAnsi="Times New Roman" w:cs="Times New Roman"/>
                <w:sz w:val="19"/>
                <w:szCs w:val="19"/>
              </w:rPr>
            </w:pPr>
          </w:p>
        </w:tc>
        <w:tc>
          <w:tcPr>
            <w:tcW w:w="1170" w:type="dxa"/>
            <w:tcBorders>
              <w:top w:val="nil"/>
              <w:left w:val="nil"/>
              <w:bottom w:val="nil"/>
              <w:right w:val="nil"/>
            </w:tcBorders>
            <w:shd w:val="clear" w:color="auto" w:fill="auto"/>
            <w:noWrap/>
            <w:vAlign w:val="center"/>
            <w:hideMark/>
          </w:tcPr>
          <w:p w:rsidR="007B7CB5" w:rsidRPr="007B7CB5" w:rsidP="007B7CB5" w14:paraId="4769EDB3" w14:textId="77777777">
            <w:pPr>
              <w:spacing w:after="0" w:line="240" w:lineRule="auto"/>
              <w:jc w:val="right"/>
              <w:rPr>
                <w:rFonts w:ascii="Times New Roman" w:eastAsia="Times New Roman" w:hAnsi="Times New Roman" w:cs="Times New Roman"/>
                <w:sz w:val="19"/>
                <w:szCs w:val="19"/>
              </w:rPr>
            </w:pPr>
          </w:p>
        </w:tc>
        <w:tc>
          <w:tcPr>
            <w:tcW w:w="1119" w:type="dxa"/>
            <w:gridSpan w:val="2"/>
            <w:tcBorders>
              <w:top w:val="nil"/>
              <w:left w:val="nil"/>
              <w:bottom w:val="nil"/>
              <w:right w:val="nil"/>
            </w:tcBorders>
            <w:shd w:val="clear" w:color="auto" w:fill="auto"/>
            <w:noWrap/>
            <w:vAlign w:val="center"/>
            <w:hideMark/>
          </w:tcPr>
          <w:p w:rsidR="007B7CB5" w:rsidRPr="007B7CB5" w:rsidP="007B7CB5" w14:paraId="45D0C1E5"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44</w:t>
            </w:r>
          </w:p>
        </w:tc>
        <w:tc>
          <w:tcPr>
            <w:tcW w:w="843" w:type="dxa"/>
            <w:tcBorders>
              <w:top w:val="nil"/>
              <w:left w:val="nil"/>
              <w:bottom w:val="nil"/>
              <w:right w:val="nil"/>
            </w:tcBorders>
            <w:shd w:val="clear" w:color="auto" w:fill="auto"/>
            <w:noWrap/>
            <w:vAlign w:val="center"/>
            <w:hideMark/>
          </w:tcPr>
          <w:p w:rsidR="007B7CB5" w:rsidRPr="007B7CB5" w:rsidP="007B7CB5" w14:paraId="74AB4E2C"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22</w:t>
            </w:r>
          </w:p>
        </w:tc>
        <w:tc>
          <w:tcPr>
            <w:tcW w:w="828" w:type="dxa"/>
            <w:tcBorders>
              <w:top w:val="nil"/>
              <w:left w:val="nil"/>
              <w:bottom w:val="nil"/>
              <w:right w:val="nil"/>
            </w:tcBorders>
            <w:shd w:val="clear" w:color="auto" w:fill="auto"/>
            <w:noWrap/>
            <w:vAlign w:val="center"/>
            <w:hideMark/>
          </w:tcPr>
          <w:p w:rsidR="007B7CB5" w:rsidRPr="007B7CB5" w:rsidP="007B7CB5" w14:paraId="6AE2E1F9"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22</w:t>
            </w:r>
          </w:p>
        </w:tc>
        <w:tc>
          <w:tcPr>
            <w:tcW w:w="747" w:type="dxa"/>
            <w:tcBorders>
              <w:top w:val="nil"/>
              <w:left w:val="nil"/>
              <w:bottom w:val="nil"/>
              <w:right w:val="nil"/>
            </w:tcBorders>
            <w:shd w:val="clear" w:color="auto" w:fill="auto"/>
            <w:noWrap/>
            <w:vAlign w:val="center"/>
            <w:hideMark/>
          </w:tcPr>
          <w:p w:rsidR="007B7CB5" w:rsidRPr="007B7CB5" w:rsidP="007B7CB5" w14:paraId="1D03EE31"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22</w:t>
            </w:r>
          </w:p>
        </w:tc>
        <w:tc>
          <w:tcPr>
            <w:tcW w:w="843" w:type="dxa"/>
            <w:tcBorders>
              <w:top w:val="nil"/>
              <w:left w:val="nil"/>
              <w:bottom w:val="nil"/>
              <w:right w:val="nil"/>
            </w:tcBorders>
            <w:shd w:val="clear" w:color="auto" w:fill="auto"/>
            <w:noWrap/>
            <w:vAlign w:val="center"/>
            <w:hideMark/>
          </w:tcPr>
          <w:p w:rsidR="007B7CB5" w:rsidRPr="007B7CB5" w:rsidP="007B7CB5" w14:paraId="3AD59475"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22</w:t>
            </w:r>
          </w:p>
        </w:tc>
      </w:tr>
      <w:tr w14:paraId="35924197" w14:textId="77777777" w:rsidTr="00AE518E">
        <w:tblPrEx>
          <w:tblW w:w="13321" w:type="dxa"/>
          <w:tblInd w:w="-180" w:type="dxa"/>
          <w:tblLook w:val="04A0"/>
        </w:tblPrEx>
        <w:trPr>
          <w:gridAfter w:val="1"/>
          <w:wAfter w:w="31" w:type="dxa"/>
          <w:trHeight w:val="600"/>
        </w:trPr>
        <w:tc>
          <w:tcPr>
            <w:tcW w:w="368" w:type="dxa"/>
            <w:tcBorders>
              <w:top w:val="nil"/>
              <w:left w:val="nil"/>
              <w:bottom w:val="single" w:sz="4" w:space="0" w:color="auto"/>
              <w:right w:val="nil"/>
            </w:tcBorders>
            <w:shd w:val="clear" w:color="auto" w:fill="auto"/>
            <w:noWrap/>
            <w:vAlign w:val="bottom"/>
            <w:hideMark/>
          </w:tcPr>
          <w:p w:rsidR="007B7CB5" w:rsidRPr="007B7CB5" w:rsidP="007B7CB5" w14:paraId="454B5CA1"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m</w:t>
            </w:r>
          </w:p>
        </w:tc>
        <w:tc>
          <w:tcPr>
            <w:tcW w:w="2242" w:type="dxa"/>
            <w:tcBorders>
              <w:top w:val="nil"/>
              <w:left w:val="nil"/>
              <w:bottom w:val="single" w:sz="4" w:space="0" w:color="auto"/>
              <w:right w:val="nil"/>
            </w:tcBorders>
            <w:shd w:val="clear" w:color="auto" w:fill="auto"/>
            <w:vAlign w:val="center"/>
            <w:hideMark/>
          </w:tcPr>
          <w:p w:rsidR="007B7CB5" w:rsidRPr="007B7CB5" w:rsidP="007B7CB5" w14:paraId="772D6DE4" w14:textId="77777777">
            <w:pPr>
              <w:spacing w:after="0" w:line="240" w:lineRule="auto"/>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 xml:space="preserve">Total Cost for Program by Stage </w:t>
            </w:r>
            <w:r w:rsidRPr="007B7CB5">
              <w:rPr>
                <w:rFonts w:ascii="Calibri" w:eastAsia="Times New Roman" w:hAnsi="Calibri" w:cs="Calibri"/>
                <w:b/>
                <w:bCs/>
                <w:color w:val="000000"/>
                <w:sz w:val="19"/>
                <w:szCs w:val="19"/>
              </w:rPr>
              <w:br/>
            </w:r>
            <w:r w:rsidRPr="007B7CB5">
              <w:rPr>
                <w:rFonts w:ascii="Calibri" w:eastAsia="Times New Roman" w:hAnsi="Calibri" w:cs="Calibri"/>
                <w:b/>
                <w:bCs/>
                <w:color w:val="000000"/>
                <w:sz w:val="19"/>
                <w:szCs w:val="19"/>
              </w:rPr>
              <w:t>(k) x (l)</w:t>
            </w:r>
          </w:p>
        </w:tc>
        <w:tc>
          <w:tcPr>
            <w:tcW w:w="990" w:type="dxa"/>
            <w:tcBorders>
              <w:top w:val="nil"/>
              <w:left w:val="nil"/>
              <w:bottom w:val="single" w:sz="4" w:space="0" w:color="auto"/>
              <w:right w:val="nil"/>
            </w:tcBorders>
            <w:shd w:val="clear" w:color="auto" w:fill="auto"/>
            <w:noWrap/>
            <w:vAlign w:val="bottom"/>
            <w:hideMark/>
          </w:tcPr>
          <w:p w:rsidR="007B7CB5" w:rsidRPr="007B7CB5" w:rsidP="007B7CB5" w14:paraId="24DDC921"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 </w:t>
            </w:r>
          </w:p>
        </w:tc>
        <w:tc>
          <w:tcPr>
            <w:tcW w:w="1048" w:type="dxa"/>
            <w:tcBorders>
              <w:top w:val="nil"/>
              <w:left w:val="nil"/>
              <w:bottom w:val="single" w:sz="4" w:space="0" w:color="auto"/>
              <w:right w:val="nil"/>
            </w:tcBorders>
            <w:shd w:val="clear" w:color="auto" w:fill="auto"/>
            <w:noWrap/>
            <w:vAlign w:val="bottom"/>
            <w:hideMark/>
          </w:tcPr>
          <w:p w:rsidR="007B7CB5" w:rsidRPr="007B7CB5" w:rsidP="007B7CB5" w14:paraId="6B79AFDB"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 </w:t>
            </w:r>
          </w:p>
        </w:tc>
        <w:tc>
          <w:tcPr>
            <w:tcW w:w="1120" w:type="dxa"/>
            <w:tcBorders>
              <w:top w:val="nil"/>
              <w:left w:val="nil"/>
              <w:bottom w:val="single" w:sz="4" w:space="0" w:color="auto"/>
              <w:right w:val="nil"/>
            </w:tcBorders>
            <w:shd w:val="clear" w:color="auto" w:fill="auto"/>
            <w:noWrap/>
            <w:vAlign w:val="bottom"/>
            <w:hideMark/>
          </w:tcPr>
          <w:p w:rsidR="007B7CB5" w:rsidRPr="007B7CB5" w:rsidP="007B7CB5" w14:paraId="365C5F97"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 </w:t>
            </w:r>
          </w:p>
        </w:tc>
        <w:tc>
          <w:tcPr>
            <w:tcW w:w="982" w:type="dxa"/>
            <w:tcBorders>
              <w:top w:val="nil"/>
              <w:left w:val="nil"/>
              <w:bottom w:val="single" w:sz="4" w:space="0" w:color="auto"/>
              <w:right w:val="nil"/>
            </w:tcBorders>
            <w:shd w:val="clear" w:color="auto" w:fill="auto"/>
            <w:noWrap/>
            <w:vAlign w:val="bottom"/>
            <w:hideMark/>
          </w:tcPr>
          <w:p w:rsidR="007B7CB5" w:rsidRPr="007B7CB5" w:rsidP="007B7CB5" w14:paraId="10CC0797"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 </w:t>
            </w:r>
          </w:p>
        </w:tc>
        <w:tc>
          <w:tcPr>
            <w:tcW w:w="990" w:type="dxa"/>
            <w:tcBorders>
              <w:top w:val="nil"/>
              <w:left w:val="nil"/>
              <w:bottom w:val="single" w:sz="4" w:space="0" w:color="auto"/>
              <w:right w:val="nil"/>
            </w:tcBorders>
            <w:shd w:val="clear" w:color="auto" w:fill="auto"/>
            <w:noWrap/>
            <w:vAlign w:val="center"/>
            <w:hideMark/>
          </w:tcPr>
          <w:p w:rsidR="007B7CB5" w:rsidRPr="007B7CB5" w:rsidP="007B7CB5" w14:paraId="7E4BD643"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 </w:t>
            </w:r>
          </w:p>
        </w:tc>
        <w:tc>
          <w:tcPr>
            <w:tcW w:w="1170" w:type="dxa"/>
            <w:tcBorders>
              <w:top w:val="nil"/>
              <w:left w:val="nil"/>
              <w:bottom w:val="single" w:sz="4" w:space="0" w:color="auto"/>
              <w:right w:val="nil"/>
            </w:tcBorders>
            <w:shd w:val="clear" w:color="auto" w:fill="auto"/>
            <w:noWrap/>
            <w:vAlign w:val="center"/>
            <w:hideMark/>
          </w:tcPr>
          <w:p w:rsidR="007B7CB5" w:rsidRPr="007B7CB5" w:rsidP="007B7CB5" w14:paraId="3E67C133"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 </w:t>
            </w:r>
          </w:p>
        </w:tc>
        <w:tc>
          <w:tcPr>
            <w:tcW w:w="1119" w:type="dxa"/>
            <w:gridSpan w:val="2"/>
            <w:tcBorders>
              <w:top w:val="nil"/>
              <w:left w:val="nil"/>
              <w:bottom w:val="single" w:sz="4" w:space="0" w:color="auto"/>
              <w:right w:val="nil"/>
            </w:tcBorders>
            <w:shd w:val="clear" w:color="auto" w:fill="auto"/>
            <w:noWrap/>
            <w:vAlign w:val="center"/>
            <w:hideMark/>
          </w:tcPr>
          <w:p w:rsidR="007B7CB5" w:rsidRPr="007B7CB5" w:rsidP="007B7CB5" w14:paraId="2D6B9AEB"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$13,841</w:t>
            </w:r>
          </w:p>
        </w:tc>
        <w:tc>
          <w:tcPr>
            <w:tcW w:w="843" w:type="dxa"/>
            <w:tcBorders>
              <w:top w:val="nil"/>
              <w:left w:val="nil"/>
              <w:bottom w:val="single" w:sz="4" w:space="0" w:color="auto"/>
              <w:right w:val="nil"/>
            </w:tcBorders>
            <w:shd w:val="clear" w:color="auto" w:fill="auto"/>
            <w:noWrap/>
            <w:vAlign w:val="center"/>
            <w:hideMark/>
          </w:tcPr>
          <w:p w:rsidR="007B7CB5" w:rsidRPr="007B7CB5" w:rsidP="007B7CB5" w14:paraId="1422F799"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$40,882</w:t>
            </w:r>
          </w:p>
        </w:tc>
        <w:tc>
          <w:tcPr>
            <w:tcW w:w="828" w:type="dxa"/>
            <w:tcBorders>
              <w:top w:val="nil"/>
              <w:left w:val="nil"/>
              <w:bottom w:val="single" w:sz="4" w:space="0" w:color="auto"/>
              <w:right w:val="nil"/>
            </w:tcBorders>
            <w:shd w:val="clear" w:color="auto" w:fill="auto"/>
            <w:noWrap/>
            <w:vAlign w:val="center"/>
            <w:hideMark/>
          </w:tcPr>
          <w:p w:rsidR="007B7CB5" w:rsidRPr="007B7CB5" w:rsidP="007B7CB5" w14:paraId="1C817456"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$6,134</w:t>
            </w:r>
          </w:p>
        </w:tc>
        <w:tc>
          <w:tcPr>
            <w:tcW w:w="747" w:type="dxa"/>
            <w:tcBorders>
              <w:top w:val="nil"/>
              <w:left w:val="nil"/>
              <w:bottom w:val="single" w:sz="4" w:space="0" w:color="auto"/>
              <w:right w:val="nil"/>
            </w:tcBorders>
            <w:shd w:val="clear" w:color="auto" w:fill="auto"/>
            <w:noWrap/>
            <w:vAlign w:val="center"/>
            <w:hideMark/>
          </w:tcPr>
          <w:p w:rsidR="007B7CB5" w:rsidRPr="007B7CB5" w:rsidP="007B7CB5" w14:paraId="2D58D339"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$6,134</w:t>
            </w:r>
          </w:p>
        </w:tc>
        <w:tc>
          <w:tcPr>
            <w:tcW w:w="843" w:type="dxa"/>
            <w:tcBorders>
              <w:top w:val="nil"/>
              <w:left w:val="nil"/>
              <w:bottom w:val="single" w:sz="4" w:space="0" w:color="auto"/>
              <w:right w:val="nil"/>
            </w:tcBorders>
            <w:shd w:val="clear" w:color="auto" w:fill="auto"/>
            <w:noWrap/>
            <w:vAlign w:val="center"/>
            <w:hideMark/>
          </w:tcPr>
          <w:p w:rsidR="007B7CB5" w:rsidRPr="007B7CB5" w:rsidP="007B7CB5" w14:paraId="43ABEC3A"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$18,524</w:t>
            </w:r>
          </w:p>
        </w:tc>
      </w:tr>
      <w:tr w14:paraId="1DF32A48" w14:textId="77777777" w:rsidTr="00AE518E">
        <w:tblPrEx>
          <w:tblW w:w="13321" w:type="dxa"/>
          <w:tblInd w:w="-180" w:type="dxa"/>
          <w:tblLook w:val="04A0"/>
        </w:tblPrEx>
        <w:trPr>
          <w:gridAfter w:val="1"/>
          <w:wAfter w:w="31" w:type="dxa"/>
          <w:trHeight w:val="600"/>
        </w:trPr>
        <w:tc>
          <w:tcPr>
            <w:tcW w:w="368" w:type="dxa"/>
            <w:tcBorders>
              <w:top w:val="nil"/>
              <w:left w:val="nil"/>
              <w:bottom w:val="nil"/>
              <w:right w:val="nil"/>
            </w:tcBorders>
            <w:shd w:val="clear" w:color="auto" w:fill="auto"/>
            <w:noWrap/>
            <w:vAlign w:val="bottom"/>
            <w:hideMark/>
          </w:tcPr>
          <w:p w:rsidR="007B7CB5" w:rsidRPr="007B7CB5" w:rsidP="007B7CB5" w14:paraId="46EB1380"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n</w:t>
            </w:r>
          </w:p>
        </w:tc>
        <w:tc>
          <w:tcPr>
            <w:tcW w:w="2242" w:type="dxa"/>
            <w:tcBorders>
              <w:top w:val="nil"/>
              <w:left w:val="nil"/>
              <w:bottom w:val="nil"/>
              <w:right w:val="nil"/>
            </w:tcBorders>
            <w:shd w:val="clear" w:color="auto" w:fill="auto"/>
            <w:vAlign w:val="center"/>
            <w:hideMark/>
          </w:tcPr>
          <w:p w:rsidR="007B7CB5" w:rsidRPr="007B7CB5" w:rsidP="007B7CB5" w14:paraId="4357E094" w14:textId="77777777">
            <w:pPr>
              <w:spacing w:after="0" w:line="240" w:lineRule="auto"/>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Total Cost for State and Local Respondents</w:t>
            </w:r>
            <w:r w:rsidRPr="007B7CB5">
              <w:rPr>
                <w:rFonts w:ascii="Calibri" w:eastAsia="Times New Roman" w:hAnsi="Calibri" w:cs="Calibri"/>
                <w:b/>
                <w:bCs/>
                <w:color w:val="000000"/>
                <w:sz w:val="19"/>
                <w:szCs w:val="19"/>
              </w:rPr>
              <w:br/>
            </w:r>
            <w:r w:rsidRPr="007B7CB5">
              <w:rPr>
                <w:rFonts w:ascii="Calibri" w:eastAsia="Times New Roman" w:hAnsi="Calibri" w:cs="Calibri"/>
                <w:b/>
                <w:bCs/>
                <w:color w:val="000000"/>
                <w:sz w:val="19"/>
                <w:szCs w:val="19"/>
              </w:rPr>
              <w:t>(Σ m)</w:t>
            </w:r>
          </w:p>
        </w:tc>
        <w:tc>
          <w:tcPr>
            <w:tcW w:w="990" w:type="dxa"/>
            <w:tcBorders>
              <w:top w:val="nil"/>
              <w:left w:val="nil"/>
              <w:bottom w:val="nil"/>
              <w:right w:val="nil"/>
            </w:tcBorders>
            <w:shd w:val="clear" w:color="auto" w:fill="auto"/>
            <w:noWrap/>
            <w:vAlign w:val="bottom"/>
            <w:hideMark/>
          </w:tcPr>
          <w:p w:rsidR="007B7CB5" w:rsidRPr="007B7CB5" w:rsidP="007B7CB5" w14:paraId="1D4F67C2" w14:textId="77777777">
            <w:pPr>
              <w:spacing w:after="0" w:line="240" w:lineRule="auto"/>
              <w:rPr>
                <w:rFonts w:ascii="Calibri" w:eastAsia="Times New Roman" w:hAnsi="Calibri" w:cs="Calibri"/>
                <w:b/>
                <w:bCs/>
                <w:color w:val="000000"/>
                <w:sz w:val="19"/>
                <w:szCs w:val="19"/>
              </w:rPr>
            </w:pPr>
          </w:p>
        </w:tc>
        <w:tc>
          <w:tcPr>
            <w:tcW w:w="1048" w:type="dxa"/>
            <w:tcBorders>
              <w:top w:val="nil"/>
              <w:left w:val="nil"/>
              <w:bottom w:val="nil"/>
              <w:right w:val="nil"/>
            </w:tcBorders>
            <w:shd w:val="clear" w:color="auto" w:fill="auto"/>
            <w:noWrap/>
            <w:vAlign w:val="bottom"/>
            <w:hideMark/>
          </w:tcPr>
          <w:p w:rsidR="007B7CB5" w:rsidRPr="007B7CB5" w:rsidP="007B7CB5" w14:paraId="0A4C36BA" w14:textId="77777777">
            <w:pPr>
              <w:spacing w:after="0" w:line="240" w:lineRule="auto"/>
              <w:rPr>
                <w:rFonts w:ascii="Times New Roman" w:eastAsia="Times New Roman" w:hAnsi="Times New Roman" w:cs="Times New Roman"/>
                <w:sz w:val="19"/>
                <w:szCs w:val="19"/>
              </w:rPr>
            </w:pPr>
          </w:p>
        </w:tc>
        <w:tc>
          <w:tcPr>
            <w:tcW w:w="1120" w:type="dxa"/>
            <w:tcBorders>
              <w:top w:val="nil"/>
              <w:left w:val="nil"/>
              <w:bottom w:val="nil"/>
              <w:right w:val="nil"/>
            </w:tcBorders>
            <w:shd w:val="clear" w:color="auto" w:fill="auto"/>
            <w:noWrap/>
            <w:vAlign w:val="bottom"/>
            <w:hideMark/>
          </w:tcPr>
          <w:p w:rsidR="007B7CB5" w:rsidRPr="007B7CB5" w:rsidP="007B7CB5" w14:paraId="28DC285B" w14:textId="77777777">
            <w:pPr>
              <w:spacing w:after="0" w:line="240" w:lineRule="auto"/>
              <w:rPr>
                <w:rFonts w:ascii="Times New Roman" w:eastAsia="Times New Roman" w:hAnsi="Times New Roman" w:cs="Times New Roman"/>
                <w:sz w:val="19"/>
                <w:szCs w:val="19"/>
              </w:rPr>
            </w:pPr>
          </w:p>
        </w:tc>
        <w:tc>
          <w:tcPr>
            <w:tcW w:w="982" w:type="dxa"/>
            <w:tcBorders>
              <w:top w:val="nil"/>
              <w:left w:val="nil"/>
              <w:bottom w:val="nil"/>
              <w:right w:val="nil"/>
            </w:tcBorders>
            <w:shd w:val="clear" w:color="auto" w:fill="auto"/>
            <w:noWrap/>
            <w:vAlign w:val="bottom"/>
            <w:hideMark/>
          </w:tcPr>
          <w:p w:rsidR="007B7CB5" w:rsidRPr="007B7CB5" w:rsidP="007B7CB5" w14:paraId="2104FA09" w14:textId="77777777">
            <w:pPr>
              <w:spacing w:after="0" w:line="240" w:lineRule="auto"/>
              <w:rPr>
                <w:rFonts w:ascii="Times New Roman" w:eastAsia="Times New Roman" w:hAnsi="Times New Roman" w:cs="Times New Roman"/>
                <w:sz w:val="19"/>
                <w:szCs w:val="19"/>
              </w:rPr>
            </w:pPr>
          </w:p>
        </w:tc>
        <w:tc>
          <w:tcPr>
            <w:tcW w:w="990" w:type="dxa"/>
            <w:tcBorders>
              <w:top w:val="nil"/>
              <w:left w:val="nil"/>
              <w:bottom w:val="nil"/>
              <w:right w:val="nil"/>
            </w:tcBorders>
            <w:shd w:val="clear" w:color="auto" w:fill="auto"/>
            <w:noWrap/>
            <w:vAlign w:val="center"/>
            <w:hideMark/>
          </w:tcPr>
          <w:p w:rsidR="007B7CB5" w:rsidRPr="007B7CB5" w:rsidP="007B7CB5" w14:paraId="56F8EFFA" w14:textId="77777777">
            <w:pPr>
              <w:spacing w:after="0" w:line="240" w:lineRule="auto"/>
              <w:rPr>
                <w:rFonts w:ascii="Times New Roman" w:eastAsia="Times New Roman" w:hAnsi="Times New Roman" w:cs="Times New Roman"/>
                <w:sz w:val="19"/>
                <w:szCs w:val="19"/>
              </w:rPr>
            </w:pPr>
          </w:p>
        </w:tc>
        <w:tc>
          <w:tcPr>
            <w:tcW w:w="1170" w:type="dxa"/>
            <w:tcBorders>
              <w:top w:val="nil"/>
              <w:left w:val="nil"/>
              <w:bottom w:val="nil"/>
              <w:right w:val="nil"/>
            </w:tcBorders>
            <w:shd w:val="clear" w:color="auto" w:fill="auto"/>
            <w:noWrap/>
            <w:vAlign w:val="center"/>
            <w:hideMark/>
          </w:tcPr>
          <w:p w:rsidR="007B7CB5" w:rsidRPr="007B7CB5" w:rsidP="007B7CB5" w14:paraId="271B3951" w14:textId="77777777">
            <w:pPr>
              <w:spacing w:after="0" w:line="240" w:lineRule="auto"/>
              <w:jc w:val="right"/>
              <w:rPr>
                <w:rFonts w:ascii="Times New Roman" w:eastAsia="Times New Roman" w:hAnsi="Times New Roman" w:cs="Times New Roman"/>
                <w:sz w:val="19"/>
                <w:szCs w:val="19"/>
              </w:rPr>
            </w:pPr>
          </w:p>
        </w:tc>
        <w:tc>
          <w:tcPr>
            <w:tcW w:w="1119" w:type="dxa"/>
            <w:gridSpan w:val="2"/>
            <w:tcBorders>
              <w:top w:val="nil"/>
              <w:left w:val="nil"/>
              <w:bottom w:val="nil"/>
              <w:right w:val="nil"/>
            </w:tcBorders>
            <w:shd w:val="clear" w:color="auto" w:fill="auto"/>
            <w:noWrap/>
            <w:vAlign w:val="center"/>
            <w:hideMark/>
          </w:tcPr>
          <w:p w:rsidR="007B7CB5" w:rsidRPr="007B7CB5" w:rsidP="007B7CB5" w14:paraId="5A7296B1" w14:textId="77777777">
            <w:pPr>
              <w:spacing w:after="0" w:line="240" w:lineRule="auto"/>
              <w:jc w:val="right"/>
              <w:rPr>
                <w:rFonts w:ascii="Times New Roman" w:eastAsia="Times New Roman" w:hAnsi="Times New Roman" w:cs="Times New Roman"/>
                <w:sz w:val="19"/>
                <w:szCs w:val="19"/>
              </w:rPr>
            </w:pPr>
          </w:p>
        </w:tc>
        <w:tc>
          <w:tcPr>
            <w:tcW w:w="843" w:type="dxa"/>
            <w:tcBorders>
              <w:top w:val="nil"/>
              <w:left w:val="nil"/>
              <w:bottom w:val="nil"/>
              <w:right w:val="nil"/>
            </w:tcBorders>
            <w:shd w:val="clear" w:color="auto" w:fill="auto"/>
            <w:noWrap/>
            <w:vAlign w:val="center"/>
            <w:hideMark/>
          </w:tcPr>
          <w:p w:rsidR="007B7CB5" w:rsidRPr="007B7CB5" w:rsidP="007B7CB5" w14:paraId="790BDBF7" w14:textId="77777777">
            <w:pPr>
              <w:spacing w:after="0" w:line="240" w:lineRule="auto"/>
              <w:jc w:val="right"/>
              <w:rPr>
                <w:rFonts w:ascii="Times New Roman" w:eastAsia="Times New Roman" w:hAnsi="Times New Roman" w:cs="Times New Roman"/>
                <w:sz w:val="19"/>
                <w:szCs w:val="19"/>
              </w:rPr>
            </w:pPr>
          </w:p>
        </w:tc>
        <w:tc>
          <w:tcPr>
            <w:tcW w:w="828" w:type="dxa"/>
            <w:tcBorders>
              <w:top w:val="nil"/>
              <w:left w:val="nil"/>
              <w:bottom w:val="nil"/>
              <w:right w:val="nil"/>
            </w:tcBorders>
            <w:shd w:val="clear" w:color="auto" w:fill="auto"/>
            <w:noWrap/>
            <w:vAlign w:val="center"/>
            <w:hideMark/>
          </w:tcPr>
          <w:p w:rsidR="007B7CB5" w:rsidRPr="007B7CB5" w:rsidP="007B7CB5" w14:paraId="57028080" w14:textId="77777777">
            <w:pPr>
              <w:spacing w:after="0" w:line="240" w:lineRule="auto"/>
              <w:jc w:val="right"/>
              <w:rPr>
                <w:rFonts w:ascii="Times New Roman" w:eastAsia="Times New Roman" w:hAnsi="Times New Roman" w:cs="Times New Roman"/>
                <w:sz w:val="19"/>
                <w:szCs w:val="19"/>
              </w:rPr>
            </w:pPr>
          </w:p>
        </w:tc>
        <w:tc>
          <w:tcPr>
            <w:tcW w:w="747" w:type="dxa"/>
            <w:tcBorders>
              <w:top w:val="nil"/>
              <w:left w:val="nil"/>
              <w:bottom w:val="nil"/>
              <w:right w:val="nil"/>
            </w:tcBorders>
            <w:shd w:val="clear" w:color="auto" w:fill="auto"/>
            <w:noWrap/>
            <w:vAlign w:val="bottom"/>
            <w:hideMark/>
          </w:tcPr>
          <w:p w:rsidR="007B7CB5" w:rsidRPr="007B7CB5" w:rsidP="007B7CB5" w14:paraId="16088C63" w14:textId="77777777">
            <w:pPr>
              <w:spacing w:after="0" w:line="240" w:lineRule="auto"/>
              <w:jc w:val="right"/>
              <w:rPr>
                <w:rFonts w:ascii="Times New Roman" w:eastAsia="Times New Roman" w:hAnsi="Times New Roman" w:cs="Times New Roman"/>
                <w:sz w:val="19"/>
                <w:szCs w:val="19"/>
              </w:rPr>
            </w:pPr>
          </w:p>
        </w:tc>
        <w:tc>
          <w:tcPr>
            <w:tcW w:w="843" w:type="dxa"/>
            <w:tcBorders>
              <w:top w:val="nil"/>
              <w:left w:val="nil"/>
              <w:bottom w:val="nil"/>
              <w:right w:val="nil"/>
            </w:tcBorders>
            <w:shd w:val="clear" w:color="auto" w:fill="auto"/>
            <w:noWrap/>
            <w:vAlign w:val="bottom"/>
            <w:hideMark/>
          </w:tcPr>
          <w:p w:rsidR="007B7CB5" w:rsidRPr="007B7CB5" w:rsidP="007B7CB5" w14:paraId="60FE7C4B" w14:textId="77777777">
            <w:pPr>
              <w:spacing w:after="0" w:line="240" w:lineRule="auto"/>
              <w:jc w:val="right"/>
              <w:rPr>
                <w:rFonts w:ascii="Calibri" w:eastAsia="Times New Roman" w:hAnsi="Calibri" w:cs="Calibri"/>
                <w:b/>
                <w:bCs/>
                <w:color w:val="000000"/>
                <w:sz w:val="19"/>
                <w:szCs w:val="19"/>
                <w:u w:val="single"/>
              </w:rPr>
            </w:pPr>
            <w:r w:rsidRPr="007B7CB5">
              <w:rPr>
                <w:rFonts w:ascii="Calibri" w:eastAsia="Times New Roman" w:hAnsi="Calibri" w:cs="Calibri"/>
                <w:b/>
                <w:bCs/>
                <w:color w:val="000000"/>
                <w:sz w:val="19"/>
                <w:szCs w:val="19"/>
                <w:u w:val="single"/>
              </w:rPr>
              <w:t>$85,515</w:t>
            </w:r>
          </w:p>
        </w:tc>
      </w:tr>
      <w:tr w14:paraId="68B770D8" w14:textId="77777777" w:rsidTr="00AE518E">
        <w:tblPrEx>
          <w:tblW w:w="13321" w:type="dxa"/>
          <w:tblInd w:w="-180" w:type="dxa"/>
          <w:tblLook w:val="04A0"/>
        </w:tblPrEx>
        <w:trPr>
          <w:trHeight w:val="300"/>
        </w:trPr>
        <w:tc>
          <w:tcPr>
            <w:tcW w:w="9009" w:type="dxa"/>
            <w:gridSpan w:val="9"/>
            <w:tcBorders>
              <w:top w:val="nil"/>
              <w:left w:val="nil"/>
              <w:bottom w:val="single" w:sz="4" w:space="0" w:color="auto"/>
              <w:right w:val="nil"/>
            </w:tcBorders>
            <w:shd w:val="clear" w:color="auto" w:fill="auto"/>
            <w:noWrap/>
            <w:vAlign w:val="center"/>
            <w:hideMark/>
          </w:tcPr>
          <w:p w:rsidR="007B7CB5" w:rsidRPr="007B7CB5" w:rsidP="007B7CB5" w14:paraId="74DC3F09" w14:textId="77777777">
            <w:pPr>
              <w:spacing w:after="0" w:line="240" w:lineRule="auto"/>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Table 14C. Cost to Private Respondents to Complete Clean Ports Zero Emissions Technology Grants</w:t>
            </w:r>
          </w:p>
        </w:tc>
        <w:tc>
          <w:tcPr>
            <w:tcW w:w="4312" w:type="dxa"/>
            <w:gridSpan w:val="6"/>
            <w:tcBorders>
              <w:top w:val="nil"/>
              <w:left w:val="nil"/>
              <w:bottom w:val="single" w:sz="4" w:space="0" w:color="auto"/>
              <w:right w:val="nil"/>
            </w:tcBorders>
            <w:shd w:val="clear" w:color="auto" w:fill="auto"/>
            <w:vAlign w:val="center"/>
            <w:hideMark/>
          </w:tcPr>
          <w:p w:rsidR="007B7CB5" w:rsidRPr="007B7CB5" w:rsidP="007B7CB5" w14:paraId="406B2000" w14:textId="77777777">
            <w:pPr>
              <w:spacing w:after="0" w:line="240" w:lineRule="auto"/>
              <w:jc w:val="center"/>
              <w:rPr>
                <w:rFonts w:ascii="Calibri" w:eastAsia="Times New Roman" w:hAnsi="Calibri" w:cs="Calibri"/>
                <w:i/>
                <w:iCs/>
                <w:color w:val="000000"/>
                <w:sz w:val="19"/>
                <w:szCs w:val="19"/>
              </w:rPr>
            </w:pPr>
            <w:r w:rsidRPr="007B7CB5">
              <w:rPr>
                <w:rFonts w:ascii="Calibri" w:eastAsia="Times New Roman" w:hAnsi="Calibri" w:cs="Calibri"/>
                <w:i/>
                <w:iCs/>
                <w:color w:val="000000"/>
                <w:sz w:val="19"/>
                <w:szCs w:val="19"/>
              </w:rPr>
              <w:t>Estimated Cost Required Over Project Lifetime</w:t>
            </w:r>
          </w:p>
        </w:tc>
      </w:tr>
      <w:tr w14:paraId="34185976" w14:textId="77777777" w:rsidTr="00AE518E">
        <w:tblPrEx>
          <w:tblW w:w="13321" w:type="dxa"/>
          <w:tblInd w:w="-180" w:type="dxa"/>
          <w:tblLook w:val="04A0"/>
        </w:tblPrEx>
        <w:trPr>
          <w:gridAfter w:val="1"/>
          <w:wAfter w:w="31" w:type="dxa"/>
          <w:trHeight w:val="900"/>
        </w:trPr>
        <w:tc>
          <w:tcPr>
            <w:tcW w:w="368" w:type="dxa"/>
            <w:tcBorders>
              <w:top w:val="nil"/>
              <w:left w:val="single" w:sz="4" w:space="0" w:color="auto"/>
              <w:bottom w:val="single" w:sz="4" w:space="0" w:color="auto"/>
              <w:right w:val="single" w:sz="4" w:space="0" w:color="auto"/>
            </w:tcBorders>
            <w:shd w:val="clear" w:color="auto" w:fill="D8E4BC"/>
            <w:vAlign w:val="center"/>
            <w:hideMark/>
          </w:tcPr>
          <w:p w:rsidR="007B7CB5" w:rsidRPr="007B7CB5" w:rsidP="007B7CB5" w14:paraId="60710E4B" w14:textId="7D67AB29">
            <w:pPr>
              <w:spacing w:after="0" w:line="240" w:lineRule="auto"/>
              <w:jc w:val="center"/>
              <w:rPr>
                <w:rFonts w:ascii="Calibri" w:eastAsia="Times New Roman" w:hAnsi="Calibri" w:cs="Calibri"/>
                <w:b/>
                <w:bCs/>
                <w:color w:val="000000"/>
                <w:sz w:val="19"/>
                <w:szCs w:val="19"/>
              </w:rPr>
            </w:pPr>
          </w:p>
        </w:tc>
        <w:tc>
          <w:tcPr>
            <w:tcW w:w="2242" w:type="dxa"/>
            <w:tcBorders>
              <w:top w:val="nil"/>
              <w:left w:val="nil"/>
              <w:bottom w:val="single" w:sz="4" w:space="0" w:color="auto"/>
              <w:right w:val="single" w:sz="4" w:space="0" w:color="auto"/>
            </w:tcBorders>
            <w:shd w:val="clear" w:color="auto" w:fill="D8E4BC"/>
            <w:vAlign w:val="center"/>
            <w:hideMark/>
          </w:tcPr>
          <w:p w:rsidR="007B7CB5" w:rsidRPr="007B7CB5" w:rsidP="007B7CB5" w14:paraId="6C3E4ECD" w14:textId="77777777">
            <w:pPr>
              <w:spacing w:after="0" w:line="240" w:lineRule="auto"/>
              <w:jc w:val="center"/>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EPA Form Name</w:t>
            </w:r>
          </w:p>
        </w:tc>
        <w:tc>
          <w:tcPr>
            <w:tcW w:w="990" w:type="dxa"/>
            <w:tcBorders>
              <w:top w:val="nil"/>
              <w:left w:val="nil"/>
              <w:bottom w:val="single" w:sz="4" w:space="0" w:color="auto"/>
              <w:right w:val="single" w:sz="4" w:space="0" w:color="auto"/>
            </w:tcBorders>
            <w:shd w:val="clear" w:color="auto" w:fill="D8E4BC"/>
            <w:vAlign w:val="center"/>
            <w:hideMark/>
          </w:tcPr>
          <w:p w:rsidR="007B7CB5" w:rsidRPr="007B7CB5" w:rsidP="007B7CB5" w14:paraId="2D61FC78" w14:textId="77777777">
            <w:pPr>
              <w:spacing w:after="0" w:line="240" w:lineRule="auto"/>
              <w:jc w:val="center"/>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EPA Form Number</w:t>
            </w:r>
          </w:p>
        </w:tc>
        <w:tc>
          <w:tcPr>
            <w:tcW w:w="1048" w:type="dxa"/>
            <w:tcBorders>
              <w:top w:val="nil"/>
              <w:left w:val="nil"/>
              <w:bottom w:val="single" w:sz="4" w:space="0" w:color="auto"/>
              <w:right w:val="single" w:sz="4" w:space="0" w:color="auto"/>
            </w:tcBorders>
            <w:shd w:val="clear" w:color="auto" w:fill="D8E4BC"/>
            <w:vAlign w:val="center"/>
            <w:hideMark/>
          </w:tcPr>
          <w:p w:rsidR="007B7CB5" w:rsidRPr="007B7CB5" w:rsidP="007B7CB5" w14:paraId="231F53F3" w14:textId="77777777">
            <w:pPr>
              <w:spacing w:after="0" w:line="240" w:lineRule="auto"/>
              <w:jc w:val="center"/>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Share of Responses</w:t>
            </w:r>
          </w:p>
        </w:tc>
        <w:tc>
          <w:tcPr>
            <w:tcW w:w="1120" w:type="dxa"/>
            <w:tcBorders>
              <w:top w:val="nil"/>
              <w:left w:val="nil"/>
              <w:bottom w:val="single" w:sz="4" w:space="0" w:color="auto"/>
              <w:right w:val="single" w:sz="4" w:space="0" w:color="auto"/>
            </w:tcBorders>
            <w:shd w:val="clear" w:color="auto" w:fill="D8E4BC"/>
            <w:vAlign w:val="center"/>
            <w:hideMark/>
          </w:tcPr>
          <w:p w:rsidR="007B7CB5" w:rsidRPr="007B7CB5" w:rsidP="007B7CB5" w14:paraId="03E44847" w14:textId="77777777">
            <w:pPr>
              <w:spacing w:after="0" w:line="240" w:lineRule="auto"/>
              <w:jc w:val="center"/>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Low End Estimate</w:t>
            </w:r>
            <w:r w:rsidRPr="007B7CB5">
              <w:rPr>
                <w:rFonts w:ascii="Calibri" w:eastAsia="Times New Roman" w:hAnsi="Calibri" w:cs="Calibri"/>
                <w:b/>
                <w:bCs/>
                <w:color w:val="000000"/>
                <w:sz w:val="19"/>
                <w:szCs w:val="19"/>
              </w:rPr>
              <w:br/>
            </w:r>
            <w:r w:rsidRPr="007B7CB5">
              <w:rPr>
                <w:rFonts w:ascii="Calibri" w:eastAsia="Times New Roman" w:hAnsi="Calibri" w:cs="Calibri"/>
                <w:color w:val="000000"/>
                <w:sz w:val="19"/>
                <w:szCs w:val="19"/>
              </w:rPr>
              <w:t>($)</w:t>
            </w:r>
          </w:p>
        </w:tc>
        <w:tc>
          <w:tcPr>
            <w:tcW w:w="982" w:type="dxa"/>
            <w:tcBorders>
              <w:top w:val="nil"/>
              <w:left w:val="nil"/>
              <w:bottom w:val="single" w:sz="4" w:space="0" w:color="auto"/>
              <w:right w:val="single" w:sz="4" w:space="0" w:color="auto"/>
            </w:tcBorders>
            <w:shd w:val="clear" w:color="auto" w:fill="D8E4BC"/>
            <w:vAlign w:val="center"/>
            <w:hideMark/>
          </w:tcPr>
          <w:p w:rsidR="007B7CB5" w:rsidRPr="007B7CB5" w:rsidP="007B7CB5" w14:paraId="67B58BB4" w14:textId="77777777">
            <w:pPr>
              <w:spacing w:after="0" w:line="240" w:lineRule="auto"/>
              <w:jc w:val="center"/>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High End Estimate</w:t>
            </w:r>
            <w:r w:rsidRPr="007B7CB5">
              <w:rPr>
                <w:rFonts w:ascii="Calibri" w:eastAsia="Times New Roman" w:hAnsi="Calibri" w:cs="Calibri"/>
                <w:b/>
                <w:bCs/>
                <w:color w:val="000000"/>
                <w:sz w:val="19"/>
                <w:szCs w:val="19"/>
              </w:rPr>
              <w:br/>
            </w:r>
            <w:r w:rsidRPr="007B7CB5">
              <w:rPr>
                <w:rFonts w:ascii="Calibri" w:eastAsia="Times New Roman" w:hAnsi="Calibri" w:cs="Calibri"/>
                <w:color w:val="000000"/>
                <w:sz w:val="19"/>
                <w:szCs w:val="19"/>
              </w:rPr>
              <w:t>($)</w:t>
            </w:r>
          </w:p>
        </w:tc>
        <w:tc>
          <w:tcPr>
            <w:tcW w:w="990" w:type="dxa"/>
            <w:tcBorders>
              <w:top w:val="nil"/>
              <w:left w:val="nil"/>
              <w:bottom w:val="single" w:sz="4" w:space="0" w:color="auto"/>
              <w:right w:val="single" w:sz="4" w:space="0" w:color="auto"/>
            </w:tcBorders>
            <w:shd w:val="clear" w:color="auto" w:fill="D8E4BC"/>
            <w:vAlign w:val="center"/>
            <w:hideMark/>
          </w:tcPr>
          <w:p w:rsidR="007B7CB5" w:rsidRPr="007B7CB5" w:rsidP="007B7CB5" w14:paraId="3ABD7645" w14:textId="77777777">
            <w:pPr>
              <w:spacing w:after="0" w:line="240" w:lineRule="auto"/>
              <w:jc w:val="center"/>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Average Estimate</w:t>
            </w:r>
            <w:r w:rsidRPr="007B7CB5">
              <w:rPr>
                <w:rFonts w:ascii="Calibri" w:eastAsia="Times New Roman" w:hAnsi="Calibri" w:cs="Calibri"/>
                <w:b/>
                <w:bCs/>
                <w:color w:val="000000"/>
                <w:sz w:val="19"/>
                <w:szCs w:val="19"/>
              </w:rPr>
              <w:br/>
            </w:r>
            <w:r w:rsidRPr="007B7CB5">
              <w:rPr>
                <w:rFonts w:ascii="Calibri" w:eastAsia="Times New Roman" w:hAnsi="Calibri" w:cs="Calibri"/>
                <w:color w:val="000000"/>
                <w:sz w:val="19"/>
                <w:szCs w:val="19"/>
              </w:rPr>
              <w:t>($)</w:t>
            </w:r>
          </w:p>
        </w:tc>
        <w:tc>
          <w:tcPr>
            <w:tcW w:w="1170" w:type="dxa"/>
            <w:tcBorders>
              <w:top w:val="nil"/>
              <w:left w:val="nil"/>
              <w:bottom w:val="single" w:sz="4" w:space="0" w:color="auto"/>
              <w:right w:val="single" w:sz="4" w:space="0" w:color="auto"/>
            </w:tcBorders>
            <w:shd w:val="clear" w:color="auto" w:fill="D8E4BC"/>
            <w:vAlign w:val="center"/>
            <w:hideMark/>
          </w:tcPr>
          <w:p w:rsidR="007B7CB5" w:rsidRPr="007B7CB5" w:rsidP="007B7CB5" w14:paraId="116F14E7" w14:textId="77777777">
            <w:pPr>
              <w:spacing w:after="0" w:line="240" w:lineRule="auto"/>
              <w:jc w:val="center"/>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Range of Cost to Complete</w:t>
            </w:r>
            <w:r w:rsidRPr="007B7CB5">
              <w:rPr>
                <w:rFonts w:ascii="Calibri" w:eastAsia="Times New Roman" w:hAnsi="Calibri" w:cs="Calibri"/>
                <w:b/>
                <w:bCs/>
                <w:color w:val="000000"/>
                <w:sz w:val="19"/>
                <w:szCs w:val="19"/>
              </w:rPr>
              <w:br/>
            </w:r>
            <w:r w:rsidRPr="007B7CB5">
              <w:rPr>
                <w:rFonts w:ascii="Calibri" w:eastAsia="Times New Roman" w:hAnsi="Calibri" w:cs="Calibri"/>
                <w:color w:val="000000"/>
                <w:sz w:val="19"/>
                <w:szCs w:val="19"/>
              </w:rPr>
              <w:t>($)</w:t>
            </w:r>
          </w:p>
        </w:tc>
        <w:tc>
          <w:tcPr>
            <w:tcW w:w="1119" w:type="dxa"/>
            <w:gridSpan w:val="2"/>
            <w:tcBorders>
              <w:top w:val="nil"/>
              <w:left w:val="nil"/>
              <w:bottom w:val="single" w:sz="4" w:space="0" w:color="auto"/>
              <w:right w:val="single" w:sz="4" w:space="0" w:color="auto"/>
            </w:tcBorders>
            <w:shd w:val="clear" w:color="auto" w:fill="D8E4BC"/>
            <w:vAlign w:val="center"/>
            <w:hideMark/>
          </w:tcPr>
          <w:p w:rsidR="007B7CB5" w:rsidRPr="007B7CB5" w:rsidP="007B7CB5" w14:paraId="6D81A19B" w14:textId="77777777">
            <w:pPr>
              <w:spacing w:after="0" w:line="240" w:lineRule="auto"/>
              <w:jc w:val="center"/>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Application</w:t>
            </w:r>
          </w:p>
        </w:tc>
        <w:tc>
          <w:tcPr>
            <w:tcW w:w="843" w:type="dxa"/>
            <w:tcBorders>
              <w:top w:val="nil"/>
              <w:left w:val="nil"/>
              <w:bottom w:val="single" w:sz="4" w:space="0" w:color="auto"/>
              <w:right w:val="single" w:sz="4" w:space="0" w:color="auto"/>
            </w:tcBorders>
            <w:shd w:val="clear" w:color="auto" w:fill="D8E4BC"/>
            <w:vAlign w:val="center"/>
            <w:hideMark/>
          </w:tcPr>
          <w:p w:rsidR="007B7CB5" w:rsidRPr="007B7CB5" w:rsidP="007B7CB5" w14:paraId="2121A049" w14:textId="77777777">
            <w:pPr>
              <w:spacing w:after="0" w:line="240" w:lineRule="auto"/>
              <w:jc w:val="center"/>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 xml:space="preserve"> Year 1</w:t>
            </w:r>
          </w:p>
        </w:tc>
        <w:tc>
          <w:tcPr>
            <w:tcW w:w="828" w:type="dxa"/>
            <w:tcBorders>
              <w:top w:val="nil"/>
              <w:left w:val="nil"/>
              <w:bottom w:val="single" w:sz="4" w:space="0" w:color="auto"/>
              <w:right w:val="single" w:sz="4" w:space="0" w:color="auto"/>
            </w:tcBorders>
            <w:shd w:val="clear" w:color="auto" w:fill="D8E4BC"/>
            <w:vAlign w:val="center"/>
            <w:hideMark/>
          </w:tcPr>
          <w:p w:rsidR="007B7CB5" w:rsidRPr="007B7CB5" w:rsidP="007B7CB5" w14:paraId="220ED66E" w14:textId="77777777">
            <w:pPr>
              <w:spacing w:after="0" w:line="240" w:lineRule="auto"/>
              <w:jc w:val="center"/>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 xml:space="preserve"> Year 2</w:t>
            </w:r>
          </w:p>
        </w:tc>
        <w:tc>
          <w:tcPr>
            <w:tcW w:w="747" w:type="dxa"/>
            <w:tcBorders>
              <w:top w:val="nil"/>
              <w:left w:val="nil"/>
              <w:bottom w:val="single" w:sz="4" w:space="0" w:color="auto"/>
              <w:right w:val="single" w:sz="4" w:space="0" w:color="auto"/>
            </w:tcBorders>
            <w:shd w:val="clear" w:color="auto" w:fill="D8E4BC"/>
            <w:vAlign w:val="center"/>
            <w:hideMark/>
          </w:tcPr>
          <w:p w:rsidR="007B7CB5" w:rsidRPr="007B7CB5" w:rsidP="007B7CB5" w14:paraId="2E44FF7F" w14:textId="77777777">
            <w:pPr>
              <w:spacing w:after="0" w:line="240" w:lineRule="auto"/>
              <w:jc w:val="center"/>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 xml:space="preserve"> Year 3</w:t>
            </w:r>
          </w:p>
        </w:tc>
        <w:tc>
          <w:tcPr>
            <w:tcW w:w="843" w:type="dxa"/>
            <w:tcBorders>
              <w:top w:val="nil"/>
              <w:left w:val="nil"/>
              <w:bottom w:val="single" w:sz="4" w:space="0" w:color="auto"/>
              <w:right w:val="single" w:sz="4" w:space="0" w:color="auto"/>
            </w:tcBorders>
            <w:shd w:val="clear" w:color="auto" w:fill="D8E4BC"/>
            <w:vAlign w:val="center"/>
            <w:hideMark/>
          </w:tcPr>
          <w:p w:rsidR="007B7CB5" w:rsidRPr="007B7CB5" w:rsidP="007B7CB5" w14:paraId="280A7432" w14:textId="77777777">
            <w:pPr>
              <w:spacing w:after="0" w:line="240" w:lineRule="auto"/>
              <w:jc w:val="center"/>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 xml:space="preserve"> Year 4</w:t>
            </w:r>
          </w:p>
        </w:tc>
      </w:tr>
      <w:tr w14:paraId="5E9FC636" w14:textId="77777777" w:rsidTr="00AE518E">
        <w:tblPrEx>
          <w:tblW w:w="13321" w:type="dxa"/>
          <w:tblInd w:w="-180" w:type="dxa"/>
          <w:tblLook w:val="04A0"/>
        </w:tblPrEx>
        <w:trPr>
          <w:gridAfter w:val="1"/>
          <w:wAfter w:w="31" w:type="dxa"/>
          <w:trHeight w:val="600"/>
        </w:trPr>
        <w:tc>
          <w:tcPr>
            <w:tcW w:w="368" w:type="dxa"/>
            <w:tcBorders>
              <w:top w:val="nil"/>
              <w:left w:val="nil"/>
              <w:bottom w:val="nil"/>
              <w:right w:val="nil"/>
            </w:tcBorders>
            <w:shd w:val="clear" w:color="auto" w:fill="auto"/>
            <w:noWrap/>
            <w:vAlign w:val="bottom"/>
            <w:hideMark/>
          </w:tcPr>
          <w:p w:rsidR="007B7CB5" w:rsidRPr="007B7CB5" w:rsidP="007B7CB5" w14:paraId="252CDFA8"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a</w:t>
            </w:r>
          </w:p>
        </w:tc>
        <w:tc>
          <w:tcPr>
            <w:tcW w:w="2242" w:type="dxa"/>
            <w:tcBorders>
              <w:top w:val="nil"/>
              <w:left w:val="nil"/>
              <w:bottom w:val="nil"/>
              <w:right w:val="nil"/>
            </w:tcBorders>
            <w:shd w:val="clear" w:color="auto" w:fill="auto"/>
            <w:vAlign w:val="center"/>
            <w:hideMark/>
          </w:tcPr>
          <w:p w:rsidR="007B7CB5" w:rsidRPr="007B7CB5" w:rsidP="007B7CB5" w14:paraId="458CF710"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Clean Ports Supplemental Application Template</w:t>
            </w:r>
          </w:p>
        </w:tc>
        <w:tc>
          <w:tcPr>
            <w:tcW w:w="990" w:type="dxa"/>
            <w:tcBorders>
              <w:top w:val="nil"/>
              <w:left w:val="nil"/>
              <w:bottom w:val="nil"/>
              <w:right w:val="nil"/>
            </w:tcBorders>
            <w:shd w:val="clear" w:color="auto" w:fill="auto"/>
            <w:vAlign w:val="center"/>
            <w:hideMark/>
          </w:tcPr>
          <w:p w:rsidR="007B7CB5" w:rsidRPr="007B7CB5" w:rsidP="007B7CB5" w14:paraId="4BEF0225"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5900-679</w:t>
            </w:r>
          </w:p>
        </w:tc>
        <w:tc>
          <w:tcPr>
            <w:tcW w:w="1048" w:type="dxa"/>
            <w:tcBorders>
              <w:top w:val="nil"/>
              <w:left w:val="nil"/>
              <w:bottom w:val="nil"/>
              <w:right w:val="nil"/>
            </w:tcBorders>
            <w:shd w:val="clear" w:color="auto" w:fill="auto"/>
            <w:vAlign w:val="center"/>
            <w:hideMark/>
          </w:tcPr>
          <w:p w:rsidR="007B7CB5" w:rsidRPr="007B7CB5" w:rsidP="007B7CB5" w14:paraId="2B321D69"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100%</w:t>
            </w:r>
          </w:p>
        </w:tc>
        <w:tc>
          <w:tcPr>
            <w:tcW w:w="1120" w:type="dxa"/>
            <w:tcBorders>
              <w:top w:val="nil"/>
              <w:left w:val="nil"/>
              <w:bottom w:val="nil"/>
              <w:right w:val="nil"/>
            </w:tcBorders>
            <w:shd w:val="clear" w:color="auto" w:fill="auto"/>
            <w:noWrap/>
            <w:vAlign w:val="bottom"/>
            <w:hideMark/>
          </w:tcPr>
          <w:p w:rsidR="007B7CB5" w:rsidRPr="007B7CB5" w:rsidP="007B7CB5" w14:paraId="3C9F0210"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$110 </w:t>
            </w:r>
          </w:p>
        </w:tc>
        <w:tc>
          <w:tcPr>
            <w:tcW w:w="982" w:type="dxa"/>
            <w:tcBorders>
              <w:top w:val="nil"/>
              <w:left w:val="nil"/>
              <w:bottom w:val="nil"/>
              <w:right w:val="nil"/>
            </w:tcBorders>
            <w:shd w:val="clear" w:color="auto" w:fill="auto"/>
            <w:noWrap/>
            <w:vAlign w:val="bottom"/>
            <w:hideMark/>
          </w:tcPr>
          <w:p w:rsidR="007B7CB5" w:rsidRPr="007B7CB5" w:rsidP="007B7CB5" w14:paraId="3B1EED24"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$311 </w:t>
            </w:r>
          </w:p>
        </w:tc>
        <w:tc>
          <w:tcPr>
            <w:tcW w:w="990" w:type="dxa"/>
            <w:tcBorders>
              <w:top w:val="nil"/>
              <w:left w:val="nil"/>
              <w:bottom w:val="nil"/>
              <w:right w:val="nil"/>
            </w:tcBorders>
            <w:shd w:val="clear" w:color="auto" w:fill="auto"/>
            <w:noWrap/>
            <w:vAlign w:val="bottom"/>
            <w:hideMark/>
          </w:tcPr>
          <w:p w:rsidR="007B7CB5" w:rsidRPr="007B7CB5" w:rsidP="007B7CB5" w14:paraId="2C7C42F0"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$214 </w:t>
            </w:r>
          </w:p>
        </w:tc>
        <w:tc>
          <w:tcPr>
            <w:tcW w:w="1170" w:type="dxa"/>
            <w:tcBorders>
              <w:top w:val="nil"/>
              <w:left w:val="nil"/>
              <w:bottom w:val="nil"/>
              <w:right w:val="nil"/>
            </w:tcBorders>
            <w:shd w:val="clear" w:color="auto" w:fill="auto"/>
            <w:noWrap/>
            <w:vAlign w:val="center"/>
            <w:hideMark/>
          </w:tcPr>
          <w:p w:rsidR="007B7CB5" w:rsidRPr="007B7CB5" w:rsidP="007B7CB5" w14:paraId="3620C841"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$110 - $311</w:t>
            </w:r>
          </w:p>
        </w:tc>
        <w:tc>
          <w:tcPr>
            <w:tcW w:w="1119" w:type="dxa"/>
            <w:gridSpan w:val="2"/>
            <w:tcBorders>
              <w:top w:val="nil"/>
              <w:left w:val="nil"/>
              <w:bottom w:val="nil"/>
              <w:right w:val="nil"/>
            </w:tcBorders>
            <w:shd w:val="clear" w:color="auto" w:fill="auto"/>
            <w:noWrap/>
            <w:vAlign w:val="bottom"/>
            <w:hideMark/>
          </w:tcPr>
          <w:p w:rsidR="007B7CB5" w:rsidRPr="007B7CB5" w:rsidP="007B7CB5" w14:paraId="22AF4201"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$214 </w:t>
            </w:r>
          </w:p>
        </w:tc>
        <w:tc>
          <w:tcPr>
            <w:tcW w:w="843" w:type="dxa"/>
            <w:tcBorders>
              <w:top w:val="nil"/>
              <w:left w:val="nil"/>
              <w:bottom w:val="nil"/>
              <w:right w:val="nil"/>
            </w:tcBorders>
            <w:shd w:val="clear" w:color="auto" w:fill="D9D9D9" w:themeFill="background1" w:themeFillShade="D9"/>
            <w:noWrap/>
            <w:vAlign w:val="bottom"/>
            <w:hideMark/>
          </w:tcPr>
          <w:p w:rsidR="007B7CB5" w:rsidRPr="007B7CB5" w:rsidP="007B7CB5" w14:paraId="3883D26B"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c>
          <w:tcPr>
            <w:tcW w:w="828" w:type="dxa"/>
            <w:tcBorders>
              <w:top w:val="nil"/>
              <w:left w:val="nil"/>
              <w:bottom w:val="nil"/>
              <w:right w:val="nil"/>
            </w:tcBorders>
            <w:shd w:val="clear" w:color="auto" w:fill="D9D9D9" w:themeFill="background1" w:themeFillShade="D9"/>
            <w:noWrap/>
            <w:vAlign w:val="bottom"/>
            <w:hideMark/>
          </w:tcPr>
          <w:p w:rsidR="007B7CB5" w:rsidRPr="007B7CB5" w:rsidP="007B7CB5" w14:paraId="342C133C"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c>
          <w:tcPr>
            <w:tcW w:w="747" w:type="dxa"/>
            <w:tcBorders>
              <w:top w:val="nil"/>
              <w:left w:val="nil"/>
              <w:bottom w:val="nil"/>
              <w:right w:val="nil"/>
            </w:tcBorders>
            <w:shd w:val="clear" w:color="auto" w:fill="D9D9D9" w:themeFill="background1" w:themeFillShade="D9"/>
            <w:noWrap/>
            <w:vAlign w:val="bottom"/>
            <w:hideMark/>
          </w:tcPr>
          <w:p w:rsidR="007B7CB5" w:rsidRPr="007B7CB5" w:rsidP="007B7CB5" w14:paraId="19EABFC3"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c>
          <w:tcPr>
            <w:tcW w:w="843" w:type="dxa"/>
            <w:tcBorders>
              <w:top w:val="nil"/>
              <w:left w:val="nil"/>
              <w:bottom w:val="nil"/>
              <w:right w:val="nil"/>
            </w:tcBorders>
            <w:shd w:val="clear" w:color="auto" w:fill="D9D9D9" w:themeFill="background1" w:themeFillShade="D9"/>
            <w:noWrap/>
            <w:vAlign w:val="bottom"/>
            <w:hideMark/>
          </w:tcPr>
          <w:p w:rsidR="007B7CB5" w:rsidRPr="007B7CB5" w:rsidP="007B7CB5" w14:paraId="5DCB62F2"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r>
      <w:tr w14:paraId="454770CE" w14:textId="77777777" w:rsidTr="00AE518E">
        <w:tblPrEx>
          <w:tblW w:w="13321" w:type="dxa"/>
          <w:tblInd w:w="-180" w:type="dxa"/>
          <w:tblLook w:val="04A0"/>
        </w:tblPrEx>
        <w:trPr>
          <w:gridAfter w:val="1"/>
          <w:wAfter w:w="31" w:type="dxa"/>
          <w:trHeight w:val="300"/>
        </w:trPr>
        <w:tc>
          <w:tcPr>
            <w:tcW w:w="368" w:type="dxa"/>
            <w:tcBorders>
              <w:top w:val="nil"/>
              <w:left w:val="nil"/>
              <w:bottom w:val="nil"/>
              <w:right w:val="nil"/>
            </w:tcBorders>
            <w:shd w:val="clear" w:color="auto" w:fill="auto"/>
            <w:noWrap/>
            <w:vAlign w:val="bottom"/>
            <w:hideMark/>
          </w:tcPr>
          <w:p w:rsidR="007B7CB5" w:rsidRPr="007B7CB5" w:rsidP="007B7CB5" w14:paraId="3283FFD4"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b</w:t>
            </w:r>
          </w:p>
        </w:tc>
        <w:tc>
          <w:tcPr>
            <w:tcW w:w="2242" w:type="dxa"/>
            <w:tcBorders>
              <w:top w:val="nil"/>
              <w:left w:val="nil"/>
              <w:bottom w:val="nil"/>
              <w:right w:val="nil"/>
            </w:tcBorders>
            <w:shd w:val="clear" w:color="auto" w:fill="auto"/>
            <w:vAlign w:val="center"/>
            <w:hideMark/>
          </w:tcPr>
          <w:p w:rsidR="007B7CB5" w:rsidRPr="007B7CB5" w:rsidP="007B7CB5" w14:paraId="0CFA254F" w14:textId="6D0D3487">
            <w:pPr>
              <w:spacing w:after="0" w:line="240" w:lineRule="auto"/>
              <w:rPr>
                <w:rFonts w:ascii="Calibri" w:eastAsia="Times New Roman" w:hAnsi="Calibri" w:cs="Calibri"/>
                <w:color w:val="000000"/>
                <w:sz w:val="19"/>
                <w:szCs w:val="19"/>
              </w:rPr>
            </w:pPr>
            <w:r w:rsidRPr="1CE0B225">
              <w:rPr>
                <w:rFonts w:ascii="Calibri" w:eastAsia="Times New Roman" w:hAnsi="Calibri" w:cs="Calibri"/>
                <w:color w:val="000000" w:themeColor="text1"/>
                <w:sz w:val="19"/>
                <w:szCs w:val="19"/>
              </w:rPr>
              <w:t xml:space="preserve">Clean Ports </w:t>
            </w:r>
            <w:r w:rsidRPr="1CE0B225" w:rsidR="6EFA30A4">
              <w:rPr>
                <w:rFonts w:ascii="Calibri" w:eastAsia="Times New Roman" w:hAnsi="Calibri" w:cs="Calibri"/>
                <w:color w:val="000000" w:themeColor="text1"/>
                <w:sz w:val="19"/>
                <w:szCs w:val="19"/>
              </w:rPr>
              <w:t>Program</w:t>
            </w:r>
            <w:r w:rsidRPr="1CE0B225">
              <w:rPr>
                <w:rFonts w:ascii="Calibri" w:eastAsia="Times New Roman" w:hAnsi="Calibri" w:cs="Calibri"/>
                <w:color w:val="000000" w:themeColor="text1"/>
                <w:sz w:val="19"/>
                <w:szCs w:val="19"/>
              </w:rPr>
              <w:t xml:space="preserve"> Scrappage Evidence Statement</w:t>
            </w:r>
          </w:p>
        </w:tc>
        <w:tc>
          <w:tcPr>
            <w:tcW w:w="990" w:type="dxa"/>
            <w:tcBorders>
              <w:top w:val="nil"/>
              <w:left w:val="nil"/>
              <w:bottom w:val="nil"/>
              <w:right w:val="nil"/>
            </w:tcBorders>
            <w:shd w:val="clear" w:color="auto" w:fill="auto"/>
            <w:vAlign w:val="center"/>
            <w:hideMark/>
          </w:tcPr>
          <w:p w:rsidR="007B7CB5" w:rsidRPr="007B7CB5" w:rsidP="007B7CB5" w14:paraId="73761180"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5900-684</w:t>
            </w:r>
          </w:p>
        </w:tc>
        <w:tc>
          <w:tcPr>
            <w:tcW w:w="1048" w:type="dxa"/>
            <w:tcBorders>
              <w:top w:val="nil"/>
              <w:left w:val="nil"/>
              <w:bottom w:val="nil"/>
              <w:right w:val="nil"/>
            </w:tcBorders>
            <w:shd w:val="clear" w:color="auto" w:fill="auto"/>
            <w:vAlign w:val="center"/>
            <w:hideMark/>
          </w:tcPr>
          <w:p w:rsidR="007B7CB5" w:rsidRPr="007B7CB5" w:rsidP="007B7CB5" w14:paraId="138A587C"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100%</w:t>
            </w:r>
          </w:p>
        </w:tc>
        <w:tc>
          <w:tcPr>
            <w:tcW w:w="1120" w:type="dxa"/>
            <w:tcBorders>
              <w:top w:val="nil"/>
              <w:left w:val="nil"/>
              <w:bottom w:val="nil"/>
              <w:right w:val="nil"/>
            </w:tcBorders>
            <w:shd w:val="clear" w:color="auto" w:fill="auto"/>
            <w:noWrap/>
            <w:vAlign w:val="bottom"/>
            <w:hideMark/>
          </w:tcPr>
          <w:p w:rsidR="007B7CB5" w:rsidRPr="007B7CB5" w:rsidP="007B7CB5" w14:paraId="3D713FA0"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$76 </w:t>
            </w:r>
          </w:p>
        </w:tc>
        <w:tc>
          <w:tcPr>
            <w:tcW w:w="982" w:type="dxa"/>
            <w:tcBorders>
              <w:top w:val="nil"/>
              <w:left w:val="nil"/>
              <w:bottom w:val="nil"/>
              <w:right w:val="nil"/>
            </w:tcBorders>
            <w:shd w:val="clear" w:color="auto" w:fill="auto"/>
            <w:noWrap/>
            <w:vAlign w:val="bottom"/>
            <w:hideMark/>
          </w:tcPr>
          <w:p w:rsidR="007B7CB5" w:rsidRPr="007B7CB5" w:rsidP="007B7CB5" w14:paraId="3CA2A7E7"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$611 </w:t>
            </w:r>
          </w:p>
        </w:tc>
        <w:tc>
          <w:tcPr>
            <w:tcW w:w="990" w:type="dxa"/>
            <w:tcBorders>
              <w:top w:val="nil"/>
              <w:left w:val="nil"/>
              <w:bottom w:val="nil"/>
              <w:right w:val="nil"/>
            </w:tcBorders>
            <w:shd w:val="clear" w:color="auto" w:fill="auto"/>
            <w:noWrap/>
            <w:vAlign w:val="bottom"/>
            <w:hideMark/>
          </w:tcPr>
          <w:p w:rsidR="007B7CB5" w:rsidRPr="007B7CB5" w:rsidP="007B7CB5" w14:paraId="47102D66"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$344 </w:t>
            </w:r>
          </w:p>
        </w:tc>
        <w:tc>
          <w:tcPr>
            <w:tcW w:w="1170" w:type="dxa"/>
            <w:tcBorders>
              <w:top w:val="nil"/>
              <w:left w:val="nil"/>
              <w:bottom w:val="nil"/>
              <w:right w:val="nil"/>
            </w:tcBorders>
            <w:shd w:val="clear" w:color="auto" w:fill="auto"/>
            <w:noWrap/>
            <w:vAlign w:val="center"/>
            <w:hideMark/>
          </w:tcPr>
          <w:p w:rsidR="007B7CB5" w:rsidRPr="007B7CB5" w:rsidP="007B7CB5" w14:paraId="52AA6BC9"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$76 - $611</w:t>
            </w:r>
          </w:p>
        </w:tc>
        <w:tc>
          <w:tcPr>
            <w:tcW w:w="1119" w:type="dxa"/>
            <w:gridSpan w:val="2"/>
            <w:tcBorders>
              <w:top w:val="nil"/>
              <w:left w:val="nil"/>
              <w:bottom w:val="nil"/>
              <w:right w:val="nil"/>
            </w:tcBorders>
            <w:shd w:val="clear" w:color="auto" w:fill="D9D9D9" w:themeFill="background1" w:themeFillShade="D9"/>
            <w:noWrap/>
            <w:vAlign w:val="bottom"/>
            <w:hideMark/>
          </w:tcPr>
          <w:p w:rsidR="007B7CB5" w:rsidRPr="007B7CB5" w:rsidP="007B7CB5" w14:paraId="6EF5CDAA"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c>
          <w:tcPr>
            <w:tcW w:w="843" w:type="dxa"/>
            <w:tcBorders>
              <w:top w:val="nil"/>
              <w:left w:val="nil"/>
              <w:bottom w:val="nil"/>
              <w:right w:val="nil"/>
            </w:tcBorders>
            <w:shd w:val="clear" w:color="auto" w:fill="auto"/>
            <w:noWrap/>
            <w:vAlign w:val="bottom"/>
            <w:hideMark/>
          </w:tcPr>
          <w:p w:rsidR="007B7CB5" w:rsidRPr="007B7CB5" w:rsidP="007B7CB5" w14:paraId="66DFF62E"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$344 </w:t>
            </w:r>
          </w:p>
        </w:tc>
        <w:tc>
          <w:tcPr>
            <w:tcW w:w="828" w:type="dxa"/>
            <w:tcBorders>
              <w:top w:val="nil"/>
              <w:left w:val="nil"/>
              <w:bottom w:val="nil"/>
              <w:right w:val="nil"/>
            </w:tcBorders>
            <w:shd w:val="clear" w:color="auto" w:fill="D9D9D9" w:themeFill="background1" w:themeFillShade="D9"/>
            <w:noWrap/>
            <w:vAlign w:val="bottom"/>
            <w:hideMark/>
          </w:tcPr>
          <w:p w:rsidR="007B7CB5" w:rsidRPr="007B7CB5" w:rsidP="007B7CB5" w14:paraId="38F433A1"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c>
          <w:tcPr>
            <w:tcW w:w="747" w:type="dxa"/>
            <w:tcBorders>
              <w:top w:val="nil"/>
              <w:left w:val="nil"/>
              <w:bottom w:val="nil"/>
              <w:right w:val="nil"/>
            </w:tcBorders>
            <w:shd w:val="clear" w:color="auto" w:fill="D9D9D9" w:themeFill="background1" w:themeFillShade="D9"/>
            <w:noWrap/>
            <w:vAlign w:val="bottom"/>
            <w:hideMark/>
          </w:tcPr>
          <w:p w:rsidR="007B7CB5" w:rsidRPr="007B7CB5" w:rsidP="007B7CB5" w14:paraId="0B6D7711"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c>
          <w:tcPr>
            <w:tcW w:w="843" w:type="dxa"/>
            <w:tcBorders>
              <w:top w:val="nil"/>
              <w:left w:val="nil"/>
              <w:bottom w:val="nil"/>
              <w:right w:val="nil"/>
            </w:tcBorders>
            <w:shd w:val="clear" w:color="auto" w:fill="D9D9D9" w:themeFill="background1" w:themeFillShade="D9"/>
            <w:noWrap/>
            <w:vAlign w:val="bottom"/>
            <w:hideMark/>
          </w:tcPr>
          <w:p w:rsidR="007B7CB5" w:rsidRPr="007B7CB5" w:rsidP="007B7CB5" w14:paraId="017D76E9"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r>
      <w:tr w14:paraId="6F3BC24B" w14:textId="77777777" w:rsidTr="00AE518E">
        <w:tblPrEx>
          <w:tblW w:w="13321" w:type="dxa"/>
          <w:tblInd w:w="-180" w:type="dxa"/>
          <w:tblLook w:val="04A0"/>
        </w:tblPrEx>
        <w:trPr>
          <w:gridAfter w:val="1"/>
          <w:wAfter w:w="31" w:type="dxa"/>
          <w:trHeight w:val="300"/>
        </w:trPr>
        <w:tc>
          <w:tcPr>
            <w:tcW w:w="368" w:type="dxa"/>
            <w:tcBorders>
              <w:top w:val="nil"/>
              <w:left w:val="nil"/>
              <w:bottom w:val="nil"/>
              <w:right w:val="nil"/>
            </w:tcBorders>
            <w:shd w:val="clear" w:color="auto" w:fill="auto"/>
            <w:noWrap/>
            <w:vAlign w:val="bottom"/>
            <w:hideMark/>
          </w:tcPr>
          <w:p w:rsidR="007B7CB5" w:rsidRPr="007B7CB5" w:rsidP="007B7CB5" w14:paraId="60BF7676"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c</w:t>
            </w:r>
          </w:p>
        </w:tc>
        <w:tc>
          <w:tcPr>
            <w:tcW w:w="2242" w:type="dxa"/>
            <w:tcBorders>
              <w:top w:val="nil"/>
              <w:left w:val="nil"/>
              <w:bottom w:val="nil"/>
              <w:right w:val="nil"/>
            </w:tcBorders>
            <w:shd w:val="clear" w:color="auto" w:fill="auto"/>
            <w:vAlign w:val="center"/>
            <w:hideMark/>
          </w:tcPr>
          <w:p w:rsidR="007B7CB5" w:rsidRPr="007B7CB5" w:rsidP="007B7CB5" w14:paraId="2C307A30" w14:textId="2F3CD247">
            <w:pPr>
              <w:spacing w:after="0" w:line="240" w:lineRule="auto"/>
              <w:rPr>
                <w:rFonts w:ascii="Calibri" w:eastAsia="Times New Roman" w:hAnsi="Calibri" w:cs="Calibri"/>
                <w:color w:val="000000"/>
                <w:sz w:val="19"/>
                <w:szCs w:val="19"/>
              </w:rPr>
            </w:pPr>
            <w:r w:rsidRPr="1CE0B225">
              <w:rPr>
                <w:rFonts w:ascii="Calibri" w:eastAsia="Times New Roman" w:hAnsi="Calibri" w:cs="Calibri"/>
                <w:color w:val="000000" w:themeColor="text1"/>
                <w:sz w:val="19"/>
                <w:szCs w:val="19"/>
              </w:rPr>
              <w:t>Utility Partnership Agreement</w:t>
            </w:r>
          </w:p>
        </w:tc>
        <w:tc>
          <w:tcPr>
            <w:tcW w:w="990" w:type="dxa"/>
            <w:tcBorders>
              <w:top w:val="nil"/>
              <w:left w:val="nil"/>
              <w:bottom w:val="nil"/>
              <w:right w:val="nil"/>
            </w:tcBorders>
            <w:shd w:val="clear" w:color="auto" w:fill="auto"/>
            <w:vAlign w:val="center"/>
            <w:hideMark/>
          </w:tcPr>
          <w:p w:rsidR="007B7CB5" w:rsidRPr="007B7CB5" w:rsidP="007B7CB5" w14:paraId="5ACC5DCD"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5900-685</w:t>
            </w:r>
          </w:p>
        </w:tc>
        <w:tc>
          <w:tcPr>
            <w:tcW w:w="1048" w:type="dxa"/>
            <w:tcBorders>
              <w:top w:val="nil"/>
              <w:left w:val="nil"/>
              <w:bottom w:val="nil"/>
              <w:right w:val="nil"/>
            </w:tcBorders>
            <w:shd w:val="clear" w:color="auto" w:fill="auto"/>
            <w:vAlign w:val="center"/>
            <w:hideMark/>
          </w:tcPr>
          <w:p w:rsidR="007B7CB5" w:rsidRPr="007B7CB5" w:rsidP="007B7CB5" w14:paraId="6D375D8F"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50%</w:t>
            </w:r>
          </w:p>
        </w:tc>
        <w:tc>
          <w:tcPr>
            <w:tcW w:w="1120" w:type="dxa"/>
            <w:tcBorders>
              <w:top w:val="nil"/>
              <w:left w:val="nil"/>
              <w:bottom w:val="nil"/>
              <w:right w:val="nil"/>
            </w:tcBorders>
            <w:shd w:val="clear" w:color="auto" w:fill="auto"/>
            <w:noWrap/>
            <w:vAlign w:val="bottom"/>
            <w:hideMark/>
          </w:tcPr>
          <w:p w:rsidR="007B7CB5" w:rsidRPr="007B7CB5" w:rsidP="007B7CB5" w14:paraId="000D19DC"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$76 </w:t>
            </w:r>
          </w:p>
        </w:tc>
        <w:tc>
          <w:tcPr>
            <w:tcW w:w="982" w:type="dxa"/>
            <w:tcBorders>
              <w:top w:val="nil"/>
              <w:left w:val="nil"/>
              <w:bottom w:val="nil"/>
              <w:right w:val="nil"/>
            </w:tcBorders>
            <w:shd w:val="clear" w:color="auto" w:fill="auto"/>
            <w:noWrap/>
            <w:vAlign w:val="bottom"/>
            <w:hideMark/>
          </w:tcPr>
          <w:p w:rsidR="007B7CB5" w:rsidRPr="007B7CB5" w:rsidP="007B7CB5" w14:paraId="11A5B769"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$306 </w:t>
            </w:r>
          </w:p>
        </w:tc>
        <w:tc>
          <w:tcPr>
            <w:tcW w:w="990" w:type="dxa"/>
            <w:tcBorders>
              <w:top w:val="nil"/>
              <w:left w:val="nil"/>
              <w:bottom w:val="nil"/>
              <w:right w:val="nil"/>
            </w:tcBorders>
            <w:shd w:val="clear" w:color="auto" w:fill="auto"/>
            <w:noWrap/>
            <w:vAlign w:val="bottom"/>
            <w:hideMark/>
          </w:tcPr>
          <w:p w:rsidR="007B7CB5" w:rsidRPr="007B7CB5" w:rsidP="007B7CB5" w14:paraId="1D79EA40"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$191 </w:t>
            </w:r>
          </w:p>
        </w:tc>
        <w:tc>
          <w:tcPr>
            <w:tcW w:w="1170" w:type="dxa"/>
            <w:tcBorders>
              <w:top w:val="nil"/>
              <w:left w:val="nil"/>
              <w:bottom w:val="nil"/>
              <w:right w:val="nil"/>
            </w:tcBorders>
            <w:shd w:val="clear" w:color="auto" w:fill="auto"/>
            <w:noWrap/>
            <w:vAlign w:val="center"/>
            <w:hideMark/>
          </w:tcPr>
          <w:p w:rsidR="007B7CB5" w:rsidRPr="007B7CB5" w:rsidP="007B7CB5" w14:paraId="691C55BC"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$76 - $306</w:t>
            </w:r>
          </w:p>
        </w:tc>
        <w:tc>
          <w:tcPr>
            <w:tcW w:w="1119" w:type="dxa"/>
            <w:gridSpan w:val="2"/>
            <w:tcBorders>
              <w:top w:val="nil"/>
              <w:left w:val="nil"/>
              <w:bottom w:val="nil"/>
              <w:right w:val="nil"/>
            </w:tcBorders>
            <w:shd w:val="clear" w:color="auto" w:fill="auto"/>
            <w:noWrap/>
            <w:vAlign w:val="bottom"/>
            <w:hideMark/>
          </w:tcPr>
          <w:p w:rsidR="007B7CB5" w:rsidRPr="007B7CB5" w:rsidP="007B7CB5" w14:paraId="7F11F5AB"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$76 </w:t>
            </w:r>
          </w:p>
        </w:tc>
        <w:tc>
          <w:tcPr>
            <w:tcW w:w="843" w:type="dxa"/>
            <w:tcBorders>
              <w:top w:val="nil"/>
              <w:left w:val="nil"/>
              <w:bottom w:val="nil"/>
              <w:right w:val="nil"/>
            </w:tcBorders>
            <w:shd w:val="clear" w:color="auto" w:fill="auto"/>
            <w:noWrap/>
            <w:vAlign w:val="bottom"/>
            <w:hideMark/>
          </w:tcPr>
          <w:p w:rsidR="007B7CB5" w:rsidRPr="007B7CB5" w:rsidP="007B7CB5" w14:paraId="6F0AA24B"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$191 </w:t>
            </w:r>
          </w:p>
        </w:tc>
        <w:tc>
          <w:tcPr>
            <w:tcW w:w="828" w:type="dxa"/>
            <w:tcBorders>
              <w:top w:val="nil"/>
              <w:left w:val="nil"/>
              <w:bottom w:val="nil"/>
              <w:right w:val="nil"/>
            </w:tcBorders>
            <w:shd w:val="clear" w:color="auto" w:fill="D9D9D9" w:themeFill="background1" w:themeFillShade="D9"/>
            <w:noWrap/>
            <w:vAlign w:val="bottom"/>
            <w:hideMark/>
          </w:tcPr>
          <w:p w:rsidR="007B7CB5" w:rsidRPr="007B7CB5" w:rsidP="007B7CB5" w14:paraId="06011D26"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c>
          <w:tcPr>
            <w:tcW w:w="747" w:type="dxa"/>
            <w:tcBorders>
              <w:top w:val="nil"/>
              <w:left w:val="nil"/>
              <w:bottom w:val="nil"/>
              <w:right w:val="nil"/>
            </w:tcBorders>
            <w:shd w:val="clear" w:color="auto" w:fill="D9D9D9" w:themeFill="background1" w:themeFillShade="D9"/>
            <w:noWrap/>
            <w:vAlign w:val="bottom"/>
            <w:hideMark/>
          </w:tcPr>
          <w:p w:rsidR="007B7CB5" w:rsidRPr="007B7CB5" w:rsidP="007B7CB5" w14:paraId="73C7DEB1"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c>
          <w:tcPr>
            <w:tcW w:w="843" w:type="dxa"/>
            <w:tcBorders>
              <w:top w:val="nil"/>
              <w:left w:val="nil"/>
              <w:bottom w:val="nil"/>
              <w:right w:val="nil"/>
            </w:tcBorders>
            <w:shd w:val="clear" w:color="auto" w:fill="D9D9D9" w:themeFill="background1" w:themeFillShade="D9"/>
            <w:noWrap/>
            <w:vAlign w:val="bottom"/>
            <w:hideMark/>
          </w:tcPr>
          <w:p w:rsidR="007B7CB5" w:rsidRPr="007B7CB5" w:rsidP="007B7CB5" w14:paraId="55B72CBA"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r>
      <w:tr w14:paraId="45903602" w14:textId="77777777" w:rsidTr="00AE518E">
        <w:tblPrEx>
          <w:tblW w:w="13321" w:type="dxa"/>
          <w:tblInd w:w="-180" w:type="dxa"/>
          <w:tblLook w:val="04A0"/>
        </w:tblPrEx>
        <w:trPr>
          <w:gridAfter w:val="1"/>
          <w:wAfter w:w="31" w:type="dxa"/>
          <w:trHeight w:val="600"/>
        </w:trPr>
        <w:tc>
          <w:tcPr>
            <w:tcW w:w="368" w:type="dxa"/>
            <w:tcBorders>
              <w:top w:val="nil"/>
              <w:left w:val="nil"/>
              <w:bottom w:val="nil"/>
              <w:right w:val="nil"/>
            </w:tcBorders>
            <w:shd w:val="clear" w:color="auto" w:fill="auto"/>
            <w:noWrap/>
            <w:vAlign w:val="bottom"/>
            <w:hideMark/>
          </w:tcPr>
          <w:p w:rsidR="007B7CB5" w:rsidRPr="007B7CB5" w:rsidP="007B7CB5" w14:paraId="6299B892"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d</w:t>
            </w:r>
          </w:p>
        </w:tc>
        <w:tc>
          <w:tcPr>
            <w:tcW w:w="2242" w:type="dxa"/>
            <w:tcBorders>
              <w:top w:val="nil"/>
              <w:left w:val="nil"/>
              <w:bottom w:val="nil"/>
              <w:right w:val="nil"/>
            </w:tcBorders>
            <w:shd w:val="clear" w:color="auto" w:fill="auto"/>
            <w:vAlign w:val="center"/>
            <w:hideMark/>
          </w:tcPr>
          <w:p w:rsidR="007B7CB5" w:rsidRPr="007B7CB5" w:rsidP="007B7CB5" w14:paraId="3E4AA6A9"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Clean Ports Zero-Emission Technology Project Reporting Template</w:t>
            </w:r>
          </w:p>
        </w:tc>
        <w:tc>
          <w:tcPr>
            <w:tcW w:w="990" w:type="dxa"/>
            <w:tcBorders>
              <w:top w:val="nil"/>
              <w:left w:val="nil"/>
              <w:bottom w:val="nil"/>
              <w:right w:val="nil"/>
            </w:tcBorders>
            <w:shd w:val="clear" w:color="auto" w:fill="auto"/>
            <w:vAlign w:val="center"/>
            <w:hideMark/>
          </w:tcPr>
          <w:p w:rsidR="007B7CB5" w:rsidRPr="007B7CB5" w:rsidP="007B7CB5" w14:paraId="50E87144"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TBA</w:t>
            </w:r>
          </w:p>
        </w:tc>
        <w:tc>
          <w:tcPr>
            <w:tcW w:w="1048" w:type="dxa"/>
            <w:tcBorders>
              <w:top w:val="nil"/>
              <w:left w:val="nil"/>
              <w:bottom w:val="nil"/>
              <w:right w:val="nil"/>
            </w:tcBorders>
            <w:shd w:val="clear" w:color="auto" w:fill="auto"/>
            <w:vAlign w:val="center"/>
            <w:hideMark/>
          </w:tcPr>
          <w:p w:rsidR="007B7CB5" w:rsidRPr="007B7CB5" w:rsidP="007B7CB5" w14:paraId="004E2FAC"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100%</w:t>
            </w:r>
          </w:p>
        </w:tc>
        <w:tc>
          <w:tcPr>
            <w:tcW w:w="1120" w:type="dxa"/>
            <w:tcBorders>
              <w:top w:val="nil"/>
              <w:left w:val="nil"/>
              <w:bottom w:val="nil"/>
              <w:right w:val="nil"/>
            </w:tcBorders>
            <w:shd w:val="clear" w:color="auto" w:fill="auto"/>
            <w:noWrap/>
            <w:vAlign w:val="bottom"/>
            <w:hideMark/>
          </w:tcPr>
          <w:p w:rsidR="007B7CB5" w:rsidRPr="007B7CB5" w:rsidP="007B7CB5" w14:paraId="52879786"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$1,143 </w:t>
            </w:r>
          </w:p>
        </w:tc>
        <w:tc>
          <w:tcPr>
            <w:tcW w:w="982" w:type="dxa"/>
            <w:tcBorders>
              <w:top w:val="nil"/>
              <w:left w:val="nil"/>
              <w:bottom w:val="nil"/>
              <w:right w:val="nil"/>
            </w:tcBorders>
            <w:shd w:val="clear" w:color="auto" w:fill="auto"/>
            <w:noWrap/>
            <w:vAlign w:val="bottom"/>
            <w:hideMark/>
          </w:tcPr>
          <w:p w:rsidR="007B7CB5" w:rsidRPr="007B7CB5" w:rsidP="007B7CB5" w14:paraId="36CCD8CE"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$1,509 </w:t>
            </w:r>
          </w:p>
        </w:tc>
        <w:tc>
          <w:tcPr>
            <w:tcW w:w="990" w:type="dxa"/>
            <w:tcBorders>
              <w:top w:val="nil"/>
              <w:left w:val="nil"/>
              <w:bottom w:val="nil"/>
              <w:right w:val="nil"/>
            </w:tcBorders>
            <w:shd w:val="clear" w:color="auto" w:fill="auto"/>
            <w:noWrap/>
            <w:vAlign w:val="bottom"/>
            <w:hideMark/>
          </w:tcPr>
          <w:p w:rsidR="007B7CB5" w:rsidRPr="007B7CB5" w:rsidP="007B7CB5" w14:paraId="6BA638FD"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$1,326 </w:t>
            </w:r>
          </w:p>
        </w:tc>
        <w:tc>
          <w:tcPr>
            <w:tcW w:w="1170" w:type="dxa"/>
            <w:tcBorders>
              <w:top w:val="nil"/>
              <w:left w:val="nil"/>
              <w:bottom w:val="nil"/>
              <w:right w:val="nil"/>
            </w:tcBorders>
            <w:shd w:val="clear" w:color="auto" w:fill="auto"/>
            <w:noWrap/>
            <w:vAlign w:val="center"/>
            <w:hideMark/>
          </w:tcPr>
          <w:p w:rsidR="007B7CB5" w:rsidRPr="007B7CB5" w:rsidP="007B7CB5" w14:paraId="62E5402A"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$1,143 - $1,509</w:t>
            </w:r>
          </w:p>
        </w:tc>
        <w:tc>
          <w:tcPr>
            <w:tcW w:w="1119" w:type="dxa"/>
            <w:gridSpan w:val="2"/>
            <w:tcBorders>
              <w:top w:val="nil"/>
              <w:left w:val="nil"/>
              <w:bottom w:val="nil"/>
              <w:right w:val="nil"/>
            </w:tcBorders>
            <w:shd w:val="clear" w:color="auto" w:fill="D9D9D9" w:themeFill="background1" w:themeFillShade="D9"/>
            <w:noWrap/>
            <w:vAlign w:val="bottom"/>
            <w:hideMark/>
          </w:tcPr>
          <w:p w:rsidR="007B7CB5" w:rsidRPr="007B7CB5" w:rsidP="007B7CB5" w14:paraId="0FDB67A6"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c>
          <w:tcPr>
            <w:tcW w:w="843" w:type="dxa"/>
            <w:tcBorders>
              <w:top w:val="nil"/>
              <w:left w:val="nil"/>
              <w:bottom w:val="nil"/>
              <w:right w:val="nil"/>
            </w:tcBorders>
            <w:shd w:val="clear" w:color="auto" w:fill="auto"/>
            <w:noWrap/>
            <w:vAlign w:val="bottom"/>
            <w:hideMark/>
          </w:tcPr>
          <w:p w:rsidR="007B7CB5" w:rsidRPr="007B7CB5" w:rsidP="007B7CB5" w14:paraId="6F23FD5B"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$811 </w:t>
            </w:r>
          </w:p>
        </w:tc>
        <w:tc>
          <w:tcPr>
            <w:tcW w:w="828" w:type="dxa"/>
            <w:tcBorders>
              <w:top w:val="nil"/>
              <w:left w:val="nil"/>
              <w:bottom w:val="nil"/>
              <w:right w:val="nil"/>
            </w:tcBorders>
            <w:shd w:val="clear" w:color="auto" w:fill="auto"/>
            <w:noWrap/>
            <w:vAlign w:val="bottom"/>
            <w:hideMark/>
          </w:tcPr>
          <w:p w:rsidR="007B7CB5" w:rsidRPr="007B7CB5" w:rsidP="007B7CB5" w14:paraId="52BB72C9"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$138 </w:t>
            </w:r>
          </w:p>
        </w:tc>
        <w:tc>
          <w:tcPr>
            <w:tcW w:w="747" w:type="dxa"/>
            <w:tcBorders>
              <w:top w:val="nil"/>
              <w:left w:val="nil"/>
              <w:bottom w:val="nil"/>
              <w:right w:val="nil"/>
            </w:tcBorders>
            <w:shd w:val="clear" w:color="auto" w:fill="auto"/>
            <w:noWrap/>
            <w:vAlign w:val="bottom"/>
            <w:hideMark/>
          </w:tcPr>
          <w:p w:rsidR="007B7CB5" w:rsidRPr="007B7CB5" w:rsidP="007B7CB5" w14:paraId="7C2F640E"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$138 </w:t>
            </w:r>
          </w:p>
        </w:tc>
        <w:tc>
          <w:tcPr>
            <w:tcW w:w="843" w:type="dxa"/>
            <w:tcBorders>
              <w:top w:val="nil"/>
              <w:left w:val="nil"/>
              <w:bottom w:val="nil"/>
              <w:right w:val="nil"/>
            </w:tcBorders>
            <w:shd w:val="clear" w:color="auto" w:fill="auto"/>
            <w:noWrap/>
            <w:vAlign w:val="bottom"/>
            <w:hideMark/>
          </w:tcPr>
          <w:p w:rsidR="007B7CB5" w:rsidRPr="007B7CB5" w:rsidP="007B7CB5" w14:paraId="411E6186"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$239 </w:t>
            </w:r>
          </w:p>
        </w:tc>
      </w:tr>
      <w:tr w14:paraId="2E33394B" w14:textId="77777777" w:rsidTr="00AE518E">
        <w:tblPrEx>
          <w:tblW w:w="13321" w:type="dxa"/>
          <w:tblInd w:w="-180" w:type="dxa"/>
          <w:tblLook w:val="04A0"/>
        </w:tblPrEx>
        <w:trPr>
          <w:gridAfter w:val="1"/>
          <w:wAfter w:w="31" w:type="dxa"/>
          <w:trHeight w:val="600"/>
        </w:trPr>
        <w:tc>
          <w:tcPr>
            <w:tcW w:w="368" w:type="dxa"/>
            <w:tcBorders>
              <w:top w:val="nil"/>
              <w:left w:val="nil"/>
              <w:bottom w:val="nil"/>
              <w:right w:val="nil"/>
            </w:tcBorders>
            <w:shd w:val="clear" w:color="auto" w:fill="auto"/>
            <w:noWrap/>
            <w:vAlign w:val="bottom"/>
            <w:hideMark/>
          </w:tcPr>
          <w:p w:rsidR="007B7CB5" w:rsidRPr="007B7CB5" w:rsidP="007B7CB5" w14:paraId="4874CCE2"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e</w:t>
            </w:r>
          </w:p>
        </w:tc>
        <w:tc>
          <w:tcPr>
            <w:tcW w:w="2242" w:type="dxa"/>
            <w:tcBorders>
              <w:top w:val="nil"/>
              <w:left w:val="nil"/>
              <w:bottom w:val="nil"/>
              <w:right w:val="nil"/>
            </w:tcBorders>
            <w:shd w:val="clear" w:color="auto" w:fill="auto"/>
            <w:vAlign w:val="center"/>
            <w:hideMark/>
          </w:tcPr>
          <w:p w:rsidR="007B7CB5" w:rsidRPr="007B7CB5" w:rsidP="007B7CB5" w14:paraId="43E4D1FE"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Clean Ports Program Deployment Evidence Form</w:t>
            </w:r>
          </w:p>
        </w:tc>
        <w:tc>
          <w:tcPr>
            <w:tcW w:w="990" w:type="dxa"/>
            <w:tcBorders>
              <w:top w:val="nil"/>
              <w:left w:val="nil"/>
              <w:bottom w:val="nil"/>
              <w:right w:val="nil"/>
            </w:tcBorders>
            <w:shd w:val="clear" w:color="auto" w:fill="auto"/>
            <w:vAlign w:val="center"/>
            <w:hideMark/>
          </w:tcPr>
          <w:p w:rsidR="007B7CB5" w:rsidRPr="007B7CB5" w:rsidP="007B7CB5" w14:paraId="3C58D996"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TBA</w:t>
            </w:r>
          </w:p>
        </w:tc>
        <w:tc>
          <w:tcPr>
            <w:tcW w:w="1048" w:type="dxa"/>
            <w:tcBorders>
              <w:top w:val="nil"/>
              <w:left w:val="nil"/>
              <w:bottom w:val="nil"/>
              <w:right w:val="nil"/>
            </w:tcBorders>
            <w:shd w:val="clear" w:color="auto" w:fill="auto"/>
            <w:vAlign w:val="center"/>
            <w:hideMark/>
          </w:tcPr>
          <w:p w:rsidR="007B7CB5" w:rsidRPr="007B7CB5" w:rsidP="007B7CB5" w14:paraId="37A020F1"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100%</w:t>
            </w:r>
          </w:p>
        </w:tc>
        <w:tc>
          <w:tcPr>
            <w:tcW w:w="1120" w:type="dxa"/>
            <w:tcBorders>
              <w:top w:val="nil"/>
              <w:left w:val="nil"/>
              <w:bottom w:val="nil"/>
              <w:right w:val="nil"/>
            </w:tcBorders>
            <w:shd w:val="clear" w:color="auto" w:fill="auto"/>
            <w:noWrap/>
            <w:vAlign w:val="bottom"/>
            <w:hideMark/>
          </w:tcPr>
          <w:p w:rsidR="007B7CB5" w:rsidRPr="007B7CB5" w:rsidP="007B7CB5" w14:paraId="151C820A"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$76 </w:t>
            </w:r>
          </w:p>
        </w:tc>
        <w:tc>
          <w:tcPr>
            <w:tcW w:w="982" w:type="dxa"/>
            <w:tcBorders>
              <w:top w:val="nil"/>
              <w:left w:val="nil"/>
              <w:bottom w:val="nil"/>
              <w:right w:val="nil"/>
            </w:tcBorders>
            <w:shd w:val="clear" w:color="auto" w:fill="auto"/>
            <w:noWrap/>
            <w:vAlign w:val="bottom"/>
            <w:hideMark/>
          </w:tcPr>
          <w:p w:rsidR="007B7CB5" w:rsidRPr="007B7CB5" w:rsidP="007B7CB5" w14:paraId="01B56DDD"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$611 </w:t>
            </w:r>
          </w:p>
        </w:tc>
        <w:tc>
          <w:tcPr>
            <w:tcW w:w="990" w:type="dxa"/>
            <w:tcBorders>
              <w:top w:val="nil"/>
              <w:left w:val="nil"/>
              <w:bottom w:val="nil"/>
              <w:right w:val="nil"/>
            </w:tcBorders>
            <w:shd w:val="clear" w:color="auto" w:fill="auto"/>
            <w:noWrap/>
            <w:vAlign w:val="bottom"/>
            <w:hideMark/>
          </w:tcPr>
          <w:p w:rsidR="007B7CB5" w:rsidRPr="007B7CB5" w:rsidP="007B7CB5" w14:paraId="28445B8D"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$344 </w:t>
            </w:r>
          </w:p>
        </w:tc>
        <w:tc>
          <w:tcPr>
            <w:tcW w:w="1170" w:type="dxa"/>
            <w:tcBorders>
              <w:top w:val="nil"/>
              <w:left w:val="nil"/>
              <w:bottom w:val="nil"/>
              <w:right w:val="nil"/>
            </w:tcBorders>
            <w:shd w:val="clear" w:color="auto" w:fill="auto"/>
            <w:noWrap/>
            <w:vAlign w:val="center"/>
            <w:hideMark/>
          </w:tcPr>
          <w:p w:rsidR="007B7CB5" w:rsidRPr="007B7CB5" w:rsidP="007B7CB5" w14:paraId="617906C4"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$76 - $611</w:t>
            </w:r>
          </w:p>
        </w:tc>
        <w:tc>
          <w:tcPr>
            <w:tcW w:w="1119" w:type="dxa"/>
            <w:gridSpan w:val="2"/>
            <w:tcBorders>
              <w:top w:val="nil"/>
              <w:left w:val="nil"/>
              <w:bottom w:val="nil"/>
              <w:right w:val="nil"/>
            </w:tcBorders>
            <w:shd w:val="clear" w:color="auto" w:fill="D9D9D9" w:themeFill="background1" w:themeFillShade="D9"/>
            <w:noWrap/>
            <w:vAlign w:val="bottom"/>
            <w:hideMark/>
          </w:tcPr>
          <w:p w:rsidR="007B7CB5" w:rsidRPr="007B7CB5" w:rsidP="007B7CB5" w14:paraId="7B05762D"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c>
          <w:tcPr>
            <w:tcW w:w="843" w:type="dxa"/>
            <w:tcBorders>
              <w:top w:val="nil"/>
              <w:left w:val="nil"/>
              <w:bottom w:val="nil"/>
              <w:right w:val="nil"/>
            </w:tcBorders>
            <w:shd w:val="clear" w:color="auto" w:fill="D9D9D9" w:themeFill="background1" w:themeFillShade="D9"/>
            <w:noWrap/>
            <w:vAlign w:val="bottom"/>
            <w:hideMark/>
          </w:tcPr>
          <w:p w:rsidR="007B7CB5" w:rsidRPr="007B7CB5" w:rsidP="007B7CB5" w14:paraId="1B93888C"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c>
          <w:tcPr>
            <w:tcW w:w="828" w:type="dxa"/>
            <w:tcBorders>
              <w:top w:val="nil"/>
              <w:left w:val="nil"/>
              <w:bottom w:val="nil"/>
              <w:right w:val="nil"/>
            </w:tcBorders>
            <w:shd w:val="clear" w:color="auto" w:fill="D9D9D9" w:themeFill="background1" w:themeFillShade="D9"/>
            <w:noWrap/>
            <w:vAlign w:val="bottom"/>
            <w:hideMark/>
          </w:tcPr>
          <w:p w:rsidR="007B7CB5" w:rsidRPr="007B7CB5" w:rsidP="007B7CB5" w14:paraId="05EA216E"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c>
          <w:tcPr>
            <w:tcW w:w="747" w:type="dxa"/>
            <w:tcBorders>
              <w:top w:val="nil"/>
              <w:left w:val="nil"/>
              <w:bottom w:val="nil"/>
              <w:right w:val="nil"/>
            </w:tcBorders>
            <w:shd w:val="clear" w:color="auto" w:fill="D9D9D9" w:themeFill="background1" w:themeFillShade="D9"/>
            <w:noWrap/>
            <w:vAlign w:val="bottom"/>
            <w:hideMark/>
          </w:tcPr>
          <w:p w:rsidR="007B7CB5" w:rsidRPr="007B7CB5" w:rsidP="007B7CB5" w14:paraId="02111FC7"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c>
          <w:tcPr>
            <w:tcW w:w="843" w:type="dxa"/>
            <w:tcBorders>
              <w:top w:val="nil"/>
              <w:left w:val="nil"/>
              <w:bottom w:val="nil"/>
              <w:right w:val="nil"/>
            </w:tcBorders>
            <w:shd w:val="clear" w:color="auto" w:fill="auto"/>
            <w:noWrap/>
            <w:vAlign w:val="bottom"/>
            <w:hideMark/>
          </w:tcPr>
          <w:p w:rsidR="007B7CB5" w:rsidRPr="007B7CB5" w:rsidP="007B7CB5" w14:paraId="65FCCC37"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$344 </w:t>
            </w:r>
          </w:p>
        </w:tc>
      </w:tr>
      <w:tr w14:paraId="6C9465F5" w14:textId="77777777" w:rsidTr="00AE518E">
        <w:tblPrEx>
          <w:tblW w:w="13321" w:type="dxa"/>
          <w:tblInd w:w="-180" w:type="dxa"/>
          <w:tblLook w:val="04A0"/>
        </w:tblPrEx>
        <w:trPr>
          <w:gridAfter w:val="1"/>
          <w:wAfter w:w="31" w:type="dxa"/>
          <w:trHeight w:val="600"/>
        </w:trPr>
        <w:tc>
          <w:tcPr>
            <w:tcW w:w="368" w:type="dxa"/>
            <w:tcBorders>
              <w:top w:val="nil"/>
              <w:left w:val="nil"/>
              <w:bottom w:val="nil"/>
              <w:right w:val="nil"/>
            </w:tcBorders>
            <w:shd w:val="clear" w:color="auto" w:fill="auto"/>
            <w:noWrap/>
            <w:vAlign w:val="bottom"/>
            <w:hideMark/>
          </w:tcPr>
          <w:p w:rsidR="007B7CB5" w:rsidRPr="007B7CB5" w:rsidP="007B7CB5" w14:paraId="7E29BE85"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f</w:t>
            </w:r>
          </w:p>
        </w:tc>
        <w:tc>
          <w:tcPr>
            <w:tcW w:w="2242" w:type="dxa"/>
            <w:tcBorders>
              <w:top w:val="nil"/>
              <w:left w:val="nil"/>
              <w:bottom w:val="nil"/>
              <w:right w:val="nil"/>
            </w:tcBorders>
            <w:shd w:val="clear" w:color="auto" w:fill="auto"/>
            <w:vAlign w:val="center"/>
            <w:hideMark/>
          </w:tcPr>
          <w:p w:rsidR="007B7CB5" w:rsidRPr="007B7CB5" w:rsidP="007B7CB5" w14:paraId="227EF113" w14:textId="71B37690">
            <w:pPr>
              <w:spacing w:after="0" w:line="240" w:lineRule="auto"/>
              <w:rPr>
                <w:rFonts w:ascii="Calibri" w:eastAsia="Times New Roman" w:hAnsi="Calibri" w:cs="Calibri"/>
                <w:color w:val="000000"/>
                <w:sz w:val="19"/>
                <w:szCs w:val="19"/>
              </w:rPr>
            </w:pPr>
            <w:r w:rsidRPr="1CE0B225">
              <w:rPr>
                <w:rFonts w:ascii="Calibri" w:eastAsia="Times New Roman" w:hAnsi="Calibri" w:cs="Calibri"/>
                <w:color w:val="000000" w:themeColor="text1"/>
                <w:sz w:val="19"/>
                <w:szCs w:val="19"/>
              </w:rPr>
              <w:t xml:space="preserve">Clean Ports </w:t>
            </w:r>
            <w:r w:rsidRPr="1CE0B225" w:rsidR="6EFA30A4">
              <w:rPr>
                <w:rFonts w:ascii="Calibri" w:eastAsia="Times New Roman" w:hAnsi="Calibri" w:cs="Calibri"/>
                <w:color w:val="000000" w:themeColor="text1"/>
                <w:sz w:val="19"/>
                <w:szCs w:val="19"/>
              </w:rPr>
              <w:t>Program</w:t>
            </w:r>
            <w:r w:rsidRPr="1CE0B225">
              <w:rPr>
                <w:rFonts w:ascii="Calibri" w:eastAsia="Times New Roman" w:hAnsi="Calibri" w:cs="Calibri"/>
                <w:color w:val="000000" w:themeColor="text1"/>
                <w:sz w:val="19"/>
                <w:szCs w:val="19"/>
              </w:rPr>
              <w:t xml:space="preserve"> Scrappage Eligibility Statement</w:t>
            </w:r>
          </w:p>
        </w:tc>
        <w:tc>
          <w:tcPr>
            <w:tcW w:w="990" w:type="dxa"/>
            <w:tcBorders>
              <w:top w:val="nil"/>
              <w:left w:val="nil"/>
              <w:bottom w:val="nil"/>
              <w:right w:val="nil"/>
            </w:tcBorders>
            <w:shd w:val="clear" w:color="auto" w:fill="auto"/>
            <w:vAlign w:val="center"/>
            <w:hideMark/>
          </w:tcPr>
          <w:p w:rsidR="007B7CB5" w:rsidRPr="007B7CB5" w:rsidP="007B7CB5" w14:paraId="7AF32A02"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TBA</w:t>
            </w:r>
          </w:p>
        </w:tc>
        <w:tc>
          <w:tcPr>
            <w:tcW w:w="1048" w:type="dxa"/>
            <w:tcBorders>
              <w:top w:val="nil"/>
              <w:left w:val="nil"/>
              <w:bottom w:val="nil"/>
              <w:right w:val="nil"/>
            </w:tcBorders>
            <w:shd w:val="clear" w:color="auto" w:fill="auto"/>
            <w:vAlign w:val="center"/>
            <w:hideMark/>
          </w:tcPr>
          <w:p w:rsidR="007B7CB5" w:rsidRPr="007B7CB5" w:rsidP="007B7CB5" w14:paraId="5D9F9333"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100%</w:t>
            </w:r>
          </w:p>
        </w:tc>
        <w:tc>
          <w:tcPr>
            <w:tcW w:w="1120" w:type="dxa"/>
            <w:tcBorders>
              <w:top w:val="nil"/>
              <w:left w:val="nil"/>
              <w:bottom w:val="nil"/>
              <w:right w:val="nil"/>
            </w:tcBorders>
            <w:shd w:val="clear" w:color="auto" w:fill="auto"/>
            <w:noWrap/>
            <w:vAlign w:val="bottom"/>
            <w:hideMark/>
          </w:tcPr>
          <w:p w:rsidR="007B7CB5" w:rsidRPr="007B7CB5" w:rsidP="007B7CB5" w14:paraId="4DDEEAC3"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$76 </w:t>
            </w:r>
          </w:p>
        </w:tc>
        <w:tc>
          <w:tcPr>
            <w:tcW w:w="982" w:type="dxa"/>
            <w:tcBorders>
              <w:top w:val="nil"/>
              <w:left w:val="nil"/>
              <w:bottom w:val="nil"/>
              <w:right w:val="nil"/>
            </w:tcBorders>
            <w:shd w:val="clear" w:color="auto" w:fill="auto"/>
            <w:noWrap/>
            <w:vAlign w:val="bottom"/>
            <w:hideMark/>
          </w:tcPr>
          <w:p w:rsidR="007B7CB5" w:rsidRPr="007B7CB5" w:rsidP="007B7CB5" w14:paraId="7BE10F81"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$611 </w:t>
            </w:r>
          </w:p>
        </w:tc>
        <w:tc>
          <w:tcPr>
            <w:tcW w:w="990" w:type="dxa"/>
            <w:tcBorders>
              <w:top w:val="nil"/>
              <w:left w:val="nil"/>
              <w:bottom w:val="nil"/>
              <w:right w:val="nil"/>
            </w:tcBorders>
            <w:shd w:val="clear" w:color="auto" w:fill="auto"/>
            <w:noWrap/>
            <w:vAlign w:val="bottom"/>
            <w:hideMark/>
          </w:tcPr>
          <w:p w:rsidR="007B7CB5" w:rsidRPr="007B7CB5" w:rsidP="007B7CB5" w14:paraId="041CD1CF"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$344 </w:t>
            </w:r>
          </w:p>
        </w:tc>
        <w:tc>
          <w:tcPr>
            <w:tcW w:w="1170" w:type="dxa"/>
            <w:tcBorders>
              <w:top w:val="nil"/>
              <w:left w:val="nil"/>
              <w:bottom w:val="nil"/>
              <w:right w:val="nil"/>
            </w:tcBorders>
            <w:shd w:val="clear" w:color="auto" w:fill="auto"/>
            <w:noWrap/>
            <w:vAlign w:val="center"/>
            <w:hideMark/>
          </w:tcPr>
          <w:p w:rsidR="007B7CB5" w:rsidRPr="007B7CB5" w:rsidP="007B7CB5" w14:paraId="60A9B51C"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$76 - $611</w:t>
            </w:r>
          </w:p>
        </w:tc>
        <w:tc>
          <w:tcPr>
            <w:tcW w:w="1119" w:type="dxa"/>
            <w:gridSpan w:val="2"/>
            <w:tcBorders>
              <w:top w:val="nil"/>
              <w:left w:val="nil"/>
              <w:bottom w:val="nil"/>
              <w:right w:val="nil"/>
            </w:tcBorders>
            <w:shd w:val="clear" w:color="auto" w:fill="D9D9D9" w:themeFill="background1" w:themeFillShade="D9"/>
            <w:noWrap/>
            <w:vAlign w:val="bottom"/>
            <w:hideMark/>
          </w:tcPr>
          <w:p w:rsidR="007B7CB5" w:rsidRPr="007B7CB5" w:rsidP="007B7CB5" w14:paraId="6995D4E0"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c>
          <w:tcPr>
            <w:tcW w:w="843" w:type="dxa"/>
            <w:tcBorders>
              <w:top w:val="nil"/>
              <w:left w:val="nil"/>
              <w:bottom w:val="nil"/>
              <w:right w:val="nil"/>
            </w:tcBorders>
            <w:shd w:val="clear" w:color="auto" w:fill="auto"/>
            <w:noWrap/>
            <w:vAlign w:val="bottom"/>
            <w:hideMark/>
          </w:tcPr>
          <w:p w:rsidR="007B7CB5" w:rsidRPr="007B7CB5" w:rsidP="007B7CB5" w14:paraId="3414902F"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$86 </w:t>
            </w:r>
          </w:p>
        </w:tc>
        <w:tc>
          <w:tcPr>
            <w:tcW w:w="828" w:type="dxa"/>
            <w:tcBorders>
              <w:top w:val="nil"/>
              <w:left w:val="nil"/>
              <w:bottom w:val="nil"/>
              <w:right w:val="nil"/>
            </w:tcBorders>
            <w:shd w:val="clear" w:color="auto" w:fill="auto"/>
            <w:noWrap/>
            <w:vAlign w:val="bottom"/>
            <w:hideMark/>
          </w:tcPr>
          <w:p w:rsidR="007B7CB5" w:rsidRPr="007B7CB5" w:rsidP="007B7CB5" w14:paraId="13EC29C0"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$86 </w:t>
            </w:r>
          </w:p>
        </w:tc>
        <w:tc>
          <w:tcPr>
            <w:tcW w:w="747" w:type="dxa"/>
            <w:tcBorders>
              <w:top w:val="nil"/>
              <w:left w:val="nil"/>
              <w:bottom w:val="nil"/>
              <w:right w:val="nil"/>
            </w:tcBorders>
            <w:shd w:val="clear" w:color="auto" w:fill="auto"/>
            <w:noWrap/>
            <w:vAlign w:val="bottom"/>
            <w:hideMark/>
          </w:tcPr>
          <w:p w:rsidR="007B7CB5" w:rsidRPr="007B7CB5" w:rsidP="007B7CB5" w14:paraId="660A79F2"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$86 </w:t>
            </w:r>
          </w:p>
        </w:tc>
        <w:tc>
          <w:tcPr>
            <w:tcW w:w="843" w:type="dxa"/>
            <w:tcBorders>
              <w:top w:val="nil"/>
              <w:left w:val="nil"/>
              <w:bottom w:val="nil"/>
              <w:right w:val="nil"/>
            </w:tcBorders>
            <w:shd w:val="clear" w:color="auto" w:fill="auto"/>
            <w:noWrap/>
            <w:vAlign w:val="bottom"/>
            <w:hideMark/>
          </w:tcPr>
          <w:p w:rsidR="007B7CB5" w:rsidRPr="007B7CB5" w:rsidP="007B7CB5" w14:paraId="3AF538E4"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$86 </w:t>
            </w:r>
          </w:p>
        </w:tc>
      </w:tr>
      <w:tr w14:paraId="052419A1" w14:textId="77777777" w:rsidTr="00AE518E">
        <w:tblPrEx>
          <w:tblW w:w="13321" w:type="dxa"/>
          <w:tblInd w:w="-180" w:type="dxa"/>
          <w:tblLook w:val="04A0"/>
        </w:tblPrEx>
        <w:trPr>
          <w:gridAfter w:val="1"/>
          <w:wAfter w:w="31" w:type="dxa"/>
          <w:trHeight w:val="600"/>
        </w:trPr>
        <w:tc>
          <w:tcPr>
            <w:tcW w:w="368" w:type="dxa"/>
            <w:tcBorders>
              <w:top w:val="nil"/>
              <w:left w:val="nil"/>
              <w:bottom w:val="nil"/>
              <w:right w:val="nil"/>
            </w:tcBorders>
            <w:shd w:val="clear" w:color="auto" w:fill="auto"/>
            <w:noWrap/>
            <w:vAlign w:val="bottom"/>
            <w:hideMark/>
          </w:tcPr>
          <w:p w:rsidR="007B7CB5" w:rsidRPr="007B7CB5" w:rsidP="007B7CB5" w14:paraId="14184DC2"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g</w:t>
            </w:r>
          </w:p>
        </w:tc>
        <w:tc>
          <w:tcPr>
            <w:tcW w:w="2242" w:type="dxa"/>
            <w:tcBorders>
              <w:top w:val="nil"/>
              <w:left w:val="nil"/>
              <w:bottom w:val="nil"/>
              <w:right w:val="nil"/>
            </w:tcBorders>
            <w:shd w:val="clear" w:color="auto" w:fill="auto"/>
            <w:vAlign w:val="center"/>
            <w:hideMark/>
          </w:tcPr>
          <w:p w:rsidR="007B7CB5" w:rsidRPr="007B7CB5" w:rsidP="007B7CB5" w14:paraId="036BD8BB"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OTAQ Funding Program Recipient Story Collection Form</w:t>
            </w:r>
          </w:p>
        </w:tc>
        <w:tc>
          <w:tcPr>
            <w:tcW w:w="990" w:type="dxa"/>
            <w:tcBorders>
              <w:top w:val="nil"/>
              <w:left w:val="nil"/>
              <w:bottom w:val="nil"/>
              <w:right w:val="nil"/>
            </w:tcBorders>
            <w:shd w:val="clear" w:color="auto" w:fill="auto"/>
            <w:vAlign w:val="center"/>
            <w:hideMark/>
          </w:tcPr>
          <w:p w:rsidR="007B7CB5" w:rsidRPr="007B7CB5" w:rsidP="007B7CB5" w14:paraId="5B663BD3"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TBA</w:t>
            </w:r>
          </w:p>
        </w:tc>
        <w:tc>
          <w:tcPr>
            <w:tcW w:w="1048" w:type="dxa"/>
            <w:tcBorders>
              <w:top w:val="nil"/>
              <w:left w:val="nil"/>
              <w:bottom w:val="nil"/>
              <w:right w:val="nil"/>
            </w:tcBorders>
            <w:shd w:val="clear" w:color="auto" w:fill="auto"/>
            <w:vAlign w:val="center"/>
            <w:hideMark/>
          </w:tcPr>
          <w:p w:rsidR="007B7CB5" w:rsidRPr="007B7CB5" w:rsidP="007B7CB5" w14:paraId="7C11E8D6"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5%</w:t>
            </w:r>
          </w:p>
        </w:tc>
        <w:tc>
          <w:tcPr>
            <w:tcW w:w="1120" w:type="dxa"/>
            <w:tcBorders>
              <w:top w:val="nil"/>
              <w:left w:val="nil"/>
              <w:bottom w:val="nil"/>
              <w:right w:val="nil"/>
            </w:tcBorders>
            <w:shd w:val="clear" w:color="auto" w:fill="auto"/>
            <w:noWrap/>
            <w:vAlign w:val="bottom"/>
            <w:hideMark/>
          </w:tcPr>
          <w:p w:rsidR="007B7CB5" w:rsidRPr="007B7CB5" w:rsidP="007B7CB5" w14:paraId="561E5C1E"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$76 </w:t>
            </w:r>
          </w:p>
        </w:tc>
        <w:tc>
          <w:tcPr>
            <w:tcW w:w="982" w:type="dxa"/>
            <w:tcBorders>
              <w:top w:val="nil"/>
              <w:left w:val="nil"/>
              <w:bottom w:val="nil"/>
              <w:right w:val="nil"/>
            </w:tcBorders>
            <w:shd w:val="clear" w:color="auto" w:fill="auto"/>
            <w:noWrap/>
            <w:vAlign w:val="bottom"/>
            <w:hideMark/>
          </w:tcPr>
          <w:p w:rsidR="007B7CB5" w:rsidRPr="007B7CB5" w:rsidP="007B7CB5" w14:paraId="65C0C6D5"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$153 </w:t>
            </w:r>
          </w:p>
        </w:tc>
        <w:tc>
          <w:tcPr>
            <w:tcW w:w="990" w:type="dxa"/>
            <w:tcBorders>
              <w:top w:val="nil"/>
              <w:left w:val="nil"/>
              <w:bottom w:val="nil"/>
              <w:right w:val="nil"/>
            </w:tcBorders>
            <w:shd w:val="clear" w:color="auto" w:fill="auto"/>
            <w:noWrap/>
            <w:vAlign w:val="bottom"/>
            <w:hideMark/>
          </w:tcPr>
          <w:p w:rsidR="007B7CB5" w:rsidRPr="007B7CB5" w:rsidP="007B7CB5" w14:paraId="2F98D4B6"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$115 </w:t>
            </w:r>
          </w:p>
        </w:tc>
        <w:tc>
          <w:tcPr>
            <w:tcW w:w="1170" w:type="dxa"/>
            <w:tcBorders>
              <w:top w:val="nil"/>
              <w:left w:val="nil"/>
              <w:bottom w:val="nil"/>
              <w:right w:val="nil"/>
            </w:tcBorders>
            <w:shd w:val="clear" w:color="auto" w:fill="auto"/>
            <w:noWrap/>
            <w:vAlign w:val="center"/>
            <w:hideMark/>
          </w:tcPr>
          <w:p w:rsidR="007B7CB5" w:rsidRPr="007B7CB5" w:rsidP="007B7CB5" w14:paraId="15252336"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$76 - $153</w:t>
            </w:r>
          </w:p>
        </w:tc>
        <w:tc>
          <w:tcPr>
            <w:tcW w:w="1119" w:type="dxa"/>
            <w:gridSpan w:val="2"/>
            <w:tcBorders>
              <w:top w:val="nil"/>
              <w:left w:val="nil"/>
              <w:bottom w:val="nil"/>
              <w:right w:val="nil"/>
            </w:tcBorders>
            <w:shd w:val="clear" w:color="auto" w:fill="D9D9D9" w:themeFill="background1" w:themeFillShade="D9"/>
            <w:noWrap/>
            <w:vAlign w:val="bottom"/>
            <w:hideMark/>
          </w:tcPr>
          <w:p w:rsidR="007B7CB5" w:rsidRPr="007B7CB5" w:rsidP="007B7CB5" w14:paraId="4CC480F8"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c>
          <w:tcPr>
            <w:tcW w:w="843" w:type="dxa"/>
            <w:tcBorders>
              <w:top w:val="nil"/>
              <w:left w:val="nil"/>
              <w:bottom w:val="nil"/>
              <w:right w:val="nil"/>
            </w:tcBorders>
            <w:shd w:val="clear" w:color="auto" w:fill="D9D9D9" w:themeFill="background1" w:themeFillShade="D9"/>
            <w:noWrap/>
            <w:vAlign w:val="bottom"/>
            <w:hideMark/>
          </w:tcPr>
          <w:p w:rsidR="007B7CB5" w:rsidRPr="007B7CB5" w:rsidP="007B7CB5" w14:paraId="29948655"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c>
          <w:tcPr>
            <w:tcW w:w="828" w:type="dxa"/>
            <w:tcBorders>
              <w:top w:val="nil"/>
              <w:left w:val="nil"/>
              <w:bottom w:val="nil"/>
              <w:right w:val="nil"/>
            </w:tcBorders>
            <w:shd w:val="clear" w:color="auto" w:fill="D9D9D9" w:themeFill="background1" w:themeFillShade="D9"/>
            <w:noWrap/>
            <w:vAlign w:val="bottom"/>
            <w:hideMark/>
          </w:tcPr>
          <w:p w:rsidR="007B7CB5" w:rsidRPr="007B7CB5" w:rsidP="007B7CB5" w14:paraId="41F2355C"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c>
          <w:tcPr>
            <w:tcW w:w="747" w:type="dxa"/>
            <w:tcBorders>
              <w:top w:val="nil"/>
              <w:left w:val="nil"/>
              <w:bottom w:val="nil"/>
              <w:right w:val="nil"/>
            </w:tcBorders>
            <w:shd w:val="clear" w:color="auto" w:fill="D9D9D9" w:themeFill="background1" w:themeFillShade="D9"/>
            <w:noWrap/>
            <w:vAlign w:val="bottom"/>
            <w:hideMark/>
          </w:tcPr>
          <w:p w:rsidR="007B7CB5" w:rsidRPr="007B7CB5" w:rsidP="007B7CB5" w14:paraId="03F5D308"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c>
          <w:tcPr>
            <w:tcW w:w="843" w:type="dxa"/>
            <w:tcBorders>
              <w:top w:val="nil"/>
              <w:left w:val="nil"/>
              <w:bottom w:val="nil"/>
              <w:right w:val="nil"/>
            </w:tcBorders>
            <w:shd w:val="clear" w:color="auto" w:fill="auto"/>
            <w:noWrap/>
            <w:vAlign w:val="bottom"/>
            <w:hideMark/>
          </w:tcPr>
          <w:p w:rsidR="007B7CB5" w:rsidRPr="007B7CB5" w:rsidP="007B7CB5" w14:paraId="08AD8DC3"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$115 </w:t>
            </w:r>
          </w:p>
        </w:tc>
      </w:tr>
      <w:tr w14:paraId="3AB61F54" w14:textId="77777777" w:rsidTr="00AE518E">
        <w:tblPrEx>
          <w:tblW w:w="13321" w:type="dxa"/>
          <w:tblInd w:w="-180" w:type="dxa"/>
          <w:tblLook w:val="04A0"/>
        </w:tblPrEx>
        <w:trPr>
          <w:gridAfter w:val="1"/>
          <w:wAfter w:w="31" w:type="dxa"/>
          <w:trHeight w:val="600"/>
        </w:trPr>
        <w:tc>
          <w:tcPr>
            <w:tcW w:w="368" w:type="dxa"/>
            <w:tcBorders>
              <w:top w:val="nil"/>
              <w:left w:val="nil"/>
              <w:bottom w:val="single" w:sz="4" w:space="0" w:color="auto"/>
              <w:right w:val="nil"/>
            </w:tcBorders>
            <w:shd w:val="clear" w:color="auto" w:fill="auto"/>
            <w:noWrap/>
            <w:vAlign w:val="bottom"/>
            <w:hideMark/>
          </w:tcPr>
          <w:p w:rsidR="007B7CB5" w:rsidRPr="007B7CB5" w:rsidP="007B7CB5" w14:paraId="54F7FA46"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h</w:t>
            </w:r>
          </w:p>
        </w:tc>
        <w:tc>
          <w:tcPr>
            <w:tcW w:w="2242" w:type="dxa"/>
            <w:tcBorders>
              <w:top w:val="nil"/>
              <w:left w:val="nil"/>
              <w:bottom w:val="single" w:sz="4" w:space="0" w:color="auto"/>
              <w:right w:val="nil"/>
            </w:tcBorders>
            <w:shd w:val="clear" w:color="auto" w:fill="auto"/>
            <w:vAlign w:val="center"/>
            <w:hideMark/>
          </w:tcPr>
          <w:p w:rsidR="007B7CB5" w:rsidRPr="007B7CB5" w:rsidP="007B7CB5" w14:paraId="48491F87"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BABA Waiver Request (non-form information collection)</w:t>
            </w:r>
          </w:p>
        </w:tc>
        <w:tc>
          <w:tcPr>
            <w:tcW w:w="990" w:type="dxa"/>
            <w:tcBorders>
              <w:top w:val="nil"/>
              <w:left w:val="nil"/>
              <w:bottom w:val="single" w:sz="4" w:space="0" w:color="auto"/>
              <w:right w:val="nil"/>
            </w:tcBorders>
            <w:shd w:val="clear" w:color="auto" w:fill="auto"/>
            <w:vAlign w:val="center"/>
            <w:hideMark/>
          </w:tcPr>
          <w:p w:rsidR="007B7CB5" w:rsidRPr="007B7CB5" w:rsidP="007B7CB5" w14:paraId="384B5E8D"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N/A</w:t>
            </w:r>
          </w:p>
        </w:tc>
        <w:tc>
          <w:tcPr>
            <w:tcW w:w="1048" w:type="dxa"/>
            <w:tcBorders>
              <w:top w:val="nil"/>
              <w:left w:val="nil"/>
              <w:bottom w:val="single" w:sz="4" w:space="0" w:color="auto"/>
              <w:right w:val="nil"/>
            </w:tcBorders>
            <w:shd w:val="clear" w:color="auto" w:fill="auto"/>
            <w:vAlign w:val="center"/>
            <w:hideMark/>
          </w:tcPr>
          <w:p w:rsidR="007B7CB5" w:rsidRPr="007B7CB5" w:rsidP="007B7CB5" w14:paraId="3E771F44"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60%</w:t>
            </w:r>
          </w:p>
        </w:tc>
        <w:tc>
          <w:tcPr>
            <w:tcW w:w="1120" w:type="dxa"/>
            <w:tcBorders>
              <w:top w:val="nil"/>
              <w:left w:val="nil"/>
              <w:bottom w:val="single" w:sz="4" w:space="0" w:color="auto"/>
              <w:right w:val="nil"/>
            </w:tcBorders>
            <w:shd w:val="clear" w:color="auto" w:fill="auto"/>
            <w:noWrap/>
            <w:vAlign w:val="bottom"/>
            <w:hideMark/>
          </w:tcPr>
          <w:p w:rsidR="007B7CB5" w:rsidRPr="007B7CB5" w:rsidP="007B7CB5" w14:paraId="7AF73796"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$204 </w:t>
            </w:r>
          </w:p>
        </w:tc>
        <w:tc>
          <w:tcPr>
            <w:tcW w:w="982" w:type="dxa"/>
            <w:tcBorders>
              <w:top w:val="nil"/>
              <w:left w:val="nil"/>
              <w:bottom w:val="single" w:sz="4" w:space="0" w:color="auto"/>
              <w:right w:val="nil"/>
            </w:tcBorders>
            <w:shd w:val="clear" w:color="auto" w:fill="auto"/>
            <w:noWrap/>
            <w:vAlign w:val="bottom"/>
            <w:hideMark/>
          </w:tcPr>
          <w:p w:rsidR="007B7CB5" w:rsidRPr="007B7CB5" w:rsidP="007B7CB5" w14:paraId="791C650F"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$306 </w:t>
            </w:r>
          </w:p>
        </w:tc>
        <w:tc>
          <w:tcPr>
            <w:tcW w:w="990" w:type="dxa"/>
            <w:tcBorders>
              <w:top w:val="nil"/>
              <w:left w:val="nil"/>
              <w:bottom w:val="single" w:sz="4" w:space="0" w:color="auto"/>
              <w:right w:val="nil"/>
            </w:tcBorders>
            <w:shd w:val="clear" w:color="auto" w:fill="auto"/>
            <w:noWrap/>
            <w:vAlign w:val="bottom"/>
            <w:hideMark/>
          </w:tcPr>
          <w:p w:rsidR="007B7CB5" w:rsidRPr="007B7CB5" w:rsidP="007B7CB5" w14:paraId="515DDC1F"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$255 </w:t>
            </w:r>
          </w:p>
        </w:tc>
        <w:tc>
          <w:tcPr>
            <w:tcW w:w="1170" w:type="dxa"/>
            <w:tcBorders>
              <w:top w:val="nil"/>
              <w:left w:val="nil"/>
              <w:bottom w:val="single" w:sz="4" w:space="0" w:color="auto"/>
              <w:right w:val="nil"/>
            </w:tcBorders>
            <w:shd w:val="clear" w:color="auto" w:fill="auto"/>
            <w:noWrap/>
            <w:vAlign w:val="center"/>
            <w:hideMark/>
          </w:tcPr>
          <w:p w:rsidR="007B7CB5" w:rsidRPr="007B7CB5" w:rsidP="007B7CB5" w14:paraId="18D26BDA"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$204 - $306</w:t>
            </w:r>
          </w:p>
        </w:tc>
        <w:tc>
          <w:tcPr>
            <w:tcW w:w="1119" w:type="dxa"/>
            <w:gridSpan w:val="2"/>
            <w:tcBorders>
              <w:top w:val="nil"/>
              <w:left w:val="nil"/>
              <w:bottom w:val="single" w:sz="4" w:space="0" w:color="auto"/>
              <w:right w:val="nil"/>
            </w:tcBorders>
            <w:shd w:val="clear" w:color="auto" w:fill="D9D9D9" w:themeFill="background1" w:themeFillShade="D9"/>
            <w:noWrap/>
            <w:vAlign w:val="bottom"/>
            <w:hideMark/>
          </w:tcPr>
          <w:p w:rsidR="007B7CB5" w:rsidRPr="007B7CB5" w:rsidP="007B7CB5" w14:paraId="5B8054D3"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c>
          <w:tcPr>
            <w:tcW w:w="843" w:type="dxa"/>
            <w:tcBorders>
              <w:top w:val="nil"/>
              <w:left w:val="nil"/>
              <w:bottom w:val="single" w:sz="4" w:space="0" w:color="auto"/>
              <w:right w:val="nil"/>
            </w:tcBorders>
            <w:shd w:val="clear" w:color="auto" w:fill="auto"/>
            <w:noWrap/>
            <w:vAlign w:val="bottom"/>
            <w:hideMark/>
          </w:tcPr>
          <w:p w:rsidR="007B7CB5" w:rsidRPr="007B7CB5" w:rsidP="007B7CB5" w14:paraId="6542F931"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$255 </w:t>
            </w:r>
          </w:p>
        </w:tc>
        <w:tc>
          <w:tcPr>
            <w:tcW w:w="828" w:type="dxa"/>
            <w:tcBorders>
              <w:top w:val="nil"/>
              <w:left w:val="nil"/>
              <w:bottom w:val="single" w:sz="4" w:space="0" w:color="auto"/>
              <w:right w:val="nil"/>
            </w:tcBorders>
            <w:shd w:val="clear" w:color="auto" w:fill="D9D9D9" w:themeFill="background1" w:themeFillShade="D9"/>
            <w:noWrap/>
            <w:vAlign w:val="bottom"/>
            <w:hideMark/>
          </w:tcPr>
          <w:p w:rsidR="007B7CB5" w:rsidRPr="007B7CB5" w:rsidP="007B7CB5" w14:paraId="555EC522"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c>
          <w:tcPr>
            <w:tcW w:w="747" w:type="dxa"/>
            <w:tcBorders>
              <w:top w:val="nil"/>
              <w:left w:val="nil"/>
              <w:bottom w:val="single" w:sz="4" w:space="0" w:color="auto"/>
              <w:right w:val="nil"/>
            </w:tcBorders>
            <w:shd w:val="clear" w:color="auto" w:fill="D9D9D9" w:themeFill="background1" w:themeFillShade="D9"/>
            <w:noWrap/>
            <w:vAlign w:val="bottom"/>
            <w:hideMark/>
          </w:tcPr>
          <w:p w:rsidR="007B7CB5" w:rsidRPr="007B7CB5" w:rsidP="007B7CB5" w14:paraId="2FBD9E9E"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c>
          <w:tcPr>
            <w:tcW w:w="843" w:type="dxa"/>
            <w:tcBorders>
              <w:top w:val="nil"/>
              <w:left w:val="nil"/>
              <w:bottom w:val="single" w:sz="4" w:space="0" w:color="auto"/>
              <w:right w:val="nil"/>
            </w:tcBorders>
            <w:shd w:val="clear" w:color="auto" w:fill="D9D9D9" w:themeFill="background1" w:themeFillShade="D9"/>
            <w:noWrap/>
            <w:vAlign w:val="bottom"/>
            <w:hideMark/>
          </w:tcPr>
          <w:p w:rsidR="007B7CB5" w:rsidRPr="007B7CB5" w:rsidP="007B7CB5" w14:paraId="187AD124"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xml:space="preserve">$0 </w:t>
            </w:r>
          </w:p>
        </w:tc>
      </w:tr>
      <w:tr w14:paraId="21750D1B" w14:textId="77777777" w:rsidTr="00AE518E">
        <w:tblPrEx>
          <w:tblW w:w="13321" w:type="dxa"/>
          <w:tblInd w:w="-180" w:type="dxa"/>
          <w:tblLook w:val="04A0"/>
        </w:tblPrEx>
        <w:trPr>
          <w:gridAfter w:val="1"/>
          <w:wAfter w:w="31" w:type="dxa"/>
          <w:trHeight w:val="600"/>
        </w:trPr>
        <w:tc>
          <w:tcPr>
            <w:tcW w:w="368" w:type="dxa"/>
            <w:tcBorders>
              <w:top w:val="nil"/>
              <w:left w:val="nil"/>
              <w:bottom w:val="nil"/>
              <w:right w:val="nil"/>
            </w:tcBorders>
            <w:shd w:val="clear" w:color="auto" w:fill="auto"/>
            <w:noWrap/>
            <w:vAlign w:val="bottom"/>
            <w:hideMark/>
          </w:tcPr>
          <w:p w:rsidR="007B7CB5" w:rsidRPr="007B7CB5" w:rsidP="007B7CB5" w14:paraId="77DCBDC4"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i</w:t>
            </w:r>
          </w:p>
        </w:tc>
        <w:tc>
          <w:tcPr>
            <w:tcW w:w="2242" w:type="dxa"/>
            <w:tcBorders>
              <w:top w:val="nil"/>
              <w:left w:val="nil"/>
              <w:bottom w:val="nil"/>
              <w:right w:val="nil"/>
            </w:tcBorders>
            <w:shd w:val="clear" w:color="auto" w:fill="auto"/>
            <w:vAlign w:val="center"/>
            <w:hideMark/>
          </w:tcPr>
          <w:p w:rsidR="007B7CB5" w:rsidRPr="007B7CB5" w:rsidP="007B7CB5" w14:paraId="6A6909C0" w14:textId="77777777">
            <w:pPr>
              <w:spacing w:after="0" w:line="240" w:lineRule="auto"/>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 xml:space="preserve">Total Cost Per Complete Response </w:t>
            </w:r>
            <w:r w:rsidRPr="007B7CB5">
              <w:rPr>
                <w:rFonts w:ascii="Calibri" w:eastAsia="Times New Roman" w:hAnsi="Calibri" w:cs="Calibri"/>
                <w:b/>
                <w:bCs/>
                <w:color w:val="000000"/>
                <w:sz w:val="19"/>
                <w:szCs w:val="19"/>
              </w:rPr>
              <w:br/>
            </w:r>
            <w:r w:rsidRPr="007B7CB5">
              <w:rPr>
                <w:rFonts w:ascii="Calibri" w:eastAsia="Times New Roman" w:hAnsi="Calibri" w:cs="Calibri"/>
                <w:b/>
                <w:bCs/>
                <w:color w:val="000000"/>
                <w:sz w:val="19"/>
                <w:szCs w:val="19"/>
              </w:rPr>
              <w:t>(a + b + c + d + e + f + g + h)</w:t>
            </w:r>
          </w:p>
        </w:tc>
        <w:tc>
          <w:tcPr>
            <w:tcW w:w="990" w:type="dxa"/>
            <w:tcBorders>
              <w:top w:val="nil"/>
              <w:left w:val="nil"/>
              <w:bottom w:val="nil"/>
              <w:right w:val="nil"/>
            </w:tcBorders>
            <w:shd w:val="clear" w:color="auto" w:fill="auto"/>
            <w:noWrap/>
            <w:vAlign w:val="bottom"/>
            <w:hideMark/>
          </w:tcPr>
          <w:p w:rsidR="007B7CB5" w:rsidRPr="007B7CB5" w:rsidP="007B7CB5" w14:paraId="5AA80D33" w14:textId="77777777">
            <w:pPr>
              <w:spacing w:after="0" w:line="240" w:lineRule="auto"/>
              <w:rPr>
                <w:rFonts w:ascii="Calibri" w:eastAsia="Times New Roman" w:hAnsi="Calibri" w:cs="Calibri"/>
                <w:b/>
                <w:bCs/>
                <w:color w:val="000000"/>
                <w:sz w:val="19"/>
                <w:szCs w:val="19"/>
              </w:rPr>
            </w:pPr>
          </w:p>
        </w:tc>
        <w:tc>
          <w:tcPr>
            <w:tcW w:w="1048" w:type="dxa"/>
            <w:tcBorders>
              <w:top w:val="nil"/>
              <w:left w:val="nil"/>
              <w:bottom w:val="nil"/>
              <w:right w:val="nil"/>
            </w:tcBorders>
            <w:shd w:val="clear" w:color="auto" w:fill="auto"/>
            <w:noWrap/>
            <w:vAlign w:val="bottom"/>
            <w:hideMark/>
          </w:tcPr>
          <w:p w:rsidR="007B7CB5" w:rsidRPr="007B7CB5" w:rsidP="007B7CB5" w14:paraId="7C0F406E" w14:textId="77777777">
            <w:pPr>
              <w:spacing w:after="0" w:line="240" w:lineRule="auto"/>
              <w:rPr>
                <w:rFonts w:ascii="Times New Roman" w:eastAsia="Times New Roman" w:hAnsi="Times New Roman" w:cs="Times New Roman"/>
                <w:sz w:val="19"/>
                <w:szCs w:val="19"/>
              </w:rPr>
            </w:pPr>
          </w:p>
        </w:tc>
        <w:tc>
          <w:tcPr>
            <w:tcW w:w="1120" w:type="dxa"/>
            <w:tcBorders>
              <w:top w:val="nil"/>
              <w:left w:val="nil"/>
              <w:bottom w:val="nil"/>
              <w:right w:val="nil"/>
            </w:tcBorders>
            <w:shd w:val="clear" w:color="auto" w:fill="auto"/>
            <w:noWrap/>
            <w:vAlign w:val="bottom"/>
            <w:hideMark/>
          </w:tcPr>
          <w:p w:rsidR="007B7CB5" w:rsidRPr="007B7CB5" w:rsidP="007B7CB5" w14:paraId="7027B32B" w14:textId="77777777">
            <w:pPr>
              <w:spacing w:after="0" w:line="240" w:lineRule="auto"/>
              <w:rPr>
                <w:rFonts w:ascii="Times New Roman" w:eastAsia="Times New Roman" w:hAnsi="Times New Roman" w:cs="Times New Roman"/>
                <w:sz w:val="19"/>
                <w:szCs w:val="19"/>
              </w:rPr>
            </w:pPr>
          </w:p>
        </w:tc>
        <w:tc>
          <w:tcPr>
            <w:tcW w:w="982" w:type="dxa"/>
            <w:tcBorders>
              <w:top w:val="nil"/>
              <w:left w:val="nil"/>
              <w:bottom w:val="nil"/>
              <w:right w:val="nil"/>
            </w:tcBorders>
            <w:shd w:val="clear" w:color="auto" w:fill="auto"/>
            <w:noWrap/>
            <w:vAlign w:val="bottom"/>
            <w:hideMark/>
          </w:tcPr>
          <w:p w:rsidR="007B7CB5" w:rsidRPr="007B7CB5" w:rsidP="007B7CB5" w14:paraId="3E117886" w14:textId="77777777">
            <w:pPr>
              <w:spacing w:after="0" w:line="240" w:lineRule="auto"/>
              <w:rPr>
                <w:rFonts w:ascii="Times New Roman" w:eastAsia="Times New Roman" w:hAnsi="Times New Roman" w:cs="Times New Roman"/>
                <w:sz w:val="19"/>
                <w:szCs w:val="19"/>
              </w:rPr>
            </w:pPr>
          </w:p>
        </w:tc>
        <w:tc>
          <w:tcPr>
            <w:tcW w:w="990" w:type="dxa"/>
            <w:tcBorders>
              <w:top w:val="nil"/>
              <w:left w:val="nil"/>
              <w:bottom w:val="nil"/>
              <w:right w:val="nil"/>
            </w:tcBorders>
            <w:shd w:val="clear" w:color="auto" w:fill="auto"/>
            <w:noWrap/>
            <w:vAlign w:val="center"/>
            <w:hideMark/>
          </w:tcPr>
          <w:p w:rsidR="007B7CB5" w:rsidRPr="007B7CB5" w:rsidP="007B7CB5" w14:paraId="3F4988EB"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$3,132</w:t>
            </w:r>
          </w:p>
        </w:tc>
        <w:tc>
          <w:tcPr>
            <w:tcW w:w="1170" w:type="dxa"/>
            <w:tcBorders>
              <w:top w:val="nil"/>
              <w:left w:val="nil"/>
              <w:bottom w:val="nil"/>
              <w:right w:val="nil"/>
            </w:tcBorders>
            <w:shd w:val="clear" w:color="auto" w:fill="auto"/>
            <w:noWrap/>
            <w:vAlign w:val="center"/>
            <w:hideMark/>
          </w:tcPr>
          <w:p w:rsidR="007B7CB5" w:rsidRPr="007B7CB5" w:rsidP="007B7CB5" w14:paraId="031669DB"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 xml:space="preserve"> $1,839 - $4,417 </w:t>
            </w:r>
          </w:p>
        </w:tc>
        <w:tc>
          <w:tcPr>
            <w:tcW w:w="1119" w:type="dxa"/>
            <w:gridSpan w:val="2"/>
            <w:tcBorders>
              <w:top w:val="nil"/>
              <w:left w:val="nil"/>
              <w:bottom w:val="nil"/>
              <w:right w:val="nil"/>
            </w:tcBorders>
            <w:shd w:val="clear" w:color="auto" w:fill="auto"/>
            <w:noWrap/>
            <w:vAlign w:val="center"/>
            <w:hideMark/>
          </w:tcPr>
          <w:p w:rsidR="007B7CB5" w:rsidRPr="007B7CB5" w:rsidP="007B7CB5" w14:paraId="0DE798CE"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$290</w:t>
            </w:r>
          </w:p>
        </w:tc>
        <w:tc>
          <w:tcPr>
            <w:tcW w:w="843" w:type="dxa"/>
            <w:tcBorders>
              <w:top w:val="nil"/>
              <w:left w:val="nil"/>
              <w:bottom w:val="nil"/>
              <w:right w:val="nil"/>
            </w:tcBorders>
            <w:shd w:val="clear" w:color="auto" w:fill="auto"/>
            <w:noWrap/>
            <w:vAlign w:val="center"/>
            <w:hideMark/>
          </w:tcPr>
          <w:p w:rsidR="007B7CB5" w:rsidRPr="007B7CB5" w:rsidP="007B7CB5" w14:paraId="08DDCAB1"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$1,687</w:t>
            </w:r>
          </w:p>
        </w:tc>
        <w:tc>
          <w:tcPr>
            <w:tcW w:w="828" w:type="dxa"/>
            <w:tcBorders>
              <w:top w:val="nil"/>
              <w:left w:val="nil"/>
              <w:bottom w:val="nil"/>
              <w:right w:val="nil"/>
            </w:tcBorders>
            <w:shd w:val="clear" w:color="auto" w:fill="auto"/>
            <w:noWrap/>
            <w:vAlign w:val="center"/>
            <w:hideMark/>
          </w:tcPr>
          <w:p w:rsidR="007B7CB5" w:rsidRPr="007B7CB5" w:rsidP="007B7CB5" w14:paraId="3FB5A717"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$224</w:t>
            </w:r>
          </w:p>
        </w:tc>
        <w:tc>
          <w:tcPr>
            <w:tcW w:w="747" w:type="dxa"/>
            <w:tcBorders>
              <w:top w:val="nil"/>
              <w:left w:val="nil"/>
              <w:bottom w:val="nil"/>
              <w:right w:val="nil"/>
            </w:tcBorders>
            <w:shd w:val="clear" w:color="auto" w:fill="auto"/>
            <w:noWrap/>
            <w:vAlign w:val="center"/>
            <w:hideMark/>
          </w:tcPr>
          <w:p w:rsidR="007B7CB5" w:rsidRPr="007B7CB5" w:rsidP="007B7CB5" w14:paraId="36D7FF70"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$224</w:t>
            </w:r>
          </w:p>
        </w:tc>
        <w:tc>
          <w:tcPr>
            <w:tcW w:w="843" w:type="dxa"/>
            <w:tcBorders>
              <w:top w:val="nil"/>
              <w:left w:val="nil"/>
              <w:bottom w:val="nil"/>
              <w:right w:val="nil"/>
            </w:tcBorders>
            <w:shd w:val="clear" w:color="auto" w:fill="auto"/>
            <w:noWrap/>
            <w:vAlign w:val="center"/>
            <w:hideMark/>
          </w:tcPr>
          <w:p w:rsidR="007B7CB5" w:rsidRPr="007B7CB5" w:rsidP="007B7CB5" w14:paraId="176F3C9D"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$784</w:t>
            </w:r>
          </w:p>
        </w:tc>
      </w:tr>
      <w:tr w14:paraId="3F0F94C4" w14:textId="77777777" w:rsidTr="00AE518E">
        <w:tblPrEx>
          <w:tblW w:w="13321" w:type="dxa"/>
          <w:tblInd w:w="-180" w:type="dxa"/>
          <w:tblLook w:val="04A0"/>
        </w:tblPrEx>
        <w:trPr>
          <w:gridAfter w:val="1"/>
          <w:wAfter w:w="31" w:type="dxa"/>
          <w:trHeight w:val="600"/>
        </w:trPr>
        <w:tc>
          <w:tcPr>
            <w:tcW w:w="368" w:type="dxa"/>
            <w:tcBorders>
              <w:top w:val="nil"/>
              <w:left w:val="nil"/>
              <w:bottom w:val="nil"/>
              <w:right w:val="nil"/>
            </w:tcBorders>
            <w:shd w:val="clear" w:color="auto" w:fill="auto"/>
            <w:noWrap/>
            <w:vAlign w:val="bottom"/>
            <w:hideMark/>
          </w:tcPr>
          <w:p w:rsidR="007B7CB5" w:rsidRPr="007B7CB5" w:rsidP="007B7CB5" w14:paraId="228495E2"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j</w:t>
            </w:r>
          </w:p>
        </w:tc>
        <w:tc>
          <w:tcPr>
            <w:tcW w:w="2242" w:type="dxa"/>
            <w:tcBorders>
              <w:top w:val="nil"/>
              <w:left w:val="nil"/>
              <w:bottom w:val="nil"/>
              <w:right w:val="nil"/>
            </w:tcBorders>
            <w:shd w:val="clear" w:color="auto" w:fill="auto"/>
            <w:vAlign w:val="center"/>
            <w:hideMark/>
          </w:tcPr>
          <w:p w:rsidR="007B7CB5" w:rsidRPr="007B7CB5" w:rsidP="007B7CB5" w14:paraId="5376C71B" w14:textId="77777777">
            <w:pPr>
              <w:spacing w:after="0" w:line="240" w:lineRule="auto"/>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 xml:space="preserve">Total Cost per Required Response </w:t>
            </w:r>
            <w:r w:rsidRPr="007B7CB5">
              <w:rPr>
                <w:rFonts w:ascii="Calibri" w:eastAsia="Times New Roman" w:hAnsi="Calibri" w:cs="Calibri"/>
                <w:b/>
                <w:bCs/>
                <w:color w:val="000000"/>
                <w:sz w:val="19"/>
                <w:szCs w:val="19"/>
              </w:rPr>
              <w:br/>
            </w:r>
            <w:r w:rsidRPr="007B7CB5">
              <w:rPr>
                <w:rFonts w:ascii="Calibri" w:eastAsia="Times New Roman" w:hAnsi="Calibri" w:cs="Calibri"/>
                <w:b/>
                <w:bCs/>
                <w:color w:val="000000"/>
                <w:sz w:val="19"/>
                <w:szCs w:val="19"/>
              </w:rPr>
              <w:t>(a + b + d + e + f)</w:t>
            </w:r>
          </w:p>
        </w:tc>
        <w:tc>
          <w:tcPr>
            <w:tcW w:w="990" w:type="dxa"/>
            <w:tcBorders>
              <w:top w:val="nil"/>
              <w:left w:val="nil"/>
              <w:bottom w:val="nil"/>
              <w:right w:val="nil"/>
            </w:tcBorders>
            <w:shd w:val="clear" w:color="auto" w:fill="auto"/>
            <w:noWrap/>
            <w:vAlign w:val="bottom"/>
            <w:hideMark/>
          </w:tcPr>
          <w:p w:rsidR="007B7CB5" w:rsidRPr="007B7CB5" w:rsidP="007B7CB5" w14:paraId="0EC14601" w14:textId="77777777">
            <w:pPr>
              <w:spacing w:after="0" w:line="240" w:lineRule="auto"/>
              <w:rPr>
                <w:rFonts w:ascii="Calibri" w:eastAsia="Times New Roman" w:hAnsi="Calibri" w:cs="Calibri"/>
                <w:b/>
                <w:bCs/>
                <w:color w:val="000000"/>
                <w:sz w:val="19"/>
                <w:szCs w:val="19"/>
              </w:rPr>
            </w:pPr>
          </w:p>
        </w:tc>
        <w:tc>
          <w:tcPr>
            <w:tcW w:w="1048" w:type="dxa"/>
            <w:tcBorders>
              <w:top w:val="nil"/>
              <w:left w:val="nil"/>
              <w:bottom w:val="nil"/>
              <w:right w:val="nil"/>
            </w:tcBorders>
            <w:shd w:val="clear" w:color="auto" w:fill="auto"/>
            <w:noWrap/>
            <w:vAlign w:val="bottom"/>
            <w:hideMark/>
          </w:tcPr>
          <w:p w:rsidR="007B7CB5" w:rsidRPr="007B7CB5" w:rsidP="007B7CB5" w14:paraId="27A75D1F" w14:textId="77777777">
            <w:pPr>
              <w:spacing w:after="0" w:line="240" w:lineRule="auto"/>
              <w:rPr>
                <w:rFonts w:ascii="Times New Roman" w:eastAsia="Times New Roman" w:hAnsi="Times New Roman" w:cs="Times New Roman"/>
                <w:sz w:val="19"/>
                <w:szCs w:val="19"/>
              </w:rPr>
            </w:pPr>
          </w:p>
        </w:tc>
        <w:tc>
          <w:tcPr>
            <w:tcW w:w="1120" w:type="dxa"/>
            <w:tcBorders>
              <w:top w:val="nil"/>
              <w:left w:val="nil"/>
              <w:bottom w:val="nil"/>
              <w:right w:val="nil"/>
            </w:tcBorders>
            <w:shd w:val="clear" w:color="auto" w:fill="auto"/>
            <w:noWrap/>
            <w:vAlign w:val="bottom"/>
            <w:hideMark/>
          </w:tcPr>
          <w:p w:rsidR="007B7CB5" w:rsidRPr="007B7CB5" w:rsidP="007B7CB5" w14:paraId="5AAC300C" w14:textId="77777777">
            <w:pPr>
              <w:spacing w:after="0" w:line="240" w:lineRule="auto"/>
              <w:rPr>
                <w:rFonts w:ascii="Times New Roman" w:eastAsia="Times New Roman" w:hAnsi="Times New Roman" w:cs="Times New Roman"/>
                <w:sz w:val="19"/>
                <w:szCs w:val="19"/>
              </w:rPr>
            </w:pPr>
          </w:p>
        </w:tc>
        <w:tc>
          <w:tcPr>
            <w:tcW w:w="982" w:type="dxa"/>
            <w:tcBorders>
              <w:top w:val="nil"/>
              <w:left w:val="nil"/>
              <w:bottom w:val="nil"/>
              <w:right w:val="nil"/>
            </w:tcBorders>
            <w:shd w:val="clear" w:color="auto" w:fill="auto"/>
            <w:noWrap/>
            <w:vAlign w:val="bottom"/>
            <w:hideMark/>
          </w:tcPr>
          <w:p w:rsidR="007B7CB5" w:rsidRPr="007B7CB5" w:rsidP="007B7CB5" w14:paraId="1ABC28A2" w14:textId="77777777">
            <w:pPr>
              <w:spacing w:after="0" w:line="240" w:lineRule="auto"/>
              <w:rPr>
                <w:rFonts w:ascii="Times New Roman" w:eastAsia="Times New Roman" w:hAnsi="Times New Roman" w:cs="Times New Roman"/>
                <w:sz w:val="19"/>
                <w:szCs w:val="19"/>
              </w:rPr>
            </w:pPr>
          </w:p>
        </w:tc>
        <w:tc>
          <w:tcPr>
            <w:tcW w:w="990" w:type="dxa"/>
            <w:tcBorders>
              <w:top w:val="nil"/>
              <w:left w:val="nil"/>
              <w:bottom w:val="nil"/>
              <w:right w:val="nil"/>
            </w:tcBorders>
            <w:shd w:val="clear" w:color="auto" w:fill="auto"/>
            <w:noWrap/>
            <w:vAlign w:val="center"/>
            <w:hideMark/>
          </w:tcPr>
          <w:p w:rsidR="007B7CB5" w:rsidRPr="007B7CB5" w:rsidP="007B7CB5" w14:paraId="3F6F9463"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$2,571</w:t>
            </w:r>
          </w:p>
        </w:tc>
        <w:tc>
          <w:tcPr>
            <w:tcW w:w="1170" w:type="dxa"/>
            <w:tcBorders>
              <w:top w:val="nil"/>
              <w:left w:val="nil"/>
              <w:bottom w:val="nil"/>
              <w:right w:val="nil"/>
            </w:tcBorders>
            <w:shd w:val="clear" w:color="auto" w:fill="auto"/>
            <w:noWrap/>
            <w:vAlign w:val="center"/>
            <w:hideMark/>
          </w:tcPr>
          <w:p w:rsidR="007B7CB5" w:rsidRPr="007B7CB5" w:rsidP="007B7CB5" w14:paraId="369C6305"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 xml:space="preserve"> $1,482 - $3,653 </w:t>
            </w:r>
          </w:p>
        </w:tc>
        <w:tc>
          <w:tcPr>
            <w:tcW w:w="1119" w:type="dxa"/>
            <w:gridSpan w:val="2"/>
            <w:tcBorders>
              <w:top w:val="nil"/>
              <w:left w:val="nil"/>
              <w:bottom w:val="nil"/>
              <w:right w:val="nil"/>
            </w:tcBorders>
            <w:shd w:val="clear" w:color="auto" w:fill="auto"/>
            <w:noWrap/>
            <w:vAlign w:val="center"/>
            <w:hideMark/>
          </w:tcPr>
          <w:p w:rsidR="007B7CB5" w:rsidRPr="007B7CB5" w:rsidP="007B7CB5" w14:paraId="288F947B"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$214</w:t>
            </w:r>
          </w:p>
        </w:tc>
        <w:tc>
          <w:tcPr>
            <w:tcW w:w="843" w:type="dxa"/>
            <w:tcBorders>
              <w:top w:val="nil"/>
              <w:left w:val="nil"/>
              <w:bottom w:val="nil"/>
              <w:right w:val="nil"/>
            </w:tcBorders>
            <w:shd w:val="clear" w:color="auto" w:fill="auto"/>
            <w:noWrap/>
            <w:vAlign w:val="center"/>
            <w:hideMark/>
          </w:tcPr>
          <w:p w:rsidR="007B7CB5" w:rsidRPr="007B7CB5" w:rsidP="007B7CB5" w14:paraId="273FE81C"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$1,241</w:t>
            </w:r>
          </w:p>
        </w:tc>
        <w:tc>
          <w:tcPr>
            <w:tcW w:w="828" w:type="dxa"/>
            <w:tcBorders>
              <w:top w:val="nil"/>
              <w:left w:val="nil"/>
              <w:bottom w:val="nil"/>
              <w:right w:val="nil"/>
            </w:tcBorders>
            <w:shd w:val="clear" w:color="auto" w:fill="auto"/>
            <w:noWrap/>
            <w:vAlign w:val="center"/>
            <w:hideMark/>
          </w:tcPr>
          <w:p w:rsidR="007B7CB5" w:rsidRPr="007B7CB5" w:rsidP="007B7CB5" w14:paraId="59B84134"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$224</w:t>
            </w:r>
          </w:p>
        </w:tc>
        <w:tc>
          <w:tcPr>
            <w:tcW w:w="747" w:type="dxa"/>
            <w:tcBorders>
              <w:top w:val="nil"/>
              <w:left w:val="nil"/>
              <w:bottom w:val="nil"/>
              <w:right w:val="nil"/>
            </w:tcBorders>
            <w:shd w:val="clear" w:color="auto" w:fill="auto"/>
            <w:noWrap/>
            <w:vAlign w:val="center"/>
            <w:hideMark/>
          </w:tcPr>
          <w:p w:rsidR="007B7CB5" w:rsidRPr="007B7CB5" w:rsidP="007B7CB5" w14:paraId="0CAA493A"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$224</w:t>
            </w:r>
          </w:p>
        </w:tc>
        <w:tc>
          <w:tcPr>
            <w:tcW w:w="843" w:type="dxa"/>
            <w:tcBorders>
              <w:top w:val="nil"/>
              <w:left w:val="nil"/>
              <w:bottom w:val="nil"/>
              <w:right w:val="nil"/>
            </w:tcBorders>
            <w:shd w:val="clear" w:color="auto" w:fill="auto"/>
            <w:noWrap/>
            <w:vAlign w:val="center"/>
            <w:hideMark/>
          </w:tcPr>
          <w:p w:rsidR="007B7CB5" w:rsidRPr="007B7CB5" w:rsidP="007B7CB5" w14:paraId="7BC7E7AB"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$669</w:t>
            </w:r>
          </w:p>
        </w:tc>
      </w:tr>
      <w:tr w14:paraId="644F75A3" w14:textId="77777777" w:rsidTr="00AE518E">
        <w:tblPrEx>
          <w:tblW w:w="13321" w:type="dxa"/>
          <w:tblInd w:w="-180" w:type="dxa"/>
          <w:tblLook w:val="04A0"/>
        </w:tblPrEx>
        <w:trPr>
          <w:gridAfter w:val="1"/>
          <w:wAfter w:w="31" w:type="dxa"/>
          <w:trHeight w:val="900"/>
        </w:trPr>
        <w:tc>
          <w:tcPr>
            <w:tcW w:w="368" w:type="dxa"/>
            <w:tcBorders>
              <w:top w:val="nil"/>
              <w:left w:val="nil"/>
              <w:bottom w:val="nil"/>
              <w:right w:val="nil"/>
            </w:tcBorders>
            <w:shd w:val="clear" w:color="auto" w:fill="auto"/>
            <w:noWrap/>
            <w:vAlign w:val="bottom"/>
            <w:hideMark/>
          </w:tcPr>
          <w:p w:rsidR="007B7CB5" w:rsidRPr="007B7CB5" w:rsidP="007B7CB5" w14:paraId="53CAF09A"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k</w:t>
            </w:r>
          </w:p>
        </w:tc>
        <w:tc>
          <w:tcPr>
            <w:tcW w:w="2242" w:type="dxa"/>
            <w:tcBorders>
              <w:top w:val="nil"/>
              <w:left w:val="nil"/>
              <w:bottom w:val="nil"/>
              <w:right w:val="nil"/>
            </w:tcBorders>
            <w:shd w:val="clear" w:color="auto" w:fill="auto"/>
            <w:vAlign w:val="center"/>
            <w:hideMark/>
          </w:tcPr>
          <w:p w:rsidR="007B7CB5" w:rsidRPr="007B7CB5" w:rsidP="007B7CB5" w14:paraId="2B7D3623" w14:textId="2D870C43">
            <w:pPr>
              <w:spacing w:after="0" w:line="240" w:lineRule="auto"/>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Total Cost of Response using Weighted Average of Share of Respondents Submitting Optional Forms</w:t>
            </w:r>
          </w:p>
        </w:tc>
        <w:tc>
          <w:tcPr>
            <w:tcW w:w="990" w:type="dxa"/>
            <w:tcBorders>
              <w:top w:val="nil"/>
              <w:left w:val="nil"/>
              <w:bottom w:val="nil"/>
              <w:right w:val="nil"/>
            </w:tcBorders>
            <w:shd w:val="clear" w:color="auto" w:fill="auto"/>
            <w:noWrap/>
            <w:vAlign w:val="bottom"/>
            <w:hideMark/>
          </w:tcPr>
          <w:p w:rsidR="007B7CB5" w:rsidRPr="007B7CB5" w:rsidP="007B7CB5" w14:paraId="7D92AFA8" w14:textId="77777777">
            <w:pPr>
              <w:spacing w:after="0" w:line="240" w:lineRule="auto"/>
              <w:rPr>
                <w:rFonts w:ascii="Calibri" w:eastAsia="Times New Roman" w:hAnsi="Calibri" w:cs="Calibri"/>
                <w:b/>
                <w:bCs/>
                <w:color w:val="000000"/>
                <w:sz w:val="19"/>
                <w:szCs w:val="19"/>
              </w:rPr>
            </w:pPr>
          </w:p>
        </w:tc>
        <w:tc>
          <w:tcPr>
            <w:tcW w:w="1048" w:type="dxa"/>
            <w:tcBorders>
              <w:top w:val="nil"/>
              <w:left w:val="nil"/>
              <w:bottom w:val="nil"/>
              <w:right w:val="nil"/>
            </w:tcBorders>
            <w:shd w:val="clear" w:color="auto" w:fill="auto"/>
            <w:noWrap/>
            <w:vAlign w:val="bottom"/>
            <w:hideMark/>
          </w:tcPr>
          <w:p w:rsidR="007B7CB5" w:rsidRPr="007B7CB5" w:rsidP="007B7CB5" w14:paraId="7F69C327" w14:textId="77777777">
            <w:pPr>
              <w:spacing w:after="0" w:line="240" w:lineRule="auto"/>
              <w:rPr>
                <w:rFonts w:ascii="Times New Roman" w:eastAsia="Times New Roman" w:hAnsi="Times New Roman" w:cs="Times New Roman"/>
                <w:sz w:val="19"/>
                <w:szCs w:val="19"/>
              </w:rPr>
            </w:pPr>
          </w:p>
        </w:tc>
        <w:tc>
          <w:tcPr>
            <w:tcW w:w="1120" w:type="dxa"/>
            <w:tcBorders>
              <w:top w:val="nil"/>
              <w:left w:val="nil"/>
              <w:bottom w:val="nil"/>
              <w:right w:val="nil"/>
            </w:tcBorders>
            <w:shd w:val="clear" w:color="auto" w:fill="auto"/>
            <w:noWrap/>
            <w:vAlign w:val="bottom"/>
            <w:hideMark/>
          </w:tcPr>
          <w:p w:rsidR="007B7CB5" w:rsidRPr="007B7CB5" w:rsidP="007B7CB5" w14:paraId="1770AA94" w14:textId="77777777">
            <w:pPr>
              <w:spacing w:after="0" w:line="240" w:lineRule="auto"/>
              <w:rPr>
                <w:rFonts w:ascii="Times New Roman" w:eastAsia="Times New Roman" w:hAnsi="Times New Roman" w:cs="Times New Roman"/>
                <w:sz w:val="19"/>
                <w:szCs w:val="19"/>
              </w:rPr>
            </w:pPr>
          </w:p>
        </w:tc>
        <w:tc>
          <w:tcPr>
            <w:tcW w:w="982" w:type="dxa"/>
            <w:tcBorders>
              <w:top w:val="nil"/>
              <w:left w:val="nil"/>
              <w:bottom w:val="nil"/>
              <w:right w:val="nil"/>
            </w:tcBorders>
            <w:shd w:val="clear" w:color="auto" w:fill="auto"/>
            <w:noWrap/>
            <w:vAlign w:val="bottom"/>
            <w:hideMark/>
          </w:tcPr>
          <w:p w:rsidR="007B7CB5" w:rsidRPr="007B7CB5" w:rsidP="007B7CB5" w14:paraId="584CA989" w14:textId="77777777">
            <w:pPr>
              <w:spacing w:after="0" w:line="240" w:lineRule="auto"/>
              <w:rPr>
                <w:rFonts w:ascii="Times New Roman" w:eastAsia="Times New Roman" w:hAnsi="Times New Roman" w:cs="Times New Roman"/>
                <w:sz w:val="19"/>
                <w:szCs w:val="19"/>
              </w:rPr>
            </w:pPr>
          </w:p>
        </w:tc>
        <w:tc>
          <w:tcPr>
            <w:tcW w:w="990" w:type="dxa"/>
            <w:tcBorders>
              <w:top w:val="nil"/>
              <w:left w:val="nil"/>
              <w:bottom w:val="nil"/>
              <w:right w:val="nil"/>
            </w:tcBorders>
            <w:shd w:val="clear" w:color="auto" w:fill="auto"/>
            <w:noWrap/>
            <w:vAlign w:val="center"/>
            <w:hideMark/>
          </w:tcPr>
          <w:p w:rsidR="007B7CB5" w:rsidRPr="007B7CB5" w:rsidP="007B7CB5" w14:paraId="1010C856"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$2,826</w:t>
            </w:r>
          </w:p>
        </w:tc>
        <w:tc>
          <w:tcPr>
            <w:tcW w:w="1170" w:type="dxa"/>
            <w:tcBorders>
              <w:top w:val="nil"/>
              <w:left w:val="nil"/>
              <w:bottom w:val="nil"/>
              <w:right w:val="nil"/>
            </w:tcBorders>
            <w:shd w:val="clear" w:color="auto" w:fill="D9D9D9" w:themeFill="background1" w:themeFillShade="D9"/>
            <w:noWrap/>
            <w:vAlign w:val="center"/>
            <w:hideMark/>
          </w:tcPr>
          <w:p w:rsidR="007B7CB5" w:rsidRPr="007B7CB5" w:rsidP="007B7CB5" w14:paraId="6EE23D5E"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 </w:t>
            </w:r>
          </w:p>
        </w:tc>
        <w:tc>
          <w:tcPr>
            <w:tcW w:w="1119" w:type="dxa"/>
            <w:gridSpan w:val="2"/>
            <w:tcBorders>
              <w:top w:val="nil"/>
              <w:left w:val="nil"/>
              <w:bottom w:val="nil"/>
              <w:right w:val="nil"/>
            </w:tcBorders>
            <w:shd w:val="clear" w:color="auto" w:fill="auto"/>
            <w:noWrap/>
            <w:vAlign w:val="center"/>
            <w:hideMark/>
          </w:tcPr>
          <w:p w:rsidR="007B7CB5" w:rsidRPr="007B7CB5" w:rsidP="007B7CB5" w14:paraId="78592CD7"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$252</w:t>
            </w:r>
          </w:p>
        </w:tc>
        <w:tc>
          <w:tcPr>
            <w:tcW w:w="843" w:type="dxa"/>
            <w:tcBorders>
              <w:top w:val="nil"/>
              <w:left w:val="nil"/>
              <w:bottom w:val="nil"/>
              <w:right w:val="nil"/>
            </w:tcBorders>
            <w:shd w:val="clear" w:color="auto" w:fill="auto"/>
            <w:noWrap/>
            <w:vAlign w:val="center"/>
            <w:hideMark/>
          </w:tcPr>
          <w:p w:rsidR="007B7CB5" w:rsidRPr="007B7CB5" w:rsidP="007B7CB5" w14:paraId="101A3150"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$1,490</w:t>
            </w:r>
          </w:p>
        </w:tc>
        <w:tc>
          <w:tcPr>
            <w:tcW w:w="828" w:type="dxa"/>
            <w:tcBorders>
              <w:top w:val="nil"/>
              <w:left w:val="nil"/>
              <w:bottom w:val="nil"/>
              <w:right w:val="nil"/>
            </w:tcBorders>
            <w:shd w:val="clear" w:color="auto" w:fill="auto"/>
            <w:noWrap/>
            <w:vAlign w:val="center"/>
            <w:hideMark/>
          </w:tcPr>
          <w:p w:rsidR="007B7CB5" w:rsidRPr="007B7CB5" w:rsidP="007B7CB5" w14:paraId="57E2919E"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$224</w:t>
            </w:r>
          </w:p>
        </w:tc>
        <w:tc>
          <w:tcPr>
            <w:tcW w:w="747" w:type="dxa"/>
            <w:tcBorders>
              <w:top w:val="nil"/>
              <w:left w:val="nil"/>
              <w:bottom w:val="nil"/>
              <w:right w:val="nil"/>
            </w:tcBorders>
            <w:shd w:val="clear" w:color="auto" w:fill="auto"/>
            <w:noWrap/>
            <w:vAlign w:val="center"/>
            <w:hideMark/>
          </w:tcPr>
          <w:p w:rsidR="007B7CB5" w:rsidRPr="007B7CB5" w:rsidP="007B7CB5" w14:paraId="29F94626"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$224</w:t>
            </w:r>
          </w:p>
        </w:tc>
        <w:tc>
          <w:tcPr>
            <w:tcW w:w="843" w:type="dxa"/>
            <w:tcBorders>
              <w:top w:val="nil"/>
              <w:left w:val="nil"/>
              <w:bottom w:val="nil"/>
              <w:right w:val="nil"/>
            </w:tcBorders>
            <w:shd w:val="clear" w:color="auto" w:fill="auto"/>
            <w:noWrap/>
            <w:vAlign w:val="center"/>
            <w:hideMark/>
          </w:tcPr>
          <w:p w:rsidR="007B7CB5" w:rsidRPr="007B7CB5" w:rsidP="007B7CB5" w14:paraId="5B04DAEC"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$675</w:t>
            </w:r>
          </w:p>
        </w:tc>
      </w:tr>
      <w:tr w14:paraId="7D4667E4" w14:textId="77777777" w:rsidTr="00AE518E">
        <w:tblPrEx>
          <w:tblW w:w="13321" w:type="dxa"/>
          <w:tblInd w:w="-180" w:type="dxa"/>
          <w:tblLook w:val="04A0"/>
        </w:tblPrEx>
        <w:trPr>
          <w:gridAfter w:val="1"/>
          <w:wAfter w:w="31" w:type="dxa"/>
          <w:trHeight w:val="600"/>
        </w:trPr>
        <w:tc>
          <w:tcPr>
            <w:tcW w:w="368" w:type="dxa"/>
            <w:tcBorders>
              <w:top w:val="nil"/>
              <w:left w:val="nil"/>
              <w:bottom w:val="nil"/>
              <w:right w:val="nil"/>
            </w:tcBorders>
            <w:shd w:val="clear" w:color="auto" w:fill="auto"/>
            <w:noWrap/>
            <w:vAlign w:val="bottom"/>
            <w:hideMark/>
          </w:tcPr>
          <w:p w:rsidR="007B7CB5" w:rsidRPr="007B7CB5" w:rsidP="007B7CB5" w14:paraId="5760C940"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l</w:t>
            </w:r>
          </w:p>
        </w:tc>
        <w:tc>
          <w:tcPr>
            <w:tcW w:w="2242" w:type="dxa"/>
            <w:tcBorders>
              <w:top w:val="nil"/>
              <w:left w:val="nil"/>
              <w:bottom w:val="nil"/>
              <w:right w:val="nil"/>
            </w:tcBorders>
            <w:shd w:val="clear" w:color="auto" w:fill="auto"/>
            <w:vAlign w:val="center"/>
            <w:hideMark/>
          </w:tcPr>
          <w:p w:rsidR="007B7CB5" w:rsidRPr="007B7CB5" w:rsidP="007B7CB5" w14:paraId="371590B0" w14:textId="77777777">
            <w:pPr>
              <w:spacing w:after="0" w:line="240" w:lineRule="auto"/>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Anticipated Number of Private Respondents per Year</w:t>
            </w:r>
          </w:p>
        </w:tc>
        <w:tc>
          <w:tcPr>
            <w:tcW w:w="990" w:type="dxa"/>
            <w:tcBorders>
              <w:top w:val="nil"/>
              <w:left w:val="nil"/>
              <w:bottom w:val="nil"/>
              <w:right w:val="nil"/>
            </w:tcBorders>
            <w:shd w:val="clear" w:color="auto" w:fill="auto"/>
            <w:noWrap/>
            <w:vAlign w:val="bottom"/>
            <w:hideMark/>
          </w:tcPr>
          <w:p w:rsidR="007B7CB5" w:rsidRPr="007B7CB5" w:rsidP="007B7CB5" w14:paraId="515C941E" w14:textId="77777777">
            <w:pPr>
              <w:spacing w:after="0" w:line="240" w:lineRule="auto"/>
              <w:rPr>
                <w:rFonts w:ascii="Calibri" w:eastAsia="Times New Roman" w:hAnsi="Calibri" w:cs="Calibri"/>
                <w:b/>
                <w:bCs/>
                <w:color w:val="000000"/>
                <w:sz w:val="19"/>
                <w:szCs w:val="19"/>
              </w:rPr>
            </w:pPr>
          </w:p>
        </w:tc>
        <w:tc>
          <w:tcPr>
            <w:tcW w:w="1048" w:type="dxa"/>
            <w:tcBorders>
              <w:top w:val="nil"/>
              <w:left w:val="nil"/>
              <w:bottom w:val="nil"/>
              <w:right w:val="nil"/>
            </w:tcBorders>
            <w:shd w:val="clear" w:color="auto" w:fill="auto"/>
            <w:noWrap/>
            <w:vAlign w:val="bottom"/>
            <w:hideMark/>
          </w:tcPr>
          <w:p w:rsidR="007B7CB5" w:rsidRPr="007B7CB5" w:rsidP="007B7CB5" w14:paraId="67AB171E" w14:textId="77777777">
            <w:pPr>
              <w:spacing w:after="0" w:line="240" w:lineRule="auto"/>
              <w:rPr>
                <w:rFonts w:ascii="Times New Roman" w:eastAsia="Times New Roman" w:hAnsi="Times New Roman" w:cs="Times New Roman"/>
                <w:sz w:val="19"/>
                <w:szCs w:val="19"/>
              </w:rPr>
            </w:pPr>
          </w:p>
        </w:tc>
        <w:tc>
          <w:tcPr>
            <w:tcW w:w="1120" w:type="dxa"/>
            <w:tcBorders>
              <w:top w:val="nil"/>
              <w:left w:val="nil"/>
              <w:bottom w:val="nil"/>
              <w:right w:val="nil"/>
            </w:tcBorders>
            <w:shd w:val="clear" w:color="auto" w:fill="auto"/>
            <w:noWrap/>
            <w:vAlign w:val="bottom"/>
            <w:hideMark/>
          </w:tcPr>
          <w:p w:rsidR="007B7CB5" w:rsidRPr="007B7CB5" w:rsidP="007B7CB5" w14:paraId="29A2BA08" w14:textId="77777777">
            <w:pPr>
              <w:spacing w:after="0" w:line="240" w:lineRule="auto"/>
              <w:rPr>
                <w:rFonts w:ascii="Times New Roman" w:eastAsia="Times New Roman" w:hAnsi="Times New Roman" w:cs="Times New Roman"/>
                <w:sz w:val="19"/>
                <w:szCs w:val="19"/>
              </w:rPr>
            </w:pPr>
          </w:p>
        </w:tc>
        <w:tc>
          <w:tcPr>
            <w:tcW w:w="982" w:type="dxa"/>
            <w:tcBorders>
              <w:top w:val="nil"/>
              <w:left w:val="nil"/>
              <w:bottom w:val="nil"/>
              <w:right w:val="nil"/>
            </w:tcBorders>
            <w:shd w:val="clear" w:color="auto" w:fill="auto"/>
            <w:noWrap/>
            <w:vAlign w:val="bottom"/>
            <w:hideMark/>
          </w:tcPr>
          <w:p w:rsidR="007B7CB5" w:rsidRPr="007B7CB5" w:rsidP="007B7CB5" w14:paraId="62C7A078" w14:textId="77777777">
            <w:pPr>
              <w:spacing w:after="0" w:line="240" w:lineRule="auto"/>
              <w:rPr>
                <w:rFonts w:ascii="Times New Roman" w:eastAsia="Times New Roman" w:hAnsi="Times New Roman" w:cs="Times New Roman"/>
                <w:sz w:val="19"/>
                <w:szCs w:val="19"/>
              </w:rPr>
            </w:pPr>
          </w:p>
        </w:tc>
        <w:tc>
          <w:tcPr>
            <w:tcW w:w="990" w:type="dxa"/>
            <w:tcBorders>
              <w:top w:val="nil"/>
              <w:left w:val="nil"/>
              <w:bottom w:val="nil"/>
              <w:right w:val="nil"/>
            </w:tcBorders>
            <w:shd w:val="clear" w:color="auto" w:fill="auto"/>
            <w:noWrap/>
            <w:vAlign w:val="center"/>
            <w:hideMark/>
          </w:tcPr>
          <w:p w:rsidR="007B7CB5" w:rsidRPr="007B7CB5" w:rsidP="007B7CB5" w14:paraId="1F63F416" w14:textId="77777777">
            <w:pPr>
              <w:spacing w:after="0" w:line="240" w:lineRule="auto"/>
              <w:rPr>
                <w:rFonts w:ascii="Times New Roman" w:eastAsia="Times New Roman" w:hAnsi="Times New Roman" w:cs="Times New Roman"/>
                <w:sz w:val="19"/>
                <w:szCs w:val="19"/>
              </w:rPr>
            </w:pPr>
          </w:p>
        </w:tc>
        <w:tc>
          <w:tcPr>
            <w:tcW w:w="1170" w:type="dxa"/>
            <w:tcBorders>
              <w:top w:val="nil"/>
              <w:left w:val="nil"/>
              <w:bottom w:val="nil"/>
              <w:right w:val="nil"/>
            </w:tcBorders>
            <w:shd w:val="clear" w:color="auto" w:fill="auto"/>
            <w:noWrap/>
            <w:vAlign w:val="bottom"/>
            <w:hideMark/>
          </w:tcPr>
          <w:p w:rsidR="007B7CB5" w:rsidRPr="007B7CB5" w:rsidP="007B7CB5" w14:paraId="5897B753" w14:textId="77777777">
            <w:pPr>
              <w:spacing w:after="0" w:line="240" w:lineRule="auto"/>
              <w:jc w:val="right"/>
              <w:rPr>
                <w:rFonts w:ascii="Times New Roman" w:eastAsia="Times New Roman" w:hAnsi="Times New Roman" w:cs="Times New Roman"/>
                <w:sz w:val="19"/>
                <w:szCs w:val="19"/>
              </w:rPr>
            </w:pPr>
          </w:p>
        </w:tc>
        <w:tc>
          <w:tcPr>
            <w:tcW w:w="1119" w:type="dxa"/>
            <w:gridSpan w:val="2"/>
            <w:tcBorders>
              <w:top w:val="nil"/>
              <w:left w:val="nil"/>
              <w:bottom w:val="nil"/>
              <w:right w:val="nil"/>
            </w:tcBorders>
            <w:shd w:val="clear" w:color="auto" w:fill="auto"/>
            <w:noWrap/>
            <w:vAlign w:val="center"/>
            <w:hideMark/>
          </w:tcPr>
          <w:p w:rsidR="007B7CB5" w:rsidRPr="007B7CB5" w:rsidP="007B7CB5" w14:paraId="4F60C1FE"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6</w:t>
            </w:r>
          </w:p>
        </w:tc>
        <w:tc>
          <w:tcPr>
            <w:tcW w:w="843" w:type="dxa"/>
            <w:tcBorders>
              <w:top w:val="nil"/>
              <w:left w:val="nil"/>
              <w:bottom w:val="nil"/>
              <w:right w:val="nil"/>
            </w:tcBorders>
            <w:shd w:val="clear" w:color="auto" w:fill="auto"/>
            <w:noWrap/>
            <w:vAlign w:val="center"/>
            <w:hideMark/>
          </w:tcPr>
          <w:p w:rsidR="007B7CB5" w:rsidRPr="007B7CB5" w:rsidP="007B7CB5" w14:paraId="4DFF1B1E"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3</w:t>
            </w:r>
          </w:p>
        </w:tc>
        <w:tc>
          <w:tcPr>
            <w:tcW w:w="828" w:type="dxa"/>
            <w:tcBorders>
              <w:top w:val="nil"/>
              <w:left w:val="nil"/>
              <w:bottom w:val="nil"/>
              <w:right w:val="nil"/>
            </w:tcBorders>
            <w:shd w:val="clear" w:color="auto" w:fill="auto"/>
            <w:noWrap/>
            <w:vAlign w:val="center"/>
            <w:hideMark/>
          </w:tcPr>
          <w:p w:rsidR="007B7CB5" w:rsidRPr="007B7CB5" w:rsidP="007B7CB5" w14:paraId="4EC032AD"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3</w:t>
            </w:r>
          </w:p>
        </w:tc>
        <w:tc>
          <w:tcPr>
            <w:tcW w:w="747" w:type="dxa"/>
            <w:tcBorders>
              <w:top w:val="nil"/>
              <w:left w:val="nil"/>
              <w:bottom w:val="nil"/>
              <w:right w:val="nil"/>
            </w:tcBorders>
            <w:shd w:val="clear" w:color="auto" w:fill="auto"/>
            <w:noWrap/>
            <w:vAlign w:val="center"/>
            <w:hideMark/>
          </w:tcPr>
          <w:p w:rsidR="007B7CB5" w:rsidRPr="007B7CB5" w:rsidP="007B7CB5" w14:paraId="3E64FC73"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3</w:t>
            </w:r>
          </w:p>
        </w:tc>
        <w:tc>
          <w:tcPr>
            <w:tcW w:w="843" w:type="dxa"/>
            <w:tcBorders>
              <w:top w:val="nil"/>
              <w:left w:val="nil"/>
              <w:bottom w:val="nil"/>
              <w:right w:val="nil"/>
            </w:tcBorders>
            <w:shd w:val="clear" w:color="auto" w:fill="auto"/>
            <w:noWrap/>
            <w:vAlign w:val="center"/>
            <w:hideMark/>
          </w:tcPr>
          <w:p w:rsidR="007B7CB5" w:rsidRPr="007B7CB5" w:rsidP="007B7CB5" w14:paraId="4335AD4E"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3</w:t>
            </w:r>
          </w:p>
        </w:tc>
      </w:tr>
      <w:tr w14:paraId="5A42EB4F" w14:textId="77777777" w:rsidTr="00AE518E">
        <w:tblPrEx>
          <w:tblW w:w="13321" w:type="dxa"/>
          <w:tblInd w:w="-180" w:type="dxa"/>
          <w:tblLook w:val="04A0"/>
        </w:tblPrEx>
        <w:trPr>
          <w:gridAfter w:val="1"/>
          <w:wAfter w:w="31" w:type="dxa"/>
          <w:trHeight w:val="600"/>
        </w:trPr>
        <w:tc>
          <w:tcPr>
            <w:tcW w:w="368" w:type="dxa"/>
            <w:tcBorders>
              <w:top w:val="nil"/>
              <w:left w:val="nil"/>
              <w:bottom w:val="single" w:sz="4" w:space="0" w:color="auto"/>
              <w:right w:val="nil"/>
            </w:tcBorders>
            <w:shd w:val="clear" w:color="auto" w:fill="auto"/>
            <w:noWrap/>
            <w:vAlign w:val="bottom"/>
            <w:hideMark/>
          </w:tcPr>
          <w:p w:rsidR="007B7CB5" w:rsidRPr="007B7CB5" w:rsidP="007B7CB5" w14:paraId="110C9EE0"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m</w:t>
            </w:r>
          </w:p>
        </w:tc>
        <w:tc>
          <w:tcPr>
            <w:tcW w:w="2242" w:type="dxa"/>
            <w:tcBorders>
              <w:top w:val="nil"/>
              <w:left w:val="nil"/>
              <w:bottom w:val="single" w:sz="4" w:space="0" w:color="auto"/>
              <w:right w:val="nil"/>
            </w:tcBorders>
            <w:shd w:val="clear" w:color="auto" w:fill="auto"/>
            <w:vAlign w:val="center"/>
            <w:hideMark/>
          </w:tcPr>
          <w:p w:rsidR="007B7CB5" w:rsidRPr="007B7CB5" w:rsidP="007B7CB5" w14:paraId="2C37B365" w14:textId="77777777">
            <w:pPr>
              <w:spacing w:after="0" w:line="240" w:lineRule="auto"/>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 xml:space="preserve">Total Cost for Program by Stage </w:t>
            </w:r>
            <w:r w:rsidRPr="007B7CB5">
              <w:rPr>
                <w:rFonts w:ascii="Calibri" w:eastAsia="Times New Roman" w:hAnsi="Calibri" w:cs="Calibri"/>
                <w:b/>
                <w:bCs/>
                <w:color w:val="000000"/>
                <w:sz w:val="19"/>
                <w:szCs w:val="19"/>
              </w:rPr>
              <w:br/>
            </w:r>
            <w:r w:rsidRPr="007B7CB5">
              <w:rPr>
                <w:rFonts w:ascii="Calibri" w:eastAsia="Times New Roman" w:hAnsi="Calibri" w:cs="Calibri"/>
                <w:b/>
                <w:bCs/>
                <w:color w:val="000000"/>
                <w:sz w:val="19"/>
                <w:szCs w:val="19"/>
              </w:rPr>
              <w:t>(k) x (l)</w:t>
            </w:r>
          </w:p>
        </w:tc>
        <w:tc>
          <w:tcPr>
            <w:tcW w:w="990" w:type="dxa"/>
            <w:tcBorders>
              <w:top w:val="nil"/>
              <w:left w:val="nil"/>
              <w:bottom w:val="single" w:sz="4" w:space="0" w:color="auto"/>
              <w:right w:val="nil"/>
            </w:tcBorders>
            <w:shd w:val="clear" w:color="auto" w:fill="auto"/>
            <w:noWrap/>
            <w:vAlign w:val="bottom"/>
            <w:hideMark/>
          </w:tcPr>
          <w:p w:rsidR="007B7CB5" w:rsidRPr="007B7CB5" w:rsidP="007B7CB5" w14:paraId="6FE9F01F"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 </w:t>
            </w:r>
          </w:p>
        </w:tc>
        <w:tc>
          <w:tcPr>
            <w:tcW w:w="1048" w:type="dxa"/>
            <w:tcBorders>
              <w:top w:val="nil"/>
              <w:left w:val="nil"/>
              <w:bottom w:val="single" w:sz="4" w:space="0" w:color="auto"/>
              <w:right w:val="nil"/>
            </w:tcBorders>
            <w:shd w:val="clear" w:color="auto" w:fill="auto"/>
            <w:noWrap/>
            <w:vAlign w:val="bottom"/>
            <w:hideMark/>
          </w:tcPr>
          <w:p w:rsidR="007B7CB5" w:rsidRPr="007B7CB5" w:rsidP="007B7CB5" w14:paraId="7CADCB92"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 </w:t>
            </w:r>
          </w:p>
        </w:tc>
        <w:tc>
          <w:tcPr>
            <w:tcW w:w="1120" w:type="dxa"/>
            <w:tcBorders>
              <w:top w:val="nil"/>
              <w:left w:val="nil"/>
              <w:bottom w:val="single" w:sz="4" w:space="0" w:color="auto"/>
              <w:right w:val="nil"/>
            </w:tcBorders>
            <w:shd w:val="clear" w:color="auto" w:fill="auto"/>
            <w:noWrap/>
            <w:vAlign w:val="bottom"/>
            <w:hideMark/>
          </w:tcPr>
          <w:p w:rsidR="007B7CB5" w:rsidRPr="007B7CB5" w:rsidP="007B7CB5" w14:paraId="3267990D"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 </w:t>
            </w:r>
          </w:p>
        </w:tc>
        <w:tc>
          <w:tcPr>
            <w:tcW w:w="982" w:type="dxa"/>
            <w:tcBorders>
              <w:top w:val="nil"/>
              <w:left w:val="nil"/>
              <w:bottom w:val="single" w:sz="4" w:space="0" w:color="auto"/>
              <w:right w:val="nil"/>
            </w:tcBorders>
            <w:shd w:val="clear" w:color="auto" w:fill="auto"/>
            <w:noWrap/>
            <w:vAlign w:val="bottom"/>
            <w:hideMark/>
          </w:tcPr>
          <w:p w:rsidR="007B7CB5" w:rsidRPr="007B7CB5" w:rsidP="007B7CB5" w14:paraId="4B6748AF"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 </w:t>
            </w:r>
          </w:p>
        </w:tc>
        <w:tc>
          <w:tcPr>
            <w:tcW w:w="990" w:type="dxa"/>
            <w:tcBorders>
              <w:top w:val="nil"/>
              <w:left w:val="nil"/>
              <w:bottom w:val="single" w:sz="4" w:space="0" w:color="auto"/>
              <w:right w:val="nil"/>
            </w:tcBorders>
            <w:shd w:val="clear" w:color="auto" w:fill="auto"/>
            <w:noWrap/>
            <w:vAlign w:val="center"/>
            <w:hideMark/>
          </w:tcPr>
          <w:p w:rsidR="007B7CB5" w:rsidRPr="007B7CB5" w:rsidP="007B7CB5" w14:paraId="545C4DEB"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 </w:t>
            </w:r>
          </w:p>
        </w:tc>
        <w:tc>
          <w:tcPr>
            <w:tcW w:w="1170" w:type="dxa"/>
            <w:tcBorders>
              <w:top w:val="nil"/>
              <w:left w:val="nil"/>
              <w:bottom w:val="single" w:sz="4" w:space="0" w:color="auto"/>
              <w:right w:val="nil"/>
            </w:tcBorders>
            <w:shd w:val="clear" w:color="auto" w:fill="auto"/>
            <w:noWrap/>
            <w:vAlign w:val="bottom"/>
            <w:hideMark/>
          </w:tcPr>
          <w:p w:rsidR="007B7CB5" w:rsidRPr="007B7CB5" w:rsidP="007B7CB5" w14:paraId="7426233C" w14:textId="77777777">
            <w:pPr>
              <w:spacing w:after="0" w:line="240" w:lineRule="auto"/>
              <w:jc w:val="right"/>
              <w:rPr>
                <w:rFonts w:ascii="Calibri" w:eastAsia="Times New Roman" w:hAnsi="Calibri" w:cs="Calibri"/>
                <w:color w:val="000000"/>
                <w:sz w:val="19"/>
                <w:szCs w:val="19"/>
              </w:rPr>
            </w:pPr>
            <w:r w:rsidRPr="007B7CB5">
              <w:rPr>
                <w:rFonts w:ascii="Calibri" w:eastAsia="Times New Roman" w:hAnsi="Calibri" w:cs="Calibri"/>
                <w:color w:val="000000"/>
                <w:sz w:val="19"/>
                <w:szCs w:val="19"/>
              </w:rPr>
              <w:t> </w:t>
            </w:r>
          </w:p>
        </w:tc>
        <w:tc>
          <w:tcPr>
            <w:tcW w:w="1119" w:type="dxa"/>
            <w:gridSpan w:val="2"/>
            <w:tcBorders>
              <w:top w:val="nil"/>
              <w:left w:val="nil"/>
              <w:bottom w:val="single" w:sz="4" w:space="0" w:color="auto"/>
              <w:right w:val="nil"/>
            </w:tcBorders>
            <w:shd w:val="clear" w:color="auto" w:fill="auto"/>
            <w:noWrap/>
            <w:vAlign w:val="center"/>
            <w:hideMark/>
          </w:tcPr>
          <w:p w:rsidR="007B7CB5" w:rsidRPr="007B7CB5" w:rsidP="007B7CB5" w14:paraId="7622A017"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$1,513</w:t>
            </w:r>
          </w:p>
        </w:tc>
        <w:tc>
          <w:tcPr>
            <w:tcW w:w="843" w:type="dxa"/>
            <w:tcBorders>
              <w:top w:val="nil"/>
              <w:left w:val="nil"/>
              <w:bottom w:val="single" w:sz="4" w:space="0" w:color="auto"/>
              <w:right w:val="nil"/>
            </w:tcBorders>
            <w:shd w:val="clear" w:color="auto" w:fill="auto"/>
            <w:noWrap/>
            <w:vAlign w:val="center"/>
            <w:hideMark/>
          </w:tcPr>
          <w:p w:rsidR="007B7CB5" w:rsidRPr="007B7CB5" w:rsidP="007B7CB5" w14:paraId="296496C1"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$4,469</w:t>
            </w:r>
          </w:p>
        </w:tc>
        <w:tc>
          <w:tcPr>
            <w:tcW w:w="828" w:type="dxa"/>
            <w:tcBorders>
              <w:top w:val="nil"/>
              <w:left w:val="nil"/>
              <w:bottom w:val="single" w:sz="4" w:space="0" w:color="auto"/>
              <w:right w:val="nil"/>
            </w:tcBorders>
            <w:shd w:val="clear" w:color="auto" w:fill="auto"/>
            <w:noWrap/>
            <w:vAlign w:val="center"/>
            <w:hideMark/>
          </w:tcPr>
          <w:p w:rsidR="007B7CB5" w:rsidRPr="007B7CB5" w:rsidP="007B7CB5" w14:paraId="12F84275"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$671</w:t>
            </w:r>
          </w:p>
        </w:tc>
        <w:tc>
          <w:tcPr>
            <w:tcW w:w="747" w:type="dxa"/>
            <w:tcBorders>
              <w:top w:val="nil"/>
              <w:left w:val="nil"/>
              <w:bottom w:val="single" w:sz="4" w:space="0" w:color="auto"/>
              <w:right w:val="nil"/>
            </w:tcBorders>
            <w:shd w:val="clear" w:color="auto" w:fill="auto"/>
            <w:noWrap/>
            <w:vAlign w:val="center"/>
            <w:hideMark/>
          </w:tcPr>
          <w:p w:rsidR="007B7CB5" w:rsidRPr="007B7CB5" w:rsidP="007B7CB5" w14:paraId="591A3BE6"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$671</w:t>
            </w:r>
          </w:p>
        </w:tc>
        <w:tc>
          <w:tcPr>
            <w:tcW w:w="843" w:type="dxa"/>
            <w:tcBorders>
              <w:top w:val="nil"/>
              <w:left w:val="nil"/>
              <w:bottom w:val="single" w:sz="4" w:space="0" w:color="auto"/>
              <w:right w:val="nil"/>
            </w:tcBorders>
            <w:shd w:val="clear" w:color="auto" w:fill="auto"/>
            <w:noWrap/>
            <w:vAlign w:val="center"/>
            <w:hideMark/>
          </w:tcPr>
          <w:p w:rsidR="007B7CB5" w:rsidRPr="007B7CB5" w:rsidP="007B7CB5" w14:paraId="5E78C5A3" w14:textId="77777777">
            <w:pPr>
              <w:spacing w:after="0" w:line="240" w:lineRule="auto"/>
              <w:jc w:val="right"/>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$2,025</w:t>
            </w:r>
          </w:p>
        </w:tc>
      </w:tr>
      <w:tr w14:paraId="571DC7DA" w14:textId="77777777" w:rsidTr="00AE518E">
        <w:tblPrEx>
          <w:tblW w:w="13321" w:type="dxa"/>
          <w:tblInd w:w="-180" w:type="dxa"/>
          <w:tblLook w:val="04A0"/>
        </w:tblPrEx>
        <w:trPr>
          <w:gridAfter w:val="1"/>
          <w:wAfter w:w="31" w:type="dxa"/>
          <w:trHeight w:val="645"/>
        </w:trPr>
        <w:tc>
          <w:tcPr>
            <w:tcW w:w="368" w:type="dxa"/>
            <w:tcBorders>
              <w:top w:val="nil"/>
              <w:left w:val="nil"/>
              <w:bottom w:val="nil"/>
              <w:right w:val="nil"/>
            </w:tcBorders>
            <w:shd w:val="clear" w:color="auto" w:fill="auto"/>
            <w:noWrap/>
            <w:vAlign w:val="bottom"/>
            <w:hideMark/>
          </w:tcPr>
          <w:p w:rsidR="007B7CB5" w:rsidRPr="007B7CB5" w:rsidP="007B7CB5" w14:paraId="544A2185" w14:textId="77777777">
            <w:pPr>
              <w:spacing w:after="0" w:line="240" w:lineRule="auto"/>
              <w:rPr>
                <w:rFonts w:ascii="Calibri" w:eastAsia="Times New Roman" w:hAnsi="Calibri" w:cs="Calibri"/>
                <w:color w:val="000000"/>
                <w:sz w:val="19"/>
                <w:szCs w:val="19"/>
              </w:rPr>
            </w:pPr>
            <w:r w:rsidRPr="007B7CB5">
              <w:rPr>
                <w:rFonts w:ascii="Calibri" w:eastAsia="Times New Roman" w:hAnsi="Calibri" w:cs="Calibri"/>
                <w:color w:val="000000"/>
                <w:sz w:val="19"/>
                <w:szCs w:val="19"/>
              </w:rPr>
              <w:t>n</w:t>
            </w:r>
          </w:p>
        </w:tc>
        <w:tc>
          <w:tcPr>
            <w:tcW w:w="2242" w:type="dxa"/>
            <w:tcBorders>
              <w:top w:val="nil"/>
              <w:left w:val="nil"/>
              <w:bottom w:val="nil"/>
              <w:right w:val="nil"/>
            </w:tcBorders>
            <w:shd w:val="clear" w:color="auto" w:fill="auto"/>
            <w:vAlign w:val="bottom"/>
            <w:hideMark/>
          </w:tcPr>
          <w:p w:rsidR="007B7CB5" w:rsidRPr="007B7CB5" w:rsidP="007B7CB5" w14:paraId="3AF4D3C4" w14:textId="77777777">
            <w:pPr>
              <w:spacing w:after="0" w:line="240" w:lineRule="auto"/>
              <w:rPr>
                <w:rFonts w:ascii="Calibri" w:eastAsia="Times New Roman" w:hAnsi="Calibri" w:cs="Calibri"/>
                <w:b/>
                <w:bCs/>
                <w:color w:val="000000"/>
                <w:sz w:val="19"/>
                <w:szCs w:val="19"/>
              </w:rPr>
            </w:pPr>
            <w:r w:rsidRPr="007B7CB5">
              <w:rPr>
                <w:rFonts w:ascii="Calibri" w:eastAsia="Times New Roman" w:hAnsi="Calibri" w:cs="Calibri"/>
                <w:b/>
                <w:bCs/>
                <w:color w:val="000000"/>
                <w:sz w:val="19"/>
                <w:szCs w:val="19"/>
              </w:rPr>
              <w:t>Total Cost for Private Respondents</w:t>
            </w:r>
            <w:r w:rsidRPr="007B7CB5">
              <w:rPr>
                <w:rFonts w:ascii="Calibri" w:eastAsia="Times New Roman" w:hAnsi="Calibri" w:cs="Calibri"/>
                <w:b/>
                <w:bCs/>
                <w:color w:val="000000"/>
                <w:sz w:val="19"/>
                <w:szCs w:val="19"/>
              </w:rPr>
              <w:br/>
            </w:r>
            <w:r w:rsidRPr="007B7CB5">
              <w:rPr>
                <w:rFonts w:ascii="Calibri" w:eastAsia="Times New Roman" w:hAnsi="Calibri" w:cs="Calibri"/>
                <w:b/>
                <w:bCs/>
                <w:color w:val="000000"/>
                <w:sz w:val="19"/>
                <w:szCs w:val="19"/>
              </w:rPr>
              <w:t>(Σ m)</w:t>
            </w:r>
          </w:p>
        </w:tc>
        <w:tc>
          <w:tcPr>
            <w:tcW w:w="990" w:type="dxa"/>
            <w:tcBorders>
              <w:top w:val="nil"/>
              <w:left w:val="nil"/>
              <w:bottom w:val="nil"/>
              <w:right w:val="nil"/>
            </w:tcBorders>
            <w:shd w:val="clear" w:color="auto" w:fill="auto"/>
            <w:noWrap/>
            <w:vAlign w:val="bottom"/>
            <w:hideMark/>
          </w:tcPr>
          <w:p w:rsidR="007B7CB5" w:rsidRPr="007B7CB5" w:rsidP="007B7CB5" w14:paraId="5D6CE7FC" w14:textId="77777777">
            <w:pPr>
              <w:spacing w:after="0" w:line="240" w:lineRule="auto"/>
              <w:rPr>
                <w:rFonts w:ascii="Calibri" w:eastAsia="Times New Roman" w:hAnsi="Calibri" w:cs="Calibri"/>
                <w:b/>
                <w:bCs/>
                <w:color w:val="000000"/>
                <w:sz w:val="19"/>
                <w:szCs w:val="19"/>
              </w:rPr>
            </w:pPr>
          </w:p>
        </w:tc>
        <w:tc>
          <w:tcPr>
            <w:tcW w:w="1048" w:type="dxa"/>
            <w:tcBorders>
              <w:top w:val="nil"/>
              <w:left w:val="nil"/>
              <w:bottom w:val="nil"/>
              <w:right w:val="nil"/>
            </w:tcBorders>
            <w:shd w:val="clear" w:color="auto" w:fill="auto"/>
            <w:noWrap/>
            <w:vAlign w:val="bottom"/>
            <w:hideMark/>
          </w:tcPr>
          <w:p w:rsidR="007B7CB5" w:rsidRPr="007B7CB5" w:rsidP="007B7CB5" w14:paraId="360C89F6" w14:textId="77777777">
            <w:pPr>
              <w:spacing w:after="0" w:line="240" w:lineRule="auto"/>
              <w:rPr>
                <w:rFonts w:ascii="Times New Roman" w:eastAsia="Times New Roman" w:hAnsi="Times New Roman" w:cs="Times New Roman"/>
                <w:sz w:val="19"/>
                <w:szCs w:val="19"/>
              </w:rPr>
            </w:pPr>
          </w:p>
        </w:tc>
        <w:tc>
          <w:tcPr>
            <w:tcW w:w="1120" w:type="dxa"/>
            <w:tcBorders>
              <w:top w:val="nil"/>
              <w:left w:val="nil"/>
              <w:bottom w:val="nil"/>
              <w:right w:val="nil"/>
            </w:tcBorders>
            <w:shd w:val="clear" w:color="auto" w:fill="auto"/>
            <w:noWrap/>
            <w:vAlign w:val="bottom"/>
            <w:hideMark/>
          </w:tcPr>
          <w:p w:rsidR="007B7CB5" w:rsidRPr="007B7CB5" w:rsidP="007B7CB5" w14:paraId="1A156CEC" w14:textId="77777777">
            <w:pPr>
              <w:spacing w:after="0" w:line="240" w:lineRule="auto"/>
              <w:rPr>
                <w:rFonts w:ascii="Times New Roman" w:eastAsia="Times New Roman" w:hAnsi="Times New Roman" w:cs="Times New Roman"/>
                <w:sz w:val="19"/>
                <w:szCs w:val="19"/>
              </w:rPr>
            </w:pPr>
          </w:p>
        </w:tc>
        <w:tc>
          <w:tcPr>
            <w:tcW w:w="982" w:type="dxa"/>
            <w:tcBorders>
              <w:top w:val="nil"/>
              <w:left w:val="nil"/>
              <w:bottom w:val="nil"/>
              <w:right w:val="nil"/>
            </w:tcBorders>
            <w:shd w:val="clear" w:color="auto" w:fill="auto"/>
            <w:noWrap/>
            <w:vAlign w:val="bottom"/>
            <w:hideMark/>
          </w:tcPr>
          <w:p w:rsidR="007B7CB5" w:rsidRPr="007B7CB5" w:rsidP="007B7CB5" w14:paraId="4300694F" w14:textId="77777777">
            <w:pPr>
              <w:spacing w:after="0" w:line="240" w:lineRule="auto"/>
              <w:rPr>
                <w:rFonts w:ascii="Times New Roman" w:eastAsia="Times New Roman" w:hAnsi="Times New Roman" w:cs="Times New Roman"/>
                <w:sz w:val="19"/>
                <w:szCs w:val="19"/>
              </w:rPr>
            </w:pPr>
          </w:p>
        </w:tc>
        <w:tc>
          <w:tcPr>
            <w:tcW w:w="990" w:type="dxa"/>
            <w:tcBorders>
              <w:top w:val="nil"/>
              <w:left w:val="nil"/>
              <w:bottom w:val="nil"/>
              <w:right w:val="nil"/>
            </w:tcBorders>
            <w:shd w:val="clear" w:color="auto" w:fill="auto"/>
            <w:noWrap/>
            <w:vAlign w:val="center"/>
            <w:hideMark/>
          </w:tcPr>
          <w:p w:rsidR="007B7CB5" w:rsidRPr="007B7CB5" w:rsidP="007B7CB5" w14:paraId="01D4D1CC" w14:textId="77777777">
            <w:pPr>
              <w:spacing w:after="0" w:line="240" w:lineRule="auto"/>
              <w:rPr>
                <w:rFonts w:ascii="Times New Roman" w:eastAsia="Times New Roman" w:hAnsi="Times New Roman" w:cs="Times New Roman"/>
                <w:sz w:val="19"/>
                <w:szCs w:val="19"/>
              </w:rPr>
            </w:pPr>
          </w:p>
        </w:tc>
        <w:tc>
          <w:tcPr>
            <w:tcW w:w="1170" w:type="dxa"/>
            <w:tcBorders>
              <w:top w:val="nil"/>
              <w:left w:val="nil"/>
              <w:bottom w:val="nil"/>
              <w:right w:val="nil"/>
            </w:tcBorders>
            <w:shd w:val="clear" w:color="auto" w:fill="auto"/>
            <w:noWrap/>
            <w:vAlign w:val="bottom"/>
            <w:hideMark/>
          </w:tcPr>
          <w:p w:rsidR="007B7CB5" w:rsidRPr="007B7CB5" w:rsidP="007B7CB5" w14:paraId="5C812745" w14:textId="77777777">
            <w:pPr>
              <w:spacing w:after="0" w:line="240" w:lineRule="auto"/>
              <w:jc w:val="right"/>
              <w:rPr>
                <w:rFonts w:ascii="Times New Roman" w:eastAsia="Times New Roman" w:hAnsi="Times New Roman" w:cs="Times New Roman"/>
                <w:sz w:val="19"/>
                <w:szCs w:val="19"/>
              </w:rPr>
            </w:pPr>
          </w:p>
        </w:tc>
        <w:tc>
          <w:tcPr>
            <w:tcW w:w="1119" w:type="dxa"/>
            <w:gridSpan w:val="2"/>
            <w:tcBorders>
              <w:top w:val="nil"/>
              <w:left w:val="nil"/>
              <w:bottom w:val="nil"/>
              <w:right w:val="nil"/>
            </w:tcBorders>
            <w:shd w:val="clear" w:color="auto" w:fill="auto"/>
            <w:noWrap/>
            <w:vAlign w:val="center"/>
            <w:hideMark/>
          </w:tcPr>
          <w:p w:rsidR="007B7CB5" w:rsidRPr="007B7CB5" w:rsidP="007B7CB5" w14:paraId="61CC69B1" w14:textId="77777777">
            <w:pPr>
              <w:spacing w:after="0" w:line="240" w:lineRule="auto"/>
              <w:jc w:val="right"/>
              <w:rPr>
                <w:rFonts w:ascii="Times New Roman" w:eastAsia="Times New Roman" w:hAnsi="Times New Roman" w:cs="Times New Roman"/>
                <w:sz w:val="19"/>
                <w:szCs w:val="19"/>
              </w:rPr>
            </w:pPr>
          </w:p>
        </w:tc>
        <w:tc>
          <w:tcPr>
            <w:tcW w:w="843" w:type="dxa"/>
            <w:tcBorders>
              <w:top w:val="nil"/>
              <w:left w:val="nil"/>
              <w:bottom w:val="nil"/>
              <w:right w:val="nil"/>
            </w:tcBorders>
            <w:shd w:val="clear" w:color="auto" w:fill="auto"/>
            <w:noWrap/>
            <w:vAlign w:val="center"/>
            <w:hideMark/>
          </w:tcPr>
          <w:p w:rsidR="007B7CB5" w:rsidRPr="007B7CB5" w:rsidP="007B7CB5" w14:paraId="79FFA428" w14:textId="77777777">
            <w:pPr>
              <w:spacing w:after="0" w:line="240" w:lineRule="auto"/>
              <w:jc w:val="right"/>
              <w:rPr>
                <w:rFonts w:ascii="Times New Roman" w:eastAsia="Times New Roman" w:hAnsi="Times New Roman" w:cs="Times New Roman"/>
                <w:sz w:val="19"/>
                <w:szCs w:val="19"/>
              </w:rPr>
            </w:pPr>
          </w:p>
        </w:tc>
        <w:tc>
          <w:tcPr>
            <w:tcW w:w="828" w:type="dxa"/>
            <w:tcBorders>
              <w:top w:val="nil"/>
              <w:left w:val="nil"/>
              <w:bottom w:val="nil"/>
              <w:right w:val="nil"/>
            </w:tcBorders>
            <w:shd w:val="clear" w:color="auto" w:fill="auto"/>
            <w:noWrap/>
            <w:vAlign w:val="center"/>
            <w:hideMark/>
          </w:tcPr>
          <w:p w:rsidR="007B7CB5" w:rsidRPr="007B7CB5" w:rsidP="007B7CB5" w14:paraId="5F499235" w14:textId="77777777">
            <w:pPr>
              <w:spacing w:after="0" w:line="240" w:lineRule="auto"/>
              <w:jc w:val="right"/>
              <w:rPr>
                <w:rFonts w:ascii="Times New Roman" w:eastAsia="Times New Roman" w:hAnsi="Times New Roman" w:cs="Times New Roman"/>
                <w:sz w:val="19"/>
                <w:szCs w:val="19"/>
              </w:rPr>
            </w:pPr>
          </w:p>
        </w:tc>
        <w:tc>
          <w:tcPr>
            <w:tcW w:w="747" w:type="dxa"/>
            <w:tcBorders>
              <w:top w:val="nil"/>
              <w:left w:val="nil"/>
              <w:bottom w:val="nil"/>
              <w:right w:val="nil"/>
            </w:tcBorders>
            <w:shd w:val="clear" w:color="auto" w:fill="auto"/>
            <w:noWrap/>
            <w:vAlign w:val="bottom"/>
            <w:hideMark/>
          </w:tcPr>
          <w:p w:rsidR="007B7CB5" w:rsidRPr="007B7CB5" w:rsidP="007B7CB5" w14:paraId="247AE8E0" w14:textId="77777777">
            <w:pPr>
              <w:spacing w:after="0" w:line="240" w:lineRule="auto"/>
              <w:jc w:val="right"/>
              <w:rPr>
                <w:rFonts w:ascii="Times New Roman" w:eastAsia="Times New Roman" w:hAnsi="Times New Roman" w:cs="Times New Roman"/>
                <w:sz w:val="19"/>
                <w:szCs w:val="19"/>
              </w:rPr>
            </w:pPr>
          </w:p>
        </w:tc>
        <w:tc>
          <w:tcPr>
            <w:tcW w:w="843" w:type="dxa"/>
            <w:tcBorders>
              <w:top w:val="nil"/>
              <w:left w:val="nil"/>
              <w:bottom w:val="nil"/>
              <w:right w:val="nil"/>
            </w:tcBorders>
            <w:shd w:val="clear" w:color="auto" w:fill="auto"/>
            <w:noWrap/>
            <w:vAlign w:val="bottom"/>
            <w:hideMark/>
          </w:tcPr>
          <w:p w:rsidR="007B7CB5" w:rsidRPr="007B7CB5" w:rsidP="007B7CB5" w14:paraId="1A44A940" w14:textId="77777777">
            <w:pPr>
              <w:spacing w:after="0" w:line="240" w:lineRule="auto"/>
              <w:jc w:val="right"/>
              <w:rPr>
                <w:rFonts w:ascii="Calibri" w:eastAsia="Times New Roman" w:hAnsi="Calibri" w:cs="Calibri"/>
                <w:b/>
                <w:bCs/>
                <w:color w:val="000000"/>
                <w:sz w:val="19"/>
                <w:szCs w:val="19"/>
                <w:u w:val="single"/>
              </w:rPr>
            </w:pPr>
            <w:r w:rsidRPr="007B7CB5">
              <w:rPr>
                <w:rFonts w:ascii="Calibri" w:eastAsia="Times New Roman" w:hAnsi="Calibri" w:cs="Calibri"/>
                <w:b/>
                <w:bCs/>
                <w:color w:val="000000"/>
                <w:sz w:val="19"/>
                <w:szCs w:val="19"/>
                <w:u w:val="single"/>
              </w:rPr>
              <w:t>$9,348</w:t>
            </w:r>
          </w:p>
        </w:tc>
      </w:tr>
    </w:tbl>
    <w:p w:rsidR="007B7CB5" w:rsidP="0014385F" w14:paraId="7053A280" w14:textId="77777777">
      <w:pPr>
        <w:sectPr w:rsidSect="001338C1">
          <w:pgSz w:w="15840" w:h="12240" w:orient="landscape"/>
          <w:pgMar w:top="1440" w:right="1440" w:bottom="1440" w:left="1440" w:header="720" w:footer="720" w:gutter="0"/>
          <w:cols w:space="720"/>
          <w:docGrid w:linePitch="360"/>
        </w:sectPr>
      </w:pPr>
    </w:p>
    <w:p w:rsidR="00F34DE9" w:rsidP="0014385F" w14:paraId="1F109BAD" w14:textId="5B56FD08"/>
    <w:p w:rsidR="00F04F15" w:rsidP="0014385F" w14:paraId="3AD8CA30" w14:textId="1E5FEB07">
      <w:r>
        <w:t>T</w:t>
      </w:r>
      <w:r w:rsidR="009D3753">
        <w:t xml:space="preserve">he </w:t>
      </w:r>
      <w:r w:rsidR="00A84AE5">
        <w:t>average</w:t>
      </w:r>
      <w:r>
        <w:t xml:space="preserve"> annual reporting burden and cost</w:t>
      </w:r>
      <w:r w:rsidR="00964A24">
        <w:t xml:space="preserve"> as well as burden and cost for the total ICR period</w:t>
      </w:r>
      <w:r>
        <w:t xml:space="preserve"> for each grant</w:t>
      </w:r>
      <w:r w:rsidR="000827E2">
        <w:t xml:space="preserve"> program</w:t>
      </w:r>
      <w:r>
        <w:t xml:space="preserve"> </w:t>
      </w:r>
      <w:r w:rsidR="00494865">
        <w:t>are</w:t>
      </w:r>
      <w:r>
        <w:t xml:space="preserve"> presented in Table </w:t>
      </w:r>
      <w:r w:rsidR="003226BD">
        <w:t>15</w:t>
      </w:r>
      <w:r>
        <w:t>.</w:t>
      </w:r>
      <w:r w:rsidR="008B1D5F">
        <w:t xml:space="preserve"> </w:t>
      </w:r>
    </w:p>
    <w:p w:rsidR="00292037" w:rsidRPr="00D24AAC" w:rsidP="00292037" w14:paraId="51366D47" w14:textId="68D00CF6">
      <w:pPr>
        <w:pStyle w:val="Caption"/>
        <w:keepNext/>
        <w:rPr>
          <w:rFonts w:asciiTheme="minorHAnsi" w:hAnsiTheme="minorHAnsi" w:cstheme="minorHAnsi"/>
          <w:b/>
          <w:bCs/>
        </w:rPr>
      </w:pPr>
      <w:r w:rsidRPr="00D24AAC">
        <w:rPr>
          <w:rFonts w:asciiTheme="minorHAnsi" w:hAnsiTheme="minorHAnsi" w:cstheme="minorHAnsi"/>
          <w:b/>
          <w:bCs/>
          <w:sz w:val="22"/>
          <w:szCs w:val="22"/>
        </w:rPr>
        <w:t xml:space="preserve">Table </w:t>
      </w:r>
      <w:r w:rsidRPr="00D24AAC">
        <w:rPr>
          <w:rFonts w:asciiTheme="minorHAnsi" w:hAnsiTheme="minorHAnsi" w:cstheme="minorHAnsi"/>
          <w:b/>
          <w:bCs/>
          <w:sz w:val="22"/>
          <w:szCs w:val="22"/>
        </w:rPr>
        <w:fldChar w:fldCharType="begin"/>
      </w:r>
      <w:r w:rsidRPr="00D24AAC">
        <w:rPr>
          <w:rFonts w:asciiTheme="minorHAnsi" w:hAnsiTheme="minorHAnsi" w:cstheme="minorHAnsi"/>
          <w:b/>
          <w:bCs/>
          <w:sz w:val="22"/>
          <w:szCs w:val="22"/>
        </w:rPr>
        <w:instrText xml:space="preserve"> SEQ Table \* ARABIC </w:instrText>
      </w:r>
      <w:r w:rsidRPr="00D24AAC">
        <w:rPr>
          <w:rFonts w:asciiTheme="minorHAnsi" w:hAnsiTheme="minorHAnsi" w:cstheme="minorHAnsi"/>
          <w:b/>
          <w:bCs/>
          <w:sz w:val="22"/>
          <w:szCs w:val="22"/>
        </w:rPr>
        <w:fldChar w:fldCharType="separate"/>
      </w:r>
      <w:r w:rsidR="00D87966">
        <w:rPr>
          <w:rFonts w:asciiTheme="minorHAnsi" w:hAnsiTheme="minorHAnsi" w:cstheme="minorHAnsi"/>
          <w:b/>
          <w:bCs/>
          <w:noProof/>
          <w:sz w:val="22"/>
          <w:szCs w:val="22"/>
        </w:rPr>
        <w:t>15</w:t>
      </w:r>
      <w:r w:rsidRPr="00D24AAC">
        <w:rPr>
          <w:rFonts w:asciiTheme="minorHAnsi" w:hAnsiTheme="minorHAnsi" w:cstheme="minorHAnsi"/>
          <w:b/>
          <w:bCs/>
          <w:sz w:val="22"/>
          <w:szCs w:val="22"/>
        </w:rPr>
        <w:fldChar w:fldCharType="end"/>
      </w:r>
      <w:r w:rsidRPr="00D24AAC">
        <w:rPr>
          <w:rFonts w:asciiTheme="minorHAnsi" w:hAnsiTheme="minorHAnsi" w:cstheme="minorHAnsi"/>
          <w:b/>
          <w:bCs/>
          <w:sz w:val="22"/>
          <w:szCs w:val="22"/>
        </w:rPr>
        <w:t>. Total Reporting Burden and Cost by Grant Program</w:t>
      </w:r>
    </w:p>
    <w:tbl>
      <w:tblPr>
        <w:tblW w:w="9270" w:type="dxa"/>
        <w:tblLook w:val="04A0"/>
      </w:tblPr>
      <w:tblGrid>
        <w:gridCol w:w="1800"/>
        <w:gridCol w:w="2454"/>
        <w:gridCol w:w="2046"/>
        <w:gridCol w:w="1620"/>
        <w:gridCol w:w="1350"/>
      </w:tblGrid>
      <w:tr w14:paraId="1A0E558F" w14:textId="77777777" w:rsidTr="00D87966">
        <w:tblPrEx>
          <w:tblW w:w="9270" w:type="dxa"/>
          <w:tblLook w:val="04A0"/>
        </w:tblPrEx>
        <w:trPr>
          <w:trHeight w:val="873"/>
        </w:trPr>
        <w:tc>
          <w:tcPr>
            <w:tcW w:w="1800" w:type="dxa"/>
            <w:tcBorders>
              <w:top w:val="single" w:sz="4" w:space="0" w:color="auto"/>
              <w:left w:val="nil"/>
              <w:bottom w:val="single" w:sz="4" w:space="0" w:color="auto"/>
              <w:right w:val="nil"/>
            </w:tcBorders>
            <w:shd w:val="clear" w:color="000000" w:fill="EBF1DE"/>
            <w:noWrap/>
            <w:vAlign w:val="center"/>
            <w:hideMark/>
          </w:tcPr>
          <w:p w:rsidR="00A84AE5" w:rsidRPr="008602DD" w:rsidP="00A84AE5" w14:paraId="5B501C97" w14:textId="77777777">
            <w:pPr>
              <w:spacing w:after="0" w:line="240" w:lineRule="auto"/>
              <w:rPr>
                <w:rFonts w:ascii="Calibri" w:eastAsia="Times New Roman" w:hAnsi="Calibri" w:cs="Calibri"/>
                <w:b/>
                <w:bCs/>
                <w:color w:val="000000"/>
                <w:sz w:val="20"/>
                <w:szCs w:val="20"/>
              </w:rPr>
            </w:pPr>
            <w:r w:rsidRPr="008602DD">
              <w:rPr>
                <w:rFonts w:ascii="Calibri" w:eastAsia="Times New Roman" w:hAnsi="Calibri" w:cs="Calibri"/>
                <w:b/>
                <w:bCs/>
                <w:color w:val="000000"/>
                <w:sz w:val="20"/>
                <w:szCs w:val="20"/>
              </w:rPr>
              <w:t>Grant Program</w:t>
            </w:r>
          </w:p>
        </w:tc>
        <w:tc>
          <w:tcPr>
            <w:tcW w:w="2454" w:type="dxa"/>
            <w:tcBorders>
              <w:top w:val="single" w:sz="4" w:space="0" w:color="auto"/>
              <w:left w:val="single" w:sz="4" w:space="0" w:color="auto"/>
              <w:bottom w:val="single" w:sz="4" w:space="0" w:color="auto"/>
              <w:right w:val="nil"/>
            </w:tcBorders>
            <w:shd w:val="clear" w:color="000000" w:fill="EBF1DE"/>
            <w:vAlign w:val="center"/>
            <w:hideMark/>
          </w:tcPr>
          <w:p w:rsidR="00A84AE5" w:rsidRPr="008602DD" w:rsidP="00A84AE5" w14:paraId="2B65A499" w14:textId="690FDAC1">
            <w:pPr>
              <w:spacing w:after="0" w:line="240" w:lineRule="auto"/>
              <w:rPr>
                <w:rFonts w:ascii="Calibri" w:eastAsia="Times New Roman" w:hAnsi="Calibri" w:cs="Calibri"/>
                <w:b/>
                <w:bCs/>
                <w:color w:val="000000"/>
                <w:sz w:val="20"/>
                <w:szCs w:val="20"/>
              </w:rPr>
            </w:pPr>
            <w:r w:rsidRPr="008602DD">
              <w:rPr>
                <w:rFonts w:ascii="Calibri" w:eastAsia="Times New Roman" w:hAnsi="Calibri" w:cs="Calibri"/>
                <w:b/>
                <w:bCs/>
                <w:color w:val="000000"/>
                <w:sz w:val="20"/>
                <w:szCs w:val="20"/>
              </w:rPr>
              <w:t>Average Annual Temporal Cost for Participants over ICR Period (2025-2027) (hrs</w:t>
            </w:r>
            <w:r w:rsidR="00C81AA9">
              <w:rPr>
                <w:rFonts w:ascii="Calibri" w:eastAsia="Times New Roman" w:hAnsi="Calibri" w:cs="Calibri"/>
                <w:b/>
                <w:bCs/>
                <w:color w:val="000000"/>
                <w:sz w:val="20"/>
                <w:szCs w:val="20"/>
              </w:rPr>
              <w:t>.</w:t>
            </w:r>
            <w:r w:rsidRPr="008602DD">
              <w:rPr>
                <w:rFonts w:ascii="Calibri" w:eastAsia="Times New Roman" w:hAnsi="Calibri" w:cs="Calibri"/>
                <w:b/>
                <w:bCs/>
                <w:color w:val="000000"/>
                <w:sz w:val="20"/>
                <w:szCs w:val="20"/>
              </w:rPr>
              <w:t>)</w:t>
            </w:r>
          </w:p>
        </w:tc>
        <w:tc>
          <w:tcPr>
            <w:tcW w:w="2046" w:type="dxa"/>
            <w:tcBorders>
              <w:top w:val="single" w:sz="4" w:space="0" w:color="auto"/>
              <w:left w:val="nil"/>
              <w:bottom w:val="single" w:sz="4" w:space="0" w:color="auto"/>
              <w:right w:val="nil"/>
            </w:tcBorders>
            <w:shd w:val="clear" w:color="000000" w:fill="EBF1DE"/>
            <w:vAlign w:val="center"/>
            <w:hideMark/>
          </w:tcPr>
          <w:p w:rsidR="00A84AE5" w:rsidRPr="008602DD" w:rsidP="00A84AE5" w14:paraId="75684FF4" w14:textId="77777777">
            <w:pPr>
              <w:spacing w:after="0" w:line="240" w:lineRule="auto"/>
              <w:rPr>
                <w:rFonts w:ascii="Calibri" w:eastAsia="Times New Roman" w:hAnsi="Calibri" w:cs="Calibri"/>
                <w:b/>
                <w:bCs/>
                <w:color w:val="000000"/>
                <w:sz w:val="20"/>
                <w:szCs w:val="20"/>
              </w:rPr>
            </w:pPr>
            <w:r w:rsidRPr="008602DD">
              <w:rPr>
                <w:rFonts w:ascii="Calibri" w:eastAsia="Times New Roman" w:hAnsi="Calibri" w:cs="Calibri"/>
                <w:b/>
                <w:bCs/>
                <w:color w:val="000000"/>
                <w:sz w:val="20"/>
                <w:szCs w:val="20"/>
              </w:rPr>
              <w:t>Average Annual Cost for Participants over ICR Period (2025-2027; $)</w:t>
            </w:r>
          </w:p>
        </w:tc>
        <w:tc>
          <w:tcPr>
            <w:tcW w:w="1620" w:type="dxa"/>
            <w:tcBorders>
              <w:top w:val="single" w:sz="4" w:space="0" w:color="auto"/>
              <w:left w:val="nil"/>
              <w:bottom w:val="single" w:sz="4" w:space="0" w:color="auto"/>
              <w:right w:val="nil"/>
            </w:tcBorders>
            <w:shd w:val="clear" w:color="000000" w:fill="EBF1DE"/>
            <w:vAlign w:val="center"/>
            <w:hideMark/>
          </w:tcPr>
          <w:p w:rsidR="00A84AE5" w:rsidRPr="008602DD" w:rsidP="00A84AE5" w14:paraId="3DD043B2" w14:textId="2047FE06">
            <w:pPr>
              <w:spacing w:after="0" w:line="240" w:lineRule="auto"/>
              <w:rPr>
                <w:rFonts w:ascii="Calibri" w:eastAsia="Times New Roman" w:hAnsi="Calibri" w:cs="Calibri"/>
                <w:b/>
                <w:bCs/>
                <w:color w:val="000000"/>
                <w:sz w:val="20"/>
                <w:szCs w:val="20"/>
              </w:rPr>
            </w:pPr>
            <w:r w:rsidRPr="008602DD">
              <w:rPr>
                <w:rFonts w:ascii="Calibri" w:eastAsia="Times New Roman" w:hAnsi="Calibri" w:cs="Calibri"/>
                <w:b/>
                <w:bCs/>
                <w:color w:val="000000"/>
                <w:sz w:val="20"/>
                <w:szCs w:val="20"/>
              </w:rPr>
              <w:t>Total Temporal Cost Over ICR (2025-2027) (hrs</w:t>
            </w:r>
            <w:r w:rsidR="00C81AA9">
              <w:rPr>
                <w:rFonts w:ascii="Calibri" w:eastAsia="Times New Roman" w:hAnsi="Calibri" w:cs="Calibri"/>
                <w:b/>
                <w:bCs/>
                <w:color w:val="000000"/>
                <w:sz w:val="20"/>
                <w:szCs w:val="20"/>
              </w:rPr>
              <w:t>.</w:t>
            </w:r>
            <w:r w:rsidRPr="008602DD">
              <w:rPr>
                <w:rFonts w:ascii="Calibri" w:eastAsia="Times New Roman" w:hAnsi="Calibri" w:cs="Calibri"/>
                <w:b/>
                <w:bCs/>
                <w:color w:val="000000"/>
                <w:sz w:val="20"/>
                <w:szCs w:val="20"/>
              </w:rPr>
              <w:t>)</w:t>
            </w:r>
          </w:p>
        </w:tc>
        <w:tc>
          <w:tcPr>
            <w:tcW w:w="1350" w:type="dxa"/>
            <w:tcBorders>
              <w:top w:val="single" w:sz="4" w:space="0" w:color="auto"/>
              <w:left w:val="nil"/>
              <w:bottom w:val="single" w:sz="4" w:space="0" w:color="auto"/>
              <w:right w:val="nil"/>
            </w:tcBorders>
            <w:shd w:val="clear" w:color="000000" w:fill="EBF1DE"/>
            <w:vAlign w:val="center"/>
            <w:hideMark/>
          </w:tcPr>
          <w:p w:rsidR="00A84AE5" w:rsidRPr="008602DD" w:rsidP="00A84AE5" w14:paraId="79C1C779" w14:textId="77777777">
            <w:pPr>
              <w:spacing w:after="0" w:line="240" w:lineRule="auto"/>
              <w:rPr>
                <w:rFonts w:ascii="Calibri" w:eastAsia="Times New Roman" w:hAnsi="Calibri" w:cs="Calibri"/>
                <w:b/>
                <w:bCs/>
                <w:color w:val="000000"/>
                <w:sz w:val="20"/>
                <w:szCs w:val="20"/>
              </w:rPr>
            </w:pPr>
            <w:r w:rsidRPr="008602DD">
              <w:rPr>
                <w:rFonts w:ascii="Calibri" w:eastAsia="Times New Roman" w:hAnsi="Calibri" w:cs="Calibri"/>
                <w:b/>
                <w:bCs/>
                <w:color w:val="000000"/>
                <w:sz w:val="20"/>
                <w:szCs w:val="20"/>
              </w:rPr>
              <w:t>Total Cost Over ICR (2025-2027) ($)</w:t>
            </w:r>
          </w:p>
        </w:tc>
      </w:tr>
      <w:tr w14:paraId="4DFADA5B" w14:textId="77777777" w:rsidTr="008602DD">
        <w:tblPrEx>
          <w:tblW w:w="9270" w:type="dxa"/>
          <w:tblLook w:val="04A0"/>
        </w:tblPrEx>
        <w:trPr>
          <w:trHeight w:val="300"/>
        </w:trPr>
        <w:tc>
          <w:tcPr>
            <w:tcW w:w="1800" w:type="dxa"/>
            <w:tcBorders>
              <w:top w:val="single" w:sz="4" w:space="0" w:color="auto"/>
              <w:left w:val="nil"/>
              <w:bottom w:val="nil"/>
              <w:right w:val="single" w:sz="4" w:space="0" w:color="auto"/>
            </w:tcBorders>
            <w:shd w:val="clear" w:color="auto" w:fill="auto"/>
            <w:noWrap/>
            <w:hideMark/>
          </w:tcPr>
          <w:p w:rsidR="008602DD" w:rsidRPr="008602DD" w:rsidP="008602DD" w14:paraId="32F5184E" w14:textId="77777777">
            <w:pPr>
              <w:spacing w:after="0" w:line="240" w:lineRule="auto"/>
              <w:rPr>
                <w:rFonts w:ascii="Calibri" w:eastAsia="Times New Roman" w:hAnsi="Calibri" w:cs="Calibri"/>
                <w:b/>
                <w:bCs/>
                <w:color w:val="000000"/>
                <w:sz w:val="20"/>
                <w:szCs w:val="20"/>
              </w:rPr>
            </w:pPr>
            <w:r w:rsidRPr="008602DD">
              <w:rPr>
                <w:rFonts w:ascii="Calibri" w:eastAsia="Times New Roman" w:hAnsi="Calibri" w:cs="Calibri"/>
                <w:b/>
                <w:bCs/>
                <w:color w:val="000000"/>
                <w:sz w:val="20"/>
                <w:szCs w:val="20"/>
              </w:rPr>
              <w:t>DERA Grant Program</w:t>
            </w:r>
          </w:p>
        </w:tc>
        <w:tc>
          <w:tcPr>
            <w:tcW w:w="2454" w:type="dxa"/>
            <w:tcBorders>
              <w:top w:val="nil"/>
              <w:left w:val="nil"/>
              <w:bottom w:val="nil"/>
              <w:right w:val="nil"/>
            </w:tcBorders>
            <w:shd w:val="clear" w:color="auto" w:fill="auto"/>
            <w:noWrap/>
            <w:vAlign w:val="center"/>
            <w:hideMark/>
          </w:tcPr>
          <w:p w:rsidR="008602DD" w:rsidRPr="008602DD" w:rsidP="008602DD" w14:paraId="7FB23B81" w14:textId="7E14A7F0">
            <w:pPr>
              <w:spacing w:after="0" w:line="240" w:lineRule="auto"/>
              <w:jc w:val="right"/>
              <w:rPr>
                <w:rFonts w:ascii="Calibri" w:eastAsia="Times New Roman" w:hAnsi="Calibri" w:cs="Calibri"/>
                <w:b/>
                <w:bCs/>
                <w:color w:val="000000"/>
                <w:sz w:val="20"/>
                <w:szCs w:val="20"/>
              </w:rPr>
            </w:pPr>
            <w:r w:rsidRPr="008602DD">
              <w:rPr>
                <w:rFonts w:ascii="Calibri" w:hAnsi="Calibri" w:cs="Calibri"/>
                <w:b/>
                <w:bCs/>
                <w:color w:val="000000"/>
                <w:sz w:val="20"/>
                <w:szCs w:val="20"/>
              </w:rPr>
              <w:t xml:space="preserve">                                      4,588 </w:t>
            </w:r>
          </w:p>
        </w:tc>
        <w:tc>
          <w:tcPr>
            <w:tcW w:w="2046" w:type="dxa"/>
            <w:tcBorders>
              <w:top w:val="nil"/>
              <w:left w:val="nil"/>
              <w:bottom w:val="nil"/>
              <w:right w:val="nil"/>
            </w:tcBorders>
            <w:shd w:val="clear" w:color="auto" w:fill="auto"/>
            <w:noWrap/>
            <w:vAlign w:val="center"/>
            <w:hideMark/>
          </w:tcPr>
          <w:p w:rsidR="008602DD" w:rsidRPr="008602DD" w:rsidP="008602DD" w14:paraId="73A1B587" w14:textId="1767E433">
            <w:pPr>
              <w:spacing w:after="0" w:line="240" w:lineRule="auto"/>
              <w:jc w:val="right"/>
              <w:rPr>
                <w:rFonts w:ascii="Calibri" w:eastAsia="Times New Roman" w:hAnsi="Calibri" w:cs="Calibri"/>
                <w:b/>
                <w:bCs/>
                <w:color w:val="000000"/>
                <w:sz w:val="20"/>
                <w:szCs w:val="20"/>
              </w:rPr>
            </w:pPr>
            <w:r w:rsidRPr="008602DD">
              <w:rPr>
                <w:rFonts w:ascii="Calibri" w:hAnsi="Calibri" w:cs="Calibri"/>
                <w:b/>
                <w:bCs/>
                <w:color w:val="000000"/>
                <w:sz w:val="20"/>
                <w:szCs w:val="20"/>
              </w:rPr>
              <w:t>$283,138</w:t>
            </w:r>
          </w:p>
        </w:tc>
        <w:tc>
          <w:tcPr>
            <w:tcW w:w="1620" w:type="dxa"/>
            <w:tcBorders>
              <w:top w:val="nil"/>
              <w:left w:val="nil"/>
              <w:bottom w:val="nil"/>
              <w:right w:val="nil"/>
            </w:tcBorders>
            <w:shd w:val="clear" w:color="auto" w:fill="auto"/>
            <w:noWrap/>
            <w:vAlign w:val="center"/>
            <w:hideMark/>
          </w:tcPr>
          <w:p w:rsidR="008602DD" w:rsidRPr="008602DD" w:rsidP="008602DD" w14:paraId="1DBDEB04" w14:textId="261C3766">
            <w:pPr>
              <w:spacing w:after="0" w:line="240" w:lineRule="auto"/>
              <w:jc w:val="right"/>
              <w:rPr>
                <w:rFonts w:ascii="Calibri" w:eastAsia="Times New Roman" w:hAnsi="Calibri" w:cs="Calibri"/>
                <w:b/>
                <w:bCs/>
                <w:color w:val="000000"/>
                <w:sz w:val="20"/>
                <w:szCs w:val="20"/>
              </w:rPr>
            </w:pPr>
            <w:r w:rsidRPr="008602DD">
              <w:rPr>
                <w:rFonts w:ascii="Calibri" w:hAnsi="Calibri" w:cs="Calibri"/>
                <w:b/>
                <w:bCs/>
                <w:color w:val="000000"/>
                <w:sz w:val="20"/>
                <w:szCs w:val="20"/>
              </w:rPr>
              <w:t xml:space="preserve">                                       13,763 </w:t>
            </w:r>
          </w:p>
        </w:tc>
        <w:tc>
          <w:tcPr>
            <w:tcW w:w="1350" w:type="dxa"/>
            <w:tcBorders>
              <w:top w:val="nil"/>
              <w:left w:val="nil"/>
              <w:bottom w:val="nil"/>
              <w:right w:val="nil"/>
            </w:tcBorders>
            <w:shd w:val="clear" w:color="auto" w:fill="auto"/>
            <w:noWrap/>
            <w:vAlign w:val="center"/>
            <w:hideMark/>
          </w:tcPr>
          <w:p w:rsidR="008602DD" w:rsidRPr="008602DD" w:rsidP="008602DD" w14:paraId="19EDAC62" w14:textId="69F3BA58">
            <w:pPr>
              <w:spacing w:after="0" w:line="240" w:lineRule="auto"/>
              <w:jc w:val="right"/>
              <w:rPr>
                <w:rFonts w:ascii="Calibri" w:eastAsia="Times New Roman" w:hAnsi="Calibri" w:cs="Calibri"/>
                <w:b/>
                <w:bCs/>
                <w:color w:val="000000"/>
                <w:sz w:val="20"/>
                <w:szCs w:val="20"/>
              </w:rPr>
            </w:pPr>
            <w:r w:rsidRPr="008602DD">
              <w:rPr>
                <w:rFonts w:ascii="Calibri" w:hAnsi="Calibri" w:cs="Calibri"/>
                <w:b/>
                <w:bCs/>
                <w:color w:val="000000"/>
                <w:sz w:val="20"/>
                <w:szCs w:val="20"/>
              </w:rPr>
              <w:t>$849,413</w:t>
            </w:r>
          </w:p>
        </w:tc>
      </w:tr>
      <w:tr w14:paraId="1822315C" w14:textId="77777777" w:rsidTr="008602DD">
        <w:tblPrEx>
          <w:tblW w:w="9270" w:type="dxa"/>
          <w:tblLook w:val="04A0"/>
        </w:tblPrEx>
        <w:trPr>
          <w:trHeight w:val="300"/>
        </w:trPr>
        <w:tc>
          <w:tcPr>
            <w:tcW w:w="1800" w:type="dxa"/>
            <w:tcBorders>
              <w:top w:val="nil"/>
              <w:left w:val="nil"/>
              <w:bottom w:val="nil"/>
              <w:right w:val="single" w:sz="4" w:space="0" w:color="auto"/>
            </w:tcBorders>
            <w:shd w:val="clear" w:color="auto" w:fill="auto"/>
            <w:noWrap/>
            <w:hideMark/>
          </w:tcPr>
          <w:p w:rsidR="008602DD" w:rsidRPr="008602DD" w:rsidP="008602DD" w14:paraId="2B97BC16" w14:textId="77777777">
            <w:pPr>
              <w:spacing w:after="0" w:line="240" w:lineRule="auto"/>
              <w:jc w:val="right"/>
              <w:rPr>
                <w:rFonts w:ascii="Calibri" w:eastAsia="Times New Roman" w:hAnsi="Calibri" w:cs="Calibri"/>
                <w:i/>
                <w:iCs/>
                <w:color w:val="000000"/>
                <w:sz w:val="20"/>
                <w:szCs w:val="20"/>
              </w:rPr>
            </w:pPr>
            <w:r w:rsidRPr="008602DD">
              <w:rPr>
                <w:rFonts w:ascii="Calibri" w:eastAsia="Times New Roman" w:hAnsi="Calibri" w:cs="Calibri"/>
                <w:i/>
                <w:iCs/>
                <w:color w:val="000000"/>
                <w:sz w:val="20"/>
                <w:szCs w:val="20"/>
              </w:rPr>
              <w:t>  DERA National</w:t>
            </w:r>
          </w:p>
        </w:tc>
        <w:tc>
          <w:tcPr>
            <w:tcW w:w="2454" w:type="dxa"/>
            <w:tcBorders>
              <w:top w:val="nil"/>
              <w:left w:val="nil"/>
              <w:bottom w:val="nil"/>
              <w:right w:val="nil"/>
            </w:tcBorders>
            <w:shd w:val="clear" w:color="auto" w:fill="auto"/>
            <w:noWrap/>
            <w:vAlign w:val="center"/>
            <w:hideMark/>
          </w:tcPr>
          <w:p w:rsidR="008602DD" w:rsidRPr="008602DD" w:rsidP="008602DD" w14:paraId="77176876" w14:textId="3D82A25D">
            <w:pPr>
              <w:spacing w:after="0" w:line="240" w:lineRule="auto"/>
              <w:jc w:val="right"/>
              <w:rPr>
                <w:rFonts w:ascii="Calibri" w:eastAsia="Times New Roman" w:hAnsi="Calibri" w:cs="Calibri"/>
                <w:i/>
                <w:iCs/>
                <w:color w:val="000000"/>
                <w:sz w:val="20"/>
                <w:szCs w:val="20"/>
              </w:rPr>
            </w:pPr>
            <w:r w:rsidRPr="008602DD">
              <w:rPr>
                <w:rFonts w:ascii="Calibri" w:hAnsi="Calibri" w:cs="Calibri"/>
                <w:i/>
                <w:iCs/>
                <w:color w:val="000000"/>
                <w:sz w:val="20"/>
                <w:szCs w:val="20"/>
              </w:rPr>
              <w:t xml:space="preserve">                                     2,223 </w:t>
            </w:r>
          </w:p>
        </w:tc>
        <w:tc>
          <w:tcPr>
            <w:tcW w:w="2046" w:type="dxa"/>
            <w:tcBorders>
              <w:top w:val="nil"/>
              <w:left w:val="nil"/>
              <w:bottom w:val="nil"/>
              <w:right w:val="nil"/>
            </w:tcBorders>
            <w:shd w:val="clear" w:color="auto" w:fill="auto"/>
            <w:noWrap/>
            <w:vAlign w:val="center"/>
            <w:hideMark/>
          </w:tcPr>
          <w:p w:rsidR="008602DD" w:rsidRPr="008602DD" w:rsidP="008602DD" w14:paraId="580F7A37" w14:textId="0862887E">
            <w:pPr>
              <w:spacing w:after="0" w:line="240" w:lineRule="auto"/>
              <w:jc w:val="right"/>
              <w:rPr>
                <w:rFonts w:ascii="Calibri" w:eastAsia="Times New Roman" w:hAnsi="Calibri" w:cs="Calibri"/>
                <w:i/>
                <w:iCs/>
                <w:color w:val="000000"/>
                <w:sz w:val="20"/>
                <w:szCs w:val="20"/>
              </w:rPr>
            </w:pPr>
            <w:r w:rsidRPr="008602DD">
              <w:rPr>
                <w:rFonts w:ascii="Calibri" w:hAnsi="Calibri" w:cs="Calibri"/>
                <w:i/>
                <w:iCs/>
                <w:color w:val="000000"/>
                <w:sz w:val="20"/>
                <w:szCs w:val="20"/>
              </w:rPr>
              <w:t>$132,867</w:t>
            </w:r>
          </w:p>
        </w:tc>
        <w:tc>
          <w:tcPr>
            <w:tcW w:w="1620" w:type="dxa"/>
            <w:tcBorders>
              <w:top w:val="nil"/>
              <w:left w:val="nil"/>
              <w:bottom w:val="nil"/>
              <w:right w:val="nil"/>
            </w:tcBorders>
            <w:shd w:val="clear" w:color="auto" w:fill="auto"/>
            <w:noWrap/>
            <w:vAlign w:val="center"/>
            <w:hideMark/>
          </w:tcPr>
          <w:p w:rsidR="008602DD" w:rsidRPr="008602DD" w:rsidP="008602DD" w14:paraId="64D079DA" w14:textId="6FCEA4CD">
            <w:pPr>
              <w:spacing w:after="0" w:line="240" w:lineRule="auto"/>
              <w:jc w:val="right"/>
              <w:rPr>
                <w:rFonts w:ascii="Calibri" w:eastAsia="Times New Roman" w:hAnsi="Calibri" w:cs="Calibri"/>
                <w:i/>
                <w:iCs/>
                <w:color w:val="000000"/>
                <w:sz w:val="20"/>
                <w:szCs w:val="20"/>
              </w:rPr>
            </w:pPr>
            <w:r w:rsidRPr="008602DD">
              <w:rPr>
                <w:rFonts w:ascii="Calibri" w:hAnsi="Calibri" w:cs="Calibri"/>
                <w:i/>
                <w:iCs/>
                <w:color w:val="000000"/>
                <w:sz w:val="20"/>
                <w:szCs w:val="20"/>
              </w:rPr>
              <w:t xml:space="preserve">                                        6,669 </w:t>
            </w:r>
          </w:p>
        </w:tc>
        <w:tc>
          <w:tcPr>
            <w:tcW w:w="1350" w:type="dxa"/>
            <w:tcBorders>
              <w:top w:val="nil"/>
              <w:left w:val="nil"/>
              <w:bottom w:val="nil"/>
              <w:right w:val="nil"/>
            </w:tcBorders>
            <w:shd w:val="clear" w:color="auto" w:fill="auto"/>
            <w:noWrap/>
            <w:vAlign w:val="center"/>
            <w:hideMark/>
          </w:tcPr>
          <w:p w:rsidR="008602DD" w:rsidRPr="008602DD" w:rsidP="008602DD" w14:paraId="2CDF9349" w14:textId="29C87053">
            <w:pPr>
              <w:spacing w:after="0" w:line="240" w:lineRule="auto"/>
              <w:jc w:val="right"/>
              <w:rPr>
                <w:rFonts w:ascii="Calibri" w:eastAsia="Times New Roman" w:hAnsi="Calibri" w:cs="Calibri"/>
                <w:i/>
                <w:iCs/>
                <w:color w:val="000000"/>
                <w:sz w:val="20"/>
                <w:szCs w:val="20"/>
              </w:rPr>
            </w:pPr>
            <w:r w:rsidRPr="008602DD">
              <w:rPr>
                <w:rFonts w:ascii="Calibri" w:hAnsi="Calibri" w:cs="Calibri"/>
                <w:i/>
                <w:iCs/>
                <w:color w:val="000000"/>
                <w:sz w:val="20"/>
                <w:szCs w:val="20"/>
              </w:rPr>
              <w:t>$398,601</w:t>
            </w:r>
          </w:p>
        </w:tc>
      </w:tr>
      <w:tr w14:paraId="475CEA6F" w14:textId="77777777" w:rsidTr="008602DD">
        <w:tblPrEx>
          <w:tblW w:w="9270" w:type="dxa"/>
          <w:tblLook w:val="04A0"/>
        </w:tblPrEx>
        <w:trPr>
          <w:trHeight w:val="300"/>
        </w:trPr>
        <w:tc>
          <w:tcPr>
            <w:tcW w:w="1800" w:type="dxa"/>
            <w:tcBorders>
              <w:top w:val="nil"/>
              <w:left w:val="nil"/>
              <w:bottom w:val="nil"/>
              <w:right w:val="single" w:sz="4" w:space="0" w:color="auto"/>
            </w:tcBorders>
            <w:shd w:val="clear" w:color="auto" w:fill="auto"/>
            <w:noWrap/>
            <w:hideMark/>
          </w:tcPr>
          <w:p w:rsidR="008602DD" w:rsidRPr="008602DD" w:rsidP="008602DD" w14:paraId="72CC6817" w14:textId="77777777">
            <w:pPr>
              <w:spacing w:after="0" w:line="240" w:lineRule="auto"/>
              <w:jc w:val="right"/>
              <w:rPr>
                <w:rFonts w:ascii="Calibri" w:eastAsia="Times New Roman" w:hAnsi="Calibri" w:cs="Calibri"/>
                <w:i/>
                <w:iCs/>
                <w:color w:val="000000"/>
                <w:sz w:val="20"/>
                <w:szCs w:val="20"/>
              </w:rPr>
            </w:pPr>
            <w:r w:rsidRPr="008602DD">
              <w:rPr>
                <w:rFonts w:ascii="Calibri" w:eastAsia="Times New Roman" w:hAnsi="Calibri" w:cs="Calibri"/>
                <w:i/>
                <w:iCs/>
                <w:color w:val="000000"/>
                <w:sz w:val="20"/>
                <w:szCs w:val="20"/>
              </w:rPr>
              <w:t>  DERA Tribal</w:t>
            </w:r>
          </w:p>
        </w:tc>
        <w:tc>
          <w:tcPr>
            <w:tcW w:w="2454" w:type="dxa"/>
            <w:tcBorders>
              <w:top w:val="nil"/>
              <w:left w:val="nil"/>
              <w:bottom w:val="nil"/>
              <w:right w:val="nil"/>
            </w:tcBorders>
            <w:shd w:val="clear" w:color="auto" w:fill="auto"/>
            <w:noWrap/>
            <w:vAlign w:val="center"/>
            <w:hideMark/>
          </w:tcPr>
          <w:p w:rsidR="008602DD" w:rsidRPr="008602DD" w:rsidP="008602DD" w14:paraId="26C23A1C" w14:textId="08C7AACF">
            <w:pPr>
              <w:spacing w:after="0" w:line="240" w:lineRule="auto"/>
              <w:jc w:val="right"/>
              <w:rPr>
                <w:rFonts w:ascii="Calibri" w:eastAsia="Times New Roman" w:hAnsi="Calibri" w:cs="Calibri"/>
                <w:i/>
                <w:iCs/>
                <w:color w:val="000000"/>
                <w:sz w:val="20"/>
                <w:szCs w:val="20"/>
              </w:rPr>
            </w:pPr>
            <w:r w:rsidRPr="008602DD">
              <w:rPr>
                <w:rFonts w:ascii="Calibri" w:hAnsi="Calibri" w:cs="Calibri"/>
                <w:i/>
                <w:iCs/>
                <w:color w:val="000000"/>
                <w:sz w:val="20"/>
                <w:szCs w:val="20"/>
              </w:rPr>
              <w:t xml:space="preserve">                                         542 </w:t>
            </w:r>
          </w:p>
        </w:tc>
        <w:tc>
          <w:tcPr>
            <w:tcW w:w="2046" w:type="dxa"/>
            <w:tcBorders>
              <w:top w:val="nil"/>
              <w:left w:val="nil"/>
              <w:bottom w:val="nil"/>
              <w:right w:val="nil"/>
            </w:tcBorders>
            <w:shd w:val="clear" w:color="auto" w:fill="auto"/>
            <w:noWrap/>
            <w:vAlign w:val="center"/>
            <w:hideMark/>
          </w:tcPr>
          <w:p w:rsidR="008602DD" w:rsidRPr="008602DD" w:rsidP="008602DD" w14:paraId="043C127A" w14:textId="1AFDEC41">
            <w:pPr>
              <w:spacing w:after="0" w:line="240" w:lineRule="auto"/>
              <w:jc w:val="right"/>
              <w:rPr>
                <w:rFonts w:ascii="Calibri" w:eastAsia="Times New Roman" w:hAnsi="Calibri" w:cs="Calibri"/>
                <w:i/>
                <w:iCs/>
                <w:color w:val="000000"/>
                <w:sz w:val="20"/>
                <w:szCs w:val="20"/>
              </w:rPr>
            </w:pPr>
            <w:r w:rsidRPr="008602DD">
              <w:rPr>
                <w:rFonts w:ascii="Calibri" w:hAnsi="Calibri" w:cs="Calibri"/>
                <w:i/>
                <w:iCs/>
                <w:color w:val="000000"/>
                <w:sz w:val="20"/>
                <w:szCs w:val="20"/>
              </w:rPr>
              <w:t>$34,415</w:t>
            </w:r>
          </w:p>
        </w:tc>
        <w:tc>
          <w:tcPr>
            <w:tcW w:w="1620" w:type="dxa"/>
            <w:tcBorders>
              <w:top w:val="nil"/>
              <w:left w:val="nil"/>
              <w:bottom w:val="nil"/>
              <w:right w:val="nil"/>
            </w:tcBorders>
            <w:shd w:val="clear" w:color="auto" w:fill="auto"/>
            <w:noWrap/>
            <w:vAlign w:val="center"/>
            <w:hideMark/>
          </w:tcPr>
          <w:p w:rsidR="008602DD" w:rsidRPr="008602DD" w:rsidP="008602DD" w14:paraId="0F9D7EAE" w14:textId="0626FF8B">
            <w:pPr>
              <w:spacing w:after="0" w:line="240" w:lineRule="auto"/>
              <w:jc w:val="right"/>
              <w:rPr>
                <w:rFonts w:ascii="Calibri" w:eastAsia="Times New Roman" w:hAnsi="Calibri" w:cs="Calibri"/>
                <w:i/>
                <w:iCs/>
                <w:color w:val="000000"/>
                <w:sz w:val="20"/>
                <w:szCs w:val="20"/>
              </w:rPr>
            </w:pPr>
            <w:r w:rsidRPr="008602DD">
              <w:rPr>
                <w:rFonts w:ascii="Calibri" w:hAnsi="Calibri" w:cs="Calibri"/>
                <w:i/>
                <w:iCs/>
                <w:color w:val="000000"/>
                <w:sz w:val="20"/>
                <w:szCs w:val="20"/>
              </w:rPr>
              <w:t xml:space="preserve">                                        1,625 </w:t>
            </w:r>
          </w:p>
        </w:tc>
        <w:tc>
          <w:tcPr>
            <w:tcW w:w="1350" w:type="dxa"/>
            <w:tcBorders>
              <w:top w:val="nil"/>
              <w:left w:val="nil"/>
              <w:bottom w:val="nil"/>
              <w:right w:val="nil"/>
            </w:tcBorders>
            <w:shd w:val="clear" w:color="auto" w:fill="auto"/>
            <w:noWrap/>
            <w:vAlign w:val="center"/>
            <w:hideMark/>
          </w:tcPr>
          <w:p w:rsidR="008602DD" w:rsidRPr="008602DD" w:rsidP="008602DD" w14:paraId="2811A112" w14:textId="53258347">
            <w:pPr>
              <w:spacing w:after="0" w:line="240" w:lineRule="auto"/>
              <w:jc w:val="right"/>
              <w:rPr>
                <w:rFonts w:ascii="Calibri" w:eastAsia="Times New Roman" w:hAnsi="Calibri" w:cs="Calibri"/>
                <w:i/>
                <w:iCs/>
                <w:color w:val="000000"/>
                <w:sz w:val="20"/>
                <w:szCs w:val="20"/>
              </w:rPr>
            </w:pPr>
            <w:r w:rsidRPr="008602DD">
              <w:rPr>
                <w:rFonts w:ascii="Calibri" w:hAnsi="Calibri" w:cs="Calibri"/>
                <w:i/>
                <w:iCs/>
                <w:color w:val="000000"/>
                <w:sz w:val="20"/>
                <w:szCs w:val="20"/>
              </w:rPr>
              <w:t>$103,244</w:t>
            </w:r>
          </w:p>
        </w:tc>
      </w:tr>
      <w:tr w14:paraId="5672C2ED" w14:textId="77777777" w:rsidTr="008602DD">
        <w:tblPrEx>
          <w:tblW w:w="9270" w:type="dxa"/>
          <w:tblLook w:val="04A0"/>
        </w:tblPrEx>
        <w:trPr>
          <w:trHeight w:val="300"/>
        </w:trPr>
        <w:tc>
          <w:tcPr>
            <w:tcW w:w="1800" w:type="dxa"/>
            <w:tcBorders>
              <w:top w:val="nil"/>
              <w:left w:val="nil"/>
              <w:bottom w:val="nil"/>
              <w:right w:val="single" w:sz="4" w:space="0" w:color="auto"/>
            </w:tcBorders>
            <w:shd w:val="clear" w:color="auto" w:fill="auto"/>
            <w:noWrap/>
            <w:hideMark/>
          </w:tcPr>
          <w:p w:rsidR="008602DD" w:rsidRPr="008602DD" w:rsidP="008602DD" w14:paraId="529A7552" w14:textId="77777777">
            <w:pPr>
              <w:spacing w:after="0" w:line="240" w:lineRule="auto"/>
              <w:jc w:val="right"/>
              <w:rPr>
                <w:rFonts w:ascii="Calibri" w:eastAsia="Times New Roman" w:hAnsi="Calibri" w:cs="Calibri"/>
                <w:i/>
                <w:iCs/>
                <w:color w:val="000000"/>
                <w:sz w:val="20"/>
                <w:szCs w:val="20"/>
              </w:rPr>
            </w:pPr>
            <w:r w:rsidRPr="008602DD">
              <w:rPr>
                <w:rFonts w:ascii="Calibri" w:eastAsia="Times New Roman" w:hAnsi="Calibri" w:cs="Calibri"/>
                <w:i/>
                <w:iCs/>
                <w:color w:val="000000"/>
                <w:sz w:val="20"/>
                <w:szCs w:val="20"/>
              </w:rPr>
              <w:t>  DERA State</w:t>
            </w:r>
          </w:p>
        </w:tc>
        <w:tc>
          <w:tcPr>
            <w:tcW w:w="2454" w:type="dxa"/>
            <w:tcBorders>
              <w:top w:val="nil"/>
              <w:left w:val="nil"/>
              <w:bottom w:val="nil"/>
              <w:right w:val="nil"/>
            </w:tcBorders>
            <w:shd w:val="clear" w:color="auto" w:fill="auto"/>
            <w:noWrap/>
            <w:vAlign w:val="center"/>
            <w:hideMark/>
          </w:tcPr>
          <w:p w:rsidR="008602DD" w:rsidRPr="008602DD" w:rsidP="008602DD" w14:paraId="0A93B232" w14:textId="2A712DF8">
            <w:pPr>
              <w:spacing w:after="0" w:line="240" w:lineRule="auto"/>
              <w:jc w:val="right"/>
              <w:rPr>
                <w:rFonts w:ascii="Calibri" w:eastAsia="Times New Roman" w:hAnsi="Calibri" w:cs="Calibri"/>
                <w:i/>
                <w:iCs/>
                <w:color w:val="000000"/>
                <w:sz w:val="20"/>
                <w:szCs w:val="20"/>
              </w:rPr>
            </w:pPr>
            <w:r w:rsidRPr="008602DD">
              <w:rPr>
                <w:rFonts w:ascii="Calibri" w:hAnsi="Calibri" w:cs="Calibri"/>
                <w:i/>
                <w:iCs/>
                <w:color w:val="000000"/>
                <w:sz w:val="20"/>
                <w:szCs w:val="20"/>
              </w:rPr>
              <w:t xml:space="preserve">                                     1,823 </w:t>
            </w:r>
          </w:p>
        </w:tc>
        <w:tc>
          <w:tcPr>
            <w:tcW w:w="2046" w:type="dxa"/>
            <w:tcBorders>
              <w:top w:val="nil"/>
              <w:left w:val="nil"/>
              <w:bottom w:val="nil"/>
              <w:right w:val="nil"/>
            </w:tcBorders>
            <w:shd w:val="clear" w:color="auto" w:fill="auto"/>
            <w:noWrap/>
            <w:vAlign w:val="center"/>
            <w:hideMark/>
          </w:tcPr>
          <w:p w:rsidR="008602DD" w:rsidRPr="008602DD" w:rsidP="008602DD" w14:paraId="5F27CEC0" w14:textId="58F4FBC2">
            <w:pPr>
              <w:spacing w:after="0" w:line="240" w:lineRule="auto"/>
              <w:jc w:val="right"/>
              <w:rPr>
                <w:rFonts w:ascii="Calibri" w:eastAsia="Times New Roman" w:hAnsi="Calibri" w:cs="Calibri"/>
                <w:i/>
                <w:iCs/>
                <w:color w:val="000000"/>
                <w:sz w:val="20"/>
                <w:szCs w:val="20"/>
              </w:rPr>
            </w:pPr>
            <w:r w:rsidRPr="008602DD">
              <w:rPr>
                <w:rFonts w:ascii="Calibri" w:hAnsi="Calibri" w:cs="Calibri"/>
                <w:i/>
                <w:iCs/>
                <w:color w:val="000000"/>
                <w:sz w:val="20"/>
                <w:szCs w:val="20"/>
              </w:rPr>
              <w:t>$115,856</w:t>
            </w:r>
          </w:p>
        </w:tc>
        <w:tc>
          <w:tcPr>
            <w:tcW w:w="1620" w:type="dxa"/>
            <w:tcBorders>
              <w:top w:val="nil"/>
              <w:left w:val="nil"/>
              <w:bottom w:val="nil"/>
              <w:right w:val="nil"/>
            </w:tcBorders>
            <w:shd w:val="clear" w:color="auto" w:fill="auto"/>
            <w:noWrap/>
            <w:vAlign w:val="center"/>
            <w:hideMark/>
          </w:tcPr>
          <w:p w:rsidR="008602DD" w:rsidRPr="008602DD" w:rsidP="008602DD" w14:paraId="15338A7F" w14:textId="30621D4D">
            <w:pPr>
              <w:spacing w:after="0" w:line="240" w:lineRule="auto"/>
              <w:jc w:val="right"/>
              <w:rPr>
                <w:rFonts w:ascii="Calibri" w:eastAsia="Times New Roman" w:hAnsi="Calibri" w:cs="Calibri"/>
                <w:i/>
                <w:iCs/>
                <w:color w:val="000000"/>
                <w:sz w:val="20"/>
                <w:szCs w:val="20"/>
              </w:rPr>
            </w:pPr>
            <w:r w:rsidRPr="008602DD">
              <w:rPr>
                <w:rFonts w:ascii="Calibri" w:hAnsi="Calibri" w:cs="Calibri"/>
                <w:i/>
                <w:iCs/>
                <w:color w:val="000000"/>
                <w:sz w:val="20"/>
                <w:szCs w:val="20"/>
              </w:rPr>
              <w:t xml:space="preserve">                                        5,469 </w:t>
            </w:r>
          </w:p>
        </w:tc>
        <w:tc>
          <w:tcPr>
            <w:tcW w:w="1350" w:type="dxa"/>
            <w:tcBorders>
              <w:top w:val="nil"/>
              <w:left w:val="nil"/>
              <w:bottom w:val="nil"/>
              <w:right w:val="nil"/>
            </w:tcBorders>
            <w:shd w:val="clear" w:color="auto" w:fill="auto"/>
            <w:noWrap/>
            <w:vAlign w:val="center"/>
            <w:hideMark/>
          </w:tcPr>
          <w:p w:rsidR="008602DD" w:rsidRPr="008602DD" w:rsidP="008602DD" w14:paraId="7554EF71" w14:textId="1FCD0904">
            <w:pPr>
              <w:spacing w:after="0" w:line="240" w:lineRule="auto"/>
              <w:jc w:val="right"/>
              <w:rPr>
                <w:rFonts w:ascii="Calibri" w:eastAsia="Times New Roman" w:hAnsi="Calibri" w:cs="Calibri"/>
                <w:i/>
                <w:iCs/>
                <w:color w:val="000000"/>
                <w:sz w:val="20"/>
                <w:szCs w:val="20"/>
              </w:rPr>
            </w:pPr>
            <w:r w:rsidRPr="008602DD">
              <w:rPr>
                <w:rFonts w:ascii="Calibri" w:hAnsi="Calibri" w:cs="Calibri"/>
                <w:i/>
                <w:iCs/>
                <w:color w:val="000000"/>
                <w:sz w:val="20"/>
                <w:szCs w:val="20"/>
              </w:rPr>
              <w:t>$347,568</w:t>
            </w:r>
          </w:p>
        </w:tc>
      </w:tr>
      <w:tr w14:paraId="69D1EA26" w14:textId="77777777" w:rsidTr="008602DD">
        <w:tblPrEx>
          <w:tblW w:w="9270" w:type="dxa"/>
          <w:tblLook w:val="04A0"/>
        </w:tblPrEx>
        <w:trPr>
          <w:trHeight w:val="300"/>
        </w:trPr>
        <w:tc>
          <w:tcPr>
            <w:tcW w:w="1800" w:type="dxa"/>
            <w:tcBorders>
              <w:top w:val="nil"/>
              <w:left w:val="nil"/>
              <w:bottom w:val="nil"/>
              <w:right w:val="single" w:sz="4" w:space="0" w:color="auto"/>
            </w:tcBorders>
            <w:shd w:val="clear" w:color="auto" w:fill="auto"/>
            <w:noWrap/>
            <w:hideMark/>
          </w:tcPr>
          <w:p w:rsidR="008602DD" w:rsidRPr="008602DD" w:rsidP="008602DD" w14:paraId="0BACE820" w14:textId="77777777">
            <w:pPr>
              <w:spacing w:after="0" w:line="240" w:lineRule="auto"/>
              <w:rPr>
                <w:rFonts w:ascii="Calibri" w:eastAsia="Times New Roman" w:hAnsi="Calibri" w:cs="Calibri"/>
                <w:b/>
                <w:bCs/>
                <w:color w:val="000000"/>
                <w:sz w:val="20"/>
                <w:szCs w:val="20"/>
              </w:rPr>
            </w:pPr>
            <w:r w:rsidRPr="008602DD">
              <w:rPr>
                <w:rFonts w:ascii="Calibri" w:eastAsia="Times New Roman" w:hAnsi="Calibri" w:cs="Calibri"/>
                <w:b/>
                <w:bCs/>
                <w:color w:val="000000"/>
                <w:sz w:val="20"/>
                <w:szCs w:val="20"/>
              </w:rPr>
              <w:t>Clean School Bus Grant Program</w:t>
            </w:r>
          </w:p>
        </w:tc>
        <w:tc>
          <w:tcPr>
            <w:tcW w:w="2454" w:type="dxa"/>
            <w:tcBorders>
              <w:top w:val="nil"/>
              <w:left w:val="nil"/>
              <w:bottom w:val="nil"/>
              <w:right w:val="nil"/>
            </w:tcBorders>
            <w:shd w:val="clear" w:color="auto" w:fill="auto"/>
            <w:noWrap/>
            <w:vAlign w:val="center"/>
            <w:hideMark/>
          </w:tcPr>
          <w:p w:rsidR="008602DD" w:rsidRPr="008602DD" w:rsidP="008602DD" w14:paraId="0351C7EE" w14:textId="777822EC">
            <w:pPr>
              <w:spacing w:after="0" w:line="240" w:lineRule="auto"/>
              <w:jc w:val="right"/>
              <w:rPr>
                <w:rFonts w:ascii="Calibri" w:eastAsia="Times New Roman" w:hAnsi="Calibri" w:cs="Calibri"/>
                <w:b/>
                <w:bCs/>
                <w:color w:val="000000"/>
                <w:sz w:val="20"/>
                <w:szCs w:val="20"/>
              </w:rPr>
            </w:pPr>
            <w:r w:rsidRPr="008602DD">
              <w:rPr>
                <w:rFonts w:ascii="Calibri" w:hAnsi="Calibri" w:cs="Calibri"/>
                <w:b/>
                <w:bCs/>
                <w:color w:val="000000"/>
                <w:sz w:val="20"/>
                <w:szCs w:val="20"/>
              </w:rPr>
              <w:t xml:space="preserve">                                      2,580 </w:t>
            </w:r>
          </w:p>
        </w:tc>
        <w:tc>
          <w:tcPr>
            <w:tcW w:w="2046" w:type="dxa"/>
            <w:tcBorders>
              <w:top w:val="nil"/>
              <w:left w:val="nil"/>
              <w:bottom w:val="nil"/>
              <w:right w:val="nil"/>
            </w:tcBorders>
            <w:shd w:val="clear" w:color="auto" w:fill="auto"/>
            <w:noWrap/>
            <w:vAlign w:val="center"/>
            <w:hideMark/>
          </w:tcPr>
          <w:p w:rsidR="008602DD" w:rsidRPr="008602DD" w:rsidP="008602DD" w14:paraId="736FA0B1" w14:textId="05060F0F">
            <w:pPr>
              <w:spacing w:after="0" w:line="240" w:lineRule="auto"/>
              <w:jc w:val="right"/>
              <w:rPr>
                <w:rFonts w:ascii="Calibri" w:eastAsia="Times New Roman" w:hAnsi="Calibri" w:cs="Calibri"/>
                <w:b/>
                <w:bCs/>
                <w:color w:val="000000"/>
                <w:sz w:val="20"/>
                <w:szCs w:val="20"/>
              </w:rPr>
            </w:pPr>
            <w:r w:rsidRPr="008602DD">
              <w:rPr>
                <w:rFonts w:ascii="Calibri" w:hAnsi="Calibri" w:cs="Calibri"/>
                <w:b/>
                <w:bCs/>
                <w:color w:val="000000"/>
                <w:sz w:val="20"/>
                <w:szCs w:val="20"/>
              </w:rPr>
              <w:t>$148,366</w:t>
            </w:r>
          </w:p>
        </w:tc>
        <w:tc>
          <w:tcPr>
            <w:tcW w:w="1620" w:type="dxa"/>
            <w:tcBorders>
              <w:top w:val="nil"/>
              <w:left w:val="nil"/>
              <w:bottom w:val="nil"/>
              <w:right w:val="nil"/>
            </w:tcBorders>
            <w:shd w:val="clear" w:color="auto" w:fill="auto"/>
            <w:noWrap/>
            <w:vAlign w:val="center"/>
            <w:hideMark/>
          </w:tcPr>
          <w:p w:rsidR="008602DD" w:rsidRPr="008602DD" w:rsidP="008602DD" w14:paraId="1C749F17" w14:textId="45B7CBBE">
            <w:pPr>
              <w:spacing w:after="0" w:line="240" w:lineRule="auto"/>
              <w:jc w:val="right"/>
              <w:rPr>
                <w:rFonts w:ascii="Calibri" w:eastAsia="Times New Roman" w:hAnsi="Calibri" w:cs="Calibri"/>
                <w:b/>
                <w:bCs/>
                <w:color w:val="000000"/>
                <w:sz w:val="20"/>
                <w:szCs w:val="20"/>
              </w:rPr>
            </w:pPr>
            <w:r w:rsidRPr="008602DD">
              <w:rPr>
                <w:rFonts w:ascii="Calibri" w:hAnsi="Calibri" w:cs="Calibri"/>
                <w:b/>
                <w:bCs/>
                <w:color w:val="000000"/>
                <w:sz w:val="20"/>
                <w:szCs w:val="20"/>
              </w:rPr>
              <w:t xml:space="preserve">                                         7,741 </w:t>
            </w:r>
          </w:p>
        </w:tc>
        <w:tc>
          <w:tcPr>
            <w:tcW w:w="1350" w:type="dxa"/>
            <w:tcBorders>
              <w:top w:val="nil"/>
              <w:left w:val="nil"/>
              <w:bottom w:val="nil"/>
              <w:right w:val="nil"/>
            </w:tcBorders>
            <w:shd w:val="clear" w:color="auto" w:fill="auto"/>
            <w:noWrap/>
            <w:vAlign w:val="center"/>
            <w:hideMark/>
          </w:tcPr>
          <w:p w:rsidR="008602DD" w:rsidRPr="008602DD" w:rsidP="008602DD" w14:paraId="4107F86B" w14:textId="7BE0DB9B">
            <w:pPr>
              <w:spacing w:after="0" w:line="240" w:lineRule="auto"/>
              <w:jc w:val="right"/>
              <w:rPr>
                <w:rFonts w:ascii="Calibri" w:eastAsia="Times New Roman" w:hAnsi="Calibri" w:cs="Calibri"/>
                <w:b/>
                <w:bCs/>
                <w:color w:val="000000"/>
                <w:sz w:val="20"/>
                <w:szCs w:val="20"/>
              </w:rPr>
            </w:pPr>
            <w:r w:rsidRPr="008602DD">
              <w:rPr>
                <w:rFonts w:ascii="Calibri" w:hAnsi="Calibri" w:cs="Calibri"/>
                <w:b/>
                <w:bCs/>
                <w:color w:val="000000"/>
                <w:sz w:val="20"/>
                <w:szCs w:val="20"/>
              </w:rPr>
              <w:t>$445,097</w:t>
            </w:r>
          </w:p>
        </w:tc>
      </w:tr>
      <w:tr w14:paraId="24AC81E3" w14:textId="77777777" w:rsidTr="008602DD">
        <w:tblPrEx>
          <w:tblW w:w="9270" w:type="dxa"/>
          <w:tblLook w:val="04A0"/>
        </w:tblPrEx>
        <w:trPr>
          <w:trHeight w:val="300"/>
        </w:trPr>
        <w:tc>
          <w:tcPr>
            <w:tcW w:w="1800" w:type="dxa"/>
            <w:tcBorders>
              <w:top w:val="nil"/>
              <w:left w:val="nil"/>
              <w:bottom w:val="nil"/>
              <w:right w:val="single" w:sz="4" w:space="0" w:color="auto"/>
            </w:tcBorders>
            <w:shd w:val="clear" w:color="auto" w:fill="auto"/>
            <w:noWrap/>
            <w:hideMark/>
          </w:tcPr>
          <w:p w:rsidR="008602DD" w:rsidRPr="008602DD" w:rsidP="008602DD" w14:paraId="3510A65F" w14:textId="1F8F4BC1">
            <w:pPr>
              <w:spacing w:after="0" w:line="240" w:lineRule="auto"/>
              <w:rPr>
                <w:rFonts w:ascii="Calibri" w:eastAsia="Times New Roman" w:hAnsi="Calibri" w:cs="Calibri"/>
                <w:b/>
                <w:bCs/>
                <w:color w:val="000000"/>
                <w:sz w:val="20"/>
                <w:szCs w:val="20"/>
              </w:rPr>
            </w:pPr>
            <w:r w:rsidRPr="008602DD">
              <w:rPr>
                <w:rFonts w:ascii="Calibri" w:eastAsia="Times New Roman" w:hAnsi="Calibri" w:cs="Calibri"/>
                <w:b/>
                <w:bCs/>
                <w:color w:val="000000"/>
                <w:sz w:val="20"/>
                <w:szCs w:val="20"/>
              </w:rPr>
              <w:t>Clean Heavy-Duty Vehicles Program</w:t>
            </w:r>
          </w:p>
        </w:tc>
        <w:tc>
          <w:tcPr>
            <w:tcW w:w="2454" w:type="dxa"/>
            <w:tcBorders>
              <w:top w:val="nil"/>
              <w:left w:val="nil"/>
              <w:bottom w:val="nil"/>
              <w:right w:val="nil"/>
            </w:tcBorders>
            <w:shd w:val="clear" w:color="auto" w:fill="auto"/>
            <w:noWrap/>
            <w:vAlign w:val="center"/>
            <w:hideMark/>
          </w:tcPr>
          <w:p w:rsidR="008602DD" w:rsidRPr="008602DD" w:rsidP="008602DD" w14:paraId="5ACB59EF" w14:textId="7EF2FCDB">
            <w:pPr>
              <w:spacing w:after="0" w:line="240" w:lineRule="auto"/>
              <w:jc w:val="right"/>
              <w:rPr>
                <w:rFonts w:ascii="Calibri" w:eastAsia="Times New Roman" w:hAnsi="Calibri" w:cs="Calibri"/>
                <w:b/>
                <w:bCs/>
                <w:color w:val="000000"/>
                <w:sz w:val="20"/>
                <w:szCs w:val="20"/>
              </w:rPr>
            </w:pPr>
            <w:r w:rsidRPr="008602DD">
              <w:rPr>
                <w:rFonts w:ascii="Calibri" w:hAnsi="Calibri" w:cs="Calibri"/>
                <w:b/>
                <w:bCs/>
                <w:color w:val="000000"/>
                <w:sz w:val="20"/>
                <w:szCs w:val="20"/>
              </w:rPr>
              <w:t xml:space="preserve">                                          526 </w:t>
            </w:r>
          </w:p>
        </w:tc>
        <w:tc>
          <w:tcPr>
            <w:tcW w:w="2046" w:type="dxa"/>
            <w:tcBorders>
              <w:top w:val="nil"/>
              <w:left w:val="nil"/>
              <w:bottom w:val="nil"/>
              <w:right w:val="nil"/>
            </w:tcBorders>
            <w:shd w:val="clear" w:color="auto" w:fill="auto"/>
            <w:noWrap/>
            <w:vAlign w:val="center"/>
            <w:hideMark/>
          </w:tcPr>
          <w:p w:rsidR="008602DD" w:rsidRPr="008602DD" w:rsidP="008602DD" w14:paraId="46461458" w14:textId="5EE7B9B8">
            <w:pPr>
              <w:spacing w:after="0" w:line="240" w:lineRule="auto"/>
              <w:jc w:val="right"/>
              <w:rPr>
                <w:rFonts w:ascii="Calibri" w:eastAsia="Times New Roman" w:hAnsi="Calibri" w:cs="Calibri"/>
                <w:b/>
                <w:bCs/>
                <w:color w:val="000000"/>
                <w:sz w:val="20"/>
                <w:szCs w:val="20"/>
              </w:rPr>
            </w:pPr>
            <w:r w:rsidRPr="008602DD">
              <w:rPr>
                <w:rFonts w:ascii="Calibri" w:hAnsi="Calibri" w:cs="Calibri"/>
                <w:b/>
                <w:bCs/>
                <w:color w:val="000000"/>
                <w:sz w:val="20"/>
                <w:szCs w:val="20"/>
              </w:rPr>
              <w:t>$33,145</w:t>
            </w:r>
          </w:p>
        </w:tc>
        <w:tc>
          <w:tcPr>
            <w:tcW w:w="1620" w:type="dxa"/>
            <w:tcBorders>
              <w:top w:val="nil"/>
              <w:left w:val="nil"/>
              <w:bottom w:val="nil"/>
              <w:right w:val="nil"/>
            </w:tcBorders>
            <w:shd w:val="clear" w:color="auto" w:fill="auto"/>
            <w:noWrap/>
            <w:vAlign w:val="center"/>
            <w:hideMark/>
          </w:tcPr>
          <w:p w:rsidR="008602DD" w:rsidRPr="008602DD" w:rsidP="008602DD" w14:paraId="09874ABD" w14:textId="1B547ADB">
            <w:pPr>
              <w:spacing w:after="0" w:line="240" w:lineRule="auto"/>
              <w:jc w:val="right"/>
              <w:rPr>
                <w:rFonts w:ascii="Calibri" w:eastAsia="Times New Roman" w:hAnsi="Calibri" w:cs="Calibri"/>
                <w:b/>
                <w:bCs/>
                <w:color w:val="000000"/>
                <w:sz w:val="20"/>
                <w:szCs w:val="20"/>
              </w:rPr>
            </w:pPr>
            <w:r w:rsidRPr="008602DD">
              <w:rPr>
                <w:rFonts w:ascii="Calibri" w:hAnsi="Calibri" w:cs="Calibri"/>
                <w:b/>
                <w:bCs/>
                <w:color w:val="000000"/>
                <w:sz w:val="20"/>
                <w:szCs w:val="20"/>
              </w:rPr>
              <w:t xml:space="preserve">                                         1,578 </w:t>
            </w:r>
          </w:p>
        </w:tc>
        <w:tc>
          <w:tcPr>
            <w:tcW w:w="1350" w:type="dxa"/>
            <w:tcBorders>
              <w:top w:val="nil"/>
              <w:left w:val="nil"/>
              <w:bottom w:val="nil"/>
              <w:right w:val="nil"/>
            </w:tcBorders>
            <w:shd w:val="clear" w:color="auto" w:fill="auto"/>
            <w:noWrap/>
            <w:vAlign w:val="center"/>
            <w:hideMark/>
          </w:tcPr>
          <w:p w:rsidR="008602DD" w:rsidRPr="008602DD" w:rsidP="008602DD" w14:paraId="264AF52D" w14:textId="175EF310">
            <w:pPr>
              <w:spacing w:after="0" w:line="240" w:lineRule="auto"/>
              <w:jc w:val="right"/>
              <w:rPr>
                <w:rFonts w:ascii="Calibri" w:eastAsia="Times New Roman" w:hAnsi="Calibri" w:cs="Calibri"/>
                <w:b/>
                <w:bCs/>
                <w:color w:val="000000"/>
                <w:sz w:val="20"/>
                <w:szCs w:val="20"/>
              </w:rPr>
            </w:pPr>
            <w:r w:rsidRPr="008602DD">
              <w:rPr>
                <w:rFonts w:ascii="Calibri" w:hAnsi="Calibri" w:cs="Calibri"/>
                <w:b/>
                <w:bCs/>
                <w:color w:val="000000"/>
                <w:sz w:val="20"/>
                <w:szCs w:val="20"/>
              </w:rPr>
              <w:t>$99,435</w:t>
            </w:r>
          </w:p>
        </w:tc>
      </w:tr>
      <w:tr w14:paraId="4CDF8DE5" w14:textId="77777777" w:rsidTr="008602DD">
        <w:tblPrEx>
          <w:tblW w:w="9270" w:type="dxa"/>
          <w:tblLook w:val="04A0"/>
        </w:tblPrEx>
        <w:trPr>
          <w:trHeight w:val="300"/>
        </w:trPr>
        <w:tc>
          <w:tcPr>
            <w:tcW w:w="1800" w:type="dxa"/>
            <w:tcBorders>
              <w:top w:val="nil"/>
              <w:left w:val="nil"/>
              <w:bottom w:val="nil"/>
              <w:right w:val="single" w:sz="4" w:space="0" w:color="auto"/>
            </w:tcBorders>
            <w:shd w:val="clear" w:color="auto" w:fill="auto"/>
            <w:noWrap/>
            <w:hideMark/>
          </w:tcPr>
          <w:p w:rsidR="008602DD" w:rsidRPr="008602DD" w:rsidP="008602DD" w14:paraId="08FFA055" w14:textId="77777777">
            <w:pPr>
              <w:spacing w:after="0" w:line="240" w:lineRule="auto"/>
              <w:rPr>
                <w:rFonts w:ascii="Calibri" w:eastAsia="Times New Roman" w:hAnsi="Calibri" w:cs="Calibri"/>
                <w:b/>
                <w:bCs/>
                <w:color w:val="000000"/>
                <w:sz w:val="20"/>
                <w:szCs w:val="20"/>
              </w:rPr>
            </w:pPr>
            <w:r w:rsidRPr="008602DD">
              <w:rPr>
                <w:rFonts w:ascii="Calibri" w:eastAsia="Times New Roman" w:hAnsi="Calibri" w:cs="Calibri"/>
                <w:b/>
                <w:bCs/>
                <w:color w:val="000000"/>
                <w:sz w:val="20"/>
                <w:szCs w:val="20"/>
              </w:rPr>
              <w:t>Clean Ports Program</w:t>
            </w:r>
          </w:p>
        </w:tc>
        <w:tc>
          <w:tcPr>
            <w:tcW w:w="2454" w:type="dxa"/>
            <w:tcBorders>
              <w:top w:val="nil"/>
              <w:left w:val="nil"/>
              <w:bottom w:val="nil"/>
              <w:right w:val="nil"/>
            </w:tcBorders>
            <w:shd w:val="clear" w:color="auto" w:fill="auto"/>
            <w:noWrap/>
            <w:vAlign w:val="center"/>
            <w:hideMark/>
          </w:tcPr>
          <w:p w:rsidR="008602DD" w:rsidRPr="008602DD" w:rsidP="008602DD" w14:paraId="51B69F90" w14:textId="6EFE3461">
            <w:pPr>
              <w:spacing w:after="0" w:line="240" w:lineRule="auto"/>
              <w:jc w:val="right"/>
              <w:rPr>
                <w:rFonts w:ascii="Calibri" w:eastAsia="Times New Roman" w:hAnsi="Calibri" w:cs="Calibri"/>
                <w:b/>
                <w:bCs/>
                <w:color w:val="000000"/>
                <w:sz w:val="20"/>
                <w:szCs w:val="20"/>
              </w:rPr>
            </w:pPr>
            <w:r w:rsidRPr="008602DD">
              <w:rPr>
                <w:rFonts w:ascii="Calibri" w:hAnsi="Calibri" w:cs="Calibri"/>
                <w:b/>
                <w:bCs/>
                <w:color w:val="000000"/>
                <w:sz w:val="20"/>
                <w:szCs w:val="20"/>
              </w:rPr>
              <w:t xml:space="preserve">                                          455 </w:t>
            </w:r>
          </w:p>
        </w:tc>
        <w:tc>
          <w:tcPr>
            <w:tcW w:w="2046" w:type="dxa"/>
            <w:tcBorders>
              <w:top w:val="nil"/>
              <w:left w:val="nil"/>
              <w:bottom w:val="nil"/>
              <w:right w:val="nil"/>
            </w:tcBorders>
            <w:shd w:val="clear" w:color="auto" w:fill="auto"/>
            <w:noWrap/>
            <w:vAlign w:val="center"/>
            <w:hideMark/>
          </w:tcPr>
          <w:p w:rsidR="008602DD" w:rsidRPr="008602DD" w:rsidP="008602DD" w14:paraId="66144A7A" w14:textId="2402CCC1">
            <w:pPr>
              <w:spacing w:after="0" w:line="240" w:lineRule="auto"/>
              <w:jc w:val="right"/>
              <w:rPr>
                <w:rFonts w:ascii="Calibri" w:eastAsia="Times New Roman" w:hAnsi="Calibri" w:cs="Calibri"/>
                <w:b/>
                <w:bCs/>
                <w:color w:val="000000"/>
                <w:sz w:val="20"/>
                <w:szCs w:val="20"/>
              </w:rPr>
            </w:pPr>
            <w:r w:rsidRPr="008602DD">
              <w:rPr>
                <w:rFonts w:ascii="Calibri" w:hAnsi="Calibri" w:cs="Calibri"/>
                <w:b/>
                <w:bCs/>
                <w:color w:val="000000"/>
                <w:sz w:val="20"/>
                <w:szCs w:val="20"/>
              </w:rPr>
              <w:t>$28,431</w:t>
            </w:r>
          </w:p>
        </w:tc>
        <w:tc>
          <w:tcPr>
            <w:tcW w:w="1620" w:type="dxa"/>
            <w:tcBorders>
              <w:top w:val="nil"/>
              <w:left w:val="nil"/>
              <w:bottom w:val="nil"/>
              <w:right w:val="nil"/>
            </w:tcBorders>
            <w:shd w:val="clear" w:color="auto" w:fill="auto"/>
            <w:noWrap/>
            <w:vAlign w:val="center"/>
            <w:hideMark/>
          </w:tcPr>
          <w:p w:rsidR="008602DD" w:rsidRPr="008602DD" w:rsidP="008602DD" w14:paraId="337A0B21" w14:textId="3481A0CF">
            <w:pPr>
              <w:spacing w:after="0" w:line="240" w:lineRule="auto"/>
              <w:jc w:val="right"/>
              <w:rPr>
                <w:rFonts w:ascii="Calibri" w:eastAsia="Times New Roman" w:hAnsi="Calibri" w:cs="Calibri"/>
                <w:b/>
                <w:bCs/>
                <w:color w:val="000000"/>
                <w:sz w:val="20"/>
                <w:szCs w:val="20"/>
              </w:rPr>
            </w:pPr>
            <w:r w:rsidRPr="008602DD">
              <w:rPr>
                <w:rFonts w:ascii="Calibri" w:hAnsi="Calibri" w:cs="Calibri"/>
                <w:b/>
                <w:bCs/>
                <w:color w:val="000000"/>
                <w:sz w:val="20"/>
                <w:szCs w:val="20"/>
              </w:rPr>
              <w:t xml:space="preserve">                                         1,365 </w:t>
            </w:r>
          </w:p>
        </w:tc>
        <w:tc>
          <w:tcPr>
            <w:tcW w:w="1350" w:type="dxa"/>
            <w:tcBorders>
              <w:top w:val="nil"/>
              <w:left w:val="nil"/>
              <w:bottom w:val="nil"/>
              <w:right w:val="nil"/>
            </w:tcBorders>
            <w:shd w:val="clear" w:color="auto" w:fill="auto"/>
            <w:noWrap/>
            <w:vAlign w:val="center"/>
            <w:hideMark/>
          </w:tcPr>
          <w:p w:rsidR="008602DD" w:rsidRPr="008602DD" w:rsidP="008602DD" w14:paraId="6C09BE89" w14:textId="48E820D9">
            <w:pPr>
              <w:spacing w:after="0" w:line="240" w:lineRule="auto"/>
              <w:jc w:val="right"/>
              <w:rPr>
                <w:rFonts w:ascii="Calibri" w:eastAsia="Times New Roman" w:hAnsi="Calibri" w:cs="Calibri"/>
                <w:b/>
                <w:bCs/>
                <w:color w:val="000000"/>
                <w:sz w:val="20"/>
                <w:szCs w:val="20"/>
              </w:rPr>
            </w:pPr>
            <w:r w:rsidRPr="008602DD">
              <w:rPr>
                <w:rFonts w:ascii="Calibri" w:hAnsi="Calibri" w:cs="Calibri"/>
                <w:b/>
                <w:bCs/>
                <w:color w:val="000000"/>
                <w:sz w:val="20"/>
                <w:szCs w:val="20"/>
              </w:rPr>
              <w:t>$85,293</w:t>
            </w:r>
          </w:p>
        </w:tc>
      </w:tr>
      <w:tr w14:paraId="1516FB39" w14:textId="77777777" w:rsidTr="008602DD">
        <w:tblPrEx>
          <w:tblW w:w="9270" w:type="dxa"/>
          <w:tblLook w:val="04A0"/>
        </w:tblPrEx>
        <w:trPr>
          <w:trHeight w:val="300"/>
        </w:trPr>
        <w:tc>
          <w:tcPr>
            <w:tcW w:w="1800" w:type="dxa"/>
            <w:tcBorders>
              <w:top w:val="nil"/>
              <w:left w:val="nil"/>
              <w:bottom w:val="nil"/>
              <w:right w:val="single" w:sz="4" w:space="0" w:color="auto"/>
            </w:tcBorders>
            <w:shd w:val="clear" w:color="auto" w:fill="auto"/>
            <w:noWrap/>
            <w:hideMark/>
          </w:tcPr>
          <w:p w:rsidR="008602DD" w:rsidRPr="008602DD" w:rsidP="008602DD" w14:paraId="37537B69" w14:textId="77777777">
            <w:pPr>
              <w:spacing w:after="0" w:line="240" w:lineRule="auto"/>
              <w:ind w:firstLine="200" w:firstLineChars="100"/>
              <w:jc w:val="right"/>
              <w:rPr>
                <w:rFonts w:ascii="Calibri" w:eastAsia="Times New Roman" w:hAnsi="Calibri" w:cs="Calibri"/>
                <w:i/>
                <w:iCs/>
                <w:color w:val="000000"/>
                <w:sz w:val="20"/>
                <w:szCs w:val="20"/>
              </w:rPr>
            </w:pPr>
            <w:r w:rsidRPr="008602DD">
              <w:rPr>
                <w:rFonts w:ascii="Calibri" w:eastAsia="Times New Roman" w:hAnsi="Calibri" w:cs="Calibri"/>
                <w:i/>
                <w:iCs/>
                <w:color w:val="000000"/>
                <w:sz w:val="20"/>
                <w:szCs w:val="20"/>
              </w:rPr>
              <w:t>Clean Ports Climate and Air Quality Planning Grant Program</w:t>
            </w:r>
          </w:p>
        </w:tc>
        <w:tc>
          <w:tcPr>
            <w:tcW w:w="2454" w:type="dxa"/>
            <w:tcBorders>
              <w:top w:val="nil"/>
              <w:left w:val="nil"/>
              <w:bottom w:val="nil"/>
              <w:right w:val="nil"/>
            </w:tcBorders>
            <w:shd w:val="clear" w:color="auto" w:fill="auto"/>
            <w:noWrap/>
            <w:vAlign w:val="center"/>
            <w:hideMark/>
          </w:tcPr>
          <w:p w:rsidR="008602DD" w:rsidRPr="008602DD" w:rsidP="008602DD" w14:paraId="18B2303B" w14:textId="36D28300">
            <w:pPr>
              <w:spacing w:after="0" w:line="240" w:lineRule="auto"/>
              <w:jc w:val="right"/>
              <w:rPr>
                <w:rFonts w:ascii="Calibri" w:eastAsia="Times New Roman" w:hAnsi="Calibri" w:cs="Calibri"/>
                <w:i/>
                <w:iCs/>
                <w:color w:val="000000"/>
                <w:sz w:val="20"/>
                <w:szCs w:val="20"/>
              </w:rPr>
            </w:pPr>
            <w:r w:rsidRPr="008602DD">
              <w:rPr>
                <w:rFonts w:ascii="Calibri" w:hAnsi="Calibri" w:cs="Calibri"/>
                <w:i/>
                <w:iCs/>
                <w:color w:val="000000"/>
                <w:sz w:val="20"/>
                <w:szCs w:val="20"/>
              </w:rPr>
              <w:t xml:space="preserve">                                         138 </w:t>
            </w:r>
          </w:p>
        </w:tc>
        <w:tc>
          <w:tcPr>
            <w:tcW w:w="2046" w:type="dxa"/>
            <w:tcBorders>
              <w:top w:val="nil"/>
              <w:left w:val="nil"/>
              <w:bottom w:val="nil"/>
              <w:right w:val="nil"/>
            </w:tcBorders>
            <w:shd w:val="clear" w:color="auto" w:fill="auto"/>
            <w:noWrap/>
            <w:vAlign w:val="center"/>
            <w:hideMark/>
          </w:tcPr>
          <w:p w:rsidR="008602DD" w:rsidRPr="008602DD" w:rsidP="008602DD" w14:paraId="06F10D0C" w14:textId="06C65F8B">
            <w:pPr>
              <w:spacing w:after="0" w:line="240" w:lineRule="auto"/>
              <w:jc w:val="right"/>
              <w:rPr>
                <w:rFonts w:ascii="Calibri" w:eastAsia="Times New Roman" w:hAnsi="Calibri" w:cs="Calibri"/>
                <w:i/>
                <w:iCs/>
                <w:color w:val="000000"/>
                <w:sz w:val="20"/>
                <w:szCs w:val="20"/>
              </w:rPr>
            </w:pPr>
            <w:r w:rsidRPr="008602DD">
              <w:rPr>
                <w:rFonts w:ascii="Calibri" w:hAnsi="Calibri" w:cs="Calibri"/>
                <w:i/>
                <w:iCs/>
                <w:color w:val="000000"/>
                <w:sz w:val="20"/>
                <w:szCs w:val="20"/>
              </w:rPr>
              <w:t>$8,778</w:t>
            </w:r>
          </w:p>
        </w:tc>
        <w:tc>
          <w:tcPr>
            <w:tcW w:w="1620" w:type="dxa"/>
            <w:tcBorders>
              <w:top w:val="nil"/>
              <w:left w:val="nil"/>
              <w:bottom w:val="nil"/>
              <w:right w:val="nil"/>
            </w:tcBorders>
            <w:shd w:val="clear" w:color="auto" w:fill="auto"/>
            <w:noWrap/>
            <w:vAlign w:val="center"/>
            <w:hideMark/>
          </w:tcPr>
          <w:p w:rsidR="008602DD" w:rsidRPr="008602DD" w:rsidP="008602DD" w14:paraId="688E2F04" w14:textId="1958EC98">
            <w:pPr>
              <w:spacing w:after="0" w:line="240" w:lineRule="auto"/>
              <w:jc w:val="right"/>
              <w:rPr>
                <w:rFonts w:ascii="Calibri" w:eastAsia="Times New Roman" w:hAnsi="Calibri" w:cs="Calibri"/>
                <w:i/>
                <w:iCs/>
                <w:color w:val="000000"/>
                <w:sz w:val="20"/>
                <w:szCs w:val="20"/>
              </w:rPr>
            </w:pPr>
            <w:r w:rsidRPr="008602DD">
              <w:rPr>
                <w:rFonts w:ascii="Calibri" w:hAnsi="Calibri" w:cs="Calibri"/>
                <w:i/>
                <w:iCs/>
                <w:color w:val="000000"/>
                <w:sz w:val="20"/>
                <w:szCs w:val="20"/>
              </w:rPr>
              <w:t xml:space="preserve">                                            414 </w:t>
            </w:r>
          </w:p>
        </w:tc>
        <w:tc>
          <w:tcPr>
            <w:tcW w:w="1350" w:type="dxa"/>
            <w:tcBorders>
              <w:top w:val="nil"/>
              <w:left w:val="nil"/>
              <w:bottom w:val="nil"/>
              <w:right w:val="nil"/>
            </w:tcBorders>
            <w:shd w:val="clear" w:color="auto" w:fill="auto"/>
            <w:noWrap/>
            <w:vAlign w:val="center"/>
            <w:hideMark/>
          </w:tcPr>
          <w:p w:rsidR="008602DD" w:rsidRPr="008602DD" w:rsidP="008602DD" w14:paraId="31AEAC5B" w14:textId="5EB8165E">
            <w:pPr>
              <w:spacing w:after="0" w:line="240" w:lineRule="auto"/>
              <w:jc w:val="right"/>
              <w:rPr>
                <w:rFonts w:ascii="Calibri" w:eastAsia="Times New Roman" w:hAnsi="Calibri" w:cs="Calibri"/>
                <w:i/>
                <w:iCs/>
                <w:color w:val="000000"/>
                <w:sz w:val="20"/>
                <w:szCs w:val="20"/>
              </w:rPr>
            </w:pPr>
            <w:r w:rsidRPr="008602DD">
              <w:rPr>
                <w:rFonts w:ascii="Calibri" w:hAnsi="Calibri" w:cs="Calibri"/>
                <w:i/>
                <w:iCs/>
                <w:color w:val="000000"/>
                <w:sz w:val="20"/>
                <w:szCs w:val="20"/>
              </w:rPr>
              <w:t>$26,333</w:t>
            </w:r>
          </w:p>
        </w:tc>
      </w:tr>
      <w:tr w14:paraId="644D7B7E" w14:textId="77777777" w:rsidTr="008602DD">
        <w:tblPrEx>
          <w:tblW w:w="9270" w:type="dxa"/>
          <w:tblLook w:val="04A0"/>
        </w:tblPrEx>
        <w:trPr>
          <w:trHeight w:val="300"/>
        </w:trPr>
        <w:tc>
          <w:tcPr>
            <w:tcW w:w="1800" w:type="dxa"/>
            <w:tcBorders>
              <w:top w:val="nil"/>
              <w:left w:val="nil"/>
              <w:bottom w:val="nil"/>
              <w:right w:val="single" w:sz="4" w:space="0" w:color="auto"/>
            </w:tcBorders>
            <w:shd w:val="clear" w:color="auto" w:fill="auto"/>
            <w:noWrap/>
            <w:hideMark/>
          </w:tcPr>
          <w:p w:rsidR="008602DD" w:rsidRPr="008602DD" w:rsidP="008602DD" w14:paraId="2DB07D38" w14:textId="77777777">
            <w:pPr>
              <w:spacing w:after="0" w:line="240" w:lineRule="auto"/>
              <w:ind w:firstLine="200" w:firstLineChars="100"/>
              <w:jc w:val="right"/>
              <w:rPr>
                <w:rFonts w:ascii="Calibri" w:eastAsia="Times New Roman" w:hAnsi="Calibri" w:cs="Calibri"/>
                <w:i/>
                <w:iCs/>
                <w:color w:val="000000"/>
                <w:sz w:val="20"/>
                <w:szCs w:val="20"/>
              </w:rPr>
            </w:pPr>
            <w:r w:rsidRPr="008602DD">
              <w:rPr>
                <w:rFonts w:ascii="Calibri" w:eastAsia="Times New Roman" w:hAnsi="Calibri" w:cs="Calibri"/>
                <w:i/>
                <w:iCs/>
                <w:color w:val="000000"/>
                <w:sz w:val="20"/>
                <w:szCs w:val="20"/>
              </w:rPr>
              <w:t>Clean Ports Deployment of Zero Emissions Technology Grant Program</w:t>
            </w:r>
          </w:p>
        </w:tc>
        <w:tc>
          <w:tcPr>
            <w:tcW w:w="2454" w:type="dxa"/>
            <w:tcBorders>
              <w:top w:val="nil"/>
              <w:left w:val="nil"/>
              <w:bottom w:val="single" w:sz="4" w:space="0" w:color="auto"/>
              <w:right w:val="nil"/>
            </w:tcBorders>
            <w:shd w:val="clear" w:color="auto" w:fill="auto"/>
            <w:noWrap/>
            <w:vAlign w:val="center"/>
            <w:hideMark/>
          </w:tcPr>
          <w:p w:rsidR="008602DD" w:rsidRPr="008602DD" w:rsidP="008602DD" w14:paraId="66C09A11" w14:textId="283386EF">
            <w:pPr>
              <w:spacing w:after="0" w:line="240" w:lineRule="auto"/>
              <w:jc w:val="right"/>
              <w:rPr>
                <w:rFonts w:ascii="Calibri" w:eastAsia="Times New Roman" w:hAnsi="Calibri" w:cs="Calibri"/>
                <w:i/>
                <w:iCs/>
                <w:color w:val="000000"/>
                <w:sz w:val="20"/>
                <w:szCs w:val="20"/>
              </w:rPr>
            </w:pPr>
            <w:r w:rsidRPr="008602DD">
              <w:rPr>
                <w:rFonts w:ascii="Calibri" w:hAnsi="Calibri" w:cs="Calibri"/>
                <w:i/>
                <w:iCs/>
                <w:color w:val="000000"/>
                <w:sz w:val="20"/>
                <w:szCs w:val="20"/>
              </w:rPr>
              <w:t xml:space="preserve">                                         317 </w:t>
            </w:r>
          </w:p>
        </w:tc>
        <w:tc>
          <w:tcPr>
            <w:tcW w:w="2046" w:type="dxa"/>
            <w:tcBorders>
              <w:top w:val="nil"/>
              <w:left w:val="nil"/>
              <w:bottom w:val="single" w:sz="4" w:space="0" w:color="auto"/>
              <w:right w:val="nil"/>
            </w:tcBorders>
            <w:shd w:val="clear" w:color="auto" w:fill="auto"/>
            <w:noWrap/>
            <w:vAlign w:val="center"/>
            <w:hideMark/>
          </w:tcPr>
          <w:p w:rsidR="008602DD" w:rsidRPr="008602DD" w:rsidP="008602DD" w14:paraId="05E37E62" w14:textId="4417211E">
            <w:pPr>
              <w:spacing w:after="0" w:line="240" w:lineRule="auto"/>
              <w:jc w:val="right"/>
              <w:rPr>
                <w:rFonts w:ascii="Calibri" w:eastAsia="Times New Roman" w:hAnsi="Calibri" w:cs="Calibri"/>
                <w:i/>
                <w:iCs/>
                <w:color w:val="000000"/>
                <w:sz w:val="20"/>
                <w:szCs w:val="20"/>
              </w:rPr>
            </w:pPr>
            <w:r w:rsidRPr="008602DD">
              <w:rPr>
                <w:rFonts w:ascii="Calibri" w:hAnsi="Calibri" w:cs="Calibri"/>
                <w:i/>
                <w:iCs/>
                <w:color w:val="000000"/>
                <w:sz w:val="20"/>
                <w:szCs w:val="20"/>
              </w:rPr>
              <w:t>$19,653</w:t>
            </w:r>
          </w:p>
        </w:tc>
        <w:tc>
          <w:tcPr>
            <w:tcW w:w="1620" w:type="dxa"/>
            <w:tcBorders>
              <w:top w:val="nil"/>
              <w:left w:val="nil"/>
              <w:bottom w:val="nil"/>
              <w:right w:val="nil"/>
            </w:tcBorders>
            <w:shd w:val="clear" w:color="auto" w:fill="auto"/>
            <w:noWrap/>
            <w:vAlign w:val="center"/>
            <w:hideMark/>
          </w:tcPr>
          <w:p w:rsidR="008602DD" w:rsidRPr="008602DD" w:rsidP="008602DD" w14:paraId="037420EA" w14:textId="2D5C5634">
            <w:pPr>
              <w:spacing w:after="0" w:line="240" w:lineRule="auto"/>
              <w:jc w:val="right"/>
              <w:rPr>
                <w:rFonts w:ascii="Calibri" w:eastAsia="Times New Roman" w:hAnsi="Calibri" w:cs="Calibri"/>
                <w:i/>
                <w:iCs/>
                <w:color w:val="000000"/>
                <w:sz w:val="20"/>
                <w:szCs w:val="20"/>
              </w:rPr>
            </w:pPr>
            <w:r w:rsidRPr="008602DD">
              <w:rPr>
                <w:rFonts w:ascii="Calibri" w:hAnsi="Calibri" w:cs="Calibri"/>
                <w:i/>
                <w:iCs/>
                <w:color w:val="000000"/>
                <w:sz w:val="20"/>
                <w:szCs w:val="20"/>
              </w:rPr>
              <w:t xml:space="preserve">                                            950 </w:t>
            </w:r>
          </w:p>
        </w:tc>
        <w:tc>
          <w:tcPr>
            <w:tcW w:w="1350" w:type="dxa"/>
            <w:tcBorders>
              <w:top w:val="nil"/>
              <w:left w:val="nil"/>
              <w:bottom w:val="nil"/>
              <w:right w:val="nil"/>
            </w:tcBorders>
            <w:shd w:val="clear" w:color="auto" w:fill="auto"/>
            <w:noWrap/>
            <w:vAlign w:val="center"/>
            <w:hideMark/>
          </w:tcPr>
          <w:p w:rsidR="008602DD" w:rsidRPr="008602DD" w:rsidP="008602DD" w14:paraId="191F6409" w14:textId="71A83803">
            <w:pPr>
              <w:spacing w:after="0" w:line="240" w:lineRule="auto"/>
              <w:jc w:val="right"/>
              <w:rPr>
                <w:rFonts w:ascii="Calibri" w:eastAsia="Times New Roman" w:hAnsi="Calibri" w:cs="Calibri"/>
                <w:i/>
                <w:iCs/>
                <w:color w:val="000000"/>
                <w:sz w:val="20"/>
                <w:szCs w:val="20"/>
              </w:rPr>
            </w:pPr>
            <w:r w:rsidRPr="008602DD">
              <w:rPr>
                <w:rFonts w:ascii="Calibri" w:hAnsi="Calibri" w:cs="Calibri"/>
                <w:i/>
                <w:iCs/>
                <w:color w:val="000000"/>
                <w:sz w:val="20"/>
                <w:szCs w:val="20"/>
              </w:rPr>
              <w:t>$58,960</w:t>
            </w:r>
          </w:p>
        </w:tc>
      </w:tr>
      <w:tr w14:paraId="7127A209" w14:textId="77777777" w:rsidTr="008602DD">
        <w:tblPrEx>
          <w:tblW w:w="9270" w:type="dxa"/>
          <w:tblLook w:val="04A0"/>
        </w:tblPrEx>
        <w:trPr>
          <w:trHeight w:val="242"/>
        </w:trPr>
        <w:tc>
          <w:tcPr>
            <w:tcW w:w="1800" w:type="dxa"/>
            <w:tcBorders>
              <w:top w:val="single" w:sz="4" w:space="0" w:color="auto"/>
              <w:left w:val="nil"/>
              <w:bottom w:val="nil"/>
              <w:right w:val="single" w:sz="4" w:space="0" w:color="auto"/>
            </w:tcBorders>
            <w:shd w:val="clear" w:color="auto" w:fill="auto"/>
            <w:noWrap/>
            <w:vAlign w:val="center"/>
            <w:hideMark/>
          </w:tcPr>
          <w:p w:rsidR="008602DD" w:rsidRPr="008602DD" w:rsidP="008602DD" w14:paraId="0B8782E5" w14:textId="77777777">
            <w:pPr>
              <w:spacing w:after="0" w:line="240" w:lineRule="auto"/>
              <w:rPr>
                <w:rFonts w:ascii="Calibri" w:eastAsia="Times New Roman" w:hAnsi="Calibri" w:cs="Calibri"/>
                <w:b/>
                <w:bCs/>
                <w:color w:val="000000"/>
                <w:sz w:val="20"/>
                <w:szCs w:val="20"/>
              </w:rPr>
            </w:pPr>
            <w:r w:rsidRPr="008602DD">
              <w:rPr>
                <w:rFonts w:ascii="Calibri" w:eastAsia="Times New Roman" w:hAnsi="Calibri" w:cs="Calibri"/>
                <w:b/>
                <w:bCs/>
                <w:color w:val="000000"/>
              </w:rPr>
              <w:t>Total</w:t>
            </w:r>
          </w:p>
        </w:tc>
        <w:tc>
          <w:tcPr>
            <w:tcW w:w="2454" w:type="dxa"/>
            <w:tcBorders>
              <w:top w:val="nil"/>
              <w:left w:val="nil"/>
              <w:bottom w:val="nil"/>
              <w:right w:val="nil"/>
            </w:tcBorders>
            <w:shd w:val="clear" w:color="auto" w:fill="auto"/>
            <w:noWrap/>
            <w:vAlign w:val="center"/>
            <w:hideMark/>
          </w:tcPr>
          <w:p w:rsidR="008602DD" w:rsidRPr="008602DD" w:rsidP="008602DD" w14:paraId="68B530CE" w14:textId="23DAB508">
            <w:pPr>
              <w:spacing w:after="0" w:line="240" w:lineRule="auto"/>
              <w:jc w:val="right"/>
              <w:rPr>
                <w:rFonts w:ascii="Calibri" w:eastAsia="Times New Roman" w:hAnsi="Calibri" w:cs="Calibri"/>
                <w:b/>
                <w:bCs/>
                <w:color w:val="000000"/>
                <w:sz w:val="20"/>
                <w:szCs w:val="20"/>
              </w:rPr>
            </w:pPr>
            <w:r w:rsidRPr="008602DD">
              <w:rPr>
                <w:rFonts w:ascii="Calibri" w:hAnsi="Calibri" w:cs="Calibri"/>
                <w:b/>
                <w:bCs/>
                <w:color w:val="000000"/>
                <w:sz w:val="20"/>
                <w:szCs w:val="20"/>
              </w:rPr>
              <w:t xml:space="preserve">                                      8,149 </w:t>
            </w:r>
          </w:p>
        </w:tc>
        <w:tc>
          <w:tcPr>
            <w:tcW w:w="2046" w:type="dxa"/>
            <w:tcBorders>
              <w:top w:val="nil"/>
              <w:left w:val="nil"/>
              <w:bottom w:val="nil"/>
              <w:right w:val="nil"/>
            </w:tcBorders>
            <w:shd w:val="clear" w:color="auto" w:fill="auto"/>
            <w:noWrap/>
            <w:vAlign w:val="center"/>
            <w:hideMark/>
          </w:tcPr>
          <w:p w:rsidR="008602DD" w:rsidRPr="008602DD" w:rsidP="008602DD" w14:paraId="0A1E2FB9" w14:textId="2DCC90EA">
            <w:pPr>
              <w:spacing w:after="0" w:line="240" w:lineRule="auto"/>
              <w:jc w:val="right"/>
              <w:rPr>
                <w:rFonts w:ascii="Calibri" w:eastAsia="Times New Roman" w:hAnsi="Calibri" w:cs="Calibri"/>
                <w:b/>
                <w:bCs/>
                <w:color w:val="000000"/>
                <w:sz w:val="20"/>
                <w:szCs w:val="20"/>
              </w:rPr>
            </w:pPr>
            <w:r w:rsidRPr="008602DD">
              <w:rPr>
                <w:rFonts w:ascii="Calibri" w:hAnsi="Calibri" w:cs="Calibri"/>
                <w:b/>
                <w:bCs/>
                <w:color w:val="000000"/>
                <w:sz w:val="20"/>
                <w:szCs w:val="20"/>
              </w:rPr>
              <w:t>$493,079</w:t>
            </w:r>
          </w:p>
        </w:tc>
        <w:tc>
          <w:tcPr>
            <w:tcW w:w="1620" w:type="dxa"/>
            <w:tcBorders>
              <w:top w:val="single" w:sz="4" w:space="0" w:color="auto"/>
              <w:left w:val="nil"/>
              <w:bottom w:val="nil"/>
              <w:right w:val="nil"/>
            </w:tcBorders>
            <w:shd w:val="clear" w:color="auto" w:fill="auto"/>
            <w:noWrap/>
            <w:vAlign w:val="center"/>
            <w:hideMark/>
          </w:tcPr>
          <w:p w:rsidR="008602DD" w:rsidRPr="008602DD" w:rsidP="008602DD" w14:paraId="43197A5D" w14:textId="0FC2B4BD">
            <w:pPr>
              <w:spacing w:after="0" w:line="240" w:lineRule="auto"/>
              <w:rPr>
                <w:rFonts w:ascii="Calibri" w:eastAsia="Times New Roman" w:hAnsi="Calibri" w:cs="Calibri"/>
                <w:b/>
                <w:bCs/>
                <w:color w:val="000000"/>
                <w:sz w:val="20"/>
                <w:szCs w:val="20"/>
              </w:rPr>
            </w:pPr>
            <w:r w:rsidRPr="008602DD">
              <w:rPr>
                <w:rFonts w:ascii="Calibri" w:hAnsi="Calibri" w:cs="Calibri"/>
                <w:b/>
                <w:bCs/>
                <w:color w:val="000000"/>
                <w:sz w:val="20"/>
                <w:szCs w:val="20"/>
              </w:rPr>
              <w:t xml:space="preserve">   </w:t>
            </w:r>
            <w:r>
              <w:rPr>
                <w:rFonts w:ascii="Calibri" w:hAnsi="Calibri" w:cs="Calibri"/>
                <w:b/>
                <w:bCs/>
                <w:color w:val="000000"/>
                <w:sz w:val="20"/>
                <w:szCs w:val="20"/>
              </w:rPr>
              <w:t xml:space="preserve">      </w:t>
            </w:r>
            <w:r w:rsidRPr="008602DD">
              <w:rPr>
                <w:rFonts w:ascii="Calibri" w:hAnsi="Calibri" w:cs="Calibri"/>
                <w:b/>
                <w:bCs/>
                <w:color w:val="000000"/>
                <w:sz w:val="20"/>
                <w:szCs w:val="20"/>
              </w:rPr>
              <w:t xml:space="preserve">         24,447 </w:t>
            </w:r>
          </w:p>
        </w:tc>
        <w:tc>
          <w:tcPr>
            <w:tcW w:w="1350" w:type="dxa"/>
            <w:tcBorders>
              <w:top w:val="single" w:sz="4" w:space="0" w:color="auto"/>
              <w:left w:val="nil"/>
              <w:bottom w:val="nil"/>
              <w:right w:val="nil"/>
            </w:tcBorders>
            <w:shd w:val="clear" w:color="auto" w:fill="auto"/>
            <w:noWrap/>
            <w:vAlign w:val="center"/>
            <w:hideMark/>
          </w:tcPr>
          <w:p w:rsidR="008602DD" w:rsidRPr="008602DD" w:rsidP="008602DD" w14:paraId="4378176E" w14:textId="22CBD8CB">
            <w:pPr>
              <w:spacing w:after="0" w:line="240" w:lineRule="auto"/>
              <w:jc w:val="right"/>
              <w:rPr>
                <w:rFonts w:ascii="Calibri" w:eastAsia="Times New Roman" w:hAnsi="Calibri" w:cs="Calibri"/>
                <w:b/>
                <w:bCs/>
                <w:color w:val="000000"/>
                <w:sz w:val="20"/>
                <w:szCs w:val="20"/>
              </w:rPr>
            </w:pPr>
            <w:r w:rsidRPr="008602DD">
              <w:rPr>
                <w:rFonts w:ascii="Calibri" w:hAnsi="Calibri" w:cs="Calibri"/>
                <w:b/>
                <w:bCs/>
                <w:color w:val="000000"/>
                <w:sz w:val="20"/>
                <w:szCs w:val="20"/>
              </w:rPr>
              <w:t>$1,479,238</w:t>
            </w:r>
          </w:p>
        </w:tc>
      </w:tr>
    </w:tbl>
    <w:p w:rsidR="003226BD" w:rsidRPr="00712055" w:rsidP="00BC5ACD" w14:paraId="62F6B69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D74290" w:rsidRPr="00FD35BA" w:rsidP="00E86D54" w14:paraId="05495716" w14:textId="79458026">
      <w:pPr>
        <w:spacing w:after="0"/>
        <w:rPr>
          <w:b/>
          <w:sz w:val="24"/>
          <w:szCs w:val="24"/>
        </w:rPr>
      </w:pPr>
      <w:bookmarkStart w:id="14" w:name="_Toc349627731"/>
      <w:bookmarkStart w:id="15" w:name="_Toc349627732"/>
      <w:bookmarkEnd w:id="14"/>
      <w:bookmarkEnd w:id="15"/>
      <w:r w:rsidRPr="3E3247B4">
        <w:rPr>
          <w:b/>
          <w:sz w:val="24"/>
          <w:szCs w:val="24"/>
        </w:rPr>
        <w:t xml:space="preserve">13. Provide an estimate for the total annual cost burden to respondents or record </w:t>
      </w:r>
      <w:r w:rsidRPr="3E3247B4" w:rsidR="00403189">
        <w:rPr>
          <w:b/>
          <w:sz w:val="24"/>
          <w:szCs w:val="24"/>
        </w:rPr>
        <w:t>keepers resulting</w:t>
      </w:r>
      <w:r w:rsidRPr="3E3247B4">
        <w:rPr>
          <w:b/>
          <w:sz w:val="24"/>
          <w:szCs w:val="24"/>
        </w:rPr>
        <w:t xml:space="preserve"> from the collection of information. (Do not include the cost of any hour burden</w:t>
      </w:r>
    </w:p>
    <w:p w:rsidR="00D74290" w:rsidRPr="00FD35BA" w:rsidP="00E86D54" w14:paraId="699E8962" w14:textId="77777777">
      <w:pPr>
        <w:spacing w:after="0"/>
        <w:rPr>
          <w:b/>
          <w:sz w:val="24"/>
          <w:szCs w:val="24"/>
        </w:rPr>
      </w:pPr>
      <w:r w:rsidRPr="3E3247B4">
        <w:rPr>
          <w:b/>
          <w:sz w:val="24"/>
          <w:szCs w:val="24"/>
        </w:rPr>
        <w:t>already reflected on the burden worksheet).</w:t>
      </w:r>
    </w:p>
    <w:p w:rsidR="00D74290" w:rsidRPr="00FD35BA" w:rsidP="39E29CE4" w14:paraId="1C8FF7BB" w14:textId="5AC7744B">
      <w:pPr>
        <w:pStyle w:val="ListParagraph"/>
        <w:numPr>
          <w:ilvl w:val="0"/>
          <w:numId w:val="22"/>
        </w:numPr>
        <w:spacing w:after="0"/>
        <w:rPr>
          <w:b/>
          <w:bCs/>
          <w:sz w:val="24"/>
          <w:szCs w:val="24"/>
        </w:rPr>
      </w:pPr>
      <w:r w:rsidRPr="6B25D788">
        <w:rPr>
          <w:b/>
          <w:bCs/>
          <w:sz w:val="24"/>
          <w:szCs w:val="24"/>
        </w:rPr>
        <w:t>The cost estimate should be split into two components: (a) a total capital and start-up cost</w:t>
      </w:r>
      <w:r w:rsidRPr="6B25D788" w:rsidR="00CA27D6">
        <w:rPr>
          <w:b/>
          <w:bCs/>
          <w:sz w:val="24"/>
          <w:szCs w:val="24"/>
        </w:rPr>
        <w:t xml:space="preserve"> </w:t>
      </w:r>
      <w:r w:rsidRPr="6B25D788">
        <w:rPr>
          <w:b/>
          <w:bCs/>
          <w:sz w:val="24"/>
          <w:szCs w:val="24"/>
        </w:rPr>
        <w:t xml:space="preserve">component (annualized over its expected useful life) and (b) a total operation </w:t>
      </w:r>
      <w:r w:rsidRPr="6B25D788" w:rsidR="5BB4AC09">
        <w:rPr>
          <w:b/>
          <w:bCs/>
          <w:sz w:val="24"/>
          <w:szCs w:val="24"/>
        </w:rPr>
        <w:t>and Maintenance</w:t>
      </w:r>
      <w:r w:rsidRPr="6B25D788">
        <w:rPr>
          <w:b/>
          <w:bCs/>
          <w:sz w:val="24"/>
          <w:szCs w:val="24"/>
        </w:rPr>
        <w:t xml:space="preserve"> and purchase of services component. The estimates should </w:t>
      </w:r>
      <w:r w:rsidRPr="6B25D788" w:rsidR="244F26E2">
        <w:rPr>
          <w:b/>
          <w:bCs/>
          <w:sz w:val="24"/>
          <w:szCs w:val="24"/>
        </w:rPr>
        <w:t>consider Costs</w:t>
      </w:r>
      <w:r w:rsidRPr="6B25D788">
        <w:rPr>
          <w:b/>
          <w:bCs/>
          <w:sz w:val="24"/>
          <w:szCs w:val="24"/>
        </w:rPr>
        <w:t xml:space="preserve"> associated with generating, maintaining, and disclosing or providing the</w:t>
      </w:r>
      <w:r w:rsidRPr="6B25D788" w:rsidR="57157EAF">
        <w:rPr>
          <w:b/>
          <w:bCs/>
          <w:sz w:val="24"/>
          <w:szCs w:val="24"/>
        </w:rPr>
        <w:t xml:space="preserve"> </w:t>
      </w:r>
      <w:r w:rsidRPr="6B25D788">
        <w:rPr>
          <w:b/>
          <w:bCs/>
          <w:sz w:val="24"/>
          <w:szCs w:val="24"/>
        </w:rPr>
        <w:t>information. Include descriptions of methods used to estimate major cost factors</w:t>
      </w:r>
    </w:p>
    <w:p w:rsidR="00D74290" w:rsidRPr="00FD35BA" w:rsidP="39E29CE4" w14:paraId="0DB9B298" w14:textId="76997D03">
      <w:pPr>
        <w:spacing w:after="0"/>
        <w:ind w:left="720"/>
        <w:rPr>
          <w:b/>
          <w:bCs/>
          <w:sz w:val="24"/>
          <w:szCs w:val="24"/>
        </w:rPr>
      </w:pPr>
      <w:r w:rsidRPr="39E29CE4">
        <w:rPr>
          <w:b/>
          <w:bCs/>
          <w:sz w:val="24"/>
          <w:szCs w:val="24"/>
        </w:rPr>
        <w:t>including system and technology acquisition, expected useful life of capital equipment,</w:t>
      </w:r>
      <w:r w:rsidRPr="39E29CE4" w:rsidR="00CA27D6">
        <w:rPr>
          <w:b/>
          <w:bCs/>
          <w:sz w:val="24"/>
          <w:szCs w:val="24"/>
        </w:rPr>
        <w:t xml:space="preserve"> </w:t>
      </w:r>
      <w:r w:rsidRPr="39E29CE4">
        <w:rPr>
          <w:b/>
          <w:bCs/>
          <w:sz w:val="24"/>
          <w:szCs w:val="24"/>
        </w:rPr>
        <w:t>the discount rate(s), and the period over which costs will be incurred.</w:t>
      </w:r>
    </w:p>
    <w:p w:rsidR="00D74290" w:rsidRPr="00FD35BA" w:rsidP="7B5CECA4" w14:paraId="6AB7B812" w14:textId="7AEA2FA6">
      <w:pPr>
        <w:spacing w:after="0"/>
        <w:ind w:left="720"/>
        <w:rPr>
          <w:b/>
          <w:bCs/>
          <w:sz w:val="24"/>
          <w:szCs w:val="24"/>
        </w:rPr>
      </w:pPr>
      <w:r w:rsidRPr="39E29CE4">
        <w:rPr>
          <w:b/>
          <w:bCs/>
          <w:sz w:val="24"/>
          <w:szCs w:val="24"/>
        </w:rPr>
        <w:t xml:space="preserve"> Capital and</w:t>
      </w:r>
      <w:r w:rsidRPr="39E29CE4" w:rsidR="00CA27D6">
        <w:rPr>
          <w:b/>
          <w:bCs/>
          <w:sz w:val="24"/>
          <w:szCs w:val="24"/>
        </w:rPr>
        <w:t xml:space="preserve"> </w:t>
      </w:r>
      <w:r w:rsidRPr="39E29CE4">
        <w:rPr>
          <w:b/>
          <w:bCs/>
          <w:sz w:val="24"/>
          <w:szCs w:val="24"/>
        </w:rPr>
        <w:t>start-up costs include, among other items, preparations for collecting information such as</w:t>
      </w:r>
      <w:r w:rsidRPr="39E29CE4" w:rsidR="00CA27D6">
        <w:rPr>
          <w:b/>
          <w:bCs/>
          <w:sz w:val="24"/>
          <w:szCs w:val="24"/>
        </w:rPr>
        <w:t xml:space="preserve"> </w:t>
      </w:r>
      <w:r w:rsidRPr="39E29CE4">
        <w:rPr>
          <w:b/>
          <w:bCs/>
          <w:sz w:val="24"/>
          <w:szCs w:val="24"/>
        </w:rPr>
        <w:t>purchasing computers and software; monitoring, sampling, drilling, and testing</w:t>
      </w:r>
      <w:r w:rsidRPr="39E29CE4" w:rsidR="00CA27D6">
        <w:rPr>
          <w:b/>
          <w:bCs/>
          <w:sz w:val="24"/>
          <w:szCs w:val="24"/>
        </w:rPr>
        <w:t xml:space="preserve"> </w:t>
      </w:r>
      <w:r w:rsidRPr="39E29CE4">
        <w:rPr>
          <w:b/>
          <w:bCs/>
          <w:sz w:val="24"/>
          <w:szCs w:val="24"/>
        </w:rPr>
        <w:t>equipment; and record storage facilities.</w:t>
      </w:r>
    </w:p>
    <w:p w:rsidR="00D74290" w:rsidRPr="00FD35BA" w:rsidP="000227A0" w14:paraId="251D81C0" w14:textId="77777777">
      <w:pPr>
        <w:pStyle w:val="ListParagraph"/>
        <w:numPr>
          <w:ilvl w:val="0"/>
          <w:numId w:val="22"/>
        </w:numPr>
        <w:spacing w:after="0"/>
        <w:rPr>
          <w:b/>
          <w:sz w:val="24"/>
          <w:szCs w:val="24"/>
        </w:rPr>
      </w:pPr>
      <w:r w:rsidRPr="3E3247B4">
        <w:rPr>
          <w:b/>
          <w:sz w:val="24"/>
          <w:szCs w:val="24"/>
        </w:rPr>
        <w:t>If cost estimates are expected to vary widely, agencies should present ranges of cost</w:t>
      </w:r>
    </w:p>
    <w:p w:rsidR="00D74290" w:rsidRPr="00FD35BA" w:rsidP="000227A0" w14:paraId="78077C36" w14:textId="77777777">
      <w:pPr>
        <w:spacing w:after="0"/>
        <w:ind w:left="720"/>
        <w:rPr>
          <w:b/>
          <w:sz w:val="24"/>
          <w:szCs w:val="24"/>
        </w:rPr>
      </w:pPr>
      <w:r w:rsidRPr="3E3247B4">
        <w:rPr>
          <w:b/>
          <w:sz w:val="24"/>
          <w:szCs w:val="24"/>
        </w:rPr>
        <w:t>burdens and explain the reasons for the variance. The cost of purchasing or contracting</w:t>
      </w:r>
    </w:p>
    <w:p w:rsidR="00D74290" w:rsidRPr="00FD35BA" w:rsidP="000227A0" w14:paraId="52351F2C" w14:textId="77777777">
      <w:pPr>
        <w:spacing w:after="0"/>
        <w:ind w:left="720"/>
        <w:rPr>
          <w:b/>
          <w:sz w:val="24"/>
          <w:szCs w:val="24"/>
        </w:rPr>
      </w:pPr>
      <w:r w:rsidRPr="3E3247B4">
        <w:rPr>
          <w:b/>
          <w:sz w:val="24"/>
          <w:szCs w:val="24"/>
        </w:rPr>
        <w:t>out information collections services should be a part of this cost burden estimate. In</w:t>
      </w:r>
    </w:p>
    <w:p w:rsidR="00D74290" w:rsidRPr="00FD35BA" w:rsidP="39E29CE4" w14:paraId="7513FC05" w14:textId="2A22237B">
      <w:pPr>
        <w:spacing w:after="0"/>
        <w:ind w:left="720"/>
        <w:rPr>
          <w:b/>
          <w:bCs/>
          <w:sz w:val="24"/>
          <w:szCs w:val="24"/>
        </w:rPr>
      </w:pPr>
      <w:r w:rsidRPr="39E29CE4">
        <w:rPr>
          <w:b/>
          <w:bCs/>
          <w:sz w:val="24"/>
          <w:szCs w:val="24"/>
        </w:rPr>
        <w:t>developing cost burden estimates, agencies may consult with a sample of respondents</w:t>
      </w:r>
      <w:r w:rsidRPr="39E29CE4" w:rsidR="2B893059">
        <w:rPr>
          <w:b/>
          <w:bCs/>
          <w:sz w:val="24"/>
          <w:szCs w:val="24"/>
        </w:rPr>
        <w:t xml:space="preserve"> </w:t>
      </w:r>
      <w:r w:rsidRPr="39E29CE4">
        <w:rPr>
          <w:b/>
          <w:bCs/>
          <w:sz w:val="24"/>
          <w:szCs w:val="24"/>
        </w:rPr>
        <w:t>(fewer than 10), utilize the 60-day pre-OMB submission public comment process and use</w:t>
      </w:r>
      <w:r w:rsidRPr="39E29CE4" w:rsidR="356C119F">
        <w:rPr>
          <w:b/>
          <w:bCs/>
          <w:sz w:val="24"/>
          <w:szCs w:val="24"/>
        </w:rPr>
        <w:t xml:space="preserve"> </w:t>
      </w:r>
      <w:r w:rsidRPr="39E29CE4">
        <w:rPr>
          <w:b/>
          <w:bCs/>
          <w:sz w:val="24"/>
          <w:szCs w:val="24"/>
        </w:rPr>
        <w:t>existing economic or regulatory impact analysis associated with the rulemaking</w:t>
      </w:r>
    </w:p>
    <w:p w:rsidR="00D74290" w:rsidRPr="00FD35BA" w:rsidP="000227A0" w14:paraId="1AB83279" w14:textId="77777777">
      <w:pPr>
        <w:spacing w:after="0"/>
        <w:ind w:left="720"/>
        <w:rPr>
          <w:b/>
          <w:sz w:val="24"/>
          <w:szCs w:val="24"/>
        </w:rPr>
      </w:pPr>
      <w:r w:rsidRPr="3E3247B4">
        <w:rPr>
          <w:b/>
          <w:sz w:val="24"/>
          <w:szCs w:val="24"/>
        </w:rPr>
        <w:t>containing the information collection, as appropriate.</w:t>
      </w:r>
    </w:p>
    <w:p w:rsidR="00D74290" w:rsidRPr="00FD35BA" w:rsidP="000227A0" w14:paraId="2774F9BD" w14:textId="77777777">
      <w:pPr>
        <w:pStyle w:val="ListParagraph"/>
        <w:numPr>
          <w:ilvl w:val="0"/>
          <w:numId w:val="22"/>
        </w:numPr>
        <w:spacing w:after="0"/>
        <w:rPr>
          <w:b/>
          <w:sz w:val="24"/>
          <w:szCs w:val="24"/>
        </w:rPr>
      </w:pPr>
      <w:r w:rsidRPr="3E3247B4">
        <w:rPr>
          <w:b/>
          <w:sz w:val="24"/>
          <w:szCs w:val="24"/>
        </w:rPr>
        <w:t>Generally, estimates should not include purchases of equipment or services, or portions</w:t>
      </w:r>
    </w:p>
    <w:p w:rsidR="00D74290" w:rsidRPr="00FD35BA" w:rsidP="000227A0" w14:paraId="4D9DA0D3" w14:textId="77777777">
      <w:pPr>
        <w:spacing w:after="0"/>
        <w:ind w:left="720"/>
        <w:rPr>
          <w:b/>
          <w:sz w:val="24"/>
          <w:szCs w:val="24"/>
        </w:rPr>
      </w:pPr>
      <w:r w:rsidRPr="3E3247B4">
        <w:rPr>
          <w:b/>
          <w:sz w:val="24"/>
          <w:szCs w:val="24"/>
        </w:rPr>
        <w:t>thereof, made: (1) prior to October 1, 1995, (2) to achieve regulatory compliance with</w:t>
      </w:r>
    </w:p>
    <w:p w:rsidR="004252C1" w:rsidP="000227A0" w14:paraId="479C3B1C" w14:textId="3DC79386">
      <w:pPr>
        <w:spacing w:after="0"/>
        <w:ind w:left="720"/>
        <w:rPr>
          <w:b/>
          <w:color w:val="7030A0"/>
          <w:sz w:val="24"/>
          <w:szCs w:val="24"/>
        </w:rPr>
      </w:pPr>
      <w:r w:rsidRPr="3E3247B4">
        <w:rPr>
          <w:b/>
          <w:sz w:val="24"/>
          <w:szCs w:val="24"/>
        </w:rPr>
        <w:t>requirements not associated with the information collection, (3) for reasons other than to</w:t>
      </w:r>
      <w:r w:rsidR="004F68DA">
        <w:rPr>
          <w:b/>
          <w:sz w:val="24"/>
          <w:szCs w:val="24"/>
        </w:rPr>
        <w:t xml:space="preserve"> </w:t>
      </w:r>
      <w:r w:rsidRPr="3E3247B4">
        <w:rPr>
          <w:b/>
          <w:sz w:val="24"/>
          <w:szCs w:val="24"/>
        </w:rPr>
        <w:t>provide information or keep records for the government, or (4) as part of customary and</w:t>
      </w:r>
      <w:r w:rsidR="004F68DA">
        <w:rPr>
          <w:b/>
          <w:sz w:val="24"/>
          <w:szCs w:val="24"/>
        </w:rPr>
        <w:t xml:space="preserve"> </w:t>
      </w:r>
      <w:r w:rsidRPr="3E3247B4">
        <w:rPr>
          <w:b/>
          <w:sz w:val="24"/>
          <w:szCs w:val="24"/>
        </w:rPr>
        <w:t>usual business or private practices.</w:t>
      </w:r>
    </w:p>
    <w:p w:rsidR="003D7841" w:rsidP="003D7841" w14:paraId="5F612313" w14:textId="77777777">
      <w:pPr>
        <w:autoSpaceDE w:val="0"/>
        <w:autoSpaceDN w:val="0"/>
        <w:adjustRightInd w:val="0"/>
      </w:pPr>
    </w:p>
    <w:p w:rsidR="003D7841" w:rsidP="003D7841" w14:paraId="406F3C8A" w14:textId="77777777">
      <w:pPr>
        <w:autoSpaceDE w:val="0"/>
        <w:autoSpaceDN w:val="0"/>
        <w:adjustRightInd w:val="0"/>
      </w:pPr>
      <w:r w:rsidRPr="00124BD2">
        <w:t>This ICR account</w:t>
      </w:r>
      <w:r>
        <w:t>s</w:t>
      </w:r>
      <w:r w:rsidRPr="00124BD2">
        <w:t xml:space="preserve"> for labor costs only. The</w:t>
      </w:r>
      <w:r>
        <w:t xml:space="preserve">re are no capital or </w:t>
      </w:r>
      <w:r>
        <w:t>operation</w:t>
      </w:r>
      <w:r>
        <w:t xml:space="preserve"> and maintenance costs associated with this action.</w:t>
      </w:r>
      <w:r w:rsidRPr="00124BD2">
        <w:t xml:space="preserve"> </w:t>
      </w:r>
    </w:p>
    <w:p w:rsidR="00D74290" w:rsidRPr="00DC39D5" w:rsidP="00E86D54" w14:paraId="795B1105" w14:textId="065F741F">
      <w:pPr>
        <w:spacing w:after="0"/>
        <w:rPr>
          <w:b/>
          <w:bCs/>
        </w:rPr>
      </w:pPr>
      <w:r w:rsidRPr="6B489689">
        <w:rPr>
          <w:b/>
          <w:bCs/>
        </w:rPr>
        <w:t>14. Provide estimates of annualized costs to the Federal government. Also, provide a description</w:t>
      </w:r>
      <w:r w:rsidR="00DC39D5">
        <w:rPr>
          <w:b/>
          <w:bCs/>
        </w:rPr>
        <w:t xml:space="preserve"> </w:t>
      </w:r>
      <w:r w:rsidRPr="009B13B9">
        <w:rPr>
          <w:rFonts w:cstheme="minorHAnsi"/>
          <w:b/>
        </w:rPr>
        <w:t>of the method used to estimate cost, which should include quantification of hours,</w:t>
      </w:r>
    </w:p>
    <w:p w:rsidR="00D74290" w:rsidRPr="009B13B9" w:rsidP="00E86D54" w14:paraId="35A8E41A" w14:textId="77777777">
      <w:pPr>
        <w:spacing w:after="0"/>
        <w:rPr>
          <w:rFonts w:cstheme="minorHAnsi"/>
          <w:b/>
        </w:rPr>
      </w:pPr>
      <w:r w:rsidRPr="009B13B9">
        <w:rPr>
          <w:rFonts w:cstheme="minorHAnsi"/>
          <w:b/>
        </w:rPr>
        <w:t>operational expenses (such as equipment, overhead, printing, and support staff), and any</w:t>
      </w:r>
    </w:p>
    <w:p w:rsidR="0086056C" w:rsidP="550BE50E" w14:paraId="729262DC" w14:textId="6F1C0EB6">
      <w:pPr>
        <w:spacing w:after="0"/>
        <w:rPr>
          <w:b/>
          <w:bCs/>
        </w:rPr>
      </w:pPr>
      <w:r w:rsidRPr="550BE50E">
        <w:rPr>
          <w:b/>
          <w:bCs/>
        </w:rPr>
        <w:t>other expense that would not have been incurred without this collection of information.</w:t>
      </w:r>
    </w:p>
    <w:p w:rsidR="00A820E6" w:rsidP="00867184" w14:paraId="0B4BD5EE" w14:textId="77777777">
      <w:pPr>
        <w:ind w:firstLine="720"/>
        <w:rPr>
          <w:lang w:bidi="en-US"/>
        </w:rPr>
      </w:pPr>
    </w:p>
    <w:p w:rsidR="0086056C" w:rsidP="00C80EA3" w14:paraId="14B149C3" w14:textId="0B4736F5">
      <w:pPr>
        <w:rPr>
          <w:lang w:bidi="en-US"/>
        </w:rPr>
      </w:pPr>
      <w:r w:rsidRPr="6B25D788">
        <w:rPr>
          <w:lang w:bidi="en-US"/>
        </w:rPr>
        <w:t>EPA</w:t>
      </w:r>
      <w:r w:rsidR="00C80EA3">
        <w:rPr>
          <w:lang w:bidi="en-US"/>
        </w:rPr>
        <w:t xml:space="preserve"> staff</w:t>
      </w:r>
      <w:r w:rsidRPr="6B25D788">
        <w:rPr>
          <w:lang w:bidi="en-US"/>
        </w:rPr>
        <w:t xml:space="preserve"> will review the</w:t>
      </w:r>
      <w:r w:rsidRPr="6B25D788" w:rsidR="009E3F7B">
        <w:rPr>
          <w:lang w:bidi="en-US"/>
        </w:rPr>
        <w:t xml:space="preserve"> </w:t>
      </w:r>
      <w:r w:rsidR="00FB4F9D">
        <w:rPr>
          <w:lang w:bidi="en-US"/>
        </w:rPr>
        <w:t>applications, interannual project reports, and final reports submitted by participants</w:t>
      </w:r>
      <w:r w:rsidRPr="6B25D788">
        <w:rPr>
          <w:lang w:bidi="en-US"/>
        </w:rPr>
        <w:t>.</w:t>
      </w:r>
      <w:r w:rsidRPr="6B25D788" w:rsidR="00011E0F">
        <w:rPr>
          <w:lang w:bidi="en-US"/>
        </w:rPr>
        <w:t xml:space="preserve"> </w:t>
      </w:r>
      <w:r w:rsidRPr="6B25D788">
        <w:rPr>
          <w:lang w:bidi="en-US"/>
        </w:rPr>
        <w:t>Table</w:t>
      </w:r>
      <w:r w:rsidR="001902ED">
        <w:rPr>
          <w:lang w:bidi="en-US"/>
        </w:rPr>
        <w:t xml:space="preserve"> 16</w:t>
      </w:r>
      <w:r w:rsidRPr="6B25D788">
        <w:rPr>
          <w:lang w:bidi="en-US"/>
        </w:rPr>
        <w:t xml:space="preserve"> present</w:t>
      </w:r>
      <w:r w:rsidRPr="6B25D788" w:rsidR="00A314B5">
        <w:rPr>
          <w:lang w:bidi="en-US"/>
        </w:rPr>
        <w:t>s</w:t>
      </w:r>
      <w:r w:rsidRPr="6B25D788">
        <w:rPr>
          <w:lang w:bidi="en-US"/>
        </w:rPr>
        <w:t xml:space="preserve"> the estimated Agency burden hours and costs associated with the information collection activities under this ICR</w:t>
      </w:r>
      <w:r w:rsidR="00667952">
        <w:rPr>
          <w:lang w:bidi="en-US"/>
        </w:rPr>
        <w:t xml:space="preserve">, estimated to be </w:t>
      </w:r>
      <w:r w:rsidR="00452C15">
        <w:rPr>
          <w:lang w:bidi="en-US"/>
        </w:rPr>
        <w:t xml:space="preserve">approximately 7300 agency hours, totaling </w:t>
      </w:r>
      <w:r w:rsidR="00133E16">
        <w:rPr>
          <w:lang w:bidi="en-US"/>
        </w:rPr>
        <w:t>$1.06M</w:t>
      </w:r>
      <w:r w:rsidRPr="6B25D788">
        <w:rPr>
          <w:lang w:bidi="en-US"/>
        </w:rPr>
        <w:t>. EPA based its burden estimate</w:t>
      </w:r>
      <w:r w:rsidRPr="6B25D788" w:rsidR="00BE0F17">
        <w:rPr>
          <w:lang w:bidi="en-US"/>
        </w:rPr>
        <w:t>s</w:t>
      </w:r>
      <w:r w:rsidRPr="6B25D788">
        <w:rPr>
          <w:lang w:bidi="en-US"/>
        </w:rPr>
        <w:t xml:space="preserve"> on the professional judgement of CSB</w:t>
      </w:r>
      <w:r w:rsidRPr="6B25D788" w:rsidR="00BF1D0B">
        <w:rPr>
          <w:lang w:bidi="en-US"/>
        </w:rPr>
        <w:t>, DERA, Clean Ports, and Clean Heavy</w:t>
      </w:r>
      <w:r w:rsidR="00A0728A">
        <w:rPr>
          <w:lang w:bidi="en-US"/>
        </w:rPr>
        <w:t>-</w:t>
      </w:r>
      <w:r w:rsidRPr="6B25D788" w:rsidR="00BF1D0B">
        <w:rPr>
          <w:lang w:bidi="en-US"/>
        </w:rPr>
        <w:t>Duty</w:t>
      </w:r>
      <w:r w:rsidRPr="6B25D788">
        <w:rPr>
          <w:lang w:bidi="en-US"/>
        </w:rPr>
        <w:t xml:space="preserve"> </w:t>
      </w:r>
      <w:r w:rsidR="00A0728A">
        <w:rPr>
          <w:lang w:bidi="en-US"/>
        </w:rPr>
        <w:t xml:space="preserve">Vehicles </w:t>
      </w:r>
      <w:r w:rsidRPr="6B25D788">
        <w:rPr>
          <w:lang w:bidi="en-US"/>
        </w:rPr>
        <w:t>Program staff. Th</w:t>
      </w:r>
      <w:r w:rsidRPr="6B25D788" w:rsidR="00BE0F17">
        <w:rPr>
          <w:lang w:bidi="en-US"/>
        </w:rPr>
        <w:t>e</w:t>
      </w:r>
      <w:r w:rsidRPr="6B25D788">
        <w:rPr>
          <w:lang w:bidi="en-US"/>
        </w:rPr>
        <w:t>s</w:t>
      </w:r>
      <w:r w:rsidRPr="6B25D788" w:rsidR="00BE0F17">
        <w:rPr>
          <w:lang w:bidi="en-US"/>
        </w:rPr>
        <w:t>e</w:t>
      </w:r>
      <w:r w:rsidRPr="6B25D788">
        <w:rPr>
          <w:lang w:bidi="en-US"/>
        </w:rPr>
        <w:t xml:space="preserve"> estimate</w:t>
      </w:r>
      <w:r w:rsidRPr="6B25D788" w:rsidR="00BE0F17">
        <w:rPr>
          <w:lang w:bidi="en-US"/>
        </w:rPr>
        <w:t>s are</w:t>
      </w:r>
      <w:r w:rsidRPr="6B25D788">
        <w:rPr>
          <w:lang w:bidi="en-US"/>
        </w:rPr>
        <w:t xml:space="preserve"> considered conservative.</w:t>
      </w:r>
    </w:p>
    <w:p w:rsidR="00A820E6" w:rsidP="00A820E6" w14:paraId="77DAB9E3" w14:textId="77777777">
      <w:pPr>
        <w:spacing w:after="0" w:line="240" w:lineRule="auto"/>
        <w:rPr>
          <w:rFonts w:ascii="Calibri" w:eastAsia="Times New Roman" w:hAnsi="Calibri" w:cs="Calibri"/>
          <w:b/>
          <w:bCs/>
          <w:color w:val="000000"/>
          <w:sz w:val="20"/>
          <w:szCs w:val="20"/>
        </w:rPr>
      </w:pPr>
    </w:p>
    <w:p w:rsidR="009F4A50" w:rsidP="00A820E6" w14:paraId="775AC30E" w14:textId="2E356754">
      <w:pPr>
        <w:spacing w:after="0" w:line="240" w:lineRule="auto"/>
        <w:rPr>
          <w:rFonts w:ascii="Calibri" w:eastAsia="Times New Roman" w:hAnsi="Calibri" w:cs="Calibri"/>
          <w:b/>
          <w:bCs/>
          <w:color w:val="000000"/>
          <w:sz w:val="20"/>
          <w:szCs w:val="20"/>
        </w:rPr>
        <w:sectPr>
          <w:pgSz w:w="12240" w:h="15840" w:orient="portrait"/>
          <w:pgMar w:top="1440" w:right="1440" w:bottom="1440" w:left="1440" w:header="720" w:footer="720" w:gutter="0"/>
          <w:cols w:space="720"/>
          <w:docGrid w:linePitch="360"/>
        </w:sectPr>
      </w:pPr>
    </w:p>
    <w:p w:rsidR="00292037" w:rsidRPr="00327BBA" w:rsidP="00292037" w14:paraId="4EC58C5F" w14:textId="14BBF452">
      <w:pPr>
        <w:pStyle w:val="Caption"/>
        <w:keepNext/>
        <w:rPr>
          <w:rFonts w:asciiTheme="minorHAnsi" w:hAnsiTheme="minorHAnsi" w:cstheme="minorHAnsi"/>
          <w:b/>
          <w:bCs/>
          <w:sz w:val="22"/>
          <w:szCs w:val="22"/>
        </w:rPr>
      </w:pPr>
      <w:r w:rsidRPr="00327BBA">
        <w:rPr>
          <w:rFonts w:asciiTheme="minorHAnsi" w:hAnsiTheme="minorHAnsi" w:cstheme="minorHAnsi"/>
          <w:b/>
          <w:bCs/>
          <w:sz w:val="22"/>
          <w:szCs w:val="22"/>
        </w:rPr>
        <w:t xml:space="preserve">Table </w:t>
      </w:r>
      <w:r w:rsidRPr="00327BBA">
        <w:rPr>
          <w:rFonts w:asciiTheme="minorHAnsi" w:hAnsiTheme="minorHAnsi" w:cstheme="minorHAnsi"/>
          <w:b/>
          <w:bCs/>
          <w:sz w:val="22"/>
          <w:szCs w:val="22"/>
        </w:rPr>
        <w:fldChar w:fldCharType="begin"/>
      </w:r>
      <w:r w:rsidRPr="00327BBA">
        <w:rPr>
          <w:rFonts w:asciiTheme="minorHAnsi" w:hAnsiTheme="minorHAnsi" w:cstheme="minorHAnsi"/>
          <w:b/>
          <w:bCs/>
          <w:sz w:val="22"/>
          <w:szCs w:val="22"/>
        </w:rPr>
        <w:instrText xml:space="preserve"> SEQ Table \* ARABIC </w:instrText>
      </w:r>
      <w:r w:rsidRPr="00327BBA">
        <w:rPr>
          <w:rFonts w:asciiTheme="minorHAnsi" w:hAnsiTheme="minorHAnsi" w:cstheme="minorHAnsi"/>
          <w:b/>
          <w:bCs/>
          <w:sz w:val="22"/>
          <w:szCs w:val="22"/>
        </w:rPr>
        <w:fldChar w:fldCharType="separate"/>
      </w:r>
      <w:r w:rsidR="00D87966">
        <w:rPr>
          <w:rFonts w:asciiTheme="minorHAnsi" w:hAnsiTheme="minorHAnsi" w:cstheme="minorHAnsi"/>
          <w:b/>
          <w:bCs/>
          <w:noProof/>
          <w:sz w:val="22"/>
          <w:szCs w:val="22"/>
        </w:rPr>
        <w:t>16</w:t>
      </w:r>
      <w:r w:rsidRPr="00327BBA">
        <w:rPr>
          <w:rFonts w:asciiTheme="minorHAnsi" w:hAnsiTheme="minorHAnsi" w:cstheme="minorHAnsi"/>
          <w:b/>
          <w:bCs/>
          <w:sz w:val="22"/>
          <w:szCs w:val="22"/>
        </w:rPr>
        <w:fldChar w:fldCharType="end"/>
      </w:r>
      <w:r w:rsidRPr="00327BBA">
        <w:rPr>
          <w:rFonts w:asciiTheme="minorHAnsi" w:hAnsiTheme="minorHAnsi" w:cstheme="minorHAnsi"/>
          <w:b/>
          <w:bCs/>
          <w:sz w:val="22"/>
          <w:szCs w:val="22"/>
        </w:rPr>
        <w:t>. Estimated Burden and Cost to the Agency</w:t>
      </w:r>
    </w:p>
    <w:tbl>
      <w:tblPr>
        <w:tblW w:w="12600" w:type="dxa"/>
        <w:tblInd w:w="-5" w:type="dxa"/>
        <w:tblLayout w:type="fixed"/>
        <w:tblLook w:val="04A0"/>
      </w:tblPr>
      <w:tblGrid>
        <w:gridCol w:w="1620"/>
        <w:gridCol w:w="1260"/>
        <w:gridCol w:w="1170"/>
        <w:gridCol w:w="1350"/>
        <w:gridCol w:w="1620"/>
        <w:gridCol w:w="1350"/>
        <w:gridCol w:w="1350"/>
        <w:gridCol w:w="1440"/>
        <w:gridCol w:w="1440"/>
      </w:tblGrid>
      <w:tr w14:paraId="7E59AAD5" w14:textId="77777777" w:rsidTr="00672F72">
        <w:tblPrEx>
          <w:tblW w:w="12600" w:type="dxa"/>
          <w:tblInd w:w="-5" w:type="dxa"/>
          <w:tblLayout w:type="fixed"/>
          <w:tblLook w:val="04A0"/>
        </w:tblPrEx>
        <w:trPr>
          <w:trHeight w:val="1376"/>
        </w:trPr>
        <w:tc>
          <w:tcPr>
            <w:tcW w:w="1620" w:type="dxa"/>
            <w:tcBorders>
              <w:top w:val="single" w:sz="4" w:space="0" w:color="auto"/>
              <w:left w:val="single" w:sz="4" w:space="0" w:color="auto"/>
              <w:bottom w:val="single" w:sz="4" w:space="0" w:color="auto"/>
              <w:right w:val="single" w:sz="4" w:space="0" w:color="auto"/>
            </w:tcBorders>
            <w:shd w:val="clear" w:color="auto" w:fill="EBF1DE"/>
            <w:noWrap/>
            <w:vAlign w:val="center"/>
            <w:hideMark/>
          </w:tcPr>
          <w:p w:rsidR="00A820E6" w:rsidRPr="005B02CB" w:rsidP="00672F72" w14:paraId="09E87F01" w14:textId="77777777">
            <w:pPr>
              <w:spacing w:after="0" w:line="240" w:lineRule="auto"/>
              <w:jc w:val="center"/>
              <w:rPr>
                <w:rFonts w:eastAsia="Times New Roman" w:cstheme="minorHAnsi"/>
                <w:b/>
                <w:bCs/>
                <w:color w:val="000000"/>
                <w:sz w:val="18"/>
                <w:szCs w:val="18"/>
              </w:rPr>
            </w:pPr>
            <w:r w:rsidRPr="005B02CB">
              <w:rPr>
                <w:rFonts w:eastAsia="Times New Roman" w:cstheme="minorHAnsi"/>
                <w:b/>
                <w:bCs/>
                <w:color w:val="000000"/>
                <w:sz w:val="18"/>
                <w:szCs w:val="18"/>
              </w:rPr>
              <w:t>Grant Program</w:t>
            </w:r>
          </w:p>
        </w:tc>
        <w:tc>
          <w:tcPr>
            <w:tcW w:w="1260" w:type="dxa"/>
            <w:tcBorders>
              <w:top w:val="single" w:sz="4" w:space="0" w:color="auto"/>
              <w:left w:val="nil"/>
              <w:bottom w:val="single" w:sz="4" w:space="0" w:color="auto"/>
              <w:right w:val="single" w:sz="4" w:space="0" w:color="auto"/>
            </w:tcBorders>
            <w:shd w:val="clear" w:color="auto" w:fill="EBF1DE"/>
            <w:vAlign w:val="center"/>
            <w:hideMark/>
          </w:tcPr>
          <w:p w:rsidR="00A820E6" w:rsidRPr="005B02CB" w:rsidP="00672F72" w14:paraId="375D03CF" w14:textId="64564B1E">
            <w:pPr>
              <w:spacing w:after="0" w:line="240" w:lineRule="auto"/>
              <w:jc w:val="center"/>
              <w:rPr>
                <w:rFonts w:eastAsia="Times New Roman" w:cstheme="minorHAnsi"/>
                <w:b/>
                <w:bCs/>
                <w:color w:val="000000"/>
                <w:sz w:val="18"/>
                <w:szCs w:val="18"/>
              </w:rPr>
            </w:pPr>
            <w:r w:rsidRPr="005B02CB">
              <w:rPr>
                <w:rFonts w:eastAsia="Times New Roman" w:cstheme="minorHAnsi"/>
                <w:b/>
                <w:bCs/>
                <w:color w:val="000000"/>
                <w:sz w:val="18"/>
                <w:szCs w:val="18"/>
              </w:rPr>
              <w:t>Reporting Burden</w:t>
            </w:r>
            <w:r w:rsidRPr="005B02CB" w:rsidR="00704F78">
              <w:rPr>
                <w:rFonts w:eastAsia="Times New Roman" w:cstheme="minorHAnsi"/>
                <w:b/>
                <w:bCs/>
                <w:color w:val="000000"/>
                <w:sz w:val="18"/>
                <w:szCs w:val="18"/>
                <w:vertAlign w:val="superscript"/>
              </w:rPr>
              <w:t>1</w:t>
            </w:r>
            <w:r w:rsidRPr="005B02CB">
              <w:rPr>
                <w:rFonts w:eastAsia="Times New Roman" w:cstheme="minorHAnsi"/>
                <w:b/>
                <w:bCs/>
                <w:color w:val="000000"/>
                <w:sz w:val="18"/>
                <w:szCs w:val="18"/>
                <w:vertAlign w:val="superscript"/>
              </w:rPr>
              <w:t xml:space="preserve"> </w:t>
            </w:r>
            <w:r w:rsidRPr="005B02CB">
              <w:rPr>
                <w:rFonts w:eastAsia="Times New Roman" w:cstheme="minorHAnsi"/>
                <w:b/>
                <w:bCs/>
                <w:color w:val="000000"/>
                <w:sz w:val="18"/>
                <w:szCs w:val="18"/>
              </w:rPr>
              <w:t>per Response</w:t>
            </w:r>
            <w:r w:rsidRPr="005B02CB" w:rsidR="00CC35DE">
              <w:rPr>
                <w:rFonts w:eastAsia="Times New Roman" w:cstheme="minorHAnsi"/>
                <w:b/>
                <w:bCs/>
                <w:color w:val="000000"/>
                <w:sz w:val="18"/>
                <w:szCs w:val="18"/>
              </w:rPr>
              <w:t xml:space="preserve"> Received</w:t>
            </w:r>
            <w:r w:rsidRPr="005B02CB">
              <w:rPr>
                <w:rFonts w:eastAsia="Times New Roman" w:cstheme="minorHAnsi"/>
                <w:b/>
                <w:bCs/>
                <w:color w:val="000000"/>
                <w:sz w:val="18"/>
                <w:szCs w:val="18"/>
              </w:rPr>
              <w:br/>
            </w:r>
            <w:r w:rsidRPr="005B02CB">
              <w:rPr>
                <w:rFonts w:eastAsia="Times New Roman" w:cstheme="minorHAnsi"/>
                <w:b/>
                <w:bCs/>
                <w:color w:val="000000"/>
                <w:sz w:val="18"/>
                <w:szCs w:val="18"/>
              </w:rPr>
              <w:t>(hours)</w:t>
            </w:r>
          </w:p>
        </w:tc>
        <w:tc>
          <w:tcPr>
            <w:tcW w:w="1170" w:type="dxa"/>
            <w:tcBorders>
              <w:top w:val="single" w:sz="4" w:space="0" w:color="auto"/>
              <w:left w:val="nil"/>
              <w:bottom w:val="single" w:sz="4" w:space="0" w:color="auto"/>
              <w:right w:val="single" w:sz="4" w:space="0" w:color="auto"/>
            </w:tcBorders>
            <w:shd w:val="clear" w:color="auto" w:fill="EBF1DE"/>
            <w:vAlign w:val="center"/>
            <w:hideMark/>
          </w:tcPr>
          <w:p w:rsidR="00A820E6" w:rsidRPr="005B02CB" w:rsidP="00672F72" w14:paraId="0667E9C1" w14:textId="77777777">
            <w:pPr>
              <w:spacing w:after="0" w:line="240" w:lineRule="auto"/>
              <w:jc w:val="center"/>
              <w:rPr>
                <w:rFonts w:eastAsia="Times New Roman" w:cstheme="minorHAnsi"/>
                <w:b/>
                <w:bCs/>
                <w:color w:val="000000"/>
                <w:sz w:val="18"/>
                <w:szCs w:val="18"/>
              </w:rPr>
            </w:pPr>
            <w:r w:rsidRPr="005B02CB">
              <w:rPr>
                <w:rFonts w:eastAsia="Times New Roman" w:cstheme="minorHAnsi"/>
                <w:b/>
                <w:bCs/>
                <w:color w:val="000000"/>
                <w:sz w:val="18"/>
                <w:szCs w:val="18"/>
              </w:rPr>
              <w:t>Number of Applications</w:t>
            </w:r>
          </w:p>
        </w:tc>
        <w:tc>
          <w:tcPr>
            <w:tcW w:w="1350" w:type="dxa"/>
            <w:tcBorders>
              <w:top w:val="single" w:sz="4" w:space="0" w:color="auto"/>
              <w:left w:val="nil"/>
              <w:bottom w:val="single" w:sz="4" w:space="0" w:color="auto"/>
              <w:right w:val="single" w:sz="4" w:space="0" w:color="auto"/>
            </w:tcBorders>
            <w:shd w:val="clear" w:color="auto" w:fill="EBF1DE"/>
            <w:vAlign w:val="center"/>
            <w:hideMark/>
          </w:tcPr>
          <w:p w:rsidR="00A820E6" w:rsidRPr="005B02CB" w:rsidP="00672F72" w14:paraId="5B7F4483" w14:textId="77777777">
            <w:pPr>
              <w:spacing w:after="0" w:line="240" w:lineRule="auto"/>
              <w:jc w:val="center"/>
              <w:rPr>
                <w:rFonts w:eastAsia="Times New Roman" w:cstheme="minorHAnsi"/>
                <w:b/>
                <w:bCs/>
                <w:color w:val="000000"/>
                <w:sz w:val="18"/>
                <w:szCs w:val="18"/>
              </w:rPr>
            </w:pPr>
            <w:r w:rsidRPr="005B02CB">
              <w:rPr>
                <w:rFonts w:eastAsia="Times New Roman" w:cstheme="minorHAnsi"/>
                <w:b/>
                <w:bCs/>
                <w:color w:val="000000"/>
                <w:sz w:val="18"/>
                <w:szCs w:val="18"/>
              </w:rPr>
              <w:t>Number of Responses per Interannual Reporting Period</w:t>
            </w:r>
          </w:p>
        </w:tc>
        <w:tc>
          <w:tcPr>
            <w:tcW w:w="1620" w:type="dxa"/>
            <w:tcBorders>
              <w:top w:val="single" w:sz="4" w:space="0" w:color="auto"/>
              <w:left w:val="nil"/>
              <w:bottom w:val="single" w:sz="4" w:space="0" w:color="auto"/>
              <w:right w:val="single" w:sz="4" w:space="0" w:color="auto"/>
            </w:tcBorders>
            <w:shd w:val="clear" w:color="auto" w:fill="EBF1DE"/>
            <w:vAlign w:val="center"/>
            <w:hideMark/>
          </w:tcPr>
          <w:p w:rsidR="00A820E6" w:rsidRPr="005B02CB" w:rsidP="00672F72" w14:paraId="41659282" w14:textId="5272542C">
            <w:pPr>
              <w:spacing w:after="0" w:line="240" w:lineRule="auto"/>
              <w:jc w:val="center"/>
              <w:rPr>
                <w:rFonts w:eastAsia="Times New Roman" w:cstheme="minorHAnsi"/>
                <w:b/>
                <w:bCs/>
                <w:color w:val="000000"/>
                <w:sz w:val="18"/>
                <w:szCs w:val="18"/>
              </w:rPr>
            </w:pPr>
            <w:r w:rsidRPr="005B02CB">
              <w:rPr>
                <w:rFonts w:eastAsia="Times New Roman" w:cstheme="minorHAnsi"/>
                <w:b/>
                <w:bCs/>
                <w:color w:val="000000"/>
                <w:sz w:val="18"/>
                <w:szCs w:val="18"/>
              </w:rPr>
              <w:t>Number of Interannual Reports Required</w:t>
            </w:r>
          </w:p>
          <w:p w:rsidR="00A820E6" w:rsidRPr="005B02CB" w:rsidP="00672F72" w14:paraId="3C7446A8" w14:textId="368C5A00">
            <w:pPr>
              <w:spacing w:after="0" w:line="240" w:lineRule="auto"/>
              <w:jc w:val="center"/>
              <w:rPr>
                <w:rFonts w:eastAsia="Times New Roman" w:cstheme="minorHAnsi"/>
                <w:b/>
                <w:bCs/>
                <w:color w:val="000000"/>
                <w:sz w:val="18"/>
                <w:szCs w:val="18"/>
              </w:rPr>
            </w:pPr>
            <w:r w:rsidRPr="005B02CB">
              <w:rPr>
                <w:rFonts w:eastAsia="Times New Roman" w:cstheme="minorHAnsi"/>
                <w:color w:val="000000"/>
                <w:sz w:val="18"/>
                <w:szCs w:val="18"/>
              </w:rPr>
              <w:t>(e.g., Quarterly = 4; Biannual= 2)</w:t>
            </w:r>
          </w:p>
        </w:tc>
        <w:tc>
          <w:tcPr>
            <w:tcW w:w="1350" w:type="dxa"/>
            <w:tcBorders>
              <w:top w:val="single" w:sz="4" w:space="0" w:color="auto"/>
              <w:left w:val="nil"/>
              <w:bottom w:val="single" w:sz="4" w:space="0" w:color="auto"/>
              <w:right w:val="single" w:sz="4" w:space="0" w:color="auto"/>
            </w:tcBorders>
            <w:shd w:val="clear" w:color="auto" w:fill="EBF1DE"/>
            <w:vAlign w:val="center"/>
            <w:hideMark/>
          </w:tcPr>
          <w:p w:rsidR="00A820E6" w:rsidRPr="005B02CB" w:rsidP="00672F72" w14:paraId="53C7788A" w14:textId="77777777">
            <w:pPr>
              <w:spacing w:after="0" w:line="240" w:lineRule="auto"/>
              <w:jc w:val="center"/>
              <w:rPr>
                <w:rFonts w:eastAsia="Times New Roman" w:cstheme="minorHAnsi"/>
                <w:b/>
                <w:bCs/>
                <w:color w:val="000000"/>
                <w:sz w:val="18"/>
                <w:szCs w:val="18"/>
              </w:rPr>
            </w:pPr>
            <w:r w:rsidRPr="005B02CB">
              <w:rPr>
                <w:rFonts w:eastAsia="Times New Roman" w:cstheme="minorHAnsi"/>
                <w:b/>
                <w:bCs/>
                <w:color w:val="000000"/>
                <w:sz w:val="18"/>
                <w:szCs w:val="18"/>
              </w:rPr>
              <w:t>Total Agency Burden Annually</w:t>
            </w:r>
            <w:r w:rsidRPr="005B02CB">
              <w:rPr>
                <w:rFonts w:eastAsia="Times New Roman" w:cstheme="minorHAnsi"/>
                <w:b/>
                <w:bCs/>
                <w:color w:val="000000"/>
                <w:sz w:val="18"/>
                <w:szCs w:val="18"/>
              </w:rPr>
              <w:br/>
            </w:r>
            <w:r w:rsidRPr="005B02CB">
              <w:rPr>
                <w:rFonts w:eastAsia="Times New Roman" w:cstheme="minorHAnsi"/>
                <w:b/>
                <w:bCs/>
                <w:color w:val="000000"/>
                <w:sz w:val="18"/>
                <w:szCs w:val="18"/>
              </w:rPr>
              <w:t>(hours)</w:t>
            </w:r>
          </w:p>
        </w:tc>
        <w:tc>
          <w:tcPr>
            <w:tcW w:w="1350" w:type="dxa"/>
            <w:tcBorders>
              <w:top w:val="single" w:sz="4" w:space="0" w:color="auto"/>
              <w:left w:val="nil"/>
              <w:bottom w:val="single" w:sz="4" w:space="0" w:color="auto"/>
              <w:right w:val="single" w:sz="4" w:space="0" w:color="auto"/>
            </w:tcBorders>
            <w:shd w:val="clear" w:color="auto" w:fill="EBF1DE"/>
            <w:vAlign w:val="center"/>
            <w:hideMark/>
          </w:tcPr>
          <w:p w:rsidR="00A820E6" w:rsidRPr="005B02CB" w:rsidP="00672F72" w14:paraId="26683A59" w14:textId="77777777">
            <w:pPr>
              <w:spacing w:after="0" w:line="240" w:lineRule="auto"/>
              <w:jc w:val="center"/>
              <w:rPr>
                <w:rFonts w:eastAsia="Times New Roman" w:cstheme="minorHAnsi"/>
                <w:b/>
                <w:bCs/>
                <w:color w:val="000000"/>
                <w:sz w:val="18"/>
                <w:szCs w:val="18"/>
              </w:rPr>
            </w:pPr>
            <w:r w:rsidRPr="005B02CB">
              <w:rPr>
                <w:rFonts w:eastAsia="Times New Roman" w:cstheme="minorHAnsi"/>
                <w:b/>
                <w:bCs/>
                <w:color w:val="000000"/>
                <w:sz w:val="18"/>
                <w:szCs w:val="18"/>
              </w:rPr>
              <w:t>Total Agency Cost Annually ($2024)</w:t>
            </w:r>
          </w:p>
        </w:tc>
        <w:tc>
          <w:tcPr>
            <w:tcW w:w="1440" w:type="dxa"/>
            <w:tcBorders>
              <w:top w:val="single" w:sz="4" w:space="0" w:color="auto"/>
              <w:left w:val="nil"/>
              <w:bottom w:val="single" w:sz="4" w:space="0" w:color="auto"/>
              <w:right w:val="single" w:sz="4" w:space="0" w:color="auto"/>
            </w:tcBorders>
            <w:shd w:val="clear" w:color="auto" w:fill="EBF1DE"/>
            <w:vAlign w:val="center"/>
            <w:hideMark/>
          </w:tcPr>
          <w:p w:rsidR="00A820E6" w:rsidRPr="005B02CB" w:rsidP="00672F72" w14:paraId="0793379C" w14:textId="77777777">
            <w:pPr>
              <w:spacing w:after="0" w:line="240" w:lineRule="auto"/>
              <w:jc w:val="center"/>
              <w:rPr>
                <w:rFonts w:eastAsia="Times New Roman" w:cstheme="minorHAnsi"/>
                <w:b/>
                <w:bCs/>
                <w:color w:val="000000"/>
                <w:sz w:val="18"/>
                <w:szCs w:val="18"/>
              </w:rPr>
            </w:pPr>
            <w:r w:rsidRPr="005B02CB">
              <w:rPr>
                <w:rFonts w:eastAsia="Times New Roman" w:cstheme="minorHAnsi"/>
                <w:b/>
                <w:bCs/>
                <w:color w:val="000000"/>
                <w:sz w:val="18"/>
                <w:szCs w:val="18"/>
              </w:rPr>
              <w:t>Total Agency Burden Over the ICR Period</w:t>
            </w:r>
          </w:p>
        </w:tc>
        <w:tc>
          <w:tcPr>
            <w:tcW w:w="1440" w:type="dxa"/>
            <w:tcBorders>
              <w:top w:val="single" w:sz="4" w:space="0" w:color="auto"/>
              <w:left w:val="nil"/>
              <w:bottom w:val="single" w:sz="4" w:space="0" w:color="auto"/>
              <w:right w:val="single" w:sz="4" w:space="0" w:color="auto"/>
            </w:tcBorders>
            <w:shd w:val="clear" w:color="auto" w:fill="EBF1DE"/>
            <w:vAlign w:val="center"/>
            <w:hideMark/>
          </w:tcPr>
          <w:p w:rsidR="00A820E6" w:rsidRPr="005B02CB" w:rsidP="00672F72" w14:paraId="35C915E4" w14:textId="77777777">
            <w:pPr>
              <w:spacing w:after="0" w:line="240" w:lineRule="auto"/>
              <w:jc w:val="center"/>
              <w:rPr>
                <w:rFonts w:eastAsia="Times New Roman" w:cstheme="minorHAnsi"/>
                <w:b/>
                <w:bCs/>
                <w:color w:val="000000"/>
                <w:sz w:val="18"/>
                <w:szCs w:val="18"/>
              </w:rPr>
            </w:pPr>
            <w:r w:rsidRPr="005B02CB">
              <w:rPr>
                <w:rFonts w:eastAsia="Times New Roman" w:cstheme="minorHAnsi"/>
                <w:b/>
                <w:bCs/>
                <w:color w:val="000000"/>
                <w:sz w:val="18"/>
                <w:szCs w:val="18"/>
              </w:rPr>
              <w:t>Total Agency Cost Over the ICR Period (2024$)</w:t>
            </w:r>
          </w:p>
        </w:tc>
      </w:tr>
      <w:tr w14:paraId="0B657233" w14:textId="77777777" w:rsidTr="00672F72">
        <w:tblPrEx>
          <w:tblW w:w="12600" w:type="dxa"/>
          <w:tblInd w:w="-5" w:type="dxa"/>
          <w:tblLayout w:type="fixed"/>
          <w:tblLook w:val="04A0"/>
        </w:tblPrEx>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20E6" w:rsidRPr="005B02CB" w:rsidP="00672F72" w14:paraId="50FBB9DE" w14:textId="77777777">
            <w:pPr>
              <w:spacing w:after="0" w:line="240" w:lineRule="auto"/>
              <w:jc w:val="right"/>
              <w:rPr>
                <w:rFonts w:eastAsia="Times New Roman" w:cstheme="minorHAnsi"/>
                <w:b/>
                <w:bCs/>
                <w:color w:val="000000"/>
                <w:sz w:val="18"/>
                <w:szCs w:val="18"/>
              </w:rPr>
            </w:pPr>
            <w:r w:rsidRPr="005B02CB">
              <w:rPr>
                <w:rFonts w:eastAsia="Times New Roman" w:cstheme="minorHAnsi"/>
                <w:b/>
                <w:bCs/>
                <w:color w:val="000000"/>
                <w:sz w:val="18"/>
                <w:szCs w:val="18"/>
              </w:rPr>
              <w:t>DERA (National, Tribal, and State) Program</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A820E6" w:rsidRPr="005B02CB" w:rsidP="00672F72" w14:paraId="641669AA" w14:textId="77777777">
            <w:pPr>
              <w:spacing w:after="0" w:line="240" w:lineRule="auto"/>
              <w:jc w:val="right"/>
              <w:rPr>
                <w:rFonts w:eastAsia="Times New Roman" w:cstheme="minorHAnsi"/>
                <w:color w:val="000000"/>
                <w:sz w:val="18"/>
                <w:szCs w:val="18"/>
              </w:rPr>
            </w:pPr>
            <w:r w:rsidRPr="005B02CB">
              <w:rPr>
                <w:rFonts w:eastAsia="Times New Roman" w:cstheme="minorHAnsi"/>
                <w:color w:val="000000"/>
                <w:sz w:val="18"/>
                <w:szCs w:val="18"/>
              </w:rPr>
              <w:t>2</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A820E6" w:rsidRPr="005B02CB" w:rsidP="00672F72" w14:paraId="4AE08DCD" w14:textId="77777777">
            <w:pPr>
              <w:spacing w:after="0" w:line="240" w:lineRule="auto"/>
              <w:jc w:val="right"/>
              <w:rPr>
                <w:rFonts w:eastAsia="Times New Roman" w:cstheme="minorHAnsi"/>
                <w:color w:val="000000"/>
                <w:sz w:val="18"/>
                <w:szCs w:val="18"/>
              </w:rPr>
            </w:pPr>
            <w:r w:rsidRPr="005B02CB">
              <w:rPr>
                <w:rFonts w:eastAsia="Times New Roman" w:cstheme="minorHAnsi"/>
                <w:color w:val="000000"/>
                <w:sz w:val="18"/>
                <w:szCs w:val="18"/>
              </w:rPr>
              <w:t>175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A820E6" w:rsidRPr="005B02CB" w:rsidP="00672F72" w14:paraId="23ACD2A8" w14:textId="77777777">
            <w:pPr>
              <w:spacing w:after="0" w:line="240" w:lineRule="auto"/>
              <w:jc w:val="right"/>
              <w:rPr>
                <w:rFonts w:eastAsia="Times New Roman" w:cstheme="minorHAnsi"/>
                <w:color w:val="000000"/>
                <w:sz w:val="18"/>
                <w:szCs w:val="18"/>
              </w:rPr>
            </w:pPr>
            <w:r w:rsidRPr="005B02CB">
              <w:rPr>
                <w:rFonts w:eastAsia="Times New Roman" w:cstheme="minorHAnsi"/>
                <w:color w:val="000000"/>
                <w:sz w:val="18"/>
                <w:szCs w:val="18"/>
              </w:rPr>
              <w:t>112</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A820E6" w:rsidRPr="005B02CB" w:rsidP="00672F72" w14:paraId="381A4110" w14:textId="77777777">
            <w:pPr>
              <w:spacing w:after="0" w:line="240" w:lineRule="auto"/>
              <w:jc w:val="right"/>
              <w:rPr>
                <w:rFonts w:eastAsia="Times New Roman" w:cstheme="minorHAnsi"/>
                <w:color w:val="000000"/>
                <w:sz w:val="18"/>
                <w:szCs w:val="18"/>
              </w:rPr>
            </w:pPr>
            <w:r w:rsidRPr="005B02CB">
              <w:rPr>
                <w:rFonts w:eastAsia="Times New Roman" w:cstheme="minorHAnsi"/>
                <w:color w:val="000000"/>
                <w:sz w:val="18"/>
                <w:szCs w:val="18"/>
              </w:rPr>
              <w:t>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A820E6" w:rsidRPr="005B02CB" w:rsidP="00672F72" w14:paraId="623EC7F8" w14:textId="7A7608A6">
            <w:pPr>
              <w:spacing w:after="0" w:line="240" w:lineRule="auto"/>
              <w:jc w:val="right"/>
              <w:rPr>
                <w:rFonts w:eastAsia="Times New Roman" w:cstheme="minorHAnsi"/>
                <w:color w:val="000000"/>
                <w:sz w:val="18"/>
                <w:szCs w:val="18"/>
              </w:rPr>
            </w:pPr>
            <w:r w:rsidRPr="005B02CB">
              <w:rPr>
                <w:rFonts w:eastAsia="Times New Roman" w:cstheme="minorHAnsi"/>
                <w:color w:val="000000"/>
                <w:sz w:val="18"/>
                <w:szCs w:val="18"/>
              </w:rPr>
              <w:t xml:space="preserve">            1,246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A820E6" w:rsidRPr="005B02CB" w:rsidP="00672F72" w14:paraId="1D8A6809" w14:textId="584645E4">
            <w:pPr>
              <w:spacing w:after="0" w:line="240" w:lineRule="auto"/>
              <w:jc w:val="right"/>
              <w:rPr>
                <w:rFonts w:eastAsia="Times New Roman" w:cstheme="minorHAnsi"/>
                <w:color w:val="000000"/>
                <w:sz w:val="18"/>
                <w:szCs w:val="18"/>
              </w:rPr>
            </w:pPr>
            <w:r w:rsidRPr="005B02CB">
              <w:rPr>
                <w:rFonts w:eastAsia="Times New Roman" w:cstheme="minorHAnsi"/>
                <w:color w:val="000000"/>
                <w:sz w:val="18"/>
                <w:szCs w:val="18"/>
              </w:rPr>
              <w:t xml:space="preserve"> $180,680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A820E6" w:rsidRPr="005B02CB" w:rsidP="00672F72" w14:paraId="61C5ED2C" w14:textId="44459CC1">
            <w:pPr>
              <w:spacing w:after="0" w:line="240" w:lineRule="auto"/>
              <w:jc w:val="right"/>
              <w:rPr>
                <w:rFonts w:eastAsia="Times New Roman" w:cstheme="minorHAnsi"/>
                <w:color w:val="000000"/>
                <w:sz w:val="18"/>
                <w:szCs w:val="18"/>
              </w:rPr>
            </w:pPr>
            <w:r w:rsidRPr="005B02CB">
              <w:rPr>
                <w:rFonts w:eastAsia="Times New Roman" w:cstheme="minorHAnsi"/>
                <w:color w:val="000000"/>
                <w:sz w:val="18"/>
                <w:szCs w:val="18"/>
              </w:rPr>
              <w:t xml:space="preserve">                3,738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A820E6" w:rsidRPr="005B02CB" w:rsidP="00672F72" w14:paraId="01288AE7" w14:textId="33ADBF2D">
            <w:pPr>
              <w:spacing w:after="0" w:line="240" w:lineRule="auto"/>
              <w:jc w:val="right"/>
              <w:rPr>
                <w:rFonts w:eastAsia="Times New Roman" w:cstheme="minorHAnsi"/>
                <w:color w:val="000000"/>
                <w:sz w:val="18"/>
                <w:szCs w:val="18"/>
              </w:rPr>
            </w:pPr>
            <w:r w:rsidRPr="005B02CB">
              <w:rPr>
                <w:rFonts w:eastAsia="Times New Roman" w:cstheme="minorHAnsi"/>
                <w:color w:val="000000"/>
                <w:sz w:val="18"/>
                <w:szCs w:val="18"/>
              </w:rPr>
              <w:t xml:space="preserve"> $542,040</w:t>
            </w:r>
          </w:p>
        </w:tc>
      </w:tr>
      <w:tr w14:paraId="632CD192" w14:textId="77777777" w:rsidTr="00672F72">
        <w:tblPrEx>
          <w:tblW w:w="12600" w:type="dxa"/>
          <w:tblInd w:w="-5" w:type="dxa"/>
          <w:tblLayout w:type="fixed"/>
          <w:tblLook w:val="04A0"/>
        </w:tblPrEx>
        <w:trPr>
          <w:trHeight w:val="30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rsidR="00A820E6" w:rsidRPr="005B02CB" w:rsidP="00672F72" w14:paraId="4DDABD6F" w14:textId="77777777">
            <w:pPr>
              <w:spacing w:after="0" w:line="240" w:lineRule="auto"/>
              <w:jc w:val="right"/>
              <w:rPr>
                <w:rFonts w:eastAsia="Times New Roman" w:cstheme="minorHAnsi"/>
                <w:b/>
                <w:bCs/>
                <w:color w:val="000000"/>
                <w:sz w:val="18"/>
                <w:szCs w:val="18"/>
              </w:rPr>
            </w:pPr>
            <w:r w:rsidRPr="005B02CB">
              <w:rPr>
                <w:rFonts w:eastAsia="Times New Roman" w:cstheme="minorHAnsi"/>
                <w:b/>
                <w:bCs/>
                <w:color w:val="000000"/>
                <w:sz w:val="18"/>
                <w:szCs w:val="18"/>
              </w:rPr>
              <w:t>Clean School Bus Program</w:t>
            </w:r>
          </w:p>
        </w:tc>
        <w:tc>
          <w:tcPr>
            <w:tcW w:w="1260" w:type="dxa"/>
            <w:tcBorders>
              <w:top w:val="nil"/>
              <w:left w:val="nil"/>
              <w:bottom w:val="single" w:sz="4" w:space="0" w:color="auto"/>
              <w:right w:val="single" w:sz="4" w:space="0" w:color="auto"/>
            </w:tcBorders>
            <w:shd w:val="clear" w:color="auto" w:fill="auto"/>
            <w:noWrap/>
            <w:vAlign w:val="center"/>
            <w:hideMark/>
          </w:tcPr>
          <w:p w:rsidR="00A820E6" w:rsidRPr="005B02CB" w:rsidP="00672F72" w14:paraId="5BA2256D" w14:textId="77777777">
            <w:pPr>
              <w:spacing w:after="0" w:line="240" w:lineRule="auto"/>
              <w:jc w:val="right"/>
              <w:rPr>
                <w:rFonts w:eastAsia="Times New Roman" w:cstheme="minorHAnsi"/>
                <w:color w:val="000000"/>
                <w:sz w:val="18"/>
                <w:szCs w:val="18"/>
              </w:rPr>
            </w:pPr>
            <w:r w:rsidRPr="005B02CB">
              <w:rPr>
                <w:rFonts w:eastAsia="Times New Roman" w:cstheme="minorHAnsi"/>
                <w:color w:val="000000"/>
                <w:sz w:val="18"/>
                <w:szCs w:val="18"/>
              </w:rPr>
              <w:t>2</w:t>
            </w:r>
          </w:p>
        </w:tc>
        <w:tc>
          <w:tcPr>
            <w:tcW w:w="1170" w:type="dxa"/>
            <w:tcBorders>
              <w:top w:val="nil"/>
              <w:left w:val="nil"/>
              <w:bottom w:val="single" w:sz="4" w:space="0" w:color="auto"/>
              <w:right w:val="single" w:sz="4" w:space="0" w:color="auto"/>
            </w:tcBorders>
            <w:shd w:val="clear" w:color="auto" w:fill="auto"/>
            <w:noWrap/>
            <w:vAlign w:val="center"/>
            <w:hideMark/>
          </w:tcPr>
          <w:p w:rsidR="00A820E6" w:rsidRPr="005B02CB" w:rsidP="00672F72" w14:paraId="76829D83" w14:textId="77777777">
            <w:pPr>
              <w:spacing w:after="0" w:line="240" w:lineRule="auto"/>
              <w:jc w:val="right"/>
              <w:rPr>
                <w:rFonts w:eastAsia="Times New Roman" w:cstheme="minorHAnsi"/>
                <w:color w:val="000000"/>
                <w:sz w:val="18"/>
                <w:szCs w:val="18"/>
              </w:rPr>
            </w:pPr>
            <w:r w:rsidRPr="005B02CB">
              <w:rPr>
                <w:rFonts w:eastAsia="Times New Roman" w:cstheme="minorHAnsi"/>
                <w:color w:val="000000"/>
                <w:sz w:val="18"/>
                <w:szCs w:val="18"/>
              </w:rPr>
              <w:t>200</w:t>
            </w:r>
          </w:p>
        </w:tc>
        <w:tc>
          <w:tcPr>
            <w:tcW w:w="1350" w:type="dxa"/>
            <w:tcBorders>
              <w:top w:val="nil"/>
              <w:left w:val="nil"/>
              <w:bottom w:val="single" w:sz="4" w:space="0" w:color="auto"/>
              <w:right w:val="single" w:sz="4" w:space="0" w:color="auto"/>
            </w:tcBorders>
            <w:shd w:val="clear" w:color="auto" w:fill="auto"/>
            <w:noWrap/>
            <w:vAlign w:val="center"/>
            <w:hideMark/>
          </w:tcPr>
          <w:p w:rsidR="00A820E6" w:rsidRPr="005B02CB" w:rsidP="00672F72" w14:paraId="0BE19F68" w14:textId="77777777">
            <w:pPr>
              <w:spacing w:after="0" w:line="240" w:lineRule="auto"/>
              <w:jc w:val="right"/>
              <w:rPr>
                <w:rFonts w:eastAsia="Times New Roman" w:cstheme="minorHAnsi"/>
                <w:color w:val="000000"/>
                <w:sz w:val="18"/>
                <w:szCs w:val="18"/>
              </w:rPr>
            </w:pPr>
            <w:r w:rsidRPr="005B02CB">
              <w:rPr>
                <w:rFonts w:eastAsia="Times New Roman" w:cstheme="minorHAnsi"/>
                <w:color w:val="000000"/>
                <w:sz w:val="18"/>
                <w:szCs w:val="18"/>
              </w:rPr>
              <w:t>50</w:t>
            </w:r>
          </w:p>
        </w:tc>
        <w:tc>
          <w:tcPr>
            <w:tcW w:w="1620" w:type="dxa"/>
            <w:tcBorders>
              <w:top w:val="nil"/>
              <w:left w:val="nil"/>
              <w:bottom w:val="single" w:sz="4" w:space="0" w:color="auto"/>
              <w:right w:val="single" w:sz="4" w:space="0" w:color="auto"/>
            </w:tcBorders>
            <w:shd w:val="clear" w:color="auto" w:fill="auto"/>
            <w:noWrap/>
            <w:vAlign w:val="center"/>
            <w:hideMark/>
          </w:tcPr>
          <w:p w:rsidR="00A820E6" w:rsidRPr="005B02CB" w:rsidP="00672F72" w14:paraId="69AD1326" w14:textId="77777777">
            <w:pPr>
              <w:spacing w:after="0" w:line="240" w:lineRule="auto"/>
              <w:jc w:val="right"/>
              <w:rPr>
                <w:rFonts w:eastAsia="Times New Roman" w:cstheme="minorHAnsi"/>
                <w:color w:val="000000"/>
                <w:sz w:val="18"/>
                <w:szCs w:val="18"/>
              </w:rPr>
            </w:pPr>
            <w:r w:rsidRPr="005B02CB">
              <w:rPr>
                <w:rFonts w:eastAsia="Times New Roman" w:cstheme="minorHAnsi"/>
                <w:color w:val="000000"/>
                <w:sz w:val="18"/>
                <w:szCs w:val="18"/>
              </w:rPr>
              <w:t>4</w:t>
            </w:r>
          </w:p>
        </w:tc>
        <w:tc>
          <w:tcPr>
            <w:tcW w:w="1350" w:type="dxa"/>
            <w:tcBorders>
              <w:top w:val="nil"/>
              <w:left w:val="nil"/>
              <w:bottom w:val="single" w:sz="4" w:space="0" w:color="auto"/>
              <w:right w:val="single" w:sz="4" w:space="0" w:color="auto"/>
            </w:tcBorders>
            <w:shd w:val="clear" w:color="auto" w:fill="auto"/>
            <w:noWrap/>
            <w:vAlign w:val="center"/>
            <w:hideMark/>
          </w:tcPr>
          <w:p w:rsidR="00A820E6" w:rsidRPr="005B02CB" w:rsidP="00672F72" w14:paraId="2FC485C0" w14:textId="580208A1">
            <w:pPr>
              <w:spacing w:after="0" w:line="240" w:lineRule="auto"/>
              <w:jc w:val="right"/>
              <w:rPr>
                <w:rFonts w:eastAsia="Times New Roman" w:cstheme="minorHAnsi"/>
                <w:color w:val="000000"/>
                <w:sz w:val="18"/>
                <w:szCs w:val="18"/>
              </w:rPr>
            </w:pPr>
            <w:r w:rsidRPr="005B02CB">
              <w:rPr>
                <w:rFonts w:eastAsia="Times New Roman" w:cstheme="minorHAnsi"/>
                <w:color w:val="000000"/>
                <w:sz w:val="18"/>
                <w:szCs w:val="18"/>
              </w:rPr>
              <w:t xml:space="preserve">                800 </w:t>
            </w:r>
          </w:p>
        </w:tc>
        <w:tc>
          <w:tcPr>
            <w:tcW w:w="1350" w:type="dxa"/>
            <w:tcBorders>
              <w:top w:val="nil"/>
              <w:left w:val="nil"/>
              <w:bottom w:val="single" w:sz="4" w:space="0" w:color="auto"/>
              <w:right w:val="single" w:sz="4" w:space="0" w:color="auto"/>
            </w:tcBorders>
            <w:shd w:val="clear" w:color="auto" w:fill="auto"/>
            <w:noWrap/>
            <w:vAlign w:val="center"/>
            <w:hideMark/>
          </w:tcPr>
          <w:p w:rsidR="00A820E6" w:rsidRPr="005B02CB" w:rsidP="00672F72" w14:paraId="214BF4A3" w14:textId="5FCDBA63">
            <w:pPr>
              <w:spacing w:after="0" w:line="240" w:lineRule="auto"/>
              <w:jc w:val="right"/>
              <w:rPr>
                <w:rFonts w:eastAsia="Times New Roman" w:cstheme="minorHAnsi"/>
                <w:color w:val="000000"/>
                <w:sz w:val="18"/>
                <w:szCs w:val="18"/>
              </w:rPr>
            </w:pPr>
            <w:r w:rsidRPr="005B02CB">
              <w:rPr>
                <w:rFonts w:eastAsia="Times New Roman" w:cstheme="minorHAnsi"/>
                <w:color w:val="000000"/>
                <w:sz w:val="18"/>
                <w:szCs w:val="18"/>
              </w:rPr>
              <w:t xml:space="preserve"> $116,006 </w:t>
            </w:r>
          </w:p>
        </w:tc>
        <w:tc>
          <w:tcPr>
            <w:tcW w:w="1440" w:type="dxa"/>
            <w:tcBorders>
              <w:top w:val="nil"/>
              <w:left w:val="nil"/>
              <w:bottom w:val="single" w:sz="4" w:space="0" w:color="auto"/>
              <w:right w:val="single" w:sz="4" w:space="0" w:color="auto"/>
            </w:tcBorders>
            <w:shd w:val="clear" w:color="auto" w:fill="auto"/>
            <w:noWrap/>
            <w:vAlign w:val="center"/>
            <w:hideMark/>
          </w:tcPr>
          <w:p w:rsidR="00A820E6" w:rsidRPr="005B02CB" w:rsidP="00672F72" w14:paraId="79F4DB8A" w14:textId="21B4DB67">
            <w:pPr>
              <w:spacing w:after="0" w:line="240" w:lineRule="auto"/>
              <w:jc w:val="right"/>
              <w:rPr>
                <w:rFonts w:eastAsia="Times New Roman" w:cstheme="minorHAnsi"/>
                <w:color w:val="000000"/>
                <w:sz w:val="18"/>
                <w:szCs w:val="18"/>
              </w:rPr>
            </w:pPr>
            <w:r w:rsidRPr="005B02CB">
              <w:rPr>
                <w:rFonts w:eastAsia="Times New Roman" w:cstheme="minorHAnsi"/>
                <w:color w:val="000000"/>
                <w:sz w:val="18"/>
                <w:szCs w:val="18"/>
              </w:rPr>
              <w:t xml:space="preserve">                     2,400 </w:t>
            </w:r>
          </w:p>
        </w:tc>
        <w:tc>
          <w:tcPr>
            <w:tcW w:w="1440" w:type="dxa"/>
            <w:tcBorders>
              <w:top w:val="nil"/>
              <w:left w:val="nil"/>
              <w:bottom w:val="single" w:sz="4" w:space="0" w:color="auto"/>
              <w:right w:val="single" w:sz="4" w:space="0" w:color="auto"/>
            </w:tcBorders>
            <w:shd w:val="clear" w:color="auto" w:fill="auto"/>
            <w:noWrap/>
            <w:vAlign w:val="center"/>
            <w:hideMark/>
          </w:tcPr>
          <w:p w:rsidR="00A820E6" w:rsidRPr="005B02CB" w:rsidP="00672F72" w14:paraId="41974487" w14:textId="2B8BEFF3">
            <w:pPr>
              <w:spacing w:after="0" w:line="240" w:lineRule="auto"/>
              <w:jc w:val="right"/>
              <w:rPr>
                <w:rFonts w:eastAsia="Times New Roman" w:cstheme="minorHAnsi"/>
                <w:color w:val="000000"/>
                <w:sz w:val="18"/>
                <w:szCs w:val="18"/>
              </w:rPr>
            </w:pPr>
            <w:r w:rsidRPr="005B02CB">
              <w:rPr>
                <w:rFonts w:eastAsia="Times New Roman" w:cstheme="minorHAnsi"/>
                <w:color w:val="000000"/>
                <w:sz w:val="18"/>
                <w:szCs w:val="18"/>
              </w:rPr>
              <w:t xml:space="preserve"> $348,019 </w:t>
            </w:r>
          </w:p>
        </w:tc>
      </w:tr>
      <w:tr w14:paraId="5AD1370A" w14:textId="77777777" w:rsidTr="00672F72">
        <w:tblPrEx>
          <w:tblW w:w="12600" w:type="dxa"/>
          <w:tblInd w:w="-5" w:type="dxa"/>
          <w:tblLayout w:type="fixed"/>
          <w:tblLook w:val="04A0"/>
        </w:tblPrEx>
        <w:trPr>
          <w:trHeight w:val="30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rsidR="00A820E6" w:rsidRPr="005B02CB" w:rsidP="00672F72" w14:paraId="4970C8C5" w14:textId="52797308">
            <w:pPr>
              <w:spacing w:after="0" w:line="240" w:lineRule="auto"/>
              <w:jc w:val="right"/>
              <w:rPr>
                <w:rFonts w:eastAsia="Times New Roman" w:cstheme="minorHAnsi"/>
                <w:b/>
                <w:bCs/>
                <w:color w:val="000000"/>
                <w:sz w:val="18"/>
                <w:szCs w:val="18"/>
              </w:rPr>
            </w:pPr>
            <w:r w:rsidRPr="005B02CB">
              <w:rPr>
                <w:rFonts w:eastAsia="Times New Roman" w:cstheme="minorHAnsi"/>
                <w:b/>
                <w:bCs/>
                <w:color w:val="000000"/>
                <w:sz w:val="18"/>
                <w:szCs w:val="18"/>
              </w:rPr>
              <w:t>Clean Heavy</w:t>
            </w:r>
            <w:r w:rsidRPr="005B02CB" w:rsidR="00A0728A">
              <w:rPr>
                <w:rFonts w:eastAsia="Times New Roman" w:cstheme="minorHAnsi"/>
                <w:b/>
                <w:bCs/>
                <w:color w:val="000000"/>
                <w:sz w:val="18"/>
                <w:szCs w:val="18"/>
              </w:rPr>
              <w:t>-</w:t>
            </w:r>
            <w:r w:rsidRPr="005B02CB">
              <w:rPr>
                <w:rFonts w:eastAsia="Times New Roman" w:cstheme="minorHAnsi"/>
                <w:b/>
                <w:bCs/>
                <w:color w:val="000000"/>
                <w:sz w:val="18"/>
                <w:szCs w:val="18"/>
              </w:rPr>
              <w:t xml:space="preserve"> Duty Vehicle Program*</w:t>
            </w:r>
          </w:p>
        </w:tc>
        <w:tc>
          <w:tcPr>
            <w:tcW w:w="1260" w:type="dxa"/>
            <w:tcBorders>
              <w:top w:val="nil"/>
              <w:left w:val="nil"/>
              <w:bottom w:val="single" w:sz="4" w:space="0" w:color="auto"/>
              <w:right w:val="single" w:sz="4" w:space="0" w:color="auto"/>
            </w:tcBorders>
            <w:shd w:val="clear" w:color="auto" w:fill="auto"/>
            <w:noWrap/>
            <w:vAlign w:val="center"/>
            <w:hideMark/>
          </w:tcPr>
          <w:p w:rsidR="00A820E6" w:rsidRPr="005B02CB" w:rsidP="00672F72" w14:paraId="06D31BA4" w14:textId="77777777">
            <w:pPr>
              <w:spacing w:after="0" w:line="240" w:lineRule="auto"/>
              <w:jc w:val="right"/>
              <w:rPr>
                <w:rFonts w:eastAsia="Times New Roman" w:cstheme="minorHAnsi"/>
                <w:color w:val="000000"/>
                <w:sz w:val="18"/>
                <w:szCs w:val="18"/>
              </w:rPr>
            </w:pPr>
            <w:r w:rsidRPr="005B02CB">
              <w:rPr>
                <w:rFonts w:eastAsia="Times New Roman" w:cstheme="minorHAnsi"/>
                <w:color w:val="000000"/>
                <w:sz w:val="18"/>
                <w:szCs w:val="18"/>
              </w:rPr>
              <w:t>2</w:t>
            </w:r>
          </w:p>
        </w:tc>
        <w:tc>
          <w:tcPr>
            <w:tcW w:w="1170" w:type="dxa"/>
            <w:tcBorders>
              <w:top w:val="nil"/>
              <w:left w:val="nil"/>
              <w:bottom w:val="single" w:sz="4" w:space="0" w:color="auto"/>
              <w:right w:val="single" w:sz="4" w:space="0" w:color="auto"/>
            </w:tcBorders>
            <w:shd w:val="clear" w:color="auto" w:fill="auto"/>
            <w:noWrap/>
            <w:vAlign w:val="center"/>
            <w:hideMark/>
          </w:tcPr>
          <w:p w:rsidR="00A820E6" w:rsidRPr="005B02CB" w:rsidP="00672F72" w14:paraId="6BD80F88" w14:textId="77777777">
            <w:pPr>
              <w:spacing w:after="0" w:line="240" w:lineRule="auto"/>
              <w:jc w:val="right"/>
              <w:rPr>
                <w:rFonts w:eastAsia="Times New Roman" w:cstheme="minorHAnsi"/>
                <w:color w:val="000000"/>
                <w:sz w:val="18"/>
                <w:szCs w:val="18"/>
              </w:rPr>
            </w:pPr>
            <w:r w:rsidRPr="005B02CB">
              <w:rPr>
                <w:rFonts w:eastAsia="Times New Roman" w:cstheme="minorHAnsi"/>
                <w:color w:val="000000"/>
                <w:sz w:val="18"/>
                <w:szCs w:val="18"/>
              </w:rPr>
              <w:t>0</w:t>
            </w:r>
          </w:p>
        </w:tc>
        <w:tc>
          <w:tcPr>
            <w:tcW w:w="1350" w:type="dxa"/>
            <w:tcBorders>
              <w:top w:val="nil"/>
              <w:left w:val="nil"/>
              <w:bottom w:val="single" w:sz="4" w:space="0" w:color="auto"/>
              <w:right w:val="single" w:sz="4" w:space="0" w:color="auto"/>
            </w:tcBorders>
            <w:shd w:val="clear" w:color="auto" w:fill="auto"/>
            <w:noWrap/>
            <w:vAlign w:val="center"/>
            <w:hideMark/>
          </w:tcPr>
          <w:p w:rsidR="00A820E6" w:rsidRPr="005B02CB" w:rsidP="00672F72" w14:paraId="5AD8D402" w14:textId="77777777">
            <w:pPr>
              <w:spacing w:after="0" w:line="240" w:lineRule="auto"/>
              <w:jc w:val="right"/>
              <w:rPr>
                <w:rFonts w:eastAsia="Times New Roman" w:cstheme="minorHAnsi"/>
                <w:color w:val="000000"/>
                <w:sz w:val="18"/>
                <w:szCs w:val="18"/>
              </w:rPr>
            </w:pPr>
            <w:r w:rsidRPr="005B02CB">
              <w:rPr>
                <w:rFonts w:eastAsia="Times New Roman" w:cstheme="minorHAnsi"/>
                <w:color w:val="000000"/>
                <w:sz w:val="18"/>
                <w:szCs w:val="18"/>
              </w:rPr>
              <w:t>70</w:t>
            </w:r>
          </w:p>
        </w:tc>
        <w:tc>
          <w:tcPr>
            <w:tcW w:w="1620" w:type="dxa"/>
            <w:tcBorders>
              <w:top w:val="nil"/>
              <w:left w:val="nil"/>
              <w:bottom w:val="single" w:sz="4" w:space="0" w:color="auto"/>
              <w:right w:val="single" w:sz="4" w:space="0" w:color="auto"/>
            </w:tcBorders>
            <w:shd w:val="clear" w:color="auto" w:fill="auto"/>
            <w:noWrap/>
            <w:vAlign w:val="center"/>
            <w:hideMark/>
          </w:tcPr>
          <w:p w:rsidR="00A820E6" w:rsidRPr="005B02CB" w:rsidP="00672F72" w14:paraId="4B4A3774" w14:textId="77777777">
            <w:pPr>
              <w:spacing w:after="0" w:line="240" w:lineRule="auto"/>
              <w:jc w:val="right"/>
              <w:rPr>
                <w:rFonts w:eastAsia="Times New Roman" w:cstheme="minorHAnsi"/>
                <w:color w:val="000000"/>
                <w:sz w:val="18"/>
                <w:szCs w:val="18"/>
              </w:rPr>
            </w:pPr>
            <w:r w:rsidRPr="005B02CB">
              <w:rPr>
                <w:rFonts w:eastAsia="Times New Roman" w:cstheme="minorHAnsi"/>
                <w:color w:val="000000"/>
                <w:sz w:val="18"/>
                <w:szCs w:val="18"/>
              </w:rPr>
              <w:t>4</w:t>
            </w:r>
          </w:p>
        </w:tc>
        <w:tc>
          <w:tcPr>
            <w:tcW w:w="1350" w:type="dxa"/>
            <w:tcBorders>
              <w:top w:val="nil"/>
              <w:left w:val="nil"/>
              <w:bottom w:val="single" w:sz="4" w:space="0" w:color="auto"/>
              <w:right w:val="single" w:sz="4" w:space="0" w:color="auto"/>
            </w:tcBorders>
            <w:shd w:val="clear" w:color="auto" w:fill="auto"/>
            <w:noWrap/>
            <w:vAlign w:val="center"/>
            <w:hideMark/>
          </w:tcPr>
          <w:p w:rsidR="00A820E6" w:rsidRPr="005B02CB" w:rsidP="00672F72" w14:paraId="793E381A" w14:textId="56FAE0D9">
            <w:pPr>
              <w:spacing w:after="0" w:line="240" w:lineRule="auto"/>
              <w:jc w:val="right"/>
              <w:rPr>
                <w:rFonts w:eastAsia="Times New Roman" w:cstheme="minorHAnsi"/>
                <w:color w:val="000000"/>
                <w:sz w:val="18"/>
                <w:szCs w:val="18"/>
              </w:rPr>
            </w:pPr>
            <w:r w:rsidRPr="005B02CB">
              <w:rPr>
                <w:rFonts w:eastAsia="Times New Roman" w:cstheme="minorHAnsi"/>
                <w:color w:val="000000"/>
                <w:sz w:val="18"/>
                <w:szCs w:val="18"/>
              </w:rPr>
              <w:t xml:space="preserve">560 </w:t>
            </w:r>
          </w:p>
        </w:tc>
        <w:tc>
          <w:tcPr>
            <w:tcW w:w="1350" w:type="dxa"/>
            <w:tcBorders>
              <w:top w:val="nil"/>
              <w:left w:val="nil"/>
              <w:bottom w:val="single" w:sz="4" w:space="0" w:color="auto"/>
              <w:right w:val="single" w:sz="4" w:space="0" w:color="auto"/>
            </w:tcBorders>
            <w:shd w:val="clear" w:color="auto" w:fill="auto"/>
            <w:noWrap/>
            <w:vAlign w:val="center"/>
            <w:hideMark/>
          </w:tcPr>
          <w:p w:rsidR="00A820E6" w:rsidRPr="005B02CB" w:rsidP="00672F72" w14:paraId="62FB2AEA" w14:textId="2A607085">
            <w:pPr>
              <w:spacing w:after="0" w:line="240" w:lineRule="auto"/>
              <w:jc w:val="right"/>
              <w:rPr>
                <w:rFonts w:eastAsia="Times New Roman" w:cstheme="minorHAnsi"/>
                <w:color w:val="000000"/>
                <w:sz w:val="18"/>
                <w:szCs w:val="18"/>
              </w:rPr>
            </w:pPr>
            <w:r w:rsidRPr="005B02CB">
              <w:rPr>
                <w:rFonts w:eastAsia="Times New Roman" w:cstheme="minorHAnsi"/>
                <w:color w:val="000000"/>
                <w:sz w:val="18"/>
                <w:szCs w:val="18"/>
              </w:rPr>
              <w:t xml:space="preserve"> $81,204 </w:t>
            </w:r>
          </w:p>
        </w:tc>
        <w:tc>
          <w:tcPr>
            <w:tcW w:w="1440" w:type="dxa"/>
            <w:tcBorders>
              <w:top w:val="nil"/>
              <w:left w:val="nil"/>
              <w:bottom w:val="single" w:sz="4" w:space="0" w:color="auto"/>
              <w:right w:val="single" w:sz="4" w:space="0" w:color="auto"/>
            </w:tcBorders>
            <w:shd w:val="clear" w:color="auto" w:fill="auto"/>
            <w:noWrap/>
            <w:vAlign w:val="center"/>
            <w:hideMark/>
          </w:tcPr>
          <w:p w:rsidR="00A820E6" w:rsidRPr="005B02CB" w:rsidP="00672F72" w14:paraId="58AA3B62" w14:textId="77777777">
            <w:pPr>
              <w:spacing w:after="0" w:line="240" w:lineRule="auto"/>
              <w:jc w:val="right"/>
              <w:rPr>
                <w:rFonts w:eastAsia="Times New Roman" w:cstheme="minorHAnsi"/>
                <w:color w:val="000000"/>
                <w:sz w:val="18"/>
                <w:szCs w:val="18"/>
              </w:rPr>
            </w:pPr>
            <w:r w:rsidRPr="005B02CB">
              <w:rPr>
                <w:rFonts w:eastAsia="Times New Roman" w:cstheme="minorHAnsi"/>
                <w:color w:val="000000"/>
                <w:sz w:val="18"/>
                <w:szCs w:val="18"/>
              </w:rPr>
              <w:t xml:space="preserve">                              840 </w:t>
            </w:r>
          </w:p>
        </w:tc>
        <w:tc>
          <w:tcPr>
            <w:tcW w:w="1440" w:type="dxa"/>
            <w:tcBorders>
              <w:top w:val="nil"/>
              <w:left w:val="nil"/>
              <w:bottom w:val="single" w:sz="4" w:space="0" w:color="auto"/>
              <w:right w:val="single" w:sz="4" w:space="0" w:color="auto"/>
            </w:tcBorders>
            <w:shd w:val="clear" w:color="auto" w:fill="auto"/>
            <w:noWrap/>
            <w:vAlign w:val="center"/>
            <w:hideMark/>
          </w:tcPr>
          <w:p w:rsidR="00A820E6" w:rsidRPr="005B02CB" w:rsidP="00672F72" w14:paraId="15B4F96B" w14:textId="32810582">
            <w:pPr>
              <w:spacing w:after="0" w:line="240" w:lineRule="auto"/>
              <w:jc w:val="right"/>
              <w:rPr>
                <w:rFonts w:eastAsia="Times New Roman" w:cstheme="minorHAnsi"/>
                <w:color w:val="000000"/>
                <w:sz w:val="18"/>
                <w:szCs w:val="18"/>
              </w:rPr>
            </w:pPr>
            <w:r w:rsidRPr="005B02CB">
              <w:rPr>
                <w:rFonts w:eastAsia="Times New Roman" w:cstheme="minorHAnsi"/>
                <w:color w:val="000000"/>
                <w:sz w:val="18"/>
                <w:szCs w:val="18"/>
              </w:rPr>
              <w:t xml:space="preserve">$121,807 </w:t>
            </w:r>
          </w:p>
        </w:tc>
      </w:tr>
      <w:tr w14:paraId="3D5E6FCF" w14:textId="77777777" w:rsidTr="00672F72">
        <w:tblPrEx>
          <w:tblW w:w="12600" w:type="dxa"/>
          <w:tblInd w:w="-5" w:type="dxa"/>
          <w:tblLayout w:type="fixed"/>
          <w:tblLook w:val="04A0"/>
        </w:tblPrEx>
        <w:trPr>
          <w:trHeight w:val="30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rsidR="00A820E6" w:rsidRPr="005B02CB" w:rsidP="00672F72" w14:paraId="27396B2D" w14:textId="77777777">
            <w:pPr>
              <w:spacing w:after="0" w:line="240" w:lineRule="auto"/>
              <w:jc w:val="right"/>
              <w:rPr>
                <w:rFonts w:eastAsia="Times New Roman" w:cstheme="minorHAnsi"/>
                <w:b/>
                <w:bCs/>
                <w:color w:val="000000"/>
                <w:sz w:val="18"/>
                <w:szCs w:val="18"/>
              </w:rPr>
            </w:pPr>
            <w:r w:rsidRPr="005B02CB">
              <w:rPr>
                <w:rFonts w:eastAsia="Times New Roman" w:cstheme="minorHAnsi"/>
                <w:b/>
                <w:bCs/>
                <w:color w:val="000000"/>
                <w:sz w:val="18"/>
                <w:szCs w:val="18"/>
              </w:rPr>
              <w:t>Clean Ports Climate and Air Quality Planning Program*</w:t>
            </w:r>
          </w:p>
        </w:tc>
        <w:tc>
          <w:tcPr>
            <w:tcW w:w="1260" w:type="dxa"/>
            <w:tcBorders>
              <w:top w:val="nil"/>
              <w:left w:val="nil"/>
              <w:bottom w:val="single" w:sz="4" w:space="0" w:color="auto"/>
              <w:right w:val="single" w:sz="4" w:space="0" w:color="auto"/>
            </w:tcBorders>
            <w:shd w:val="clear" w:color="auto" w:fill="auto"/>
            <w:noWrap/>
            <w:vAlign w:val="center"/>
            <w:hideMark/>
          </w:tcPr>
          <w:p w:rsidR="00A820E6" w:rsidRPr="005B02CB" w:rsidP="00672F72" w14:paraId="60D17071" w14:textId="77777777">
            <w:pPr>
              <w:spacing w:after="0" w:line="240" w:lineRule="auto"/>
              <w:jc w:val="right"/>
              <w:rPr>
                <w:rFonts w:eastAsia="Times New Roman" w:cstheme="minorHAnsi"/>
                <w:color w:val="000000"/>
                <w:sz w:val="18"/>
                <w:szCs w:val="18"/>
              </w:rPr>
            </w:pPr>
            <w:r w:rsidRPr="005B02CB">
              <w:rPr>
                <w:rFonts w:eastAsia="Times New Roman" w:cstheme="minorHAnsi"/>
                <w:color w:val="000000"/>
                <w:sz w:val="18"/>
                <w:szCs w:val="18"/>
              </w:rPr>
              <w:t>2</w:t>
            </w:r>
          </w:p>
        </w:tc>
        <w:tc>
          <w:tcPr>
            <w:tcW w:w="1170" w:type="dxa"/>
            <w:tcBorders>
              <w:top w:val="nil"/>
              <w:left w:val="nil"/>
              <w:bottom w:val="single" w:sz="4" w:space="0" w:color="auto"/>
              <w:right w:val="single" w:sz="4" w:space="0" w:color="auto"/>
            </w:tcBorders>
            <w:shd w:val="clear" w:color="auto" w:fill="auto"/>
            <w:noWrap/>
            <w:vAlign w:val="center"/>
            <w:hideMark/>
          </w:tcPr>
          <w:p w:rsidR="00A820E6" w:rsidRPr="005B02CB" w:rsidP="00672F72" w14:paraId="5DD389BF" w14:textId="77777777">
            <w:pPr>
              <w:spacing w:after="0" w:line="240" w:lineRule="auto"/>
              <w:jc w:val="right"/>
              <w:rPr>
                <w:rFonts w:eastAsia="Times New Roman" w:cstheme="minorHAnsi"/>
                <w:color w:val="000000"/>
                <w:sz w:val="18"/>
                <w:szCs w:val="18"/>
              </w:rPr>
            </w:pPr>
            <w:r w:rsidRPr="005B02CB">
              <w:rPr>
                <w:rFonts w:eastAsia="Times New Roman" w:cstheme="minorHAnsi"/>
                <w:color w:val="000000"/>
                <w:sz w:val="18"/>
                <w:szCs w:val="18"/>
              </w:rPr>
              <w:t>0</w:t>
            </w:r>
          </w:p>
        </w:tc>
        <w:tc>
          <w:tcPr>
            <w:tcW w:w="1350" w:type="dxa"/>
            <w:tcBorders>
              <w:top w:val="nil"/>
              <w:left w:val="nil"/>
              <w:bottom w:val="single" w:sz="4" w:space="0" w:color="auto"/>
              <w:right w:val="single" w:sz="4" w:space="0" w:color="auto"/>
            </w:tcBorders>
            <w:shd w:val="clear" w:color="auto" w:fill="auto"/>
            <w:noWrap/>
            <w:vAlign w:val="center"/>
            <w:hideMark/>
          </w:tcPr>
          <w:p w:rsidR="00A820E6" w:rsidRPr="005B02CB" w:rsidP="00672F72" w14:paraId="17585768" w14:textId="77777777">
            <w:pPr>
              <w:spacing w:after="0" w:line="240" w:lineRule="auto"/>
              <w:jc w:val="right"/>
              <w:rPr>
                <w:rFonts w:eastAsia="Times New Roman" w:cstheme="minorHAnsi"/>
                <w:color w:val="000000"/>
                <w:sz w:val="18"/>
                <w:szCs w:val="18"/>
              </w:rPr>
            </w:pPr>
            <w:r w:rsidRPr="005B02CB">
              <w:rPr>
                <w:rFonts w:eastAsia="Times New Roman" w:cstheme="minorHAnsi"/>
                <w:color w:val="000000"/>
                <w:sz w:val="18"/>
                <w:szCs w:val="18"/>
              </w:rPr>
              <w:t>30</w:t>
            </w:r>
          </w:p>
        </w:tc>
        <w:tc>
          <w:tcPr>
            <w:tcW w:w="1620" w:type="dxa"/>
            <w:tcBorders>
              <w:top w:val="nil"/>
              <w:left w:val="nil"/>
              <w:bottom w:val="single" w:sz="4" w:space="0" w:color="auto"/>
              <w:right w:val="single" w:sz="4" w:space="0" w:color="auto"/>
            </w:tcBorders>
            <w:shd w:val="clear" w:color="auto" w:fill="auto"/>
            <w:noWrap/>
            <w:vAlign w:val="center"/>
            <w:hideMark/>
          </w:tcPr>
          <w:p w:rsidR="00A820E6" w:rsidRPr="005B02CB" w:rsidP="00672F72" w14:paraId="331DDD4A" w14:textId="77777777">
            <w:pPr>
              <w:spacing w:after="0" w:line="240" w:lineRule="auto"/>
              <w:jc w:val="right"/>
              <w:rPr>
                <w:rFonts w:eastAsia="Times New Roman" w:cstheme="minorHAnsi"/>
                <w:color w:val="000000"/>
                <w:sz w:val="18"/>
                <w:szCs w:val="18"/>
              </w:rPr>
            </w:pPr>
            <w:r w:rsidRPr="005B02CB">
              <w:rPr>
                <w:rFonts w:eastAsia="Times New Roman" w:cstheme="minorHAnsi"/>
                <w:color w:val="000000"/>
                <w:sz w:val="18"/>
                <w:szCs w:val="18"/>
              </w:rPr>
              <w:t>2</w:t>
            </w:r>
          </w:p>
        </w:tc>
        <w:tc>
          <w:tcPr>
            <w:tcW w:w="1350" w:type="dxa"/>
            <w:tcBorders>
              <w:top w:val="nil"/>
              <w:left w:val="nil"/>
              <w:bottom w:val="single" w:sz="4" w:space="0" w:color="auto"/>
              <w:right w:val="single" w:sz="4" w:space="0" w:color="auto"/>
            </w:tcBorders>
            <w:shd w:val="clear" w:color="auto" w:fill="auto"/>
            <w:noWrap/>
            <w:vAlign w:val="center"/>
            <w:hideMark/>
          </w:tcPr>
          <w:p w:rsidR="00A820E6" w:rsidRPr="005B02CB" w:rsidP="00672F72" w14:paraId="1BBF35AE" w14:textId="77777777">
            <w:pPr>
              <w:spacing w:after="0" w:line="240" w:lineRule="auto"/>
              <w:jc w:val="right"/>
              <w:rPr>
                <w:rFonts w:eastAsia="Times New Roman" w:cstheme="minorHAnsi"/>
                <w:color w:val="000000"/>
                <w:sz w:val="18"/>
                <w:szCs w:val="18"/>
              </w:rPr>
            </w:pPr>
            <w:r w:rsidRPr="005B02CB">
              <w:rPr>
                <w:rFonts w:eastAsia="Times New Roman" w:cstheme="minorHAnsi"/>
                <w:color w:val="000000"/>
                <w:sz w:val="18"/>
                <w:szCs w:val="18"/>
              </w:rPr>
              <w:t xml:space="preserve">                  120 </w:t>
            </w:r>
          </w:p>
        </w:tc>
        <w:tc>
          <w:tcPr>
            <w:tcW w:w="1350" w:type="dxa"/>
            <w:tcBorders>
              <w:top w:val="nil"/>
              <w:left w:val="nil"/>
              <w:bottom w:val="single" w:sz="4" w:space="0" w:color="auto"/>
              <w:right w:val="single" w:sz="4" w:space="0" w:color="auto"/>
            </w:tcBorders>
            <w:shd w:val="clear" w:color="auto" w:fill="auto"/>
            <w:noWrap/>
            <w:vAlign w:val="center"/>
            <w:hideMark/>
          </w:tcPr>
          <w:p w:rsidR="00A820E6" w:rsidRPr="005B02CB" w:rsidP="00672F72" w14:paraId="117B06DE" w14:textId="3C119757">
            <w:pPr>
              <w:spacing w:after="0" w:line="240" w:lineRule="auto"/>
              <w:jc w:val="right"/>
              <w:rPr>
                <w:rFonts w:eastAsia="Times New Roman" w:cstheme="minorHAnsi"/>
                <w:color w:val="000000"/>
                <w:sz w:val="18"/>
                <w:szCs w:val="18"/>
              </w:rPr>
            </w:pPr>
            <w:r w:rsidRPr="005B02CB">
              <w:rPr>
                <w:rFonts w:eastAsia="Times New Roman" w:cstheme="minorHAnsi"/>
                <w:color w:val="000000"/>
                <w:sz w:val="18"/>
                <w:szCs w:val="18"/>
              </w:rPr>
              <w:t xml:space="preserve"> $17,401 </w:t>
            </w:r>
          </w:p>
        </w:tc>
        <w:tc>
          <w:tcPr>
            <w:tcW w:w="1440" w:type="dxa"/>
            <w:tcBorders>
              <w:top w:val="nil"/>
              <w:left w:val="nil"/>
              <w:bottom w:val="single" w:sz="4" w:space="0" w:color="auto"/>
              <w:right w:val="single" w:sz="4" w:space="0" w:color="auto"/>
            </w:tcBorders>
            <w:shd w:val="clear" w:color="auto" w:fill="auto"/>
            <w:noWrap/>
            <w:vAlign w:val="center"/>
            <w:hideMark/>
          </w:tcPr>
          <w:p w:rsidR="00A820E6" w:rsidRPr="005B02CB" w:rsidP="00672F72" w14:paraId="37C31E08" w14:textId="77777777">
            <w:pPr>
              <w:spacing w:after="0" w:line="240" w:lineRule="auto"/>
              <w:jc w:val="right"/>
              <w:rPr>
                <w:rFonts w:eastAsia="Times New Roman" w:cstheme="minorHAnsi"/>
                <w:color w:val="000000"/>
                <w:sz w:val="18"/>
                <w:szCs w:val="18"/>
              </w:rPr>
            </w:pPr>
            <w:r w:rsidRPr="005B02CB">
              <w:rPr>
                <w:rFonts w:eastAsia="Times New Roman" w:cstheme="minorHAnsi"/>
                <w:color w:val="000000"/>
                <w:sz w:val="18"/>
                <w:szCs w:val="18"/>
              </w:rPr>
              <w:t xml:space="preserve">                              180 </w:t>
            </w:r>
          </w:p>
        </w:tc>
        <w:tc>
          <w:tcPr>
            <w:tcW w:w="1440" w:type="dxa"/>
            <w:tcBorders>
              <w:top w:val="nil"/>
              <w:left w:val="nil"/>
              <w:bottom w:val="single" w:sz="4" w:space="0" w:color="auto"/>
              <w:right w:val="single" w:sz="4" w:space="0" w:color="auto"/>
            </w:tcBorders>
            <w:shd w:val="clear" w:color="auto" w:fill="auto"/>
            <w:noWrap/>
            <w:vAlign w:val="center"/>
            <w:hideMark/>
          </w:tcPr>
          <w:p w:rsidR="00A820E6" w:rsidRPr="005B02CB" w:rsidP="00672F72" w14:paraId="5363F943" w14:textId="48D52308">
            <w:pPr>
              <w:spacing w:after="0" w:line="240" w:lineRule="auto"/>
              <w:jc w:val="right"/>
              <w:rPr>
                <w:rFonts w:eastAsia="Times New Roman" w:cstheme="minorHAnsi"/>
                <w:color w:val="000000"/>
                <w:sz w:val="18"/>
                <w:szCs w:val="18"/>
              </w:rPr>
            </w:pPr>
            <w:r w:rsidRPr="005B02CB">
              <w:rPr>
                <w:rFonts w:eastAsia="Times New Roman" w:cstheme="minorHAnsi"/>
                <w:color w:val="000000"/>
                <w:sz w:val="18"/>
                <w:szCs w:val="18"/>
              </w:rPr>
              <w:t xml:space="preserve">$26,101 </w:t>
            </w:r>
          </w:p>
        </w:tc>
      </w:tr>
      <w:tr w14:paraId="75EF357B" w14:textId="77777777" w:rsidTr="00672F72">
        <w:tblPrEx>
          <w:tblW w:w="12600" w:type="dxa"/>
          <w:tblInd w:w="-5" w:type="dxa"/>
          <w:tblLayout w:type="fixed"/>
          <w:tblLook w:val="04A0"/>
        </w:tblPrEx>
        <w:trPr>
          <w:trHeight w:val="300"/>
        </w:trPr>
        <w:tc>
          <w:tcPr>
            <w:tcW w:w="1620" w:type="dxa"/>
            <w:tcBorders>
              <w:top w:val="nil"/>
              <w:left w:val="single" w:sz="4" w:space="0" w:color="auto"/>
              <w:bottom w:val="single" w:sz="8" w:space="0" w:color="auto"/>
              <w:right w:val="single" w:sz="4" w:space="0" w:color="auto"/>
            </w:tcBorders>
            <w:shd w:val="clear" w:color="auto" w:fill="auto"/>
            <w:noWrap/>
            <w:vAlign w:val="center"/>
            <w:hideMark/>
          </w:tcPr>
          <w:p w:rsidR="00A820E6" w:rsidRPr="005B02CB" w:rsidP="00672F72" w14:paraId="6AF42453" w14:textId="77777777">
            <w:pPr>
              <w:spacing w:after="0" w:line="240" w:lineRule="auto"/>
              <w:jc w:val="right"/>
              <w:rPr>
                <w:rFonts w:eastAsia="Times New Roman" w:cstheme="minorHAnsi"/>
                <w:b/>
                <w:bCs/>
                <w:color w:val="000000"/>
                <w:sz w:val="18"/>
                <w:szCs w:val="18"/>
              </w:rPr>
            </w:pPr>
            <w:r w:rsidRPr="005B02CB">
              <w:rPr>
                <w:rFonts w:eastAsia="Times New Roman" w:cstheme="minorHAnsi"/>
                <w:b/>
                <w:bCs/>
                <w:color w:val="000000"/>
                <w:sz w:val="18"/>
                <w:szCs w:val="18"/>
              </w:rPr>
              <w:t>Clean Ports Deployment of Zero Emissions Technology Program*</w:t>
            </w:r>
          </w:p>
        </w:tc>
        <w:tc>
          <w:tcPr>
            <w:tcW w:w="1260" w:type="dxa"/>
            <w:tcBorders>
              <w:top w:val="nil"/>
              <w:left w:val="nil"/>
              <w:bottom w:val="single" w:sz="8" w:space="0" w:color="auto"/>
              <w:right w:val="single" w:sz="4" w:space="0" w:color="auto"/>
            </w:tcBorders>
            <w:shd w:val="clear" w:color="auto" w:fill="auto"/>
            <w:noWrap/>
            <w:vAlign w:val="center"/>
            <w:hideMark/>
          </w:tcPr>
          <w:p w:rsidR="00A820E6" w:rsidRPr="005B02CB" w:rsidP="00672F72" w14:paraId="332272F9" w14:textId="77777777">
            <w:pPr>
              <w:spacing w:after="0" w:line="240" w:lineRule="auto"/>
              <w:jc w:val="right"/>
              <w:rPr>
                <w:rFonts w:eastAsia="Times New Roman" w:cstheme="minorHAnsi"/>
                <w:color w:val="000000"/>
                <w:sz w:val="18"/>
                <w:szCs w:val="18"/>
              </w:rPr>
            </w:pPr>
            <w:r w:rsidRPr="005B02CB">
              <w:rPr>
                <w:rFonts w:eastAsia="Times New Roman" w:cstheme="minorHAnsi"/>
                <w:color w:val="000000"/>
                <w:sz w:val="18"/>
                <w:szCs w:val="18"/>
              </w:rPr>
              <w:t>2</w:t>
            </w:r>
          </w:p>
        </w:tc>
        <w:tc>
          <w:tcPr>
            <w:tcW w:w="1170" w:type="dxa"/>
            <w:tcBorders>
              <w:top w:val="nil"/>
              <w:left w:val="nil"/>
              <w:bottom w:val="single" w:sz="8" w:space="0" w:color="auto"/>
              <w:right w:val="single" w:sz="4" w:space="0" w:color="auto"/>
            </w:tcBorders>
            <w:shd w:val="clear" w:color="auto" w:fill="auto"/>
            <w:noWrap/>
            <w:vAlign w:val="center"/>
            <w:hideMark/>
          </w:tcPr>
          <w:p w:rsidR="00A820E6" w:rsidRPr="005B02CB" w:rsidP="00672F72" w14:paraId="4BA186CF" w14:textId="77777777">
            <w:pPr>
              <w:spacing w:after="0" w:line="240" w:lineRule="auto"/>
              <w:jc w:val="right"/>
              <w:rPr>
                <w:rFonts w:eastAsia="Times New Roman" w:cstheme="minorHAnsi"/>
                <w:color w:val="000000"/>
                <w:sz w:val="18"/>
                <w:szCs w:val="18"/>
              </w:rPr>
            </w:pPr>
            <w:r w:rsidRPr="005B02CB">
              <w:rPr>
                <w:rFonts w:eastAsia="Times New Roman" w:cstheme="minorHAnsi"/>
                <w:color w:val="000000"/>
                <w:sz w:val="18"/>
                <w:szCs w:val="18"/>
              </w:rPr>
              <w:t>0</w:t>
            </w:r>
          </w:p>
        </w:tc>
        <w:tc>
          <w:tcPr>
            <w:tcW w:w="1350" w:type="dxa"/>
            <w:tcBorders>
              <w:top w:val="nil"/>
              <w:left w:val="nil"/>
              <w:bottom w:val="single" w:sz="8" w:space="0" w:color="auto"/>
              <w:right w:val="single" w:sz="4" w:space="0" w:color="auto"/>
            </w:tcBorders>
            <w:shd w:val="clear" w:color="auto" w:fill="auto"/>
            <w:noWrap/>
            <w:vAlign w:val="center"/>
            <w:hideMark/>
          </w:tcPr>
          <w:p w:rsidR="00A820E6" w:rsidRPr="005B02CB" w:rsidP="00672F72" w14:paraId="0EBD9090" w14:textId="77777777">
            <w:pPr>
              <w:spacing w:after="0" w:line="240" w:lineRule="auto"/>
              <w:jc w:val="right"/>
              <w:rPr>
                <w:rFonts w:eastAsia="Times New Roman" w:cstheme="minorHAnsi"/>
                <w:color w:val="000000"/>
                <w:sz w:val="18"/>
                <w:szCs w:val="18"/>
              </w:rPr>
            </w:pPr>
            <w:r w:rsidRPr="005B02CB">
              <w:rPr>
                <w:rFonts w:eastAsia="Times New Roman" w:cstheme="minorHAnsi"/>
                <w:color w:val="000000"/>
                <w:sz w:val="18"/>
                <w:szCs w:val="18"/>
              </w:rPr>
              <w:t>25</w:t>
            </w:r>
          </w:p>
        </w:tc>
        <w:tc>
          <w:tcPr>
            <w:tcW w:w="1620" w:type="dxa"/>
            <w:tcBorders>
              <w:top w:val="nil"/>
              <w:left w:val="nil"/>
              <w:bottom w:val="single" w:sz="8" w:space="0" w:color="auto"/>
              <w:right w:val="single" w:sz="4" w:space="0" w:color="auto"/>
            </w:tcBorders>
            <w:shd w:val="clear" w:color="auto" w:fill="auto"/>
            <w:noWrap/>
            <w:vAlign w:val="center"/>
            <w:hideMark/>
          </w:tcPr>
          <w:p w:rsidR="00A820E6" w:rsidRPr="005B02CB" w:rsidP="00672F72" w14:paraId="195FA43B" w14:textId="77777777">
            <w:pPr>
              <w:spacing w:after="0" w:line="240" w:lineRule="auto"/>
              <w:jc w:val="right"/>
              <w:rPr>
                <w:rFonts w:eastAsia="Times New Roman" w:cstheme="minorHAnsi"/>
                <w:color w:val="000000"/>
                <w:sz w:val="18"/>
                <w:szCs w:val="18"/>
              </w:rPr>
            </w:pPr>
            <w:r w:rsidRPr="005B02CB">
              <w:rPr>
                <w:rFonts w:eastAsia="Times New Roman" w:cstheme="minorHAnsi"/>
                <w:color w:val="000000"/>
                <w:sz w:val="18"/>
                <w:szCs w:val="18"/>
              </w:rPr>
              <w:t>2</w:t>
            </w:r>
          </w:p>
        </w:tc>
        <w:tc>
          <w:tcPr>
            <w:tcW w:w="1350" w:type="dxa"/>
            <w:tcBorders>
              <w:top w:val="nil"/>
              <w:left w:val="nil"/>
              <w:bottom w:val="single" w:sz="8" w:space="0" w:color="auto"/>
              <w:right w:val="single" w:sz="4" w:space="0" w:color="auto"/>
            </w:tcBorders>
            <w:shd w:val="clear" w:color="auto" w:fill="auto"/>
            <w:noWrap/>
            <w:vAlign w:val="center"/>
            <w:hideMark/>
          </w:tcPr>
          <w:p w:rsidR="00A820E6" w:rsidRPr="005B02CB" w:rsidP="00672F72" w14:paraId="052C1C97" w14:textId="77777777">
            <w:pPr>
              <w:spacing w:after="0" w:line="240" w:lineRule="auto"/>
              <w:jc w:val="right"/>
              <w:rPr>
                <w:rFonts w:eastAsia="Times New Roman" w:cstheme="minorHAnsi"/>
                <w:color w:val="000000"/>
                <w:sz w:val="18"/>
                <w:szCs w:val="18"/>
              </w:rPr>
            </w:pPr>
            <w:r w:rsidRPr="005B02CB">
              <w:rPr>
                <w:rFonts w:eastAsia="Times New Roman" w:cstheme="minorHAnsi"/>
                <w:color w:val="000000"/>
                <w:sz w:val="18"/>
                <w:szCs w:val="18"/>
              </w:rPr>
              <w:t xml:space="preserve">                  100 </w:t>
            </w:r>
          </w:p>
        </w:tc>
        <w:tc>
          <w:tcPr>
            <w:tcW w:w="1350" w:type="dxa"/>
            <w:tcBorders>
              <w:top w:val="nil"/>
              <w:left w:val="nil"/>
              <w:bottom w:val="single" w:sz="8" w:space="0" w:color="auto"/>
              <w:right w:val="single" w:sz="4" w:space="0" w:color="auto"/>
            </w:tcBorders>
            <w:shd w:val="clear" w:color="auto" w:fill="auto"/>
            <w:noWrap/>
            <w:vAlign w:val="center"/>
            <w:hideMark/>
          </w:tcPr>
          <w:p w:rsidR="00A820E6" w:rsidRPr="005B02CB" w:rsidP="00672F72" w14:paraId="08518654" w14:textId="0AB78270">
            <w:pPr>
              <w:spacing w:after="0" w:line="240" w:lineRule="auto"/>
              <w:jc w:val="right"/>
              <w:rPr>
                <w:rFonts w:eastAsia="Times New Roman" w:cstheme="minorHAnsi"/>
                <w:color w:val="000000"/>
                <w:sz w:val="18"/>
                <w:szCs w:val="18"/>
              </w:rPr>
            </w:pPr>
            <w:r w:rsidRPr="005B02CB">
              <w:rPr>
                <w:rFonts w:eastAsia="Times New Roman" w:cstheme="minorHAnsi"/>
                <w:color w:val="000000"/>
                <w:sz w:val="18"/>
                <w:szCs w:val="18"/>
              </w:rPr>
              <w:t xml:space="preserve"> $14,501 </w:t>
            </w:r>
          </w:p>
        </w:tc>
        <w:tc>
          <w:tcPr>
            <w:tcW w:w="1440" w:type="dxa"/>
            <w:tcBorders>
              <w:top w:val="nil"/>
              <w:left w:val="nil"/>
              <w:bottom w:val="single" w:sz="8" w:space="0" w:color="auto"/>
              <w:right w:val="single" w:sz="4" w:space="0" w:color="auto"/>
            </w:tcBorders>
            <w:shd w:val="clear" w:color="auto" w:fill="auto"/>
            <w:noWrap/>
            <w:vAlign w:val="center"/>
            <w:hideMark/>
          </w:tcPr>
          <w:p w:rsidR="00A820E6" w:rsidRPr="005B02CB" w:rsidP="00672F72" w14:paraId="3A9B0435" w14:textId="77777777">
            <w:pPr>
              <w:spacing w:after="0" w:line="240" w:lineRule="auto"/>
              <w:jc w:val="right"/>
              <w:rPr>
                <w:rFonts w:eastAsia="Times New Roman" w:cstheme="minorHAnsi"/>
                <w:color w:val="000000"/>
                <w:sz w:val="18"/>
                <w:szCs w:val="18"/>
              </w:rPr>
            </w:pPr>
            <w:r w:rsidRPr="005B02CB">
              <w:rPr>
                <w:rFonts w:eastAsia="Times New Roman" w:cstheme="minorHAnsi"/>
                <w:color w:val="000000"/>
                <w:sz w:val="18"/>
                <w:szCs w:val="18"/>
              </w:rPr>
              <w:t xml:space="preserve">                              150 </w:t>
            </w:r>
          </w:p>
        </w:tc>
        <w:tc>
          <w:tcPr>
            <w:tcW w:w="1440" w:type="dxa"/>
            <w:tcBorders>
              <w:top w:val="nil"/>
              <w:left w:val="nil"/>
              <w:bottom w:val="single" w:sz="8" w:space="0" w:color="auto"/>
              <w:right w:val="single" w:sz="4" w:space="0" w:color="auto"/>
            </w:tcBorders>
            <w:shd w:val="clear" w:color="auto" w:fill="auto"/>
            <w:noWrap/>
            <w:vAlign w:val="center"/>
            <w:hideMark/>
          </w:tcPr>
          <w:p w:rsidR="00A820E6" w:rsidRPr="005B02CB" w:rsidP="00672F72" w14:paraId="67FD27DD" w14:textId="2BF977C5">
            <w:pPr>
              <w:spacing w:after="0" w:line="240" w:lineRule="auto"/>
              <w:jc w:val="right"/>
              <w:rPr>
                <w:rFonts w:eastAsia="Times New Roman" w:cstheme="minorHAnsi"/>
                <w:color w:val="000000"/>
                <w:sz w:val="18"/>
                <w:szCs w:val="18"/>
              </w:rPr>
            </w:pPr>
            <w:r w:rsidRPr="005B02CB">
              <w:rPr>
                <w:rFonts w:eastAsia="Times New Roman" w:cstheme="minorHAnsi"/>
                <w:color w:val="000000"/>
                <w:sz w:val="18"/>
                <w:szCs w:val="18"/>
              </w:rPr>
              <w:t xml:space="preserve"> $21,751 </w:t>
            </w:r>
          </w:p>
        </w:tc>
      </w:tr>
      <w:tr w14:paraId="5CA0D430" w14:textId="77777777" w:rsidTr="00672F72">
        <w:tblPrEx>
          <w:tblW w:w="12600" w:type="dxa"/>
          <w:tblInd w:w="-5" w:type="dxa"/>
          <w:tblLayout w:type="fixed"/>
          <w:tblLook w:val="04A0"/>
        </w:tblPrEx>
        <w:trPr>
          <w:trHeight w:val="30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rsidR="00A820E6" w:rsidRPr="005B02CB" w:rsidP="00672F72" w14:paraId="74E3949C" w14:textId="77777777">
            <w:pPr>
              <w:spacing w:after="0" w:line="240" w:lineRule="auto"/>
              <w:jc w:val="right"/>
              <w:rPr>
                <w:rFonts w:eastAsia="Times New Roman" w:cstheme="minorHAnsi"/>
                <w:b/>
                <w:bCs/>
                <w:color w:val="000000"/>
                <w:sz w:val="18"/>
                <w:szCs w:val="18"/>
              </w:rPr>
            </w:pPr>
            <w:r w:rsidRPr="005B02CB">
              <w:rPr>
                <w:rFonts w:eastAsia="Times New Roman" w:cstheme="minorHAnsi"/>
                <w:b/>
                <w:bCs/>
                <w:color w:val="000000"/>
                <w:sz w:val="18"/>
                <w:szCs w:val="18"/>
              </w:rPr>
              <w:t>TOTAL</w:t>
            </w:r>
          </w:p>
        </w:tc>
        <w:tc>
          <w:tcPr>
            <w:tcW w:w="1260" w:type="dxa"/>
            <w:tcBorders>
              <w:top w:val="nil"/>
              <w:left w:val="nil"/>
              <w:bottom w:val="single" w:sz="4" w:space="0" w:color="auto"/>
              <w:right w:val="single" w:sz="4" w:space="0" w:color="auto"/>
            </w:tcBorders>
            <w:shd w:val="clear" w:color="auto" w:fill="D9D9D9" w:themeFill="background1" w:themeFillShade="D9"/>
            <w:noWrap/>
            <w:vAlign w:val="center"/>
            <w:hideMark/>
          </w:tcPr>
          <w:p w:rsidR="00A820E6" w:rsidRPr="005B02CB" w:rsidP="00672F72" w14:paraId="59C91849" w14:textId="77777777">
            <w:pPr>
              <w:spacing w:after="0" w:line="240" w:lineRule="auto"/>
              <w:jc w:val="right"/>
              <w:rPr>
                <w:rFonts w:eastAsia="Times New Roman" w:cstheme="minorHAnsi"/>
                <w:b/>
                <w:bCs/>
                <w:color w:val="000000"/>
                <w:sz w:val="18"/>
                <w:szCs w:val="18"/>
              </w:rPr>
            </w:pPr>
            <w:r w:rsidRPr="005B02CB">
              <w:rPr>
                <w:rFonts w:eastAsia="Times New Roman" w:cstheme="minorHAnsi"/>
                <w:b/>
                <w:bCs/>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rsidR="00A820E6" w:rsidRPr="005B02CB" w:rsidP="00672F72" w14:paraId="12B58CDA" w14:textId="77777777">
            <w:pPr>
              <w:spacing w:after="0" w:line="240" w:lineRule="auto"/>
              <w:jc w:val="right"/>
              <w:rPr>
                <w:rFonts w:eastAsia="Times New Roman" w:cstheme="minorHAnsi"/>
                <w:b/>
                <w:bCs/>
                <w:color w:val="000000"/>
                <w:sz w:val="18"/>
                <w:szCs w:val="18"/>
              </w:rPr>
            </w:pPr>
            <w:r w:rsidRPr="005B02CB">
              <w:rPr>
                <w:rFonts w:eastAsia="Times New Roman" w:cstheme="minorHAnsi"/>
                <w:b/>
                <w:bCs/>
                <w:color w:val="000000"/>
                <w:sz w:val="18"/>
                <w:szCs w:val="18"/>
              </w:rPr>
              <w:t>375</w:t>
            </w:r>
          </w:p>
        </w:tc>
        <w:tc>
          <w:tcPr>
            <w:tcW w:w="1350" w:type="dxa"/>
            <w:tcBorders>
              <w:top w:val="nil"/>
              <w:left w:val="nil"/>
              <w:bottom w:val="single" w:sz="4" w:space="0" w:color="auto"/>
              <w:right w:val="single" w:sz="4" w:space="0" w:color="auto"/>
            </w:tcBorders>
            <w:shd w:val="clear" w:color="auto" w:fill="auto"/>
            <w:noWrap/>
            <w:vAlign w:val="center"/>
            <w:hideMark/>
          </w:tcPr>
          <w:p w:rsidR="00A820E6" w:rsidRPr="005B02CB" w:rsidP="00672F72" w14:paraId="59E942FD" w14:textId="77777777">
            <w:pPr>
              <w:spacing w:after="0" w:line="240" w:lineRule="auto"/>
              <w:jc w:val="right"/>
              <w:rPr>
                <w:rFonts w:eastAsia="Times New Roman" w:cstheme="minorHAnsi"/>
                <w:b/>
                <w:bCs/>
                <w:color w:val="000000"/>
                <w:sz w:val="18"/>
                <w:szCs w:val="18"/>
              </w:rPr>
            </w:pPr>
            <w:r w:rsidRPr="005B02CB">
              <w:rPr>
                <w:rFonts w:eastAsia="Times New Roman" w:cstheme="minorHAnsi"/>
                <w:b/>
                <w:bCs/>
                <w:color w:val="000000"/>
                <w:sz w:val="18"/>
                <w:szCs w:val="18"/>
              </w:rPr>
              <w:t>287</w:t>
            </w:r>
          </w:p>
        </w:tc>
        <w:tc>
          <w:tcPr>
            <w:tcW w:w="1620" w:type="dxa"/>
            <w:tcBorders>
              <w:top w:val="nil"/>
              <w:left w:val="nil"/>
              <w:bottom w:val="single" w:sz="4" w:space="0" w:color="auto"/>
              <w:right w:val="single" w:sz="4" w:space="0" w:color="auto"/>
            </w:tcBorders>
            <w:shd w:val="clear" w:color="auto" w:fill="D9D9D9" w:themeFill="background1" w:themeFillShade="D9"/>
            <w:noWrap/>
            <w:vAlign w:val="center"/>
            <w:hideMark/>
          </w:tcPr>
          <w:p w:rsidR="00A820E6" w:rsidRPr="005B02CB" w:rsidP="00672F72" w14:paraId="64BBBBCD" w14:textId="77777777">
            <w:pPr>
              <w:spacing w:after="0" w:line="240" w:lineRule="auto"/>
              <w:jc w:val="right"/>
              <w:rPr>
                <w:rFonts w:eastAsia="Times New Roman" w:cstheme="minorHAnsi"/>
                <w:b/>
                <w:bCs/>
                <w:color w:val="000000"/>
                <w:sz w:val="18"/>
                <w:szCs w:val="18"/>
              </w:rPr>
            </w:pPr>
            <w:r w:rsidRPr="005B02CB">
              <w:rPr>
                <w:rFonts w:eastAsia="Times New Roman" w:cstheme="minorHAnsi"/>
                <w:b/>
                <w:bCs/>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rsidR="00A820E6" w:rsidRPr="005B02CB" w:rsidP="00672F72" w14:paraId="112083CA" w14:textId="754D4016">
            <w:pPr>
              <w:spacing w:after="0" w:line="240" w:lineRule="auto"/>
              <w:jc w:val="right"/>
              <w:rPr>
                <w:rFonts w:eastAsia="Times New Roman" w:cstheme="minorHAnsi"/>
                <w:b/>
                <w:bCs/>
                <w:color w:val="000000"/>
                <w:sz w:val="18"/>
                <w:szCs w:val="18"/>
              </w:rPr>
            </w:pPr>
            <w:r w:rsidRPr="005B02CB">
              <w:rPr>
                <w:rFonts w:eastAsia="Times New Roman" w:cstheme="minorHAnsi"/>
                <w:b/>
                <w:bCs/>
                <w:color w:val="000000"/>
                <w:sz w:val="18"/>
                <w:szCs w:val="18"/>
              </w:rPr>
              <w:t xml:space="preserve">             2,826 </w:t>
            </w:r>
          </w:p>
        </w:tc>
        <w:tc>
          <w:tcPr>
            <w:tcW w:w="1350" w:type="dxa"/>
            <w:tcBorders>
              <w:top w:val="nil"/>
              <w:left w:val="nil"/>
              <w:bottom w:val="single" w:sz="4" w:space="0" w:color="auto"/>
              <w:right w:val="single" w:sz="4" w:space="0" w:color="auto"/>
            </w:tcBorders>
            <w:shd w:val="clear" w:color="auto" w:fill="auto"/>
            <w:noWrap/>
            <w:vAlign w:val="center"/>
            <w:hideMark/>
          </w:tcPr>
          <w:p w:rsidR="00A820E6" w:rsidRPr="005B02CB" w:rsidP="00672F72" w14:paraId="276C8778" w14:textId="0E91F51D">
            <w:pPr>
              <w:spacing w:after="0" w:line="240" w:lineRule="auto"/>
              <w:jc w:val="right"/>
              <w:rPr>
                <w:rFonts w:eastAsia="Times New Roman" w:cstheme="minorHAnsi"/>
                <w:b/>
                <w:bCs/>
                <w:color w:val="000000"/>
                <w:sz w:val="18"/>
                <w:szCs w:val="18"/>
              </w:rPr>
            </w:pPr>
            <w:r w:rsidRPr="005B02CB">
              <w:rPr>
                <w:rFonts w:eastAsia="Times New Roman" w:cstheme="minorHAnsi"/>
                <w:b/>
                <w:bCs/>
                <w:color w:val="000000"/>
                <w:sz w:val="18"/>
                <w:szCs w:val="18"/>
              </w:rPr>
              <w:t xml:space="preserve">$409,793 </w:t>
            </w:r>
          </w:p>
        </w:tc>
        <w:tc>
          <w:tcPr>
            <w:tcW w:w="1440" w:type="dxa"/>
            <w:tcBorders>
              <w:top w:val="nil"/>
              <w:left w:val="nil"/>
              <w:bottom w:val="single" w:sz="4" w:space="0" w:color="auto"/>
              <w:right w:val="single" w:sz="4" w:space="0" w:color="auto"/>
            </w:tcBorders>
            <w:shd w:val="clear" w:color="auto" w:fill="auto"/>
            <w:noWrap/>
            <w:vAlign w:val="center"/>
            <w:hideMark/>
          </w:tcPr>
          <w:p w:rsidR="00A820E6" w:rsidRPr="005B02CB" w:rsidP="00672F72" w14:paraId="0995CB15" w14:textId="1392D248">
            <w:pPr>
              <w:spacing w:after="0" w:line="240" w:lineRule="auto"/>
              <w:jc w:val="right"/>
              <w:rPr>
                <w:rFonts w:eastAsia="Times New Roman" w:cstheme="minorHAnsi"/>
                <w:b/>
                <w:bCs/>
                <w:color w:val="000000"/>
                <w:sz w:val="18"/>
                <w:szCs w:val="18"/>
              </w:rPr>
            </w:pPr>
            <w:r w:rsidRPr="005B02CB">
              <w:rPr>
                <w:rFonts w:eastAsia="Times New Roman" w:cstheme="minorHAnsi"/>
                <w:b/>
                <w:bCs/>
                <w:color w:val="000000"/>
                <w:sz w:val="18"/>
                <w:szCs w:val="18"/>
              </w:rPr>
              <w:t xml:space="preserve">                7,308 </w:t>
            </w:r>
          </w:p>
        </w:tc>
        <w:tc>
          <w:tcPr>
            <w:tcW w:w="1440" w:type="dxa"/>
            <w:tcBorders>
              <w:top w:val="nil"/>
              <w:left w:val="nil"/>
              <w:bottom w:val="single" w:sz="4" w:space="0" w:color="auto"/>
              <w:right w:val="single" w:sz="4" w:space="0" w:color="auto"/>
            </w:tcBorders>
            <w:shd w:val="clear" w:color="auto" w:fill="auto"/>
            <w:noWrap/>
            <w:vAlign w:val="center"/>
            <w:hideMark/>
          </w:tcPr>
          <w:p w:rsidR="00A820E6" w:rsidRPr="005B02CB" w:rsidP="00672F72" w14:paraId="529C98DA" w14:textId="1ABD29F7">
            <w:pPr>
              <w:spacing w:after="0" w:line="240" w:lineRule="auto"/>
              <w:jc w:val="right"/>
              <w:rPr>
                <w:rFonts w:eastAsia="Times New Roman" w:cstheme="minorHAnsi"/>
                <w:b/>
                <w:bCs/>
                <w:color w:val="000000"/>
                <w:sz w:val="18"/>
                <w:szCs w:val="18"/>
              </w:rPr>
            </w:pPr>
            <w:r w:rsidRPr="005B02CB">
              <w:rPr>
                <w:rFonts w:eastAsia="Times New Roman" w:cstheme="minorHAnsi"/>
                <w:b/>
                <w:bCs/>
                <w:color w:val="000000"/>
                <w:sz w:val="18"/>
                <w:szCs w:val="18"/>
              </w:rPr>
              <w:t xml:space="preserve"> $1,059,718 </w:t>
            </w:r>
          </w:p>
        </w:tc>
      </w:tr>
      <w:tr w14:paraId="0D4D6E29" w14:textId="77777777" w:rsidTr="00672F72">
        <w:tblPrEx>
          <w:tblW w:w="12600" w:type="dxa"/>
          <w:tblInd w:w="-5" w:type="dxa"/>
          <w:tblLayout w:type="fixed"/>
          <w:tblLook w:val="04A0"/>
        </w:tblPrEx>
        <w:trPr>
          <w:trHeight w:val="660"/>
        </w:trPr>
        <w:tc>
          <w:tcPr>
            <w:tcW w:w="12600" w:type="dxa"/>
            <w:gridSpan w:val="9"/>
            <w:tcBorders>
              <w:bottom w:val="nil"/>
              <w:right w:val="nil"/>
            </w:tcBorders>
            <w:shd w:val="clear" w:color="auto" w:fill="auto"/>
            <w:vAlign w:val="center"/>
            <w:hideMark/>
          </w:tcPr>
          <w:p w:rsidR="00A820E6" w:rsidRPr="005B02CB" w:rsidP="00672F72" w14:paraId="20F90BFB" w14:textId="5E6E019A">
            <w:pPr>
              <w:spacing w:after="0" w:line="240" w:lineRule="auto"/>
              <w:rPr>
                <w:rFonts w:eastAsia="Times New Roman" w:cstheme="minorHAnsi"/>
                <w:color w:val="000000"/>
                <w:sz w:val="18"/>
                <w:szCs w:val="18"/>
              </w:rPr>
            </w:pPr>
            <w:r w:rsidRPr="005B02CB">
              <w:rPr>
                <w:rFonts w:eastAsia="Times New Roman" w:cstheme="minorHAnsi"/>
                <w:color w:val="000000"/>
                <w:sz w:val="18"/>
                <w:szCs w:val="18"/>
                <w:vertAlign w:val="superscript"/>
              </w:rPr>
              <w:t xml:space="preserve">1 </w:t>
            </w:r>
            <w:r w:rsidRPr="005B02CB">
              <w:rPr>
                <w:rFonts w:eastAsia="Times New Roman" w:cstheme="minorHAnsi"/>
                <w:color w:val="000000"/>
                <w:sz w:val="18"/>
                <w:szCs w:val="18"/>
              </w:rPr>
              <w:t>Time estimate provided by EPA/OTAQ (Tim Thomas) via email on 9/06/2023: We expect that the agency burden will be 2 hours per submission.</w:t>
            </w:r>
            <w:r w:rsidRPr="005B02CB">
              <w:rPr>
                <w:rFonts w:eastAsia="Times New Roman" w:cstheme="minorHAnsi"/>
                <w:color w:val="000000"/>
                <w:sz w:val="18"/>
                <w:szCs w:val="18"/>
              </w:rPr>
              <w:br/>
            </w:r>
            <w:r w:rsidRPr="005B02CB">
              <w:rPr>
                <w:rFonts w:eastAsia="Times New Roman" w:cstheme="minorHAnsi"/>
                <w:color w:val="000000"/>
                <w:sz w:val="18"/>
                <w:szCs w:val="18"/>
              </w:rPr>
              <w:t xml:space="preserve">*Assumes that Clean Heavy-Duty Vehicles and Clean Ports Programs are single-year funding programs, the burden of </w:t>
            </w:r>
            <w:r w:rsidRPr="005B02CB" w:rsidR="00970B0D">
              <w:rPr>
                <w:rFonts w:eastAsia="Times New Roman" w:cstheme="minorHAnsi"/>
                <w:color w:val="000000"/>
                <w:sz w:val="18"/>
                <w:szCs w:val="18"/>
              </w:rPr>
              <w:t xml:space="preserve">application review </w:t>
            </w:r>
            <w:r w:rsidRPr="005B02CB">
              <w:rPr>
                <w:rFonts w:eastAsia="Times New Roman" w:cstheme="minorHAnsi"/>
                <w:color w:val="000000"/>
                <w:sz w:val="18"/>
                <w:szCs w:val="18"/>
              </w:rPr>
              <w:t>was completed prior to this ICR revision (2024)</w:t>
            </w:r>
            <w:r w:rsidR="00300A93">
              <w:rPr>
                <w:rFonts w:eastAsia="Times New Roman" w:cstheme="minorHAnsi"/>
                <w:color w:val="000000"/>
                <w:sz w:val="18"/>
                <w:szCs w:val="18"/>
              </w:rPr>
              <w:t>.</w:t>
            </w:r>
          </w:p>
        </w:tc>
      </w:tr>
    </w:tbl>
    <w:p w:rsidR="00A820E6" w:rsidP="004252C1" w14:paraId="6FF9E7BE" w14:textId="77777777">
      <w:pPr>
        <w:sectPr w:rsidSect="00A820E6">
          <w:pgSz w:w="15840" w:h="12240" w:orient="landscape"/>
          <w:pgMar w:top="1440" w:right="1440" w:bottom="1440" w:left="1440" w:header="720" w:footer="720" w:gutter="0"/>
          <w:cols w:space="720"/>
          <w:docGrid w:linePitch="360"/>
        </w:sectPr>
      </w:pPr>
    </w:p>
    <w:p w:rsidR="009A29F4" w:rsidRPr="004252C1" w:rsidP="004252C1" w14:paraId="06953FAE" w14:textId="77777777"/>
    <w:p w:rsidR="004252C1" w:rsidRPr="00F87FCD" w:rsidP="65BF9C31" w14:paraId="0EDCD218" w14:textId="3297D61D">
      <w:pPr>
        <w:rPr>
          <w:b/>
          <w:bCs/>
          <w:sz w:val="24"/>
          <w:szCs w:val="24"/>
        </w:rPr>
      </w:pPr>
      <w:r w:rsidRPr="65BF9C31">
        <w:rPr>
          <w:b/>
          <w:bCs/>
          <w:sz w:val="24"/>
          <w:szCs w:val="24"/>
        </w:rPr>
        <w:t>15. Explain the reasons for any program changes or adjustments reported on the burden worksheet.</w:t>
      </w:r>
    </w:p>
    <w:p w:rsidR="006663DE" w:rsidP="006663DE" w14:paraId="104E03A4" w14:textId="1395AB8B">
      <w:r w:rsidRPr="694258F0">
        <w:t xml:space="preserve">The </w:t>
      </w:r>
      <w:r w:rsidRPr="694258F0" w:rsidR="00BC5CE2">
        <w:t xml:space="preserve">revised </w:t>
      </w:r>
      <w:r w:rsidR="00AE518E">
        <w:t xml:space="preserve">instruments and calculated </w:t>
      </w:r>
      <w:r w:rsidRPr="694258F0" w:rsidR="00BC5CE2">
        <w:t xml:space="preserve">burden presented here reflects </w:t>
      </w:r>
      <w:r w:rsidRPr="694258F0" w:rsidR="01D334C2">
        <w:t>four</w:t>
      </w:r>
      <w:r w:rsidRPr="694258F0" w:rsidR="00947EAE">
        <w:t xml:space="preserve"> fundamental changes from the initial burden estimation: </w:t>
      </w:r>
    </w:p>
    <w:p w:rsidR="009F283D" w:rsidRPr="006663DE" w:rsidP="30155B06" w14:paraId="18CDBD53" w14:textId="144D83EC">
      <w:pPr>
        <w:pStyle w:val="ListParagraph"/>
        <w:numPr>
          <w:ilvl w:val="0"/>
          <w:numId w:val="30"/>
        </w:numPr>
      </w:pPr>
      <w:r w:rsidRPr="796D5631">
        <w:rPr>
          <w:b/>
          <w:bCs/>
        </w:rPr>
        <w:t xml:space="preserve">Finalization of Program Design: </w:t>
      </w:r>
      <w:r w:rsidR="3EE78877">
        <w:t xml:space="preserve">The </w:t>
      </w:r>
      <w:r w:rsidR="42BFED29">
        <w:t>Clean Ports Program design was finalized in early 2024 and consists of two discrete funding opportunities, the Climate and Air Quality Planning Program and the Zero-Emissions Technology Deployment Program. These two funding programs had separate notices of funding opportunities, distinct eligible activities, and project periods, thereby requiring two separate reporting</w:t>
      </w:r>
      <w:r w:rsidR="1DAE0D5B">
        <w:t xml:space="preserve"> templates,</w:t>
      </w:r>
      <w:r w:rsidR="08BCC986">
        <w:t xml:space="preserve"> ‘</w:t>
      </w:r>
      <w:r w:rsidR="6EAD4437">
        <w:t>Clean Ports Climate and Air Quality Planning Project Reporting Template’ and ‘Clean Ports Zero-Emission Technology Project Reporting Template’</w:t>
      </w:r>
      <w:r w:rsidR="6EC9CDD8">
        <w:t xml:space="preserve"> to replace the instrument ‘Clean Ports Project Reporting Template’</w:t>
      </w:r>
      <w:r w:rsidR="576B9034">
        <w:t xml:space="preserve"> (EPA Form 5900-690)</w:t>
      </w:r>
      <w:r w:rsidR="6EC9CDD8">
        <w:t xml:space="preserve">. Additionally, </w:t>
      </w:r>
      <w:r w:rsidR="2CE9EF85">
        <w:t>th</w:t>
      </w:r>
      <w:r w:rsidR="385F2A32">
        <w:t>e program’s final design</w:t>
      </w:r>
      <w:r w:rsidR="2CE9EF85">
        <w:t xml:space="preserve"> required the development of </w:t>
      </w:r>
      <w:r w:rsidR="57A4CE72">
        <w:t xml:space="preserve">two new </w:t>
      </w:r>
      <w:r w:rsidR="2CE9EF85">
        <w:t>instrument</w:t>
      </w:r>
      <w:r w:rsidR="752AECCF">
        <w:t>s</w:t>
      </w:r>
      <w:r w:rsidR="16FFE221">
        <w:t xml:space="preserve"> for participants in the Zero-Emissions Technology Deployment Program</w:t>
      </w:r>
      <w:r w:rsidR="6B8B50AB">
        <w:t>:</w:t>
      </w:r>
    </w:p>
    <w:p w:rsidR="009F283D" w:rsidRPr="006663DE" w:rsidP="796D5631" w14:paraId="3C54A981" w14:textId="009EEE8E">
      <w:pPr>
        <w:pStyle w:val="ListParagraph"/>
        <w:numPr>
          <w:ilvl w:val="1"/>
          <w:numId w:val="1"/>
        </w:numPr>
      </w:pPr>
      <w:r>
        <w:t>‘</w:t>
      </w:r>
      <w:r w:rsidR="74E50FB9">
        <w:t>Clean Ports Program Scrappage Eligibility Statement</w:t>
      </w:r>
      <w:r>
        <w:t>’</w:t>
      </w:r>
      <w:r w:rsidR="44264285">
        <w:t xml:space="preserve"> </w:t>
      </w:r>
      <w:r w:rsidR="7E2D71EC">
        <w:t xml:space="preserve">to attest and certify vehicles meet the requirements for scrappage as part of the program, </w:t>
      </w:r>
      <w:r w:rsidR="44264285">
        <w:t xml:space="preserve">and </w:t>
      </w:r>
    </w:p>
    <w:p w:rsidR="009F283D" w:rsidRPr="006663DE" w:rsidP="796D5631" w14:paraId="5A70CFE4" w14:textId="1DE23CBA">
      <w:pPr>
        <w:pStyle w:val="ListParagraph"/>
        <w:numPr>
          <w:ilvl w:val="1"/>
          <w:numId w:val="1"/>
        </w:numPr>
      </w:pPr>
      <w:r>
        <w:t>‘</w:t>
      </w:r>
      <w:r w:rsidR="44264285">
        <w:t>Clean Ports Program Technology Deployment Evidence Statement</w:t>
      </w:r>
      <w:r w:rsidR="462C949B">
        <w:t>’</w:t>
      </w:r>
      <w:r w:rsidR="5863F870">
        <w:t xml:space="preserve"> to capture data </w:t>
      </w:r>
      <w:r w:rsidR="2AFBB49F">
        <w:t>and photographic evidence of deployed vehicles and equipment funded by the program.</w:t>
      </w:r>
    </w:p>
    <w:p w:rsidR="00C716C3" w:rsidP="30155B06" w14:paraId="4DAFCEC8" w14:textId="47BBD3CA">
      <w:pPr>
        <w:pStyle w:val="ListParagraph"/>
        <w:numPr>
          <w:ilvl w:val="0"/>
          <w:numId w:val="30"/>
        </w:numPr>
      </w:pPr>
      <w:r w:rsidRPr="1B4EC8AC">
        <w:rPr>
          <w:b/>
          <w:bCs/>
        </w:rPr>
        <w:t xml:space="preserve">Advancement of Funding Programs: </w:t>
      </w:r>
      <w:r w:rsidR="23858650">
        <w:t>Th</w:t>
      </w:r>
      <w:r w:rsidR="353B8F7F">
        <w:t>e Clean Ports Program and Clean Heavy</w:t>
      </w:r>
      <w:r w:rsidR="51E498F5">
        <w:t>-</w:t>
      </w:r>
      <w:r w:rsidR="353B8F7F">
        <w:t xml:space="preserve">Duty Vehicles Program are presumed to be one-time funding opportunities, and as such, the burden attributed to the application period for these </w:t>
      </w:r>
      <w:r w:rsidR="01C413BC">
        <w:t>programs is</w:t>
      </w:r>
      <w:r w:rsidR="3A9341BF">
        <w:t xml:space="preserve"> complete and</w:t>
      </w:r>
      <w:r w:rsidR="01C413BC">
        <w:t xml:space="preserve"> not accounted for </w:t>
      </w:r>
      <w:r w:rsidR="1B973D6D">
        <w:t xml:space="preserve">in the total burden estimates for the period of this proposed ICR revision (2025-2027). </w:t>
      </w:r>
      <w:r w:rsidR="6D8101DF">
        <w:t xml:space="preserve">Additionally, the burdens shown for these programs are reflective of the </w:t>
      </w:r>
      <w:r w:rsidR="16FFE221">
        <w:t xml:space="preserve">actual number of </w:t>
      </w:r>
      <w:r w:rsidR="6D8101DF">
        <w:t>recipients for these programs</w:t>
      </w:r>
      <w:r w:rsidR="16FFE221">
        <w:t xml:space="preserve">, which were </w:t>
      </w:r>
      <w:r w:rsidR="16FFE221">
        <w:t>considerably fewer</w:t>
      </w:r>
      <w:r w:rsidR="16FFE221">
        <w:t xml:space="preserve"> than</w:t>
      </w:r>
      <w:r w:rsidR="0AF338F8">
        <w:t xml:space="preserve"> what was previously estimated and included in the </w:t>
      </w:r>
      <w:r w:rsidR="0AF338F8">
        <w:t>initial</w:t>
      </w:r>
      <w:r w:rsidR="0AF338F8">
        <w:t xml:space="preserve"> burden estimation (which was completed before the program designs were </w:t>
      </w:r>
      <w:r w:rsidR="0AF338F8">
        <w:t>finalized</w:t>
      </w:r>
      <w:r w:rsidR="0AF338F8">
        <w:t>).</w:t>
      </w:r>
    </w:p>
    <w:p w:rsidR="00783259" w:rsidRPr="003231AC" w:rsidP="000E7D2E" w14:paraId="650080E1" w14:textId="199077EB">
      <w:pPr>
        <w:pStyle w:val="ListParagraph"/>
        <w:numPr>
          <w:ilvl w:val="0"/>
          <w:numId w:val="30"/>
        </w:numPr>
      </w:pPr>
      <w:r w:rsidRPr="30155B06">
        <w:rPr>
          <w:b/>
          <w:bCs/>
        </w:rPr>
        <w:t xml:space="preserve">New and Revised Instruments: </w:t>
      </w:r>
      <w:r w:rsidR="3A9341BF">
        <w:t xml:space="preserve">The </w:t>
      </w:r>
      <w:r w:rsidR="3731948D">
        <w:t xml:space="preserve">revised burden </w:t>
      </w:r>
      <w:r w:rsidR="2CE9EF85">
        <w:t xml:space="preserve">includes the </w:t>
      </w:r>
      <w:r w:rsidR="1D95E8CF">
        <w:t>a</w:t>
      </w:r>
      <w:r w:rsidR="35B48507">
        <w:t>ddition</w:t>
      </w:r>
      <w:r w:rsidR="323274DC">
        <w:t xml:space="preserve"> of a new, optional</w:t>
      </w:r>
      <w:r w:rsidR="35B48507">
        <w:t xml:space="preserve"> instrument to capture</w:t>
      </w:r>
      <w:r w:rsidR="20FC4F03">
        <w:t xml:space="preserve"> best practices and success stories from awardees </w:t>
      </w:r>
      <w:r w:rsidR="16FFE221">
        <w:t>across programs</w:t>
      </w:r>
      <w:r w:rsidR="029431B1">
        <w:t>. The revised burden also</w:t>
      </w:r>
      <w:r w:rsidR="2E07D0A8">
        <w:t xml:space="preserve"> incorporates technical edits and </w:t>
      </w:r>
      <w:r w:rsidR="116C1244">
        <w:t xml:space="preserve">updates to six instruments (DERA, CSB, and CHDV Reporting Templates, DERA Eligibility Statement, CHDV Eligibility and Scrappage Statement, and CSB Utility Partnership </w:t>
      </w:r>
      <w:r w:rsidR="5CFF0CBA">
        <w:t>Statement) which enhance user experience, expedite agency review, and align technical language with respective program guidance.</w:t>
      </w:r>
    </w:p>
    <w:p w:rsidR="5A39ED6E" w:rsidP="694258F0" w14:paraId="060BBC96" w14:textId="18116B28">
      <w:pPr>
        <w:pStyle w:val="ListParagraph"/>
        <w:numPr>
          <w:ilvl w:val="0"/>
          <w:numId w:val="30"/>
        </w:numPr>
      </w:pPr>
      <w:r w:rsidRPr="65BF9C31">
        <w:rPr>
          <w:b/>
          <w:bCs/>
        </w:rPr>
        <w:t>Revised</w:t>
      </w:r>
      <w:r w:rsidRPr="65BF9C31" w:rsidR="2E07D0A8">
        <w:rPr>
          <w:b/>
          <w:bCs/>
        </w:rPr>
        <w:t xml:space="preserve"> Burden Calculations: </w:t>
      </w:r>
      <w:r w:rsidR="2D0ADFFC">
        <w:t xml:space="preserve">The revised burden estimates include a </w:t>
      </w:r>
      <w:r w:rsidR="0B9EEA68">
        <w:t>c</w:t>
      </w:r>
      <w:r w:rsidR="5C9A225B">
        <w:t xml:space="preserve">orrection to address the </w:t>
      </w:r>
      <w:r w:rsidR="5C9A225B">
        <w:t>anticipated</w:t>
      </w:r>
      <w:r w:rsidR="5C9A225B">
        <w:t xml:space="preserve"> number of applicants and awardees responding for the DERA and CSB programs. The </w:t>
      </w:r>
      <w:r w:rsidR="5C9A225B">
        <w:t>previous</w:t>
      </w:r>
      <w:r w:rsidR="5C9A225B">
        <w:t xml:space="preserve"> estimate undercounted the </w:t>
      </w:r>
      <w:r w:rsidR="5C9A225B">
        <w:t>anticipated</w:t>
      </w:r>
      <w:r w:rsidR="5C9A225B">
        <w:t xml:space="preserve"> number of </w:t>
      </w:r>
      <w:r w:rsidR="335DF56D">
        <w:t xml:space="preserve">respondents </w:t>
      </w:r>
      <w:r w:rsidR="27E3FD06">
        <w:t>anticipated</w:t>
      </w:r>
      <w:r w:rsidR="27E3FD06">
        <w:t xml:space="preserve"> annually</w:t>
      </w:r>
      <w:r w:rsidR="1B574D68">
        <w:t xml:space="preserve"> for these</w:t>
      </w:r>
      <w:r w:rsidR="0B277107">
        <w:t xml:space="preserve"> multi-year</w:t>
      </w:r>
      <w:r w:rsidR="1B574D68">
        <w:t xml:space="preserve"> programs, and the estimate below includes the corrected value</w:t>
      </w:r>
      <w:r w:rsidR="293BA72A">
        <w:t xml:space="preserve">. </w:t>
      </w:r>
      <w:r w:rsidR="4F8A5C56">
        <w:t>T</w:t>
      </w:r>
      <w:r w:rsidR="1B574D68">
        <w:t>he</w:t>
      </w:r>
      <w:r w:rsidR="4F8A5C56">
        <w:t xml:space="preserve">se </w:t>
      </w:r>
      <w:r w:rsidR="31F84E9B">
        <w:t xml:space="preserve">programs </w:t>
      </w:r>
      <w:r w:rsidR="0946B5D9">
        <w:t>anticipate</w:t>
      </w:r>
      <w:r w:rsidR="0946B5D9">
        <w:t xml:space="preserve"> receiving </w:t>
      </w:r>
      <w:r w:rsidR="76872B72">
        <w:t xml:space="preserve">responses from </w:t>
      </w:r>
      <w:r w:rsidR="644793F8">
        <w:t>about 1,000</w:t>
      </w:r>
      <w:r w:rsidR="0946B5D9">
        <w:t xml:space="preserve"> </w:t>
      </w:r>
      <w:r w:rsidR="125624E6">
        <w:t>respondents</w:t>
      </w:r>
      <w:r w:rsidR="0946B5D9">
        <w:t xml:space="preserve"> annually</w:t>
      </w:r>
      <w:r w:rsidR="1B574D68">
        <w:t xml:space="preserve"> across all programs and project lifecycles</w:t>
      </w:r>
      <w:r w:rsidR="72AFEA52">
        <w:t xml:space="preserve">. </w:t>
      </w:r>
      <w:r w:rsidR="2C156BBB">
        <w:t xml:space="preserve">Despite the increase in number of </w:t>
      </w:r>
      <w:r w:rsidR="2C156BBB">
        <w:t>respon</w:t>
      </w:r>
      <w:r w:rsidR="2CD0FF8F">
        <w:t>dents</w:t>
      </w:r>
      <w:r w:rsidR="2C156BBB">
        <w:t xml:space="preserve"> </w:t>
      </w:r>
      <w:r w:rsidR="2C156BBB">
        <w:t>anticipated</w:t>
      </w:r>
      <w:r w:rsidR="2C156BBB">
        <w:t>, this revised estimate still projects a</w:t>
      </w:r>
      <w:r w:rsidR="4FB15D8B">
        <w:t>n overall</w:t>
      </w:r>
      <w:r w:rsidR="2C156BBB">
        <w:t xml:space="preserve"> decrease in </w:t>
      </w:r>
      <w:r w:rsidR="06AFBB78">
        <w:t xml:space="preserve">both </w:t>
      </w:r>
      <w:r w:rsidR="2C156BBB">
        <w:t xml:space="preserve">the temporal and cost of labor burden for </w:t>
      </w:r>
      <w:r w:rsidR="67A1313F">
        <w:t xml:space="preserve">this collection. </w:t>
      </w:r>
      <w:r w:rsidR="00E82000">
        <w:t>Additionally, to lend more transparency</w:t>
      </w:r>
      <w:r w:rsidR="00784AE4">
        <w:t xml:space="preserve"> and to account for </w:t>
      </w:r>
      <w:r w:rsidR="00F27740">
        <w:t xml:space="preserve">the </w:t>
      </w:r>
      <w:r w:rsidR="007D0325">
        <w:t xml:space="preserve">burden of optional forms, this revision includes </w:t>
      </w:r>
      <w:r w:rsidR="00C81AA9">
        <w:t xml:space="preserve">a </w:t>
      </w:r>
      <w:r w:rsidR="00706D4B">
        <w:t>weighted avera</w:t>
      </w:r>
      <w:r w:rsidR="00551FC7">
        <w:t xml:space="preserve">ge </w:t>
      </w:r>
      <w:r w:rsidR="00C81AA9">
        <w:t>that factors</w:t>
      </w:r>
      <w:r w:rsidR="00C81AA9">
        <w:t xml:space="preserve"> in </w:t>
      </w:r>
      <w:r w:rsidR="004E0A10">
        <w:t xml:space="preserve">the </w:t>
      </w:r>
      <w:r w:rsidR="004E0A10">
        <w:t>anticipated</w:t>
      </w:r>
      <w:r w:rsidR="004E0A10">
        <w:t xml:space="preserve"> share of participants </w:t>
      </w:r>
      <w:r w:rsidR="004E0A10">
        <w:t>submitting</w:t>
      </w:r>
      <w:r w:rsidR="004E0A10">
        <w:t xml:space="preserve"> each optional collection.</w:t>
      </w:r>
      <w:r w:rsidR="00E82000">
        <w:t xml:space="preserve"> </w:t>
      </w:r>
    </w:p>
    <w:p w:rsidR="00CA4533" w:rsidP="004252C1" w14:paraId="67AA1BE2" w14:textId="248B69D4">
      <w:pPr>
        <w:rPr>
          <w:rFonts w:cstheme="minorHAnsi"/>
        </w:rPr>
      </w:pPr>
      <w:r w:rsidRPr="003231AC">
        <w:rPr>
          <w:rFonts w:cstheme="minorHAnsi"/>
        </w:rPr>
        <w:t xml:space="preserve">Additionally, the </w:t>
      </w:r>
      <w:r w:rsidR="003231AC">
        <w:rPr>
          <w:rFonts w:cstheme="minorHAnsi"/>
        </w:rPr>
        <w:t>tables above and attached b</w:t>
      </w:r>
      <w:r w:rsidRPr="003231AC" w:rsidR="008C7215">
        <w:rPr>
          <w:rFonts w:cstheme="minorHAnsi"/>
        </w:rPr>
        <w:t xml:space="preserve">urden worksheet more clearly </w:t>
      </w:r>
      <w:r w:rsidR="00C14722">
        <w:rPr>
          <w:rFonts w:cstheme="minorHAnsi"/>
        </w:rPr>
        <w:t>describe the</w:t>
      </w:r>
      <w:r w:rsidRPr="003231AC" w:rsidR="008C7215">
        <w:rPr>
          <w:rFonts w:cstheme="minorHAnsi"/>
        </w:rPr>
        <w:t xml:space="preserve"> burden attributed to each instrument</w:t>
      </w:r>
      <w:r w:rsidR="00C14722">
        <w:rPr>
          <w:rFonts w:cstheme="minorHAnsi"/>
        </w:rPr>
        <w:t xml:space="preserve"> covered in this ICR</w:t>
      </w:r>
      <w:r w:rsidR="00DA7B30">
        <w:rPr>
          <w:rFonts w:cstheme="minorHAnsi"/>
        </w:rPr>
        <w:t xml:space="preserve"> and how the burden </w:t>
      </w:r>
      <w:r w:rsidR="008F4E7B">
        <w:rPr>
          <w:rFonts w:cstheme="minorHAnsi"/>
        </w:rPr>
        <w:t>is spread across the ICR period and project period of performance</w:t>
      </w:r>
      <w:r w:rsidR="008344AD">
        <w:rPr>
          <w:rFonts w:cstheme="minorHAnsi"/>
        </w:rPr>
        <w:t xml:space="preserve">. </w:t>
      </w:r>
      <w:r w:rsidR="006E1CDB">
        <w:rPr>
          <w:rFonts w:cstheme="minorHAnsi"/>
        </w:rPr>
        <w:t xml:space="preserve">Altogether, the difference in </w:t>
      </w:r>
      <w:r w:rsidR="00AA6D40">
        <w:rPr>
          <w:rFonts w:cstheme="minorHAnsi"/>
        </w:rPr>
        <w:t xml:space="preserve">estimated burden from the initial </w:t>
      </w:r>
      <w:r w:rsidR="00FB707B">
        <w:rPr>
          <w:rFonts w:cstheme="minorHAnsi"/>
        </w:rPr>
        <w:t>submission is shown below in Table 17.</w:t>
      </w:r>
      <w:r w:rsidR="006E1CDB">
        <w:rPr>
          <w:rFonts w:cstheme="minorHAnsi"/>
        </w:rPr>
        <w:t xml:space="preserve"> </w:t>
      </w:r>
    </w:p>
    <w:p w:rsidR="00D87966" w:rsidRPr="00D87966" w:rsidP="00D87966" w14:paraId="642C39BF" w14:textId="4CC61467">
      <w:pPr>
        <w:pStyle w:val="Caption"/>
        <w:keepNext/>
        <w:rPr>
          <w:rFonts w:asciiTheme="minorHAnsi" w:hAnsiTheme="minorHAnsi" w:cstheme="minorHAnsi"/>
          <w:b/>
          <w:bCs/>
        </w:rPr>
      </w:pPr>
      <w:r w:rsidRPr="00D87966">
        <w:rPr>
          <w:rFonts w:asciiTheme="minorHAnsi" w:hAnsiTheme="minorHAnsi" w:cstheme="minorHAnsi"/>
          <w:b/>
          <w:bCs/>
          <w:sz w:val="22"/>
          <w:szCs w:val="22"/>
        </w:rPr>
        <w:t xml:space="preserve">Table </w:t>
      </w:r>
      <w:r w:rsidRPr="00D87966">
        <w:rPr>
          <w:rFonts w:asciiTheme="minorHAnsi" w:hAnsiTheme="minorHAnsi" w:cstheme="minorHAnsi"/>
          <w:b/>
          <w:bCs/>
          <w:sz w:val="22"/>
          <w:szCs w:val="22"/>
        </w:rPr>
        <w:fldChar w:fldCharType="begin"/>
      </w:r>
      <w:r w:rsidRPr="00D87966">
        <w:rPr>
          <w:rFonts w:asciiTheme="minorHAnsi" w:hAnsiTheme="minorHAnsi" w:cstheme="minorHAnsi"/>
          <w:b/>
          <w:bCs/>
          <w:sz w:val="22"/>
          <w:szCs w:val="22"/>
        </w:rPr>
        <w:instrText xml:space="preserve"> SEQ Table \* ARABIC </w:instrText>
      </w:r>
      <w:r w:rsidRPr="00D87966">
        <w:rPr>
          <w:rFonts w:asciiTheme="minorHAnsi" w:hAnsiTheme="minorHAnsi" w:cstheme="minorHAnsi"/>
          <w:b/>
          <w:bCs/>
          <w:sz w:val="22"/>
          <w:szCs w:val="22"/>
        </w:rPr>
        <w:fldChar w:fldCharType="separate"/>
      </w:r>
      <w:r w:rsidRPr="00D87966">
        <w:rPr>
          <w:rFonts w:asciiTheme="minorHAnsi" w:hAnsiTheme="minorHAnsi" w:cstheme="minorHAnsi"/>
          <w:b/>
          <w:bCs/>
          <w:noProof/>
          <w:sz w:val="22"/>
          <w:szCs w:val="22"/>
        </w:rPr>
        <w:t>17</w:t>
      </w:r>
      <w:r w:rsidRPr="00D87966">
        <w:rPr>
          <w:rFonts w:asciiTheme="minorHAnsi" w:hAnsiTheme="minorHAnsi" w:cstheme="minorHAnsi"/>
          <w:b/>
          <w:bCs/>
          <w:sz w:val="22"/>
          <w:szCs w:val="22"/>
        </w:rPr>
        <w:fldChar w:fldCharType="end"/>
      </w:r>
      <w:r w:rsidRPr="00D87966">
        <w:rPr>
          <w:rFonts w:asciiTheme="minorHAnsi" w:hAnsiTheme="minorHAnsi" w:cstheme="minorHAnsi"/>
          <w:b/>
          <w:bCs/>
          <w:sz w:val="22"/>
          <w:szCs w:val="22"/>
        </w:rPr>
        <w:t>. Difference in Burden from Original Estimation to Revision</w:t>
      </w:r>
    </w:p>
    <w:tbl>
      <w:tblPr>
        <w:tblW w:w="9810" w:type="dxa"/>
        <w:tblInd w:w="-185" w:type="dxa"/>
        <w:tblLook w:val="04A0"/>
      </w:tblPr>
      <w:tblGrid>
        <w:gridCol w:w="1864"/>
        <w:gridCol w:w="1408"/>
        <w:gridCol w:w="1845"/>
        <w:gridCol w:w="1993"/>
        <w:gridCol w:w="1350"/>
        <w:gridCol w:w="1350"/>
      </w:tblGrid>
      <w:tr w14:paraId="314A6448" w14:textId="77777777" w:rsidTr="30155B06">
        <w:tblPrEx>
          <w:tblW w:w="9810" w:type="dxa"/>
          <w:tblInd w:w="-185" w:type="dxa"/>
          <w:tblLook w:val="04A0"/>
        </w:tblPrEx>
        <w:trPr>
          <w:trHeight w:val="998"/>
        </w:trPr>
        <w:tc>
          <w:tcPr>
            <w:tcW w:w="1864" w:type="dxa"/>
            <w:tcBorders>
              <w:top w:val="single" w:sz="4" w:space="0" w:color="auto"/>
              <w:left w:val="single" w:sz="4" w:space="0" w:color="auto"/>
              <w:bottom w:val="nil"/>
              <w:right w:val="single" w:sz="4" w:space="0" w:color="auto"/>
            </w:tcBorders>
            <w:shd w:val="clear" w:color="auto" w:fill="EBF1DE"/>
            <w:vAlign w:val="center"/>
            <w:hideMark/>
          </w:tcPr>
          <w:p w:rsidR="00364062" w:rsidRPr="00266541" w:rsidP="000B3479" w14:paraId="5F65B094" w14:textId="77777777">
            <w:pPr>
              <w:spacing w:after="0" w:line="240" w:lineRule="auto"/>
              <w:rPr>
                <w:rFonts w:ascii="Calibri" w:eastAsia="Times New Roman" w:hAnsi="Calibri" w:cs="Calibri"/>
                <w:b/>
                <w:bCs/>
                <w:sz w:val="16"/>
                <w:szCs w:val="16"/>
              </w:rPr>
            </w:pPr>
            <w:r w:rsidRPr="00266541">
              <w:rPr>
                <w:rFonts w:ascii="Calibri" w:eastAsia="Times New Roman" w:hAnsi="Calibri" w:cs="Calibri"/>
                <w:b/>
                <w:bCs/>
                <w:sz w:val="16"/>
                <w:szCs w:val="16"/>
              </w:rPr>
              <w:t>Grant Program</w:t>
            </w:r>
          </w:p>
        </w:tc>
        <w:tc>
          <w:tcPr>
            <w:tcW w:w="1408" w:type="dxa"/>
            <w:tcBorders>
              <w:top w:val="single" w:sz="4" w:space="0" w:color="auto"/>
              <w:left w:val="nil"/>
              <w:bottom w:val="nil"/>
              <w:right w:val="single" w:sz="4" w:space="0" w:color="auto"/>
            </w:tcBorders>
            <w:shd w:val="clear" w:color="auto" w:fill="EBF1DE"/>
          </w:tcPr>
          <w:p w:rsidR="00364062" w:rsidRPr="00266541" w14:paraId="4FFDEE0B" w14:textId="08ACD2E8">
            <w:pPr>
              <w:spacing w:after="0"/>
              <w:jc w:val="center"/>
              <w:rPr>
                <w:rFonts w:ascii="Calibri" w:eastAsia="Calibri" w:hAnsi="Calibri" w:cs="Calibri"/>
                <w:b/>
                <w:bCs/>
                <w:sz w:val="16"/>
                <w:szCs w:val="16"/>
              </w:rPr>
            </w:pPr>
            <w:r w:rsidRPr="30155B06">
              <w:rPr>
                <w:rFonts w:ascii="Calibri" w:eastAsia="Calibri" w:hAnsi="Calibri" w:cs="Calibri"/>
                <w:b/>
                <w:bCs/>
                <w:sz w:val="16"/>
                <w:szCs w:val="16"/>
              </w:rPr>
              <w:t>Difference in Average Number of Respon</w:t>
            </w:r>
            <w:r w:rsidRPr="30155B06" w:rsidR="0B702199">
              <w:rPr>
                <w:rFonts w:ascii="Calibri" w:eastAsia="Calibri" w:hAnsi="Calibri" w:cs="Calibri"/>
                <w:b/>
                <w:bCs/>
                <w:sz w:val="16"/>
                <w:szCs w:val="16"/>
              </w:rPr>
              <w:t>dents</w:t>
            </w:r>
            <w:r w:rsidRPr="30155B06">
              <w:rPr>
                <w:rFonts w:ascii="Calibri" w:eastAsia="Calibri" w:hAnsi="Calibri" w:cs="Calibri"/>
                <w:b/>
                <w:bCs/>
                <w:sz w:val="16"/>
                <w:szCs w:val="16"/>
              </w:rPr>
              <w:t xml:space="preserve"> per Year over ICR Period</w:t>
            </w:r>
          </w:p>
        </w:tc>
        <w:tc>
          <w:tcPr>
            <w:tcW w:w="1845" w:type="dxa"/>
            <w:tcBorders>
              <w:top w:val="single" w:sz="4" w:space="0" w:color="auto"/>
              <w:left w:val="nil"/>
              <w:bottom w:val="nil"/>
              <w:right w:val="single" w:sz="4" w:space="0" w:color="auto"/>
            </w:tcBorders>
            <w:shd w:val="clear" w:color="auto" w:fill="EBF1DE"/>
            <w:vAlign w:val="center"/>
            <w:hideMark/>
          </w:tcPr>
          <w:p w:rsidR="00364062" w:rsidRPr="00266541" w:rsidP="000B3479" w14:paraId="74C2BA90" w14:textId="0D97D77B">
            <w:pPr>
              <w:spacing w:after="0" w:line="240" w:lineRule="auto"/>
              <w:jc w:val="center"/>
              <w:rPr>
                <w:rFonts w:ascii="Calibri" w:eastAsia="Times New Roman" w:hAnsi="Calibri" w:cs="Calibri"/>
                <w:b/>
                <w:bCs/>
                <w:sz w:val="16"/>
                <w:szCs w:val="16"/>
              </w:rPr>
            </w:pPr>
            <w:r w:rsidRPr="00266541">
              <w:rPr>
                <w:rFonts w:ascii="Calibri" w:eastAsia="Times New Roman" w:hAnsi="Calibri" w:cs="Calibri"/>
                <w:b/>
                <w:bCs/>
                <w:sz w:val="16"/>
                <w:szCs w:val="16"/>
              </w:rPr>
              <w:t>Difference in Average Annual Temporal Cost for Participants over ICR Period (hrs.)</w:t>
            </w:r>
          </w:p>
        </w:tc>
        <w:tc>
          <w:tcPr>
            <w:tcW w:w="1993" w:type="dxa"/>
            <w:tcBorders>
              <w:top w:val="single" w:sz="4" w:space="0" w:color="auto"/>
              <w:left w:val="nil"/>
              <w:bottom w:val="nil"/>
              <w:right w:val="single" w:sz="4" w:space="0" w:color="auto"/>
            </w:tcBorders>
            <w:shd w:val="clear" w:color="auto" w:fill="EBF1DE"/>
            <w:vAlign w:val="center"/>
            <w:hideMark/>
          </w:tcPr>
          <w:p w:rsidR="00364062" w:rsidRPr="00266541" w:rsidP="000B3479" w14:paraId="6D7C1A13" w14:textId="15325451">
            <w:pPr>
              <w:spacing w:after="0" w:line="240" w:lineRule="auto"/>
              <w:jc w:val="center"/>
              <w:rPr>
                <w:rFonts w:ascii="Calibri" w:eastAsia="Times New Roman" w:hAnsi="Calibri" w:cs="Calibri"/>
                <w:b/>
                <w:bCs/>
                <w:sz w:val="16"/>
                <w:szCs w:val="16"/>
              </w:rPr>
            </w:pPr>
            <w:r w:rsidRPr="00266541">
              <w:rPr>
                <w:rFonts w:ascii="Calibri" w:eastAsia="Times New Roman" w:hAnsi="Calibri" w:cs="Calibri"/>
                <w:b/>
                <w:bCs/>
                <w:sz w:val="16"/>
                <w:szCs w:val="16"/>
              </w:rPr>
              <w:t>Difference in Average Annual Cost for Participants over ICR Period (hrs.)</w:t>
            </w:r>
          </w:p>
        </w:tc>
        <w:tc>
          <w:tcPr>
            <w:tcW w:w="1350" w:type="dxa"/>
            <w:tcBorders>
              <w:top w:val="single" w:sz="4" w:space="0" w:color="auto"/>
              <w:left w:val="nil"/>
              <w:bottom w:val="nil"/>
              <w:right w:val="single" w:sz="4" w:space="0" w:color="auto"/>
            </w:tcBorders>
            <w:shd w:val="clear" w:color="auto" w:fill="EBF1DE"/>
            <w:vAlign w:val="center"/>
            <w:hideMark/>
          </w:tcPr>
          <w:p w:rsidR="00364062" w:rsidRPr="00266541" w:rsidP="000B3479" w14:paraId="4D013D2B" w14:textId="77777777">
            <w:pPr>
              <w:spacing w:after="0" w:line="240" w:lineRule="auto"/>
              <w:jc w:val="center"/>
              <w:rPr>
                <w:rFonts w:ascii="Calibri" w:eastAsia="Times New Roman" w:hAnsi="Calibri" w:cs="Calibri"/>
                <w:b/>
                <w:bCs/>
                <w:sz w:val="16"/>
                <w:szCs w:val="16"/>
              </w:rPr>
            </w:pPr>
            <w:r w:rsidRPr="00266541">
              <w:rPr>
                <w:rFonts w:ascii="Calibri" w:eastAsia="Times New Roman" w:hAnsi="Calibri" w:cs="Calibri"/>
                <w:b/>
                <w:bCs/>
                <w:sz w:val="16"/>
                <w:szCs w:val="16"/>
              </w:rPr>
              <w:t>Difference in Total Hours Over ICR Period</w:t>
            </w:r>
            <w:r w:rsidRPr="00266541">
              <w:rPr>
                <w:rFonts w:ascii="Calibri" w:eastAsia="Times New Roman" w:hAnsi="Calibri" w:cs="Calibri"/>
                <w:sz w:val="16"/>
                <w:szCs w:val="16"/>
              </w:rPr>
              <w:t> </w:t>
            </w:r>
          </w:p>
        </w:tc>
        <w:tc>
          <w:tcPr>
            <w:tcW w:w="1350" w:type="dxa"/>
            <w:tcBorders>
              <w:top w:val="single" w:sz="4" w:space="0" w:color="auto"/>
              <w:left w:val="nil"/>
              <w:bottom w:val="nil"/>
              <w:right w:val="single" w:sz="4" w:space="0" w:color="auto"/>
            </w:tcBorders>
            <w:shd w:val="clear" w:color="auto" w:fill="EBF1DE"/>
            <w:vAlign w:val="center"/>
            <w:hideMark/>
          </w:tcPr>
          <w:p w:rsidR="00364062" w:rsidRPr="00266541" w:rsidP="000B3479" w14:paraId="4394749C" w14:textId="77777777">
            <w:pPr>
              <w:spacing w:after="0" w:line="240" w:lineRule="auto"/>
              <w:jc w:val="center"/>
              <w:rPr>
                <w:rFonts w:ascii="Calibri" w:eastAsia="Times New Roman" w:hAnsi="Calibri" w:cs="Calibri"/>
                <w:b/>
                <w:bCs/>
                <w:sz w:val="16"/>
                <w:szCs w:val="16"/>
              </w:rPr>
            </w:pPr>
            <w:r w:rsidRPr="00266541">
              <w:rPr>
                <w:rFonts w:ascii="Calibri" w:eastAsia="Times New Roman" w:hAnsi="Calibri" w:cs="Calibri"/>
                <w:b/>
                <w:bCs/>
                <w:sz w:val="16"/>
                <w:szCs w:val="16"/>
              </w:rPr>
              <w:t>Difference in Total Cost Over ICR Period</w:t>
            </w:r>
            <w:r w:rsidRPr="00266541">
              <w:rPr>
                <w:rFonts w:ascii="Calibri" w:eastAsia="Times New Roman" w:hAnsi="Calibri" w:cs="Calibri"/>
                <w:sz w:val="16"/>
                <w:szCs w:val="16"/>
              </w:rPr>
              <w:t> </w:t>
            </w:r>
          </w:p>
        </w:tc>
      </w:tr>
      <w:tr w14:paraId="286B5E3C" w14:textId="77777777" w:rsidTr="30155B06">
        <w:tblPrEx>
          <w:tblW w:w="9810" w:type="dxa"/>
          <w:tblInd w:w="-185" w:type="dxa"/>
          <w:tblLook w:val="04A0"/>
        </w:tblPrEx>
        <w:trPr>
          <w:trHeight w:val="300"/>
        </w:trPr>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05422B" w:rsidRPr="00266541" w:rsidP="0005422B" w14:paraId="4015720D" w14:textId="77777777">
            <w:pPr>
              <w:spacing w:after="0" w:line="240" w:lineRule="auto"/>
              <w:rPr>
                <w:rFonts w:ascii="Calibri" w:eastAsia="Times New Roman" w:hAnsi="Calibri" w:cs="Calibri"/>
                <w:b/>
                <w:bCs/>
                <w:sz w:val="16"/>
                <w:szCs w:val="16"/>
              </w:rPr>
            </w:pPr>
            <w:r w:rsidRPr="00266541">
              <w:rPr>
                <w:rFonts w:ascii="Calibri" w:eastAsia="Times New Roman" w:hAnsi="Calibri" w:cs="Calibri"/>
                <w:b/>
                <w:bCs/>
                <w:sz w:val="16"/>
                <w:szCs w:val="16"/>
              </w:rPr>
              <w:t xml:space="preserve">DERA Grant Program </w:t>
            </w:r>
          </w:p>
          <w:p w:rsidR="0005422B" w:rsidRPr="00266541" w:rsidP="0005422B" w14:paraId="0DF5EF4F" w14:textId="36B7B131">
            <w:pPr>
              <w:spacing w:after="0" w:line="240" w:lineRule="auto"/>
              <w:rPr>
                <w:rFonts w:ascii="Calibri" w:eastAsia="Times New Roman" w:hAnsi="Calibri" w:cs="Calibri"/>
                <w:b/>
                <w:bCs/>
                <w:sz w:val="16"/>
                <w:szCs w:val="16"/>
              </w:rPr>
            </w:pPr>
            <w:r w:rsidRPr="00266541">
              <w:rPr>
                <w:rFonts w:ascii="Calibri" w:eastAsia="Times New Roman" w:hAnsi="Calibri" w:cs="Calibri"/>
                <w:b/>
                <w:bCs/>
                <w:sz w:val="16"/>
                <w:szCs w:val="16"/>
              </w:rPr>
              <w:t>(National, Tribal, and State) </w:t>
            </w:r>
          </w:p>
        </w:tc>
        <w:tc>
          <w:tcPr>
            <w:tcW w:w="1408" w:type="dxa"/>
            <w:tcBorders>
              <w:top w:val="single" w:sz="4" w:space="0" w:color="000000" w:themeColor="text1"/>
              <w:left w:val="nil"/>
              <w:bottom w:val="single" w:sz="4" w:space="0" w:color="000000" w:themeColor="text1"/>
              <w:right w:val="single" w:sz="4" w:space="0" w:color="000000" w:themeColor="text1"/>
            </w:tcBorders>
            <w:vAlign w:val="center"/>
          </w:tcPr>
          <w:p w:rsidR="0005422B" w:rsidRPr="00266541" w:rsidP="0005422B" w14:paraId="35AD9547" w14:textId="5E47878B">
            <w:pPr>
              <w:spacing w:after="0"/>
              <w:jc w:val="right"/>
              <w:rPr>
                <w:rFonts w:ascii="Calibri" w:eastAsia="Calibri" w:hAnsi="Calibri" w:cs="Calibri"/>
                <w:sz w:val="16"/>
                <w:szCs w:val="16"/>
              </w:rPr>
            </w:pPr>
            <w:r w:rsidRPr="00266541">
              <w:rPr>
                <w:rFonts w:ascii="Calibri" w:eastAsia="Calibri" w:hAnsi="Calibri" w:cs="Calibri"/>
                <w:sz w:val="16"/>
                <w:szCs w:val="16"/>
              </w:rPr>
              <w:t>511</w:t>
            </w:r>
          </w:p>
        </w:tc>
        <w:tc>
          <w:tcPr>
            <w:tcW w:w="1845" w:type="dxa"/>
            <w:tcBorders>
              <w:top w:val="single" w:sz="4" w:space="0" w:color="000000" w:themeColor="text1"/>
              <w:left w:val="nil"/>
              <w:bottom w:val="single" w:sz="4" w:space="0" w:color="000000" w:themeColor="text1"/>
              <w:right w:val="single" w:sz="4" w:space="0" w:color="000000" w:themeColor="text1"/>
            </w:tcBorders>
            <w:vAlign w:val="center"/>
            <w:hideMark/>
          </w:tcPr>
          <w:p w:rsidR="0005422B" w:rsidRPr="00266541" w:rsidP="0005422B" w14:paraId="6E648BC5" w14:textId="5B24A631">
            <w:pPr>
              <w:spacing w:after="0" w:line="240" w:lineRule="auto"/>
              <w:jc w:val="right"/>
              <w:rPr>
                <w:rFonts w:ascii="Calibri" w:eastAsia="Times New Roman" w:hAnsi="Calibri" w:cs="Calibri"/>
                <w:sz w:val="16"/>
                <w:szCs w:val="16"/>
              </w:rPr>
            </w:pPr>
            <w:r>
              <w:rPr>
                <w:rFonts w:ascii="Calibri" w:hAnsi="Calibri" w:cs="Calibri"/>
                <w:sz w:val="18"/>
                <w:szCs w:val="18"/>
              </w:rPr>
              <w:t>-6,632</w:t>
            </w:r>
          </w:p>
        </w:tc>
        <w:tc>
          <w:tcPr>
            <w:tcW w:w="1993"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rsidR="0005422B" w:rsidRPr="00266541" w:rsidP="0005422B" w14:paraId="2252F410" w14:textId="6C0C661B">
            <w:pPr>
              <w:spacing w:after="0" w:line="240" w:lineRule="auto"/>
              <w:jc w:val="right"/>
              <w:rPr>
                <w:rFonts w:ascii="Calibri" w:eastAsia="Times New Roman" w:hAnsi="Calibri" w:cs="Calibri"/>
                <w:sz w:val="16"/>
                <w:szCs w:val="16"/>
              </w:rPr>
            </w:pPr>
            <w:r>
              <w:rPr>
                <w:rFonts w:ascii="Calibri" w:hAnsi="Calibri" w:cs="Calibri"/>
                <w:sz w:val="18"/>
                <w:szCs w:val="18"/>
              </w:rPr>
              <w:t>-$358,510</w:t>
            </w:r>
          </w:p>
        </w:tc>
        <w:tc>
          <w:tcPr>
            <w:tcW w:w="1350"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rsidR="0005422B" w:rsidRPr="00266541" w:rsidP="0005422B" w14:paraId="6369C813" w14:textId="0CEE8F69">
            <w:pPr>
              <w:spacing w:after="0" w:line="240" w:lineRule="auto"/>
              <w:jc w:val="right"/>
              <w:rPr>
                <w:rFonts w:ascii="Calibri" w:eastAsia="Times New Roman" w:hAnsi="Calibri" w:cs="Calibri"/>
                <w:sz w:val="16"/>
                <w:szCs w:val="16"/>
              </w:rPr>
            </w:pPr>
            <w:r>
              <w:rPr>
                <w:rFonts w:ascii="Calibri" w:hAnsi="Calibri" w:cs="Calibri"/>
                <w:sz w:val="18"/>
                <w:szCs w:val="18"/>
              </w:rPr>
              <w:t>-19,897</w:t>
            </w:r>
          </w:p>
        </w:tc>
        <w:tc>
          <w:tcPr>
            <w:tcW w:w="1350"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rsidR="0005422B" w:rsidRPr="00266541" w:rsidP="0005422B" w14:paraId="6C2D7EEE" w14:textId="2829F907">
            <w:pPr>
              <w:spacing w:after="0" w:line="240" w:lineRule="auto"/>
              <w:jc w:val="right"/>
              <w:rPr>
                <w:rFonts w:ascii="Calibri" w:eastAsia="Times New Roman" w:hAnsi="Calibri" w:cs="Calibri"/>
                <w:sz w:val="16"/>
                <w:szCs w:val="16"/>
              </w:rPr>
            </w:pPr>
            <w:r>
              <w:rPr>
                <w:rFonts w:ascii="Calibri" w:hAnsi="Calibri" w:cs="Calibri"/>
                <w:sz w:val="18"/>
                <w:szCs w:val="18"/>
              </w:rPr>
              <w:t>-$1,075,531</w:t>
            </w:r>
          </w:p>
        </w:tc>
      </w:tr>
      <w:tr w14:paraId="3B89766C" w14:textId="77777777" w:rsidTr="30155B06">
        <w:tblPrEx>
          <w:tblW w:w="9810" w:type="dxa"/>
          <w:tblInd w:w="-185" w:type="dxa"/>
          <w:tblLook w:val="04A0"/>
        </w:tblPrEx>
        <w:trPr>
          <w:trHeight w:val="300"/>
        </w:trPr>
        <w:tc>
          <w:tcPr>
            <w:tcW w:w="1864"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rsidR="0005422B" w:rsidRPr="00266541" w:rsidP="0005422B" w14:paraId="3A0ADB52" w14:textId="77777777">
            <w:pPr>
              <w:spacing w:after="0" w:line="240" w:lineRule="auto"/>
              <w:rPr>
                <w:rFonts w:ascii="Calibri" w:eastAsia="Times New Roman" w:hAnsi="Calibri" w:cs="Calibri"/>
                <w:b/>
                <w:bCs/>
                <w:sz w:val="16"/>
                <w:szCs w:val="16"/>
              </w:rPr>
            </w:pPr>
            <w:r w:rsidRPr="00266541">
              <w:rPr>
                <w:rFonts w:ascii="Calibri" w:eastAsia="Times New Roman" w:hAnsi="Calibri" w:cs="Calibri"/>
                <w:b/>
                <w:bCs/>
                <w:sz w:val="16"/>
                <w:szCs w:val="16"/>
              </w:rPr>
              <w:t>Clean School Bus Grant Program</w:t>
            </w:r>
          </w:p>
        </w:tc>
        <w:tc>
          <w:tcPr>
            <w:tcW w:w="1408" w:type="dxa"/>
            <w:tcBorders>
              <w:top w:val="nil"/>
              <w:left w:val="nil"/>
              <w:bottom w:val="single" w:sz="4" w:space="0" w:color="000000" w:themeColor="text1"/>
              <w:right w:val="single" w:sz="4" w:space="0" w:color="000000" w:themeColor="text1"/>
            </w:tcBorders>
            <w:vAlign w:val="center"/>
          </w:tcPr>
          <w:p w:rsidR="0005422B" w:rsidRPr="00266541" w:rsidP="0005422B" w14:paraId="038C36E1" w14:textId="36399D02">
            <w:pPr>
              <w:spacing w:after="0"/>
              <w:jc w:val="right"/>
              <w:rPr>
                <w:rFonts w:ascii="Calibri" w:eastAsia="Calibri" w:hAnsi="Calibri" w:cs="Calibri"/>
                <w:sz w:val="16"/>
                <w:szCs w:val="16"/>
              </w:rPr>
            </w:pPr>
            <w:r w:rsidRPr="00266541">
              <w:rPr>
                <w:rFonts w:ascii="Calibri" w:eastAsia="Calibri" w:hAnsi="Calibri" w:cs="Calibri"/>
                <w:sz w:val="16"/>
                <w:szCs w:val="16"/>
              </w:rPr>
              <w:t>217</w:t>
            </w:r>
          </w:p>
        </w:tc>
        <w:tc>
          <w:tcPr>
            <w:tcW w:w="1845" w:type="dxa"/>
            <w:tcBorders>
              <w:top w:val="nil"/>
              <w:left w:val="nil"/>
              <w:bottom w:val="single" w:sz="4" w:space="0" w:color="000000" w:themeColor="text1"/>
              <w:right w:val="single" w:sz="4" w:space="0" w:color="000000" w:themeColor="text1"/>
            </w:tcBorders>
            <w:vAlign w:val="center"/>
            <w:hideMark/>
          </w:tcPr>
          <w:p w:rsidR="0005422B" w:rsidRPr="00266541" w:rsidP="0005422B" w14:paraId="275A96EF" w14:textId="46D16CED">
            <w:pPr>
              <w:spacing w:after="0" w:line="240" w:lineRule="auto"/>
              <w:jc w:val="right"/>
              <w:rPr>
                <w:rFonts w:ascii="Calibri" w:eastAsia="Times New Roman" w:hAnsi="Calibri" w:cs="Calibri"/>
                <w:sz w:val="16"/>
                <w:szCs w:val="16"/>
              </w:rPr>
            </w:pPr>
            <w:r>
              <w:rPr>
                <w:rFonts w:ascii="Calibri" w:hAnsi="Calibri" w:cs="Calibri"/>
                <w:sz w:val="18"/>
                <w:szCs w:val="18"/>
              </w:rPr>
              <w:t>796</w:t>
            </w:r>
          </w:p>
        </w:tc>
        <w:tc>
          <w:tcPr>
            <w:tcW w:w="1993" w:type="dxa"/>
            <w:tcBorders>
              <w:top w:val="nil"/>
              <w:left w:val="nil"/>
              <w:bottom w:val="single" w:sz="4" w:space="0" w:color="000000" w:themeColor="text1"/>
              <w:right w:val="single" w:sz="4" w:space="0" w:color="000000" w:themeColor="text1"/>
            </w:tcBorders>
            <w:shd w:val="clear" w:color="auto" w:fill="auto"/>
            <w:vAlign w:val="center"/>
            <w:hideMark/>
          </w:tcPr>
          <w:p w:rsidR="0005422B" w:rsidRPr="00266541" w:rsidP="0005422B" w14:paraId="595D0AEA" w14:textId="76DC8549">
            <w:pPr>
              <w:spacing w:after="0" w:line="240" w:lineRule="auto"/>
              <w:jc w:val="right"/>
              <w:rPr>
                <w:rFonts w:ascii="Calibri" w:eastAsia="Times New Roman" w:hAnsi="Calibri" w:cs="Calibri"/>
                <w:sz w:val="16"/>
                <w:szCs w:val="16"/>
              </w:rPr>
            </w:pPr>
            <w:r>
              <w:rPr>
                <w:rFonts w:ascii="Calibri" w:hAnsi="Calibri" w:cs="Calibri"/>
                <w:sz w:val="18"/>
                <w:szCs w:val="18"/>
              </w:rPr>
              <w:t>$54,571</w:t>
            </w:r>
          </w:p>
        </w:tc>
        <w:tc>
          <w:tcPr>
            <w:tcW w:w="1350" w:type="dxa"/>
            <w:tcBorders>
              <w:top w:val="nil"/>
              <w:left w:val="nil"/>
              <w:bottom w:val="single" w:sz="4" w:space="0" w:color="000000" w:themeColor="text1"/>
              <w:right w:val="single" w:sz="4" w:space="0" w:color="000000" w:themeColor="text1"/>
            </w:tcBorders>
            <w:shd w:val="clear" w:color="auto" w:fill="auto"/>
            <w:vAlign w:val="center"/>
            <w:hideMark/>
          </w:tcPr>
          <w:p w:rsidR="0005422B" w:rsidRPr="00266541" w:rsidP="0005422B" w14:paraId="6178A6C5" w14:textId="5A6343E3">
            <w:pPr>
              <w:spacing w:after="0" w:line="240" w:lineRule="auto"/>
              <w:jc w:val="right"/>
              <w:rPr>
                <w:rFonts w:ascii="Calibri" w:eastAsia="Times New Roman" w:hAnsi="Calibri" w:cs="Calibri"/>
                <w:sz w:val="16"/>
                <w:szCs w:val="16"/>
              </w:rPr>
            </w:pPr>
            <w:r>
              <w:rPr>
                <w:rFonts w:ascii="Calibri" w:hAnsi="Calibri" w:cs="Calibri"/>
                <w:sz w:val="18"/>
                <w:szCs w:val="18"/>
              </w:rPr>
              <w:t>2,388</w:t>
            </w:r>
          </w:p>
        </w:tc>
        <w:tc>
          <w:tcPr>
            <w:tcW w:w="1350" w:type="dxa"/>
            <w:tcBorders>
              <w:top w:val="nil"/>
              <w:left w:val="nil"/>
              <w:bottom w:val="single" w:sz="4" w:space="0" w:color="000000" w:themeColor="text1"/>
              <w:right w:val="single" w:sz="4" w:space="0" w:color="000000" w:themeColor="text1"/>
            </w:tcBorders>
            <w:shd w:val="clear" w:color="auto" w:fill="auto"/>
            <w:vAlign w:val="center"/>
            <w:hideMark/>
          </w:tcPr>
          <w:p w:rsidR="0005422B" w:rsidRPr="00266541" w:rsidP="0005422B" w14:paraId="6CA2C5C1" w14:textId="2F9ECA4F">
            <w:pPr>
              <w:spacing w:after="0" w:line="240" w:lineRule="auto"/>
              <w:jc w:val="right"/>
              <w:rPr>
                <w:rFonts w:ascii="Calibri" w:eastAsia="Times New Roman" w:hAnsi="Calibri" w:cs="Calibri"/>
                <w:sz w:val="16"/>
                <w:szCs w:val="16"/>
              </w:rPr>
            </w:pPr>
            <w:r>
              <w:rPr>
                <w:rFonts w:ascii="Calibri" w:hAnsi="Calibri" w:cs="Calibri"/>
                <w:sz w:val="18"/>
                <w:szCs w:val="18"/>
              </w:rPr>
              <w:t>$163,711</w:t>
            </w:r>
          </w:p>
        </w:tc>
      </w:tr>
      <w:tr w14:paraId="4CD60F47" w14:textId="77777777" w:rsidTr="30155B06">
        <w:tblPrEx>
          <w:tblW w:w="9810" w:type="dxa"/>
          <w:tblInd w:w="-185" w:type="dxa"/>
          <w:tblLook w:val="04A0"/>
        </w:tblPrEx>
        <w:trPr>
          <w:trHeight w:val="300"/>
        </w:trPr>
        <w:tc>
          <w:tcPr>
            <w:tcW w:w="1864" w:type="dxa"/>
            <w:tcBorders>
              <w:top w:val="nil"/>
              <w:left w:val="single" w:sz="4" w:space="0" w:color="000000" w:themeColor="text1"/>
              <w:bottom w:val="nil"/>
              <w:right w:val="single" w:sz="4" w:space="0" w:color="000000" w:themeColor="text1"/>
            </w:tcBorders>
            <w:shd w:val="clear" w:color="auto" w:fill="auto"/>
            <w:vAlign w:val="center"/>
            <w:hideMark/>
          </w:tcPr>
          <w:p w:rsidR="0005422B" w:rsidRPr="00266541" w:rsidP="0005422B" w14:paraId="2390EA13" w14:textId="4F0DDB3D">
            <w:pPr>
              <w:spacing w:after="0" w:line="240" w:lineRule="auto"/>
              <w:rPr>
                <w:rFonts w:ascii="Calibri" w:eastAsia="Times New Roman" w:hAnsi="Calibri" w:cs="Calibri"/>
                <w:b/>
                <w:bCs/>
                <w:sz w:val="16"/>
                <w:szCs w:val="16"/>
              </w:rPr>
            </w:pPr>
            <w:r w:rsidRPr="00266541">
              <w:rPr>
                <w:rFonts w:ascii="Calibri" w:eastAsia="Times New Roman" w:hAnsi="Calibri" w:cs="Calibri"/>
                <w:b/>
                <w:bCs/>
                <w:sz w:val="16"/>
                <w:szCs w:val="16"/>
              </w:rPr>
              <w:t>Clean Heavy-Duty Vehicles Grant Program</w:t>
            </w:r>
          </w:p>
        </w:tc>
        <w:tc>
          <w:tcPr>
            <w:tcW w:w="1408" w:type="dxa"/>
            <w:tcBorders>
              <w:top w:val="nil"/>
              <w:left w:val="nil"/>
              <w:bottom w:val="nil"/>
              <w:right w:val="single" w:sz="4" w:space="0" w:color="000000" w:themeColor="text1"/>
            </w:tcBorders>
            <w:vAlign w:val="center"/>
          </w:tcPr>
          <w:p w:rsidR="0005422B" w:rsidRPr="00266541" w:rsidP="0005422B" w14:paraId="559BB8C5" w14:textId="485DBE45">
            <w:pPr>
              <w:spacing w:after="0"/>
              <w:jc w:val="right"/>
              <w:rPr>
                <w:rFonts w:ascii="Calibri" w:eastAsia="Calibri" w:hAnsi="Calibri" w:cs="Calibri"/>
                <w:sz w:val="16"/>
                <w:szCs w:val="16"/>
              </w:rPr>
            </w:pPr>
            <w:r w:rsidRPr="00266541">
              <w:rPr>
                <w:rFonts w:ascii="Calibri" w:eastAsia="Calibri" w:hAnsi="Calibri" w:cs="Calibri"/>
                <w:sz w:val="16"/>
                <w:szCs w:val="16"/>
              </w:rPr>
              <w:t>20</w:t>
            </w:r>
          </w:p>
        </w:tc>
        <w:tc>
          <w:tcPr>
            <w:tcW w:w="1845" w:type="dxa"/>
            <w:tcBorders>
              <w:top w:val="nil"/>
              <w:left w:val="nil"/>
              <w:bottom w:val="nil"/>
              <w:right w:val="single" w:sz="4" w:space="0" w:color="000000" w:themeColor="text1"/>
            </w:tcBorders>
            <w:vAlign w:val="center"/>
            <w:hideMark/>
          </w:tcPr>
          <w:p w:rsidR="0005422B" w:rsidRPr="00266541" w:rsidP="0005422B" w14:paraId="3E608D6B" w14:textId="6EFD0CD9">
            <w:pPr>
              <w:spacing w:after="0" w:line="240" w:lineRule="auto"/>
              <w:jc w:val="right"/>
              <w:rPr>
                <w:rFonts w:ascii="Calibri" w:eastAsia="Times New Roman" w:hAnsi="Calibri" w:cs="Calibri"/>
                <w:sz w:val="16"/>
                <w:szCs w:val="16"/>
              </w:rPr>
            </w:pPr>
            <w:r>
              <w:rPr>
                <w:rFonts w:ascii="Calibri" w:hAnsi="Calibri" w:cs="Calibri"/>
                <w:sz w:val="18"/>
                <w:szCs w:val="18"/>
              </w:rPr>
              <w:t>-50</w:t>
            </w:r>
          </w:p>
        </w:tc>
        <w:tc>
          <w:tcPr>
            <w:tcW w:w="1993" w:type="dxa"/>
            <w:tcBorders>
              <w:top w:val="nil"/>
              <w:left w:val="nil"/>
              <w:bottom w:val="nil"/>
              <w:right w:val="single" w:sz="4" w:space="0" w:color="000000" w:themeColor="text1"/>
            </w:tcBorders>
            <w:shd w:val="clear" w:color="auto" w:fill="auto"/>
            <w:vAlign w:val="center"/>
            <w:hideMark/>
          </w:tcPr>
          <w:p w:rsidR="0005422B" w:rsidRPr="00266541" w:rsidP="0005422B" w14:paraId="191E1F16" w14:textId="2775614B">
            <w:pPr>
              <w:spacing w:after="0" w:line="240" w:lineRule="auto"/>
              <w:jc w:val="right"/>
              <w:rPr>
                <w:rFonts w:ascii="Calibri" w:eastAsia="Times New Roman" w:hAnsi="Calibri" w:cs="Calibri"/>
                <w:sz w:val="16"/>
                <w:szCs w:val="16"/>
              </w:rPr>
            </w:pPr>
            <w:r>
              <w:rPr>
                <w:rFonts w:ascii="Calibri" w:hAnsi="Calibri" w:cs="Calibri"/>
                <w:sz w:val="18"/>
                <w:szCs w:val="18"/>
              </w:rPr>
              <w:t>$2,864</w:t>
            </w:r>
          </w:p>
        </w:tc>
        <w:tc>
          <w:tcPr>
            <w:tcW w:w="1350" w:type="dxa"/>
            <w:tcBorders>
              <w:top w:val="nil"/>
              <w:left w:val="nil"/>
              <w:bottom w:val="nil"/>
              <w:right w:val="single" w:sz="4" w:space="0" w:color="000000" w:themeColor="text1"/>
            </w:tcBorders>
            <w:shd w:val="clear" w:color="auto" w:fill="auto"/>
            <w:vAlign w:val="center"/>
            <w:hideMark/>
          </w:tcPr>
          <w:p w:rsidR="0005422B" w:rsidRPr="00266541" w:rsidP="0005422B" w14:paraId="339B40F8" w14:textId="069F3D16">
            <w:pPr>
              <w:spacing w:after="0" w:line="240" w:lineRule="auto"/>
              <w:jc w:val="right"/>
              <w:rPr>
                <w:rFonts w:ascii="Calibri" w:eastAsia="Times New Roman" w:hAnsi="Calibri" w:cs="Calibri"/>
                <w:sz w:val="16"/>
                <w:szCs w:val="16"/>
              </w:rPr>
            </w:pPr>
            <w:r>
              <w:rPr>
                <w:rFonts w:ascii="Calibri" w:hAnsi="Calibri" w:cs="Calibri"/>
                <w:sz w:val="18"/>
                <w:szCs w:val="18"/>
              </w:rPr>
              <w:t>-150</w:t>
            </w:r>
          </w:p>
        </w:tc>
        <w:tc>
          <w:tcPr>
            <w:tcW w:w="1350" w:type="dxa"/>
            <w:tcBorders>
              <w:top w:val="nil"/>
              <w:left w:val="nil"/>
              <w:bottom w:val="nil"/>
              <w:right w:val="single" w:sz="4" w:space="0" w:color="000000" w:themeColor="text1"/>
            </w:tcBorders>
            <w:shd w:val="clear" w:color="auto" w:fill="auto"/>
            <w:vAlign w:val="center"/>
            <w:hideMark/>
          </w:tcPr>
          <w:p w:rsidR="0005422B" w:rsidRPr="00266541" w:rsidP="0005422B" w14:paraId="661849DA" w14:textId="1479A50C">
            <w:pPr>
              <w:spacing w:after="0" w:line="240" w:lineRule="auto"/>
              <w:jc w:val="right"/>
              <w:rPr>
                <w:rFonts w:ascii="Calibri" w:eastAsia="Times New Roman" w:hAnsi="Calibri" w:cs="Calibri"/>
                <w:sz w:val="16"/>
                <w:szCs w:val="16"/>
              </w:rPr>
            </w:pPr>
            <w:r>
              <w:rPr>
                <w:rFonts w:ascii="Calibri" w:hAnsi="Calibri" w:cs="Calibri"/>
                <w:sz w:val="18"/>
                <w:szCs w:val="18"/>
              </w:rPr>
              <w:t>$8,593</w:t>
            </w:r>
          </w:p>
        </w:tc>
      </w:tr>
      <w:tr w14:paraId="65307AC4" w14:textId="77777777" w:rsidTr="30155B06">
        <w:tblPrEx>
          <w:tblW w:w="9810" w:type="dxa"/>
          <w:tblInd w:w="-185" w:type="dxa"/>
          <w:tblLook w:val="04A0"/>
        </w:tblPrEx>
        <w:trPr>
          <w:trHeight w:val="420"/>
        </w:trPr>
        <w:tc>
          <w:tcPr>
            <w:tcW w:w="18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05422B" w:rsidRPr="00266541" w:rsidP="0005422B" w14:paraId="4B1503E3" w14:textId="77777777">
            <w:pPr>
              <w:spacing w:after="0" w:line="240" w:lineRule="auto"/>
              <w:rPr>
                <w:rFonts w:ascii="Calibri" w:eastAsia="Times New Roman" w:hAnsi="Calibri" w:cs="Calibri"/>
                <w:b/>
                <w:bCs/>
                <w:sz w:val="16"/>
                <w:szCs w:val="16"/>
              </w:rPr>
            </w:pPr>
            <w:r w:rsidRPr="00266541">
              <w:rPr>
                <w:rFonts w:ascii="Calibri" w:eastAsia="Times New Roman" w:hAnsi="Calibri" w:cs="Calibri"/>
                <w:b/>
                <w:bCs/>
                <w:sz w:val="16"/>
                <w:szCs w:val="16"/>
              </w:rPr>
              <w:t>Clean Ports Program</w:t>
            </w:r>
          </w:p>
        </w:tc>
        <w:tc>
          <w:tcPr>
            <w:tcW w:w="1408" w:type="dxa"/>
            <w:tcBorders>
              <w:top w:val="single" w:sz="4" w:space="0" w:color="000000" w:themeColor="text1"/>
              <w:left w:val="nil"/>
              <w:bottom w:val="single" w:sz="4" w:space="0" w:color="000000" w:themeColor="text1"/>
              <w:right w:val="single" w:sz="4" w:space="0" w:color="000000" w:themeColor="text1"/>
            </w:tcBorders>
            <w:vAlign w:val="center"/>
          </w:tcPr>
          <w:p w:rsidR="0005422B" w:rsidRPr="00266541" w:rsidP="0005422B" w14:paraId="23CC840B" w14:textId="24C03AE5">
            <w:pPr>
              <w:spacing w:after="0"/>
              <w:jc w:val="right"/>
              <w:rPr>
                <w:rFonts w:ascii="Calibri" w:eastAsia="Calibri" w:hAnsi="Calibri" w:cs="Calibri"/>
                <w:sz w:val="16"/>
                <w:szCs w:val="16"/>
              </w:rPr>
            </w:pPr>
            <w:r w:rsidRPr="00266541">
              <w:rPr>
                <w:rFonts w:ascii="Calibri" w:eastAsia="Calibri" w:hAnsi="Calibri" w:cs="Calibri"/>
                <w:sz w:val="16"/>
                <w:szCs w:val="16"/>
              </w:rPr>
              <w:t>-45</w:t>
            </w:r>
          </w:p>
        </w:tc>
        <w:tc>
          <w:tcPr>
            <w:tcW w:w="1845" w:type="dxa"/>
            <w:tcBorders>
              <w:top w:val="single" w:sz="4" w:space="0" w:color="000000" w:themeColor="text1"/>
              <w:left w:val="nil"/>
              <w:bottom w:val="single" w:sz="4" w:space="0" w:color="000000" w:themeColor="text1"/>
              <w:right w:val="single" w:sz="4" w:space="0" w:color="000000" w:themeColor="text1"/>
            </w:tcBorders>
            <w:vAlign w:val="center"/>
            <w:hideMark/>
          </w:tcPr>
          <w:p w:rsidR="0005422B" w:rsidRPr="00266541" w:rsidP="0005422B" w14:paraId="267B63F9" w14:textId="14288D36">
            <w:pPr>
              <w:spacing w:after="0" w:line="240" w:lineRule="auto"/>
              <w:jc w:val="right"/>
              <w:rPr>
                <w:rFonts w:ascii="Calibri" w:eastAsia="Times New Roman" w:hAnsi="Calibri" w:cs="Calibri"/>
                <w:sz w:val="16"/>
                <w:szCs w:val="16"/>
              </w:rPr>
            </w:pPr>
            <w:r>
              <w:rPr>
                <w:rFonts w:ascii="Calibri" w:hAnsi="Calibri" w:cs="Calibri"/>
                <w:sz w:val="18"/>
                <w:szCs w:val="18"/>
              </w:rPr>
              <w:t>-553</w:t>
            </w:r>
          </w:p>
        </w:tc>
        <w:tc>
          <w:tcPr>
            <w:tcW w:w="1993"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rsidR="0005422B" w:rsidRPr="00266541" w:rsidP="0005422B" w14:paraId="66B702E0" w14:textId="7DB8A982">
            <w:pPr>
              <w:spacing w:after="0" w:line="240" w:lineRule="auto"/>
              <w:jc w:val="right"/>
              <w:rPr>
                <w:rFonts w:ascii="Calibri" w:eastAsia="Times New Roman" w:hAnsi="Calibri" w:cs="Calibri"/>
                <w:sz w:val="16"/>
                <w:szCs w:val="16"/>
              </w:rPr>
            </w:pPr>
            <w:r>
              <w:rPr>
                <w:rFonts w:ascii="Calibri" w:hAnsi="Calibri" w:cs="Calibri"/>
                <w:sz w:val="18"/>
                <w:szCs w:val="18"/>
              </w:rPr>
              <w:t>-$28,353</w:t>
            </w:r>
          </w:p>
        </w:tc>
        <w:tc>
          <w:tcPr>
            <w:tcW w:w="1350"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rsidR="0005422B" w:rsidRPr="00266541" w:rsidP="0005422B" w14:paraId="15F6352D" w14:textId="6B3B1EB4">
            <w:pPr>
              <w:spacing w:after="0" w:line="240" w:lineRule="auto"/>
              <w:jc w:val="right"/>
              <w:rPr>
                <w:rFonts w:ascii="Calibri" w:eastAsia="Times New Roman" w:hAnsi="Calibri" w:cs="Calibri"/>
                <w:sz w:val="16"/>
                <w:szCs w:val="16"/>
              </w:rPr>
            </w:pPr>
            <w:r>
              <w:rPr>
                <w:rFonts w:ascii="Calibri" w:hAnsi="Calibri" w:cs="Calibri"/>
                <w:sz w:val="18"/>
                <w:szCs w:val="18"/>
              </w:rPr>
              <w:t>-1,660</w:t>
            </w:r>
          </w:p>
        </w:tc>
        <w:tc>
          <w:tcPr>
            <w:tcW w:w="1350"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hideMark/>
          </w:tcPr>
          <w:p w:rsidR="0005422B" w:rsidRPr="00266541" w:rsidP="0005422B" w14:paraId="2162C51C" w14:textId="1E834F50">
            <w:pPr>
              <w:spacing w:after="0" w:line="240" w:lineRule="auto"/>
              <w:jc w:val="right"/>
              <w:rPr>
                <w:rFonts w:ascii="Calibri" w:eastAsia="Times New Roman" w:hAnsi="Calibri" w:cs="Calibri"/>
                <w:sz w:val="16"/>
                <w:szCs w:val="16"/>
              </w:rPr>
            </w:pPr>
            <w:r>
              <w:rPr>
                <w:rFonts w:ascii="Calibri" w:hAnsi="Calibri" w:cs="Calibri"/>
                <w:sz w:val="18"/>
                <w:szCs w:val="18"/>
              </w:rPr>
              <w:t>-$85,060</w:t>
            </w:r>
          </w:p>
        </w:tc>
      </w:tr>
      <w:tr w14:paraId="01721DBB" w14:textId="77777777" w:rsidTr="30155B06">
        <w:tblPrEx>
          <w:tblW w:w="9810" w:type="dxa"/>
          <w:tblInd w:w="-185" w:type="dxa"/>
          <w:tblLook w:val="04A0"/>
        </w:tblPrEx>
        <w:trPr>
          <w:trHeight w:val="300"/>
        </w:trPr>
        <w:tc>
          <w:tcPr>
            <w:tcW w:w="1864"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hideMark/>
          </w:tcPr>
          <w:p w:rsidR="0005422B" w:rsidRPr="00266541" w:rsidP="0005422B" w14:paraId="0FE2A8DE" w14:textId="77777777">
            <w:pPr>
              <w:spacing w:after="0" w:line="240" w:lineRule="auto"/>
              <w:ind w:firstLine="160" w:firstLineChars="100"/>
              <w:jc w:val="right"/>
              <w:rPr>
                <w:rFonts w:ascii="Calibri" w:eastAsia="Times New Roman" w:hAnsi="Calibri" w:cs="Calibri"/>
                <w:i/>
                <w:iCs/>
                <w:sz w:val="16"/>
                <w:szCs w:val="16"/>
              </w:rPr>
            </w:pPr>
            <w:r w:rsidRPr="00266541">
              <w:rPr>
                <w:rFonts w:ascii="Calibri" w:eastAsia="Times New Roman" w:hAnsi="Calibri" w:cs="Calibri"/>
                <w:i/>
                <w:iCs/>
                <w:sz w:val="16"/>
                <w:szCs w:val="16"/>
              </w:rPr>
              <w:t>Clean Ports Climate and Air Quality Planning Grant Program</w:t>
            </w:r>
          </w:p>
        </w:tc>
        <w:tc>
          <w:tcPr>
            <w:tcW w:w="1408" w:type="dxa"/>
            <w:tcBorders>
              <w:top w:val="nil"/>
              <w:left w:val="nil"/>
              <w:bottom w:val="single" w:sz="4" w:space="0" w:color="000000" w:themeColor="text1"/>
              <w:right w:val="single" w:sz="4" w:space="0" w:color="000000" w:themeColor="text1"/>
            </w:tcBorders>
            <w:vAlign w:val="center"/>
          </w:tcPr>
          <w:p w:rsidR="0005422B" w:rsidRPr="00266541" w:rsidP="0005422B" w14:paraId="1F14511C" w14:textId="0FEF798B">
            <w:pPr>
              <w:spacing w:after="0"/>
              <w:jc w:val="right"/>
              <w:rPr>
                <w:rFonts w:ascii="Calibri" w:eastAsia="Calibri" w:hAnsi="Calibri" w:cs="Calibri"/>
                <w:i/>
                <w:iCs/>
                <w:sz w:val="16"/>
                <w:szCs w:val="16"/>
              </w:rPr>
            </w:pPr>
            <w:r w:rsidRPr="00266541">
              <w:rPr>
                <w:rFonts w:ascii="Calibri" w:eastAsia="Calibri" w:hAnsi="Calibri" w:cs="Calibri"/>
                <w:i/>
                <w:iCs/>
                <w:sz w:val="16"/>
                <w:szCs w:val="16"/>
              </w:rPr>
              <w:t>10</w:t>
            </w:r>
          </w:p>
        </w:tc>
        <w:tc>
          <w:tcPr>
            <w:tcW w:w="1845" w:type="dxa"/>
            <w:tcBorders>
              <w:top w:val="nil"/>
              <w:left w:val="nil"/>
              <w:bottom w:val="single" w:sz="4" w:space="0" w:color="000000" w:themeColor="text1"/>
              <w:right w:val="single" w:sz="4" w:space="0" w:color="000000" w:themeColor="text1"/>
            </w:tcBorders>
            <w:vAlign w:val="center"/>
            <w:hideMark/>
          </w:tcPr>
          <w:p w:rsidR="0005422B" w:rsidRPr="00266541" w:rsidP="0005422B" w14:paraId="750877FE" w14:textId="76B37F23">
            <w:pPr>
              <w:spacing w:after="0" w:line="240" w:lineRule="auto"/>
              <w:jc w:val="right"/>
              <w:rPr>
                <w:rFonts w:ascii="Calibri" w:eastAsia="Times New Roman" w:hAnsi="Calibri" w:cs="Calibri"/>
                <w:i/>
                <w:iCs/>
                <w:sz w:val="16"/>
                <w:szCs w:val="16"/>
              </w:rPr>
            </w:pPr>
            <w:r>
              <w:rPr>
                <w:rFonts w:ascii="Calibri" w:hAnsi="Calibri" w:cs="Calibri"/>
                <w:i/>
                <w:iCs/>
                <w:sz w:val="18"/>
                <w:szCs w:val="18"/>
              </w:rPr>
              <w:t>25</w:t>
            </w:r>
          </w:p>
        </w:tc>
        <w:tc>
          <w:tcPr>
            <w:tcW w:w="1993" w:type="dxa"/>
            <w:tcBorders>
              <w:top w:val="nil"/>
              <w:left w:val="nil"/>
              <w:bottom w:val="single" w:sz="4" w:space="0" w:color="000000" w:themeColor="text1"/>
              <w:right w:val="single" w:sz="4" w:space="0" w:color="000000" w:themeColor="text1"/>
            </w:tcBorders>
            <w:shd w:val="clear" w:color="auto" w:fill="auto"/>
            <w:vAlign w:val="center"/>
            <w:hideMark/>
          </w:tcPr>
          <w:p w:rsidR="0005422B" w:rsidRPr="00266541" w:rsidP="0005422B" w14:paraId="60F03B84" w14:textId="1ADC5268">
            <w:pPr>
              <w:spacing w:after="0" w:line="240" w:lineRule="auto"/>
              <w:jc w:val="right"/>
              <w:rPr>
                <w:rFonts w:ascii="Calibri" w:eastAsia="Times New Roman" w:hAnsi="Calibri" w:cs="Calibri"/>
                <w:i/>
                <w:iCs/>
                <w:sz w:val="16"/>
                <w:szCs w:val="16"/>
              </w:rPr>
            </w:pPr>
            <w:r>
              <w:rPr>
                <w:rFonts w:ascii="Calibri" w:hAnsi="Calibri" w:cs="Calibri"/>
                <w:i/>
                <w:iCs/>
                <w:sz w:val="18"/>
                <w:szCs w:val="18"/>
              </w:rPr>
              <w:t>$2,432</w:t>
            </w:r>
          </w:p>
        </w:tc>
        <w:tc>
          <w:tcPr>
            <w:tcW w:w="1350" w:type="dxa"/>
            <w:tcBorders>
              <w:top w:val="nil"/>
              <w:left w:val="nil"/>
              <w:bottom w:val="single" w:sz="4" w:space="0" w:color="000000" w:themeColor="text1"/>
              <w:right w:val="single" w:sz="4" w:space="0" w:color="000000" w:themeColor="text1"/>
            </w:tcBorders>
            <w:shd w:val="clear" w:color="auto" w:fill="auto"/>
            <w:vAlign w:val="center"/>
            <w:hideMark/>
          </w:tcPr>
          <w:p w:rsidR="0005422B" w:rsidRPr="00266541" w:rsidP="0005422B" w14:paraId="7B2814AF" w14:textId="13C547A5">
            <w:pPr>
              <w:spacing w:after="0" w:line="240" w:lineRule="auto"/>
              <w:jc w:val="right"/>
              <w:rPr>
                <w:rFonts w:ascii="Calibri" w:eastAsia="Times New Roman" w:hAnsi="Calibri" w:cs="Calibri"/>
                <w:i/>
                <w:iCs/>
                <w:sz w:val="16"/>
                <w:szCs w:val="16"/>
              </w:rPr>
            </w:pPr>
            <w:r>
              <w:rPr>
                <w:rFonts w:ascii="Calibri" w:hAnsi="Calibri" w:cs="Calibri"/>
                <w:i/>
                <w:iCs/>
                <w:sz w:val="18"/>
                <w:szCs w:val="18"/>
              </w:rPr>
              <w:t>76</w:t>
            </w:r>
          </w:p>
        </w:tc>
        <w:tc>
          <w:tcPr>
            <w:tcW w:w="1350" w:type="dxa"/>
            <w:tcBorders>
              <w:top w:val="nil"/>
              <w:left w:val="nil"/>
              <w:bottom w:val="single" w:sz="4" w:space="0" w:color="000000" w:themeColor="text1"/>
              <w:right w:val="single" w:sz="4" w:space="0" w:color="000000" w:themeColor="text1"/>
            </w:tcBorders>
            <w:shd w:val="clear" w:color="auto" w:fill="auto"/>
            <w:vAlign w:val="center"/>
            <w:hideMark/>
          </w:tcPr>
          <w:p w:rsidR="0005422B" w:rsidRPr="00266541" w:rsidP="0005422B" w14:paraId="4BAE86B1" w14:textId="2AE28AA8">
            <w:pPr>
              <w:spacing w:after="0" w:line="240" w:lineRule="auto"/>
              <w:jc w:val="right"/>
              <w:rPr>
                <w:rFonts w:ascii="Calibri" w:eastAsia="Times New Roman" w:hAnsi="Calibri" w:cs="Calibri"/>
                <w:i/>
                <w:iCs/>
                <w:sz w:val="16"/>
                <w:szCs w:val="16"/>
              </w:rPr>
            </w:pPr>
            <w:r>
              <w:rPr>
                <w:rFonts w:ascii="Calibri" w:hAnsi="Calibri" w:cs="Calibri"/>
                <w:i/>
                <w:iCs/>
                <w:sz w:val="18"/>
                <w:szCs w:val="18"/>
              </w:rPr>
              <w:t>$7,296</w:t>
            </w:r>
          </w:p>
        </w:tc>
      </w:tr>
      <w:tr w14:paraId="1C3FB458" w14:textId="77777777" w:rsidTr="30155B06">
        <w:tblPrEx>
          <w:tblW w:w="9810" w:type="dxa"/>
          <w:tblInd w:w="-185" w:type="dxa"/>
          <w:tblLook w:val="04A0"/>
        </w:tblPrEx>
        <w:trPr>
          <w:trHeight w:val="300"/>
        </w:trPr>
        <w:tc>
          <w:tcPr>
            <w:tcW w:w="1864" w:type="dxa"/>
            <w:tcBorders>
              <w:top w:val="nil"/>
              <w:left w:val="single" w:sz="4" w:space="0" w:color="000000" w:themeColor="text1"/>
              <w:bottom w:val="single" w:sz="8" w:space="0" w:color="auto"/>
              <w:right w:val="single" w:sz="4" w:space="0" w:color="000000" w:themeColor="text1"/>
            </w:tcBorders>
            <w:shd w:val="clear" w:color="auto" w:fill="auto"/>
            <w:vAlign w:val="center"/>
            <w:hideMark/>
          </w:tcPr>
          <w:p w:rsidR="0005422B" w:rsidRPr="00266541" w:rsidP="0005422B" w14:paraId="11EB31DA" w14:textId="77777777">
            <w:pPr>
              <w:spacing w:after="0" w:line="240" w:lineRule="auto"/>
              <w:ind w:firstLine="160" w:firstLineChars="100"/>
              <w:jc w:val="right"/>
              <w:rPr>
                <w:rFonts w:ascii="Calibri" w:eastAsia="Times New Roman" w:hAnsi="Calibri" w:cs="Calibri"/>
                <w:i/>
                <w:iCs/>
                <w:sz w:val="16"/>
                <w:szCs w:val="16"/>
              </w:rPr>
            </w:pPr>
            <w:r w:rsidRPr="00266541">
              <w:rPr>
                <w:rFonts w:ascii="Calibri" w:eastAsia="Times New Roman" w:hAnsi="Calibri" w:cs="Calibri"/>
                <w:i/>
                <w:iCs/>
                <w:sz w:val="16"/>
                <w:szCs w:val="16"/>
              </w:rPr>
              <w:t>Clean Ports Zero Emission Technology Deployment Grant Program</w:t>
            </w:r>
          </w:p>
        </w:tc>
        <w:tc>
          <w:tcPr>
            <w:tcW w:w="1408" w:type="dxa"/>
            <w:tcBorders>
              <w:top w:val="nil"/>
              <w:left w:val="nil"/>
              <w:bottom w:val="single" w:sz="8" w:space="0" w:color="auto"/>
              <w:right w:val="single" w:sz="4" w:space="0" w:color="auto"/>
            </w:tcBorders>
            <w:vAlign w:val="center"/>
          </w:tcPr>
          <w:p w:rsidR="0005422B" w:rsidRPr="00266541" w:rsidP="0005422B" w14:paraId="54C102F9" w14:textId="6D517203">
            <w:pPr>
              <w:spacing w:after="0"/>
              <w:jc w:val="right"/>
              <w:rPr>
                <w:rFonts w:ascii="Calibri" w:eastAsia="Calibri" w:hAnsi="Calibri" w:cs="Calibri"/>
                <w:i/>
                <w:iCs/>
                <w:sz w:val="16"/>
                <w:szCs w:val="16"/>
              </w:rPr>
            </w:pPr>
            <w:r w:rsidRPr="00266541">
              <w:rPr>
                <w:rFonts w:ascii="Calibri" w:eastAsia="Calibri" w:hAnsi="Calibri" w:cs="Calibri"/>
                <w:i/>
                <w:iCs/>
                <w:sz w:val="16"/>
                <w:szCs w:val="16"/>
              </w:rPr>
              <w:t>-55</w:t>
            </w:r>
          </w:p>
        </w:tc>
        <w:tc>
          <w:tcPr>
            <w:tcW w:w="1845" w:type="dxa"/>
            <w:tcBorders>
              <w:top w:val="nil"/>
              <w:left w:val="nil"/>
              <w:bottom w:val="single" w:sz="8" w:space="0" w:color="auto"/>
              <w:right w:val="single" w:sz="4" w:space="0" w:color="auto"/>
            </w:tcBorders>
            <w:vAlign w:val="center"/>
            <w:hideMark/>
          </w:tcPr>
          <w:p w:rsidR="0005422B" w:rsidRPr="00266541" w:rsidP="0005422B" w14:paraId="7E20D7FA" w14:textId="7B640A0E">
            <w:pPr>
              <w:spacing w:after="0" w:line="240" w:lineRule="auto"/>
              <w:jc w:val="right"/>
              <w:rPr>
                <w:rFonts w:ascii="Calibri" w:eastAsia="Times New Roman" w:hAnsi="Calibri" w:cs="Calibri"/>
                <w:i/>
                <w:iCs/>
                <w:sz w:val="16"/>
                <w:szCs w:val="16"/>
              </w:rPr>
            </w:pPr>
            <w:r>
              <w:rPr>
                <w:rFonts w:ascii="Calibri" w:hAnsi="Calibri" w:cs="Calibri"/>
                <w:i/>
                <w:iCs/>
                <w:sz w:val="18"/>
                <w:szCs w:val="18"/>
              </w:rPr>
              <w:t>-578</w:t>
            </w:r>
          </w:p>
        </w:tc>
        <w:tc>
          <w:tcPr>
            <w:tcW w:w="1993" w:type="dxa"/>
            <w:tcBorders>
              <w:top w:val="nil"/>
              <w:left w:val="nil"/>
              <w:bottom w:val="single" w:sz="8" w:space="0" w:color="auto"/>
              <w:right w:val="single" w:sz="4" w:space="0" w:color="auto"/>
            </w:tcBorders>
            <w:shd w:val="clear" w:color="auto" w:fill="auto"/>
            <w:vAlign w:val="center"/>
            <w:hideMark/>
          </w:tcPr>
          <w:p w:rsidR="0005422B" w:rsidRPr="00266541" w:rsidP="0005422B" w14:paraId="4D0A8EFD" w14:textId="6068B55B">
            <w:pPr>
              <w:spacing w:after="0" w:line="240" w:lineRule="auto"/>
              <w:jc w:val="right"/>
              <w:rPr>
                <w:rFonts w:ascii="Calibri" w:eastAsia="Times New Roman" w:hAnsi="Calibri" w:cs="Calibri"/>
                <w:i/>
                <w:iCs/>
                <w:sz w:val="16"/>
                <w:szCs w:val="16"/>
              </w:rPr>
            </w:pPr>
            <w:r>
              <w:rPr>
                <w:rFonts w:ascii="Calibri" w:hAnsi="Calibri" w:cs="Calibri"/>
                <w:i/>
                <w:iCs/>
                <w:sz w:val="18"/>
                <w:szCs w:val="18"/>
              </w:rPr>
              <w:t>-$30,785</w:t>
            </w:r>
          </w:p>
        </w:tc>
        <w:tc>
          <w:tcPr>
            <w:tcW w:w="1350" w:type="dxa"/>
            <w:tcBorders>
              <w:top w:val="nil"/>
              <w:left w:val="nil"/>
              <w:bottom w:val="single" w:sz="8" w:space="0" w:color="auto"/>
              <w:right w:val="single" w:sz="4" w:space="0" w:color="auto"/>
            </w:tcBorders>
            <w:shd w:val="clear" w:color="auto" w:fill="auto"/>
            <w:vAlign w:val="center"/>
            <w:hideMark/>
          </w:tcPr>
          <w:p w:rsidR="0005422B" w:rsidRPr="00266541" w:rsidP="0005422B" w14:paraId="291C5734" w14:textId="6DFC077D">
            <w:pPr>
              <w:spacing w:after="0" w:line="240" w:lineRule="auto"/>
              <w:jc w:val="right"/>
              <w:rPr>
                <w:rFonts w:ascii="Calibri" w:eastAsia="Times New Roman" w:hAnsi="Calibri" w:cs="Calibri"/>
                <w:i/>
                <w:iCs/>
                <w:sz w:val="16"/>
                <w:szCs w:val="16"/>
              </w:rPr>
            </w:pPr>
            <w:r>
              <w:rPr>
                <w:rFonts w:ascii="Calibri" w:hAnsi="Calibri" w:cs="Calibri"/>
                <w:i/>
                <w:iCs/>
                <w:sz w:val="18"/>
                <w:szCs w:val="18"/>
              </w:rPr>
              <w:t>-1,737</w:t>
            </w:r>
          </w:p>
        </w:tc>
        <w:tc>
          <w:tcPr>
            <w:tcW w:w="1350" w:type="dxa"/>
            <w:tcBorders>
              <w:top w:val="nil"/>
              <w:left w:val="nil"/>
              <w:bottom w:val="single" w:sz="8" w:space="0" w:color="auto"/>
              <w:right w:val="single" w:sz="4" w:space="0" w:color="auto"/>
            </w:tcBorders>
            <w:shd w:val="clear" w:color="auto" w:fill="auto"/>
            <w:vAlign w:val="center"/>
            <w:hideMark/>
          </w:tcPr>
          <w:p w:rsidR="0005422B" w:rsidRPr="00266541" w:rsidP="0005422B" w14:paraId="3F4A30D2" w14:textId="50E421EC">
            <w:pPr>
              <w:spacing w:after="0" w:line="240" w:lineRule="auto"/>
              <w:jc w:val="right"/>
              <w:rPr>
                <w:rFonts w:ascii="Calibri" w:eastAsia="Times New Roman" w:hAnsi="Calibri" w:cs="Calibri"/>
                <w:i/>
                <w:iCs/>
                <w:sz w:val="16"/>
                <w:szCs w:val="16"/>
              </w:rPr>
            </w:pPr>
            <w:r>
              <w:rPr>
                <w:rFonts w:ascii="Calibri" w:hAnsi="Calibri" w:cs="Calibri"/>
                <w:i/>
                <w:iCs/>
                <w:sz w:val="18"/>
                <w:szCs w:val="18"/>
              </w:rPr>
              <w:t>-$92,356</w:t>
            </w:r>
          </w:p>
        </w:tc>
      </w:tr>
      <w:tr w14:paraId="3E4F0AC4" w14:textId="77777777" w:rsidTr="30155B06">
        <w:tblPrEx>
          <w:tblW w:w="9810" w:type="dxa"/>
          <w:tblInd w:w="-185" w:type="dxa"/>
          <w:tblLook w:val="04A0"/>
        </w:tblPrEx>
        <w:trPr>
          <w:trHeight w:val="300"/>
        </w:trPr>
        <w:tc>
          <w:tcPr>
            <w:tcW w:w="1864" w:type="dxa"/>
            <w:tcBorders>
              <w:top w:val="nil"/>
              <w:left w:val="single" w:sz="4" w:space="0" w:color="auto"/>
              <w:bottom w:val="single" w:sz="4" w:space="0" w:color="auto"/>
              <w:right w:val="single" w:sz="4" w:space="0" w:color="auto"/>
            </w:tcBorders>
            <w:shd w:val="clear" w:color="auto" w:fill="auto"/>
            <w:vAlign w:val="center"/>
            <w:hideMark/>
          </w:tcPr>
          <w:p w:rsidR="0005422B" w:rsidRPr="00266541" w:rsidP="0005422B" w14:paraId="52F65575" w14:textId="77777777">
            <w:pPr>
              <w:spacing w:after="0" w:line="240" w:lineRule="auto"/>
              <w:rPr>
                <w:rFonts w:ascii="Calibri" w:eastAsia="Times New Roman" w:hAnsi="Calibri" w:cs="Calibri"/>
                <w:b/>
                <w:bCs/>
                <w:sz w:val="16"/>
                <w:szCs w:val="16"/>
              </w:rPr>
            </w:pPr>
            <w:r w:rsidRPr="00266541">
              <w:rPr>
                <w:rFonts w:ascii="Calibri" w:eastAsia="Times New Roman" w:hAnsi="Calibri" w:cs="Calibri"/>
                <w:b/>
                <w:bCs/>
                <w:sz w:val="16"/>
                <w:szCs w:val="16"/>
              </w:rPr>
              <w:t>Total Difference</w:t>
            </w:r>
          </w:p>
        </w:tc>
        <w:tc>
          <w:tcPr>
            <w:tcW w:w="1408" w:type="dxa"/>
            <w:tcBorders>
              <w:top w:val="nil"/>
              <w:left w:val="nil"/>
              <w:bottom w:val="single" w:sz="4" w:space="0" w:color="auto"/>
              <w:right w:val="single" w:sz="4" w:space="0" w:color="auto"/>
            </w:tcBorders>
            <w:vAlign w:val="center"/>
          </w:tcPr>
          <w:p w:rsidR="0005422B" w:rsidRPr="00266541" w:rsidP="0005422B" w14:paraId="50FD0FF5" w14:textId="58FFD05D">
            <w:pPr>
              <w:spacing w:after="0"/>
              <w:jc w:val="right"/>
              <w:rPr>
                <w:rFonts w:ascii="Calibri" w:eastAsia="Calibri" w:hAnsi="Calibri" w:cs="Calibri"/>
                <w:b/>
                <w:bCs/>
                <w:sz w:val="16"/>
                <w:szCs w:val="16"/>
              </w:rPr>
            </w:pPr>
            <w:r w:rsidRPr="00266541">
              <w:rPr>
                <w:rFonts w:ascii="Calibri" w:eastAsia="Calibri" w:hAnsi="Calibri" w:cs="Calibri"/>
                <w:b/>
                <w:bCs/>
                <w:sz w:val="16"/>
                <w:szCs w:val="16"/>
              </w:rPr>
              <w:t>703</w:t>
            </w:r>
          </w:p>
        </w:tc>
        <w:tc>
          <w:tcPr>
            <w:tcW w:w="1845" w:type="dxa"/>
            <w:tcBorders>
              <w:top w:val="nil"/>
              <w:left w:val="nil"/>
              <w:bottom w:val="single" w:sz="4" w:space="0" w:color="auto"/>
              <w:right w:val="single" w:sz="4" w:space="0" w:color="auto"/>
            </w:tcBorders>
            <w:vAlign w:val="center"/>
            <w:hideMark/>
          </w:tcPr>
          <w:p w:rsidR="0005422B" w:rsidRPr="00266541" w:rsidP="0005422B" w14:paraId="616F28EF" w14:textId="3262BC0A">
            <w:pPr>
              <w:spacing w:after="0" w:line="240" w:lineRule="auto"/>
              <w:jc w:val="right"/>
              <w:rPr>
                <w:rFonts w:ascii="Calibri" w:eastAsia="Times New Roman" w:hAnsi="Calibri" w:cs="Calibri"/>
                <w:b/>
                <w:bCs/>
                <w:sz w:val="16"/>
                <w:szCs w:val="16"/>
              </w:rPr>
            </w:pPr>
            <w:r>
              <w:rPr>
                <w:rFonts w:ascii="Calibri" w:hAnsi="Calibri" w:cs="Calibri"/>
                <w:b/>
                <w:bCs/>
                <w:sz w:val="18"/>
                <w:szCs w:val="18"/>
              </w:rPr>
              <w:t>-6,440</w:t>
            </w:r>
          </w:p>
        </w:tc>
        <w:tc>
          <w:tcPr>
            <w:tcW w:w="1993" w:type="dxa"/>
            <w:tcBorders>
              <w:top w:val="nil"/>
              <w:left w:val="nil"/>
              <w:bottom w:val="single" w:sz="4" w:space="0" w:color="auto"/>
              <w:right w:val="single" w:sz="4" w:space="0" w:color="auto"/>
            </w:tcBorders>
            <w:shd w:val="clear" w:color="auto" w:fill="auto"/>
            <w:vAlign w:val="center"/>
            <w:hideMark/>
          </w:tcPr>
          <w:p w:rsidR="0005422B" w:rsidRPr="00266541" w:rsidP="0005422B" w14:paraId="008246C0" w14:textId="499A9C18">
            <w:pPr>
              <w:spacing w:after="0" w:line="240" w:lineRule="auto"/>
              <w:jc w:val="right"/>
              <w:rPr>
                <w:rFonts w:ascii="Calibri" w:eastAsia="Times New Roman" w:hAnsi="Calibri" w:cs="Calibri"/>
                <w:b/>
                <w:bCs/>
                <w:sz w:val="16"/>
                <w:szCs w:val="16"/>
              </w:rPr>
            </w:pPr>
            <w:r>
              <w:rPr>
                <w:rFonts w:ascii="Calibri" w:hAnsi="Calibri" w:cs="Calibri"/>
                <w:b/>
                <w:bCs/>
                <w:sz w:val="18"/>
                <w:szCs w:val="18"/>
              </w:rPr>
              <w:t>-$329,429</w:t>
            </w:r>
          </w:p>
        </w:tc>
        <w:tc>
          <w:tcPr>
            <w:tcW w:w="1350" w:type="dxa"/>
            <w:tcBorders>
              <w:top w:val="nil"/>
              <w:left w:val="nil"/>
              <w:bottom w:val="single" w:sz="4" w:space="0" w:color="auto"/>
              <w:right w:val="single" w:sz="4" w:space="0" w:color="auto"/>
            </w:tcBorders>
            <w:shd w:val="clear" w:color="auto" w:fill="auto"/>
            <w:vAlign w:val="center"/>
            <w:hideMark/>
          </w:tcPr>
          <w:p w:rsidR="0005422B" w:rsidRPr="00266541" w:rsidP="0005422B" w14:paraId="20E0D2C6" w14:textId="3402AC59">
            <w:pPr>
              <w:spacing w:after="0" w:line="240" w:lineRule="auto"/>
              <w:jc w:val="right"/>
              <w:rPr>
                <w:rFonts w:ascii="Calibri" w:eastAsia="Times New Roman" w:hAnsi="Calibri" w:cs="Calibri"/>
                <w:b/>
                <w:bCs/>
                <w:sz w:val="16"/>
                <w:szCs w:val="16"/>
              </w:rPr>
            </w:pPr>
            <w:r>
              <w:rPr>
                <w:rFonts w:ascii="Calibri" w:hAnsi="Calibri" w:cs="Calibri"/>
                <w:b/>
                <w:bCs/>
                <w:sz w:val="18"/>
                <w:szCs w:val="18"/>
              </w:rPr>
              <w:t>-19,319</w:t>
            </w:r>
          </w:p>
        </w:tc>
        <w:tc>
          <w:tcPr>
            <w:tcW w:w="1350" w:type="dxa"/>
            <w:tcBorders>
              <w:top w:val="nil"/>
              <w:left w:val="nil"/>
              <w:bottom w:val="single" w:sz="4" w:space="0" w:color="auto"/>
              <w:right w:val="single" w:sz="4" w:space="0" w:color="auto"/>
            </w:tcBorders>
            <w:shd w:val="clear" w:color="auto" w:fill="auto"/>
            <w:vAlign w:val="center"/>
            <w:hideMark/>
          </w:tcPr>
          <w:p w:rsidR="0005422B" w:rsidRPr="00266541" w:rsidP="0005422B" w14:paraId="6C02B10C" w14:textId="775941D9">
            <w:pPr>
              <w:spacing w:after="0" w:line="240" w:lineRule="auto"/>
              <w:jc w:val="right"/>
              <w:rPr>
                <w:rFonts w:ascii="Calibri" w:eastAsia="Times New Roman" w:hAnsi="Calibri" w:cs="Calibri"/>
                <w:b/>
                <w:bCs/>
                <w:sz w:val="16"/>
                <w:szCs w:val="16"/>
              </w:rPr>
            </w:pPr>
            <w:r>
              <w:rPr>
                <w:rFonts w:ascii="Calibri" w:hAnsi="Calibri" w:cs="Calibri"/>
                <w:b/>
                <w:bCs/>
                <w:sz w:val="18"/>
                <w:szCs w:val="18"/>
              </w:rPr>
              <w:t>-$988,287</w:t>
            </w:r>
          </w:p>
        </w:tc>
      </w:tr>
      <w:tr w14:paraId="5CD6ECAA" w14:textId="77777777" w:rsidTr="30155B06">
        <w:tblPrEx>
          <w:tblW w:w="9810" w:type="dxa"/>
          <w:tblInd w:w="-185" w:type="dxa"/>
          <w:tblLook w:val="04A0"/>
        </w:tblPrEx>
        <w:trPr>
          <w:trHeight w:val="300"/>
        </w:trPr>
        <w:tc>
          <w:tcPr>
            <w:tcW w:w="1864" w:type="dxa"/>
            <w:tcBorders>
              <w:top w:val="nil"/>
              <w:left w:val="single" w:sz="4" w:space="0" w:color="auto"/>
              <w:bottom w:val="single" w:sz="4" w:space="0" w:color="auto"/>
              <w:right w:val="single" w:sz="4" w:space="0" w:color="auto"/>
            </w:tcBorders>
            <w:shd w:val="clear" w:color="auto" w:fill="auto"/>
            <w:vAlign w:val="center"/>
            <w:hideMark/>
          </w:tcPr>
          <w:p w:rsidR="00364062" w:rsidRPr="00266541" w:rsidP="000B3479" w14:paraId="795CC48F" w14:textId="108A2B06">
            <w:pPr>
              <w:spacing w:after="0" w:line="240" w:lineRule="auto"/>
              <w:rPr>
                <w:rFonts w:ascii="Calibri" w:eastAsia="Times New Roman" w:hAnsi="Calibri" w:cs="Calibri"/>
                <w:b/>
                <w:bCs/>
                <w:sz w:val="16"/>
                <w:szCs w:val="16"/>
              </w:rPr>
            </w:pPr>
            <w:r w:rsidRPr="00266541">
              <w:rPr>
                <w:rFonts w:ascii="Calibri" w:eastAsia="Times New Roman" w:hAnsi="Calibri" w:cs="Calibri"/>
                <w:b/>
                <w:bCs/>
                <w:sz w:val="16"/>
                <w:szCs w:val="16"/>
              </w:rPr>
              <w:t>Relative Difference from Initial Estimation (December 2023)</w:t>
            </w:r>
          </w:p>
        </w:tc>
        <w:tc>
          <w:tcPr>
            <w:tcW w:w="1408" w:type="dxa"/>
            <w:tcBorders>
              <w:top w:val="nil"/>
              <w:left w:val="nil"/>
              <w:bottom w:val="single" w:sz="4" w:space="0" w:color="auto"/>
              <w:right w:val="single" w:sz="4" w:space="0" w:color="auto"/>
            </w:tcBorders>
            <w:vAlign w:val="center"/>
          </w:tcPr>
          <w:p w:rsidR="00364062" w:rsidRPr="00266541" w:rsidP="00364062" w14:paraId="14DE34A0" w14:textId="48B08F06">
            <w:pPr>
              <w:spacing w:after="0"/>
              <w:jc w:val="right"/>
              <w:rPr>
                <w:rFonts w:ascii="Calibri" w:eastAsia="Calibri" w:hAnsi="Calibri" w:cs="Calibri"/>
                <w:b/>
                <w:bCs/>
                <w:color w:val="000000" w:themeColor="text1"/>
                <w:sz w:val="16"/>
                <w:szCs w:val="16"/>
              </w:rPr>
            </w:pPr>
            <w:r w:rsidRPr="00266541">
              <w:rPr>
                <w:rFonts w:ascii="Calibri" w:eastAsia="Calibri" w:hAnsi="Calibri" w:cs="Calibri"/>
                <w:b/>
                <w:bCs/>
                <w:color w:val="000000" w:themeColor="text1"/>
                <w:sz w:val="16"/>
                <w:szCs w:val="16"/>
              </w:rPr>
              <w:t>225%</w:t>
            </w:r>
            <w:r>
              <w:rPr>
                <w:rFonts w:ascii="Times New Roman" w:eastAsia="Calibri" w:hAnsi="Times New Roman" w:cs="Times New Roman"/>
                <w:b/>
                <w:bCs/>
                <w:color w:val="000000" w:themeColor="text1"/>
                <w:sz w:val="16"/>
                <w:szCs w:val="16"/>
              </w:rPr>
              <w:t>▲</w:t>
            </w:r>
          </w:p>
        </w:tc>
        <w:tc>
          <w:tcPr>
            <w:tcW w:w="1845" w:type="dxa"/>
            <w:tcBorders>
              <w:top w:val="nil"/>
              <w:left w:val="nil"/>
              <w:bottom w:val="single" w:sz="4" w:space="0" w:color="auto"/>
              <w:right w:val="single" w:sz="4" w:space="0" w:color="auto"/>
            </w:tcBorders>
            <w:noWrap/>
            <w:vAlign w:val="center"/>
            <w:hideMark/>
          </w:tcPr>
          <w:p w:rsidR="00364062" w:rsidRPr="00266541" w:rsidP="008F125E" w14:paraId="17249077" w14:textId="0CB0F7B1">
            <w:pPr>
              <w:spacing w:after="0" w:line="240" w:lineRule="auto"/>
              <w:jc w:val="right"/>
              <w:rPr>
                <w:rFonts w:ascii="Calibri" w:eastAsia="Times New Roman" w:hAnsi="Calibri" w:cs="Calibri"/>
                <w:b/>
                <w:bCs/>
                <w:color w:val="000000"/>
                <w:sz w:val="16"/>
                <w:szCs w:val="16"/>
              </w:rPr>
            </w:pPr>
            <w:r w:rsidRPr="00266541">
              <w:rPr>
                <w:rFonts w:ascii="Calibri" w:eastAsia="Times New Roman" w:hAnsi="Calibri" w:cs="Calibri"/>
                <w:b/>
                <w:bCs/>
                <w:color w:val="000000"/>
                <w:sz w:val="16"/>
                <w:szCs w:val="16"/>
              </w:rPr>
              <w:t>-</w:t>
            </w:r>
            <w:r w:rsidR="00E44C35">
              <w:rPr>
                <w:rFonts w:ascii="Calibri" w:eastAsia="Times New Roman" w:hAnsi="Calibri" w:cs="Calibri"/>
                <w:b/>
                <w:bCs/>
                <w:color w:val="000000"/>
                <w:sz w:val="16"/>
                <w:szCs w:val="16"/>
              </w:rPr>
              <w:t>44</w:t>
            </w:r>
            <w:r w:rsidRPr="00266541">
              <w:rPr>
                <w:rFonts w:ascii="Calibri" w:eastAsia="Times New Roman" w:hAnsi="Calibri" w:cs="Calibri"/>
                <w:b/>
                <w:bCs/>
                <w:color w:val="000000"/>
                <w:sz w:val="16"/>
                <w:szCs w:val="16"/>
              </w:rPr>
              <w:t>%</w:t>
            </w:r>
            <w:r w:rsidRPr="00266541">
              <w:rPr>
                <w:rFonts w:ascii="Times New Roman" w:eastAsia="Times New Roman" w:hAnsi="Times New Roman" w:cs="Times New Roman"/>
                <w:b/>
                <w:bCs/>
                <w:sz w:val="16"/>
                <w:szCs w:val="16"/>
              </w:rPr>
              <w:t>▼</w:t>
            </w:r>
          </w:p>
        </w:tc>
        <w:tc>
          <w:tcPr>
            <w:tcW w:w="1993" w:type="dxa"/>
            <w:tcBorders>
              <w:top w:val="nil"/>
              <w:left w:val="nil"/>
              <w:bottom w:val="single" w:sz="4" w:space="0" w:color="auto"/>
              <w:right w:val="single" w:sz="4" w:space="0" w:color="auto"/>
            </w:tcBorders>
            <w:shd w:val="clear" w:color="auto" w:fill="auto"/>
            <w:noWrap/>
            <w:vAlign w:val="center"/>
            <w:hideMark/>
          </w:tcPr>
          <w:p w:rsidR="00364062" w:rsidRPr="00266541" w:rsidP="008F125E" w14:paraId="70C6DDCC" w14:textId="1665EB1C">
            <w:pPr>
              <w:spacing w:after="0" w:line="240" w:lineRule="auto"/>
              <w:jc w:val="right"/>
              <w:rPr>
                <w:rFonts w:ascii="Calibri" w:eastAsia="Times New Roman" w:hAnsi="Calibri" w:cs="Calibri"/>
                <w:b/>
                <w:bCs/>
                <w:color w:val="000000"/>
                <w:sz w:val="16"/>
                <w:szCs w:val="16"/>
              </w:rPr>
            </w:pPr>
            <w:r w:rsidRPr="00266541">
              <w:rPr>
                <w:rFonts w:ascii="Calibri" w:eastAsia="Times New Roman" w:hAnsi="Calibri" w:cs="Calibri"/>
                <w:b/>
                <w:bCs/>
                <w:color w:val="000000"/>
                <w:sz w:val="16"/>
                <w:szCs w:val="16"/>
              </w:rPr>
              <w:t>-</w:t>
            </w:r>
            <w:r w:rsidR="00E44C35">
              <w:rPr>
                <w:rFonts w:ascii="Calibri" w:eastAsia="Times New Roman" w:hAnsi="Calibri" w:cs="Calibri"/>
                <w:b/>
                <w:bCs/>
                <w:color w:val="000000"/>
                <w:sz w:val="16"/>
                <w:szCs w:val="16"/>
              </w:rPr>
              <w:t>40</w:t>
            </w:r>
            <w:r w:rsidRPr="00266541">
              <w:rPr>
                <w:rFonts w:ascii="Calibri" w:eastAsia="Times New Roman" w:hAnsi="Calibri" w:cs="Calibri"/>
                <w:b/>
                <w:bCs/>
                <w:color w:val="000000"/>
                <w:sz w:val="16"/>
                <w:szCs w:val="16"/>
              </w:rPr>
              <w:t>%</w:t>
            </w:r>
            <w:r w:rsidRPr="00266541">
              <w:rPr>
                <w:rFonts w:ascii="Times New Roman" w:eastAsia="Times New Roman" w:hAnsi="Times New Roman" w:cs="Times New Roman"/>
                <w:b/>
                <w:bCs/>
                <w:sz w:val="16"/>
                <w:szCs w:val="16"/>
              </w:rPr>
              <w:t>▼</w:t>
            </w:r>
          </w:p>
        </w:tc>
        <w:tc>
          <w:tcPr>
            <w:tcW w:w="1350" w:type="dxa"/>
            <w:tcBorders>
              <w:top w:val="nil"/>
              <w:left w:val="nil"/>
              <w:bottom w:val="single" w:sz="4" w:space="0" w:color="auto"/>
              <w:right w:val="single" w:sz="4" w:space="0" w:color="auto"/>
            </w:tcBorders>
            <w:shd w:val="clear" w:color="auto" w:fill="auto"/>
            <w:noWrap/>
            <w:vAlign w:val="center"/>
            <w:hideMark/>
          </w:tcPr>
          <w:p w:rsidR="00364062" w:rsidRPr="00266541" w:rsidP="008F125E" w14:paraId="1837E0A2" w14:textId="0DCDB0C0">
            <w:pPr>
              <w:spacing w:after="0" w:line="240" w:lineRule="auto"/>
              <w:jc w:val="right"/>
              <w:rPr>
                <w:rFonts w:ascii="Calibri" w:eastAsia="Times New Roman" w:hAnsi="Calibri" w:cs="Calibri"/>
                <w:b/>
                <w:bCs/>
                <w:color w:val="000000"/>
                <w:sz w:val="16"/>
                <w:szCs w:val="16"/>
              </w:rPr>
            </w:pPr>
            <w:r w:rsidRPr="00266541">
              <w:rPr>
                <w:rFonts w:ascii="Calibri" w:eastAsia="Times New Roman" w:hAnsi="Calibri" w:cs="Calibri"/>
                <w:b/>
                <w:bCs/>
                <w:color w:val="000000"/>
                <w:sz w:val="16"/>
                <w:szCs w:val="16"/>
              </w:rPr>
              <w:t>-</w:t>
            </w:r>
            <w:r w:rsidR="00E44C35">
              <w:rPr>
                <w:rFonts w:ascii="Calibri" w:eastAsia="Times New Roman" w:hAnsi="Calibri" w:cs="Calibri"/>
                <w:b/>
                <w:bCs/>
                <w:color w:val="000000"/>
                <w:sz w:val="16"/>
                <w:szCs w:val="16"/>
              </w:rPr>
              <w:t>44</w:t>
            </w:r>
            <w:r w:rsidRPr="00266541">
              <w:rPr>
                <w:rFonts w:ascii="Calibri" w:eastAsia="Times New Roman" w:hAnsi="Calibri" w:cs="Calibri"/>
                <w:b/>
                <w:bCs/>
                <w:color w:val="000000"/>
                <w:sz w:val="16"/>
                <w:szCs w:val="16"/>
              </w:rPr>
              <w:t>%</w:t>
            </w:r>
            <w:r w:rsidRPr="00266541">
              <w:rPr>
                <w:rFonts w:ascii="Times New Roman" w:eastAsia="Times New Roman" w:hAnsi="Times New Roman" w:cs="Times New Roman"/>
                <w:b/>
                <w:bCs/>
                <w:sz w:val="16"/>
                <w:szCs w:val="16"/>
              </w:rPr>
              <w:t>▼</w:t>
            </w:r>
          </w:p>
        </w:tc>
        <w:tc>
          <w:tcPr>
            <w:tcW w:w="1350" w:type="dxa"/>
            <w:tcBorders>
              <w:top w:val="nil"/>
              <w:left w:val="nil"/>
              <w:bottom w:val="single" w:sz="4" w:space="0" w:color="auto"/>
              <w:right w:val="single" w:sz="4" w:space="0" w:color="auto"/>
            </w:tcBorders>
            <w:shd w:val="clear" w:color="auto" w:fill="auto"/>
            <w:noWrap/>
            <w:vAlign w:val="center"/>
            <w:hideMark/>
          </w:tcPr>
          <w:p w:rsidR="00364062" w:rsidRPr="00266541" w:rsidP="008F125E" w14:paraId="32B174B4" w14:textId="76B6E14E">
            <w:pPr>
              <w:spacing w:after="0" w:line="240" w:lineRule="auto"/>
              <w:jc w:val="right"/>
              <w:rPr>
                <w:rFonts w:ascii="Calibri" w:eastAsia="Times New Roman" w:hAnsi="Calibri" w:cs="Calibri"/>
                <w:b/>
                <w:bCs/>
                <w:color w:val="000000"/>
                <w:sz w:val="16"/>
                <w:szCs w:val="16"/>
              </w:rPr>
            </w:pPr>
            <w:r>
              <w:rPr>
                <w:rFonts w:ascii="Calibri" w:eastAsia="Times New Roman" w:hAnsi="Calibri" w:cs="Calibri"/>
                <w:b/>
                <w:bCs/>
                <w:color w:val="000000"/>
                <w:sz w:val="16"/>
                <w:szCs w:val="16"/>
              </w:rPr>
              <w:t>-40</w:t>
            </w:r>
            <w:r w:rsidRPr="00266541">
              <w:rPr>
                <w:rFonts w:ascii="Calibri" w:eastAsia="Times New Roman" w:hAnsi="Calibri" w:cs="Calibri"/>
                <w:b/>
                <w:bCs/>
                <w:color w:val="000000"/>
                <w:sz w:val="16"/>
                <w:szCs w:val="16"/>
              </w:rPr>
              <w:t>%</w:t>
            </w:r>
            <w:r w:rsidRPr="00266541">
              <w:rPr>
                <w:rFonts w:ascii="Times New Roman" w:eastAsia="Times New Roman" w:hAnsi="Times New Roman" w:cs="Times New Roman"/>
                <w:b/>
                <w:bCs/>
                <w:sz w:val="16"/>
                <w:szCs w:val="16"/>
              </w:rPr>
              <w:t>▼</w:t>
            </w:r>
          </w:p>
        </w:tc>
      </w:tr>
    </w:tbl>
    <w:p w:rsidR="000B3479" w:rsidRPr="00F87FCD" w:rsidP="004252C1" w14:paraId="58F09E81" w14:textId="77777777">
      <w:pPr>
        <w:rPr>
          <w:rFonts w:cstheme="minorHAnsi"/>
        </w:rPr>
      </w:pPr>
    </w:p>
    <w:p w:rsidR="004252C1" w:rsidRPr="00F87FCD" w:rsidP="004252C1" w14:paraId="6D680CD2" w14:textId="1B8E4D8C">
      <w:pPr>
        <w:rPr>
          <w:b/>
          <w:sz w:val="24"/>
          <w:szCs w:val="24"/>
        </w:rPr>
      </w:pPr>
      <w:r w:rsidRPr="02C1270D">
        <w:rPr>
          <w:b/>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252C1" w:rsidRPr="00F87FCD" w:rsidP="004252C1" w14:paraId="0633AFB2" w14:textId="1CFECC15">
      <w:pPr>
        <w:rPr>
          <w:rFonts w:cstheme="minorHAnsi"/>
        </w:rPr>
      </w:pPr>
      <w:r>
        <w:rPr>
          <w:rFonts w:cstheme="minorHAnsi"/>
        </w:rPr>
        <w:t xml:space="preserve">The Agency does not plan to directly publish the information received from this information collection. </w:t>
      </w:r>
    </w:p>
    <w:p w:rsidR="004252C1" w:rsidRPr="00F87FCD" w:rsidP="004252C1" w14:paraId="09FDB3C0" w14:textId="7779422A">
      <w:pPr>
        <w:rPr>
          <w:b/>
          <w:sz w:val="24"/>
          <w:szCs w:val="24"/>
        </w:rPr>
      </w:pPr>
      <w:r w:rsidRPr="02C1270D">
        <w:rPr>
          <w:b/>
          <w:sz w:val="24"/>
          <w:szCs w:val="24"/>
        </w:rPr>
        <w:t>17. If seeking approval to not display the expiration date for OMB approval of the information collection, explain the reasons that display would be inappropriate.</w:t>
      </w:r>
    </w:p>
    <w:p w:rsidR="004521FB" w:rsidRPr="004D0555" w:rsidP="00D555CF" w14:paraId="50CFB54B" w14:textId="148E8BD0">
      <w:r w:rsidRPr="004D0555">
        <w:t xml:space="preserve">The </w:t>
      </w:r>
      <w:r>
        <w:t>A</w:t>
      </w:r>
      <w:r w:rsidRPr="004D0555">
        <w:t>gency plans to display the expiration date for OMB approval of the information collection on all instruments.</w:t>
      </w:r>
    </w:p>
    <w:p w:rsidR="004252C1" w:rsidRPr="00F87FCD" w:rsidP="004252C1" w14:paraId="2FB8A478" w14:textId="5A3291D9">
      <w:pPr>
        <w:rPr>
          <w:b/>
          <w:sz w:val="24"/>
          <w:szCs w:val="24"/>
        </w:rPr>
      </w:pPr>
      <w:r w:rsidRPr="5EE52327">
        <w:rPr>
          <w:b/>
          <w:sz w:val="24"/>
          <w:szCs w:val="24"/>
        </w:rPr>
        <w:t>18. Explain each exception to the topics of the certification statement identified in “Certification for Paperwork Reduction Act Submissions.”</w:t>
      </w:r>
    </w:p>
    <w:p w:rsidR="00D74290" w:rsidRPr="004252C1" w:rsidP="7E9819B0" w14:paraId="611213B0" w14:textId="033F42F5">
      <w:pPr>
        <w:rPr>
          <w:lang w:bidi="en-US"/>
        </w:rPr>
      </w:pPr>
      <w:r w:rsidRPr="6B25D788">
        <w:rPr>
          <w:lang w:bidi="en-US"/>
        </w:rPr>
        <w:t xml:space="preserve">EPA does not request an exception to the certification of this information collection. </w:t>
      </w:r>
    </w:p>
    <w:p w:rsidR="005D73D8" w:rsidP="6B25D788" w14:paraId="3FB8F2EE" w14:textId="77777777">
      <w:pPr>
        <w:rPr>
          <w:b/>
          <w:bCs/>
          <w:sz w:val="24"/>
          <w:szCs w:val="24"/>
        </w:rPr>
      </w:pPr>
    </w:p>
    <w:p w:rsidR="004252C1" w:rsidP="7B5CECA4" w14:paraId="45426039" w14:textId="2D17088B">
      <w:pPr>
        <w:rPr>
          <w:b/>
          <w:bCs/>
        </w:rPr>
      </w:pPr>
      <w:r w:rsidRPr="7B5CECA4">
        <w:rPr>
          <w:b/>
          <w:bCs/>
          <w:sz w:val="24"/>
          <w:szCs w:val="24"/>
        </w:rPr>
        <w:t>Appendices</w:t>
      </w:r>
      <w:r w:rsidRPr="7B5CECA4" w:rsidR="285CAFF1">
        <w:rPr>
          <w:b/>
          <w:bCs/>
          <w:sz w:val="24"/>
          <w:szCs w:val="24"/>
        </w:rPr>
        <w:t>:</w:t>
      </w:r>
    </w:p>
    <w:p w:rsidR="52E94AC1" w:rsidP="09B15B07" w14:paraId="10ADDEDE" w14:textId="64A06C7A">
      <w:pPr>
        <w:ind w:left="360"/>
        <w:rPr>
          <w:i/>
          <w:iCs/>
        </w:rPr>
      </w:pPr>
      <w:r w:rsidRPr="09B15B07">
        <w:rPr>
          <w:b/>
          <w:bCs/>
        </w:rPr>
        <w:t xml:space="preserve">Appendix A: </w:t>
      </w:r>
      <w:hyperlink r:id="rId30">
        <w:r w:rsidRPr="09B15B07" w:rsidR="67AF16A9">
          <w:rPr>
            <w:i/>
            <w:iCs/>
          </w:rPr>
          <w:t xml:space="preserve">Grants </w:t>
        </w:r>
        <w:r w:rsidRPr="09B15B07" w:rsidR="00EB2CCA">
          <w:rPr>
            <w:i/>
            <w:iCs/>
          </w:rPr>
          <w:t>ICR Calculations</w:t>
        </w:r>
      </w:hyperlink>
      <w:r w:rsidRPr="09B15B07" w:rsidR="7800FCD9">
        <w:rPr>
          <w:i/>
          <w:iCs/>
        </w:rPr>
        <w:t xml:space="preserve"> </w:t>
      </w:r>
      <w:r w:rsidRPr="09B15B07" w:rsidR="19D15BA1">
        <w:rPr>
          <w:i/>
          <w:iCs/>
        </w:rPr>
        <w:t xml:space="preserve">(updated </w:t>
      </w:r>
      <w:r w:rsidRPr="09B15B07" w:rsidR="1CD55862">
        <w:rPr>
          <w:i/>
          <w:iCs/>
        </w:rPr>
        <w:t>March 2025</w:t>
      </w:r>
      <w:r w:rsidRPr="09B15B07" w:rsidR="19D15BA1">
        <w:rPr>
          <w:i/>
          <w:iCs/>
        </w:rPr>
        <w:t>)</w:t>
      </w:r>
    </w:p>
    <w:p w:rsidR="29A769E2" w:rsidP="546CB248" w14:paraId="4E70722B" w14:textId="01BC65C9">
      <w:pPr>
        <w:ind w:left="360"/>
        <w:rPr>
          <w:i/>
          <w:iCs/>
          <w:color w:val="000000" w:themeColor="text1"/>
        </w:rPr>
      </w:pPr>
      <w:r w:rsidRPr="546CB248">
        <w:rPr>
          <w:b/>
          <w:bCs/>
        </w:rPr>
        <w:t xml:space="preserve">Appendix </w:t>
      </w:r>
      <w:r w:rsidRPr="546CB248" w:rsidR="0EFE089A">
        <w:rPr>
          <w:b/>
          <w:bCs/>
        </w:rPr>
        <w:t>B</w:t>
      </w:r>
      <w:r w:rsidRPr="546CB248">
        <w:rPr>
          <w:b/>
          <w:bCs/>
        </w:rPr>
        <w:t>:</w:t>
      </w:r>
      <w:r>
        <w:t xml:space="preserve"> </w:t>
      </w:r>
      <w:r w:rsidR="3BBB0050">
        <w:t xml:space="preserve"> </w:t>
      </w:r>
      <w:r w:rsidRPr="546CB248" w:rsidR="3BBB0050">
        <w:rPr>
          <w:i/>
          <w:iCs/>
        </w:rPr>
        <w:t xml:space="preserve">Extract of </w:t>
      </w:r>
      <w:hyperlink r:id="rId14" w:anchor="page=246">
        <w:r w:rsidRPr="546CB248" w:rsidR="3BBB0050">
          <w:rPr>
            <w:i/>
            <w:iCs/>
            <w:color w:val="000000" w:themeColor="text1"/>
          </w:rPr>
          <w:t xml:space="preserve">Title </w:t>
        </w:r>
        <w:r w:rsidRPr="546CB248" w:rsidR="3BBB0050">
          <w:rPr>
            <w:i/>
            <w:iCs/>
          </w:rPr>
          <w:t>VII, Subtitle G (</w:t>
        </w:r>
        <w:r w:rsidRPr="546CB248" w:rsidR="3BBB0050">
          <w:rPr>
            <w:rStyle w:val="normaltextrun"/>
            <w:rFonts w:ascii="Calibri" w:hAnsi="Calibri" w:cs="Calibri"/>
            <w:i/>
            <w:iCs/>
            <w:color w:val="000000" w:themeColor="text1"/>
          </w:rPr>
          <w:t>§</w:t>
        </w:r>
        <w:r w:rsidRPr="546CB248" w:rsidR="3BBB0050">
          <w:rPr>
            <w:rStyle w:val="Hyperlink"/>
            <w:i/>
            <w:iCs/>
          </w:rPr>
          <w:t>791 to 797) of the Energy Policy Act of 2005 (Public Law 109-58)</w:t>
        </w:r>
      </w:hyperlink>
      <w:r w:rsidRPr="546CB248" w:rsidR="3BBB0050">
        <w:rPr>
          <w:i/>
          <w:iCs/>
        </w:rPr>
        <w:t xml:space="preserve">, as </w:t>
      </w:r>
      <w:hyperlink r:id="rId15">
        <w:r w:rsidRPr="546CB248" w:rsidR="3BBB0050">
          <w:rPr>
            <w:rStyle w:val="Hyperlink"/>
            <w:i/>
            <w:iCs/>
          </w:rPr>
          <w:t>amended by the Diesel Emissions Reduction Act of 2010 (Public Law 111-364)</w:t>
        </w:r>
      </w:hyperlink>
      <w:r w:rsidRPr="546CB248" w:rsidR="3BBB0050">
        <w:rPr>
          <w:i/>
          <w:iCs/>
        </w:rPr>
        <w:t xml:space="preserve"> and </w:t>
      </w:r>
      <w:hyperlink r:id="rId16" w:anchor="page=1062">
        <w:r w:rsidRPr="546CB248" w:rsidR="3BBB0050">
          <w:rPr>
            <w:i/>
            <w:iCs/>
          </w:rPr>
          <w:t>Division S (</w:t>
        </w:r>
        <w:r w:rsidRPr="546CB248" w:rsidR="3BBB0050">
          <w:rPr>
            <w:rStyle w:val="normaltextrun"/>
            <w:rFonts w:ascii="Calibri" w:hAnsi="Calibri" w:cs="Calibri"/>
            <w:i/>
            <w:iCs/>
            <w:color w:val="000000" w:themeColor="text1"/>
          </w:rPr>
          <w:t>§</w:t>
        </w:r>
        <w:r w:rsidRPr="546CB248" w:rsidR="3BBB0050">
          <w:rPr>
            <w:rStyle w:val="Hyperlink"/>
            <w:i/>
            <w:iCs/>
          </w:rPr>
          <w:t>101) of the Consolidated Appropriations Act, 2021 (Public Law 116-260), codified at 42 U.S.C. 16131 et seq</w:t>
        </w:r>
      </w:hyperlink>
      <w:r w:rsidRPr="546CB248" w:rsidR="3BBB0050">
        <w:rPr>
          <w:i/>
          <w:iCs/>
        </w:rPr>
        <w:t>.</w:t>
      </w:r>
    </w:p>
    <w:p w:rsidR="285CAFF1" w:rsidP="197D338A" w14:paraId="5012EACC" w14:textId="6B020470">
      <w:pPr>
        <w:ind w:left="360"/>
        <w:rPr>
          <w:color w:val="000000" w:themeColor="text1"/>
        </w:rPr>
      </w:pPr>
      <w:r w:rsidRPr="6B25D788">
        <w:rPr>
          <w:b/>
          <w:bCs/>
        </w:rPr>
        <w:t xml:space="preserve">Appendix </w:t>
      </w:r>
      <w:r w:rsidRPr="6B25D788" w:rsidR="18363D02">
        <w:rPr>
          <w:b/>
          <w:bCs/>
        </w:rPr>
        <w:t>C:</w:t>
      </w:r>
      <w:r w:rsidR="0EAFDF15">
        <w:t xml:space="preserve"> </w:t>
      </w:r>
      <w:r w:rsidRPr="6B25D788" w:rsidR="5EDEC2A7">
        <w:rPr>
          <w:i/>
          <w:iCs/>
        </w:rPr>
        <w:t>Excerpt</w:t>
      </w:r>
      <w:r w:rsidRPr="6B25D788" w:rsidR="0EAFDF15">
        <w:rPr>
          <w:i/>
          <w:iCs/>
        </w:rPr>
        <w:t xml:space="preserve"> of </w:t>
      </w:r>
      <w:hyperlink r:id="rId13" w:anchor="page=893">
        <w:r w:rsidRPr="6B25D788" w:rsidR="0EAFDF15">
          <w:rPr>
            <w:i/>
            <w:iCs/>
          </w:rPr>
          <w:t xml:space="preserve">Title XI, </w:t>
        </w:r>
        <w:r w:rsidRPr="6B25D788" w:rsidR="0EAFDF15">
          <w:rPr>
            <w:rStyle w:val="normaltextrun"/>
            <w:rFonts w:ascii="Calibri" w:hAnsi="Calibri" w:cs="Calibri"/>
            <w:i/>
            <w:iCs/>
            <w:color w:val="000000" w:themeColor="text1"/>
          </w:rPr>
          <w:t>§</w:t>
        </w:r>
        <w:r w:rsidRPr="6B25D788" w:rsidR="0EAFDF15">
          <w:rPr>
            <w:rStyle w:val="Hyperlink"/>
            <w:i/>
            <w:iCs/>
          </w:rPr>
          <w:t>71101 of the Infrastructure Investment and Jobs Act (Public Law 117-58)</w:t>
        </w:r>
      </w:hyperlink>
    </w:p>
    <w:p w:rsidR="285CAFF1" w:rsidRPr="00C85E77" w:rsidP="6B25D788" w14:paraId="494B6AC6" w14:textId="7725BCC6">
      <w:pPr>
        <w:ind w:left="360"/>
        <w:rPr>
          <w:rStyle w:val="ui-provider"/>
          <w:i/>
          <w:iCs/>
        </w:rPr>
      </w:pPr>
      <w:r w:rsidRPr="6B25D788">
        <w:rPr>
          <w:b/>
          <w:bCs/>
        </w:rPr>
        <w:t xml:space="preserve">Appendix </w:t>
      </w:r>
      <w:r w:rsidRPr="6B25D788" w:rsidR="64E9E433">
        <w:rPr>
          <w:b/>
          <w:bCs/>
        </w:rPr>
        <w:t>D</w:t>
      </w:r>
      <w:r w:rsidR="1FC41612">
        <w:t xml:space="preserve">: </w:t>
      </w:r>
      <w:r w:rsidRPr="6B25D788" w:rsidR="76F3EC84">
        <w:rPr>
          <w:i/>
          <w:iCs/>
        </w:rPr>
        <w:t>Excerpt</w:t>
      </w:r>
      <w:r w:rsidRPr="6B25D788" w:rsidR="1FC41612">
        <w:rPr>
          <w:i/>
          <w:iCs/>
        </w:rPr>
        <w:t xml:space="preserve"> of </w:t>
      </w:r>
      <w:hyperlink r:id="rId18" w:anchor="page=247">
        <w:r w:rsidRPr="6B25D788" w:rsidR="1FC41612">
          <w:rPr>
            <w:rStyle w:val="Hyperlink"/>
            <w:i/>
            <w:iCs/>
          </w:rPr>
          <w:t xml:space="preserve">Title VI, </w:t>
        </w:r>
        <w:r w:rsidRPr="6B25D788" w:rsidR="1FC41612">
          <w:rPr>
            <w:rStyle w:val="Hyperlink"/>
            <w:rFonts w:ascii="Calibri" w:hAnsi="Calibri" w:cs="Calibri"/>
            <w:i/>
            <w:iCs/>
          </w:rPr>
          <w:t>§</w:t>
        </w:r>
        <w:r w:rsidRPr="6B25D788" w:rsidR="1FC41612">
          <w:rPr>
            <w:rStyle w:val="Hyperlink"/>
            <w:i/>
            <w:iCs/>
          </w:rPr>
          <w:t xml:space="preserve">60101 </w:t>
        </w:r>
        <w:r w:rsidRPr="6B25D788" w:rsidR="26997520">
          <w:rPr>
            <w:rStyle w:val="Hyperlink"/>
            <w:i/>
            <w:iCs/>
          </w:rPr>
          <w:t xml:space="preserve">and </w:t>
        </w:r>
        <w:r w:rsidRPr="6B25D788" w:rsidR="26997520">
          <w:rPr>
            <w:rStyle w:val="Hyperlink"/>
            <w:rFonts w:ascii="Calibri" w:hAnsi="Calibri" w:cs="Calibri"/>
            <w:i/>
            <w:iCs/>
          </w:rPr>
          <w:t>§</w:t>
        </w:r>
        <w:r w:rsidRPr="6B25D788" w:rsidR="26997520">
          <w:rPr>
            <w:rStyle w:val="Hyperlink"/>
            <w:i/>
            <w:iCs/>
          </w:rPr>
          <w:t xml:space="preserve">60102 </w:t>
        </w:r>
        <w:r w:rsidRPr="6B25D788" w:rsidR="1FC41612">
          <w:rPr>
            <w:rStyle w:val="Hyperlink"/>
            <w:i/>
            <w:iCs/>
          </w:rPr>
          <w:t>of the Inflation Reduction Act (Public Law-117-169)</w:t>
        </w:r>
      </w:hyperlink>
    </w:p>
    <w:p w:rsidR="00184B90" w:rsidP="004230B6" w14:paraId="24C7BAEA" w14:textId="668B77BD">
      <w:pPr>
        <w:ind w:left="360"/>
        <w:rPr>
          <w:rStyle w:val="Hyperlink"/>
          <w:i/>
          <w:iCs/>
        </w:rPr>
      </w:pPr>
      <w:r w:rsidRPr="6B25D788">
        <w:rPr>
          <w:b/>
          <w:bCs/>
        </w:rPr>
        <w:t xml:space="preserve">Appendix </w:t>
      </w:r>
      <w:r w:rsidRPr="6B25D788" w:rsidR="2F3661FA">
        <w:rPr>
          <w:b/>
          <w:bCs/>
        </w:rPr>
        <w:t>E</w:t>
      </w:r>
      <w:r w:rsidRPr="6B25D788" w:rsidR="3F6805BB">
        <w:rPr>
          <w:b/>
          <w:bCs/>
        </w:rPr>
        <w:t>:</w:t>
      </w:r>
      <w:r w:rsidR="3F6805BB">
        <w:t xml:space="preserve"> </w:t>
      </w:r>
      <w:r w:rsidRPr="6B25D788" w:rsidR="1D98D03F">
        <w:rPr>
          <w:i/>
          <w:iCs/>
        </w:rPr>
        <w:t>Excerpt</w:t>
      </w:r>
      <w:r w:rsidRPr="6B25D788">
        <w:rPr>
          <w:i/>
          <w:iCs/>
        </w:rPr>
        <w:t xml:space="preserve"> of </w:t>
      </w:r>
      <w:hyperlink r:id="rId13" w:anchor="page=866">
        <w:r w:rsidRPr="6B25D788" w:rsidR="3154603D">
          <w:rPr>
            <w:rStyle w:val="Hyperlink"/>
            <w:i/>
            <w:iCs/>
          </w:rPr>
          <w:t>Title IX, Subtitle A</w:t>
        </w:r>
        <w:r w:rsidRPr="6B25D788" w:rsidR="38730226">
          <w:rPr>
            <w:rStyle w:val="Hyperlink"/>
            <w:i/>
            <w:iCs/>
          </w:rPr>
          <w:t xml:space="preserve">, </w:t>
        </w:r>
        <w:r w:rsidRPr="6B25D788" w:rsidR="0030498D">
          <w:rPr>
            <w:rStyle w:val="Hyperlink"/>
            <w:i/>
            <w:iCs/>
          </w:rPr>
          <w:t xml:space="preserve">§70911 et seq. </w:t>
        </w:r>
        <w:r w:rsidRPr="6B25D788">
          <w:rPr>
            <w:rStyle w:val="Hyperlink"/>
            <w:i/>
            <w:iCs/>
          </w:rPr>
          <w:t>Buy America Build America Act</w:t>
        </w:r>
        <w:r w:rsidRPr="6B25D788" w:rsidR="5F1FE3BC">
          <w:rPr>
            <w:rStyle w:val="Hyperlink"/>
            <w:i/>
            <w:iCs/>
          </w:rPr>
          <w:t xml:space="preserve"> of the Infrastructure</w:t>
        </w:r>
        <w:r w:rsidRPr="6B25D788" w:rsidR="0030498D">
          <w:rPr>
            <w:rStyle w:val="Hyperlink"/>
            <w:i/>
            <w:iCs/>
          </w:rPr>
          <w:t xml:space="preserve"> Investment and Jobs Act (Public Law 117-58)</w:t>
        </w:r>
      </w:hyperlink>
    </w:p>
    <w:p w:rsidR="312C77B3" w:rsidP="1224B2CA" w14:paraId="0718B8B6" w14:textId="52E51F8A">
      <w:pPr>
        <w:ind w:firstLine="360"/>
        <w:rPr>
          <w:i/>
          <w:iCs/>
        </w:rPr>
      </w:pPr>
      <w:r w:rsidRPr="1224B2CA">
        <w:rPr>
          <w:b/>
          <w:bCs/>
        </w:rPr>
        <w:t>Appendix F</w:t>
      </w:r>
      <w:r w:rsidRPr="1224B2CA" w:rsidR="50D8D134">
        <w:rPr>
          <w:b/>
          <w:bCs/>
        </w:rPr>
        <w:t xml:space="preserve">: </w:t>
      </w:r>
      <w:r w:rsidRPr="1224B2CA" w:rsidR="637C6574">
        <w:rPr>
          <w:i/>
          <w:iCs/>
        </w:rPr>
        <w:t>Copy</w:t>
      </w:r>
      <w:r w:rsidRPr="1224B2CA" w:rsidR="50D8D134">
        <w:rPr>
          <w:i/>
          <w:iCs/>
        </w:rPr>
        <w:t xml:space="preserve"> of </w:t>
      </w:r>
      <w:hyperlink r:id="rId31">
        <w:r w:rsidRPr="1224B2CA" w:rsidR="50D8D134">
          <w:rPr>
            <w:i/>
            <w:iCs/>
            <w:color w:val="0070C0"/>
            <w:u w:val="single"/>
          </w:rPr>
          <w:t>Paperwork Reduction Act</w:t>
        </w:r>
        <w:r w:rsidRPr="1224B2CA" w:rsidR="3559F5DE">
          <w:rPr>
            <w:i/>
            <w:iCs/>
            <w:color w:val="0070C0"/>
            <w:u w:val="single"/>
          </w:rPr>
          <w:t xml:space="preserve"> (Pub</w:t>
        </w:r>
        <w:r w:rsidRPr="1224B2CA" w:rsidR="3559F5DE">
          <w:rPr>
            <w:rStyle w:val="Hyperlink"/>
            <w:i/>
            <w:iCs/>
            <w:color w:val="0070C0"/>
          </w:rPr>
          <w:t>lic Law 104-13)</w:t>
        </w:r>
      </w:hyperlink>
    </w:p>
    <w:p w:rsidR="006008EF" w:rsidRPr="005C4E6E" w:rsidP="006008EF" w14:paraId="0D771717" w14:textId="77777777">
      <w:pPr>
        <w:ind w:left="360"/>
      </w:pPr>
      <w:r w:rsidRPr="005C4E6E">
        <w:rPr>
          <w:b/>
          <w:bCs/>
        </w:rPr>
        <w:t>Appendix G</w:t>
      </w:r>
      <w:r w:rsidRPr="005C4E6E">
        <w:t>: Clean Ports Supplemental Application Template (EPA Form: 5900-679)</w:t>
      </w:r>
    </w:p>
    <w:p w:rsidR="006008EF" w:rsidRPr="005C4E6E" w:rsidP="006008EF" w14:paraId="2CBD8D45" w14:textId="77777777">
      <w:pPr>
        <w:ind w:left="360"/>
      </w:pPr>
      <w:r w:rsidRPr="005C4E6E">
        <w:rPr>
          <w:b/>
          <w:bCs/>
        </w:rPr>
        <w:t>Appendix H</w:t>
      </w:r>
      <w:r w:rsidRPr="005C4E6E">
        <w:t>: CSB Supplemental Application Template (EPA Form: 5900-680)</w:t>
      </w:r>
    </w:p>
    <w:p w:rsidR="006008EF" w:rsidRPr="005C4E6E" w:rsidP="006008EF" w14:paraId="7EE16794" w14:textId="77777777">
      <w:pPr>
        <w:ind w:left="360"/>
      </w:pPr>
      <w:r w:rsidRPr="005C4E6E">
        <w:rPr>
          <w:b/>
          <w:bCs/>
        </w:rPr>
        <w:t>Appendix I</w:t>
      </w:r>
      <w:r w:rsidRPr="005C4E6E">
        <w:t>: DERA Supplemental Application Template (EPA Form: 5900-681)</w:t>
      </w:r>
    </w:p>
    <w:p w:rsidR="006008EF" w:rsidRPr="005C4E6E" w:rsidP="006008EF" w14:paraId="284F9EF7" w14:textId="77777777">
      <w:pPr>
        <w:ind w:left="360"/>
      </w:pPr>
      <w:r w:rsidRPr="005C4E6E">
        <w:rPr>
          <w:b/>
          <w:bCs/>
        </w:rPr>
        <w:t>Appendix J</w:t>
      </w:r>
      <w:r w:rsidRPr="005C4E6E">
        <w:t>: CHDV Eligibility and Scrappage Statement (EPA Form: 5900-682)</w:t>
      </w:r>
    </w:p>
    <w:p w:rsidR="006008EF" w:rsidRPr="005C4E6E" w:rsidP="006008EF" w14:paraId="1192297F" w14:textId="77777777">
      <w:pPr>
        <w:ind w:left="360"/>
      </w:pPr>
      <w:r w:rsidRPr="005C4E6E">
        <w:rPr>
          <w:b/>
          <w:bCs/>
        </w:rPr>
        <w:t>Appendix K</w:t>
      </w:r>
      <w:r w:rsidRPr="005C4E6E">
        <w:t>: CHDV Project Reporting Template (EPA Form: 5900-683)</w:t>
      </w:r>
    </w:p>
    <w:p w:rsidR="006008EF" w:rsidRPr="005C4E6E" w:rsidP="006008EF" w14:paraId="2F4EB6B8" w14:textId="4E4036A4">
      <w:pPr>
        <w:ind w:left="360"/>
      </w:pPr>
      <w:r w:rsidRPr="1CE0B225">
        <w:rPr>
          <w:b/>
          <w:bCs/>
        </w:rPr>
        <w:t>Appendix L</w:t>
      </w:r>
      <w:r>
        <w:t xml:space="preserve">: </w:t>
      </w:r>
      <w:r w:rsidR="07F3F65B">
        <w:t xml:space="preserve">Clean Ports </w:t>
      </w:r>
      <w:r w:rsidR="128E05AC">
        <w:t>Program</w:t>
      </w:r>
      <w:r w:rsidR="07F3F65B">
        <w:t xml:space="preserve"> Scrappage Evidence Statement</w:t>
      </w:r>
      <w:r>
        <w:t xml:space="preserve"> (EPA Form: 5900-684)</w:t>
      </w:r>
    </w:p>
    <w:p w:rsidR="006008EF" w:rsidRPr="005C4E6E" w:rsidP="006008EF" w14:paraId="79C4728D" w14:textId="04803E11">
      <w:pPr>
        <w:ind w:left="360"/>
      </w:pPr>
      <w:r w:rsidRPr="1CE0B225">
        <w:rPr>
          <w:b/>
          <w:bCs/>
        </w:rPr>
        <w:t>Appendix M</w:t>
      </w:r>
      <w:r>
        <w:t xml:space="preserve">: </w:t>
      </w:r>
      <w:r w:rsidR="6CDE3131">
        <w:t>Utility Partnership Agreement</w:t>
      </w:r>
      <w:r>
        <w:t xml:space="preserve"> (EPA Form: 5900-685)</w:t>
      </w:r>
    </w:p>
    <w:p w:rsidR="006008EF" w:rsidRPr="005C4E6E" w:rsidP="006008EF" w14:paraId="006B96E5" w14:textId="77777777">
      <w:pPr>
        <w:ind w:left="360"/>
      </w:pPr>
      <w:r w:rsidRPr="005C4E6E">
        <w:rPr>
          <w:b/>
          <w:bCs/>
        </w:rPr>
        <w:t>Appendix N</w:t>
      </w:r>
      <w:r w:rsidRPr="005C4E6E">
        <w:t>: CSB Eligibility and Scrap Sell Donate Statement (EPA Form: 5900-686)</w:t>
      </w:r>
    </w:p>
    <w:p w:rsidR="006008EF" w:rsidRPr="005C4E6E" w:rsidP="006008EF" w14:paraId="3A88727C" w14:textId="77777777">
      <w:pPr>
        <w:ind w:left="360"/>
      </w:pPr>
      <w:r w:rsidRPr="005C4E6E">
        <w:rPr>
          <w:b/>
          <w:bCs/>
        </w:rPr>
        <w:t>Appendix O</w:t>
      </w:r>
      <w:r w:rsidRPr="005C4E6E">
        <w:t>: DERA Eligibility Statement (EPA Form: 5900-687)</w:t>
      </w:r>
    </w:p>
    <w:p w:rsidR="006008EF" w:rsidRPr="005C4E6E" w:rsidP="006008EF" w14:paraId="1F9CC7BB" w14:textId="77777777">
      <w:pPr>
        <w:ind w:left="360"/>
      </w:pPr>
      <w:r w:rsidRPr="005C4E6E">
        <w:rPr>
          <w:b/>
          <w:bCs/>
        </w:rPr>
        <w:t>Appendix P</w:t>
      </w:r>
      <w:r w:rsidRPr="005C4E6E">
        <w:t>: DERA Scrappage Statement (EPA Form: 5900-688)</w:t>
      </w:r>
    </w:p>
    <w:p w:rsidR="006008EF" w:rsidRPr="005C4E6E" w:rsidP="006008EF" w14:paraId="5CA71737" w14:textId="77777777">
      <w:pPr>
        <w:ind w:left="360"/>
      </w:pPr>
      <w:r w:rsidRPr="005C4E6E">
        <w:rPr>
          <w:b/>
          <w:bCs/>
        </w:rPr>
        <w:t>Appendix Q</w:t>
      </w:r>
      <w:r w:rsidRPr="005C4E6E">
        <w:t>: CHDV Supplemental Application Template (EPA Form: 5900-689)</w:t>
      </w:r>
    </w:p>
    <w:p w:rsidR="006008EF" w:rsidRPr="005C4E6E" w:rsidP="006008EF" w14:paraId="59995ADF" w14:textId="77777777">
      <w:pPr>
        <w:ind w:left="360"/>
      </w:pPr>
      <w:r w:rsidRPr="005C4E6E">
        <w:rPr>
          <w:b/>
          <w:bCs/>
        </w:rPr>
        <w:t>Appendix R</w:t>
      </w:r>
      <w:r w:rsidRPr="005C4E6E">
        <w:t>: DERA Project Reporting Template (EPA Form: 5900-691)</w:t>
      </w:r>
    </w:p>
    <w:p w:rsidR="006008EF" w:rsidRPr="005C4E6E" w:rsidP="006008EF" w14:paraId="6B3FFC8B" w14:textId="77777777">
      <w:pPr>
        <w:ind w:left="360"/>
      </w:pPr>
      <w:r w:rsidRPr="005C4E6E">
        <w:rPr>
          <w:b/>
          <w:bCs/>
        </w:rPr>
        <w:t>Appendix S</w:t>
      </w:r>
      <w:r w:rsidRPr="005C4E6E">
        <w:t>: CSB Project Reporting Template (EPA Form: 5900-692)</w:t>
      </w:r>
    </w:p>
    <w:p w:rsidR="006008EF" w:rsidRPr="005C4E6E" w:rsidP="006008EF" w14:paraId="10C8510B" w14:textId="77777777">
      <w:pPr>
        <w:ind w:left="360"/>
      </w:pPr>
      <w:r w:rsidRPr="005C4E6E">
        <w:rPr>
          <w:b/>
          <w:bCs/>
        </w:rPr>
        <w:t>Appendix T</w:t>
      </w:r>
      <w:r w:rsidRPr="005C4E6E">
        <w:t>: CSB Utility Partnership Statement (EPA Form: 5900-693)</w:t>
      </w:r>
    </w:p>
    <w:p w:rsidR="006008EF" w:rsidRPr="005C4E6E" w:rsidP="006008EF" w14:paraId="6FD9BFE0" w14:textId="3EF7D7FB">
      <w:pPr>
        <w:ind w:left="360"/>
      </w:pPr>
      <w:r w:rsidRPr="1A8B2EF1">
        <w:rPr>
          <w:b/>
          <w:bCs/>
        </w:rPr>
        <w:t>Appendix U</w:t>
      </w:r>
      <w:r>
        <w:t>: Clean Ports Climate and Air Quality Planning Project Reporting Template (EPA Form: TB</w:t>
      </w:r>
      <w:r w:rsidR="65867A82">
        <w:t>A</w:t>
      </w:r>
      <w:r>
        <w:t>)</w:t>
      </w:r>
    </w:p>
    <w:p w:rsidR="006008EF" w:rsidRPr="005C4E6E" w:rsidP="006008EF" w14:paraId="0FA2ED03" w14:textId="0C4CA4F5">
      <w:pPr>
        <w:ind w:left="360"/>
      </w:pPr>
      <w:r w:rsidRPr="1A8B2EF1">
        <w:rPr>
          <w:b/>
          <w:bCs/>
        </w:rPr>
        <w:t>Appendix V</w:t>
      </w:r>
      <w:r>
        <w:t>: Clean Ports Zero-Emission Technology Project Reporting Template (EPA Form: TB</w:t>
      </w:r>
      <w:r w:rsidR="4910D6EC">
        <w:t>A</w:t>
      </w:r>
      <w:r>
        <w:t>)</w:t>
      </w:r>
    </w:p>
    <w:p w:rsidR="006008EF" w:rsidRPr="005C4E6E" w:rsidP="006008EF" w14:paraId="786B50A5" w14:textId="61E72899">
      <w:pPr>
        <w:ind w:left="360"/>
      </w:pPr>
      <w:r w:rsidRPr="1A8B2EF1">
        <w:rPr>
          <w:b/>
          <w:bCs/>
        </w:rPr>
        <w:t>Appendix W</w:t>
      </w:r>
      <w:r>
        <w:t>: OTAQ Funding Program Recipient Story Collection Form (EPA Form: TB</w:t>
      </w:r>
      <w:r w:rsidR="04FED30B">
        <w:t>A</w:t>
      </w:r>
      <w:r>
        <w:t>)</w:t>
      </w:r>
    </w:p>
    <w:p w:rsidR="006008EF" w:rsidRPr="005C4E6E" w:rsidP="006008EF" w14:paraId="1317CF66" w14:textId="73030C59">
      <w:pPr>
        <w:ind w:left="360"/>
      </w:pPr>
      <w:r w:rsidRPr="796D5631">
        <w:rPr>
          <w:b/>
          <w:bCs/>
        </w:rPr>
        <w:t>Appendix X</w:t>
      </w:r>
      <w:r>
        <w:t xml:space="preserve">: </w:t>
      </w:r>
      <w:r w:rsidR="74E50FB9">
        <w:t xml:space="preserve">Clean Ports </w:t>
      </w:r>
      <w:r w:rsidR="6EFA30A4">
        <w:t>Program</w:t>
      </w:r>
      <w:r w:rsidR="74E50FB9">
        <w:t xml:space="preserve"> Scrappage Eligibility Statement</w:t>
      </w:r>
      <w:r>
        <w:t xml:space="preserve"> (EPA Form: TB</w:t>
      </w:r>
      <w:r w:rsidR="4010BBF9">
        <w:t>A</w:t>
      </w:r>
      <w:r>
        <w:t>)</w:t>
      </w:r>
    </w:p>
    <w:p w:rsidR="69BF4057" w:rsidP="796D5631" w14:paraId="0606F173" w14:textId="406E6F2F">
      <w:pPr>
        <w:ind w:left="360"/>
      </w:pPr>
      <w:r w:rsidRPr="796D5631">
        <w:rPr>
          <w:b/>
          <w:bCs/>
        </w:rPr>
        <w:t xml:space="preserve">Appendix Y: </w:t>
      </w:r>
      <w:r>
        <w:t>Clean Ports Program Deployment Evidence Form (EPA Form: TBA)</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wiss Roman 11pt">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7B5CECA4" w:rsidP="6B25D788" w14:paraId="747A0685" w14:textId="0CABADD3">
    <w:pPr>
      <w:pStyle w:val="Footer"/>
      <w:jc w:val="center"/>
      <w:rPr>
        <w:noProof/>
      </w:rPr>
    </w:pPr>
    <w:r w:rsidRPr="6B25D788">
      <w:rPr>
        <w:noProof/>
      </w:rPr>
      <w:fldChar w:fldCharType="begin"/>
    </w:r>
    <w:r>
      <w:instrText>PAGE</w:instrText>
    </w:r>
    <w:r w:rsidRPr="6B25D788">
      <w:fldChar w:fldCharType="separate"/>
    </w:r>
    <w:r w:rsidR="003B565A">
      <w:rPr>
        <w:noProof/>
      </w:rPr>
      <w:t>1</w:t>
    </w:r>
    <w:r w:rsidRPr="6B25D788">
      <w:rPr>
        <w:noProof/>
      </w:rPr>
      <w:fldChar w:fldCharType="end"/>
    </w:r>
  </w:p>
  <w:p w:rsidR="198E4F33" w:rsidP="00A00C9B" w14:paraId="7DBA6197" w14:textId="39AB0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83932" w:rsidP="002335AB" w14:paraId="18DC7888" w14:textId="77777777">
      <w:pPr>
        <w:spacing w:after="0" w:line="240" w:lineRule="auto"/>
      </w:pPr>
      <w:r>
        <w:separator/>
      </w:r>
    </w:p>
  </w:footnote>
  <w:footnote w:type="continuationSeparator" w:id="1">
    <w:p w:rsidR="00083932" w:rsidP="002335AB" w14:paraId="345B238E" w14:textId="77777777">
      <w:pPr>
        <w:spacing w:after="0" w:line="240" w:lineRule="auto"/>
      </w:pPr>
      <w:r>
        <w:continuationSeparator/>
      </w:r>
    </w:p>
  </w:footnote>
  <w:footnote w:type="continuationNotice" w:id="2">
    <w:p w:rsidR="00083932" w14:paraId="06649B14" w14:textId="77777777">
      <w:pPr>
        <w:spacing w:after="0" w:line="240" w:lineRule="auto"/>
      </w:pPr>
    </w:p>
  </w:footnote>
  <w:footnote w:id="3">
    <w:p w:rsidR="00291BBE" w:rsidRPr="004109C7" w14:paraId="45B5D779" w14:textId="6AF3C3CD">
      <w:pPr>
        <w:pStyle w:val="FootnoteText"/>
        <w:rPr>
          <w:rFonts w:asciiTheme="minorHAnsi" w:hAnsiTheme="minorHAnsi" w:cstheme="minorHAnsi"/>
          <w:sz w:val="18"/>
          <w:szCs w:val="18"/>
        </w:rPr>
      </w:pPr>
      <w:r w:rsidRPr="004109C7">
        <w:rPr>
          <w:rStyle w:val="FootnoteReference"/>
          <w:rFonts w:asciiTheme="minorHAnsi" w:hAnsiTheme="minorHAnsi" w:cstheme="minorHAnsi"/>
        </w:rPr>
        <w:footnoteRef/>
      </w:r>
      <w:r w:rsidRPr="004109C7">
        <w:rPr>
          <w:rFonts w:asciiTheme="minorHAnsi" w:hAnsiTheme="minorHAnsi" w:cstheme="minorHAnsi"/>
        </w:rPr>
        <w:t xml:space="preserve"> </w:t>
      </w:r>
      <w:r w:rsidRPr="004109C7">
        <w:rPr>
          <w:rFonts w:asciiTheme="minorHAnsi" w:hAnsiTheme="minorHAnsi" w:cstheme="minorHAnsi"/>
          <w:sz w:val="18"/>
          <w:szCs w:val="18"/>
        </w:rPr>
        <w:t xml:space="preserve">Note that data in each of the </w:t>
      </w:r>
      <w:r w:rsidR="00766C20">
        <w:rPr>
          <w:rFonts w:asciiTheme="minorHAnsi" w:hAnsiTheme="minorHAnsi" w:cstheme="minorHAnsi"/>
          <w:sz w:val="18"/>
          <w:szCs w:val="18"/>
        </w:rPr>
        <w:t>seven</w:t>
      </w:r>
      <w:r w:rsidRPr="004109C7" w:rsidR="00766C20">
        <w:rPr>
          <w:rFonts w:asciiTheme="minorHAnsi" w:hAnsiTheme="minorHAnsi" w:cstheme="minorHAnsi"/>
          <w:sz w:val="18"/>
          <w:szCs w:val="18"/>
        </w:rPr>
        <w:t xml:space="preserve"> </w:t>
      </w:r>
      <w:r w:rsidRPr="004109C7">
        <w:rPr>
          <w:rFonts w:asciiTheme="minorHAnsi" w:hAnsiTheme="minorHAnsi" w:cstheme="minorHAnsi"/>
          <w:sz w:val="18"/>
          <w:szCs w:val="18"/>
        </w:rPr>
        <w:t xml:space="preserve">categories are all collected across the three phases of the grant lifecycle (application, </w:t>
      </w:r>
      <w:r w:rsidR="00591B26">
        <w:rPr>
          <w:rFonts w:asciiTheme="minorHAnsi" w:hAnsiTheme="minorHAnsi" w:cstheme="minorHAnsi"/>
          <w:sz w:val="18"/>
          <w:szCs w:val="18"/>
        </w:rPr>
        <w:t>interannual</w:t>
      </w:r>
      <w:r w:rsidRPr="004109C7" w:rsidR="00591B26">
        <w:rPr>
          <w:rFonts w:asciiTheme="minorHAnsi" w:hAnsiTheme="minorHAnsi" w:cstheme="minorHAnsi"/>
          <w:sz w:val="18"/>
          <w:szCs w:val="18"/>
        </w:rPr>
        <w:t xml:space="preserve"> </w:t>
      </w:r>
      <w:r w:rsidRPr="004109C7">
        <w:rPr>
          <w:rFonts w:asciiTheme="minorHAnsi" w:hAnsiTheme="minorHAnsi" w:cstheme="minorHAnsi"/>
          <w:sz w:val="18"/>
          <w:szCs w:val="18"/>
        </w:rPr>
        <w:t>reporting, final reporting), but with different degrees of specificity required depending on where in the project life the reporting is happening, with more, specific fields required as the project materializes from a proposal to a completed project.</w:t>
      </w:r>
    </w:p>
  </w:footnote>
  <w:footnote w:id="4">
    <w:p w:rsidR="0014385F" w:rsidRPr="00E97746" w:rsidP="0014385F" w14:paraId="7CA968DD" w14:textId="7F899B33">
      <w:pPr>
        <w:pStyle w:val="FootnoteText"/>
        <w:rPr>
          <w:rFonts w:asciiTheme="minorHAnsi" w:hAnsiTheme="minorHAnsi" w:cstheme="minorHAnsi"/>
        </w:rPr>
      </w:pPr>
      <w:r w:rsidRPr="00E97746">
        <w:rPr>
          <w:rStyle w:val="FootnoteReference"/>
          <w:rFonts w:asciiTheme="minorHAnsi" w:hAnsiTheme="minorHAnsi" w:cstheme="minorHAnsi"/>
        </w:rPr>
        <w:footnoteRef/>
      </w:r>
      <w:r w:rsidRPr="00E97746">
        <w:rPr>
          <w:rFonts w:asciiTheme="minorHAnsi" w:hAnsiTheme="minorHAnsi" w:cstheme="minorHAnsi"/>
        </w:rPr>
        <w:t xml:space="preserve"> U.S. Environmental Protection Agency (EPA) (2020). Handbook on Valuing Changes in Time Use Induced by Regulatory Requirements and Other EPA Actions. EPA-236-B-15-001. National Center for Environmental Economics.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870D463" w14:textId="77777777" w:rsidTr="006F3619">
      <w:tblPrEx>
        <w:tblW w:w="0" w:type="auto"/>
        <w:tblLayout w:type="fixed"/>
        <w:tblLook w:val="06A0"/>
      </w:tblPrEx>
      <w:trPr>
        <w:trHeight w:val="300"/>
      </w:trPr>
      <w:tc>
        <w:tcPr>
          <w:tcW w:w="3120" w:type="dxa"/>
        </w:tcPr>
        <w:p w:rsidR="198E4F33" w:rsidP="006F3619" w14:paraId="58812AD8" w14:textId="6302D0C8">
          <w:pPr>
            <w:pStyle w:val="Header"/>
            <w:ind w:left="-115"/>
          </w:pPr>
        </w:p>
      </w:tc>
      <w:tc>
        <w:tcPr>
          <w:tcW w:w="3120" w:type="dxa"/>
        </w:tcPr>
        <w:p w:rsidR="198E4F33" w:rsidP="006F3619" w14:paraId="70DA7091" w14:textId="2B839500">
          <w:pPr>
            <w:pStyle w:val="Header"/>
            <w:jc w:val="center"/>
          </w:pPr>
        </w:p>
      </w:tc>
      <w:tc>
        <w:tcPr>
          <w:tcW w:w="3120" w:type="dxa"/>
        </w:tcPr>
        <w:p w:rsidR="198E4F33" w:rsidP="006F3619" w14:paraId="6622B55A" w14:textId="7C2B4AF5">
          <w:pPr>
            <w:pStyle w:val="Header"/>
            <w:ind w:right="-115"/>
            <w:jc w:val="right"/>
          </w:pPr>
        </w:p>
      </w:tc>
    </w:tr>
  </w:tbl>
  <w:p w:rsidR="198E4F33" w:rsidP="006F3619" w14:paraId="01CBEB2A" w14:textId="6F94D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C928FB"/>
    <w:multiLevelType w:val="hybridMultilevel"/>
    <w:tmpl w:val="D47081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9052F43"/>
    <w:multiLevelType w:val="hybridMultilevel"/>
    <w:tmpl w:val="D70ED6B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96F20BB"/>
    <w:multiLevelType w:val="hybridMultilevel"/>
    <w:tmpl w:val="A20AD1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59FC3B"/>
    <w:multiLevelType w:val="hybridMultilevel"/>
    <w:tmpl w:val="76FAD6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BFD0DF2"/>
    <w:multiLevelType w:val="hybridMultilevel"/>
    <w:tmpl w:val="BC58FC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DE3529"/>
    <w:multiLevelType w:val="hybridMultilevel"/>
    <w:tmpl w:val="53D0E4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1AD4C52"/>
    <w:multiLevelType w:val="hybridMultilevel"/>
    <w:tmpl w:val="60D8C38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87D8A97"/>
    <w:multiLevelType w:val="hybridMultilevel"/>
    <w:tmpl w:val="28BE4F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9812355"/>
    <w:multiLevelType w:val="hybridMultilevel"/>
    <w:tmpl w:val="6E785F3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03D7008"/>
    <w:multiLevelType w:val="hybridMultilevel"/>
    <w:tmpl w:val="7ADE22C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36"/>
        </w:tabs>
        <w:ind w:left="1436" w:hanging="360"/>
      </w:pPr>
      <w:rPr>
        <w:rFonts w:ascii="Courier New" w:hAnsi="Courier New" w:cs="Courier New" w:hint="default"/>
      </w:rPr>
    </w:lvl>
    <w:lvl w:ilvl="2" w:tentative="1">
      <w:start w:val="1"/>
      <w:numFmt w:val="bullet"/>
      <w:lvlText w:val=""/>
      <w:lvlJc w:val="left"/>
      <w:pPr>
        <w:tabs>
          <w:tab w:val="num" w:pos="2156"/>
        </w:tabs>
        <w:ind w:left="2156" w:hanging="360"/>
      </w:pPr>
      <w:rPr>
        <w:rFonts w:ascii="Wingdings" w:hAnsi="Wingdings" w:hint="default"/>
      </w:rPr>
    </w:lvl>
    <w:lvl w:ilvl="3" w:tentative="1">
      <w:start w:val="1"/>
      <w:numFmt w:val="bullet"/>
      <w:lvlText w:val=""/>
      <w:lvlJc w:val="left"/>
      <w:pPr>
        <w:tabs>
          <w:tab w:val="num" w:pos="2876"/>
        </w:tabs>
        <w:ind w:left="2876" w:hanging="360"/>
      </w:pPr>
      <w:rPr>
        <w:rFonts w:ascii="Symbol" w:hAnsi="Symbol" w:hint="default"/>
      </w:rPr>
    </w:lvl>
    <w:lvl w:ilvl="4" w:tentative="1">
      <w:start w:val="1"/>
      <w:numFmt w:val="bullet"/>
      <w:lvlText w:val="o"/>
      <w:lvlJc w:val="left"/>
      <w:pPr>
        <w:tabs>
          <w:tab w:val="num" w:pos="3596"/>
        </w:tabs>
        <w:ind w:left="3596" w:hanging="360"/>
      </w:pPr>
      <w:rPr>
        <w:rFonts w:ascii="Courier New" w:hAnsi="Courier New" w:cs="Courier New" w:hint="default"/>
      </w:rPr>
    </w:lvl>
    <w:lvl w:ilvl="5" w:tentative="1">
      <w:start w:val="1"/>
      <w:numFmt w:val="bullet"/>
      <w:lvlText w:val=""/>
      <w:lvlJc w:val="left"/>
      <w:pPr>
        <w:tabs>
          <w:tab w:val="num" w:pos="4316"/>
        </w:tabs>
        <w:ind w:left="4316" w:hanging="360"/>
      </w:pPr>
      <w:rPr>
        <w:rFonts w:ascii="Wingdings" w:hAnsi="Wingdings" w:hint="default"/>
      </w:rPr>
    </w:lvl>
    <w:lvl w:ilvl="6" w:tentative="1">
      <w:start w:val="1"/>
      <w:numFmt w:val="bullet"/>
      <w:lvlText w:val=""/>
      <w:lvlJc w:val="left"/>
      <w:pPr>
        <w:tabs>
          <w:tab w:val="num" w:pos="5036"/>
        </w:tabs>
        <w:ind w:left="5036" w:hanging="360"/>
      </w:pPr>
      <w:rPr>
        <w:rFonts w:ascii="Symbol" w:hAnsi="Symbol" w:hint="default"/>
      </w:rPr>
    </w:lvl>
    <w:lvl w:ilvl="7" w:tentative="1">
      <w:start w:val="1"/>
      <w:numFmt w:val="bullet"/>
      <w:lvlText w:val="o"/>
      <w:lvlJc w:val="left"/>
      <w:pPr>
        <w:tabs>
          <w:tab w:val="num" w:pos="5756"/>
        </w:tabs>
        <w:ind w:left="5756" w:hanging="360"/>
      </w:pPr>
      <w:rPr>
        <w:rFonts w:ascii="Courier New" w:hAnsi="Courier New" w:cs="Courier New" w:hint="default"/>
      </w:rPr>
    </w:lvl>
    <w:lvl w:ilvl="8" w:tentative="1">
      <w:start w:val="1"/>
      <w:numFmt w:val="bullet"/>
      <w:lvlText w:val=""/>
      <w:lvlJc w:val="left"/>
      <w:pPr>
        <w:tabs>
          <w:tab w:val="num" w:pos="6476"/>
        </w:tabs>
        <w:ind w:left="6476" w:hanging="360"/>
      </w:pPr>
      <w:rPr>
        <w:rFonts w:ascii="Wingdings" w:hAnsi="Wingdings" w:hint="default"/>
      </w:rPr>
    </w:lvl>
  </w:abstractNum>
  <w:abstractNum w:abstractNumId="10">
    <w:nsid w:val="21F8680D"/>
    <w:multiLevelType w:val="hybridMultilevel"/>
    <w:tmpl w:val="0DB4EFDE"/>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38C96FC"/>
    <w:multiLevelType w:val="hybridMultilevel"/>
    <w:tmpl w:val="4972EE3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4113C61"/>
    <w:multiLevelType w:val="hybridMultilevel"/>
    <w:tmpl w:val="16F40C8C"/>
    <w:lvl w:ilvl="0">
      <w:start w:val="8"/>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9DC6AFF"/>
    <w:multiLevelType w:val="hybridMultilevel"/>
    <w:tmpl w:val="01521A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61845D1"/>
    <w:multiLevelType w:val="hybridMultilevel"/>
    <w:tmpl w:val="8618DB70"/>
    <w:lvl w:ilvl="0">
      <w:start w:val="12"/>
      <w:numFmt w:val="decimal"/>
      <w:lvlText w:val="%1."/>
      <w:lvlJc w:val="left"/>
      <w:pPr>
        <w:ind w:left="720" w:hanging="360"/>
      </w:pPr>
      <w:rPr>
        <w:rFonts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A21155A"/>
    <w:multiLevelType w:val="hybridMultilevel"/>
    <w:tmpl w:val="812CE0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B513341"/>
    <w:multiLevelType w:val="hybridMultilevel"/>
    <w:tmpl w:val="1280FF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F02361F"/>
    <w:multiLevelType w:val="hybridMultilevel"/>
    <w:tmpl w:val="B21C5EA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56900A3E"/>
    <w:multiLevelType w:val="hybridMultilevel"/>
    <w:tmpl w:val="ED1AC13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5B0E787F"/>
    <w:multiLevelType w:val="hybridMultilevel"/>
    <w:tmpl w:val="C41044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B2A768C"/>
    <w:multiLevelType w:val="hybridMultilevel"/>
    <w:tmpl w:val="102E20CC"/>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D064A82"/>
    <w:multiLevelType w:val="hybridMultilevel"/>
    <w:tmpl w:val="BFC45414"/>
    <w:lvl w:ilvl="0">
      <w:start w:val="1"/>
      <w:numFmt w:val="decimal"/>
      <w:lvlText w:val="%1."/>
      <w:lvlJc w:val="left"/>
      <w:pPr>
        <w:ind w:left="720" w:hanging="360"/>
      </w:pPr>
      <w:rPr>
        <w:rFonts w:asciiTheme="minorHAnsi" w:eastAsiaTheme="minorHAnsi" w:hAnsiTheme="minorHAnsi" w:cstheme="minorHAnsi"/>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EE2F66C"/>
    <w:multiLevelType w:val="hybridMultilevel"/>
    <w:tmpl w:val="A74696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70C3F53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1D309B2"/>
    <w:multiLevelType w:val="hybridMultilevel"/>
    <w:tmpl w:val="0FC0A4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A705B28"/>
    <w:multiLevelType w:val="hybridMultilevel"/>
    <w:tmpl w:val="8A3EDD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B9B454C"/>
    <w:multiLevelType w:val="hybridMultilevel"/>
    <w:tmpl w:val="50B0D0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7D267281"/>
    <w:multiLevelType w:val="hybridMultilevel"/>
    <w:tmpl w:val="F8FA385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7DD52A1C"/>
    <w:multiLevelType w:val="hybridMultilevel"/>
    <w:tmpl w:val="D75C9892"/>
    <w:lvl w:ilvl="0">
      <w:start w:val="4"/>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4669172">
    <w:abstractNumId w:val="7"/>
  </w:num>
  <w:num w:numId="2" w16cid:durableId="989554928">
    <w:abstractNumId w:val="25"/>
  </w:num>
  <w:num w:numId="3" w16cid:durableId="60569796">
    <w:abstractNumId w:val="24"/>
  </w:num>
  <w:num w:numId="4" w16cid:durableId="1152714060">
    <w:abstractNumId w:val="12"/>
  </w:num>
  <w:num w:numId="5" w16cid:durableId="1624532537">
    <w:abstractNumId w:val="5"/>
  </w:num>
  <w:num w:numId="6" w16cid:durableId="1388724995">
    <w:abstractNumId w:val="15"/>
  </w:num>
  <w:num w:numId="7" w16cid:durableId="1111315584">
    <w:abstractNumId w:val="19"/>
  </w:num>
  <w:num w:numId="8" w16cid:durableId="1398014066">
    <w:abstractNumId w:val="11"/>
  </w:num>
  <w:num w:numId="9" w16cid:durableId="690186620">
    <w:abstractNumId w:val="29"/>
  </w:num>
  <w:num w:numId="10" w16cid:durableId="60833869">
    <w:abstractNumId w:val="6"/>
  </w:num>
  <w:num w:numId="11" w16cid:durableId="709846409">
    <w:abstractNumId w:val="18"/>
  </w:num>
  <w:num w:numId="12" w16cid:durableId="744185134">
    <w:abstractNumId w:val="1"/>
  </w:num>
  <w:num w:numId="13" w16cid:durableId="1545479154">
    <w:abstractNumId w:val="9"/>
  </w:num>
  <w:num w:numId="14" w16cid:durableId="1815676174">
    <w:abstractNumId w:val="8"/>
  </w:num>
  <w:num w:numId="15" w16cid:durableId="855384002">
    <w:abstractNumId w:val="14"/>
  </w:num>
  <w:num w:numId="16" w16cid:durableId="1242108016">
    <w:abstractNumId w:val="21"/>
  </w:num>
  <w:num w:numId="17" w16cid:durableId="193269380">
    <w:abstractNumId w:val="22"/>
  </w:num>
  <w:num w:numId="18" w16cid:durableId="205065396">
    <w:abstractNumId w:val="10"/>
  </w:num>
  <w:num w:numId="19" w16cid:durableId="1616329442">
    <w:abstractNumId w:val="13"/>
  </w:num>
  <w:num w:numId="20" w16cid:durableId="494416694">
    <w:abstractNumId w:val="0"/>
  </w:num>
  <w:num w:numId="21" w16cid:durableId="431169705">
    <w:abstractNumId w:val="17"/>
  </w:num>
  <w:num w:numId="22" w16cid:durableId="2128696265">
    <w:abstractNumId w:val="26"/>
  </w:num>
  <w:num w:numId="23" w16cid:durableId="168370994">
    <w:abstractNumId w:val="3"/>
  </w:num>
  <w:num w:numId="24" w16cid:durableId="1513373635">
    <w:abstractNumId w:val="16"/>
  </w:num>
  <w:num w:numId="25" w16cid:durableId="840705362">
    <w:abstractNumId w:val="28"/>
  </w:num>
  <w:num w:numId="26" w16cid:durableId="342782024">
    <w:abstractNumId w:val="20"/>
  </w:num>
  <w:num w:numId="27" w16cid:durableId="2128543897">
    <w:abstractNumId w:val="2"/>
  </w:num>
  <w:num w:numId="28" w16cid:durableId="1461848455">
    <w:abstractNumId w:val="30"/>
  </w:num>
  <w:num w:numId="29" w16cid:durableId="909927893">
    <w:abstractNumId w:val="4"/>
  </w:num>
  <w:num w:numId="30" w16cid:durableId="1621061125">
    <w:abstractNumId w:val="23"/>
  </w:num>
  <w:num w:numId="31" w16cid:durableId="156575149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317"/>
    <w:rsid w:val="00000397"/>
    <w:rsid w:val="000009A4"/>
    <w:rsid w:val="0000114C"/>
    <w:rsid w:val="00001EF6"/>
    <w:rsid w:val="00003E02"/>
    <w:rsid w:val="000047B9"/>
    <w:rsid w:val="00004801"/>
    <w:rsid w:val="00005341"/>
    <w:rsid w:val="00006349"/>
    <w:rsid w:val="00006FB8"/>
    <w:rsid w:val="000110AF"/>
    <w:rsid w:val="000111E0"/>
    <w:rsid w:val="00011B34"/>
    <w:rsid w:val="00011E0F"/>
    <w:rsid w:val="000123F2"/>
    <w:rsid w:val="00012F44"/>
    <w:rsid w:val="0001373C"/>
    <w:rsid w:val="00013806"/>
    <w:rsid w:val="0001389F"/>
    <w:rsid w:val="00015A6A"/>
    <w:rsid w:val="0001655F"/>
    <w:rsid w:val="00017B65"/>
    <w:rsid w:val="00017B7D"/>
    <w:rsid w:val="00017FA5"/>
    <w:rsid w:val="00020B65"/>
    <w:rsid w:val="00020BAA"/>
    <w:rsid w:val="00020FE4"/>
    <w:rsid w:val="0002121F"/>
    <w:rsid w:val="000227A0"/>
    <w:rsid w:val="00022BB8"/>
    <w:rsid w:val="00023710"/>
    <w:rsid w:val="00023925"/>
    <w:rsid w:val="00023BE5"/>
    <w:rsid w:val="00025F11"/>
    <w:rsid w:val="00027292"/>
    <w:rsid w:val="00030009"/>
    <w:rsid w:val="00030929"/>
    <w:rsid w:val="00030A3B"/>
    <w:rsid w:val="000319D4"/>
    <w:rsid w:val="00032482"/>
    <w:rsid w:val="00034098"/>
    <w:rsid w:val="0003411C"/>
    <w:rsid w:val="00034360"/>
    <w:rsid w:val="000378EC"/>
    <w:rsid w:val="00041070"/>
    <w:rsid w:val="00041F9E"/>
    <w:rsid w:val="00043DAF"/>
    <w:rsid w:val="00044EDD"/>
    <w:rsid w:val="00045F16"/>
    <w:rsid w:val="00046136"/>
    <w:rsid w:val="00046696"/>
    <w:rsid w:val="000468A6"/>
    <w:rsid w:val="0005389C"/>
    <w:rsid w:val="0005422B"/>
    <w:rsid w:val="00055E51"/>
    <w:rsid w:val="00057FCC"/>
    <w:rsid w:val="00060178"/>
    <w:rsid w:val="00060B00"/>
    <w:rsid w:val="0006114D"/>
    <w:rsid w:val="0006144A"/>
    <w:rsid w:val="00061C49"/>
    <w:rsid w:val="00062F6E"/>
    <w:rsid w:val="00064A6A"/>
    <w:rsid w:val="00066042"/>
    <w:rsid w:val="00066D5F"/>
    <w:rsid w:val="00067A10"/>
    <w:rsid w:val="00067C8A"/>
    <w:rsid w:val="00067D3A"/>
    <w:rsid w:val="00070523"/>
    <w:rsid w:val="000715A4"/>
    <w:rsid w:val="000727F3"/>
    <w:rsid w:val="000750CA"/>
    <w:rsid w:val="000760AB"/>
    <w:rsid w:val="00080BE7"/>
    <w:rsid w:val="00080CEF"/>
    <w:rsid w:val="000811BA"/>
    <w:rsid w:val="00081930"/>
    <w:rsid w:val="00082523"/>
    <w:rsid w:val="000827E2"/>
    <w:rsid w:val="000828D1"/>
    <w:rsid w:val="00082E9E"/>
    <w:rsid w:val="00083932"/>
    <w:rsid w:val="000844AF"/>
    <w:rsid w:val="00086D73"/>
    <w:rsid w:val="00086DFD"/>
    <w:rsid w:val="00090C93"/>
    <w:rsid w:val="00090F00"/>
    <w:rsid w:val="00092E13"/>
    <w:rsid w:val="00093816"/>
    <w:rsid w:val="00093921"/>
    <w:rsid w:val="00093A0C"/>
    <w:rsid w:val="00093D99"/>
    <w:rsid w:val="00094FE9"/>
    <w:rsid w:val="000954D8"/>
    <w:rsid w:val="00095937"/>
    <w:rsid w:val="00096FAD"/>
    <w:rsid w:val="0009705F"/>
    <w:rsid w:val="000978CF"/>
    <w:rsid w:val="00097D9F"/>
    <w:rsid w:val="000A0231"/>
    <w:rsid w:val="000A1D99"/>
    <w:rsid w:val="000A294F"/>
    <w:rsid w:val="000A3D94"/>
    <w:rsid w:val="000A4E04"/>
    <w:rsid w:val="000A56FC"/>
    <w:rsid w:val="000A6E12"/>
    <w:rsid w:val="000A7680"/>
    <w:rsid w:val="000A7BCF"/>
    <w:rsid w:val="000A7F49"/>
    <w:rsid w:val="000B0AE3"/>
    <w:rsid w:val="000B1651"/>
    <w:rsid w:val="000B1896"/>
    <w:rsid w:val="000B2847"/>
    <w:rsid w:val="000B2E6A"/>
    <w:rsid w:val="000B2FF4"/>
    <w:rsid w:val="000B3479"/>
    <w:rsid w:val="000B36BA"/>
    <w:rsid w:val="000C1874"/>
    <w:rsid w:val="000C1C87"/>
    <w:rsid w:val="000C1CAF"/>
    <w:rsid w:val="000C2D21"/>
    <w:rsid w:val="000C481A"/>
    <w:rsid w:val="000C4EC4"/>
    <w:rsid w:val="000C62F0"/>
    <w:rsid w:val="000C74D5"/>
    <w:rsid w:val="000D04F4"/>
    <w:rsid w:val="000D054A"/>
    <w:rsid w:val="000D110E"/>
    <w:rsid w:val="000D1E1E"/>
    <w:rsid w:val="000D1FEB"/>
    <w:rsid w:val="000D20E5"/>
    <w:rsid w:val="000D4876"/>
    <w:rsid w:val="000D51FA"/>
    <w:rsid w:val="000D55D0"/>
    <w:rsid w:val="000D57BF"/>
    <w:rsid w:val="000D5D5E"/>
    <w:rsid w:val="000D7585"/>
    <w:rsid w:val="000E07E0"/>
    <w:rsid w:val="000E10F2"/>
    <w:rsid w:val="000E1D54"/>
    <w:rsid w:val="000E3A71"/>
    <w:rsid w:val="000E3E0D"/>
    <w:rsid w:val="000E5FC2"/>
    <w:rsid w:val="000E6615"/>
    <w:rsid w:val="000E7D2E"/>
    <w:rsid w:val="000F0D9E"/>
    <w:rsid w:val="000F23DD"/>
    <w:rsid w:val="000F30AC"/>
    <w:rsid w:val="000F475C"/>
    <w:rsid w:val="000F53CD"/>
    <w:rsid w:val="000F62BC"/>
    <w:rsid w:val="000F6327"/>
    <w:rsid w:val="000F68FA"/>
    <w:rsid w:val="000F7B2B"/>
    <w:rsid w:val="0010122C"/>
    <w:rsid w:val="00101E55"/>
    <w:rsid w:val="00102983"/>
    <w:rsid w:val="00102BA9"/>
    <w:rsid w:val="00102EF8"/>
    <w:rsid w:val="00103C9C"/>
    <w:rsid w:val="001056DF"/>
    <w:rsid w:val="00106460"/>
    <w:rsid w:val="00106AFE"/>
    <w:rsid w:val="0010738C"/>
    <w:rsid w:val="001102F8"/>
    <w:rsid w:val="00110FA8"/>
    <w:rsid w:val="0011162C"/>
    <w:rsid w:val="00111C0C"/>
    <w:rsid w:val="00111D1A"/>
    <w:rsid w:val="00111DF7"/>
    <w:rsid w:val="00113848"/>
    <w:rsid w:val="00114506"/>
    <w:rsid w:val="001208A2"/>
    <w:rsid w:val="00120EAB"/>
    <w:rsid w:val="00122876"/>
    <w:rsid w:val="001232A6"/>
    <w:rsid w:val="001239BC"/>
    <w:rsid w:val="00123DD6"/>
    <w:rsid w:val="00124876"/>
    <w:rsid w:val="00124889"/>
    <w:rsid w:val="00124BD2"/>
    <w:rsid w:val="0012501B"/>
    <w:rsid w:val="0012533B"/>
    <w:rsid w:val="00125624"/>
    <w:rsid w:val="0012565F"/>
    <w:rsid w:val="00125DCF"/>
    <w:rsid w:val="00125EBF"/>
    <w:rsid w:val="00126112"/>
    <w:rsid w:val="001265AE"/>
    <w:rsid w:val="00130CF9"/>
    <w:rsid w:val="001314A6"/>
    <w:rsid w:val="0013289B"/>
    <w:rsid w:val="001329BF"/>
    <w:rsid w:val="001338C1"/>
    <w:rsid w:val="00133E16"/>
    <w:rsid w:val="00133F94"/>
    <w:rsid w:val="00134DDC"/>
    <w:rsid w:val="00136AC4"/>
    <w:rsid w:val="00136D27"/>
    <w:rsid w:val="00137170"/>
    <w:rsid w:val="00140031"/>
    <w:rsid w:val="0014039A"/>
    <w:rsid w:val="00141983"/>
    <w:rsid w:val="00141ED1"/>
    <w:rsid w:val="00143505"/>
    <w:rsid w:val="0014385F"/>
    <w:rsid w:val="00146530"/>
    <w:rsid w:val="00147847"/>
    <w:rsid w:val="00147A95"/>
    <w:rsid w:val="00150BD5"/>
    <w:rsid w:val="0015262D"/>
    <w:rsid w:val="00155446"/>
    <w:rsid w:val="00155852"/>
    <w:rsid w:val="00155A67"/>
    <w:rsid w:val="00160047"/>
    <w:rsid w:val="00161965"/>
    <w:rsid w:val="00163853"/>
    <w:rsid w:val="00163CBD"/>
    <w:rsid w:val="0016497E"/>
    <w:rsid w:val="001652BE"/>
    <w:rsid w:val="0016549D"/>
    <w:rsid w:val="00166CEE"/>
    <w:rsid w:val="00166E6D"/>
    <w:rsid w:val="0016792E"/>
    <w:rsid w:val="001718D1"/>
    <w:rsid w:val="0017304F"/>
    <w:rsid w:val="001754AB"/>
    <w:rsid w:val="001764C3"/>
    <w:rsid w:val="001767D8"/>
    <w:rsid w:val="00176B4B"/>
    <w:rsid w:val="0018003E"/>
    <w:rsid w:val="001804E3"/>
    <w:rsid w:val="00181CA1"/>
    <w:rsid w:val="00182449"/>
    <w:rsid w:val="00184A88"/>
    <w:rsid w:val="00184B90"/>
    <w:rsid w:val="001853B9"/>
    <w:rsid w:val="001856A4"/>
    <w:rsid w:val="0018651C"/>
    <w:rsid w:val="001872BF"/>
    <w:rsid w:val="00187E6C"/>
    <w:rsid w:val="001902ED"/>
    <w:rsid w:val="00190762"/>
    <w:rsid w:val="00190990"/>
    <w:rsid w:val="00191265"/>
    <w:rsid w:val="0019336D"/>
    <w:rsid w:val="00194292"/>
    <w:rsid w:val="00194CA1"/>
    <w:rsid w:val="001952C6"/>
    <w:rsid w:val="00196A7F"/>
    <w:rsid w:val="001A0055"/>
    <w:rsid w:val="001A16B5"/>
    <w:rsid w:val="001A2590"/>
    <w:rsid w:val="001A2B2E"/>
    <w:rsid w:val="001A32DA"/>
    <w:rsid w:val="001A65FC"/>
    <w:rsid w:val="001A6D54"/>
    <w:rsid w:val="001A6F26"/>
    <w:rsid w:val="001A7A52"/>
    <w:rsid w:val="001A7CE0"/>
    <w:rsid w:val="001A7E92"/>
    <w:rsid w:val="001B08FA"/>
    <w:rsid w:val="001B0986"/>
    <w:rsid w:val="001B0DF6"/>
    <w:rsid w:val="001B2ABB"/>
    <w:rsid w:val="001B3D2C"/>
    <w:rsid w:val="001B3DA6"/>
    <w:rsid w:val="001B5063"/>
    <w:rsid w:val="001B548F"/>
    <w:rsid w:val="001B5D9A"/>
    <w:rsid w:val="001B5DAE"/>
    <w:rsid w:val="001B605C"/>
    <w:rsid w:val="001B7959"/>
    <w:rsid w:val="001B7D0D"/>
    <w:rsid w:val="001C0EBF"/>
    <w:rsid w:val="001C15B8"/>
    <w:rsid w:val="001C269B"/>
    <w:rsid w:val="001C2883"/>
    <w:rsid w:val="001C3598"/>
    <w:rsid w:val="001C3FF9"/>
    <w:rsid w:val="001C6081"/>
    <w:rsid w:val="001C6A36"/>
    <w:rsid w:val="001C7B01"/>
    <w:rsid w:val="001C7BB6"/>
    <w:rsid w:val="001D1354"/>
    <w:rsid w:val="001D193E"/>
    <w:rsid w:val="001D225B"/>
    <w:rsid w:val="001D5E5E"/>
    <w:rsid w:val="001E05FF"/>
    <w:rsid w:val="001E1003"/>
    <w:rsid w:val="001E16FA"/>
    <w:rsid w:val="001E18DA"/>
    <w:rsid w:val="001E1A51"/>
    <w:rsid w:val="001E1C67"/>
    <w:rsid w:val="001E1DC1"/>
    <w:rsid w:val="001E22C6"/>
    <w:rsid w:val="001E29AB"/>
    <w:rsid w:val="001E2BCE"/>
    <w:rsid w:val="001E3259"/>
    <w:rsid w:val="001E3AFB"/>
    <w:rsid w:val="001E5FC8"/>
    <w:rsid w:val="001E7DDF"/>
    <w:rsid w:val="001F18E5"/>
    <w:rsid w:val="001F1DCB"/>
    <w:rsid w:val="001F1EE8"/>
    <w:rsid w:val="001F2BC3"/>
    <w:rsid w:val="001F2BF2"/>
    <w:rsid w:val="001F3164"/>
    <w:rsid w:val="001F396C"/>
    <w:rsid w:val="001F4C54"/>
    <w:rsid w:val="001F5C58"/>
    <w:rsid w:val="001F67B0"/>
    <w:rsid w:val="001F7F7A"/>
    <w:rsid w:val="001F7FA7"/>
    <w:rsid w:val="002012F3"/>
    <w:rsid w:val="00201E77"/>
    <w:rsid w:val="00202C39"/>
    <w:rsid w:val="00203191"/>
    <w:rsid w:val="00204715"/>
    <w:rsid w:val="00205ADE"/>
    <w:rsid w:val="00205E92"/>
    <w:rsid w:val="00206332"/>
    <w:rsid w:val="00206540"/>
    <w:rsid w:val="0020758C"/>
    <w:rsid w:val="00207F48"/>
    <w:rsid w:val="00207F78"/>
    <w:rsid w:val="0021034B"/>
    <w:rsid w:val="00210B87"/>
    <w:rsid w:val="00211C52"/>
    <w:rsid w:val="002121CA"/>
    <w:rsid w:val="00213515"/>
    <w:rsid w:val="00214AD2"/>
    <w:rsid w:val="00214D76"/>
    <w:rsid w:val="00215039"/>
    <w:rsid w:val="00215617"/>
    <w:rsid w:val="002163E6"/>
    <w:rsid w:val="00217A3F"/>
    <w:rsid w:val="00220E2F"/>
    <w:rsid w:val="002218AD"/>
    <w:rsid w:val="002218FC"/>
    <w:rsid w:val="00222289"/>
    <w:rsid w:val="00222411"/>
    <w:rsid w:val="0022330C"/>
    <w:rsid w:val="00225878"/>
    <w:rsid w:val="002262E4"/>
    <w:rsid w:val="0022704F"/>
    <w:rsid w:val="0023095C"/>
    <w:rsid w:val="00230EA8"/>
    <w:rsid w:val="00232DBE"/>
    <w:rsid w:val="002335AB"/>
    <w:rsid w:val="002337D5"/>
    <w:rsid w:val="00233932"/>
    <w:rsid w:val="00233FC3"/>
    <w:rsid w:val="00234661"/>
    <w:rsid w:val="002355F4"/>
    <w:rsid w:val="00236A74"/>
    <w:rsid w:val="00237A71"/>
    <w:rsid w:val="00237BBF"/>
    <w:rsid w:val="00240038"/>
    <w:rsid w:val="002415B6"/>
    <w:rsid w:val="0024666C"/>
    <w:rsid w:val="00246928"/>
    <w:rsid w:val="00247626"/>
    <w:rsid w:val="0025086C"/>
    <w:rsid w:val="00251BDD"/>
    <w:rsid w:val="002520A1"/>
    <w:rsid w:val="0025394E"/>
    <w:rsid w:val="00254BB3"/>
    <w:rsid w:val="00254DB0"/>
    <w:rsid w:val="00255AB5"/>
    <w:rsid w:val="00255B8B"/>
    <w:rsid w:val="00256304"/>
    <w:rsid w:val="00256DB0"/>
    <w:rsid w:val="00257422"/>
    <w:rsid w:val="00257704"/>
    <w:rsid w:val="00257FF2"/>
    <w:rsid w:val="0026031D"/>
    <w:rsid w:val="00260B76"/>
    <w:rsid w:val="0026287F"/>
    <w:rsid w:val="002636C1"/>
    <w:rsid w:val="00263BA7"/>
    <w:rsid w:val="00266541"/>
    <w:rsid w:val="0026684B"/>
    <w:rsid w:val="00267409"/>
    <w:rsid w:val="00267966"/>
    <w:rsid w:val="00272AD5"/>
    <w:rsid w:val="0027382C"/>
    <w:rsid w:val="00273A46"/>
    <w:rsid w:val="00273A85"/>
    <w:rsid w:val="00273F89"/>
    <w:rsid w:val="0027405A"/>
    <w:rsid w:val="00274BB8"/>
    <w:rsid w:val="0027549A"/>
    <w:rsid w:val="00275A65"/>
    <w:rsid w:val="002761C3"/>
    <w:rsid w:val="00276329"/>
    <w:rsid w:val="00276811"/>
    <w:rsid w:val="00276EFE"/>
    <w:rsid w:val="00277CDF"/>
    <w:rsid w:val="00277E98"/>
    <w:rsid w:val="00281CDA"/>
    <w:rsid w:val="00282BD0"/>
    <w:rsid w:val="00282F6C"/>
    <w:rsid w:val="002839CA"/>
    <w:rsid w:val="00283FB2"/>
    <w:rsid w:val="002845A0"/>
    <w:rsid w:val="00286EA7"/>
    <w:rsid w:val="00287D81"/>
    <w:rsid w:val="00290C3C"/>
    <w:rsid w:val="00291BBE"/>
    <w:rsid w:val="00292037"/>
    <w:rsid w:val="00292275"/>
    <w:rsid w:val="00292F60"/>
    <w:rsid w:val="00295D2F"/>
    <w:rsid w:val="00296843"/>
    <w:rsid w:val="00297521"/>
    <w:rsid w:val="002A2237"/>
    <w:rsid w:val="002A23AD"/>
    <w:rsid w:val="002A3C7E"/>
    <w:rsid w:val="002A4BCD"/>
    <w:rsid w:val="002A62F5"/>
    <w:rsid w:val="002A6A22"/>
    <w:rsid w:val="002A7B34"/>
    <w:rsid w:val="002B0806"/>
    <w:rsid w:val="002B10D9"/>
    <w:rsid w:val="002B37FE"/>
    <w:rsid w:val="002B4308"/>
    <w:rsid w:val="002B50DE"/>
    <w:rsid w:val="002B5287"/>
    <w:rsid w:val="002B5DE2"/>
    <w:rsid w:val="002B78A7"/>
    <w:rsid w:val="002C064D"/>
    <w:rsid w:val="002C11D4"/>
    <w:rsid w:val="002C184F"/>
    <w:rsid w:val="002C2CB4"/>
    <w:rsid w:val="002D144E"/>
    <w:rsid w:val="002D3F9D"/>
    <w:rsid w:val="002D775C"/>
    <w:rsid w:val="002E076F"/>
    <w:rsid w:val="002E103F"/>
    <w:rsid w:val="002E3732"/>
    <w:rsid w:val="002E41BD"/>
    <w:rsid w:val="002E68AB"/>
    <w:rsid w:val="002F293C"/>
    <w:rsid w:val="002F2D57"/>
    <w:rsid w:val="002F4611"/>
    <w:rsid w:val="002F4E41"/>
    <w:rsid w:val="002F577A"/>
    <w:rsid w:val="003005D0"/>
    <w:rsid w:val="00300A93"/>
    <w:rsid w:val="003028BC"/>
    <w:rsid w:val="003047C1"/>
    <w:rsid w:val="0030498D"/>
    <w:rsid w:val="00306971"/>
    <w:rsid w:val="00310943"/>
    <w:rsid w:val="003119D0"/>
    <w:rsid w:val="00313DFC"/>
    <w:rsid w:val="00315A39"/>
    <w:rsid w:val="003201D1"/>
    <w:rsid w:val="003226BD"/>
    <w:rsid w:val="0032286A"/>
    <w:rsid w:val="00322C54"/>
    <w:rsid w:val="003231AC"/>
    <w:rsid w:val="0032677E"/>
    <w:rsid w:val="00327940"/>
    <w:rsid w:val="00327BBA"/>
    <w:rsid w:val="00327BFD"/>
    <w:rsid w:val="0033076E"/>
    <w:rsid w:val="00330A06"/>
    <w:rsid w:val="00331206"/>
    <w:rsid w:val="0033170D"/>
    <w:rsid w:val="00331A15"/>
    <w:rsid w:val="00332D24"/>
    <w:rsid w:val="00334B9C"/>
    <w:rsid w:val="00334F56"/>
    <w:rsid w:val="00336415"/>
    <w:rsid w:val="00336B8E"/>
    <w:rsid w:val="00337380"/>
    <w:rsid w:val="003424CE"/>
    <w:rsid w:val="00344907"/>
    <w:rsid w:val="003457FF"/>
    <w:rsid w:val="00345A8A"/>
    <w:rsid w:val="00345C36"/>
    <w:rsid w:val="00347C83"/>
    <w:rsid w:val="00351019"/>
    <w:rsid w:val="00351F59"/>
    <w:rsid w:val="00353121"/>
    <w:rsid w:val="0035386D"/>
    <w:rsid w:val="00353981"/>
    <w:rsid w:val="003540C5"/>
    <w:rsid w:val="003549BA"/>
    <w:rsid w:val="00354CCB"/>
    <w:rsid w:val="00356022"/>
    <w:rsid w:val="00356714"/>
    <w:rsid w:val="0035709A"/>
    <w:rsid w:val="00360406"/>
    <w:rsid w:val="00360D2E"/>
    <w:rsid w:val="00361058"/>
    <w:rsid w:val="00361BEC"/>
    <w:rsid w:val="00362898"/>
    <w:rsid w:val="00362AC7"/>
    <w:rsid w:val="00363EDC"/>
    <w:rsid w:val="00364062"/>
    <w:rsid w:val="00365099"/>
    <w:rsid w:val="003677CD"/>
    <w:rsid w:val="00367E6C"/>
    <w:rsid w:val="003704E9"/>
    <w:rsid w:val="003710A2"/>
    <w:rsid w:val="0037198E"/>
    <w:rsid w:val="00372525"/>
    <w:rsid w:val="003734D2"/>
    <w:rsid w:val="00374564"/>
    <w:rsid w:val="00374C03"/>
    <w:rsid w:val="00375393"/>
    <w:rsid w:val="003758CD"/>
    <w:rsid w:val="003763A9"/>
    <w:rsid w:val="003801AD"/>
    <w:rsid w:val="0038173E"/>
    <w:rsid w:val="003819AA"/>
    <w:rsid w:val="0038256C"/>
    <w:rsid w:val="00382CD9"/>
    <w:rsid w:val="00384740"/>
    <w:rsid w:val="00384D15"/>
    <w:rsid w:val="00387437"/>
    <w:rsid w:val="003874C0"/>
    <w:rsid w:val="00391CB6"/>
    <w:rsid w:val="003926F1"/>
    <w:rsid w:val="00395414"/>
    <w:rsid w:val="00396C52"/>
    <w:rsid w:val="003A1441"/>
    <w:rsid w:val="003A162C"/>
    <w:rsid w:val="003A20FE"/>
    <w:rsid w:val="003A2A0F"/>
    <w:rsid w:val="003A2E04"/>
    <w:rsid w:val="003A3406"/>
    <w:rsid w:val="003A5C57"/>
    <w:rsid w:val="003A6661"/>
    <w:rsid w:val="003A6AB7"/>
    <w:rsid w:val="003A6C4E"/>
    <w:rsid w:val="003A74E9"/>
    <w:rsid w:val="003B13D2"/>
    <w:rsid w:val="003B2072"/>
    <w:rsid w:val="003B2DE3"/>
    <w:rsid w:val="003B4B02"/>
    <w:rsid w:val="003B565A"/>
    <w:rsid w:val="003B5F0E"/>
    <w:rsid w:val="003B6DA2"/>
    <w:rsid w:val="003C03D7"/>
    <w:rsid w:val="003C03F2"/>
    <w:rsid w:val="003C19AB"/>
    <w:rsid w:val="003C2061"/>
    <w:rsid w:val="003C237F"/>
    <w:rsid w:val="003C3B47"/>
    <w:rsid w:val="003C478D"/>
    <w:rsid w:val="003C5D16"/>
    <w:rsid w:val="003C6884"/>
    <w:rsid w:val="003C7E6A"/>
    <w:rsid w:val="003D019A"/>
    <w:rsid w:val="003D0913"/>
    <w:rsid w:val="003D0C69"/>
    <w:rsid w:val="003D152E"/>
    <w:rsid w:val="003D26FF"/>
    <w:rsid w:val="003D2B91"/>
    <w:rsid w:val="003D4BF1"/>
    <w:rsid w:val="003D4EF6"/>
    <w:rsid w:val="003D52EB"/>
    <w:rsid w:val="003D6115"/>
    <w:rsid w:val="003D6D42"/>
    <w:rsid w:val="003D7841"/>
    <w:rsid w:val="003E0F1E"/>
    <w:rsid w:val="003E1015"/>
    <w:rsid w:val="003E1D75"/>
    <w:rsid w:val="003E22D8"/>
    <w:rsid w:val="003E254A"/>
    <w:rsid w:val="003E2EA6"/>
    <w:rsid w:val="003E33AF"/>
    <w:rsid w:val="003E371B"/>
    <w:rsid w:val="003E3F96"/>
    <w:rsid w:val="003E40FB"/>
    <w:rsid w:val="003E42BE"/>
    <w:rsid w:val="003E45CA"/>
    <w:rsid w:val="003E49BA"/>
    <w:rsid w:val="003E6CCD"/>
    <w:rsid w:val="003F203A"/>
    <w:rsid w:val="003F2893"/>
    <w:rsid w:val="003F383A"/>
    <w:rsid w:val="003F4340"/>
    <w:rsid w:val="003F5699"/>
    <w:rsid w:val="003F6326"/>
    <w:rsid w:val="003F6802"/>
    <w:rsid w:val="00400A29"/>
    <w:rsid w:val="004012BC"/>
    <w:rsid w:val="00402136"/>
    <w:rsid w:val="00403189"/>
    <w:rsid w:val="00403C2F"/>
    <w:rsid w:val="00404340"/>
    <w:rsid w:val="00406242"/>
    <w:rsid w:val="00407494"/>
    <w:rsid w:val="004079CE"/>
    <w:rsid w:val="004109C7"/>
    <w:rsid w:val="004110BB"/>
    <w:rsid w:val="0041118D"/>
    <w:rsid w:val="004119B6"/>
    <w:rsid w:val="00412573"/>
    <w:rsid w:val="004132F3"/>
    <w:rsid w:val="00414531"/>
    <w:rsid w:val="00415D46"/>
    <w:rsid w:val="00416AB7"/>
    <w:rsid w:val="004206DC"/>
    <w:rsid w:val="004230B6"/>
    <w:rsid w:val="00423E51"/>
    <w:rsid w:val="00424510"/>
    <w:rsid w:val="00424BE4"/>
    <w:rsid w:val="00424FA0"/>
    <w:rsid w:val="004251D0"/>
    <w:rsid w:val="004252C1"/>
    <w:rsid w:val="004257F1"/>
    <w:rsid w:val="0043365B"/>
    <w:rsid w:val="004351ED"/>
    <w:rsid w:val="00435C90"/>
    <w:rsid w:val="00436099"/>
    <w:rsid w:val="00436660"/>
    <w:rsid w:val="00440594"/>
    <w:rsid w:val="00440EDA"/>
    <w:rsid w:val="00441146"/>
    <w:rsid w:val="004423CB"/>
    <w:rsid w:val="00442B09"/>
    <w:rsid w:val="00442F81"/>
    <w:rsid w:val="00443274"/>
    <w:rsid w:val="00444B78"/>
    <w:rsid w:val="00444B86"/>
    <w:rsid w:val="00445FEF"/>
    <w:rsid w:val="00446330"/>
    <w:rsid w:val="00446D8C"/>
    <w:rsid w:val="004503CE"/>
    <w:rsid w:val="004503D4"/>
    <w:rsid w:val="00451416"/>
    <w:rsid w:val="004521FB"/>
    <w:rsid w:val="004524FC"/>
    <w:rsid w:val="00452C15"/>
    <w:rsid w:val="0045432D"/>
    <w:rsid w:val="00455B0B"/>
    <w:rsid w:val="00456965"/>
    <w:rsid w:val="004579B7"/>
    <w:rsid w:val="00457EF3"/>
    <w:rsid w:val="00460552"/>
    <w:rsid w:val="00460BDC"/>
    <w:rsid w:val="004622A6"/>
    <w:rsid w:val="004625F6"/>
    <w:rsid w:val="004636CD"/>
    <w:rsid w:val="00464262"/>
    <w:rsid w:val="00465635"/>
    <w:rsid w:val="00465958"/>
    <w:rsid w:val="00465C6F"/>
    <w:rsid w:val="00465C89"/>
    <w:rsid w:val="0046620B"/>
    <w:rsid w:val="004676D9"/>
    <w:rsid w:val="00467C5E"/>
    <w:rsid w:val="004707BA"/>
    <w:rsid w:val="00471119"/>
    <w:rsid w:val="004740F6"/>
    <w:rsid w:val="00474669"/>
    <w:rsid w:val="004755CB"/>
    <w:rsid w:val="00475AF2"/>
    <w:rsid w:val="004812D0"/>
    <w:rsid w:val="0048335F"/>
    <w:rsid w:val="0048647B"/>
    <w:rsid w:val="00486819"/>
    <w:rsid w:val="00486C8D"/>
    <w:rsid w:val="00486CEA"/>
    <w:rsid w:val="00490EEF"/>
    <w:rsid w:val="0049175D"/>
    <w:rsid w:val="004918A3"/>
    <w:rsid w:val="004924C8"/>
    <w:rsid w:val="00492E77"/>
    <w:rsid w:val="004941CC"/>
    <w:rsid w:val="00494865"/>
    <w:rsid w:val="004957B7"/>
    <w:rsid w:val="00495C8F"/>
    <w:rsid w:val="0049689B"/>
    <w:rsid w:val="00497BE7"/>
    <w:rsid w:val="004A0FB7"/>
    <w:rsid w:val="004A26DD"/>
    <w:rsid w:val="004A4B8D"/>
    <w:rsid w:val="004A4C70"/>
    <w:rsid w:val="004A500A"/>
    <w:rsid w:val="004A6B23"/>
    <w:rsid w:val="004A7476"/>
    <w:rsid w:val="004B1F51"/>
    <w:rsid w:val="004B215B"/>
    <w:rsid w:val="004B39AD"/>
    <w:rsid w:val="004B3EF4"/>
    <w:rsid w:val="004B4504"/>
    <w:rsid w:val="004B5274"/>
    <w:rsid w:val="004B62A4"/>
    <w:rsid w:val="004B6F3B"/>
    <w:rsid w:val="004B7A9C"/>
    <w:rsid w:val="004C0280"/>
    <w:rsid w:val="004C0396"/>
    <w:rsid w:val="004C0502"/>
    <w:rsid w:val="004C0A8B"/>
    <w:rsid w:val="004C17A6"/>
    <w:rsid w:val="004C3A78"/>
    <w:rsid w:val="004C412D"/>
    <w:rsid w:val="004C4B79"/>
    <w:rsid w:val="004C5D05"/>
    <w:rsid w:val="004C627D"/>
    <w:rsid w:val="004C6A88"/>
    <w:rsid w:val="004C7FBD"/>
    <w:rsid w:val="004D0555"/>
    <w:rsid w:val="004D30A3"/>
    <w:rsid w:val="004D3A6E"/>
    <w:rsid w:val="004D4DEF"/>
    <w:rsid w:val="004D5037"/>
    <w:rsid w:val="004E0A10"/>
    <w:rsid w:val="004E0C81"/>
    <w:rsid w:val="004E1A14"/>
    <w:rsid w:val="004E57A2"/>
    <w:rsid w:val="004E5DFF"/>
    <w:rsid w:val="004E781F"/>
    <w:rsid w:val="004F1BBB"/>
    <w:rsid w:val="004F2344"/>
    <w:rsid w:val="004F2A29"/>
    <w:rsid w:val="004F35CD"/>
    <w:rsid w:val="004F3F34"/>
    <w:rsid w:val="004F48ED"/>
    <w:rsid w:val="004F503B"/>
    <w:rsid w:val="004F523E"/>
    <w:rsid w:val="004F601D"/>
    <w:rsid w:val="004F68DA"/>
    <w:rsid w:val="005005B2"/>
    <w:rsid w:val="00503604"/>
    <w:rsid w:val="005036E1"/>
    <w:rsid w:val="005052F5"/>
    <w:rsid w:val="00505B35"/>
    <w:rsid w:val="005072CC"/>
    <w:rsid w:val="005073AB"/>
    <w:rsid w:val="00510639"/>
    <w:rsid w:val="00510C18"/>
    <w:rsid w:val="005112A5"/>
    <w:rsid w:val="0051201B"/>
    <w:rsid w:val="0051452D"/>
    <w:rsid w:val="005150B6"/>
    <w:rsid w:val="00515342"/>
    <w:rsid w:val="00515937"/>
    <w:rsid w:val="005164AC"/>
    <w:rsid w:val="005169AE"/>
    <w:rsid w:val="00516F8A"/>
    <w:rsid w:val="00517E1B"/>
    <w:rsid w:val="00517F46"/>
    <w:rsid w:val="005227FE"/>
    <w:rsid w:val="00523BA9"/>
    <w:rsid w:val="00524907"/>
    <w:rsid w:val="005249BB"/>
    <w:rsid w:val="00529973"/>
    <w:rsid w:val="00532D04"/>
    <w:rsid w:val="005337F3"/>
    <w:rsid w:val="00533A6C"/>
    <w:rsid w:val="00533CF8"/>
    <w:rsid w:val="00534A21"/>
    <w:rsid w:val="00537054"/>
    <w:rsid w:val="0054272E"/>
    <w:rsid w:val="005446A7"/>
    <w:rsid w:val="005456E6"/>
    <w:rsid w:val="00545C87"/>
    <w:rsid w:val="005475BF"/>
    <w:rsid w:val="00547849"/>
    <w:rsid w:val="00550E71"/>
    <w:rsid w:val="005510D1"/>
    <w:rsid w:val="005515CE"/>
    <w:rsid w:val="00551991"/>
    <w:rsid w:val="00551E58"/>
    <w:rsid w:val="00551FA2"/>
    <w:rsid w:val="00551FC7"/>
    <w:rsid w:val="005533D6"/>
    <w:rsid w:val="0055446F"/>
    <w:rsid w:val="0055471F"/>
    <w:rsid w:val="005547DB"/>
    <w:rsid w:val="00554FE8"/>
    <w:rsid w:val="0055670A"/>
    <w:rsid w:val="00556F66"/>
    <w:rsid w:val="00557E58"/>
    <w:rsid w:val="00560F50"/>
    <w:rsid w:val="00561978"/>
    <w:rsid w:val="00563D82"/>
    <w:rsid w:val="00563F5A"/>
    <w:rsid w:val="00565579"/>
    <w:rsid w:val="00565AD0"/>
    <w:rsid w:val="00565DE0"/>
    <w:rsid w:val="00567EDD"/>
    <w:rsid w:val="00570829"/>
    <w:rsid w:val="0057144D"/>
    <w:rsid w:val="00571793"/>
    <w:rsid w:val="00572025"/>
    <w:rsid w:val="0057212F"/>
    <w:rsid w:val="00572631"/>
    <w:rsid w:val="0057300F"/>
    <w:rsid w:val="00573DDC"/>
    <w:rsid w:val="00573DE9"/>
    <w:rsid w:val="00574205"/>
    <w:rsid w:val="00574892"/>
    <w:rsid w:val="00576974"/>
    <w:rsid w:val="00576D26"/>
    <w:rsid w:val="00576E7A"/>
    <w:rsid w:val="00577165"/>
    <w:rsid w:val="005775F1"/>
    <w:rsid w:val="005777A8"/>
    <w:rsid w:val="005804B7"/>
    <w:rsid w:val="005810DF"/>
    <w:rsid w:val="00582869"/>
    <w:rsid w:val="005842FE"/>
    <w:rsid w:val="00585B47"/>
    <w:rsid w:val="00585F41"/>
    <w:rsid w:val="005865A6"/>
    <w:rsid w:val="0058BF2B"/>
    <w:rsid w:val="00590AFC"/>
    <w:rsid w:val="00591248"/>
    <w:rsid w:val="00591B26"/>
    <w:rsid w:val="0059394D"/>
    <w:rsid w:val="00593ACD"/>
    <w:rsid w:val="00594782"/>
    <w:rsid w:val="005957FA"/>
    <w:rsid w:val="00596A93"/>
    <w:rsid w:val="00597235"/>
    <w:rsid w:val="005A0591"/>
    <w:rsid w:val="005A1319"/>
    <w:rsid w:val="005A1B1C"/>
    <w:rsid w:val="005A25D8"/>
    <w:rsid w:val="005A386B"/>
    <w:rsid w:val="005A3BE0"/>
    <w:rsid w:val="005A4958"/>
    <w:rsid w:val="005A513E"/>
    <w:rsid w:val="005A598B"/>
    <w:rsid w:val="005A6FA0"/>
    <w:rsid w:val="005A6FAF"/>
    <w:rsid w:val="005A70DF"/>
    <w:rsid w:val="005B02CB"/>
    <w:rsid w:val="005B0C4D"/>
    <w:rsid w:val="005B27F6"/>
    <w:rsid w:val="005B327A"/>
    <w:rsid w:val="005B3586"/>
    <w:rsid w:val="005B4353"/>
    <w:rsid w:val="005B4468"/>
    <w:rsid w:val="005C0327"/>
    <w:rsid w:val="005C03E7"/>
    <w:rsid w:val="005C11BD"/>
    <w:rsid w:val="005C250C"/>
    <w:rsid w:val="005C47D6"/>
    <w:rsid w:val="005C47E3"/>
    <w:rsid w:val="005C4AE2"/>
    <w:rsid w:val="005C4E6E"/>
    <w:rsid w:val="005C4F3A"/>
    <w:rsid w:val="005C5527"/>
    <w:rsid w:val="005C6ACA"/>
    <w:rsid w:val="005C7608"/>
    <w:rsid w:val="005C7DE5"/>
    <w:rsid w:val="005D18C6"/>
    <w:rsid w:val="005D1994"/>
    <w:rsid w:val="005D201E"/>
    <w:rsid w:val="005D31E0"/>
    <w:rsid w:val="005D3C50"/>
    <w:rsid w:val="005D3C6F"/>
    <w:rsid w:val="005D467C"/>
    <w:rsid w:val="005D544A"/>
    <w:rsid w:val="005D56C2"/>
    <w:rsid w:val="005D6AB9"/>
    <w:rsid w:val="005D73D8"/>
    <w:rsid w:val="005E0471"/>
    <w:rsid w:val="005E259D"/>
    <w:rsid w:val="005E3042"/>
    <w:rsid w:val="005E35C4"/>
    <w:rsid w:val="005E3744"/>
    <w:rsid w:val="005E4BE8"/>
    <w:rsid w:val="005E527C"/>
    <w:rsid w:val="005E5A88"/>
    <w:rsid w:val="005E62C5"/>
    <w:rsid w:val="005E638B"/>
    <w:rsid w:val="005E7595"/>
    <w:rsid w:val="005F068B"/>
    <w:rsid w:val="005F1BAA"/>
    <w:rsid w:val="005F1E65"/>
    <w:rsid w:val="005F3283"/>
    <w:rsid w:val="005F3802"/>
    <w:rsid w:val="005F3952"/>
    <w:rsid w:val="005F450E"/>
    <w:rsid w:val="005F4BF9"/>
    <w:rsid w:val="005F5F9C"/>
    <w:rsid w:val="005F7DCA"/>
    <w:rsid w:val="005F7E13"/>
    <w:rsid w:val="006008EF"/>
    <w:rsid w:val="00601C00"/>
    <w:rsid w:val="00602152"/>
    <w:rsid w:val="006026B4"/>
    <w:rsid w:val="0060360D"/>
    <w:rsid w:val="00604B63"/>
    <w:rsid w:val="00605284"/>
    <w:rsid w:val="006053C0"/>
    <w:rsid w:val="00605673"/>
    <w:rsid w:val="00605BB5"/>
    <w:rsid w:val="00610FFB"/>
    <w:rsid w:val="0061280D"/>
    <w:rsid w:val="0061307F"/>
    <w:rsid w:val="006138CB"/>
    <w:rsid w:val="00613ADB"/>
    <w:rsid w:val="00613B10"/>
    <w:rsid w:val="006147F2"/>
    <w:rsid w:val="00615A1E"/>
    <w:rsid w:val="00615BE6"/>
    <w:rsid w:val="0061635E"/>
    <w:rsid w:val="00616CB9"/>
    <w:rsid w:val="00617CC3"/>
    <w:rsid w:val="00620A26"/>
    <w:rsid w:val="00620FB6"/>
    <w:rsid w:val="00621697"/>
    <w:rsid w:val="00621789"/>
    <w:rsid w:val="006222E2"/>
    <w:rsid w:val="00622369"/>
    <w:rsid w:val="00623817"/>
    <w:rsid w:val="00627268"/>
    <w:rsid w:val="00627E32"/>
    <w:rsid w:val="00631895"/>
    <w:rsid w:val="006323FA"/>
    <w:rsid w:val="00632A32"/>
    <w:rsid w:val="00632B58"/>
    <w:rsid w:val="0063317D"/>
    <w:rsid w:val="006349B8"/>
    <w:rsid w:val="00634AC3"/>
    <w:rsid w:val="00635A00"/>
    <w:rsid w:val="00636492"/>
    <w:rsid w:val="00636803"/>
    <w:rsid w:val="00636BC0"/>
    <w:rsid w:val="00637C48"/>
    <w:rsid w:val="00640D64"/>
    <w:rsid w:val="00641779"/>
    <w:rsid w:val="00641CCA"/>
    <w:rsid w:val="006437E4"/>
    <w:rsid w:val="006454D8"/>
    <w:rsid w:val="00650712"/>
    <w:rsid w:val="00652A03"/>
    <w:rsid w:val="00652D7E"/>
    <w:rsid w:val="00653762"/>
    <w:rsid w:val="00653DF8"/>
    <w:rsid w:val="00654BAC"/>
    <w:rsid w:val="00655619"/>
    <w:rsid w:val="00655CA0"/>
    <w:rsid w:val="0065649A"/>
    <w:rsid w:val="00656525"/>
    <w:rsid w:val="006574E6"/>
    <w:rsid w:val="0065AD77"/>
    <w:rsid w:val="00661049"/>
    <w:rsid w:val="006622DA"/>
    <w:rsid w:val="00662E0E"/>
    <w:rsid w:val="00662E29"/>
    <w:rsid w:val="00663DF6"/>
    <w:rsid w:val="006645E8"/>
    <w:rsid w:val="006663DE"/>
    <w:rsid w:val="00666892"/>
    <w:rsid w:val="00667952"/>
    <w:rsid w:val="00670A00"/>
    <w:rsid w:val="0067168D"/>
    <w:rsid w:val="00672451"/>
    <w:rsid w:val="006724CB"/>
    <w:rsid w:val="0067265D"/>
    <w:rsid w:val="00672D01"/>
    <w:rsid w:val="00672E93"/>
    <w:rsid w:val="00672F72"/>
    <w:rsid w:val="006734F8"/>
    <w:rsid w:val="006740F0"/>
    <w:rsid w:val="0067412D"/>
    <w:rsid w:val="0067638D"/>
    <w:rsid w:val="00676DC1"/>
    <w:rsid w:val="00676E59"/>
    <w:rsid w:val="00681494"/>
    <w:rsid w:val="00681E63"/>
    <w:rsid w:val="0068267B"/>
    <w:rsid w:val="00684FF2"/>
    <w:rsid w:val="00685906"/>
    <w:rsid w:val="00685CF7"/>
    <w:rsid w:val="0068627E"/>
    <w:rsid w:val="006876CD"/>
    <w:rsid w:val="006913B1"/>
    <w:rsid w:val="0069196C"/>
    <w:rsid w:val="0069278E"/>
    <w:rsid w:val="00692E5F"/>
    <w:rsid w:val="00692F4D"/>
    <w:rsid w:val="0069394D"/>
    <w:rsid w:val="00693F99"/>
    <w:rsid w:val="00695C27"/>
    <w:rsid w:val="006961CD"/>
    <w:rsid w:val="006A0484"/>
    <w:rsid w:val="006A04AA"/>
    <w:rsid w:val="006A1816"/>
    <w:rsid w:val="006A2031"/>
    <w:rsid w:val="006A23E3"/>
    <w:rsid w:val="006A25FB"/>
    <w:rsid w:val="006A29EB"/>
    <w:rsid w:val="006A3514"/>
    <w:rsid w:val="006A5D92"/>
    <w:rsid w:val="006A6020"/>
    <w:rsid w:val="006A62F8"/>
    <w:rsid w:val="006A6911"/>
    <w:rsid w:val="006A73CF"/>
    <w:rsid w:val="006B12E1"/>
    <w:rsid w:val="006B17FB"/>
    <w:rsid w:val="006B24A2"/>
    <w:rsid w:val="006B2D0B"/>
    <w:rsid w:val="006B2EFB"/>
    <w:rsid w:val="006B42B1"/>
    <w:rsid w:val="006B441A"/>
    <w:rsid w:val="006B4825"/>
    <w:rsid w:val="006B6413"/>
    <w:rsid w:val="006C02D5"/>
    <w:rsid w:val="006C036E"/>
    <w:rsid w:val="006C0C2E"/>
    <w:rsid w:val="006C0CD4"/>
    <w:rsid w:val="006C3CFE"/>
    <w:rsid w:val="006C4997"/>
    <w:rsid w:val="006C791E"/>
    <w:rsid w:val="006D1A70"/>
    <w:rsid w:val="006D1F05"/>
    <w:rsid w:val="006D25E4"/>
    <w:rsid w:val="006D34A4"/>
    <w:rsid w:val="006D3C7E"/>
    <w:rsid w:val="006D3DAC"/>
    <w:rsid w:val="006D4497"/>
    <w:rsid w:val="006D4703"/>
    <w:rsid w:val="006D53B5"/>
    <w:rsid w:val="006D6051"/>
    <w:rsid w:val="006D7112"/>
    <w:rsid w:val="006D7219"/>
    <w:rsid w:val="006D7AC3"/>
    <w:rsid w:val="006E003A"/>
    <w:rsid w:val="006E1CDB"/>
    <w:rsid w:val="006E2204"/>
    <w:rsid w:val="006E5E32"/>
    <w:rsid w:val="006E6509"/>
    <w:rsid w:val="006E757F"/>
    <w:rsid w:val="006F0FF3"/>
    <w:rsid w:val="006F1C27"/>
    <w:rsid w:val="006F33EC"/>
    <w:rsid w:val="006F3619"/>
    <w:rsid w:val="006F368F"/>
    <w:rsid w:val="006F666A"/>
    <w:rsid w:val="006F6F41"/>
    <w:rsid w:val="006F794C"/>
    <w:rsid w:val="006F7BEF"/>
    <w:rsid w:val="006F7C16"/>
    <w:rsid w:val="006F7E06"/>
    <w:rsid w:val="0070226B"/>
    <w:rsid w:val="007035F0"/>
    <w:rsid w:val="00703697"/>
    <w:rsid w:val="0070392A"/>
    <w:rsid w:val="00704EEE"/>
    <w:rsid w:val="00704F78"/>
    <w:rsid w:val="00705A3D"/>
    <w:rsid w:val="00706D4B"/>
    <w:rsid w:val="007104A2"/>
    <w:rsid w:val="00712055"/>
    <w:rsid w:val="00712229"/>
    <w:rsid w:val="00713F11"/>
    <w:rsid w:val="00714FC4"/>
    <w:rsid w:val="00715C13"/>
    <w:rsid w:val="007169F0"/>
    <w:rsid w:val="00716DC3"/>
    <w:rsid w:val="007206E8"/>
    <w:rsid w:val="00721360"/>
    <w:rsid w:val="007221EE"/>
    <w:rsid w:val="00722380"/>
    <w:rsid w:val="00722A9E"/>
    <w:rsid w:val="00724654"/>
    <w:rsid w:val="007255F4"/>
    <w:rsid w:val="0072578A"/>
    <w:rsid w:val="00725F5D"/>
    <w:rsid w:val="0072671C"/>
    <w:rsid w:val="00726DD5"/>
    <w:rsid w:val="00727AB1"/>
    <w:rsid w:val="00727C89"/>
    <w:rsid w:val="007301B6"/>
    <w:rsid w:val="00730922"/>
    <w:rsid w:val="0073238C"/>
    <w:rsid w:val="00732943"/>
    <w:rsid w:val="00734C62"/>
    <w:rsid w:val="0073573A"/>
    <w:rsid w:val="00735835"/>
    <w:rsid w:val="00736461"/>
    <w:rsid w:val="007408B3"/>
    <w:rsid w:val="007426BD"/>
    <w:rsid w:val="00742CC8"/>
    <w:rsid w:val="0074313E"/>
    <w:rsid w:val="00743CEC"/>
    <w:rsid w:val="00743E95"/>
    <w:rsid w:val="00744715"/>
    <w:rsid w:val="00745215"/>
    <w:rsid w:val="00745B21"/>
    <w:rsid w:val="0074795E"/>
    <w:rsid w:val="007500D3"/>
    <w:rsid w:val="007501CF"/>
    <w:rsid w:val="0075047A"/>
    <w:rsid w:val="00750BAC"/>
    <w:rsid w:val="007511B9"/>
    <w:rsid w:val="0075159D"/>
    <w:rsid w:val="00752472"/>
    <w:rsid w:val="007534C5"/>
    <w:rsid w:val="00753FF6"/>
    <w:rsid w:val="007554D2"/>
    <w:rsid w:val="00757098"/>
    <w:rsid w:val="00757214"/>
    <w:rsid w:val="007600CA"/>
    <w:rsid w:val="007604C6"/>
    <w:rsid w:val="007605B6"/>
    <w:rsid w:val="00761B0C"/>
    <w:rsid w:val="00762620"/>
    <w:rsid w:val="0076319C"/>
    <w:rsid w:val="00763EF4"/>
    <w:rsid w:val="00764311"/>
    <w:rsid w:val="00764709"/>
    <w:rsid w:val="00764D34"/>
    <w:rsid w:val="00765372"/>
    <w:rsid w:val="0076579F"/>
    <w:rsid w:val="0076668F"/>
    <w:rsid w:val="00766C20"/>
    <w:rsid w:val="00766DF3"/>
    <w:rsid w:val="00770490"/>
    <w:rsid w:val="0077075C"/>
    <w:rsid w:val="007709B0"/>
    <w:rsid w:val="00772104"/>
    <w:rsid w:val="00773E4C"/>
    <w:rsid w:val="007754E0"/>
    <w:rsid w:val="00777068"/>
    <w:rsid w:val="007779FD"/>
    <w:rsid w:val="00777D6D"/>
    <w:rsid w:val="00777ECF"/>
    <w:rsid w:val="00780B54"/>
    <w:rsid w:val="00780D99"/>
    <w:rsid w:val="00781CFC"/>
    <w:rsid w:val="0078209B"/>
    <w:rsid w:val="00782239"/>
    <w:rsid w:val="00783259"/>
    <w:rsid w:val="00783B65"/>
    <w:rsid w:val="00784AE4"/>
    <w:rsid w:val="007873CE"/>
    <w:rsid w:val="0079077D"/>
    <w:rsid w:val="00790D22"/>
    <w:rsid w:val="007917DC"/>
    <w:rsid w:val="007925B7"/>
    <w:rsid w:val="0079352B"/>
    <w:rsid w:val="00793DFF"/>
    <w:rsid w:val="00797075"/>
    <w:rsid w:val="007973A5"/>
    <w:rsid w:val="007A28D4"/>
    <w:rsid w:val="007A383E"/>
    <w:rsid w:val="007A63B3"/>
    <w:rsid w:val="007B02A1"/>
    <w:rsid w:val="007B03E3"/>
    <w:rsid w:val="007B05DD"/>
    <w:rsid w:val="007B0905"/>
    <w:rsid w:val="007B14AF"/>
    <w:rsid w:val="007B17E2"/>
    <w:rsid w:val="007B306D"/>
    <w:rsid w:val="007B36B7"/>
    <w:rsid w:val="007B3B29"/>
    <w:rsid w:val="007B5684"/>
    <w:rsid w:val="007B62F1"/>
    <w:rsid w:val="007B7388"/>
    <w:rsid w:val="007B7CB5"/>
    <w:rsid w:val="007C19A4"/>
    <w:rsid w:val="007C2E61"/>
    <w:rsid w:val="007C38A4"/>
    <w:rsid w:val="007C4108"/>
    <w:rsid w:val="007C59C4"/>
    <w:rsid w:val="007C7191"/>
    <w:rsid w:val="007C7729"/>
    <w:rsid w:val="007C7C90"/>
    <w:rsid w:val="007D0325"/>
    <w:rsid w:val="007D0E42"/>
    <w:rsid w:val="007D0FF4"/>
    <w:rsid w:val="007D4F75"/>
    <w:rsid w:val="007D6BAD"/>
    <w:rsid w:val="007E06B9"/>
    <w:rsid w:val="007E1681"/>
    <w:rsid w:val="007E3611"/>
    <w:rsid w:val="007E42D8"/>
    <w:rsid w:val="007E4543"/>
    <w:rsid w:val="007E47C3"/>
    <w:rsid w:val="007E57D5"/>
    <w:rsid w:val="007E789E"/>
    <w:rsid w:val="007E7CBC"/>
    <w:rsid w:val="007E7DF8"/>
    <w:rsid w:val="007F045E"/>
    <w:rsid w:val="007F0863"/>
    <w:rsid w:val="007F1978"/>
    <w:rsid w:val="007F2FBE"/>
    <w:rsid w:val="007F3F24"/>
    <w:rsid w:val="007F63FD"/>
    <w:rsid w:val="007F6F0A"/>
    <w:rsid w:val="00800282"/>
    <w:rsid w:val="0080116E"/>
    <w:rsid w:val="00801A20"/>
    <w:rsid w:val="00802687"/>
    <w:rsid w:val="00803AD3"/>
    <w:rsid w:val="0080665C"/>
    <w:rsid w:val="00806935"/>
    <w:rsid w:val="00806DFF"/>
    <w:rsid w:val="0080728C"/>
    <w:rsid w:val="00807D0B"/>
    <w:rsid w:val="00810AB6"/>
    <w:rsid w:val="00811161"/>
    <w:rsid w:val="0081207F"/>
    <w:rsid w:val="00812928"/>
    <w:rsid w:val="00813218"/>
    <w:rsid w:val="00813EF5"/>
    <w:rsid w:val="008140EF"/>
    <w:rsid w:val="008142D2"/>
    <w:rsid w:val="0081445E"/>
    <w:rsid w:val="008154DC"/>
    <w:rsid w:val="00815CBE"/>
    <w:rsid w:val="008213EC"/>
    <w:rsid w:val="00822F34"/>
    <w:rsid w:val="008233E7"/>
    <w:rsid w:val="008238BA"/>
    <w:rsid w:val="008239F5"/>
    <w:rsid w:val="00823A6E"/>
    <w:rsid w:val="0082430F"/>
    <w:rsid w:val="00824F98"/>
    <w:rsid w:val="008251E9"/>
    <w:rsid w:val="008302AD"/>
    <w:rsid w:val="0083075C"/>
    <w:rsid w:val="00832DFD"/>
    <w:rsid w:val="00833528"/>
    <w:rsid w:val="008340FB"/>
    <w:rsid w:val="008344AD"/>
    <w:rsid w:val="00834603"/>
    <w:rsid w:val="00834B92"/>
    <w:rsid w:val="008369DA"/>
    <w:rsid w:val="00841B09"/>
    <w:rsid w:val="00843260"/>
    <w:rsid w:val="008433EE"/>
    <w:rsid w:val="008443B3"/>
    <w:rsid w:val="00844EEA"/>
    <w:rsid w:val="008451EB"/>
    <w:rsid w:val="00845E2A"/>
    <w:rsid w:val="00846335"/>
    <w:rsid w:val="008467FB"/>
    <w:rsid w:val="00846A63"/>
    <w:rsid w:val="008478A3"/>
    <w:rsid w:val="00847A22"/>
    <w:rsid w:val="0085070B"/>
    <w:rsid w:val="00850C9F"/>
    <w:rsid w:val="00850DD0"/>
    <w:rsid w:val="00850E8B"/>
    <w:rsid w:val="008511D7"/>
    <w:rsid w:val="00851C2E"/>
    <w:rsid w:val="0085292A"/>
    <w:rsid w:val="008530BE"/>
    <w:rsid w:val="00853ACD"/>
    <w:rsid w:val="00854358"/>
    <w:rsid w:val="00855F35"/>
    <w:rsid w:val="00856B25"/>
    <w:rsid w:val="008574ED"/>
    <w:rsid w:val="008602DD"/>
    <w:rsid w:val="0086056C"/>
    <w:rsid w:val="00860AB2"/>
    <w:rsid w:val="00860CB1"/>
    <w:rsid w:val="00860D59"/>
    <w:rsid w:val="00864E87"/>
    <w:rsid w:val="00867184"/>
    <w:rsid w:val="008674C4"/>
    <w:rsid w:val="0087187C"/>
    <w:rsid w:val="00872B39"/>
    <w:rsid w:val="00872B92"/>
    <w:rsid w:val="00873BE5"/>
    <w:rsid w:val="00876795"/>
    <w:rsid w:val="008802DD"/>
    <w:rsid w:val="008812E1"/>
    <w:rsid w:val="008814F8"/>
    <w:rsid w:val="00881550"/>
    <w:rsid w:val="00881714"/>
    <w:rsid w:val="00881E3A"/>
    <w:rsid w:val="0088290C"/>
    <w:rsid w:val="00883CF3"/>
    <w:rsid w:val="008840CC"/>
    <w:rsid w:val="0088476B"/>
    <w:rsid w:val="008855AB"/>
    <w:rsid w:val="00885EEE"/>
    <w:rsid w:val="00887874"/>
    <w:rsid w:val="008900D6"/>
    <w:rsid w:val="00890ADF"/>
    <w:rsid w:val="00891790"/>
    <w:rsid w:val="00891801"/>
    <w:rsid w:val="0089406B"/>
    <w:rsid w:val="00894797"/>
    <w:rsid w:val="008954BC"/>
    <w:rsid w:val="00895BEB"/>
    <w:rsid w:val="0089628A"/>
    <w:rsid w:val="008A0731"/>
    <w:rsid w:val="008A18B0"/>
    <w:rsid w:val="008A1C30"/>
    <w:rsid w:val="008A1C5E"/>
    <w:rsid w:val="008A2961"/>
    <w:rsid w:val="008A3C99"/>
    <w:rsid w:val="008A4115"/>
    <w:rsid w:val="008A478B"/>
    <w:rsid w:val="008A57AA"/>
    <w:rsid w:val="008A66D7"/>
    <w:rsid w:val="008B025D"/>
    <w:rsid w:val="008B07F0"/>
    <w:rsid w:val="008B1D5F"/>
    <w:rsid w:val="008B2E85"/>
    <w:rsid w:val="008B546A"/>
    <w:rsid w:val="008B5C04"/>
    <w:rsid w:val="008B5C6E"/>
    <w:rsid w:val="008B6D7F"/>
    <w:rsid w:val="008B7314"/>
    <w:rsid w:val="008C161D"/>
    <w:rsid w:val="008C16BF"/>
    <w:rsid w:val="008C1F86"/>
    <w:rsid w:val="008C3E26"/>
    <w:rsid w:val="008C400C"/>
    <w:rsid w:val="008C48F4"/>
    <w:rsid w:val="008C4C88"/>
    <w:rsid w:val="008C54B0"/>
    <w:rsid w:val="008C54FE"/>
    <w:rsid w:val="008C59F6"/>
    <w:rsid w:val="008C5F3D"/>
    <w:rsid w:val="008C606C"/>
    <w:rsid w:val="008C6079"/>
    <w:rsid w:val="008C7215"/>
    <w:rsid w:val="008C79F6"/>
    <w:rsid w:val="008D0AFE"/>
    <w:rsid w:val="008D0D27"/>
    <w:rsid w:val="008D183B"/>
    <w:rsid w:val="008D29D7"/>
    <w:rsid w:val="008D5035"/>
    <w:rsid w:val="008D504F"/>
    <w:rsid w:val="008D56E4"/>
    <w:rsid w:val="008D75ED"/>
    <w:rsid w:val="008D7E12"/>
    <w:rsid w:val="008E1644"/>
    <w:rsid w:val="008E1C37"/>
    <w:rsid w:val="008E2174"/>
    <w:rsid w:val="008E221E"/>
    <w:rsid w:val="008E33F0"/>
    <w:rsid w:val="008E5E76"/>
    <w:rsid w:val="008E6676"/>
    <w:rsid w:val="008E74B9"/>
    <w:rsid w:val="008F0187"/>
    <w:rsid w:val="008F0390"/>
    <w:rsid w:val="008F125E"/>
    <w:rsid w:val="008F1515"/>
    <w:rsid w:val="008F2C8B"/>
    <w:rsid w:val="008F4119"/>
    <w:rsid w:val="008F4AA5"/>
    <w:rsid w:val="008F4C80"/>
    <w:rsid w:val="008F4E7B"/>
    <w:rsid w:val="008F51B7"/>
    <w:rsid w:val="008F6005"/>
    <w:rsid w:val="00900561"/>
    <w:rsid w:val="00902606"/>
    <w:rsid w:val="00903EE6"/>
    <w:rsid w:val="00907BBA"/>
    <w:rsid w:val="00907E9F"/>
    <w:rsid w:val="009106B4"/>
    <w:rsid w:val="00911B69"/>
    <w:rsid w:val="00911E1C"/>
    <w:rsid w:val="00912A71"/>
    <w:rsid w:val="009146F1"/>
    <w:rsid w:val="0091499C"/>
    <w:rsid w:val="00914E94"/>
    <w:rsid w:val="00923B6A"/>
    <w:rsid w:val="00924AFF"/>
    <w:rsid w:val="00924F83"/>
    <w:rsid w:val="00925316"/>
    <w:rsid w:val="00925624"/>
    <w:rsid w:val="009256BA"/>
    <w:rsid w:val="009264DF"/>
    <w:rsid w:val="0092653B"/>
    <w:rsid w:val="00932432"/>
    <w:rsid w:val="009327E8"/>
    <w:rsid w:val="00932DD9"/>
    <w:rsid w:val="00933F47"/>
    <w:rsid w:val="00934378"/>
    <w:rsid w:val="00935E6B"/>
    <w:rsid w:val="0093674E"/>
    <w:rsid w:val="00937780"/>
    <w:rsid w:val="00940C15"/>
    <w:rsid w:val="00942038"/>
    <w:rsid w:val="00942DED"/>
    <w:rsid w:val="00943CF9"/>
    <w:rsid w:val="009440EA"/>
    <w:rsid w:val="009449B2"/>
    <w:rsid w:val="00945023"/>
    <w:rsid w:val="00946DBA"/>
    <w:rsid w:val="00947EAE"/>
    <w:rsid w:val="00951DF8"/>
    <w:rsid w:val="009530FD"/>
    <w:rsid w:val="00953D18"/>
    <w:rsid w:val="009540C7"/>
    <w:rsid w:val="00954B19"/>
    <w:rsid w:val="009557E1"/>
    <w:rsid w:val="0095773D"/>
    <w:rsid w:val="00960D1F"/>
    <w:rsid w:val="00963678"/>
    <w:rsid w:val="00964A24"/>
    <w:rsid w:val="00965E42"/>
    <w:rsid w:val="00966621"/>
    <w:rsid w:val="0096714C"/>
    <w:rsid w:val="00967799"/>
    <w:rsid w:val="00967A0A"/>
    <w:rsid w:val="00970218"/>
    <w:rsid w:val="00970B0D"/>
    <w:rsid w:val="009710AD"/>
    <w:rsid w:val="00971A59"/>
    <w:rsid w:val="0097377C"/>
    <w:rsid w:val="0097456F"/>
    <w:rsid w:val="00974823"/>
    <w:rsid w:val="00975233"/>
    <w:rsid w:val="00975C7D"/>
    <w:rsid w:val="0097655D"/>
    <w:rsid w:val="009773EE"/>
    <w:rsid w:val="00977D97"/>
    <w:rsid w:val="00982F33"/>
    <w:rsid w:val="00982FF9"/>
    <w:rsid w:val="00983240"/>
    <w:rsid w:val="00983713"/>
    <w:rsid w:val="0098382F"/>
    <w:rsid w:val="00983F62"/>
    <w:rsid w:val="00984054"/>
    <w:rsid w:val="00984CEE"/>
    <w:rsid w:val="009871C7"/>
    <w:rsid w:val="009872B0"/>
    <w:rsid w:val="00990555"/>
    <w:rsid w:val="00990BF1"/>
    <w:rsid w:val="00994F3F"/>
    <w:rsid w:val="00995F2F"/>
    <w:rsid w:val="009A037F"/>
    <w:rsid w:val="009A1A36"/>
    <w:rsid w:val="009A2198"/>
    <w:rsid w:val="009A29F4"/>
    <w:rsid w:val="009A300E"/>
    <w:rsid w:val="009A3B72"/>
    <w:rsid w:val="009A3DA0"/>
    <w:rsid w:val="009A46EC"/>
    <w:rsid w:val="009A5CF5"/>
    <w:rsid w:val="009A6887"/>
    <w:rsid w:val="009A76BA"/>
    <w:rsid w:val="009AB7AC"/>
    <w:rsid w:val="009B13B9"/>
    <w:rsid w:val="009B1588"/>
    <w:rsid w:val="009B4ECC"/>
    <w:rsid w:val="009B7769"/>
    <w:rsid w:val="009B7864"/>
    <w:rsid w:val="009C09C2"/>
    <w:rsid w:val="009C14CE"/>
    <w:rsid w:val="009C32A8"/>
    <w:rsid w:val="009C56F4"/>
    <w:rsid w:val="009C63E7"/>
    <w:rsid w:val="009C648A"/>
    <w:rsid w:val="009C64F3"/>
    <w:rsid w:val="009C6AB3"/>
    <w:rsid w:val="009C7A01"/>
    <w:rsid w:val="009D148A"/>
    <w:rsid w:val="009D3753"/>
    <w:rsid w:val="009D4015"/>
    <w:rsid w:val="009D46D3"/>
    <w:rsid w:val="009D49AD"/>
    <w:rsid w:val="009D6F17"/>
    <w:rsid w:val="009D73A6"/>
    <w:rsid w:val="009D7413"/>
    <w:rsid w:val="009D7743"/>
    <w:rsid w:val="009E043D"/>
    <w:rsid w:val="009E2C1E"/>
    <w:rsid w:val="009E2DA6"/>
    <w:rsid w:val="009E3064"/>
    <w:rsid w:val="009E3742"/>
    <w:rsid w:val="009E3E8B"/>
    <w:rsid w:val="009E3F7B"/>
    <w:rsid w:val="009E4AF3"/>
    <w:rsid w:val="009E4F75"/>
    <w:rsid w:val="009E55C8"/>
    <w:rsid w:val="009E5614"/>
    <w:rsid w:val="009E5A68"/>
    <w:rsid w:val="009F006B"/>
    <w:rsid w:val="009F283D"/>
    <w:rsid w:val="009F3E12"/>
    <w:rsid w:val="009F44D9"/>
    <w:rsid w:val="009F4A50"/>
    <w:rsid w:val="009F4E5B"/>
    <w:rsid w:val="009F52F0"/>
    <w:rsid w:val="009F56C1"/>
    <w:rsid w:val="009F5BC6"/>
    <w:rsid w:val="009F5BF2"/>
    <w:rsid w:val="009F5E85"/>
    <w:rsid w:val="009F5F4B"/>
    <w:rsid w:val="009F6436"/>
    <w:rsid w:val="00A00B74"/>
    <w:rsid w:val="00A00BFF"/>
    <w:rsid w:val="00A00C9B"/>
    <w:rsid w:val="00A03965"/>
    <w:rsid w:val="00A04182"/>
    <w:rsid w:val="00A04440"/>
    <w:rsid w:val="00A046EB"/>
    <w:rsid w:val="00A0728A"/>
    <w:rsid w:val="00A10A37"/>
    <w:rsid w:val="00A1127F"/>
    <w:rsid w:val="00A11DB6"/>
    <w:rsid w:val="00A11F1D"/>
    <w:rsid w:val="00A15761"/>
    <w:rsid w:val="00A16BC3"/>
    <w:rsid w:val="00A17E62"/>
    <w:rsid w:val="00A20047"/>
    <w:rsid w:val="00A20B0F"/>
    <w:rsid w:val="00A21381"/>
    <w:rsid w:val="00A21980"/>
    <w:rsid w:val="00A21AB2"/>
    <w:rsid w:val="00A2610C"/>
    <w:rsid w:val="00A26874"/>
    <w:rsid w:val="00A304FF"/>
    <w:rsid w:val="00A30562"/>
    <w:rsid w:val="00A314B5"/>
    <w:rsid w:val="00A33046"/>
    <w:rsid w:val="00A330FB"/>
    <w:rsid w:val="00A3345D"/>
    <w:rsid w:val="00A33E19"/>
    <w:rsid w:val="00A34D69"/>
    <w:rsid w:val="00A367D5"/>
    <w:rsid w:val="00A40A05"/>
    <w:rsid w:val="00A40C49"/>
    <w:rsid w:val="00A41F61"/>
    <w:rsid w:val="00A4237A"/>
    <w:rsid w:val="00A460A8"/>
    <w:rsid w:val="00A4641C"/>
    <w:rsid w:val="00A46857"/>
    <w:rsid w:val="00A46D06"/>
    <w:rsid w:val="00A47E25"/>
    <w:rsid w:val="00A500C1"/>
    <w:rsid w:val="00A51237"/>
    <w:rsid w:val="00A517FF"/>
    <w:rsid w:val="00A5286F"/>
    <w:rsid w:val="00A52DE2"/>
    <w:rsid w:val="00A53051"/>
    <w:rsid w:val="00A53226"/>
    <w:rsid w:val="00A546C8"/>
    <w:rsid w:val="00A55975"/>
    <w:rsid w:val="00A561DE"/>
    <w:rsid w:val="00A57377"/>
    <w:rsid w:val="00A57C22"/>
    <w:rsid w:val="00A60696"/>
    <w:rsid w:val="00A607D2"/>
    <w:rsid w:val="00A61CAB"/>
    <w:rsid w:val="00A61D7C"/>
    <w:rsid w:val="00A65B2A"/>
    <w:rsid w:val="00A70C01"/>
    <w:rsid w:val="00A70C29"/>
    <w:rsid w:val="00A710C6"/>
    <w:rsid w:val="00A72F24"/>
    <w:rsid w:val="00A7446D"/>
    <w:rsid w:val="00A779E5"/>
    <w:rsid w:val="00A77AFB"/>
    <w:rsid w:val="00A8075B"/>
    <w:rsid w:val="00A80CC5"/>
    <w:rsid w:val="00A80FA3"/>
    <w:rsid w:val="00A818E8"/>
    <w:rsid w:val="00A820E6"/>
    <w:rsid w:val="00A8254E"/>
    <w:rsid w:val="00A82D8C"/>
    <w:rsid w:val="00A83561"/>
    <w:rsid w:val="00A84652"/>
    <w:rsid w:val="00A84AE5"/>
    <w:rsid w:val="00A853CD"/>
    <w:rsid w:val="00A900BB"/>
    <w:rsid w:val="00A9012B"/>
    <w:rsid w:val="00A907CE"/>
    <w:rsid w:val="00A91A17"/>
    <w:rsid w:val="00A91B15"/>
    <w:rsid w:val="00A92A3E"/>
    <w:rsid w:val="00A936CD"/>
    <w:rsid w:val="00A939A6"/>
    <w:rsid w:val="00A979E5"/>
    <w:rsid w:val="00AA0532"/>
    <w:rsid w:val="00AA0B0E"/>
    <w:rsid w:val="00AA0DE2"/>
    <w:rsid w:val="00AA10CA"/>
    <w:rsid w:val="00AA160B"/>
    <w:rsid w:val="00AA2A38"/>
    <w:rsid w:val="00AA2B60"/>
    <w:rsid w:val="00AA44FD"/>
    <w:rsid w:val="00AA59C4"/>
    <w:rsid w:val="00AA6B0B"/>
    <w:rsid w:val="00AA6D40"/>
    <w:rsid w:val="00AB08D0"/>
    <w:rsid w:val="00AB157F"/>
    <w:rsid w:val="00AB17F9"/>
    <w:rsid w:val="00AB28E7"/>
    <w:rsid w:val="00AB29A3"/>
    <w:rsid w:val="00AB2C0E"/>
    <w:rsid w:val="00AB368F"/>
    <w:rsid w:val="00AB374A"/>
    <w:rsid w:val="00AB45A4"/>
    <w:rsid w:val="00AB64AE"/>
    <w:rsid w:val="00AB684A"/>
    <w:rsid w:val="00AB7119"/>
    <w:rsid w:val="00AC0ADE"/>
    <w:rsid w:val="00AC132F"/>
    <w:rsid w:val="00AC14D7"/>
    <w:rsid w:val="00AC16CA"/>
    <w:rsid w:val="00AC1769"/>
    <w:rsid w:val="00AC23F3"/>
    <w:rsid w:val="00AC2846"/>
    <w:rsid w:val="00AC39F0"/>
    <w:rsid w:val="00AC3C08"/>
    <w:rsid w:val="00AC438D"/>
    <w:rsid w:val="00AC467F"/>
    <w:rsid w:val="00AC585B"/>
    <w:rsid w:val="00AC5E0D"/>
    <w:rsid w:val="00AD1143"/>
    <w:rsid w:val="00AD2807"/>
    <w:rsid w:val="00AD2AC3"/>
    <w:rsid w:val="00AD3BA1"/>
    <w:rsid w:val="00AD4714"/>
    <w:rsid w:val="00AD4AEF"/>
    <w:rsid w:val="00AD609F"/>
    <w:rsid w:val="00AD6564"/>
    <w:rsid w:val="00AD6755"/>
    <w:rsid w:val="00AD7B38"/>
    <w:rsid w:val="00AE0C36"/>
    <w:rsid w:val="00AE10FB"/>
    <w:rsid w:val="00AE1C06"/>
    <w:rsid w:val="00AE24B9"/>
    <w:rsid w:val="00AE2765"/>
    <w:rsid w:val="00AE2941"/>
    <w:rsid w:val="00AE3674"/>
    <w:rsid w:val="00AE4B7C"/>
    <w:rsid w:val="00AE518E"/>
    <w:rsid w:val="00AE6656"/>
    <w:rsid w:val="00AF1377"/>
    <w:rsid w:val="00AF1DBB"/>
    <w:rsid w:val="00AF25C8"/>
    <w:rsid w:val="00AF29CB"/>
    <w:rsid w:val="00AF3C51"/>
    <w:rsid w:val="00AF442E"/>
    <w:rsid w:val="00AF4FCF"/>
    <w:rsid w:val="00AF5F3C"/>
    <w:rsid w:val="00AF64C5"/>
    <w:rsid w:val="00AF7DC1"/>
    <w:rsid w:val="00B00A0A"/>
    <w:rsid w:val="00B00B8F"/>
    <w:rsid w:val="00B012D4"/>
    <w:rsid w:val="00B027AB"/>
    <w:rsid w:val="00B027CD"/>
    <w:rsid w:val="00B043B5"/>
    <w:rsid w:val="00B05099"/>
    <w:rsid w:val="00B05F05"/>
    <w:rsid w:val="00B06293"/>
    <w:rsid w:val="00B108B3"/>
    <w:rsid w:val="00B10C05"/>
    <w:rsid w:val="00B11129"/>
    <w:rsid w:val="00B11535"/>
    <w:rsid w:val="00B11604"/>
    <w:rsid w:val="00B118EE"/>
    <w:rsid w:val="00B11CE0"/>
    <w:rsid w:val="00B1210A"/>
    <w:rsid w:val="00B1230B"/>
    <w:rsid w:val="00B12AAB"/>
    <w:rsid w:val="00B135DC"/>
    <w:rsid w:val="00B13737"/>
    <w:rsid w:val="00B146B5"/>
    <w:rsid w:val="00B14E70"/>
    <w:rsid w:val="00B16A63"/>
    <w:rsid w:val="00B170CD"/>
    <w:rsid w:val="00B17512"/>
    <w:rsid w:val="00B178F2"/>
    <w:rsid w:val="00B17D7F"/>
    <w:rsid w:val="00B20D28"/>
    <w:rsid w:val="00B20F30"/>
    <w:rsid w:val="00B21EBB"/>
    <w:rsid w:val="00B222B1"/>
    <w:rsid w:val="00B22A6F"/>
    <w:rsid w:val="00B23970"/>
    <w:rsid w:val="00B24661"/>
    <w:rsid w:val="00B24ADC"/>
    <w:rsid w:val="00B266E6"/>
    <w:rsid w:val="00B26AE2"/>
    <w:rsid w:val="00B3137D"/>
    <w:rsid w:val="00B34767"/>
    <w:rsid w:val="00B355EF"/>
    <w:rsid w:val="00B37083"/>
    <w:rsid w:val="00B37D89"/>
    <w:rsid w:val="00B37FD2"/>
    <w:rsid w:val="00B414E6"/>
    <w:rsid w:val="00B421F8"/>
    <w:rsid w:val="00B42381"/>
    <w:rsid w:val="00B425E6"/>
    <w:rsid w:val="00B449E5"/>
    <w:rsid w:val="00B46F40"/>
    <w:rsid w:val="00B47345"/>
    <w:rsid w:val="00B51314"/>
    <w:rsid w:val="00B52132"/>
    <w:rsid w:val="00B52304"/>
    <w:rsid w:val="00B5265C"/>
    <w:rsid w:val="00B5370C"/>
    <w:rsid w:val="00B543EE"/>
    <w:rsid w:val="00B56EFD"/>
    <w:rsid w:val="00B57685"/>
    <w:rsid w:val="00B57B2C"/>
    <w:rsid w:val="00B609A8"/>
    <w:rsid w:val="00B61CBC"/>
    <w:rsid w:val="00B62850"/>
    <w:rsid w:val="00B629CA"/>
    <w:rsid w:val="00B6394E"/>
    <w:rsid w:val="00B6501A"/>
    <w:rsid w:val="00B6752D"/>
    <w:rsid w:val="00B67846"/>
    <w:rsid w:val="00B678C3"/>
    <w:rsid w:val="00B71C3E"/>
    <w:rsid w:val="00B71D76"/>
    <w:rsid w:val="00B71E32"/>
    <w:rsid w:val="00B732AC"/>
    <w:rsid w:val="00B7344E"/>
    <w:rsid w:val="00B740A5"/>
    <w:rsid w:val="00B7672C"/>
    <w:rsid w:val="00B808A1"/>
    <w:rsid w:val="00B8157A"/>
    <w:rsid w:val="00B81D6B"/>
    <w:rsid w:val="00B849E8"/>
    <w:rsid w:val="00B85FDC"/>
    <w:rsid w:val="00B862C1"/>
    <w:rsid w:val="00B86FA0"/>
    <w:rsid w:val="00B8753A"/>
    <w:rsid w:val="00B87831"/>
    <w:rsid w:val="00B90A6F"/>
    <w:rsid w:val="00B90B88"/>
    <w:rsid w:val="00B91C35"/>
    <w:rsid w:val="00B91C6F"/>
    <w:rsid w:val="00B91DAE"/>
    <w:rsid w:val="00B92284"/>
    <w:rsid w:val="00B9278D"/>
    <w:rsid w:val="00B92C0B"/>
    <w:rsid w:val="00B92F15"/>
    <w:rsid w:val="00B930C8"/>
    <w:rsid w:val="00B954EE"/>
    <w:rsid w:val="00B95995"/>
    <w:rsid w:val="00B9657B"/>
    <w:rsid w:val="00BA20BD"/>
    <w:rsid w:val="00BA2776"/>
    <w:rsid w:val="00BA3C15"/>
    <w:rsid w:val="00BA4014"/>
    <w:rsid w:val="00BA6A2E"/>
    <w:rsid w:val="00BA6F64"/>
    <w:rsid w:val="00BA77FE"/>
    <w:rsid w:val="00BB0D7F"/>
    <w:rsid w:val="00BB0F48"/>
    <w:rsid w:val="00BB0F5A"/>
    <w:rsid w:val="00BB1359"/>
    <w:rsid w:val="00BB36A0"/>
    <w:rsid w:val="00BB3FED"/>
    <w:rsid w:val="00BB4005"/>
    <w:rsid w:val="00BB6583"/>
    <w:rsid w:val="00BC08C0"/>
    <w:rsid w:val="00BC1471"/>
    <w:rsid w:val="00BC1B65"/>
    <w:rsid w:val="00BC1E5A"/>
    <w:rsid w:val="00BC25E7"/>
    <w:rsid w:val="00BC3066"/>
    <w:rsid w:val="00BC3D72"/>
    <w:rsid w:val="00BC45C9"/>
    <w:rsid w:val="00BC5ACD"/>
    <w:rsid w:val="00BC5CE2"/>
    <w:rsid w:val="00BC721D"/>
    <w:rsid w:val="00BC7FFB"/>
    <w:rsid w:val="00BD09A1"/>
    <w:rsid w:val="00BD1061"/>
    <w:rsid w:val="00BD293F"/>
    <w:rsid w:val="00BD6DC5"/>
    <w:rsid w:val="00BD7D54"/>
    <w:rsid w:val="00BD7DC5"/>
    <w:rsid w:val="00BE0D2C"/>
    <w:rsid w:val="00BE0F17"/>
    <w:rsid w:val="00BE2F17"/>
    <w:rsid w:val="00BE2F5C"/>
    <w:rsid w:val="00BE3DC7"/>
    <w:rsid w:val="00BE5C5C"/>
    <w:rsid w:val="00BE5D19"/>
    <w:rsid w:val="00BE6E64"/>
    <w:rsid w:val="00BF1D0B"/>
    <w:rsid w:val="00BF1E54"/>
    <w:rsid w:val="00BF1E7E"/>
    <w:rsid w:val="00BF4D9B"/>
    <w:rsid w:val="00BF51E6"/>
    <w:rsid w:val="00BF682A"/>
    <w:rsid w:val="00BF7CF4"/>
    <w:rsid w:val="00C0024B"/>
    <w:rsid w:val="00C0151D"/>
    <w:rsid w:val="00C01D28"/>
    <w:rsid w:val="00C02428"/>
    <w:rsid w:val="00C02865"/>
    <w:rsid w:val="00C03062"/>
    <w:rsid w:val="00C038E7"/>
    <w:rsid w:val="00C03A7A"/>
    <w:rsid w:val="00C03DD8"/>
    <w:rsid w:val="00C05AEE"/>
    <w:rsid w:val="00C06B25"/>
    <w:rsid w:val="00C07A18"/>
    <w:rsid w:val="00C1064C"/>
    <w:rsid w:val="00C1176F"/>
    <w:rsid w:val="00C1200C"/>
    <w:rsid w:val="00C12D6D"/>
    <w:rsid w:val="00C14722"/>
    <w:rsid w:val="00C14BE2"/>
    <w:rsid w:val="00C159B5"/>
    <w:rsid w:val="00C15B3B"/>
    <w:rsid w:val="00C166D1"/>
    <w:rsid w:val="00C209FF"/>
    <w:rsid w:val="00C215BD"/>
    <w:rsid w:val="00C222B4"/>
    <w:rsid w:val="00C228B9"/>
    <w:rsid w:val="00C24171"/>
    <w:rsid w:val="00C2474D"/>
    <w:rsid w:val="00C26EB0"/>
    <w:rsid w:val="00C27A34"/>
    <w:rsid w:val="00C27FD8"/>
    <w:rsid w:val="00C31D34"/>
    <w:rsid w:val="00C31F52"/>
    <w:rsid w:val="00C33B8D"/>
    <w:rsid w:val="00C348E2"/>
    <w:rsid w:val="00C3565F"/>
    <w:rsid w:val="00C357F0"/>
    <w:rsid w:val="00C3641F"/>
    <w:rsid w:val="00C36702"/>
    <w:rsid w:val="00C401E7"/>
    <w:rsid w:val="00C403B1"/>
    <w:rsid w:val="00C40D4A"/>
    <w:rsid w:val="00C4556C"/>
    <w:rsid w:val="00C45AD5"/>
    <w:rsid w:val="00C45C2C"/>
    <w:rsid w:val="00C46153"/>
    <w:rsid w:val="00C47835"/>
    <w:rsid w:val="00C50AF1"/>
    <w:rsid w:val="00C50BED"/>
    <w:rsid w:val="00C51DEE"/>
    <w:rsid w:val="00C529D3"/>
    <w:rsid w:val="00C549C6"/>
    <w:rsid w:val="00C6169A"/>
    <w:rsid w:val="00C6179A"/>
    <w:rsid w:val="00C625F3"/>
    <w:rsid w:val="00C630F3"/>
    <w:rsid w:val="00C638FE"/>
    <w:rsid w:val="00C64033"/>
    <w:rsid w:val="00C665CA"/>
    <w:rsid w:val="00C700EA"/>
    <w:rsid w:val="00C70B93"/>
    <w:rsid w:val="00C70BF8"/>
    <w:rsid w:val="00C710A5"/>
    <w:rsid w:val="00C71266"/>
    <w:rsid w:val="00C716C3"/>
    <w:rsid w:val="00C74418"/>
    <w:rsid w:val="00C74E4A"/>
    <w:rsid w:val="00C80EA3"/>
    <w:rsid w:val="00C81436"/>
    <w:rsid w:val="00C81AA9"/>
    <w:rsid w:val="00C83266"/>
    <w:rsid w:val="00C838EE"/>
    <w:rsid w:val="00C84FF9"/>
    <w:rsid w:val="00C85E77"/>
    <w:rsid w:val="00C8632F"/>
    <w:rsid w:val="00C87F74"/>
    <w:rsid w:val="00C90A21"/>
    <w:rsid w:val="00C954B0"/>
    <w:rsid w:val="00CA23EB"/>
    <w:rsid w:val="00CA27D6"/>
    <w:rsid w:val="00CA32DA"/>
    <w:rsid w:val="00CA3480"/>
    <w:rsid w:val="00CA431E"/>
    <w:rsid w:val="00CA4533"/>
    <w:rsid w:val="00CA47A1"/>
    <w:rsid w:val="00CA5006"/>
    <w:rsid w:val="00CA56FB"/>
    <w:rsid w:val="00CA5BB9"/>
    <w:rsid w:val="00CA6451"/>
    <w:rsid w:val="00CA6FEA"/>
    <w:rsid w:val="00CA6FFA"/>
    <w:rsid w:val="00CB2A9B"/>
    <w:rsid w:val="00CB47B7"/>
    <w:rsid w:val="00CB58CB"/>
    <w:rsid w:val="00CB59C3"/>
    <w:rsid w:val="00CB60BF"/>
    <w:rsid w:val="00CB6A5B"/>
    <w:rsid w:val="00CB6E06"/>
    <w:rsid w:val="00CC080A"/>
    <w:rsid w:val="00CC08AC"/>
    <w:rsid w:val="00CC0D17"/>
    <w:rsid w:val="00CC11C8"/>
    <w:rsid w:val="00CC14E0"/>
    <w:rsid w:val="00CC16AB"/>
    <w:rsid w:val="00CC2A4F"/>
    <w:rsid w:val="00CC2F50"/>
    <w:rsid w:val="00CC34A4"/>
    <w:rsid w:val="00CC35DE"/>
    <w:rsid w:val="00CC4552"/>
    <w:rsid w:val="00CC494C"/>
    <w:rsid w:val="00CC5ED5"/>
    <w:rsid w:val="00CC67ED"/>
    <w:rsid w:val="00CC6D1C"/>
    <w:rsid w:val="00CC7EB0"/>
    <w:rsid w:val="00CD12F3"/>
    <w:rsid w:val="00CD2566"/>
    <w:rsid w:val="00CD25BE"/>
    <w:rsid w:val="00CD25F7"/>
    <w:rsid w:val="00CD4318"/>
    <w:rsid w:val="00CD55F9"/>
    <w:rsid w:val="00CD5CC6"/>
    <w:rsid w:val="00CD602B"/>
    <w:rsid w:val="00CD6090"/>
    <w:rsid w:val="00CD61E5"/>
    <w:rsid w:val="00CD77B0"/>
    <w:rsid w:val="00CD7993"/>
    <w:rsid w:val="00CE0BAB"/>
    <w:rsid w:val="00CE0D7E"/>
    <w:rsid w:val="00CE17E1"/>
    <w:rsid w:val="00CE3008"/>
    <w:rsid w:val="00CE30F6"/>
    <w:rsid w:val="00CE51CB"/>
    <w:rsid w:val="00CE5A3D"/>
    <w:rsid w:val="00CE78A4"/>
    <w:rsid w:val="00CF3021"/>
    <w:rsid w:val="00CF4DB4"/>
    <w:rsid w:val="00CF5F24"/>
    <w:rsid w:val="00CF7757"/>
    <w:rsid w:val="00D01ABE"/>
    <w:rsid w:val="00D02504"/>
    <w:rsid w:val="00D026D7"/>
    <w:rsid w:val="00D04D1A"/>
    <w:rsid w:val="00D04F10"/>
    <w:rsid w:val="00D05144"/>
    <w:rsid w:val="00D05AB2"/>
    <w:rsid w:val="00D06455"/>
    <w:rsid w:val="00D0671A"/>
    <w:rsid w:val="00D1037C"/>
    <w:rsid w:val="00D10FE4"/>
    <w:rsid w:val="00D11CBE"/>
    <w:rsid w:val="00D12180"/>
    <w:rsid w:val="00D121D3"/>
    <w:rsid w:val="00D12A19"/>
    <w:rsid w:val="00D15146"/>
    <w:rsid w:val="00D15CC5"/>
    <w:rsid w:val="00D16B78"/>
    <w:rsid w:val="00D171BE"/>
    <w:rsid w:val="00D17ED7"/>
    <w:rsid w:val="00D21883"/>
    <w:rsid w:val="00D22CC0"/>
    <w:rsid w:val="00D23070"/>
    <w:rsid w:val="00D24272"/>
    <w:rsid w:val="00D2462E"/>
    <w:rsid w:val="00D24AAC"/>
    <w:rsid w:val="00D27014"/>
    <w:rsid w:val="00D32594"/>
    <w:rsid w:val="00D3348E"/>
    <w:rsid w:val="00D33C56"/>
    <w:rsid w:val="00D346FE"/>
    <w:rsid w:val="00D42492"/>
    <w:rsid w:val="00D4322C"/>
    <w:rsid w:val="00D451E5"/>
    <w:rsid w:val="00D460A7"/>
    <w:rsid w:val="00D47AA9"/>
    <w:rsid w:val="00D47F7B"/>
    <w:rsid w:val="00D5051F"/>
    <w:rsid w:val="00D542AD"/>
    <w:rsid w:val="00D54EBC"/>
    <w:rsid w:val="00D555CF"/>
    <w:rsid w:val="00D576DE"/>
    <w:rsid w:val="00D60299"/>
    <w:rsid w:val="00D60D4B"/>
    <w:rsid w:val="00D6153B"/>
    <w:rsid w:val="00D616E8"/>
    <w:rsid w:val="00D618D6"/>
    <w:rsid w:val="00D64123"/>
    <w:rsid w:val="00D64E5C"/>
    <w:rsid w:val="00D67501"/>
    <w:rsid w:val="00D6757C"/>
    <w:rsid w:val="00D70AB7"/>
    <w:rsid w:val="00D720E1"/>
    <w:rsid w:val="00D7357F"/>
    <w:rsid w:val="00D74290"/>
    <w:rsid w:val="00D75A0B"/>
    <w:rsid w:val="00D77217"/>
    <w:rsid w:val="00D77869"/>
    <w:rsid w:val="00D779A4"/>
    <w:rsid w:val="00D806EA"/>
    <w:rsid w:val="00D80D73"/>
    <w:rsid w:val="00D81577"/>
    <w:rsid w:val="00D81814"/>
    <w:rsid w:val="00D81BD4"/>
    <w:rsid w:val="00D82485"/>
    <w:rsid w:val="00D833C5"/>
    <w:rsid w:val="00D83C48"/>
    <w:rsid w:val="00D8440E"/>
    <w:rsid w:val="00D84633"/>
    <w:rsid w:val="00D8528E"/>
    <w:rsid w:val="00D85A6F"/>
    <w:rsid w:val="00D863C3"/>
    <w:rsid w:val="00D864DA"/>
    <w:rsid w:val="00D86FB1"/>
    <w:rsid w:val="00D8795B"/>
    <w:rsid w:val="00D87966"/>
    <w:rsid w:val="00D903E8"/>
    <w:rsid w:val="00D905F0"/>
    <w:rsid w:val="00D90BD9"/>
    <w:rsid w:val="00D90C8F"/>
    <w:rsid w:val="00D91712"/>
    <w:rsid w:val="00D9204F"/>
    <w:rsid w:val="00D92150"/>
    <w:rsid w:val="00D938E4"/>
    <w:rsid w:val="00D94197"/>
    <w:rsid w:val="00D942FD"/>
    <w:rsid w:val="00D943CC"/>
    <w:rsid w:val="00D9466F"/>
    <w:rsid w:val="00D94A7D"/>
    <w:rsid w:val="00D95EED"/>
    <w:rsid w:val="00D971A6"/>
    <w:rsid w:val="00DA081E"/>
    <w:rsid w:val="00DA157C"/>
    <w:rsid w:val="00DA3A34"/>
    <w:rsid w:val="00DA3C6A"/>
    <w:rsid w:val="00DA3F9B"/>
    <w:rsid w:val="00DA4333"/>
    <w:rsid w:val="00DA43CA"/>
    <w:rsid w:val="00DA594C"/>
    <w:rsid w:val="00DA5A63"/>
    <w:rsid w:val="00DA7B30"/>
    <w:rsid w:val="00DA7ED7"/>
    <w:rsid w:val="00DB10ED"/>
    <w:rsid w:val="00DB1AA1"/>
    <w:rsid w:val="00DB3C91"/>
    <w:rsid w:val="00DB4A32"/>
    <w:rsid w:val="00DB6CE5"/>
    <w:rsid w:val="00DB7046"/>
    <w:rsid w:val="00DB7561"/>
    <w:rsid w:val="00DB7B05"/>
    <w:rsid w:val="00DB7E49"/>
    <w:rsid w:val="00DC03E5"/>
    <w:rsid w:val="00DC04CC"/>
    <w:rsid w:val="00DC34B0"/>
    <w:rsid w:val="00DC35D5"/>
    <w:rsid w:val="00DC39D5"/>
    <w:rsid w:val="00DC7181"/>
    <w:rsid w:val="00DC7ED0"/>
    <w:rsid w:val="00DD0934"/>
    <w:rsid w:val="00DD0E48"/>
    <w:rsid w:val="00DD1899"/>
    <w:rsid w:val="00DD26D9"/>
    <w:rsid w:val="00DD472E"/>
    <w:rsid w:val="00DD4A11"/>
    <w:rsid w:val="00DD56D2"/>
    <w:rsid w:val="00DD5B13"/>
    <w:rsid w:val="00DD6763"/>
    <w:rsid w:val="00DD6C64"/>
    <w:rsid w:val="00DD72BB"/>
    <w:rsid w:val="00DD7760"/>
    <w:rsid w:val="00DD7A8F"/>
    <w:rsid w:val="00DE04BA"/>
    <w:rsid w:val="00DE0E78"/>
    <w:rsid w:val="00DE1DE9"/>
    <w:rsid w:val="00DE25DC"/>
    <w:rsid w:val="00DE3C00"/>
    <w:rsid w:val="00DE4290"/>
    <w:rsid w:val="00DE6E13"/>
    <w:rsid w:val="00DE70E7"/>
    <w:rsid w:val="00DE7800"/>
    <w:rsid w:val="00DF0A22"/>
    <w:rsid w:val="00DF24E4"/>
    <w:rsid w:val="00DF3DFF"/>
    <w:rsid w:val="00DF54A5"/>
    <w:rsid w:val="00DF72BE"/>
    <w:rsid w:val="00DF7308"/>
    <w:rsid w:val="00E00605"/>
    <w:rsid w:val="00E00870"/>
    <w:rsid w:val="00E0185F"/>
    <w:rsid w:val="00E02AB5"/>
    <w:rsid w:val="00E04B96"/>
    <w:rsid w:val="00E05FBD"/>
    <w:rsid w:val="00E06A91"/>
    <w:rsid w:val="00E07DAB"/>
    <w:rsid w:val="00E10169"/>
    <w:rsid w:val="00E109E5"/>
    <w:rsid w:val="00E12545"/>
    <w:rsid w:val="00E12853"/>
    <w:rsid w:val="00E1304B"/>
    <w:rsid w:val="00E14C37"/>
    <w:rsid w:val="00E1579F"/>
    <w:rsid w:val="00E15E60"/>
    <w:rsid w:val="00E1672E"/>
    <w:rsid w:val="00E1797F"/>
    <w:rsid w:val="00E22A1B"/>
    <w:rsid w:val="00E23525"/>
    <w:rsid w:val="00E24B04"/>
    <w:rsid w:val="00E25125"/>
    <w:rsid w:val="00E27D28"/>
    <w:rsid w:val="00E3016B"/>
    <w:rsid w:val="00E30577"/>
    <w:rsid w:val="00E30889"/>
    <w:rsid w:val="00E31E61"/>
    <w:rsid w:val="00E34366"/>
    <w:rsid w:val="00E35CE7"/>
    <w:rsid w:val="00E35D7B"/>
    <w:rsid w:val="00E36AF8"/>
    <w:rsid w:val="00E37663"/>
    <w:rsid w:val="00E37CAC"/>
    <w:rsid w:val="00E403BB"/>
    <w:rsid w:val="00E444D4"/>
    <w:rsid w:val="00E44855"/>
    <w:rsid w:val="00E44C35"/>
    <w:rsid w:val="00E45B3E"/>
    <w:rsid w:val="00E45E22"/>
    <w:rsid w:val="00E46008"/>
    <w:rsid w:val="00E462B5"/>
    <w:rsid w:val="00E4730C"/>
    <w:rsid w:val="00E476C1"/>
    <w:rsid w:val="00E47AE4"/>
    <w:rsid w:val="00E502C7"/>
    <w:rsid w:val="00E52AF3"/>
    <w:rsid w:val="00E53778"/>
    <w:rsid w:val="00E54132"/>
    <w:rsid w:val="00E570F8"/>
    <w:rsid w:val="00E57438"/>
    <w:rsid w:val="00E576B1"/>
    <w:rsid w:val="00E60160"/>
    <w:rsid w:val="00E6044F"/>
    <w:rsid w:val="00E60A99"/>
    <w:rsid w:val="00E618B1"/>
    <w:rsid w:val="00E61D86"/>
    <w:rsid w:val="00E62B6E"/>
    <w:rsid w:val="00E645A2"/>
    <w:rsid w:val="00E64C8D"/>
    <w:rsid w:val="00E64D25"/>
    <w:rsid w:val="00E6606B"/>
    <w:rsid w:val="00E6666C"/>
    <w:rsid w:val="00E66F06"/>
    <w:rsid w:val="00E67262"/>
    <w:rsid w:val="00E679C5"/>
    <w:rsid w:val="00E70554"/>
    <w:rsid w:val="00E71694"/>
    <w:rsid w:val="00E71D5C"/>
    <w:rsid w:val="00E72234"/>
    <w:rsid w:val="00E730E4"/>
    <w:rsid w:val="00E73C04"/>
    <w:rsid w:val="00E74B68"/>
    <w:rsid w:val="00E75AF8"/>
    <w:rsid w:val="00E77330"/>
    <w:rsid w:val="00E80377"/>
    <w:rsid w:val="00E8068F"/>
    <w:rsid w:val="00E808C7"/>
    <w:rsid w:val="00E81848"/>
    <w:rsid w:val="00E82000"/>
    <w:rsid w:val="00E82D20"/>
    <w:rsid w:val="00E82EE3"/>
    <w:rsid w:val="00E8308A"/>
    <w:rsid w:val="00E83CEF"/>
    <w:rsid w:val="00E864F6"/>
    <w:rsid w:val="00E86D54"/>
    <w:rsid w:val="00E87577"/>
    <w:rsid w:val="00E87892"/>
    <w:rsid w:val="00E87EE2"/>
    <w:rsid w:val="00E90267"/>
    <w:rsid w:val="00E919BC"/>
    <w:rsid w:val="00E92150"/>
    <w:rsid w:val="00E93AF9"/>
    <w:rsid w:val="00E93B6C"/>
    <w:rsid w:val="00E93BF1"/>
    <w:rsid w:val="00E94356"/>
    <w:rsid w:val="00E94484"/>
    <w:rsid w:val="00E963DA"/>
    <w:rsid w:val="00E97479"/>
    <w:rsid w:val="00E97746"/>
    <w:rsid w:val="00E97757"/>
    <w:rsid w:val="00E979AA"/>
    <w:rsid w:val="00E97E84"/>
    <w:rsid w:val="00EA0042"/>
    <w:rsid w:val="00EA084C"/>
    <w:rsid w:val="00EA21E6"/>
    <w:rsid w:val="00EA2773"/>
    <w:rsid w:val="00EA2A02"/>
    <w:rsid w:val="00EA2DDA"/>
    <w:rsid w:val="00EA574B"/>
    <w:rsid w:val="00EA5D14"/>
    <w:rsid w:val="00EA673D"/>
    <w:rsid w:val="00EA795A"/>
    <w:rsid w:val="00EA7E3A"/>
    <w:rsid w:val="00EB2CCA"/>
    <w:rsid w:val="00EB358E"/>
    <w:rsid w:val="00EB410B"/>
    <w:rsid w:val="00EB4656"/>
    <w:rsid w:val="00EB6154"/>
    <w:rsid w:val="00EB7560"/>
    <w:rsid w:val="00EB7B4A"/>
    <w:rsid w:val="00EC4C2C"/>
    <w:rsid w:val="00ED08AE"/>
    <w:rsid w:val="00ED0B2B"/>
    <w:rsid w:val="00ED1E8A"/>
    <w:rsid w:val="00ED2940"/>
    <w:rsid w:val="00ED2CEA"/>
    <w:rsid w:val="00ED5BFE"/>
    <w:rsid w:val="00EDC650"/>
    <w:rsid w:val="00EE07A9"/>
    <w:rsid w:val="00EE1CFF"/>
    <w:rsid w:val="00EE25D7"/>
    <w:rsid w:val="00EE3CB9"/>
    <w:rsid w:val="00EE521E"/>
    <w:rsid w:val="00EE7609"/>
    <w:rsid w:val="00EE7FA5"/>
    <w:rsid w:val="00EF2527"/>
    <w:rsid w:val="00EF4A31"/>
    <w:rsid w:val="00EF4E0F"/>
    <w:rsid w:val="00EF4E55"/>
    <w:rsid w:val="00EF6918"/>
    <w:rsid w:val="00F02390"/>
    <w:rsid w:val="00F02818"/>
    <w:rsid w:val="00F02823"/>
    <w:rsid w:val="00F02C15"/>
    <w:rsid w:val="00F03457"/>
    <w:rsid w:val="00F03740"/>
    <w:rsid w:val="00F04F15"/>
    <w:rsid w:val="00F066B0"/>
    <w:rsid w:val="00F0680C"/>
    <w:rsid w:val="00F10507"/>
    <w:rsid w:val="00F1116C"/>
    <w:rsid w:val="00F11CD0"/>
    <w:rsid w:val="00F129F2"/>
    <w:rsid w:val="00F135A8"/>
    <w:rsid w:val="00F1678D"/>
    <w:rsid w:val="00F17F8C"/>
    <w:rsid w:val="00F21E1D"/>
    <w:rsid w:val="00F232AB"/>
    <w:rsid w:val="00F2336D"/>
    <w:rsid w:val="00F23994"/>
    <w:rsid w:val="00F2612F"/>
    <w:rsid w:val="00F26DA7"/>
    <w:rsid w:val="00F26F98"/>
    <w:rsid w:val="00F27740"/>
    <w:rsid w:val="00F27B81"/>
    <w:rsid w:val="00F3035B"/>
    <w:rsid w:val="00F3135D"/>
    <w:rsid w:val="00F33677"/>
    <w:rsid w:val="00F33B10"/>
    <w:rsid w:val="00F34DE9"/>
    <w:rsid w:val="00F350DB"/>
    <w:rsid w:val="00F35595"/>
    <w:rsid w:val="00F36520"/>
    <w:rsid w:val="00F37636"/>
    <w:rsid w:val="00F402F2"/>
    <w:rsid w:val="00F42766"/>
    <w:rsid w:val="00F4386E"/>
    <w:rsid w:val="00F44C50"/>
    <w:rsid w:val="00F453D0"/>
    <w:rsid w:val="00F45581"/>
    <w:rsid w:val="00F45E19"/>
    <w:rsid w:val="00F462DB"/>
    <w:rsid w:val="00F46CA9"/>
    <w:rsid w:val="00F53F5E"/>
    <w:rsid w:val="00F55047"/>
    <w:rsid w:val="00F566E7"/>
    <w:rsid w:val="00F60D46"/>
    <w:rsid w:val="00F610B3"/>
    <w:rsid w:val="00F61D54"/>
    <w:rsid w:val="00F66133"/>
    <w:rsid w:val="00F67FF1"/>
    <w:rsid w:val="00F71F34"/>
    <w:rsid w:val="00F74298"/>
    <w:rsid w:val="00F750C5"/>
    <w:rsid w:val="00F766C0"/>
    <w:rsid w:val="00F80030"/>
    <w:rsid w:val="00F80485"/>
    <w:rsid w:val="00F81D92"/>
    <w:rsid w:val="00F81F2B"/>
    <w:rsid w:val="00F836FA"/>
    <w:rsid w:val="00F8384D"/>
    <w:rsid w:val="00F840F1"/>
    <w:rsid w:val="00F8499C"/>
    <w:rsid w:val="00F85659"/>
    <w:rsid w:val="00F8569C"/>
    <w:rsid w:val="00F87FCD"/>
    <w:rsid w:val="00F915E6"/>
    <w:rsid w:val="00F92EC8"/>
    <w:rsid w:val="00F93012"/>
    <w:rsid w:val="00F93779"/>
    <w:rsid w:val="00F93B3F"/>
    <w:rsid w:val="00F940A4"/>
    <w:rsid w:val="00F94111"/>
    <w:rsid w:val="00F941B9"/>
    <w:rsid w:val="00F94AE1"/>
    <w:rsid w:val="00F96893"/>
    <w:rsid w:val="00F968C4"/>
    <w:rsid w:val="00F968E6"/>
    <w:rsid w:val="00F96DCF"/>
    <w:rsid w:val="00FA1A38"/>
    <w:rsid w:val="00FA1A46"/>
    <w:rsid w:val="00FA3154"/>
    <w:rsid w:val="00FA33C1"/>
    <w:rsid w:val="00FA36C6"/>
    <w:rsid w:val="00FB020C"/>
    <w:rsid w:val="00FB29B5"/>
    <w:rsid w:val="00FB4F9D"/>
    <w:rsid w:val="00FB53EB"/>
    <w:rsid w:val="00FB66AB"/>
    <w:rsid w:val="00FB707B"/>
    <w:rsid w:val="00FC1046"/>
    <w:rsid w:val="00FC32BD"/>
    <w:rsid w:val="00FC34F0"/>
    <w:rsid w:val="00FC3757"/>
    <w:rsid w:val="00FC3EBB"/>
    <w:rsid w:val="00FC5DE7"/>
    <w:rsid w:val="00FC6429"/>
    <w:rsid w:val="00FC6C47"/>
    <w:rsid w:val="00FC6FFE"/>
    <w:rsid w:val="00FC7C7B"/>
    <w:rsid w:val="00FD054E"/>
    <w:rsid w:val="00FD0C8B"/>
    <w:rsid w:val="00FD1DEE"/>
    <w:rsid w:val="00FD2B45"/>
    <w:rsid w:val="00FD300D"/>
    <w:rsid w:val="00FD324D"/>
    <w:rsid w:val="00FD3270"/>
    <w:rsid w:val="00FD35BA"/>
    <w:rsid w:val="00FD3910"/>
    <w:rsid w:val="00FD3B09"/>
    <w:rsid w:val="00FD4692"/>
    <w:rsid w:val="00FD786B"/>
    <w:rsid w:val="00FD7C31"/>
    <w:rsid w:val="00FD7C9B"/>
    <w:rsid w:val="00FE028A"/>
    <w:rsid w:val="00FE09DF"/>
    <w:rsid w:val="00FE0DDA"/>
    <w:rsid w:val="00FE1008"/>
    <w:rsid w:val="00FE1752"/>
    <w:rsid w:val="00FE361F"/>
    <w:rsid w:val="00FE368B"/>
    <w:rsid w:val="00FE435C"/>
    <w:rsid w:val="00FE513C"/>
    <w:rsid w:val="00FF0468"/>
    <w:rsid w:val="00FF3804"/>
    <w:rsid w:val="00FF7336"/>
    <w:rsid w:val="00FF7B3E"/>
    <w:rsid w:val="010D8313"/>
    <w:rsid w:val="01101A15"/>
    <w:rsid w:val="01305140"/>
    <w:rsid w:val="016381E8"/>
    <w:rsid w:val="0167345E"/>
    <w:rsid w:val="01731D09"/>
    <w:rsid w:val="017A27AC"/>
    <w:rsid w:val="018DC8CE"/>
    <w:rsid w:val="01A6E6D9"/>
    <w:rsid w:val="01C413BC"/>
    <w:rsid w:val="01D334C2"/>
    <w:rsid w:val="01DEA043"/>
    <w:rsid w:val="02002FFD"/>
    <w:rsid w:val="0204AD59"/>
    <w:rsid w:val="020DBA35"/>
    <w:rsid w:val="0218C383"/>
    <w:rsid w:val="0227A3AC"/>
    <w:rsid w:val="0252A31D"/>
    <w:rsid w:val="02565AC8"/>
    <w:rsid w:val="025DCC94"/>
    <w:rsid w:val="0264543C"/>
    <w:rsid w:val="027C3711"/>
    <w:rsid w:val="028BBB14"/>
    <w:rsid w:val="029431B1"/>
    <w:rsid w:val="0296A660"/>
    <w:rsid w:val="02BED8D7"/>
    <w:rsid w:val="02C1270D"/>
    <w:rsid w:val="02CC748E"/>
    <w:rsid w:val="02E6960C"/>
    <w:rsid w:val="02FBFA21"/>
    <w:rsid w:val="031455D0"/>
    <w:rsid w:val="0322338E"/>
    <w:rsid w:val="0327F1E0"/>
    <w:rsid w:val="032AC37E"/>
    <w:rsid w:val="032C9ECC"/>
    <w:rsid w:val="032EFDA0"/>
    <w:rsid w:val="0340E095"/>
    <w:rsid w:val="0342F4DA"/>
    <w:rsid w:val="03514F37"/>
    <w:rsid w:val="03585FF4"/>
    <w:rsid w:val="036AC5AE"/>
    <w:rsid w:val="036C2223"/>
    <w:rsid w:val="037E6243"/>
    <w:rsid w:val="038C6FB6"/>
    <w:rsid w:val="038DD649"/>
    <w:rsid w:val="03955544"/>
    <w:rsid w:val="03A2E856"/>
    <w:rsid w:val="03A3B74C"/>
    <w:rsid w:val="03BDBEC8"/>
    <w:rsid w:val="03D36AAA"/>
    <w:rsid w:val="03DE303C"/>
    <w:rsid w:val="03E0B67E"/>
    <w:rsid w:val="03EB94C0"/>
    <w:rsid w:val="03F5F133"/>
    <w:rsid w:val="03F99CF5"/>
    <w:rsid w:val="03FC6E85"/>
    <w:rsid w:val="04036F0E"/>
    <w:rsid w:val="040EFBCE"/>
    <w:rsid w:val="042BC05E"/>
    <w:rsid w:val="04314476"/>
    <w:rsid w:val="04527397"/>
    <w:rsid w:val="04657F68"/>
    <w:rsid w:val="04661D59"/>
    <w:rsid w:val="0468DB7B"/>
    <w:rsid w:val="047B7C01"/>
    <w:rsid w:val="049A73CB"/>
    <w:rsid w:val="049AFDF1"/>
    <w:rsid w:val="04CE6C3C"/>
    <w:rsid w:val="04D4C3E2"/>
    <w:rsid w:val="04DCCE09"/>
    <w:rsid w:val="04E4FC26"/>
    <w:rsid w:val="04FED30B"/>
    <w:rsid w:val="04FEDF10"/>
    <w:rsid w:val="053A77A5"/>
    <w:rsid w:val="0560F626"/>
    <w:rsid w:val="056B7690"/>
    <w:rsid w:val="0584B078"/>
    <w:rsid w:val="058D1616"/>
    <w:rsid w:val="05A6852D"/>
    <w:rsid w:val="05A9BD94"/>
    <w:rsid w:val="05B0B13C"/>
    <w:rsid w:val="05CC474B"/>
    <w:rsid w:val="05CD14D7"/>
    <w:rsid w:val="05E728B9"/>
    <w:rsid w:val="05FBC92A"/>
    <w:rsid w:val="06027C6B"/>
    <w:rsid w:val="061B2758"/>
    <w:rsid w:val="0650981B"/>
    <w:rsid w:val="06574E77"/>
    <w:rsid w:val="0697566D"/>
    <w:rsid w:val="06A638BB"/>
    <w:rsid w:val="06AFBB78"/>
    <w:rsid w:val="06BB699F"/>
    <w:rsid w:val="06D72426"/>
    <w:rsid w:val="06DC7DD0"/>
    <w:rsid w:val="06F1EC96"/>
    <w:rsid w:val="06F98661"/>
    <w:rsid w:val="06FA2DA4"/>
    <w:rsid w:val="06FE6ED7"/>
    <w:rsid w:val="07143C07"/>
    <w:rsid w:val="07169956"/>
    <w:rsid w:val="0722055B"/>
    <w:rsid w:val="0739A900"/>
    <w:rsid w:val="0744BD06"/>
    <w:rsid w:val="07475890"/>
    <w:rsid w:val="0761E0D9"/>
    <w:rsid w:val="0768E538"/>
    <w:rsid w:val="078CB4B0"/>
    <w:rsid w:val="07955C2B"/>
    <w:rsid w:val="07A9FA37"/>
    <w:rsid w:val="07B61714"/>
    <w:rsid w:val="07CCD915"/>
    <w:rsid w:val="07D21CC7"/>
    <w:rsid w:val="07D26A10"/>
    <w:rsid w:val="07D7C3A0"/>
    <w:rsid w:val="07DFFD58"/>
    <w:rsid w:val="07F3F65B"/>
    <w:rsid w:val="080D1082"/>
    <w:rsid w:val="08239F44"/>
    <w:rsid w:val="08300703"/>
    <w:rsid w:val="083D8B25"/>
    <w:rsid w:val="0858BCF9"/>
    <w:rsid w:val="086EACE4"/>
    <w:rsid w:val="0893E224"/>
    <w:rsid w:val="08A0AB41"/>
    <w:rsid w:val="08A8E6C8"/>
    <w:rsid w:val="08A9DB0F"/>
    <w:rsid w:val="08BCC986"/>
    <w:rsid w:val="08BEF500"/>
    <w:rsid w:val="08CCF455"/>
    <w:rsid w:val="08E4A14F"/>
    <w:rsid w:val="08EBB24B"/>
    <w:rsid w:val="08F30F2C"/>
    <w:rsid w:val="08F588C2"/>
    <w:rsid w:val="0902B5ED"/>
    <w:rsid w:val="0904FFF8"/>
    <w:rsid w:val="09059049"/>
    <w:rsid w:val="09133855"/>
    <w:rsid w:val="0917EC6D"/>
    <w:rsid w:val="09212D1F"/>
    <w:rsid w:val="09223B14"/>
    <w:rsid w:val="0925CF9E"/>
    <w:rsid w:val="0944AC84"/>
    <w:rsid w:val="0946B5D9"/>
    <w:rsid w:val="0954164E"/>
    <w:rsid w:val="0998CE26"/>
    <w:rsid w:val="09A82B63"/>
    <w:rsid w:val="09B15B07"/>
    <w:rsid w:val="09B58269"/>
    <w:rsid w:val="09BBE967"/>
    <w:rsid w:val="09C96B85"/>
    <w:rsid w:val="09E1521D"/>
    <w:rsid w:val="09EA8FF4"/>
    <w:rsid w:val="0A0F6D80"/>
    <w:rsid w:val="0A298D58"/>
    <w:rsid w:val="0A3E2B7D"/>
    <w:rsid w:val="0A4C20B2"/>
    <w:rsid w:val="0A6472A2"/>
    <w:rsid w:val="0A875D9D"/>
    <w:rsid w:val="0A8D76E5"/>
    <w:rsid w:val="0A9428CC"/>
    <w:rsid w:val="0A97509E"/>
    <w:rsid w:val="0AA5B599"/>
    <w:rsid w:val="0AC75591"/>
    <w:rsid w:val="0AC7C5D7"/>
    <w:rsid w:val="0AD2D6AF"/>
    <w:rsid w:val="0AEABD85"/>
    <w:rsid w:val="0AF338F8"/>
    <w:rsid w:val="0AFAD84F"/>
    <w:rsid w:val="0AFE5FD7"/>
    <w:rsid w:val="0B0181CF"/>
    <w:rsid w:val="0B04247A"/>
    <w:rsid w:val="0B2080A0"/>
    <w:rsid w:val="0B20D461"/>
    <w:rsid w:val="0B26E169"/>
    <w:rsid w:val="0B277107"/>
    <w:rsid w:val="0B27DCF0"/>
    <w:rsid w:val="0B2970BB"/>
    <w:rsid w:val="0B34F651"/>
    <w:rsid w:val="0B3DA17E"/>
    <w:rsid w:val="0B4AC301"/>
    <w:rsid w:val="0B53C9DC"/>
    <w:rsid w:val="0B561BEA"/>
    <w:rsid w:val="0B5AEA0B"/>
    <w:rsid w:val="0B674B31"/>
    <w:rsid w:val="0B702199"/>
    <w:rsid w:val="0B9EEA68"/>
    <w:rsid w:val="0BC55DB9"/>
    <w:rsid w:val="0BCCE430"/>
    <w:rsid w:val="0BD377DE"/>
    <w:rsid w:val="0BD3F274"/>
    <w:rsid w:val="0BE32F3D"/>
    <w:rsid w:val="0BF1DCC4"/>
    <w:rsid w:val="0BFD43BA"/>
    <w:rsid w:val="0C191E74"/>
    <w:rsid w:val="0C232DFE"/>
    <w:rsid w:val="0C261039"/>
    <w:rsid w:val="0C3F0E07"/>
    <w:rsid w:val="0C445657"/>
    <w:rsid w:val="0C4BB526"/>
    <w:rsid w:val="0C6D361D"/>
    <w:rsid w:val="0C900FF9"/>
    <w:rsid w:val="0C90B48F"/>
    <w:rsid w:val="0CA119A5"/>
    <w:rsid w:val="0CB2913A"/>
    <w:rsid w:val="0CB31628"/>
    <w:rsid w:val="0CCDF6FD"/>
    <w:rsid w:val="0CD0DCCE"/>
    <w:rsid w:val="0CD3E057"/>
    <w:rsid w:val="0CDA5A6A"/>
    <w:rsid w:val="0CE6E117"/>
    <w:rsid w:val="0CEE2024"/>
    <w:rsid w:val="0CF5EFD6"/>
    <w:rsid w:val="0CFBAB76"/>
    <w:rsid w:val="0D177C39"/>
    <w:rsid w:val="0D19338E"/>
    <w:rsid w:val="0D3BE52A"/>
    <w:rsid w:val="0D4803C6"/>
    <w:rsid w:val="0D49F958"/>
    <w:rsid w:val="0D52632B"/>
    <w:rsid w:val="0D74AA9B"/>
    <w:rsid w:val="0D8069DC"/>
    <w:rsid w:val="0D82D0C6"/>
    <w:rsid w:val="0DC73288"/>
    <w:rsid w:val="0DE975FA"/>
    <w:rsid w:val="0DED08BC"/>
    <w:rsid w:val="0DEEADCC"/>
    <w:rsid w:val="0DF3655B"/>
    <w:rsid w:val="0E082F5C"/>
    <w:rsid w:val="0E08563F"/>
    <w:rsid w:val="0E109C9E"/>
    <w:rsid w:val="0E1DEBF4"/>
    <w:rsid w:val="0E2A4BCD"/>
    <w:rsid w:val="0E2BADAE"/>
    <w:rsid w:val="0E3544D6"/>
    <w:rsid w:val="0E365561"/>
    <w:rsid w:val="0E4CAF45"/>
    <w:rsid w:val="0E4E679B"/>
    <w:rsid w:val="0E6708E8"/>
    <w:rsid w:val="0E7430DA"/>
    <w:rsid w:val="0E828CA5"/>
    <w:rsid w:val="0EAC9092"/>
    <w:rsid w:val="0EAFDF15"/>
    <w:rsid w:val="0EB72112"/>
    <w:rsid w:val="0EC09792"/>
    <w:rsid w:val="0ED95924"/>
    <w:rsid w:val="0EFE089A"/>
    <w:rsid w:val="0F07AB73"/>
    <w:rsid w:val="0F0A4E8D"/>
    <w:rsid w:val="0F107AFC"/>
    <w:rsid w:val="0F483FFD"/>
    <w:rsid w:val="0F508D91"/>
    <w:rsid w:val="0F56415C"/>
    <w:rsid w:val="0F8745B3"/>
    <w:rsid w:val="0F899267"/>
    <w:rsid w:val="0F8EF5B9"/>
    <w:rsid w:val="0F92AE36"/>
    <w:rsid w:val="0FB49A7F"/>
    <w:rsid w:val="0FC31361"/>
    <w:rsid w:val="0FC4FB04"/>
    <w:rsid w:val="0FC61C2E"/>
    <w:rsid w:val="0FC7DC6B"/>
    <w:rsid w:val="0FCF664B"/>
    <w:rsid w:val="0FDE5201"/>
    <w:rsid w:val="0FDEC34F"/>
    <w:rsid w:val="0FE06B94"/>
    <w:rsid w:val="0FE0E0B4"/>
    <w:rsid w:val="0FE143C6"/>
    <w:rsid w:val="0FFC55EE"/>
    <w:rsid w:val="10097F2A"/>
    <w:rsid w:val="102D191A"/>
    <w:rsid w:val="102EDA49"/>
    <w:rsid w:val="10344428"/>
    <w:rsid w:val="10403387"/>
    <w:rsid w:val="1046A42D"/>
    <w:rsid w:val="1073183E"/>
    <w:rsid w:val="10A1F623"/>
    <w:rsid w:val="10CDAC02"/>
    <w:rsid w:val="10CF2B37"/>
    <w:rsid w:val="10F2D36C"/>
    <w:rsid w:val="110A6894"/>
    <w:rsid w:val="112D5493"/>
    <w:rsid w:val="11315C13"/>
    <w:rsid w:val="1135AED1"/>
    <w:rsid w:val="11438522"/>
    <w:rsid w:val="116C1244"/>
    <w:rsid w:val="1188C8A2"/>
    <w:rsid w:val="1188D5C0"/>
    <w:rsid w:val="11A6772D"/>
    <w:rsid w:val="11BC7601"/>
    <w:rsid w:val="11BC968D"/>
    <w:rsid w:val="11C3B886"/>
    <w:rsid w:val="11C6446D"/>
    <w:rsid w:val="11C89F23"/>
    <w:rsid w:val="11DDE68C"/>
    <w:rsid w:val="11E46D6B"/>
    <w:rsid w:val="11EC5C1B"/>
    <w:rsid w:val="120F496F"/>
    <w:rsid w:val="1215B065"/>
    <w:rsid w:val="1216FAC2"/>
    <w:rsid w:val="1222C292"/>
    <w:rsid w:val="1224B2CA"/>
    <w:rsid w:val="122EF361"/>
    <w:rsid w:val="122F5689"/>
    <w:rsid w:val="123B8DA3"/>
    <w:rsid w:val="12424E0C"/>
    <w:rsid w:val="1248F387"/>
    <w:rsid w:val="124FCFA7"/>
    <w:rsid w:val="125294BF"/>
    <w:rsid w:val="125428B8"/>
    <w:rsid w:val="125624E6"/>
    <w:rsid w:val="12779850"/>
    <w:rsid w:val="128E05AC"/>
    <w:rsid w:val="129606F9"/>
    <w:rsid w:val="12B88CE8"/>
    <w:rsid w:val="12C8C04F"/>
    <w:rsid w:val="12D266FD"/>
    <w:rsid w:val="12E439F6"/>
    <w:rsid w:val="12F0BD36"/>
    <w:rsid w:val="12FA1E79"/>
    <w:rsid w:val="1310A372"/>
    <w:rsid w:val="13187561"/>
    <w:rsid w:val="133C18BB"/>
    <w:rsid w:val="1349AF33"/>
    <w:rsid w:val="134C084E"/>
    <w:rsid w:val="135BCA4C"/>
    <w:rsid w:val="13602358"/>
    <w:rsid w:val="136BCC73"/>
    <w:rsid w:val="136EE169"/>
    <w:rsid w:val="1384FCA1"/>
    <w:rsid w:val="138C6FCF"/>
    <w:rsid w:val="139F5616"/>
    <w:rsid w:val="13ADEDD7"/>
    <w:rsid w:val="1407FBB0"/>
    <w:rsid w:val="1415023A"/>
    <w:rsid w:val="142BFCE3"/>
    <w:rsid w:val="14383D88"/>
    <w:rsid w:val="1444F907"/>
    <w:rsid w:val="146B0FF6"/>
    <w:rsid w:val="147E72A4"/>
    <w:rsid w:val="1487232E"/>
    <w:rsid w:val="14A04042"/>
    <w:rsid w:val="14AF1AB4"/>
    <w:rsid w:val="14BD163F"/>
    <w:rsid w:val="14C63F1D"/>
    <w:rsid w:val="14D8F223"/>
    <w:rsid w:val="14E21777"/>
    <w:rsid w:val="151D96AC"/>
    <w:rsid w:val="15211C53"/>
    <w:rsid w:val="154CBB01"/>
    <w:rsid w:val="15824316"/>
    <w:rsid w:val="1582F454"/>
    <w:rsid w:val="1594EE96"/>
    <w:rsid w:val="15C32CCE"/>
    <w:rsid w:val="15CDE848"/>
    <w:rsid w:val="15D09645"/>
    <w:rsid w:val="15DC7A0B"/>
    <w:rsid w:val="15F0C7A2"/>
    <w:rsid w:val="16020E0E"/>
    <w:rsid w:val="1619B7DD"/>
    <w:rsid w:val="1619CFED"/>
    <w:rsid w:val="161E6CEB"/>
    <w:rsid w:val="162363C9"/>
    <w:rsid w:val="16248317"/>
    <w:rsid w:val="16593B8E"/>
    <w:rsid w:val="16766B31"/>
    <w:rsid w:val="167677F6"/>
    <w:rsid w:val="169E020F"/>
    <w:rsid w:val="16EF6878"/>
    <w:rsid w:val="16F5D7A0"/>
    <w:rsid w:val="16FFE221"/>
    <w:rsid w:val="170387DE"/>
    <w:rsid w:val="1703E044"/>
    <w:rsid w:val="17076B6F"/>
    <w:rsid w:val="1718FEC3"/>
    <w:rsid w:val="1725D8A0"/>
    <w:rsid w:val="172B00C5"/>
    <w:rsid w:val="174F5F0D"/>
    <w:rsid w:val="17525A98"/>
    <w:rsid w:val="175635DC"/>
    <w:rsid w:val="175B9312"/>
    <w:rsid w:val="176152A3"/>
    <w:rsid w:val="17716969"/>
    <w:rsid w:val="1781D4AF"/>
    <w:rsid w:val="1788700C"/>
    <w:rsid w:val="1792A0BE"/>
    <w:rsid w:val="17CB7481"/>
    <w:rsid w:val="17CEA2FC"/>
    <w:rsid w:val="17E80A3A"/>
    <w:rsid w:val="17EA3565"/>
    <w:rsid w:val="17F4B701"/>
    <w:rsid w:val="1802168F"/>
    <w:rsid w:val="180A47F6"/>
    <w:rsid w:val="180C109F"/>
    <w:rsid w:val="180D5FC6"/>
    <w:rsid w:val="1821FC17"/>
    <w:rsid w:val="18363D02"/>
    <w:rsid w:val="1842C33B"/>
    <w:rsid w:val="184352B1"/>
    <w:rsid w:val="1848AE3A"/>
    <w:rsid w:val="18501667"/>
    <w:rsid w:val="185EEE00"/>
    <w:rsid w:val="187355F2"/>
    <w:rsid w:val="18739EE9"/>
    <w:rsid w:val="18756062"/>
    <w:rsid w:val="187C539D"/>
    <w:rsid w:val="189AAB56"/>
    <w:rsid w:val="18CA2F45"/>
    <w:rsid w:val="18CD825B"/>
    <w:rsid w:val="18FE3BB8"/>
    <w:rsid w:val="1910DA8F"/>
    <w:rsid w:val="1927F35E"/>
    <w:rsid w:val="1939B5A7"/>
    <w:rsid w:val="194544C8"/>
    <w:rsid w:val="1961B0A7"/>
    <w:rsid w:val="1962F8C5"/>
    <w:rsid w:val="197934C1"/>
    <w:rsid w:val="197D338A"/>
    <w:rsid w:val="197E875A"/>
    <w:rsid w:val="1981AF7E"/>
    <w:rsid w:val="198E4F33"/>
    <w:rsid w:val="198E9FBD"/>
    <w:rsid w:val="19AD6A9F"/>
    <w:rsid w:val="19B96577"/>
    <w:rsid w:val="19B9BF62"/>
    <w:rsid w:val="19BDCC78"/>
    <w:rsid w:val="19CD95AD"/>
    <w:rsid w:val="19D15BA1"/>
    <w:rsid w:val="19E412B8"/>
    <w:rsid w:val="19EBAD59"/>
    <w:rsid w:val="19FAEBF3"/>
    <w:rsid w:val="19FD790D"/>
    <w:rsid w:val="1A0738EB"/>
    <w:rsid w:val="1A19118A"/>
    <w:rsid w:val="1A23872F"/>
    <w:rsid w:val="1A381680"/>
    <w:rsid w:val="1A42476C"/>
    <w:rsid w:val="1A5687A2"/>
    <w:rsid w:val="1A5CE051"/>
    <w:rsid w:val="1A641C3C"/>
    <w:rsid w:val="1A66316C"/>
    <w:rsid w:val="1A68DFC8"/>
    <w:rsid w:val="1A8B2EF1"/>
    <w:rsid w:val="1A994C42"/>
    <w:rsid w:val="1A9DAE1E"/>
    <w:rsid w:val="1AAEABCA"/>
    <w:rsid w:val="1ACA4180"/>
    <w:rsid w:val="1AE47619"/>
    <w:rsid w:val="1B075806"/>
    <w:rsid w:val="1B1BBEC8"/>
    <w:rsid w:val="1B2896E3"/>
    <w:rsid w:val="1B2D2DF8"/>
    <w:rsid w:val="1B33C1AC"/>
    <w:rsid w:val="1B35DDF3"/>
    <w:rsid w:val="1B4EC8AC"/>
    <w:rsid w:val="1B50AB99"/>
    <w:rsid w:val="1B574D68"/>
    <w:rsid w:val="1B7AFE38"/>
    <w:rsid w:val="1B82A9A4"/>
    <w:rsid w:val="1B82D094"/>
    <w:rsid w:val="1B933D37"/>
    <w:rsid w:val="1B973D6D"/>
    <w:rsid w:val="1B98721B"/>
    <w:rsid w:val="1BA4C5CE"/>
    <w:rsid w:val="1BAC5038"/>
    <w:rsid w:val="1BC00801"/>
    <w:rsid w:val="1BC9DA4C"/>
    <w:rsid w:val="1BD988F0"/>
    <w:rsid w:val="1BE559C8"/>
    <w:rsid w:val="1BEECAEC"/>
    <w:rsid w:val="1C052374"/>
    <w:rsid w:val="1C32CB88"/>
    <w:rsid w:val="1C3BA798"/>
    <w:rsid w:val="1C3F647A"/>
    <w:rsid w:val="1C47E7C2"/>
    <w:rsid w:val="1C547223"/>
    <w:rsid w:val="1C67D0D7"/>
    <w:rsid w:val="1C6A430F"/>
    <w:rsid w:val="1C6CFCA0"/>
    <w:rsid w:val="1C923513"/>
    <w:rsid w:val="1C9BB68F"/>
    <w:rsid w:val="1CABF63A"/>
    <w:rsid w:val="1CB1143E"/>
    <w:rsid w:val="1CC4B440"/>
    <w:rsid w:val="1CD112EA"/>
    <w:rsid w:val="1CD55862"/>
    <w:rsid w:val="1CE0B225"/>
    <w:rsid w:val="1CF00920"/>
    <w:rsid w:val="1D036E2C"/>
    <w:rsid w:val="1D3744DE"/>
    <w:rsid w:val="1D4A29DD"/>
    <w:rsid w:val="1D4CAEDB"/>
    <w:rsid w:val="1D5183CD"/>
    <w:rsid w:val="1D598108"/>
    <w:rsid w:val="1D644260"/>
    <w:rsid w:val="1D669D37"/>
    <w:rsid w:val="1D7B9A0E"/>
    <w:rsid w:val="1D7C4FAB"/>
    <w:rsid w:val="1D8D1EB3"/>
    <w:rsid w:val="1D95E8CF"/>
    <w:rsid w:val="1D98D03F"/>
    <w:rsid w:val="1DA0808A"/>
    <w:rsid w:val="1DA8D07B"/>
    <w:rsid w:val="1DAE0D5B"/>
    <w:rsid w:val="1DD88D98"/>
    <w:rsid w:val="1DFF4338"/>
    <w:rsid w:val="1E0F2455"/>
    <w:rsid w:val="1E115155"/>
    <w:rsid w:val="1E14952F"/>
    <w:rsid w:val="1E22D145"/>
    <w:rsid w:val="1E2E8572"/>
    <w:rsid w:val="1E6565AB"/>
    <w:rsid w:val="1E6BEC88"/>
    <w:rsid w:val="1E79A1C2"/>
    <w:rsid w:val="1ECD8EF8"/>
    <w:rsid w:val="1EDB0EF0"/>
    <w:rsid w:val="1EE21EF5"/>
    <w:rsid w:val="1EEF34FF"/>
    <w:rsid w:val="1EF9EFB2"/>
    <w:rsid w:val="1F00E050"/>
    <w:rsid w:val="1F06741E"/>
    <w:rsid w:val="1F0762BF"/>
    <w:rsid w:val="1F11886D"/>
    <w:rsid w:val="1F2238A1"/>
    <w:rsid w:val="1F26942E"/>
    <w:rsid w:val="1F3CC85E"/>
    <w:rsid w:val="1F4297BF"/>
    <w:rsid w:val="1F9F9C2C"/>
    <w:rsid w:val="1FABB645"/>
    <w:rsid w:val="1FAF7441"/>
    <w:rsid w:val="1FC3179B"/>
    <w:rsid w:val="1FC41612"/>
    <w:rsid w:val="1FD523CA"/>
    <w:rsid w:val="1FE08B87"/>
    <w:rsid w:val="201CE02F"/>
    <w:rsid w:val="202533EC"/>
    <w:rsid w:val="202C2306"/>
    <w:rsid w:val="202D0DFC"/>
    <w:rsid w:val="203A9690"/>
    <w:rsid w:val="20C1F038"/>
    <w:rsid w:val="20CC4FCD"/>
    <w:rsid w:val="20D049E8"/>
    <w:rsid w:val="20DAA6F3"/>
    <w:rsid w:val="20EF6A1F"/>
    <w:rsid w:val="20FC4F03"/>
    <w:rsid w:val="20FFAF05"/>
    <w:rsid w:val="2112B82E"/>
    <w:rsid w:val="211D011B"/>
    <w:rsid w:val="212F3894"/>
    <w:rsid w:val="21350310"/>
    <w:rsid w:val="21406063"/>
    <w:rsid w:val="214BED79"/>
    <w:rsid w:val="2163D54F"/>
    <w:rsid w:val="21680C93"/>
    <w:rsid w:val="216CE7FC"/>
    <w:rsid w:val="21765B53"/>
    <w:rsid w:val="218CBC50"/>
    <w:rsid w:val="2192796C"/>
    <w:rsid w:val="21A1DB79"/>
    <w:rsid w:val="21A60F4C"/>
    <w:rsid w:val="21A730CD"/>
    <w:rsid w:val="21A81BFA"/>
    <w:rsid w:val="21AE39FC"/>
    <w:rsid w:val="21C2E108"/>
    <w:rsid w:val="21CBE43F"/>
    <w:rsid w:val="21DE52DE"/>
    <w:rsid w:val="21DFFE46"/>
    <w:rsid w:val="2216EA4B"/>
    <w:rsid w:val="22176FBC"/>
    <w:rsid w:val="22483B50"/>
    <w:rsid w:val="225E34F0"/>
    <w:rsid w:val="225F2285"/>
    <w:rsid w:val="22A4D0A4"/>
    <w:rsid w:val="22A9107C"/>
    <w:rsid w:val="22E35C08"/>
    <w:rsid w:val="22E4EBF0"/>
    <w:rsid w:val="22E5A064"/>
    <w:rsid w:val="22E8BE74"/>
    <w:rsid w:val="22EBD052"/>
    <w:rsid w:val="23288CB1"/>
    <w:rsid w:val="2329C478"/>
    <w:rsid w:val="232E1292"/>
    <w:rsid w:val="2331E3CF"/>
    <w:rsid w:val="233A844E"/>
    <w:rsid w:val="2351C05F"/>
    <w:rsid w:val="235C577E"/>
    <w:rsid w:val="23682422"/>
    <w:rsid w:val="2383455F"/>
    <w:rsid w:val="23858650"/>
    <w:rsid w:val="239C563F"/>
    <w:rsid w:val="23A42882"/>
    <w:rsid w:val="23B1F189"/>
    <w:rsid w:val="23EA08F5"/>
    <w:rsid w:val="2421EA0A"/>
    <w:rsid w:val="242F8C44"/>
    <w:rsid w:val="2430ED0B"/>
    <w:rsid w:val="2436D5A0"/>
    <w:rsid w:val="244F26E2"/>
    <w:rsid w:val="244F732C"/>
    <w:rsid w:val="2451A256"/>
    <w:rsid w:val="2487E931"/>
    <w:rsid w:val="248E9D29"/>
    <w:rsid w:val="249A2E55"/>
    <w:rsid w:val="249DEF72"/>
    <w:rsid w:val="24C0BC6B"/>
    <w:rsid w:val="24D76D4E"/>
    <w:rsid w:val="24E4297F"/>
    <w:rsid w:val="24F9ADB4"/>
    <w:rsid w:val="2529919B"/>
    <w:rsid w:val="2545F5EF"/>
    <w:rsid w:val="254DEA32"/>
    <w:rsid w:val="25554A18"/>
    <w:rsid w:val="255E6896"/>
    <w:rsid w:val="25781ED1"/>
    <w:rsid w:val="257B63B0"/>
    <w:rsid w:val="257CAD55"/>
    <w:rsid w:val="257E49FE"/>
    <w:rsid w:val="2583B3B6"/>
    <w:rsid w:val="2584A573"/>
    <w:rsid w:val="25873FC8"/>
    <w:rsid w:val="25ACF998"/>
    <w:rsid w:val="25BD1833"/>
    <w:rsid w:val="25BE9DDC"/>
    <w:rsid w:val="25E5BB63"/>
    <w:rsid w:val="25E68C42"/>
    <w:rsid w:val="25FE3728"/>
    <w:rsid w:val="25FF1052"/>
    <w:rsid w:val="260CCC8D"/>
    <w:rsid w:val="2615E77D"/>
    <w:rsid w:val="261F6469"/>
    <w:rsid w:val="26209776"/>
    <w:rsid w:val="262C4DDE"/>
    <w:rsid w:val="262CA849"/>
    <w:rsid w:val="262D4728"/>
    <w:rsid w:val="2643CDF5"/>
    <w:rsid w:val="264C1763"/>
    <w:rsid w:val="26515923"/>
    <w:rsid w:val="26583403"/>
    <w:rsid w:val="26997520"/>
    <w:rsid w:val="26BACEA4"/>
    <w:rsid w:val="26C19BFE"/>
    <w:rsid w:val="26E01255"/>
    <w:rsid w:val="26F20E1E"/>
    <w:rsid w:val="26F85BD9"/>
    <w:rsid w:val="272CEC44"/>
    <w:rsid w:val="273553A1"/>
    <w:rsid w:val="27673491"/>
    <w:rsid w:val="27693AB8"/>
    <w:rsid w:val="277140C0"/>
    <w:rsid w:val="277FCDAD"/>
    <w:rsid w:val="27CE2980"/>
    <w:rsid w:val="27D2F197"/>
    <w:rsid w:val="27E342F4"/>
    <w:rsid w:val="27E3FD06"/>
    <w:rsid w:val="28201B54"/>
    <w:rsid w:val="2825A061"/>
    <w:rsid w:val="282FC8A1"/>
    <w:rsid w:val="2844AF5A"/>
    <w:rsid w:val="284AB25F"/>
    <w:rsid w:val="284F71AB"/>
    <w:rsid w:val="285CAFF1"/>
    <w:rsid w:val="28A46E3B"/>
    <w:rsid w:val="28B53D27"/>
    <w:rsid w:val="28BB139E"/>
    <w:rsid w:val="28D55FD9"/>
    <w:rsid w:val="28D96004"/>
    <w:rsid w:val="28FDFC38"/>
    <w:rsid w:val="29099F50"/>
    <w:rsid w:val="29194997"/>
    <w:rsid w:val="29311B82"/>
    <w:rsid w:val="293BA72A"/>
    <w:rsid w:val="293F7662"/>
    <w:rsid w:val="294274A2"/>
    <w:rsid w:val="2944F78E"/>
    <w:rsid w:val="2956742F"/>
    <w:rsid w:val="29735EC5"/>
    <w:rsid w:val="2976ACAE"/>
    <w:rsid w:val="298F7E18"/>
    <w:rsid w:val="2992E585"/>
    <w:rsid w:val="299751CE"/>
    <w:rsid w:val="29A769E2"/>
    <w:rsid w:val="29A9647E"/>
    <w:rsid w:val="29BCF330"/>
    <w:rsid w:val="29BFFBE5"/>
    <w:rsid w:val="29C0C6D9"/>
    <w:rsid w:val="29CC1DCA"/>
    <w:rsid w:val="29CEBA86"/>
    <w:rsid w:val="29D06C4A"/>
    <w:rsid w:val="29DD2446"/>
    <w:rsid w:val="2A35E68C"/>
    <w:rsid w:val="2A46751B"/>
    <w:rsid w:val="2A4C984E"/>
    <w:rsid w:val="2A502E95"/>
    <w:rsid w:val="2A5203D8"/>
    <w:rsid w:val="2A63AAE5"/>
    <w:rsid w:val="2A7B79AE"/>
    <w:rsid w:val="2A7D0428"/>
    <w:rsid w:val="2AADBF7A"/>
    <w:rsid w:val="2AB33F0A"/>
    <w:rsid w:val="2AB76E6F"/>
    <w:rsid w:val="2AC2FAD1"/>
    <w:rsid w:val="2AD28175"/>
    <w:rsid w:val="2AE852D0"/>
    <w:rsid w:val="2AEF83C1"/>
    <w:rsid w:val="2AFBB49F"/>
    <w:rsid w:val="2B14E4A1"/>
    <w:rsid w:val="2B1E8EEE"/>
    <w:rsid w:val="2B48263A"/>
    <w:rsid w:val="2B48E585"/>
    <w:rsid w:val="2B4A3C60"/>
    <w:rsid w:val="2B4F2A10"/>
    <w:rsid w:val="2B519097"/>
    <w:rsid w:val="2B57A45D"/>
    <w:rsid w:val="2B646920"/>
    <w:rsid w:val="2B75B682"/>
    <w:rsid w:val="2B7E3F27"/>
    <w:rsid w:val="2B85320F"/>
    <w:rsid w:val="2B893059"/>
    <w:rsid w:val="2B8C65A1"/>
    <w:rsid w:val="2B8E76EB"/>
    <w:rsid w:val="2B9F8C93"/>
    <w:rsid w:val="2BA86CC6"/>
    <w:rsid w:val="2BC52D68"/>
    <w:rsid w:val="2BDAEFBA"/>
    <w:rsid w:val="2BDDBA67"/>
    <w:rsid w:val="2BE756E6"/>
    <w:rsid w:val="2BE7934C"/>
    <w:rsid w:val="2BE8B7FB"/>
    <w:rsid w:val="2BED2900"/>
    <w:rsid w:val="2BF601F9"/>
    <w:rsid w:val="2C156BBB"/>
    <w:rsid w:val="2C2FC6F5"/>
    <w:rsid w:val="2C3B4BD8"/>
    <w:rsid w:val="2C4AA86D"/>
    <w:rsid w:val="2C8232EB"/>
    <w:rsid w:val="2C83FB97"/>
    <w:rsid w:val="2C8CF8AE"/>
    <w:rsid w:val="2CAD855C"/>
    <w:rsid w:val="2CCE8B2E"/>
    <w:rsid w:val="2CD0FF8F"/>
    <w:rsid w:val="2CD3BBD7"/>
    <w:rsid w:val="2CE9EF85"/>
    <w:rsid w:val="2CEC32D4"/>
    <w:rsid w:val="2CF9D4D4"/>
    <w:rsid w:val="2D0ADFFC"/>
    <w:rsid w:val="2D3CB245"/>
    <w:rsid w:val="2D438D1B"/>
    <w:rsid w:val="2D4D7534"/>
    <w:rsid w:val="2D61A72D"/>
    <w:rsid w:val="2D6285FE"/>
    <w:rsid w:val="2DA3862B"/>
    <w:rsid w:val="2DAD7E96"/>
    <w:rsid w:val="2DB3C21C"/>
    <w:rsid w:val="2DBD6098"/>
    <w:rsid w:val="2DBD99E5"/>
    <w:rsid w:val="2DC2E1CA"/>
    <w:rsid w:val="2DE4B6BA"/>
    <w:rsid w:val="2E0107DE"/>
    <w:rsid w:val="2E04FB66"/>
    <w:rsid w:val="2E07D0A8"/>
    <w:rsid w:val="2E582D9A"/>
    <w:rsid w:val="2E6A59F9"/>
    <w:rsid w:val="2E801FF0"/>
    <w:rsid w:val="2E8270D7"/>
    <w:rsid w:val="2E89FD37"/>
    <w:rsid w:val="2EB32D3F"/>
    <w:rsid w:val="2EB993C8"/>
    <w:rsid w:val="2EB9B17E"/>
    <w:rsid w:val="2ECDF803"/>
    <w:rsid w:val="2ECF7D54"/>
    <w:rsid w:val="2ED37336"/>
    <w:rsid w:val="2EE13A4C"/>
    <w:rsid w:val="2EE350F1"/>
    <w:rsid w:val="2EF3BD42"/>
    <w:rsid w:val="2EF5C9C1"/>
    <w:rsid w:val="2EF88701"/>
    <w:rsid w:val="2EFF9D6B"/>
    <w:rsid w:val="2F02B8BB"/>
    <w:rsid w:val="2F02CBB2"/>
    <w:rsid w:val="2F0F7DE4"/>
    <w:rsid w:val="2F1375A1"/>
    <w:rsid w:val="2F28DC69"/>
    <w:rsid w:val="2F31084A"/>
    <w:rsid w:val="2F3661FA"/>
    <w:rsid w:val="2F58D659"/>
    <w:rsid w:val="2F67EA79"/>
    <w:rsid w:val="2F87923A"/>
    <w:rsid w:val="2F87B79E"/>
    <w:rsid w:val="2F8848BE"/>
    <w:rsid w:val="2FBA1B2B"/>
    <w:rsid w:val="2FBB0294"/>
    <w:rsid w:val="2FD7200E"/>
    <w:rsid w:val="2FD8F760"/>
    <w:rsid w:val="2FE50854"/>
    <w:rsid w:val="2FEA9A3E"/>
    <w:rsid w:val="30155B06"/>
    <w:rsid w:val="301A94FA"/>
    <w:rsid w:val="3034865E"/>
    <w:rsid w:val="305DE8C7"/>
    <w:rsid w:val="306A284E"/>
    <w:rsid w:val="30741AB1"/>
    <w:rsid w:val="3098D5B5"/>
    <w:rsid w:val="30A89794"/>
    <w:rsid w:val="30AD6C09"/>
    <w:rsid w:val="30D60B65"/>
    <w:rsid w:val="30E648E3"/>
    <w:rsid w:val="30E9E1A2"/>
    <w:rsid w:val="3100F850"/>
    <w:rsid w:val="310C99B6"/>
    <w:rsid w:val="31160A84"/>
    <w:rsid w:val="3117C4FE"/>
    <w:rsid w:val="31228CC8"/>
    <w:rsid w:val="31292B7E"/>
    <w:rsid w:val="312C77B3"/>
    <w:rsid w:val="3130AC4F"/>
    <w:rsid w:val="3154603D"/>
    <w:rsid w:val="315B766F"/>
    <w:rsid w:val="31756DA9"/>
    <w:rsid w:val="31777DCC"/>
    <w:rsid w:val="3179D351"/>
    <w:rsid w:val="31823FF7"/>
    <w:rsid w:val="319FB106"/>
    <w:rsid w:val="31B68786"/>
    <w:rsid w:val="31BCB455"/>
    <w:rsid w:val="31BEA2C2"/>
    <w:rsid w:val="31CDF76B"/>
    <w:rsid w:val="31DD663F"/>
    <w:rsid w:val="31E7BA1E"/>
    <w:rsid w:val="31F5D4C9"/>
    <w:rsid w:val="31F84E9B"/>
    <w:rsid w:val="322A4164"/>
    <w:rsid w:val="322FDD93"/>
    <w:rsid w:val="323274DC"/>
    <w:rsid w:val="325B01E1"/>
    <w:rsid w:val="3260B75D"/>
    <w:rsid w:val="3261319A"/>
    <w:rsid w:val="32687F96"/>
    <w:rsid w:val="326B948C"/>
    <w:rsid w:val="3281AC74"/>
    <w:rsid w:val="3286B51C"/>
    <w:rsid w:val="328C57A7"/>
    <w:rsid w:val="32934F25"/>
    <w:rsid w:val="32A887D4"/>
    <w:rsid w:val="32C40A49"/>
    <w:rsid w:val="32CC7CB0"/>
    <w:rsid w:val="32CDAC8D"/>
    <w:rsid w:val="32CDEA58"/>
    <w:rsid w:val="32E10CC1"/>
    <w:rsid w:val="32F33D1B"/>
    <w:rsid w:val="32FCDCF4"/>
    <w:rsid w:val="33044CD6"/>
    <w:rsid w:val="330A1CF8"/>
    <w:rsid w:val="33135801"/>
    <w:rsid w:val="33143A9B"/>
    <w:rsid w:val="3318B3A4"/>
    <w:rsid w:val="33539113"/>
    <w:rsid w:val="335DF56D"/>
    <w:rsid w:val="337307D1"/>
    <w:rsid w:val="337F1D34"/>
    <w:rsid w:val="338A1617"/>
    <w:rsid w:val="33B807FE"/>
    <w:rsid w:val="33DCD713"/>
    <w:rsid w:val="34221AE1"/>
    <w:rsid w:val="344BF4DF"/>
    <w:rsid w:val="3476EDDB"/>
    <w:rsid w:val="34844E0A"/>
    <w:rsid w:val="348ECD64"/>
    <w:rsid w:val="3492ED52"/>
    <w:rsid w:val="34BE94DB"/>
    <w:rsid w:val="34C1B13C"/>
    <w:rsid w:val="34D4CAD2"/>
    <w:rsid w:val="34EC3AA2"/>
    <w:rsid w:val="3504A9D2"/>
    <w:rsid w:val="3507109F"/>
    <w:rsid w:val="350F4B99"/>
    <w:rsid w:val="3522D8DF"/>
    <w:rsid w:val="353423C0"/>
    <w:rsid w:val="35383943"/>
    <w:rsid w:val="353B8F7F"/>
    <w:rsid w:val="3544292E"/>
    <w:rsid w:val="354B4CD9"/>
    <w:rsid w:val="3559F5DE"/>
    <w:rsid w:val="355A135B"/>
    <w:rsid w:val="355C66DE"/>
    <w:rsid w:val="355F0467"/>
    <w:rsid w:val="355F1D65"/>
    <w:rsid w:val="3561E226"/>
    <w:rsid w:val="35675CE0"/>
    <w:rsid w:val="35685DE4"/>
    <w:rsid w:val="356A207A"/>
    <w:rsid w:val="356C119F"/>
    <w:rsid w:val="357704F2"/>
    <w:rsid w:val="35788EB8"/>
    <w:rsid w:val="357A0F5A"/>
    <w:rsid w:val="357AE2E9"/>
    <w:rsid w:val="35844327"/>
    <w:rsid w:val="358E7592"/>
    <w:rsid w:val="3598A563"/>
    <w:rsid w:val="359BE82B"/>
    <w:rsid w:val="35B48507"/>
    <w:rsid w:val="35BCE675"/>
    <w:rsid w:val="35D7839E"/>
    <w:rsid w:val="35DA6248"/>
    <w:rsid w:val="360D9AD1"/>
    <w:rsid w:val="36301E91"/>
    <w:rsid w:val="364F19F8"/>
    <w:rsid w:val="3655CCFA"/>
    <w:rsid w:val="366C3DC0"/>
    <w:rsid w:val="36758497"/>
    <w:rsid w:val="368B31D5"/>
    <w:rsid w:val="36991585"/>
    <w:rsid w:val="36A6582F"/>
    <w:rsid w:val="36D8373C"/>
    <w:rsid w:val="36EF9387"/>
    <w:rsid w:val="3709FC94"/>
    <w:rsid w:val="37291AF6"/>
    <w:rsid w:val="3731948D"/>
    <w:rsid w:val="373C3FDC"/>
    <w:rsid w:val="374122C8"/>
    <w:rsid w:val="377E7E29"/>
    <w:rsid w:val="378C72F3"/>
    <w:rsid w:val="378D0DE0"/>
    <w:rsid w:val="37EA595D"/>
    <w:rsid w:val="37EF16A2"/>
    <w:rsid w:val="382210BD"/>
    <w:rsid w:val="3841AD60"/>
    <w:rsid w:val="384C8836"/>
    <w:rsid w:val="38553FE0"/>
    <w:rsid w:val="3856672A"/>
    <w:rsid w:val="385DA86F"/>
    <w:rsid w:val="385F2A32"/>
    <w:rsid w:val="385F5F75"/>
    <w:rsid w:val="386AF707"/>
    <w:rsid w:val="38730226"/>
    <w:rsid w:val="387DC001"/>
    <w:rsid w:val="387EC89B"/>
    <w:rsid w:val="389A7341"/>
    <w:rsid w:val="389EB696"/>
    <w:rsid w:val="38E28668"/>
    <w:rsid w:val="38E8D0DA"/>
    <w:rsid w:val="38EA0701"/>
    <w:rsid w:val="38FEE251"/>
    <w:rsid w:val="3902BB12"/>
    <w:rsid w:val="390B7307"/>
    <w:rsid w:val="39151A45"/>
    <w:rsid w:val="391B0C29"/>
    <w:rsid w:val="391FA927"/>
    <w:rsid w:val="3929D609"/>
    <w:rsid w:val="392CDB9F"/>
    <w:rsid w:val="3933048E"/>
    <w:rsid w:val="393A0A63"/>
    <w:rsid w:val="393D7548"/>
    <w:rsid w:val="394308CB"/>
    <w:rsid w:val="394838BD"/>
    <w:rsid w:val="3955CA4D"/>
    <w:rsid w:val="39597228"/>
    <w:rsid w:val="3960F547"/>
    <w:rsid w:val="39627E9F"/>
    <w:rsid w:val="3963E6C6"/>
    <w:rsid w:val="39761148"/>
    <w:rsid w:val="39764988"/>
    <w:rsid w:val="397AD91D"/>
    <w:rsid w:val="3998AB09"/>
    <w:rsid w:val="39AB2C6D"/>
    <w:rsid w:val="39AC4415"/>
    <w:rsid w:val="39B1B049"/>
    <w:rsid w:val="39B9E90B"/>
    <w:rsid w:val="39C51539"/>
    <w:rsid w:val="39D17D63"/>
    <w:rsid w:val="39E29CE4"/>
    <w:rsid w:val="39F4ECEF"/>
    <w:rsid w:val="39F61D21"/>
    <w:rsid w:val="3A0B84DF"/>
    <w:rsid w:val="3A0F4824"/>
    <w:rsid w:val="3A47C058"/>
    <w:rsid w:val="3A5E4D9B"/>
    <w:rsid w:val="3A737A0A"/>
    <w:rsid w:val="3A9341BF"/>
    <w:rsid w:val="3ACF4EFF"/>
    <w:rsid w:val="3B143628"/>
    <w:rsid w:val="3B23DB92"/>
    <w:rsid w:val="3B28F1C0"/>
    <w:rsid w:val="3B2CADA4"/>
    <w:rsid w:val="3B60825B"/>
    <w:rsid w:val="3BAC6F7C"/>
    <w:rsid w:val="3BB64848"/>
    <w:rsid w:val="3BBB0050"/>
    <w:rsid w:val="3BC46212"/>
    <w:rsid w:val="3BE2AE34"/>
    <w:rsid w:val="3C0F5DF4"/>
    <w:rsid w:val="3C1A7CFC"/>
    <w:rsid w:val="3C2D8FF0"/>
    <w:rsid w:val="3C2EA814"/>
    <w:rsid w:val="3C53A87C"/>
    <w:rsid w:val="3C56734D"/>
    <w:rsid w:val="3C64A8EB"/>
    <w:rsid w:val="3C7AA536"/>
    <w:rsid w:val="3C814CA4"/>
    <w:rsid w:val="3C84A275"/>
    <w:rsid w:val="3C92E72F"/>
    <w:rsid w:val="3CA8746F"/>
    <w:rsid w:val="3CB14660"/>
    <w:rsid w:val="3CB55849"/>
    <w:rsid w:val="3CCBEE88"/>
    <w:rsid w:val="3CD41FAA"/>
    <w:rsid w:val="3CD436C7"/>
    <w:rsid w:val="3CE001E3"/>
    <w:rsid w:val="3CF1ABD4"/>
    <w:rsid w:val="3CF367AF"/>
    <w:rsid w:val="3CF5D596"/>
    <w:rsid w:val="3D08446B"/>
    <w:rsid w:val="3D0FA003"/>
    <w:rsid w:val="3D155E3E"/>
    <w:rsid w:val="3D1A500B"/>
    <w:rsid w:val="3D1B4C4F"/>
    <w:rsid w:val="3D204CAC"/>
    <w:rsid w:val="3D312B32"/>
    <w:rsid w:val="3D5B1491"/>
    <w:rsid w:val="3D75FED7"/>
    <w:rsid w:val="3D8CF804"/>
    <w:rsid w:val="3D8FEA99"/>
    <w:rsid w:val="3D9E6245"/>
    <w:rsid w:val="3DA76606"/>
    <w:rsid w:val="3DB3ACF9"/>
    <w:rsid w:val="3DC1168B"/>
    <w:rsid w:val="3DC15311"/>
    <w:rsid w:val="3DCB7C7D"/>
    <w:rsid w:val="3DEB22E4"/>
    <w:rsid w:val="3E0CA498"/>
    <w:rsid w:val="3E13233D"/>
    <w:rsid w:val="3E29C181"/>
    <w:rsid w:val="3E2E5B27"/>
    <w:rsid w:val="3E3247B4"/>
    <w:rsid w:val="3E416F32"/>
    <w:rsid w:val="3E44471F"/>
    <w:rsid w:val="3E48D8E5"/>
    <w:rsid w:val="3E4EADC1"/>
    <w:rsid w:val="3E5986E8"/>
    <w:rsid w:val="3E60E274"/>
    <w:rsid w:val="3E68C017"/>
    <w:rsid w:val="3E834680"/>
    <w:rsid w:val="3EAF253F"/>
    <w:rsid w:val="3EBB0C9A"/>
    <w:rsid w:val="3ECAC97C"/>
    <w:rsid w:val="3ED30C72"/>
    <w:rsid w:val="3ED42812"/>
    <w:rsid w:val="3EDEB72A"/>
    <w:rsid w:val="3EE78877"/>
    <w:rsid w:val="3EEF6CEC"/>
    <w:rsid w:val="3EF808D0"/>
    <w:rsid w:val="3F018F64"/>
    <w:rsid w:val="3F1E78CA"/>
    <w:rsid w:val="3F51F442"/>
    <w:rsid w:val="3F5AD1AD"/>
    <w:rsid w:val="3F6805BB"/>
    <w:rsid w:val="3F692706"/>
    <w:rsid w:val="3F6B45E0"/>
    <w:rsid w:val="3F6E1CF8"/>
    <w:rsid w:val="3F8173B7"/>
    <w:rsid w:val="3F826AE9"/>
    <w:rsid w:val="3F8FC885"/>
    <w:rsid w:val="3FA3BF52"/>
    <w:rsid w:val="3FABBB1A"/>
    <w:rsid w:val="3FBA8FB9"/>
    <w:rsid w:val="3FBEB2AE"/>
    <w:rsid w:val="3FCE3835"/>
    <w:rsid w:val="3FE78F44"/>
    <w:rsid w:val="3FFE4189"/>
    <w:rsid w:val="400B0187"/>
    <w:rsid w:val="4010BBF9"/>
    <w:rsid w:val="4019F84C"/>
    <w:rsid w:val="4022A4BA"/>
    <w:rsid w:val="402866FC"/>
    <w:rsid w:val="4049BA66"/>
    <w:rsid w:val="40635E9F"/>
    <w:rsid w:val="408327C7"/>
    <w:rsid w:val="409AB0E2"/>
    <w:rsid w:val="40ACE61C"/>
    <w:rsid w:val="40B38365"/>
    <w:rsid w:val="40B7593F"/>
    <w:rsid w:val="40CE4BBD"/>
    <w:rsid w:val="40DA20C4"/>
    <w:rsid w:val="40F8B74D"/>
    <w:rsid w:val="40FB30D3"/>
    <w:rsid w:val="40FC2ECF"/>
    <w:rsid w:val="410E9896"/>
    <w:rsid w:val="411C4722"/>
    <w:rsid w:val="4128E450"/>
    <w:rsid w:val="413996F1"/>
    <w:rsid w:val="4146128C"/>
    <w:rsid w:val="41577D20"/>
    <w:rsid w:val="417D595D"/>
    <w:rsid w:val="419ED37E"/>
    <w:rsid w:val="41A699A9"/>
    <w:rsid w:val="41B01E5C"/>
    <w:rsid w:val="41D08D17"/>
    <w:rsid w:val="41D476AB"/>
    <w:rsid w:val="41DA1B7E"/>
    <w:rsid w:val="41DBDCE7"/>
    <w:rsid w:val="41E6BE17"/>
    <w:rsid w:val="42253122"/>
    <w:rsid w:val="42265F82"/>
    <w:rsid w:val="4228E7E5"/>
    <w:rsid w:val="42312DE5"/>
    <w:rsid w:val="4254087D"/>
    <w:rsid w:val="42616267"/>
    <w:rsid w:val="4262EC18"/>
    <w:rsid w:val="42661AE9"/>
    <w:rsid w:val="42857502"/>
    <w:rsid w:val="42BFED29"/>
    <w:rsid w:val="42C76947"/>
    <w:rsid w:val="42C8702B"/>
    <w:rsid w:val="42CEC58D"/>
    <w:rsid w:val="42DCE155"/>
    <w:rsid w:val="431DC802"/>
    <w:rsid w:val="432A0B18"/>
    <w:rsid w:val="432B20E3"/>
    <w:rsid w:val="433EA12F"/>
    <w:rsid w:val="436734BE"/>
    <w:rsid w:val="4368BE1A"/>
    <w:rsid w:val="437BDA0D"/>
    <w:rsid w:val="437E3A5F"/>
    <w:rsid w:val="438E83A8"/>
    <w:rsid w:val="43B6C335"/>
    <w:rsid w:val="43B8EB2A"/>
    <w:rsid w:val="43BFCFB5"/>
    <w:rsid w:val="43D30CAC"/>
    <w:rsid w:val="43E0501A"/>
    <w:rsid w:val="43E9017D"/>
    <w:rsid w:val="43EFD8DE"/>
    <w:rsid w:val="43F9D6FB"/>
    <w:rsid w:val="43FE57AE"/>
    <w:rsid w:val="440CB0D9"/>
    <w:rsid w:val="44264285"/>
    <w:rsid w:val="443F2CB7"/>
    <w:rsid w:val="44455814"/>
    <w:rsid w:val="44463958"/>
    <w:rsid w:val="444779EB"/>
    <w:rsid w:val="444FE0B1"/>
    <w:rsid w:val="4455D66E"/>
    <w:rsid w:val="44571560"/>
    <w:rsid w:val="44598C76"/>
    <w:rsid w:val="446056A7"/>
    <w:rsid w:val="4478D427"/>
    <w:rsid w:val="44795412"/>
    <w:rsid w:val="447A1891"/>
    <w:rsid w:val="44877D66"/>
    <w:rsid w:val="44D9A820"/>
    <w:rsid w:val="44EC8301"/>
    <w:rsid w:val="44FAAD08"/>
    <w:rsid w:val="45038072"/>
    <w:rsid w:val="450B970F"/>
    <w:rsid w:val="450C2896"/>
    <w:rsid w:val="45242655"/>
    <w:rsid w:val="454876F9"/>
    <w:rsid w:val="456024F7"/>
    <w:rsid w:val="456528CB"/>
    <w:rsid w:val="4572B6E2"/>
    <w:rsid w:val="458B3127"/>
    <w:rsid w:val="459735E6"/>
    <w:rsid w:val="45C2ED0F"/>
    <w:rsid w:val="45D620B0"/>
    <w:rsid w:val="45DE7533"/>
    <w:rsid w:val="45F339F8"/>
    <w:rsid w:val="45F6215F"/>
    <w:rsid w:val="46219A73"/>
    <w:rsid w:val="462926A7"/>
    <w:rsid w:val="462C949B"/>
    <w:rsid w:val="46322A3F"/>
    <w:rsid w:val="464F1A27"/>
    <w:rsid w:val="46587813"/>
    <w:rsid w:val="46622271"/>
    <w:rsid w:val="46711703"/>
    <w:rsid w:val="4679FB59"/>
    <w:rsid w:val="468A6FE4"/>
    <w:rsid w:val="468AFE12"/>
    <w:rsid w:val="468F6F7A"/>
    <w:rsid w:val="46A79A2A"/>
    <w:rsid w:val="46A83057"/>
    <w:rsid w:val="46A94325"/>
    <w:rsid w:val="46AEA688"/>
    <w:rsid w:val="46B36311"/>
    <w:rsid w:val="46C9B818"/>
    <w:rsid w:val="46FCD3F9"/>
    <w:rsid w:val="470DE3F5"/>
    <w:rsid w:val="471438F6"/>
    <w:rsid w:val="471B547E"/>
    <w:rsid w:val="473E9F2A"/>
    <w:rsid w:val="47635E8C"/>
    <w:rsid w:val="476A9629"/>
    <w:rsid w:val="47766291"/>
    <w:rsid w:val="477A04ED"/>
    <w:rsid w:val="478AAB42"/>
    <w:rsid w:val="47940C2E"/>
    <w:rsid w:val="47960AC1"/>
    <w:rsid w:val="47B7C93A"/>
    <w:rsid w:val="47DED287"/>
    <w:rsid w:val="47FC069C"/>
    <w:rsid w:val="480543D0"/>
    <w:rsid w:val="481DCE3A"/>
    <w:rsid w:val="482B3F37"/>
    <w:rsid w:val="48462699"/>
    <w:rsid w:val="484736FF"/>
    <w:rsid w:val="48476900"/>
    <w:rsid w:val="484DF0F6"/>
    <w:rsid w:val="4860D434"/>
    <w:rsid w:val="4878A894"/>
    <w:rsid w:val="487B1584"/>
    <w:rsid w:val="4883D636"/>
    <w:rsid w:val="48B23883"/>
    <w:rsid w:val="48C0C616"/>
    <w:rsid w:val="48E3D7D7"/>
    <w:rsid w:val="48E57683"/>
    <w:rsid w:val="48ECE43D"/>
    <w:rsid w:val="48F9871A"/>
    <w:rsid w:val="48FCBA34"/>
    <w:rsid w:val="48FEA6E2"/>
    <w:rsid w:val="490EA8CC"/>
    <w:rsid w:val="4910D6EC"/>
    <w:rsid w:val="491AC9D1"/>
    <w:rsid w:val="492946E8"/>
    <w:rsid w:val="49861D17"/>
    <w:rsid w:val="498FD968"/>
    <w:rsid w:val="499FBF0F"/>
    <w:rsid w:val="49A475E1"/>
    <w:rsid w:val="49C28546"/>
    <w:rsid w:val="49D6A0D0"/>
    <w:rsid w:val="49DBC4D2"/>
    <w:rsid w:val="49E2DC7D"/>
    <w:rsid w:val="49F0E92B"/>
    <w:rsid w:val="49FEFD55"/>
    <w:rsid w:val="4A2AAAE8"/>
    <w:rsid w:val="4A49C585"/>
    <w:rsid w:val="4A4AAE45"/>
    <w:rsid w:val="4A533CFF"/>
    <w:rsid w:val="4A62DE8D"/>
    <w:rsid w:val="4A8E32EC"/>
    <w:rsid w:val="4A952730"/>
    <w:rsid w:val="4AB67715"/>
    <w:rsid w:val="4ABA2BE2"/>
    <w:rsid w:val="4ABF817D"/>
    <w:rsid w:val="4AC31B0B"/>
    <w:rsid w:val="4AC37E90"/>
    <w:rsid w:val="4ACC30F1"/>
    <w:rsid w:val="4AE6D914"/>
    <w:rsid w:val="4AE7288B"/>
    <w:rsid w:val="4AF1A8FF"/>
    <w:rsid w:val="4AF59FE5"/>
    <w:rsid w:val="4B32EE31"/>
    <w:rsid w:val="4B5DE09A"/>
    <w:rsid w:val="4B642F45"/>
    <w:rsid w:val="4B966852"/>
    <w:rsid w:val="4BA4A21C"/>
    <w:rsid w:val="4BA781BA"/>
    <w:rsid w:val="4BD9ECF2"/>
    <w:rsid w:val="4BE771D4"/>
    <w:rsid w:val="4BE99AA4"/>
    <w:rsid w:val="4BEB2F0C"/>
    <w:rsid w:val="4BFB3E36"/>
    <w:rsid w:val="4BFBA026"/>
    <w:rsid w:val="4C070BB3"/>
    <w:rsid w:val="4C1499F2"/>
    <w:rsid w:val="4C33CF6A"/>
    <w:rsid w:val="4C3961C3"/>
    <w:rsid w:val="4C3FC29E"/>
    <w:rsid w:val="4C42D1D4"/>
    <w:rsid w:val="4C52D425"/>
    <w:rsid w:val="4C64CEF5"/>
    <w:rsid w:val="4C75AD0C"/>
    <w:rsid w:val="4C7C0E5C"/>
    <w:rsid w:val="4C88C781"/>
    <w:rsid w:val="4C98DEAF"/>
    <w:rsid w:val="4C9FF1B2"/>
    <w:rsid w:val="4CDEE98E"/>
    <w:rsid w:val="4CE18625"/>
    <w:rsid w:val="4CE35A51"/>
    <w:rsid w:val="4CE74CA0"/>
    <w:rsid w:val="4D0335CD"/>
    <w:rsid w:val="4D189027"/>
    <w:rsid w:val="4D2C1E13"/>
    <w:rsid w:val="4D4D86A0"/>
    <w:rsid w:val="4D51C8D6"/>
    <w:rsid w:val="4D619F12"/>
    <w:rsid w:val="4D6A243A"/>
    <w:rsid w:val="4D71DCFE"/>
    <w:rsid w:val="4D832386"/>
    <w:rsid w:val="4D87A99D"/>
    <w:rsid w:val="4D9E706A"/>
    <w:rsid w:val="4DAF1CE8"/>
    <w:rsid w:val="4DC0D6D4"/>
    <w:rsid w:val="4DC97803"/>
    <w:rsid w:val="4DD48021"/>
    <w:rsid w:val="4DE56817"/>
    <w:rsid w:val="4DEC2C16"/>
    <w:rsid w:val="4DF794E7"/>
    <w:rsid w:val="4E002221"/>
    <w:rsid w:val="4E047CBC"/>
    <w:rsid w:val="4E1500A8"/>
    <w:rsid w:val="4E3AC345"/>
    <w:rsid w:val="4E52FE46"/>
    <w:rsid w:val="4E5A33D6"/>
    <w:rsid w:val="4E5DC720"/>
    <w:rsid w:val="4E6180DC"/>
    <w:rsid w:val="4E68EEF6"/>
    <w:rsid w:val="4E81144D"/>
    <w:rsid w:val="4E96324C"/>
    <w:rsid w:val="4E9A4A81"/>
    <w:rsid w:val="4EADFF64"/>
    <w:rsid w:val="4EB042FE"/>
    <w:rsid w:val="4EC93BE5"/>
    <w:rsid w:val="4ECDB151"/>
    <w:rsid w:val="4EDDE0D3"/>
    <w:rsid w:val="4F0C184C"/>
    <w:rsid w:val="4F0F8AF8"/>
    <w:rsid w:val="4F2A47D3"/>
    <w:rsid w:val="4F2DD382"/>
    <w:rsid w:val="4F2FB3B8"/>
    <w:rsid w:val="4F3759A5"/>
    <w:rsid w:val="4F51AFAB"/>
    <w:rsid w:val="4F536928"/>
    <w:rsid w:val="4F6F0079"/>
    <w:rsid w:val="4F75C09E"/>
    <w:rsid w:val="4F8A5C56"/>
    <w:rsid w:val="4F8EF4C6"/>
    <w:rsid w:val="4FA727C8"/>
    <w:rsid w:val="4FAFB203"/>
    <w:rsid w:val="4FB0B3EA"/>
    <w:rsid w:val="4FB15D8B"/>
    <w:rsid w:val="4FC235B9"/>
    <w:rsid w:val="4FCF17B0"/>
    <w:rsid w:val="4FD303C0"/>
    <w:rsid w:val="4FD35069"/>
    <w:rsid w:val="4FDBB70E"/>
    <w:rsid w:val="4FFC8F16"/>
    <w:rsid w:val="50006A87"/>
    <w:rsid w:val="5019E5E7"/>
    <w:rsid w:val="50332EA1"/>
    <w:rsid w:val="50473BDF"/>
    <w:rsid w:val="504F4136"/>
    <w:rsid w:val="505C5EE0"/>
    <w:rsid w:val="505D677A"/>
    <w:rsid w:val="50625AAF"/>
    <w:rsid w:val="5067565B"/>
    <w:rsid w:val="506BA3F4"/>
    <w:rsid w:val="506EE4CE"/>
    <w:rsid w:val="50882F3E"/>
    <w:rsid w:val="509BBE18"/>
    <w:rsid w:val="50A29517"/>
    <w:rsid w:val="50ABDE1E"/>
    <w:rsid w:val="50ADF9BD"/>
    <w:rsid w:val="50C2BD3A"/>
    <w:rsid w:val="50D8D134"/>
    <w:rsid w:val="50DF1C5D"/>
    <w:rsid w:val="50E7F7F2"/>
    <w:rsid w:val="51037B96"/>
    <w:rsid w:val="510761F6"/>
    <w:rsid w:val="510F2703"/>
    <w:rsid w:val="5135CE44"/>
    <w:rsid w:val="51598D13"/>
    <w:rsid w:val="5197962B"/>
    <w:rsid w:val="519F660B"/>
    <w:rsid w:val="51B078E2"/>
    <w:rsid w:val="51C76C09"/>
    <w:rsid w:val="51D48D9F"/>
    <w:rsid w:val="51DD0519"/>
    <w:rsid w:val="51E498F5"/>
    <w:rsid w:val="51F16237"/>
    <w:rsid w:val="52207B8E"/>
    <w:rsid w:val="5240DD42"/>
    <w:rsid w:val="52508BD2"/>
    <w:rsid w:val="5261085C"/>
    <w:rsid w:val="52752397"/>
    <w:rsid w:val="52837F07"/>
    <w:rsid w:val="528C75A4"/>
    <w:rsid w:val="52E94AC1"/>
    <w:rsid w:val="530882A5"/>
    <w:rsid w:val="530E4939"/>
    <w:rsid w:val="531FE004"/>
    <w:rsid w:val="5337F479"/>
    <w:rsid w:val="533E1FDA"/>
    <w:rsid w:val="534AAE90"/>
    <w:rsid w:val="5390731F"/>
    <w:rsid w:val="5396C69F"/>
    <w:rsid w:val="53AFD067"/>
    <w:rsid w:val="53B7BD7B"/>
    <w:rsid w:val="53C6410B"/>
    <w:rsid w:val="53CFB65F"/>
    <w:rsid w:val="53D8EF1F"/>
    <w:rsid w:val="540F0CF6"/>
    <w:rsid w:val="5417048E"/>
    <w:rsid w:val="541AE64D"/>
    <w:rsid w:val="541B89F5"/>
    <w:rsid w:val="542345D9"/>
    <w:rsid w:val="54578A54"/>
    <w:rsid w:val="5468229B"/>
    <w:rsid w:val="546CB248"/>
    <w:rsid w:val="5488ADE4"/>
    <w:rsid w:val="5489E6CB"/>
    <w:rsid w:val="5494839A"/>
    <w:rsid w:val="54A1F335"/>
    <w:rsid w:val="54C11DD0"/>
    <w:rsid w:val="54D4984F"/>
    <w:rsid w:val="54D83877"/>
    <w:rsid w:val="54FDCA04"/>
    <w:rsid w:val="54FEB5E9"/>
    <w:rsid w:val="5505D06E"/>
    <w:rsid w:val="550BE50E"/>
    <w:rsid w:val="551417DE"/>
    <w:rsid w:val="551EAA4A"/>
    <w:rsid w:val="5527130F"/>
    <w:rsid w:val="553E6585"/>
    <w:rsid w:val="55479507"/>
    <w:rsid w:val="554A09F8"/>
    <w:rsid w:val="5593F4D6"/>
    <w:rsid w:val="55BE19E5"/>
    <w:rsid w:val="55CE3E3D"/>
    <w:rsid w:val="55CEECB6"/>
    <w:rsid w:val="55FF4437"/>
    <w:rsid w:val="5603F2FC"/>
    <w:rsid w:val="560A98B1"/>
    <w:rsid w:val="560E6077"/>
    <w:rsid w:val="560F06B5"/>
    <w:rsid w:val="561010B0"/>
    <w:rsid w:val="5616304A"/>
    <w:rsid w:val="5622FA09"/>
    <w:rsid w:val="562693DF"/>
    <w:rsid w:val="5664E0CF"/>
    <w:rsid w:val="568730C9"/>
    <w:rsid w:val="56876709"/>
    <w:rsid w:val="568D79DC"/>
    <w:rsid w:val="569127E1"/>
    <w:rsid w:val="56A420C2"/>
    <w:rsid w:val="56C2DF4E"/>
    <w:rsid w:val="56CC22AB"/>
    <w:rsid w:val="56D1F6E5"/>
    <w:rsid w:val="56D6F202"/>
    <w:rsid w:val="56DC2424"/>
    <w:rsid w:val="56EBC4DA"/>
    <w:rsid w:val="56EE6A93"/>
    <w:rsid w:val="570012CC"/>
    <w:rsid w:val="57060B67"/>
    <w:rsid w:val="5708F0C6"/>
    <w:rsid w:val="5709F12F"/>
    <w:rsid w:val="570B2E90"/>
    <w:rsid w:val="57157EAF"/>
    <w:rsid w:val="572F5061"/>
    <w:rsid w:val="573F9087"/>
    <w:rsid w:val="57429159"/>
    <w:rsid w:val="574552B0"/>
    <w:rsid w:val="575974D6"/>
    <w:rsid w:val="576B9034"/>
    <w:rsid w:val="57799A64"/>
    <w:rsid w:val="577F63ED"/>
    <w:rsid w:val="57805C45"/>
    <w:rsid w:val="57818B67"/>
    <w:rsid w:val="578D763C"/>
    <w:rsid w:val="5791721E"/>
    <w:rsid w:val="579456A1"/>
    <w:rsid w:val="579A9A2E"/>
    <w:rsid w:val="57A10679"/>
    <w:rsid w:val="57A4CE72"/>
    <w:rsid w:val="57A740A9"/>
    <w:rsid w:val="57AC619E"/>
    <w:rsid w:val="57B9248F"/>
    <w:rsid w:val="57BB877B"/>
    <w:rsid w:val="57C663E3"/>
    <w:rsid w:val="57FFA55B"/>
    <w:rsid w:val="581B62BF"/>
    <w:rsid w:val="5830A6C6"/>
    <w:rsid w:val="58386452"/>
    <w:rsid w:val="583FA549"/>
    <w:rsid w:val="5842ECF0"/>
    <w:rsid w:val="58465249"/>
    <w:rsid w:val="585E693C"/>
    <w:rsid w:val="5863F870"/>
    <w:rsid w:val="58672BBD"/>
    <w:rsid w:val="586DF66A"/>
    <w:rsid w:val="587FE86B"/>
    <w:rsid w:val="5897E6C4"/>
    <w:rsid w:val="58A99037"/>
    <w:rsid w:val="58AADADE"/>
    <w:rsid w:val="58AF5F98"/>
    <w:rsid w:val="58B283F6"/>
    <w:rsid w:val="58C2E069"/>
    <w:rsid w:val="58CE1AA7"/>
    <w:rsid w:val="58D08121"/>
    <w:rsid w:val="58EFCE67"/>
    <w:rsid w:val="58FE0AB8"/>
    <w:rsid w:val="59042561"/>
    <w:rsid w:val="590504B7"/>
    <w:rsid w:val="5905D53F"/>
    <w:rsid w:val="593A8F1C"/>
    <w:rsid w:val="593B93BE"/>
    <w:rsid w:val="59429E0C"/>
    <w:rsid w:val="5949A41F"/>
    <w:rsid w:val="59502C9E"/>
    <w:rsid w:val="5954BC1B"/>
    <w:rsid w:val="59658229"/>
    <w:rsid w:val="596C0276"/>
    <w:rsid w:val="597D3852"/>
    <w:rsid w:val="5987F6F7"/>
    <w:rsid w:val="5990D4E5"/>
    <w:rsid w:val="59940368"/>
    <w:rsid w:val="5996004E"/>
    <w:rsid w:val="599D0264"/>
    <w:rsid w:val="59AA43B6"/>
    <w:rsid w:val="59C01934"/>
    <w:rsid w:val="59C9C130"/>
    <w:rsid w:val="59CBC048"/>
    <w:rsid w:val="59EA3744"/>
    <w:rsid w:val="59ECE774"/>
    <w:rsid w:val="59EF23E9"/>
    <w:rsid w:val="5A0CB4E9"/>
    <w:rsid w:val="5A15083C"/>
    <w:rsid w:val="5A3288BD"/>
    <w:rsid w:val="5A39ED6E"/>
    <w:rsid w:val="5A43E768"/>
    <w:rsid w:val="5A58F995"/>
    <w:rsid w:val="5A5BA48E"/>
    <w:rsid w:val="5A5E75CB"/>
    <w:rsid w:val="5A88BD3C"/>
    <w:rsid w:val="5A9E3B37"/>
    <w:rsid w:val="5AA06A3E"/>
    <w:rsid w:val="5AA1B550"/>
    <w:rsid w:val="5AB3E6BF"/>
    <w:rsid w:val="5AB8A412"/>
    <w:rsid w:val="5AC2F9DB"/>
    <w:rsid w:val="5AC72994"/>
    <w:rsid w:val="5ACBF763"/>
    <w:rsid w:val="5AD7641F"/>
    <w:rsid w:val="5ADEE74F"/>
    <w:rsid w:val="5ADEEFFC"/>
    <w:rsid w:val="5AE44C25"/>
    <w:rsid w:val="5B011CBE"/>
    <w:rsid w:val="5B01C61E"/>
    <w:rsid w:val="5B26DE24"/>
    <w:rsid w:val="5B6455BF"/>
    <w:rsid w:val="5B9167AC"/>
    <w:rsid w:val="5BA2A42D"/>
    <w:rsid w:val="5BB4AC09"/>
    <w:rsid w:val="5BBCF23B"/>
    <w:rsid w:val="5BE6C0B2"/>
    <w:rsid w:val="5BEB4AE8"/>
    <w:rsid w:val="5C1D4BC7"/>
    <w:rsid w:val="5C1FA16D"/>
    <w:rsid w:val="5C2ECB81"/>
    <w:rsid w:val="5C503FE3"/>
    <w:rsid w:val="5C9A225B"/>
    <w:rsid w:val="5CB3E427"/>
    <w:rsid w:val="5CB866BD"/>
    <w:rsid w:val="5CCC3057"/>
    <w:rsid w:val="5CEA667F"/>
    <w:rsid w:val="5CF9568F"/>
    <w:rsid w:val="5CFF0CBA"/>
    <w:rsid w:val="5D145405"/>
    <w:rsid w:val="5D275781"/>
    <w:rsid w:val="5D476D4D"/>
    <w:rsid w:val="5D5178B8"/>
    <w:rsid w:val="5D54BA6F"/>
    <w:rsid w:val="5D8ADE45"/>
    <w:rsid w:val="5D8EE8C9"/>
    <w:rsid w:val="5D9F9C60"/>
    <w:rsid w:val="5DA626EB"/>
    <w:rsid w:val="5DBAC0AC"/>
    <w:rsid w:val="5DCEA8FB"/>
    <w:rsid w:val="5DD8EDBF"/>
    <w:rsid w:val="5DEB8781"/>
    <w:rsid w:val="5DF3DFBC"/>
    <w:rsid w:val="5DF690B7"/>
    <w:rsid w:val="5DFCCF6F"/>
    <w:rsid w:val="5E0E9AB5"/>
    <w:rsid w:val="5E12F04A"/>
    <w:rsid w:val="5E1A6203"/>
    <w:rsid w:val="5E26D894"/>
    <w:rsid w:val="5E2E3FB2"/>
    <w:rsid w:val="5E556074"/>
    <w:rsid w:val="5E642040"/>
    <w:rsid w:val="5E68CA9C"/>
    <w:rsid w:val="5E704932"/>
    <w:rsid w:val="5E8805F4"/>
    <w:rsid w:val="5E9318D2"/>
    <w:rsid w:val="5E9323B6"/>
    <w:rsid w:val="5E94C47E"/>
    <w:rsid w:val="5E95514D"/>
    <w:rsid w:val="5EAFA1A2"/>
    <w:rsid w:val="5EBDC3D6"/>
    <w:rsid w:val="5EC2EB3E"/>
    <w:rsid w:val="5EC6AD7B"/>
    <w:rsid w:val="5EC9F278"/>
    <w:rsid w:val="5EDEC2A7"/>
    <w:rsid w:val="5EE34680"/>
    <w:rsid w:val="5EE52327"/>
    <w:rsid w:val="5EEC2EEA"/>
    <w:rsid w:val="5EF15E1C"/>
    <w:rsid w:val="5EF39371"/>
    <w:rsid w:val="5F1FE3BC"/>
    <w:rsid w:val="5F47630F"/>
    <w:rsid w:val="5F5A7F3D"/>
    <w:rsid w:val="5F5E9F7C"/>
    <w:rsid w:val="5F69953B"/>
    <w:rsid w:val="5F8FB01D"/>
    <w:rsid w:val="5FA0900A"/>
    <w:rsid w:val="5FA6D1E9"/>
    <w:rsid w:val="5FAA5FB1"/>
    <w:rsid w:val="5FCAC615"/>
    <w:rsid w:val="5FD90DBF"/>
    <w:rsid w:val="5FDAA344"/>
    <w:rsid w:val="6002C1BA"/>
    <w:rsid w:val="600C7DEC"/>
    <w:rsid w:val="600FD075"/>
    <w:rsid w:val="600FDC8E"/>
    <w:rsid w:val="601EB317"/>
    <w:rsid w:val="603FEF85"/>
    <w:rsid w:val="6057315D"/>
    <w:rsid w:val="605F4608"/>
    <w:rsid w:val="607F00D9"/>
    <w:rsid w:val="6092FF10"/>
    <w:rsid w:val="609EE2C9"/>
    <w:rsid w:val="60A16613"/>
    <w:rsid w:val="60C78F10"/>
    <w:rsid w:val="60DB5BB8"/>
    <w:rsid w:val="61087820"/>
    <w:rsid w:val="61148015"/>
    <w:rsid w:val="611C944D"/>
    <w:rsid w:val="612B807E"/>
    <w:rsid w:val="6135D866"/>
    <w:rsid w:val="6175D5F8"/>
    <w:rsid w:val="6184352B"/>
    <w:rsid w:val="619400B4"/>
    <w:rsid w:val="61990E2B"/>
    <w:rsid w:val="61A3B814"/>
    <w:rsid w:val="61B33CE3"/>
    <w:rsid w:val="61C5AAC8"/>
    <w:rsid w:val="61D349BB"/>
    <w:rsid w:val="61D56408"/>
    <w:rsid w:val="61DCE933"/>
    <w:rsid w:val="61F35ACD"/>
    <w:rsid w:val="61FFBB55"/>
    <w:rsid w:val="62039C63"/>
    <w:rsid w:val="62231B33"/>
    <w:rsid w:val="62382C85"/>
    <w:rsid w:val="623DFF03"/>
    <w:rsid w:val="623EC939"/>
    <w:rsid w:val="6246D8F8"/>
    <w:rsid w:val="6252EE2B"/>
    <w:rsid w:val="62559FC9"/>
    <w:rsid w:val="6270E6D9"/>
    <w:rsid w:val="627440AC"/>
    <w:rsid w:val="62772C19"/>
    <w:rsid w:val="6286D2DA"/>
    <w:rsid w:val="6298FD33"/>
    <w:rsid w:val="629F6730"/>
    <w:rsid w:val="62A7E209"/>
    <w:rsid w:val="62AB7C23"/>
    <w:rsid w:val="62B2C03A"/>
    <w:rsid w:val="62BD5EFC"/>
    <w:rsid w:val="62C394D7"/>
    <w:rsid w:val="62DCB42C"/>
    <w:rsid w:val="62DEE24E"/>
    <w:rsid w:val="62E5ACE2"/>
    <w:rsid w:val="62FDB653"/>
    <w:rsid w:val="63101112"/>
    <w:rsid w:val="63239D4F"/>
    <w:rsid w:val="632E4CDA"/>
    <w:rsid w:val="6349A370"/>
    <w:rsid w:val="637C6574"/>
    <w:rsid w:val="63AB27FB"/>
    <w:rsid w:val="63B1ACB2"/>
    <w:rsid w:val="63C1DAEC"/>
    <w:rsid w:val="63D0F32D"/>
    <w:rsid w:val="63D58D95"/>
    <w:rsid w:val="63D9CF64"/>
    <w:rsid w:val="63E103DA"/>
    <w:rsid w:val="63FD2692"/>
    <w:rsid w:val="63FE33A4"/>
    <w:rsid w:val="6408A993"/>
    <w:rsid w:val="6409E97D"/>
    <w:rsid w:val="640AA729"/>
    <w:rsid w:val="64464270"/>
    <w:rsid w:val="64464ED3"/>
    <w:rsid w:val="644793F8"/>
    <w:rsid w:val="6460974F"/>
    <w:rsid w:val="647577F3"/>
    <w:rsid w:val="647B85F9"/>
    <w:rsid w:val="6495B2B9"/>
    <w:rsid w:val="64A003AD"/>
    <w:rsid w:val="64A0CC0E"/>
    <w:rsid w:val="64A2B79F"/>
    <w:rsid w:val="64B45FBE"/>
    <w:rsid w:val="64BBD5ED"/>
    <w:rsid w:val="64BFF146"/>
    <w:rsid w:val="64C7F86B"/>
    <w:rsid w:val="64D577DF"/>
    <w:rsid w:val="64E9E433"/>
    <w:rsid w:val="6505E63C"/>
    <w:rsid w:val="650CDA7A"/>
    <w:rsid w:val="6518D072"/>
    <w:rsid w:val="651C7216"/>
    <w:rsid w:val="6550872E"/>
    <w:rsid w:val="6555F4AB"/>
    <w:rsid w:val="6574DA31"/>
    <w:rsid w:val="65760E97"/>
    <w:rsid w:val="65787C73"/>
    <w:rsid w:val="65867A82"/>
    <w:rsid w:val="65883361"/>
    <w:rsid w:val="65BF9C31"/>
    <w:rsid w:val="65C19617"/>
    <w:rsid w:val="65D4AB6D"/>
    <w:rsid w:val="6616CB05"/>
    <w:rsid w:val="663040D7"/>
    <w:rsid w:val="663EC0CA"/>
    <w:rsid w:val="66448944"/>
    <w:rsid w:val="664E384A"/>
    <w:rsid w:val="66558785"/>
    <w:rsid w:val="665D1068"/>
    <w:rsid w:val="666F3D78"/>
    <w:rsid w:val="66775F14"/>
    <w:rsid w:val="667CF8D3"/>
    <w:rsid w:val="6693FBCB"/>
    <w:rsid w:val="669452C7"/>
    <w:rsid w:val="66963DBF"/>
    <w:rsid w:val="66B064E6"/>
    <w:rsid w:val="66C918A9"/>
    <w:rsid w:val="66CDFD23"/>
    <w:rsid w:val="66E81F7E"/>
    <w:rsid w:val="670FA8DA"/>
    <w:rsid w:val="6727A913"/>
    <w:rsid w:val="672E406C"/>
    <w:rsid w:val="67590329"/>
    <w:rsid w:val="6764F01E"/>
    <w:rsid w:val="676A2DD0"/>
    <w:rsid w:val="6785C744"/>
    <w:rsid w:val="67951216"/>
    <w:rsid w:val="67A1313F"/>
    <w:rsid w:val="67A147EF"/>
    <w:rsid w:val="67A3BB7B"/>
    <w:rsid w:val="67AF16A9"/>
    <w:rsid w:val="67CA220B"/>
    <w:rsid w:val="67CF658D"/>
    <w:rsid w:val="67D01A78"/>
    <w:rsid w:val="67DE9663"/>
    <w:rsid w:val="67F08038"/>
    <w:rsid w:val="67F41A6D"/>
    <w:rsid w:val="67F4CF81"/>
    <w:rsid w:val="67F57931"/>
    <w:rsid w:val="682E3DB8"/>
    <w:rsid w:val="68574A48"/>
    <w:rsid w:val="6863D485"/>
    <w:rsid w:val="68A2A685"/>
    <w:rsid w:val="68AA03EA"/>
    <w:rsid w:val="68FD1473"/>
    <w:rsid w:val="6904224E"/>
    <w:rsid w:val="694258F0"/>
    <w:rsid w:val="696EAE02"/>
    <w:rsid w:val="6977CD10"/>
    <w:rsid w:val="69787A1D"/>
    <w:rsid w:val="697E3FA7"/>
    <w:rsid w:val="698DF2BD"/>
    <w:rsid w:val="699BE84D"/>
    <w:rsid w:val="69A5B255"/>
    <w:rsid w:val="69BF4057"/>
    <w:rsid w:val="69D7E5F9"/>
    <w:rsid w:val="69D8EC9A"/>
    <w:rsid w:val="69DC1EFD"/>
    <w:rsid w:val="69E3D036"/>
    <w:rsid w:val="69E3DB5A"/>
    <w:rsid w:val="6A0473EC"/>
    <w:rsid w:val="6A0C6299"/>
    <w:rsid w:val="6A1EC64F"/>
    <w:rsid w:val="6A36129D"/>
    <w:rsid w:val="6A4643E8"/>
    <w:rsid w:val="6A531AD3"/>
    <w:rsid w:val="6A64BA1E"/>
    <w:rsid w:val="6A916392"/>
    <w:rsid w:val="6A93D256"/>
    <w:rsid w:val="6A9AAB01"/>
    <w:rsid w:val="6AAA0BA4"/>
    <w:rsid w:val="6AD4D9F1"/>
    <w:rsid w:val="6ADEB602"/>
    <w:rsid w:val="6AE5FA44"/>
    <w:rsid w:val="6AE9A21E"/>
    <w:rsid w:val="6AEB7108"/>
    <w:rsid w:val="6B0616A9"/>
    <w:rsid w:val="6B1047AF"/>
    <w:rsid w:val="6B1B2DFD"/>
    <w:rsid w:val="6B1F1DEA"/>
    <w:rsid w:val="6B25D788"/>
    <w:rsid w:val="6B29D554"/>
    <w:rsid w:val="6B2C75F7"/>
    <w:rsid w:val="6B489689"/>
    <w:rsid w:val="6B520BCC"/>
    <w:rsid w:val="6B5B52FF"/>
    <w:rsid w:val="6B6B3F5A"/>
    <w:rsid w:val="6B6E60D2"/>
    <w:rsid w:val="6B716541"/>
    <w:rsid w:val="6B7FABBB"/>
    <w:rsid w:val="6B899923"/>
    <w:rsid w:val="6B8B50AB"/>
    <w:rsid w:val="6B8E3361"/>
    <w:rsid w:val="6B9FCE5C"/>
    <w:rsid w:val="6BA2B9F0"/>
    <w:rsid w:val="6BAB4D75"/>
    <w:rsid w:val="6BB614A1"/>
    <w:rsid w:val="6BB9F9A5"/>
    <w:rsid w:val="6BD0FB68"/>
    <w:rsid w:val="6BD3EB20"/>
    <w:rsid w:val="6BE0808C"/>
    <w:rsid w:val="6BEA4DB8"/>
    <w:rsid w:val="6BF3C06D"/>
    <w:rsid w:val="6BFC97B0"/>
    <w:rsid w:val="6C1FC07E"/>
    <w:rsid w:val="6C4BB1E4"/>
    <w:rsid w:val="6C5C3F8A"/>
    <w:rsid w:val="6C65E3FC"/>
    <w:rsid w:val="6C719B3B"/>
    <w:rsid w:val="6C774FB3"/>
    <w:rsid w:val="6C8C21DD"/>
    <w:rsid w:val="6C961668"/>
    <w:rsid w:val="6C9DFDE1"/>
    <w:rsid w:val="6CA36D9D"/>
    <w:rsid w:val="6CA8861D"/>
    <w:rsid w:val="6CC2D4B9"/>
    <w:rsid w:val="6CDE0F02"/>
    <w:rsid w:val="6CDE3131"/>
    <w:rsid w:val="6CF1361E"/>
    <w:rsid w:val="6D098233"/>
    <w:rsid w:val="6D32FA5B"/>
    <w:rsid w:val="6D61FFB2"/>
    <w:rsid w:val="6D6909A5"/>
    <w:rsid w:val="6D701FFA"/>
    <w:rsid w:val="6D7C3D28"/>
    <w:rsid w:val="6D8101DF"/>
    <w:rsid w:val="6DB27EBA"/>
    <w:rsid w:val="6DBD19FE"/>
    <w:rsid w:val="6DDC01EF"/>
    <w:rsid w:val="6DDD3685"/>
    <w:rsid w:val="6DDE069B"/>
    <w:rsid w:val="6DF235C5"/>
    <w:rsid w:val="6E1E3138"/>
    <w:rsid w:val="6E33C49F"/>
    <w:rsid w:val="6E38A2D5"/>
    <w:rsid w:val="6E470715"/>
    <w:rsid w:val="6E47710D"/>
    <w:rsid w:val="6E53EC95"/>
    <w:rsid w:val="6E63F369"/>
    <w:rsid w:val="6E72EDFC"/>
    <w:rsid w:val="6E9CAC19"/>
    <w:rsid w:val="6EAD4437"/>
    <w:rsid w:val="6EADC622"/>
    <w:rsid w:val="6EC6C97B"/>
    <w:rsid w:val="6EC9CDD8"/>
    <w:rsid w:val="6ECBFD01"/>
    <w:rsid w:val="6ECDBC05"/>
    <w:rsid w:val="6EDF63BA"/>
    <w:rsid w:val="6EFA30A4"/>
    <w:rsid w:val="6EFB4FC1"/>
    <w:rsid w:val="6F1C9AA0"/>
    <w:rsid w:val="6F484398"/>
    <w:rsid w:val="6F551F18"/>
    <w:rsid w:val="6F5924A8"/>
    <w:rsid w:val="6F5EB579"/>
    <w:rsid w:val="6F73A13B"/>
    <w:rsid w:val="6F94BC83"/>
    <w:rsid w:val="6F9839D2"/>
    <w:rsid w:val="6FA8DD96"/>
    <w:rsid w:val="6FAB2B4D"/>
    <w:rsid w:val="6FC01E8A"/>
    <w:rsid w:val="6FEFBCF6"/>
    <w:rsid w:val="6FFE87E4"/>
    <w:rsid w:val="70184C84"/>
    <w:rsid w:val="7034F597"/>
    <w:rsid w:val="70352351"/>
    <w:rsid w:val="70395AE5"/>
    <w:rsid w:val="7049872C"/>
    <w:rsid w:val="704D6C08"/>
    <w:rsid w:val="70980189"/>
    <w:rsid w:val="7098AC3B"/>
    <w:rsid w:val="709C3DED"/>
    <w:rsid w:val="70ED672B"/>
    <w:rsid w:val="70F15629"/>
    <w:rsid w:val="70F209A8"/>
    <w:rsid w:val="70F89B06"/>
    <w:rsid w:val="710CD6B8"/>
    <w:rsid w:val="710F9F07"/>
    <w:rsid w:val="71132968"/>
    <w:rsid w:val="7113B083"/>
    <w:rsid w:val="713BAF72"/>
    <w:rsid w:val="713C84AB"/>
    <w:rsid w:val="71413993"/>
    <w:rsid w:val="71452AD2"/>
    <w:rsid w:val="7146DFD1"/>
    <w:rsid w:val="714B8E96"/>
    <w:rsid w:val="715A5B58"/>
    <w:rsid w:val="71701415"/>
    <w:rsid w:val="7172EBAD"/>
    <w:rsid w:val="7185F393"/>
    <w:rsid w:val="71A31EF3"/>
    <w:rsid w:val="71A5FFCA"/>
    <w:rsid w:val="71ABBE94"/>
    <w:rsid w:val="71ADCA76"/>
    <w:rsid w:val="71BF2F27"/>
    <w:rsid w:val="71C71427"/>
    <w:rsid w:val="71DCF356"/>
    <w:rsid w:val="7211392B"/>
    <w:rsid w:val="7211FB8D"/>
    <w:rsid w:val="72146F66"/>
    <w:rsid w:val="72177C75"/>
    <w:rsid w:val="72277E66"/>
    <w:rsid w:val="72332149"/>
    <w:rsid w:val="72333BBC"/>
    <w:rsid w:val="7258D92C"/>
    <w:rsid w:val="72AFEA52"/>
    <w:rsid w:val="72BBF316"/>
    <w:rsid w:val="72D511D6"/>
    <w:rsid w:val="72EBA7D5"/>
    <w:rsid w:val="730477D2"/>
    <w:rsid w:val="73051683"/>
    <w:rsid w:val="7339FABC"/>
    <w:rsid w:val="73449212"/>
    <w:rsid w:val="73568555"/>
    <w:rsid w:val="73581769"/>
    <w:rsid w:val="73585FC6"/>
    <w:rsid w:val="7375D665"/>
    <w:rsid w:val="73777059"/>
    <w:rsid w:val="7378FBF7"/>
    <w:rsid w:val="73ABF5D0"/>
    <w:rsid w:val="73CDC30A"/>
    <w:rsid w:val="73DD2B51"/>
    <w:rsid w:val="73EC5CC1"/>
    <w:rsid w:val="74117A25"/>
    <w:rsid w:val="7415CCD5"/>
    <w:rsid w:val="74253D44"/>
    <w:rsid w:val="74445406"/>
    <w:rsid w:val="74655DD4"/>
    <w:rsid w:val="74750015"/>
    <w:rsid w:val="7488FEC5"/>
    <w:rsid w:val="748E4311"/>
    <w:rsid w:val="74A3A946"/>
    <w:rsid w:val="74AC811B"/>
    <w:rsid w:val="74B251DB"/>
    <w:rsid w:val="74B7DF5F"/>
    <w:rsid w:val="74B8D9D0"/>
    <w:rsid w:val="74CB1088"/>
    <w:rsid w:val="74D47B05"/>
    <w:rsid w:val="74D57F2F"/>
    <w:rsid w:val="74E45672"/>
    <w:rsid w:val="74E50FB9"/>
    <w:rsid w:val="74EA79F3"/>
    <w:rsid w:val="7514868E"/>
    <w:rsid w:val="752AECCF"/>
    <w:rsid w:val="754040BD"/>
    <w:rsid w:val="754741D9"/>
    <w:rsid w:val="754DEEC8"/>
    <w:rsid w:val="75513341"/>
    <w:rsid w:val="7555681E"/>
    <w:rsid w:val="75624849"/>
    <w:rsid w:val="7564AECC"/>
    <w:rsid w:val="7568705D"/>
    <w:rsid w:val="758B41CC"/>
    <w:rsid w:val="75B0DAAA"/>
    <w:rsid w:val="75B4FFF6"/>
    <w:rsid w:val="75EAEA9D"/>
    <w:rsid w:val="75F38A3B"/>
    <w:rsid w:val="75FF11BB"/>
    <w:rsid w:val="76012E35"/>
    <w:rsid w:val="7606B9AE"/>
    <w:rsid w:val="76151502"/>
    <w:rsid w:val="7617377B"/>
    <w:rsid w:val="76338BD8"/>
    <w:rsid w:val="7635CFE8"/>
    <w:rsid w:val="76652FCD"/>
    <w:rsid w:val="76872B72"/>
    <w:rsid w:val="76A5D674"/>
    <w:rsid w:val="76BA3833"/>
    <w:rsid w:val="76C00F99"/>
    <w:rsid w:val="76CAA628"/>
    <w:rsid w:val="76CD7EA4"/>
    <w:rsid w:val="76D2DD94"/>
    <w:rsid w:val="76F3EC84"/>
    <w:rsid w:val="7705134E"/>
    <w:rsid w:val="770AD526"/>
    <w:rsid w:val="77280FCE"/>
    <w:rsid w:val="77404D92"/>
    <w:rsid w:val="7746A5C7"/>
    <w:rsid w:val="77521DE8"/>
    <w:rsid w:val="775F6DC1"/>
    <w:rsid w:val="7782CBD5"/>
    <w:rsid w:val="77858B77"/>
    <w:rsid w:val="7788C3EE"/>
    <w:rsid w:val="77987F8A"/>
    <w:rsid w:val="77A5D161"/>
    <w:rsid w:val="77BD5F8D"/>
    <w:rsid w:val="77C7071E"/>
    <w:rsid w:val="77CEDA60"/>
    <w:rsid w:val="7800FCD9"/>
    <w:rsid w:val="781C6E2C"/>
    <w:rsid w:val="784020CF"/>
    <w:rsid w:val="7851959A"/>
    <w:rsid w:val="787BA5A9"/>
    <w:rsid w:val="7886F7E7"/>
    <w:rsid w:val="78A23B2F"/>
    <w:rsid w:val="78A42332"/>
    <w:rsid w:val="78B26726"/>
    <w:rsid w:val="78C21CB3"/>
    <w:rsid w:val="7905116B"/>
    <w:rsid w:val="790A7C59"/>
    <w:rsid w:val="790A83C6"/>
    <w:rsid w:val="7916D203"/>
    <w:rsid w:val="79237239"/>
    <w:rsid w:val="7938CEF7"/>
    <w:rsid w:val="7939C617"/>
    <w:rsid w:val="796D5631"/>
    <w:rsid w:val="7979C62F"/>
    <w:rsid w:val="7986136B"/>
    <w:rsid w:val="79A8DBB7"/>
    <w:rsid w:val="79C98E4D"/>
    <w:rsid w:val="79D08E4B"/>
    <w:rsid w:val="79E7262E"/>
    <w:rsid w:val="79F6832F"/>
    <w:rsid w:val="7A092261"/>
    <w:rsid w:val="7A0FBB74"/>
    <w:rsid w:val="7A268C26"/>
    <w:rsid w:val="7A45B4A9"/>
    <w:rsid w:val="7A513DF5"/>
    <w:rsid w:val="7A85060D"/>
    <w:rsid w:val="7A96C1F2"/>
    <w:rsid w:val="7A9C8823"/>
    <w:rsid w:val="7AA25625"/>
    <w:rsid w:val="7AA7DA85"/>
    <w:rsid w:val="7B193C24"/>
    <w:rsid w:val="7B3134A5"/>
    <w:rsid w:val="7B326F9D"/>
    <w:rsid w:val="7B47B78A"/>
    <w:rsid w:val="7B5ABE5A"/>
    <w:rsid w:val="7B5CECA4"/>
    <w:rsid w:val="7B7F75C9"/>
    <w:rsid w:val="7B847689"/>
    <w:rsid w:val="7B93319A"/>
    <w:rsid w:val="7B968600"/>
    <w:rsid w:val="7BA87FAD"/>
    <w:rsid w:val="7BAA16D5"/>
    <w:rsid w:val="7BB5C127"/>
    <w:rsid w:val="7BC30B0F"/>
    <w:rsid w:val="7BDDDECB"/>
    <w:rsid w:val="7BE4C736"/>
    <w:rsid w:val="7BE82D15"/>
    <w:rsid w:val="7BF3E952"/>
    <w:rsid w:val="7BF4CED2"/>
    <w:rsid w:val="7C14D001"/>
    <w:rsid w:val="7C1F267A"/>
    <w:rsid w:val="7C2AAAE0"/>
    <w:rsid w:val="7C30AED1"/>
    <w:rsid w:val="7C48F974"/>
    <w:rsid w:val="7C4D8624"/>
    <w:rsid w:val="7C587035"/>
    <w:rsid w:val="7C60FBB3"/>
    <w:rsid w:val="7C62B03A"/>
    <w:rsid w:val="7C76EBCB"/>
    <w:rsid w:val="7C81260F"/>
    <w:rsid w:val="7C857AE8"/>
    <w:rsid w:val="7C8B228C"/>
    <w:rsid w:val="7CBB9D29"/>
    <w:rsid w:val="7CD63FCC"/>
    <w:rsid w:val="7CDD54D1"/>
    <w:rsid w:val="7CDE52C6"/>
    <w:rsid w:val="7CF7DDD0"/>
    <w:rsid w:val="7CFA6995"/>
    <w:rsid w:val="7D029B4B"/>
    <w:rsid w:val="7D050974"/>
    <w:rsid w:val="7D0A2DC6"/>
    <w:rsid w:val="7D13C4D8"/>
    <w:rsid w:val="7D39E875"/>
    <w:rsid w:val="7D4FA410"/>
    <w:rsid w:val="7D51AD1B"/>
    <w:rsid w:val="7D53EF87"/>
    <w:rsid w:val="7D6FDA30"/>
    <w:rsid w:val="7D712E00"/>
    <w:rsid w:val="7D7C6671"/>
    <w:rsid w:val="7D8A8050"/>
    <w:rsid w:val="7D93EE92"/>
    <w:rsid w:val="7D9573E5"/>
    <w:rsid w:val="7DADE647"/>
    <w:rsid w:val="7DC8DFF5"/>
    <w:rsid w:val="7DCC7F32"/>
    <w:rsid w:val="7DF0C67E"/>
    <w:rsid w:val="7DF73086"/>
    <w:rsid w:val="7DFFEEEA"/>
    <w:rsid w:val="7E11E5C3"/>
    <w:rsid w:val="7E23CDF0"/>
    <w:rsid w:val="7E2D71EC"/>
    <w:rsid w:val="7E384E69"/>
    <w:rsid w:val="7E42A820"/>
    <w:rsid w:val="7E506362"/>
    <w:rsid w:val="7E55368D"/>
    <w:rsid w:val="7E5F8362"/>
    <w:rsid w:val="7E7DC388"/>
    <w:rsid w:val="7E80661B"/>
    <w:rsid w:val="7E83F25A"/>
    <w:rsid w:val="7E87EE69"/>
    <w:rsid w:val="7E8D5AFA"/>
    <w:rsid w:val="7E9819B0"/>
    <w:rsid w:val="7EA77C03"/>
    <w:rsid w:val="7ECC20AF"/>
    <w:rsid w:val="7ED6C23F"/>
    <w:rsid w:val="7EE19989"/>
    <w:rsid w:val="7EE4180C"/>
    <w:rsid w:val="7EE6E6B3"/>
    <w:rsid w:val="7EF3DA6D"/>
    <w:rsid w:val="7EF5277C"/>
    <w:rsid w:val="7EF6994B"/>
    <w:rsid w:val="7EFECBC1"/>
    <w:rsid w:val="7F0A0AF7"/>
    <w:rsid w:val="7F36F287"/>
    <w:rsid w:val="7F3C5FB1"/>
    <w:rsid w:val="7F462006"/>
    <w:rsid w:val="7F53D21B"/>
    <w:rsid w:val="7F541A51"/>
    <w:rsid w:val="7F58F0BA"/>
    <w:rsid w:val="7FA2A84F"/>
    <w:rsid w:val="7FB5037A"/>
    <w:rsid w:val="7FF20DA1"/>
    <w:rsid w:val="7FFF5C3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chartTrackingRefBased/>
  <w15:docId w15:val="{7FA0A292-C8F5-41BC-ACB5-93B55D108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62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F462D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462DB"/>
    <w:pPr>
      <w:outlineLvl w:val="9"/>
    </w:pPr>
  </w:style>
  <w:style w:type="paragraph" w:styleId="TOC2">
    <w:name w:val="toc 2"/>
    <w:basedOn w:val="Normal"/>
    <w:next w:val="Normal"/>
    <w:autoRedefine/>
    <w:uiPriority w:val="39"/>
    <w:unhideWhenUsed/>
    <w:rsid w:val="00F462DB"/>
    <w:pPr>
      <w:spacing w:after="100"/>
      <w:ind w:left="220"/>
    </w:pPr>
    <w:rPr>
      <w:rFonts w:eastAsiaTheme="minorEastAsia" w:cs="Times New Roman"/>
    </w:rPr>
  </w:style>
  <w:style w:type="paragraph" w:styleId="TOC1">
    <w:name w:val="toc 1"/>
    <w:basedOn w:val="Normal"/>
    <w:next w:val="Normal"/>
    <w:autoRedefine/>
    <w:uiPriority w:val="39"/>
    <w:unhideWhenUsed/>
    <w:rsid w:val="00F462DB"/>
    <w:pPr>
      <w:spacing w:after="100"/>
    </w:pPr>
    <w:rPr>
      <w:rFonts w:eastAsiaTheme="minorEastAsia" w:cs="Times New Roman"/>
    </w:rPr>
  </w:style>
  <w:style w:type="paragraph" w:styleId="TOC3">
    <w:name w:val="toc 3"/>
    <w:basedOn w:val="Normal"/>
    <w:next w:val="Normal"/>
    <w:autoRedefine/>
    <w:uiPriority w:val="39"/>
    <w:unhideWhenUsed/>
    <w:rsid w:val="00F462DB"/>
    <w:pPr>
      <w:spacing w:after="100"/>
      <w:ind w:left="440"/>
    </w:pPr>
    <w:rPr>
      <w:rFonts w:eastAsiaTheme="minorEastAsia" w:cs="Times New Roman"/>
    </w:rPr>
  </w:style>
  <w:style w:type="character" w:styleId="Hyperlink">
    <w:name w:val="Hyperlink"/>
    <w:basedOn w:val="DefaultParagraphFont"/>
    <w:uiPriority w:val="99"/>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qFormat/>
    <w:rsid w:val="004A4B8D"/>
    <w:pPr>
      <w:autoSpaceDE w:val="0"/>
      <w:autoSpaceDN w:val="0"/>
      <w:adjustRightInd w:val="0"/>
      <w:spacing w:after="0" w:line="240" w:lineRule="auto"/>
    </w:pPr>
    <w:rPr>
      <w:rFonts w:ascii="Swiss Roman 11pt" w:eastAsia="Times New Roman" w:hAnsi="Swiss Roman 11pt" w:cs="Swiss Roman 11pt"/>
      <w:sz w:val="24"/>
      <w:szCs w:val="24"/>
    </w:rPr>
  </w:style>
  <w:style w:type="character" w:customStyle="1" w:styleId="Level-02">
    <w:name w:val="Level-02"/>
    <w:rsid w:val="004A4B8D"/>
    <w:rPr>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82EE3"/>
    <w:pPr>
      <w:spacing w:after="0" w:line="240" w:lineRule="auto"/>
    </w:pPr>
  </w:style>
  <w:style w:type="paragraph" w:styleId="Header">
    <w:name w:val="header"/>
    <w:basedOn w:val="Normal"/>
    <w:link w:val="HeaderChar"/>
    <w:uiPriority w:val="99"/>
    <w:unhideWhenUsed/>
    <w:rsid w:val="00233F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FC3"/>
  </w:style>
  <w:style w:type="paragraph" w:styleId="Footer">
    <w:name w:val="footer"/>
    <w:basedOn w:val="Normal"/>
    <w:link w:val="FooterChar"/>
    <w:uiPriority w:val="99"/>
    <w:unhideWhenUsed/>
    <w:rsid w:val="00233F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FC3"/>
  </w:style>
  <w:style w:type="paragraph" w:styleId="ListParagraph">
    <w:name w:val="List Paragraph"/>
    <w:basedOn w:val="Normal"/>
    <w:uiPriority w:val="34"/>
    <w:qFormat/>
    <w:rsid w:val="00AB45A4"/>
    <w:pPr>
      <w:ind w:left="720"/>
      <w:contextualSpacing/>
    </w:pPr>
  </w:style>
  <w:style w:type="character" w:customStyle="1" w:styleId="ui-provider">
    <w:name w:val="ui-provider"/>
    <w:basedOn w:val="DefaultParagraphFont"/>
    <w:rsid w:val="003D152E"/>
  </w:style>
  <w:style w:type="paragraph" w:styleId="CommentSubject">
    <w:name w:val="annotation subject"/>
    <w:basedOn w:val="CommentText"/>
    <w:next w:val="CommentText"/>
    <w:link w:val="CommentSubjectChar"/>
    <w:uiPriority w:val="99"/>
    <w:semiHidden/>
    <w:unhideWhenUsed/>
    <w:rsid w:val="00AD2807"/>
    <w:rPr>
      <w:b/>
      <w:bCs/>
    </w:rPr>
  </w:style>
  <w:style w:type="character" w:customStyle="1" w:styleId="CommentSubjectChar">
    <w:name w:val="Comment Subject Char"/>
    <w:basedOn w:val="CommentTextChar"/>
    <w:link w:val="CommentSubject"/>
    <w:uiPriority w:val="99"/>
    <w:semiHidden/>
    <w:rsid w:val="00AD2807"/>
    <w:rPr>
      <w:b/>
      <w:bCs/>
      <w:sz w:val="20"/>
      <w:szCs w:val="20"/>
    </w:rPr>
  </w:style>
  <w:style w:type="character" w:customStyle="1" w:styleId="normaltextrun">
    <w:name w:val="normaltextrun"/>
    <w:basedOn w:val="DefaultParagraphFont"/>
    <w:rsid w:val="006D1A70"/>
  </w:style>
  <w:style w:type="character" w:customStyle="1" w:styleId="eop">
    <w:name w:val="eop"/>
    <w:basedOn w:val="DefaultParagraphFont"/>
    <w:rsid w:val="006D1A70"/>
  </w:style>
  <w:style w:type="character" w:styleId="Mention">
    <w:name w:val="Mention"/>
    <w:basedOn w:val="DefaultParagraphFont"/>
    <w:uiPriority w:val="99"/>
    <w:unhideWhenUsed/>
    <w:rPr>
      <w:color w:val="2B579A"/>
      <w:shd w:val="clear" w:color="auto" w:fill="E6E6E6"/>
    </w:rPr>
  </w:style>
  <w:style w:type="paragraph" w:customStyle="1" w:styleId="Bullet-last">
    <w:name w:val="Bullet-last"/>
    <w:basedOn w:val="Normal"/>
    <w:qFormat/>
    <w:rsid w:val="007C7729"/>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nhideWhenUsed/>
    <w:rsid w:val="0014385F"/>
    <w:pPr>
      <w:spacing w:after="0" w:line="240" w:lineRule="auto"/>
    </w:pPr>
    <w:rPr>
      <w:rFonts w:ascii="Arial" w:hAnsi="Arial"/>
      <w:sz w:val="20"/>
      <w:szCs w:val="20"/>
    </w:rPr>
  </w:style>
  <w:style w:type="character" w:customStyle="1" w:styleId="FootnoteTextChar">
    <w:name w:val="Footnote Text Char"/>
    <w:basedOn w:val="DefaultParagraphFont"/>
    <w:link w:val="FootnoteText"/>
    <w:rsid w:val="0014385F"/>
    <w:rPr>
      <w:rFonts w:ascii="Arial" w:hAnsi="Arial"/>
      <w:sz w:val="20"/>
      <w:szCs w:val="20"/>
    </w:rPr>
  </w:style>
  <w:style w:type="character" w:styleId="FootnoteReference">
    <w:name w:val="footnote reference"/>
    <w:basedOn w:val="DefaultParagraphFont"/>
    <w:unhideWhenUsed/>
    <w:rsid w:val="0014385F"/>
    <w:rPr>
      <w:vertAlign w:val="superscript"/>
    </w:rPr>
  </w:style>
  <w:style w:type="character" w:customStyle="1" w:styleId="cf01">
    <w:name w:val="cf01"/>
    <w:basedOn w:val="DefaultParagraphFont"/>
    <w:rsid w:val="00B37083"/>
    <w:rPr>
      <w:rFonts w:ascii="Segoe UI" w:hAnsi="Segoe UI" w:cs="Segoe UI" w:hint="default"/>
      <w:sz w:val="18"/>
      <w:szCs w:val="18"/>
    </w:rPr>
  </w:style>
  <w:style w:type="paragraph" w:customStyle="1" w:styleId="pf0">
    <w:name w:val="pf0"/>
    <w:basedOn w:val="Normal"/>
    <w:rsid w:val="00F11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221">
    <w:name w:val="font221"/>
    <w:basedOn w:val="DefaultParagraphFont"/>
    <w:rsid w:val="00881550"/>
    <w:rPr>
      <w:rFonts w:ascii="Calibri" w:hAnsi="Calibri" w:cs="Calibri" w:hint="default"/>
      <w:b w:val="0"/>
      <w:bCs w:val="0"/>
      <w:i w:val="0"/>
      <w:iCs w:val="0"/>
      <w:strike w:val="0"/>
      <w:dstrike w:val="0"/>
      <w:color w:val="auto"/>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ongress.gov/bill/111th-congress/house-bill/2142" TargetMode="External" /><Relationship Id="rId11" Type="http://schemas.openxmlformats.org/officeDocument/2006/relationships/hyperlink" Target="https://www.congress.gov/bill/113th-congress/senate-bill/994" TargetMode="External" /><Relationship Id="rId12" Type="http://schemas.openxmlformats.org/officeDocument/2006/relationships/hyperlink" Target="https://www.congress.gov/115/plaws/publ435/PLAW-115publ435.pdf" TargetMode="External" /><Relationship Id="rId13" Type="http://schemas.openxmlformats.org/officeDocument/2006/relationships/hyperlink" Target="https://www.congress.gov/117/plaws/publ58/PLAW-117publ58.pdf" TargetMode="External" /><Relationship Id="rId14" Type="http://schemas.openxmlformats.org/officeDocument/2006/relationships/hyperlink" Target="https://www.govinfo.gov/content/pkg/PLAW-109publ58/pdf/PLAW-109publ58.pdf" TargetMode="External" /><Relationship Id="rId15" Type="http://schemas.openxmlformats.org/officeDocument/2006/relationships/hyperlink" Target="https://www.congress.gov/111/plaws/publ364/PLAW-111publ364.pdf" TargetMode="External" /><Relationship Id="rId16" Type="http://schemas.openxmlformats.org/officeDocument/2006/relationships/hyperlink" Target="https://www.epa.gov/sites/default/files/2021-06/documents/bills-116hr133enr.pdf" TargetMode="External" /><Relationship Id="rId17" Type="http://schemas.openxmlformats.org/officeDocument/2006/relationships/hyperlink" Target="https://uscode.house.gov/view.xhtml?req=(title:42%20section:16091%20edition:prelim)" TargetMode="External" /><Relationship Id="rId18" Type="http://schemas.openxmlformats.org/officeDocument/2006/relationships/hyperlink" Target="https://www.congress.gov/117/plaws/publ169/PLAW-117publ169.pdf" TargetMode="External" /><Relationship Id="rId19" Type="http://schemas.openxmlformats.org/officeDocument/2006/relationships/hyperlink" Target="https://www.reginfo.gov/public/do/PRAViewICR?ref_nbr=202103-2030-001" TargetMode="External" /><Relationship Id="rId2" Type="http://schemas.openxmlformats.org/officeDocument/2006/relationships/settings" Target="settings.xml" /><Relationship Id="rId20" Type="http://schemas.openxmlformats.org/officeDocument/2006/relationships/hyperlink" Target="https://www.ecfr.gov/current/title-2/subtitle-A/chapter-II/part-200?toc=1" TargetMode="External" /><Relationship Id="rId21" Type="http://schemas.openxmlformats.org/officeDocument/2006/relationships/hyperlink" Target="https://www.ecfr.gov/current/title-5/chapter-III/subchapter-B/part-1320/section-1320.5" TargetMode="External" /><Relationship Id="rId22" Type="http://schemas.openxmlformats.org/officeDocument/2006/relationships/hyperlink" Target="https://www.ecfr.gov/current/title-40/chapter-I/subchapter-D/part-122/subpart-A/section-122.7" TargetMode="External" /><Relationship Id="rId23" Type="http://schemas.openxmlformats.org/officeDocument/2006/relationships/hyperlink" Target="https://www.ecfr.gov/current/title-40/chapter-I/subchapter-A/part-2" TargetMode="External" /><Relationship Id="rId24" Type="http://schemas.openxmlformats.org/officeDocument/2006/relationships/hyperlink" Target="https://www.federalregister.gov/documents/2025/01/02/2024-31491/transportation-and-climate-division-tcd-grant-program-reporting-templates-supplemental-project" TargetMode="External" /><Relationship Id="rId25" Type="http://schemas.openxmlformats.org/officeDocument/2006/relationships/hyperlink" Target="https://sor.epa.gov/sor_internet/READInfoResourceReport?resID=16077&amp;format=html" TargetMode="External" /><Relationship Id="rId26" Type="http://schemas.openxmlformats.org/officeDocument/2006/relationships/hyperlink" Target="http://www.bls.gov/news.release/ecec.t03.htm" TargetMode="External" /><Relationship Id="rId27" Type="http://schemas.openxmlformats.org/officeDocument/2006/relationships/hyperlink" Target="https://www.bls.gov/news.release/ecec.t04.htm" TargetMode="External" /><Relationship Id="rId28" Type="http://schemas.openxmlformats.org/officeDocument/2006/relationships/header" Target="header1.xml" /><Relationship Id="rId29" Type="http://schemas.openxmlformats.org/officeDocument/2006/relationships/footer" Target="footer1.xml" /><Relationship Id="rId3" Type="http://schemas.openxmlformats.org/officeDocument/2006/relationships/webSettings" Target="webSettings.xml" /><Relationship Id="rId30" Type="http://schemas.openxmlformats.org/officeDocument/2006/relationships/hyperlink" Target="https://usepa.sharepoint.com/:x:/r/sites/LegacyFleetIncentivesAssessmentCenterLFIAC/Shared%20Documents/General/ICR/TCD%20Grants%20ICR%20Published%20Documents/2nd%20Notice%20Documents/Appendix%20A%20Grants%20ICR%20Calculations%20Updated%2012.20.2023.xlsx?d=wfa9ff23c3a3941f983672319034cf6b7&amp;csf=1&amp;web=1&amp;e=QuKvBT" TargetMode="External" /><Relationship Id="rId31" Type="http://schemas.openxmlformats.org/officeDocument/2006/relationships/hyperlink" Target="https://www.govinfo.gov/content/pkg/STATUTE-109/pdf/STATUTE-109-Pg163.pdf" TargetMode="Externa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6F5E0477126478E62287FA2D110D3" ma:contentTypeVersion="22" ma:contentTypeDescription="Create a new document." ma:contentTypeScope="" ma:versionID="92266cdf061a1a1dd03eb161ace8a52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8faf114f-24f1-482f-9773-8f0d7d5925f2" xmlns:ns6="29a45733-a9b9-4c02-8fe0-94fe8fccf802" targetNamespace="http://schemas.microsoft.com/office/2006/metadata/properties" ma:root="true" ma:fieldsID="f84e0af2500b1e9a336c3e65214ffc3f" ns1:_="" ns2:_="" ns3:_="" ns4:_="" ns5:_="" ns6:_="">
    <xsd:import namespace="http://schemas.microsoft.com/sharepoint/v3"/>
    <xsd:import namespace="4ffa91fb-a0ff-4ac5-b2db-65c790d184a4"/>
    <xsd:import namespace="http://schemas.microsoft.com/sharepoint.v3"/>
    <xsd:import namespace="http://schemas.microsoft.com/sharepoint/v3/fields"/>
    <xsd:import namespace="8faf114f-24f1-482f-9773-8f0d7d5925f2"/>
    <xsd:import namespace="29a45733-a9b9-4c02-8fe0-94fe8fccf80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LengthInSeconds" minOccurs="0"/>
                <xsd:element ref="ns1:_ip_UnifiedCompliancePolicyProperties" minOccurs="0"/>
                <xsd:element ref="ns1:_ip_UnifiedCompliancePolicyUIAction" minOccurs="0"/>
                <xsd:element ref="ns5:lcf76f155ced4ddcb4097134ff3c332f" minOccurs="0"/>
                <xsd:element ref="ns5:FileDescription" minOccurs="0"/>
                <xsd:element ref="ns5:Shorthand" minOccurs="0"/>
                <xsd:element ref="ns5:MediaServiceObjectDetectorVersions" minOccurs="0"/>
                <xsd:element ref="ns5:MediaServiceSearchProperties" minOccurs="0"/>
                <xsd:element ref="ns5: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1496ec5-003c-4747-86a2-890b1475f6bc}" ma:internalName="TaxCatchAllLabel" ma:readOnly="true" ma:showField="CatchAllDataLabel" ma:web="29a45733-a9b9-4c02-8fe0-94fe8fccf80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1496ec5-003c-4747-86a2-890b1475f6bc}" ma:internalName="TaxCatchAll" ma:showField="CatchAllData" ma:web="29a45733-a9b9-4c02-8fe0-94fe8fccf8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af114f-24f1-482f-9773-8f0d7d5925f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FileDescription" ma:index="43" nillable="true" ma:displayName="File Description" ma:format="Dropdown" ma:internalName="FileDescription">
      <xsd:simpleType>
        <xsd:restriction base="dms:Note">
          <xsd:maxLength value="255"/>
        </xsd:restriction>
      </xsd:simpleType>
    </xsd:element>
    <xsd:element name="Shorthand" ma:index="44" nillable="true" ma:displayName="Record Category" ma:format="RadioButtons" ma:internalName="Shorthand">
      <xsd:simpleType>
        <xsd:restriction base="dms:Choice">
          <xsd:enumeration value="Input File"/>
          <xsd:enumeration value="QA File"/>
          <xsd:enumeration value="Lottery &amp; Selection Workbook"/>
          <xsd:enumeration value="Output File"/>
          <xsd:enumeration value="Recording"/>
        </xsd:restriction>
      </xsd:simpleType>
    </xsd:element>
    <xsd:element name="MediaServiceObjectDetectorVersions" ma:index="4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Tag" ma:index="47" nillable="true" ma:displayName="Tag" ma:format="Dropdown" ma:internalName="Tag">
      <xsd:simpleType>
        <xsd:restriction base="dms:Choice">
          <xsd:enumeration value="General Program Questions "/>
          <xsd:enumeration value="Application Process"/>
          <xsd:enumeration value="Bus Changes"/>
          <xsd:enumeration value="Payment Request Form"/>
          <xsd:enumeration value="Close Out Form"/>
          <xsd:enumeration value="Technical Difficulties"/>
          <xsd:enumeration value="Withdrawals/Extensions"/>
        </xsd:restriction>
      </xsd:simpleType>
    </xsd:element>
  </xsd:schema>
  <xsd:schema xmlns:xsd="http://www.w3.org/2001/XMLSchema" xmlns:xs="http://www.w3.org/2001/XMLSchema" xmlns:dms="http://schemas.microsoft.com/office/2006/documentManagement/types" xmlns:pc="http://schemas.microsoft.com/office/infopath/2007/PartnerControls" targetNamespace="29a45733-a9b9-4c02-8fe0-94fe8fccf80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2022-10-21T17:38:07+00:00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8faf114f-24f1-482f-9773-8f0d7d5925f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orthand xmlns="8faf114f-24f1-482f-9773-8f0d7d5925f2" xsi:nil="true"/>
    <FileDescription xmlns="8faf114f-24f1-482f-9773-8f0d7d5925f2" xsi:nil="true"/>
    <SharedWithUsers xmlns="29a45733-a9b9-4c02-8fe0-94fe8fccf802">
      <UserInfo>
        <DisplayName>McGrath, Daniel (he/him/his)</DisplayName>
        <AccountId>1416</AccountId>
        <AccountType/>
      </UserInfo>
      <UserInfo>
        <DisplayName>Iyer, Aarti (she/her/hers)</DisplayName>
        <AccountId>727</AccountId>
        <AccountType/>
      </UserInfo>
      <UserInfo>
        <DisplayName>Bernales, Barbara</DisplayName>
        <AccountId>1417</AccountId>
        <AccountType/>
      </UserInfo>
      <UserInfo>
        <DisplayName>Schultz, Eric</DisplayName>
        <AccountId>319</AccountId>
        <AccountType/>
      </UserInfo>
      <UserInfo>
        <DisplayName>Holtz, Nicholas (he/him/his)</DisplayName>
        <AccountId>895</AccountId>
        <AccountType/>
      </UserInfo>
      <UserInfo>
        <DisplayName>Rich, Stephanie (she/her/hers)</DisplayName>
        <AccountId>80</AccountId>
        <AccountType/>
      </UserInfo>
      <UserInfo>
        <DisplayName>Simon, Karl</DisplayName>
        <AccountId>50</AccountId>
        <AccountType/>
      </UserInfo>
      <UserInfo>
        <DisplayName>Moltzen, Michael</DisplayName>
        <AccountId>52</AccountId>
        <AccountType/>
      </UserInfo>
      <UserInfo>
        <DisplayName>Koester, Christine</DisplayName>
        <AccountId>18</AccountId>
        <AccountType/>
      </UserInfo>
      <UserInfo>
        <DisplayName>Froman, Sarah</DisplayName>
        <AccountId>27</AccountId>
        <AccountType/>
      </UserInfo>
      <UserInfo>
        <DisplayName>Thomas, Tim</DisplayName>
        <AccountId>405</AccountId>
        <AccountType/>
      </UserInfo>
      <UserInfo>
        <DisplayName>Caldwell, Robert (he/him/his)</DisplayName>
        <AccountId>419</AccountId>
        <AccountType/>
      </UserInfo>
      <UserInfo>
        <DisplayName>Parsons, Christy (she/her/hers)</DisplayName>
        <AccountId>636</AccountId>
        <AccountType/>
      </UserInfo>
      <UserInfo>
        <DisplayName>Watson, Stephanie</DisplayName>
        <AccountId>20</AccountId>
        <AccountType/>
      </UserInfo>
      <UserInfo>
        <DisplayName>Swift, Faye</DisplayName>
        <AccountId>21</AccountId>
        <AccountType/>
      </UserInfo>
      <UserInfo>
        <DisplayName>Harrison, Sarah (she/her/hers)</DisplayName>
        <AccountId>26</AccountId>
        <AccountType/>
      </UserInfo>
      <UserInfo>
        <DisplayName>Steinberg, Kayla</DisplayName>
        <AccountId>15</AccountId>
        <AccountType/>
      </UserInfo>
      <UserInfo>
        <DisplayName>Rafelski, Lauren (she/her/hers)</DisplayName>
        <AccountId>1138</AccountId>
        <AccountType/>
      </UserInfo>
      <UserInfo>
        <DisplayName>Hicks, Brennan</DisplayName>
        <AccountId>902</AccountId>
        <AccountType/>
      </UserInfo>
      <UserInfo>
        <DisplayName>Farzaneh, Reza</DisplayName>
        <AccountId>306</AccountId>
        <AccountType/>
      </UserInfo>
      <UserInfo>
        <DisplayName>Junga, Eric (he/him/his)</DisplayName>
        <AccountId>110</AccountId>
        <AccountType/>
      </UserInfo>
      <UserInfo>
        <DisplayName>Siracuse, Brianna (she/her/hers)</DisplayName>
        <AccountId>676</AccountId>
        <AccountType/>
      </UserInfo>
      <UserInfo>
        <DisplayName>Iffland, Jonell</DisplayName>
        <AccountId>300</AccountId>
        <AccountType/>
      </UserInfo>
      <UserInfo>
        <DisplayName>Guerra, Christina</DisplayName>
        <AccountId>24</AccountId>
        <AccountType/>
      </UserInfo>
    </SharedWithUsers>
    <Tag xmlns="8faf114f-24f1-482f-9773-8f0d7d5925f2" xsi:nil="true"/>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B1CF3A-A16E-4933-8CCB-9E60D4FD4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faf114f-24f1-482f-9773-8f0d7d5925f2"/>
    <ds:schemaRef ds:uri="29a45733-a9b9-4c02-8fe0-94fe8fccf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0DBACE-143B-4119-8801-00151DFA2859}">
  <ds:schemaRefs>
    <ds:schemaRef ds:uri="http://purl.org/dc/dcmitype/"/>
    <ds:schemaRef ds:uri="http://purl.org/dc/terms/"/>
    <ds:schemaRef ds:uri="8faf114f-24f1-482f-9773-8f0d7d5925f2"/>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4ffa91fb-a0ff-4ac5-b2db-65c790d184a4"/>
    <ds:schemaRef ds:uri="http://schemas.microsoft.com/office/infopath/2007/PartnerControls"/>
    <ds:schemaRef ds:uri="29a45733-a9b9-4c02-8fe0-94fe8fccf802"/>
    <ds:schemaRef ds:uri="http://schemas.microsoft.com/sharepoint/v3/fields"/>
    <ds:schemaRef ds:uri="http://schemas.microsoft.com/sharepoint.v3"/>
    <ds:schemaRef ds:uri="http://schemas.microsoft.com/sharepoint/v3"/>
    <ds:schemaRef ds:uri="http://purl.org/dc/elements/1.1/"/>
  </ds:schemaRefs>
</ds:datastoreItem>
</file>

<file path=customXml/itemProps3.xml><?xml version="1.0" encoding="utf-8"?>
<ds:datastoreItem xmlns:ds="http://schemas.openxmlformats.org/officeDocument/2006/customXml" ds:itemID="{70F954FB-663A-4260-990E-6DE95F3FF3FA}">
  <ds:schemaRefs>
    <ds:schemaRef ds:uri="Microsoft.SharePoint.Taxonomy.ContentTypeSync"/>
  </ds:schemaRefs>
</ds:datastoreItem>
</file>

<file path=customXml/itemProps4.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5.xml><?xml version="1.0" encoding="utf-8"?>
<ds:datastoreItem xmlns:ds="http://schemas.openxmlformats.org/officeDocument/2006/customXml" ds:itemID="{7D6F3D51-2340-43DA-9B20-AF560ABB82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McGrath, Daniel</dc:creator>
  <cp:lastModifiedBy>Harrison, Sarah</cp:lastModifiedBy>
  <cp:revision>568</cp:revision>
  <dcterms:created xsi:type="dcterms:W3CDTF">2024-04-04T05:28:00Z</dcterms:created>
  <dcterms:modified xsi:type="dcterms:W3CDTF">2025-04-02T19:24:04Z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0x010100B0F6F5E0477126478E62287FA2D110D3</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950818e1d8804aacc04cc7de9dc37281e7a466c5a2b495d3fb0b8441ae391faf</vt:lpwstr>
  </property>
  <property fmtid="{D5CDD505-2E9C-101B-9397-08002B2CF9AE}" pid="9" name="MediaServiceImageTags">
    <vt:lpwstr/>
  </property>
  <property fmtid="{D5CDD505-2E9C-101B-9397-08002B2CF9AE}" pid="10" name="TaxKeyword">
    <vt:lpwstr/>
  </property>
</Properties>
</file>