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219D" w:rsidP="0051219D" w14:paraId="54C51C11" w14:textId="77777777">
      <w:pPr>
        <w:spacing w:line="480" w:lineRule="auto"/>
        <w:jc w:val="center"/>
      </w:pPr>
      <w:r w:rsidRPr="2BF8E22E">
        <w:rPr>
          <w:rFonts w:ascii="Times New Roman" w:hAnsi="Times New Roman"/>
          <w:b/>
          <w:bCs/>
          <w:szCs w:val="24"/>
        </w:rPr>
        <w:t>COMMITTEE FOR PURCHASE FROM PEOPLE WHO ARE BLIND OR SEVERELY DISABLED</w:t>
      </w:r>
    </w:p>
    <w:p w:rsidR="0051219D" w:rsidP="0051219D" w14:paraId="28D2A413" w14:textId="77777777">
      <w:pPr>
        <w:jc w:val="center"/>
      </w:pPr>
      <w:r w:rsidRPr="2BF8E22E">
        <w:rPr>
          <w:rFonts w:ascii="Times New Roman" w:hAnsi="Times New Roman"/>
          <w:szCs w:val="24"/>
        </w:rPr>
        <w:t xml:space="preserve"> </w:t>
      </w:r>
    </w:p>
    <w:p w:rsidR="0051219D" w:rsidP="0051219D" w14:paraId="33ED35F5" w14:textId="77777777">
      <w:pPr>
        <w:jc w:val="center"/>
      </w:pPr>
      <w:r w:rsidRPr="2BF8E22E">
        <w:rPr>
          <w:rFonts w:ascii="Times New Roman" w:hAnsi="Times New Roman"/>
          <w:szCs w:val="24"/>
        </w:rPr>
        <w:t>TITLE OF ICR:</w:t>
      </w:r>
    </w:p>
    <w:p w:rsidR="0051219D" w:rsidP="0051219D" w14:paraId="2E3BD5AA" w14:textId="77777777">
      <w:pPr>
        <w:jc w:val="center"/>
      </w:pPr>
      <w:r w:rsidRPr="2BF8E22E">
        <w:rPr>
          <w:rFonts w:ascii="Times New Roman" w:hAnsi="Times New Roman"/>
          <w:szCs w:val="24"/>
        </w:rPr>
        <w:t>Participating Employee Information</w:t>
      </w:r>
    </w:p>
    <w:p w:rsidR="0051219D" w:rsidP="0051219D" w14:paraId="4880B68B" w14:textId="77777777">
      <w:pPr>
        <w:jc w:val="center"/>
      </w:pPr>
      <w:r w:rsidRPr="2BF8E22E">
        <w:rPr>
          <w:rFonts w:ascii="Times New Roman" w:hAnsi="Times New Roman"/>
          <w:szCs w:val="24"/>
        </w:rPr>
        <w:t xml:space="preserve"> </w:t>
      </w:r>
    </w:p>
    <w:p w:rsidR="0051219D" w:rsidP="0051219D" w14:paraId="0CE7DFE5" w14:textId="77777777">
      <w:pPr>
        <w:jc w:val="center"/>
      </w:pPr>
      <w:r w:rsidRPr="2BF8E22E">
        <w:rPr>
          <w:rFonts w:ascii="Times New Roman" w:hAnsi="Times New Roman"/>
          <w:szCs w:val="24"/>
        </w:rPr>
        <w:t>Justification – Part A Supporting Statement</w:t>
      </w:r>
    </w:p>
    <w:p w:rsidR="0051219D" w:rsidP="0051219D" w14:paraId="29A36FDD" w14:textId="77777777">
      <w:r w:rsidRPr="2BF8E22E">
        <w:rPr>
          <w:rFonts w:ascii="Times New Roman" w:hAnsi="Times New Roman"/>
          <w:szCs w:val="24"/>
        </w:rPr>
        <w:t xml:space="preserve"> </w:t>
      </w:r>
    </w:p>
    <w:p w:rsidR="004E5053" w:rsidP="0051219D" w14:paraId="7FEB568F" w14:textId="77777777">
      <w:pPr>
        <w:rPr>
          <w:rFonts w:ascii="Times New Roman" w:hAnsi="Times New Roman"/>
          <w:szCs w:val="24"/>
          <w:u w:val="single"/>
        </w:rPr>
      </w:pPr>
    </w:p>
    <w:p w:rsidR="0051219D" w:rsidP="00255397" w14:paraId="7E072E33" w14:textId="1501C4E6">
      <w:pPr>
        <w:pStyle w:val="ListParagraph"/>
        <w:widowControl w:val="0"/>
        <w:numPr>
          <w:ilvl w:val="0"/>
          <w:numId w:val="11"/>
        </w:numPr>
        <w:tabs>
          <w:tab w:val="left" w:pos="360"/>
          <w:tab w:val="left" w:pos="630"/>
          <w:tab w:val="left" w:pos="720"/>
          <w:tab w:val="left" w:pos="1080"/>
        </w:tabs>
        <w:ind w:left="0"/>
      </w:pPr>
      <w:r w:rsidRPr="00255397">
        <w:rPr>
          <w:rFonts w:ascii="Times New Roman" w:hAnsi="Times New Roman"/>
          <w:u w:val="single"/>
        </w:rPr>
        <w:t>Overview</w:t>
      </w:r>
      <w:r w:rsidRPr="2BF8E22E">
        <w:rPr>
          <w:rFonts w:ascii="Times New Roman" w:hAnsi="Times New Roman"/>
          <w:szCs w:val="24"/>
          <w:u w:val="single"/>
        </w:rPr>
        <w:t xml:space="preserve"> of Information Collection: </w:t>
      </w:r>
      <w:r w:rsidRPr="2BF8E22E">
        <w:rPr>
          <w:rFonts w:ascii="Times New Roman" w:hAnsi="Times New Roman"/>
          <w:szCs w:val="24"/>
        </w:rPr>
        <w:t>Provide a brief overview of the information being collected, disclosed, or the recordkeeping requirement imposed by the agency.</w:t>
      </w:r>
    </w:p>
    <w:p w:rsidR="0051219D" w:rsidP="0051219D" w14:paraId="74844E37" w14:textId="77777777">
      <w:r w:rsidRPr="2BF8E22E">
        <w:rPr>
          <w:rFonts w:ascii="Times New Roman" w:hAnsi="Times New Roman"/>
          <w:szCs w:val="24"/>
        </w:rPr>
        <w:t xml:space="preserve"> </w:t>
      </w:r>
    </w:p>
    <w:p w:rsidR="0051219D" w:rsidP="0051219D" w14:paraId="12B97F35" w14:textId="77777777">
      <w:r w:rsidRPr="2BF8E22E">
        <w:rPr>
          <w:rFonts w:ascii="Times New Roman" w:hAnsi="Times New Roman"/>
          <w:szCs w:val="24"/>
        </w:rPr>
        <w:t xml:space="preserve">The Commission is responsible for implementing the Javits-Wagner-O'Day (JWOD) Act, </w:t>
      </w:r>
      <w:r>
        <w:br/>
      </w:r>
      <w:hyperlink r:id="rId4">
        <w:r w:rsidRPr="2BF8E22E">
          <w:rPr>
            <w:rStyle w:val="Hyperlink"/>
            <w:rFonts w:ascii="Times New Roman" w:hAnsi="Times New Roman"/>
            <w:szCs w:val="24"/>
          </w:rPr>
          <w:t>41 U.S.C. 8501-8506</w:t>
        </w:r>
      </w:hyperlink>
      <w:r w:rsidRPr="2BF8E22E">
        <w:rPr>
          <w:rFonts w:ascii="Times New Roman" w:hAnsi="Times New Roman"/>
          <w:szCs w:val="24"/>
        </w:rPr>
        <w:t>. In doing so, the Commission oversees the AbilityOne Program, an employment program in which individuals who are blind or have significant disabilities provide products and services to Federal agencies, thereby creating employment opportunities for such individuals. The Commission maintains a Procurement List of mandatory source products and services provided by approximately 413 qualified nonprofit agencies (NPAs). This Participating Employee Information form will collect data from qualified NPAs regarding Participating Employees in order to ensure the integrity and further the mission of the AbilityOne Program. This form will provide data on matters such as employee wages, the nature of Participating Employees' disabilities, what job supports and accommodations the Participating Employees are receiving, and a description of employee career development activities that are available to Participating Employees, if an NPA is currently providing such activities.</w:t>
      </w:r>
    </w:p>
    <w:p w:rsidR="0051219D" w:rsidP="0051219D" w14:paraId="7151C508" w14:textId="77777777">
      <w:r w:rsidRPr="2BF8E22E">
        <w:rPr>
          <w:rFonts w:ascii="Times New Roman" w:hAnsi="Times New Roman"/>
          <w:szCs w:val="24"/>
        </w:rPr>
        <w:t xml:space="preserve"> </w:t>
      </w:r>
    </w:p>
    <w:p w:rsidR="0051219D" w:rsidRPr="003477C7" w:rsidP="0051219D" w14:paraId="6900A742" w14:textId="77777777">
      <w:pPr>
        <w:pStyle w:val="ListParagraph"/>
        <w:numPr>
          <w:ilvl w:val="0"/>
          <w:numId w:val="6"/>
        </w:numPr>
        <w:ind w:left="360" w:right="195"/>
        <w:rPr>
          <w:rFonts w:ascii="Times New Roman" w:hAnsi="Times New Roman"/>
          <w:szCs w:val="24"/>
        </w:rPr>
      </w:pPr>
      <w:r w:rsidRPr="2BF8E22E">
        <w:rPr>
          <w:rFonts w:ascii="Times New Roman" w:hAnsi="Times New Roman"/>
          <w:szCs w:val="24"/>
        </w:rPr>
        <w:t xml:space="preserve">Identify whether this is a request for approval of a New Collection, a Revision to an Existing Collection, an Extension, or a Reinstatement. </w:t>
      </w:r>
      <w:r>
        <w:br/>
      </w:r>
    </w:p>
    <w:p w:rsidR="0051219D" w:rsidRPr="003477C7" w:rsidP="0051219D" w14:paraId="591D89C8" w14:textId="0B9AB087">
      <w:pPr>
        <w:pStyle w:val="ListParagraph"/>
        <w:numPr>
          <w:ilvl w:val="1"/>
          <w:numId w:val="6"/>
        </w:numPr>
        <w:ind w:left="720"/>
        <w:rPr>
          <w:rFonts w:ascii="Times New Roman" w:hAnsi="Times New Roman"/>
          <w:szCs w:val="24"/>
        </w:rPr>
      </w:pPr>
      <w:r w:rsidRPr="003477C7">
        <w:rPr>
          <w:rFonts w:ascii="Times New Roman" w:hAnsi="Times New Roman"/>
          <w:color w:val="000000" w:themeColor="text1"/>
          <w:szCs w:val="24"/>
        </w:rPr>
        <w:t xml:space="preserve">This ICR </w:t>
      </w:r>
      <w:r w:rsidR="00A82487">
        <w:rPr>
          <w:rFonts w:ascii="Times New Roman" w:hAnsi="Times New Roman"/>
          <w:color w:val="000000" w:themeColor="text1"/>
          <w:szCs w:val="24"/>
        </w:rPr>
        <w:t xml:space="preserve">is </w:t>
      </w:r>
      <w:r w:rsidRPr="003477C7">
        <w:rPr>
          <w:rFonts w:ascii="Times New Roman" w:hAnsi="Times New Roman"/>
          <w:color w:val="000000" w:themeColor="text1"/>
          <w:szCs w:val="24"/>
        </w:rPr>
        <w:t xml:space="preserve">a new collection. </w:t>
      </w:r>
    </w:p>
    <w:p w:rsidR="0051219D" w:rsidP="0051219D" w14:paraId="5D3BB2B1" w14:textId="77777777">
      <w:pPr>
        <w:tabs>
          <w:tab w:val="left" w:pos="820"/>
          <w:tab w:val="left" w:pos="821"/>
        </w:tabs>
        <w:ind w:left="360" w:right="195"/>
      </w:pPr>
      <w:r w:rsidRPr="2BF8E22E">
        <w:rPr>
          <w:rFonts w:ascii="Times New Roman" w:hAnsi="Times New Roman"/>
          <w:szCs w:val="24"/>
        </w:rPr>
        <w:t xml:space="preserve"> </w:t>
      </w:r>
    </w:p>
    <w:p w:rsidR="0051219D" w:rsidP="0051219D" w14:paraId="564325DD" w14:textId="79AC8AA4">
      <w:pPr>
        <w:pStyle w:val="ListParagraph"/>
        <w:numPr>
          <w:ilvl w:val="0"/>
          <w:numId w:val="6"/>
        </w:numPr>
        <w:ind w:left="360" w:right="195"/>
        <w:rPr>
          <w:rFonts w:ascii="Times New Roman" w:hAnsi="Times New Roman"/>
          <w:szCs w:val="24"/>
        </w:rPr>
      </w:pPr>
      <w:r w:rsidRPr="2BF8E22E">
        <w:rPr>
          <w:rFonts w:ascii="Times New Roman" w:hAnsi="Times New Roman"/>
          <w:szCs w:val="24"/>
        </w:rPr>
        <w:t xml:space="preserve">If this request is related to a previously approved collection, please summarize any existing changes to instruments (e.g., forms, questions, instructions), method of collection, burden estimates, or other material changes of importance that have occurred since the last approval/request and provide a redline mark up or a table to show the questions and/or other information that the agency has changed. </w:t>
      </w:r>
    </w:p>
    <w:p w:rsidR="0051219D" w:rsidP="00774C3D" w14:paraId="691068E6" w14:textId="77777777">
      <w:pPr>
        <w:pStyle w:val="ListParagraph"/>
        <w:numPr>
          <w:ilvl w:val="1"/>
          <w:numId w:val="6"/>
        </w:numPr>
        <w:ind w:left="720"/>
        <w:rPr>
          <w:rFonts w:ascii="Times New Roman" w:hAnsi="Times New Roman"/>
          <w:szCs w:val="24"/>
        </w:rPr>
      </w:pPr>
      <w:r w:rsidRPr="2BF8E22E">
        <w:rPr>
          <w:rFonts w:ascii="Times New Roman" w:hAnsi="Times New Roman"/>
          <w:szCs w:val="24"/>
        </w:rPr>
        <w:t xml:space="preserve">Not </w:t>
      </w:r>
      <w:r w:rsidRPr="00774C3D">
        <w:rPr>
          <w:rFonts w:ascii="Times New Roman" w:hAnsi="Times New Roman"/>
          <w:color w:val="000000" w:themeColor="text1"/>
          <w:szCs w:val="24"/>
        </w:rPr>
        <w:t>applicable</w:t>
      </w:r>
      <w:r w:rsidRPr="2BF8E22E">
        <w:rPr>
          <w:rFonts w:ascii="Times New Roman" w:hAnsi="Times New Roman"/>
          <w:szCs w:val="24"/>
        </w:rPr>
        <w:t>, based on the answer above.</w:t>
      </w:r>
    </w:p>
    <w:p w:rsidR="0051219D" w:rsidP="0051219D" w14:paraId="359522B0" w14:textId="77777777">
      <w:r w:rsidRPr="2BF8E22E">
        <w:rPr>
          <w:rFonts w:ascii="Times New Roman" w:hAnsi="Times New Roman"/>
          <w:szCs w:val="24"/>
        </w:rPr>
        <w:t xml:space="preserve"> </w:t>
      </w:r>
    </w:p>
    <w:p w:rsidR="0051219D" w:rsidP="0051219D" w14:paraId="35607954" w14:textId="2C64B4DF">
      <w:pPr>
        <w:pStyle w:val="ListParagraph"/>
        <w:numPr>
          <w:ilvl w:val="0"/>
          <w:numId w:val="6"/>
        </w:numPr>
        <w:ind w:left="360" w:right="195"/>
        <w:rPr>
          <w:rFonts w:ascii="Times New Roman" w:hAnsi="Times New Roman"/>
        </w:rPr>
      </w:pPr>
      <w:r w:rsidRPr="47103B40">
        <w:rPr>
          <w:rFonts w:ascii="Times New Roman" w:hAnsi="Times New Roman"/>
          <w:u w:val="single"/>
        </w:rPr>
        <w:t>Need &amp; Method for the Information Collection.</w:t>
      </w:r>
      <w:r w:rsidRPr="47103B40">
        <w:rPr>
          <w:rFonts w:ascii="Times New Roman" w:hAnsi="Times New Roman"/>
        </w:rPr>
        <w:t xml:space="preserve"> Explain the circumstances that make the collection of information necessary. </w:t>
      </w:r>
      <w:r w:rsidRPr="47103B40" w:rsidR="2E5B205B">
        <w:rPr>
          <w:rFonts w:ascii="Times New Roman" w:hAnsi="Times New Roman"/>
        </w:rPr>
        <w:t xml:space="preserve">The information is needed to ensure the integrity of the program and to identify career opportunities within the program. The method for collecting the information will include conversations with the participating employee and </w:t>
      </w:r>
      <w:r w:rsidRPr="47103B40" w:rsidR="6B3CF95D">
        <w:rPr>
          <w:rFonts w:ascii="Times New Roman" w:hAnsi="Times New Roman"/>
        </w:rPr>
        <w:t xml:space="preserve">reviewing and compiling </w:t>
      </w:r>
      <w:r w:rsidRPr="47103B40" w:rsidR="2E5B205B">
        <w:rPr>
          <w:rFonts w:ascii="Times New Roman" w:hAnsi="Times New Roman"/>
        </w:rPr>
        <w:t>data in</w:t>
      </w:r>
      <w:r w:rsidRPr="47103B40" w:rsidR="274A9773">
        <w:rPr>
          <w:rFonts w:ascii="Times New Roman" w:hAnsi="Times New Roman"/>
        </w:rPr>
        <w:t xml:space="preserve"> the possession of </w:t>
      </w:r>
      <w:r w:rsidRPr="47103B40" w:rsidR="2E5B205B">
        <w:rPr>
          <w:rFonts w:ascii="Times New Roman" w:hAnsi="Times New Roman"/>
        </w:rPr>
        <w:t xml:space="preserve">the </w:t>
      </w:r>
      <w:r w:rsidRPr="47103B40" w:rsidR="274A9773">
        <w:rPr>
          <w:rFonts w:ascii="Times New Roman" w:hAnsi="Times New Roman"/>
        </w:rPr>
        <w:t xml:space="preserve">reporting </w:t>
      </w:r>
      <w:r w:rsidRPr="47103B40" w:rsidR="2E5B205B">
        <w:rPr>
          <w:rFonts w:ascii="Times New Roman" w:hAnsi="Times New Roman"/>
        </w:rPr>
        <w:t>e</w:t>
      </w:r>
      <w:r w:rsidRPr="47103B40" w:rsidR="65E72756">
        <w:rPr>
          <w:rFonts w:ascii="Times New Roman" w:hAnsi="Times New Roman"/>
        </w:rPr>
        <w:t>ntity</w:t>
      </w:r>
      <w:r w:rsidRPr="47103B40" w:rsidR="132BC422">
        <w:rPr>
          <w:rFonts w:ascii="Times New Roman" w:hAnsi="Times New Roman"/>
        </w:rPr>
        <w:t xml:space="preserve">. </w:t>
      </w:r>
      <w:r w:rsidRPr="47103B40" w:rsidR="2E5B205B">
        <w:rPr>
          <w:rFonts w:ascii="Times New Roman" w:hAnsi="Times New Roman"/>
        </w:rPr>
        <w:t xml:space="preserve"> </w:t>
      </w:r>
    </w:p>
    <w:p w:rsidR="0051219D" w:rsidP="0051219D" w14:paraId="511B589E" w14:textId="77777777">
      <w:pPr>
        <w:pStyle w:val="ListParagraph"/>
        <w:ind w:left="360" w:right="195"/>
        <w:rPr>
          <w:rFonts w:ascii="Times New Roman" w:hAnsi="Times New Roman"/>
          <w:szCs w:val="24"/>
        </w:rPr>
      </w:pPr>
    </w:p>
    <w:p w:rsidR="0051219D" w:rsidP="0051219D" w14:paraId="21237BB8" w14:textId="77777777">
      <w:pPr>
        <w:pStyle w:val="ListParagraph"/>
        <w:numPr>
          <w:ilvl w:val="0"/>
          <w:numId w:val="6"/>
        </w:numPr>
        <w:ind w:left="360" w:right="195"/>
        <w:rPr>
          <w:rFonts w:ascii="Times New Roman" w:hAnsi="Times New Roman"/>
          <w:szCs w:val="24"/>
        </w:rPr>
      </w:pPr>
      <w:r w:rsidRPr="2BF8E22E">
        <w:rPr>
          <w:rFonts w:ascii="Times New Roman" w:hAnsi="Times New Roman"/>
          <w:szCs w:val="24"/>
        </w:rPr>
        <w:t xml:space="preserve">Identify any legal or administrative requirements that necessitate the collection. </w:t>
      </w:r>
    </w:p>
    <w:p w:rsidR="0051219D" w:rsidP="0051219D" w14:paraId="694DFEE8" w14:textId="77777777">
      <w:pPr>
        <w:pStyle w:val="ListParagraph"/>
        <w:numPr>
          <w:ilvl w:val="1"/>
          <w:numId w:val="6"/>
        </w:numPr>
        <w:ind w:left="1080"/>
        <w:rPr>
          <w:rFonts w:ascii="Times New Roman" w:hAnsi="Times New Roman"/>
          <w:szCs w:val="24"/>
        </w:rPr>
      </w:pPr>
      <w:r w:rsidRPr="2BF8E22E">
        <w:rPr>
          <w:rFonts w:ascii="Times New Roman" w:hAnsi="Times New Roman"/>
          <w:szCs w:val="24"/>
        </w:rPr>
        <w:t xml:space="preserve">The Javits-Wagner-O’Day Act, specifically 41 U.S.C. 8501 and 8503; </w:t>
      </w:r>
    </w:p>
    <w:p w:rsidR="0051219D" w:rsidP="1AEACF5B" w14:paraId="7290B023" w14:textId="00E27434">
      <w:pPr>
        <w:pStyle w:val="ListParagraph"/>
        <w:numPr>
          <w:ilvl w:val="1"/>
          <w:numId w:val="6"/>
        </w:numPr>
        <w:ind w:left="1080"/>
        <w:rPr>
          <w:rFonts w:ascii="Times New Roman" w:hAnsi="Times New Roman"/>
        </w:rPr>
      </w:pPr>
      <w:r w:rsidRPr="47103B40">
        <w:rPr>
          <w:rFonts w:ascii="Times New Roman" w:hAnsi="Times New Roman"/>
        </w:rPr>
        <w:t>Regulations such as 41 CFR. 51-4.3 which justify the collection of data</w:t>
      </w:r>
      <w:r w:rsidRPr="47103B40" w:rsidR="259E432F">
        <w:rPr>
          <w:rFonts w:ascii="Times New Roman" w:hAnsi="Times New Roman"/>
        </w:rPr>
        <w:t>;</w:t>
      </w:r>
    </w:p>
    <w:p w:rsidR="0051219D" w:rsidP="0051219D" w14:paraId="70390BE8" w14:textId="03FC14C7">
      <w:pPr>
        <w:pStyle w:val="ListParagraph"/>
        <w:numPr>
          <w:ilvl w:val="1"/>
          <w:numId w:val="6"/>
        </w:numPr>
        <w:ind w:left="1080"/>
        <w:rPr>
          <w:rFonts w:ascii="Times New Roman" w:hAnsi="Times New Roman"/>
        </w:rPr>
      </w:pPr>
      <w:r w:rsidRPr="47103B40">
        <w:rPr>
          <w:rFonts w:ascii="Times New Roman" w:hAnsi="Times New Roman"/>
        </w:rPr>
        <w:t>Compliance policies issued by the U.S. AbilityOne Commission</w:t>
      </w:r>
      <w:r w:rsidRPr="47103B40">
        <w:rPr>
          <w:rFonts w:ascii="Times New Roman" w:hAnsi="Times New Roman"/>
        </w:rPr>
        <w:t xml:space="preserve"> </w:t>
      </w:r>
    </w:p>
    <w:p w:rsidR="0051219D" w:rsidP="0051219D" w14:paraId="578AA643" w14:textId="77777777">
      <w:pPr>
        <w:tabs>
          <w:tab w:val="left" w:pos="820"/>
          <w:tab w:val="left" w:pos="821"/>
        </w:tabs>
        <w:ind w:left="360" w:right="195"/>
      </w:pPr>
      <w:r w:rsidRPr="2BF8E22E">
        <w:rPr>
          <w:rFonts w:ascii="Times New Roman" w:hAnsi="Times New Roman"/>
          <w:szCs w:val="24"/>
        </w:rPr>
        <w:t xml:space="preserve"> </w:t>
      </w:r>
    </w:p>
    <w:p w:rsidR="0051219D" w:rsidP="0051219D" w14:paraId="7D19303A" w14:textId="77777777">
      <w:pPr>
        <w:pStyle w:val="ListParagraph"/>
        <w:numPr>
          <w:ilvl w:val="0"/>
          <w:numId w:val="6"/>
        </w:numPr>
        <w:ind w:left="360" w:right="195"/>
        <w:rPr>
          <w:rFonts w:ascii="Times New Roman" w:hAnsi="Times New Roman"/>
          <w:szCs w:val="24"/>
        </w:rPr>
      </w:pPr>
      <w:r w:rsidRPr="2BF8E22E">
        <w:rPr>
          <w:rFonts w:ascii="Times New Roman" w:hAnsi="Times New Roman"/>
          <w:szCs w:val="24"/>
        </w:rPr>
        <w:t xml:space="preserve">Provide the citation and a copy of the appropriate section of each statute / regulation mandating or authorizing the collection of information as a supplementary document. </w:t>
      </w:r>
    </w:p>
    <w:p w:rsidR="0051219D" w:rsidP="0051219D" w14:paraId="4A5C23BF" w14:textId="77777777">
      <w:pPr>
        <w:pStyle w:val="ListParagraph"/>
        <w:numPr>
          <w:ilvl w:val="1"/>
          <w:numId w:val="6"/>
        </w:numPr>
        <w:ind w:left="1080"/>
      </w:pPr>
      <w:r w:rsidRPr="2BF8E22E">
        <w:rPr>
          <w:rFonts w:ascii="Times New Roman" w:hAnsi="Times New Roman"/>
          <w:szCs w:val="24"/>
        </w:rPr>
        <w:t xml:space="preserve">See above for citations. Copies of all cited authorities included as attachments. </w:t>
      </w:r>
    </w:p>
    <w:p w:rsidR="0051219D" w:rsidP="0051219D" w14:paraId="4BD427D5" w14:textId="77777777">
      <w:pPr>
        <w:tabs>
          <w:tab w:val="left" w:pos="820"/>
          <w:tab w:val="left" w:pos="821"/>
        </w:tabs>
        <w:ind w:left="360" w:right="195"/>
      </w:pPr>
      <w:r w:rsidRPr="2BF8E22E">
        <w:rPr>
          <w:rFonts w:ascii="Times New Roman" w:hAnsi="Times New Roman"/>
          <w:szCs w:val="24"/>
        </w:rPr>
        <w:t xml:space="preserve"> </w:t>
      </w:r>
    </w:p>
    <w:p w:rsidR="0051219D" w:rsidP="0051219D" w14:paraId="2509013B" w14:textId="77777777">
      <w:pPr>
        <w:pStyle w:val="ListParagraph"/>
        <w:numPr>
          <w:ilvl w:val="0"/>
          <w:numId w:val="6"/>
        </w:numPr>
        <w:ind w:left="360" w:right="195"/>
        <w:rPr>
          <w:rFonts w:ascii="Times New Roman" w:hAnsi="Times New Roman"/>
          <w:szCs w:val="24"/>
        </w:rPr>
      </w:pPr>
      <w:r w:rsidRPr="2BF8E22E">
        <w:rPr>
          <w:rFonts w:ascii="Times New Roman" w:hAnsi="Times New Roman"/>
          <w:szCs w:val="24"/>
        </w:rPr>
        <w:t>Explain what the statute/regulation requires. Is there a deadline?  If so, explain how you will meet the deadline.</w:t>
      </w:r>
    </w:p>
    <w:p w:rsidR="0051219D" w:rsidP="0051219D" w14:paraId="6580E8A8" w14:textId="471F765C">
      <w:pPr>
        <w:pStyle w:val="ListParagraph"/>
        <w:numPr>
          <w:ilvl w:val="1"/>
          <w:numId w:val="6"/>
        </w:numPr>
        <w:ind w:left="1080" w:right="195"/>
        <w:rPr>
          <w:rFonts w:ascii="Times New Roman" w:hAnsi="Times New Roman"/>
        </w:rPr>
      </w:pPr>
      <w:r w:rsidRPr="47103B40">
        <w:rPr>
          <w:rFonts w:ascii="Times New Roman" w:hAnsi="Times New Roman"/>
        </w:rPr>
        <w:t xml:space="preserve">The JWOD Act requires that qualified nonprofit agencies (NPAs) participating in the AbilityOne Program employ people who are blind or have significant disabilities, and that those individuals perform seventy-five percent of all direct labor hours performed by the NPA. Individuals who are blind or significantly disabled and work on AbilityOne contracts are designated as “participating employees” under Commission Policy 51.403. Commission regulation </w:t>
      </w:r>
      <w:r w:rsidRPr="47103B40">
        <w:rPr>
          <w:rFonts w:ascii="Times New Roman" w:hAnsi="Times New Roman"/>
          <w:color w:val="333333"/>
        </w:rPr>
        <w:t xml:space="preserve">41 CFR 51-4.3(c)(2) requires annual reports that </w:t>
      </w:r>
      <w:r w:rsidRPr="47103B40">
        <w:rPr>
          <w:rFonts w:ascii="Times New Roman" w:hAnsi="Times New Roman"/>
        </w:rPr>
        <w:t xml:space="preserve">evaluate the work potential, interests, aptitudes, and abilities of persons with disabilities be updated annually and maintained on file for each individual considered a “participating employee” as defined above. Commission regulation 41 CFR 4.3(b)(8) also requires NPAs to maintain a job placement program operated by or for the NPA that coordinates with appropriate organizations so that individuals who are desirous of career advancement have a pathway to doing so. The proposed new PEI form will enable qualified NPAs in the AbilityOne Program to document their compliance with both of these regulations. Additionally, the Commission is in the process of implementing a new policy, 51.405, which will set forth </w:t>
      </w:r>
      <w:r w:rsidRPr="47103B40" w:rsidR="6DBF2D8E">
        <w:rPr>
          <w:rFonts w:ascii="Times New Roman" w:hAnsi="Times New Roman"/>
        </w:rPr>
        <w:t>the</w:t>
      </w:r>
      <w:r w:rsidRPr="47103B40">
        <w:rPr>
          <w:rFonts w:ascii="Times New Roman" w:hAnsi="Times New Roman"/>
        </w:rPr>
        <w:t xml:space="preserve"> </w:t>
      </w:r>
      <w:r w:rsidRPr="47103B40" w:rsidR="234961CE">
        <w:rPr>
          <w:rFonts w:ascii="Times New Roman" w:hAnsi="Times New Roman"/>
        </w:rPr>
        <w:t>employee</w:t>
      </w:r>
      <w:r w:rsidRPr="47103B40">
        <w:rPr>
          <w:rFonts w:ascii="Times New Roman" w:hAnsi="Times New Roman"/>
        </w:rPr>
        <w:t xml:space="preserve"> career development NPAs are required to provide. </w:t>
      </w:r>
      <w:r w:rsidRPr="47103B40" w:rsidR="1484B36D">
        <w:rPr>
          <w:rFonts w:ascii="Times New Roman" w:hAnsi="Times New Roman"/>
        </w:rPr>
        <w:t xml:space="preserve">The form allows NPAs that are already providing such </w:t>
      </w:r>
      <w:r w:rsidRPr="47103B40" w:rsidR="229DFB04">
        <w:rPr>
          <w:rFonts w:ascii="Times New Roman" w:hAnsi="Times New Roman"/>
        </w:rPr>
        <w:t xml:space="preserve">employee </w:t>
      </w:r>
      <w:r w:rsidRPr="47103B40" w:rsidR="1484B36D">
        <w:rPr>
          <w:rFonts w:ascii="Times New Roman" w:hAnsi="Times New Roman"/>
        </w:rPr>
        <w:t>career development to report the</w:t>
      </w:r>
      <w:r w:rsidRPr="47103B40" w:rsidR="61885A53">
        <w:rPr>
          <w:rFonts w:ascii="Times New Roman" w:hAnsi="Times New Roman"/>
        </w:rPr>
        <w:t>ir activities</w:t>
      </w:r>
      <w:r w:rsidRPr="47103B40" w:rsidR="100A95C4">
        <w:rPr>
          <w:rFonts w:ascii="Times New Roman" w:hAnsi="Times New Roman"/>
        </w:rPr>
        <w:t xml:space="preserve"> in this area</w:t>
      </w:r>
      <w:r w:rsidRPr="47103B40" w:rsidR="1484B36D">
        <w:rPr>
          <w:rFonts w:ascii="Times New Roman" w:hAnsi="Times New Roman"/>
        </w:rPr>
        <w:t>.</w:t>
      </w:r>
    </w:p>
    <w:p w:rsidR="0051219D" w:rsidP="0051219D" w14:paraId="1D6A6607" w14:textId="6475BE9B">
      <w:pPr>
        <w:pStyle w:val="ListParagraph"/>
        <w:numPr>
          <w:ilvl w:val="1"/>
          <w:numId w:val="6"/>
        </w:numPr>
        <w:ind w:left="1080" w:right="195"/>
        <w:rPr>
          <w:rFonts w:ascii="Times New Roman" w:hAnsi="Times New Roman"/>
        </w:rPr>
      </w:pPr>
      <w:r w:rsidRPr="47103B40">
        <w:rPr>
          <w:rFonts w:ascii="Times New Roman" w:hAnsi="Times New Roman"/>
        </w:rPr>
        <w:t xml:space="preserve">Given the Agency’s mission, “To tap America's underutilized workforce of individuals who are blind or have significant disabilities to deliver high quality, mission-essential products and services to Federal agencies in quality employment opportunities,” the Commission has a strong interest in ensuring that the employment opportunities it is providing are high quality employment opportunities. To that end, this form provides critical data to the Commission that will enable the </w:t>
      </w:r>
      <w:r w:rsidRPr="47103B40" w:rsidR="00534E99">
        <w:rPr>
          <w:rFonts w:ascii="Times New Roman" w:hAnsi="Times New Roman"/>
        </w:rPr>
        <w:t xml:space="preserve">Agency </w:t>
      </w:r>
      <w:r w:rsidRPr="47103B40">
        <w:rPr>
          <w:rFonts w:ascii="Times New Roman" w:hAnsi="Times New Roman"/>
        </w:rPr>
        <w:t xml:space="preserve">to develop a qualitative and quantitative view of the types of opportunities that exist in the Program, the amount of compensation participating employees are receiving, the types of job supports being provided to participating employees, and information about </w:t>
      </w:r>
      <w:r w:rsidRPr="47103B40" w:rsidR="5F8EE911">
        <w:rPr>
          <w:rFonts w:ascii="Times New Roman" w:hAnsi="Times New Roman"/>
        </w:rPr>
        <w:t xml:space="preserve">employee </w:t>
      </w:r>
      <w:r w:rsidRPr="47103B40">
        <w:rPr>
          <w:rFonts w:ascii="Times New Roman" w:hAnsi="Times New Roman"/>
        </w:rPr>
        <w:t>career development provided to participating employees.</w:t>
      </w:r>
    </w:p>
    <w:p w:rsidR="46AE4430" w:rsidP="47103B40" w14:paraId="47407E2B" w14:textId="27A38776">
      <w:pPr>
        <w:pStyle w:val="ListParagraph"/>
        <w:numPr>
          <w:ilvl w:val="1"/>
          <w:numId w:val="6"/>
        </w:numPr>
        <w:ind w:left="1080" w:right="195"/>
        <w:rPr>
          <w:rFonts w:ascii="Times New Roman" w:hAnsi="Times New Roman"/>
        </w:rPr>
      </w:pPr>
      <w:r w:rsidRPr="47103B40">
        <w:rPr>
          <w:rFonts w:ascii="Times New Roman" w:hAnsi="Times New Roman"/>
        </w:rPr>
        <w:t>To ensure compliance with the JWOD Act and implementing regulations, data must be collected on an annual basis.</w:t>
      </w:r>
    </w:p>
    <w:p w:rsidR="0051219D" w:rsidP="0051219D" w14:paraId="15D8CABA" w14:textId="77777777">
      <w:pPr>
        <w:tabs>
          <w:tab w:val="left" w:pos="820"/>
          <w:tab w:val="left" w:pos="821"/>
        </w:tabs>
        <w:ind w:left="360" w:right="195"/>
      </w:pPr>
      <w:r w:rsidRPr="2BF8E22E">
        <w:rPr>
          <w:rFonts w:ascii="Times New Roman" w:hAnsi="Times New Roman"/>
          <w:szCs w:val="24"/>
        </w:rPr>
        <w:t xml:space="preserve"> </w:t>
      </w:r>
    </w:p>
    <w:p w:rsidR="0051219D" w:rsidP="0051219D" w14:paraId="38E5ED2E" w14:textId="77777777">
      <w:pPr>
        <w:pStyle w:val="ListParagraph"/>
        <w:numPr>
          <w:ilvl w:val="0"/>
          <w:numId w:val="6"/>
        </w:numPr>
        <w:ind w:left="360" w:right="195"/>
        <w:rPr>
          <w:rFonts w:ascii="Times New Roman" w:hAnsi="Times New Roman"/>
          <w:szCs w:val="24"/>
        </w:rPr>
      </w:pPr>
      <w:r w:rsidRPr="2BF8E22E">
        <w:rPr>
          <w:rFonts w:ascii="Times New Roman" w:hAnsi="Times New Roman"/>
          <w:szCs w:val="24"/>
        </w:rPr>
        <w:t>Describe how the information will be collected (e.g., written forms, telephone, online, electronically).  Also, describe who will oversee the collection of information (e.g. independent evaluator, trained moderator, self-administered).</w:t>
      </w:r>
    </w:p>
    <w:p w:rsidR="0051219D" w:rsidP="47103B40" w14:paraId="67C8CC9C" w14:textId="5228FDA4">
      <w:pPr>
        <w:pStyle w:val="ListParagraph"/>
        <w:numPr>
          <w:ilvl w:val="1"/>
          <w:numId w:val="6"/>
        </w:numPr>
        <w:ind w:left="1080" w:right="195"/>
        <w:rPr>
          <w:rFonts w:ascii="Times New Roman" w:hAnsi="Times New Roman"/>
        </w:rPr>
      </w:pPr>
      <w:r w:rsidRPr="47103B40">
        <w:rPr>
          <w:rFonts w:ascii="Times New Roman" w:hAnsi="Times New Roman"/>
        </w:rPr>
        <w:t xml:space="preserve">The information will be prepared by a qualified evaluator at each NPA and will be collected electronically. The collection will then be facilitated by the central nonprofit agencies </w:t>
      </w:r>
      <w:r w:rsidRPr="47103B40" w:rsidR="002C6A2A">
        <w:rPr>
          <w:rFonts w:ascii="Times New Roman" w:hAnsi="Times New Roman"/>
        </w:rPr>
        <w:t xml:space="preserve">(CNAs) </w:t>
      </w:r>
      <w:r w:rsidRPr="47103B40">
        <w:rPr>
          <w:rFonts w:ascii="Times New Roman" w:hAnsi="Times New Roman"/>
        </w:rPr>
        <w:t>that have been formally designated by the Commission to assist NPAs participating in the AbilityOne Program and will ultimately be overseen by the Commission’s Director of Program Oversight</w:t>
      </w:r>
      <w:r w:rsidRPr="47103B40">
        <w:rPr>
          <w:rFonts w:ascii="Times New Roman" w:hAnsi="Times New Roman"/>
          <w:u w:val="single"/>
        </w:rPr>
        <w:t>.</w:t>
      </w:r>
      <w:r w:rsidRPr="47103B40">
        <w:rPr>
          <w:rFonts w:ascii="Times New Roman" w:hAnsi="Times New Roman"/>
        </w:rPr>
        <w:t xml:space="preserve"> </w:t>
      </w:r>
    </w:p>
    <w:p w:rsidR="0051219D" w:rsidP="0051219D" w14:paraId="1D5E60C7" w14:textId="548763D7">
      <w:pPr>
        <w:pStyle w:val="ListParagraph"/>
        <w:numPr>
          <w:ilvl w:val="0"/>
          <w:numId w:val="6"/>
        </w:numPr>
        <w:ind w:left="360" w:right="195"/>
        <w:rPr>
          <w:rFonts w:ascii="Times New Roman" w:hAnsi="Times New Roman"/>
          <w:szCs w:val="24"/>
        </w:rPr>
      </w:pPr>
      <w:r w:rsidRPr="2BF8E22E">
        <w:rPr>
          <w:rFonts w:ascii="Times New Roman" w:hAnsi="Times New Roman"/>
          <w:szCs w:val="24"/>
        </w:rPr>
        <w:t xml:space="preserve">For each information collection that is electronically not “fillable,” “fillable,” and/or </w:t>
      </w:r>
      <w:r w:rsidR="00652D1E">
        <w:rPr>
          <w:rFonts w:ascii="Times New Roman" w:hAnsi="Times New Roman"/>
          <w:szCs w:val="24"/>
        </w:rPr>
        <w:t>37</w:t>
      </w:r>
      <w:r w:rsidRPr="2BF8E22E">
        <w:rPr>
          <w:rFonts w:ascii="Times New Roman" w:hAnsi="Times New Roman"/>
          <w:szCs w:val="24"/>
        </w:rPr>
        <w:t>“submittable,” explain why.</w:t>
      </w:r>
    </w:p>
    <w:p w:rsidR="0051219D" w:rsidP="0051219D" w14:paraId="48B37F8B" w14:textId="77777777">
      <w:pPr>
        <w:pStyle w:val="ListParagraph"/>
        <w:numPr>
          <w:ilvl w:val="1"/>
          <w:numId w:val="6"/>
        </w:numPr>
        <w:ind w:left="1080" w:right="195"/>
        <w:rPr>
          <w:rFonts w:ascii="Times New Roman" w:hAnsi="Times New Roman"/>
          <w:szCs w:val="24"/>
        </w:rPr>
      </w:pPr>
      <w:r w:rsidRPr="2BF8E22E">
        <w:rPr>
          <w:rFonts w:ascii="Times New Roman" w:hAnsi="Times New Roman"/>
          <w:szCs w:val="24"/>
        </w:rPr>
        <w:t xml:space="preserve">The information collected will be in a fillable electronic format. Electronic format allows for all the information to be submitted in a timely manner and accessible to the Commission. </w:t>
      </w:r>
    </w:p>
    <w:p w:rsidR="0051219D" w:rsidP="0051219D" w14:paraId="2930DBC0" w14:textId="43383579">
      <w:pPr>
        <w:pStyle w:val="ListParagraph"/>
        <w:numPr>
          <w:ilvl w:val="0"/>
          <w:numId w:val="6"/>
        </w:numPr>
        <w:ind w:left="360" w:right="195"/>
        <w:rPr>
          <w:rFonts w:ascii="Times New Roman" w:hAnsi="Times New Roman"/>
          <w:szCs w:val="24"/>
        </w:rPr>
      </w:pPr>
      <w:r w:rsidRPr="2BF8E22E">
        <w:rPr>
          <w:rFonts w:ascii="Times New Roman" w:hAnsi="Times New Roman"/>
          <w:szCs w:val="24"/>
        </w:rPr>
        <w:t>Consequences if collection is not conducted.  Describe the consequence to a Federal program or policies if the collection is not conducted or is conducted less frequently</w:t>
      </w:r>
      <w:r w:rsidR="00FA2825">
        <w:rPr>
          <w:rFonts w:ascii="Times New Roman" w:hAnsi="Times New Roman"/>
          <w:szCs w:val="24"/>
        </w:rPr>
        <w:t xml:space="preserve"> </w:t>
      </w:r>
      <w:r w:rsidRPr="2BF8E22E">
        <w:rPr>
          <w:rFonts w:ascii="Times New Roman" w:hAnsi="Times New Roman"/>
          <w:szCs w:val="24"/>
        </w:rPr>
        <w:t xml:space="preserve">and describe any technical or legal obstacles to reducing burden. </w:t>
      </w:r>
    </w:p>
    <w:p w:rsidR="0051219D" w:rsidRPr="003477C7" w:rsidP="0051219D" w14:paraId="526B2FF0" w14:textId="089F9C6B">
      <w:pPr>
        <w:pStyle w:val="ListParagraph"/>
        <w:numPr>
          <w:ilvl w:val="1"/>
          <w:numId w:val="6"/>
        </w:numPr>
        <w:ind w:left="1080" w:right="195"/>
        <w:rPr>
          <w:rFonts w:ascii="Times New Roman" w:hAnsi="Times New Roman"/>
        </w:rPr>
      </w:pPr>
      <w:r w:rsidRPr="46ADEF99">
        <w:rPr>
          <w:rFonts w:ascii="Times New Roman" w:hAnsi="Times New Roman"/>
        </w:rPr>
        <w:t xml:space="preserve">If the proposed collection is not conducted, the Commission will be unable to determine whether and the extent to which NPAs in the AbilityOne Program are maintaining </w:t>
      </w:r>
      <w:r w:rsidR="00483EDB">
        <w:rPr>
          <w:rFonts w:ascii="Times New Roman" w:hAnsi="Times New Roman"/>
        </w:rPr>
        <w:t xml:space="preserve">their </w:t>
      </w:r>
      <w:r w:rsidRPr="46ADEF99">
        <w:rPr>
          <w:rFonts w:ascii="Times New Roman" w:hAnsi="Times New Roman"/>
        </w:rPr>
        <w:t xml:space="preserve">qualification </w:t>
      </w:r>
      <w:r w:rsidR="00483EDB">
        <w:rPr>
          <w:rFonts w:ascii="Times New Roman" w:hAnsi="Times New Roman"/>
        </w:rPr>
        <w:t>for the program</w:t>
      </w:r>
      <w:r>
        <w:rPr>
          <w:rFonts w:ascii="Times New Roman" w:hAnsi="Times New Roman"/>
        </w:rPr>
        <w:t xml:space="preserve"> </w:t>
      </w:r>
      <w:r w:rsidRPr="46ADEF99">
        <w:rPr>
          <w:rFonts w:ascii="Times New Roman" w:hAnsi="Times New Roman"/>
        </w:rPr>
        <w:t xml:space="preserve">by providing annual evaluations for each participating employee as required by </w:t>
      </w:r>
      <w:r w:rsidRPr="46ADEF99">
        <w:rPr>
          <w:rFonts w:ascii="Times New Roman" w:hAnsi="Times New Roman"/>
          <w:color w:val="333333"/>
        </w:rPr>
        <w:t>41 CFR 51-4.3(c)(2)</w:t>
      </w:r>
      <w:r w:rsidRPr="46ADEF99">
        <w:rPr>
          <w:rFonts w:ascii="Times New Roman" w:hAnsi="Times New Roman"/>
        </w:rPr>
        <w:t>, whether those NPAs are providing the necessary job supports and accommodations to employees who are blind or have significant disabilities</w:t>
      </w:r>
      <w:r w:rsidRPr="003153C3">
        <w:rPr>
          <w:rFonts w:ascii="Times New Roman" w:hAnsi="Times New Roman"/>
        </w:rPr>
        <w:t xml:space="preserve"> as required by Commission Policy 51.403</w:t>
      </w:r>
      <w:r w:rsidRPr="46ADEF99">
        <w:rPr>
          <w:rFonts w:ascii="Times New Roman" w:hAnsi="Times New Roman"/>
        </w:rPr>
        <w:t xml:space="preserve">, and whether the participating employees are being afforded opportunities for career advancement as contemplated in 41 CFR 51-4.3(b)(8). Accordingly, the proposed form is important to the Commission’s oversight and determination of an NPA’s compliance with regulatory and policy requirements. </w:t>
      </w:r>
    </w:p>
    <w:p w:rsidR="0051219D" w:rsidP="0051219D" w14:paraId="751AE632" w14:textId="77777777">
      <w:pPr>
        <w:tabs>
          <w:tab w:val="left" w:pos="360"/>
          <w:tab w:val="left" w:pos="630"/>
          <w:tab w:val="left" w:pos="720"/>
          <w:tab w:val="left" w:pos="1080"/>
        </w:tabs>
      </w:pPr>
      <w:r w:rsidRPr="2BF8E22E">
        <w:rPr>
          <w:rFonts w:ascii="Times New Roman" w:hAnsi="Times New Roman"/>
          <w:szCs w:val="24"/>
        </w:rPr>
        <w:t xml:space="preserve"> </w:t>
      </w:r>
    </w:p>
    <w:p w:rsidR="0051219D" w:rsidP="00255397" w14:paraId="23FE0E77" w14:textId="77777777">
      <w:pPr>
        <w:pStyle w:val="ListParagraph"/>
        <w:widowControl w:val="0"/>
        <w:numPr>
          <w:ilvl w:val="0"/>
          <w:numId w:val="11"/>
        </w:numPr>
        <w:tabs>
          <w:tab w:val="left" w:pos="360"/>
          <w:tab w:val="left" w:pos="630"/>
          <w:tab w:val="left" w:pos="720"/>
          <w:tab w:val="left" w:pos="1080"/>
        </w:tabs>
        <w:ind w:left="0"/>
        <w:rPr>
          <w:rFonts w:ascii="Times New Roman" w:hAnsi="Times New Roman"/>
          <w:szCs w:val="24"/>
        </w:rPr>
      </w:pPr>
      <w:r w:rsidRPr="2BF8E22E">
        <w:rPr>
          <w:rFonts w:ascii="Times New Roman" w:hAnsi="Times New Roman"/>
          <w:szCs w:val="24"/>
          <w:u w:val="single"/>
        </w:rPr>
        <w:t>Use of the Information.</w:t>
      </w:r>
      <w:r w:rsidRPr="2BF8E22E">
        <w:rPr>
          <w:rFonts w:ascii="Times New Roman" w:hAnsi="Times New Roman"/>
          <w:szCs w:val="24"/>
        </w:rPr>
        <w:t xml:space="preserve"> Indicate how, by whom, and for what purpose the information is to be used (e.g., program administration, application for benefits or services, regulatory compliance, inform policy development). </w:t>
      </w:r>
    </w:p>
    <w:p w:rsidR="0051219D" w:rsidP="0051219D" w14:paraId="647DC046" w14:textId="470B0C8D">
      <w:pPr>
        <w:pStyle w:val="ListParagraph"/>
        <w:numPr>
          <w:ilvl w:val="1"/>
          <w:numId w:val="5"/>
        </w:numPr>
        <w:ind w:left="1080"/>
        <w:rPr>
          <w:rFonts w:ascii="Times New Roman" w:hAnsi="Times New Roman"/>
        </w:rPr>
      </w:pPr>
      <w:r w:rsidRPr="47103B40">
        <w:rPr>
          <w:rFonts w:ascii="Times New Roman" w:hAnsi="Times New Roman"/>
        </w:rPr>
        <w:t xml:space="preserve">The information will be used by the Commission to determine whether and the extent to which NPAs in the </w:t>
      </w:r>
      <w:r w:rsidRPr="47103B40" w:rsidR="1E101FC0">
        <w:rPr>
          <w:rFonts w:ascii="Times New Roman" w:hAnsi="Times New Roman"/>
        </w:rPr>
        <w:t>p</w:t>
      </w:r>
      <w:r w:rsidRPr="47103B40">
        <w:rPr>
          <w:rFonts w:ascii="Times New Roman" w:hAnsi="Times New Roman"/>
        </w:rPr>
        <w:t xml:space="preserve">rogram are maintaining </w:t>
      </w:r>
      <w:r w:rsidRPr="47103B40" w:rsidR="6DD76417">
        <w:rPr>
          <w:rFonts w:ascii="Times New Roman" w:hAnsi="Times New Roman"/>
        </w:rPr>
        <w:t>their</w:t>
      </w:r>
      <w:r w:rsidRPr="47103B40">
        <w:rPr>
          <w:rFonts w:ascii="Times New Roman" w:hAnsi="Times New Roman"/>
        </w:rPr>
        <w:t xml:space="preserve"> qualification </w:t>
      </w:r>
      <w:r w:rsidRPr="47103B40" w:rsidR="00907D16">
        <w:rPr>
          <w:rFonts w:ascii="Times New Roman" w:hAnsi="Times New Roman"/>
        </w:rPr>
        <w:t>for the program</w:t>
      </w:r>
      <w:r w:rsidRPr="47103B40">
        <w:rPr>
          <w:rFonts w:ascii="Times New Roman" w:hAnsi="Times New Roman"/>
        </w:rPr>
        <w:t xml:space="preserve"> by providing annual evaluations for each participating employee as required by 41 CFR 51-4.3(c)(2), whether those NPAs are providing the necessary job supports and accommodations to employees who are blind or have significant disabilities as required by Commission Policy 51.403, and whether the participating employees are being afforded opportunities for career advancement as contemplated in 41 CFR. 51-4.3(b)(8). </w:t>
      </w:r>
    </w:p>
    <w:p w:rsidR="0051219D" w:rsidP="0051219D" w14:paraId="47461D7D" w14:textId="03225534">
      <w:pPr>
        <w:pStyle w:val="ListParagraph"/>
        <w:numPr>
          <w:ilvl w:val="1"/>
          <w:numId w:val="5"/>
        </w:numPr>
        <w:ind w:left="1080"/>
        <w:rPr>
          <w:rFonts w:ascii="Times New Roman" w:hAnsi="Times New Roman"/>
        </w:rPr>
      </w:pPr>
      <w:r w:rsidRPr="47103B40">
        <w:rPr>
          <w:rFonts w:ascii="Times New Roman" w:hAnsi="Times New Roman"/>
        </w:rPr>
        <w:t>The data will support and measure progress toward the Commission’s 2022-2026 Strategic Plan, specifically its strategic objective to identify, publicize, and support the increase of good and optimal jobs in the Program. The data will be used to inform the Commission about the effectiveness of qualified NPA’s outplacements and related activities, and the intersection between the NPA</w:t>
      </w:r>
      <w:r w:rsidRPr="47103B40" w:rsidR="0045067D">
        <w:rPr>
          <w:rFonts w:ascii="Times New Roman" w:hAnsi="Times New Roman"/>
        </w:rPr>
        <w:t>’</w:t>
      </w:r>
      <w:r w:rsidRPr="47103B40">
        <w:rPr>
          <w:rFonts w:ascii="Times New Roman" w:hAnsi="Times New Roman"/>
        </w:rPr>
        <w:t xml:space="preserve">s and other Federal, State, and local agencies </w:t>
      </w:r>
      <w:r w:rsidRPr="47103B40" w:rsidR="004C3CB6">
        <w:rPr>
          <w:rFonts w:ascii="Times New Roman" w:hAnsi="Times New Roman"/>
        </w:rPr>
        <w:t xml:space="preserve">that may provide </w:t>
      </w:r>
      <w:r w:rsidRPr="47103B40">
        <w:rPr>
          <w:rFonts w:ascii="Times New Roman" w:hAnsi="Times New Roman"/>
        </w:rPr>
        <w:t xml:space="preserve">funding </w:t>
      </w:r>
      <w:r w:rsidRPr="47103B40" w:rsidR="00E02A81">
        <w:rPr>
          <w:rFonts w:ascii="Times New Roman" w:hAnsi="Times New Roman"/>
        </w:rPr>
        <w:t>for</w:t>
      </w:r>
      <w:r w:rsidRPr="47103B40">
        <w:rPr>
          <w:rFonts w:ascii="Times New Roman" w:hAnsi="Times New Roman"/>
        </w:rPr>
        <w:t xml:space="preserve"> </w:t>
      </w:r>
      <w:r w:rsidRPr="47103B40" w:rsidR="00526D6E">
        <w:rPr>
          <w:rFonts w:ascii="Times New Roman" w:hAnsi="Times New Roman"/>
        </w:rPr>
        <w:t>job supports, accommodations</w:t>
      </w:r>
      <w:r w:rsidRPr="47103B40" w:rsidR="008B6F9F">
        <w:rPr>
          <w:rFonts w:ascii="Times New Roman" w:hAnsi="Times New Roman"/>
        </w:rPr>
        <w:t>, or activities</w:t>
      </w:r>
      <w:r w:rsidRPr="47103B40">
        <w:rPr>
          <w:rFonts w:ascii="Times New Roman" w:hAnsi="Times New Roman"/>
        </w:rPr>
        <w:t xml:space="preserve"> that support the </w:t>
      </w:r>
      <w:r w:rsidRPr="47103B40" w:rsidR="00C226A0">
        <w:rPr>
          <w:rFonts w:ascii="Times New Roman" w:hAnsi="Times New Roman"/>
        </w:rPr>
        <w:t xml:space="preserve">employee </w:t>
      </w:r>
      <w:r w:rsidRPr="47103B40">
        <w:rPr>
          <w:rFonts w:ascii="Times New Roman" w:hAnsi="Times New Roman"/>
        </w:rPr>
        <w:t xml:space="preserve">career </w:t>
      </w:r>
      <w:r w:rsidRPr="47103B40" w:rsidR="00C226A0">
        <w:rPr>
          <w:rFonts w:ascii="Times New Roman" w:hAnsi="Times New Roman"/>
        </w:rPr>
        <w:t xml:space="preserve">development. </w:t>
      </w:r>
      <w:r>
        <w:br/>
      </w:r>
    </w:p>
    <w:p w:rsidR="0051219D" w:rsidP="0051219D" w14:paraId="67E61901" w14:textId="77777777">
      <w:pPr>
        <w:pStyle w:val="ListParagraph"/>
        <w:numPr>
          <w:ilvl w:val="0"/>
          <w:numId w:val="5"/>
        </w:numPr>
        <w:ind w:left="360"/>
        <w:rPr>
          <w:rFonts w:ascii="Times New Roman" w:hAnsi="Times New Roman"/>
          <w:szCs w:val="24"/>
        </w:rPr>
      </w:pPr>
      <w:r w:rsidRPr="2BF8E22E">
        <w:rPr>
          <w:rFonts w:ascii="Times New Roman" w:hAnsi="Times New Roman"/>
          <w:szCs w:val="24"/>
        </w:rPr>
        <w:t xml:space="preserve">For program evaluations, research studies (including formative research), and surveys, describe the specific goals and purposes of the study as well as the specific research questions that the study will address.  Describe whether this study will be used strictly as </w:t>
      </w:r>
      <w:r w:rsidRPr="2BF8E22E">
        <w:rPr>
          <w:rFonts w:ascii="Times New Roman" w:hAnsi="Times New Roman"/>
          <w:szCs w:val="24"/>
        </w:rPr>
        <w:t xml:space="preserve">feedback for internal programmatic use only, or whether it will provide performance measures for Congress or OMB, inform policy, inform agency rulemaking, or be published as an agency report or a report to Congress.  Include a discussion of the strengths and weaknesses of the proposed design and its suitability for the intended uses.  </w:t>
      </w:r>
    </w:p>
    <w:p w:rsidR="0051219D" w:rsidP="505E9B3C" w14:paraId="7C225B7A" w14:textId="2E8B8F8F">
      <w:pPr>
        <w:pStyle w:val="ListParagraph"/>
        <w:numPr>
          <w:ilvl w:val="1"/>
          <w:numId w:val="6"/>
        </w:numPr>
        <w:ind w:left="1080" w:right="195"/>
        <w:rPr>
          <w:rFonts w:ascii="Times New Roman" w:hAnsi="Times New Roman"/>
        </w:rPr>
      </w:pPr>
      <w:r w:rsidRPr="47103B40">
        <w:rPr>
          <w:rFonts w:ascii="Times New Roman" w:hAnsi="Times New Roman"/>
        </w:rPr>
        <w:t xml:space="preserve">As stated above, </w:t>
      </w:r>
      <w:r w:rsidRPr="47103B40" w:rsidR="00453FCB">
        <w:rPr>
          <w:rFonts w:ascii="Times New Roman" w:hAnsi="Times New Roman"/>
        </w:rPr>
        <w:t xml:space="preserve">the data collected will serve both a compliance function while also providing </w:t>
      </w:r>
      <w:r w:rsidRPr="47103B40" w:rsidR="00FF0F42">
        <w:rPr>
          <w:rFonts w:ascii="Times New Roman" w:hAnsi="Times New Roman"/>
        </w:rPr>
        <w:t>data to measure the Commission</w:t>
      </w:r>
      <w:r w:rsidRPr="47103B40" w:rsidR="00C567E7">
        <w:rPr>
          <w:rFonts w:ascii="Times New Roman" w:hAnsi="Times New Roman"/>
        </w:rPr>
        <w:t xml:space="preserve">’s success in the implementation of its 2022-2026 Strategic Plan. </w:t>
      </w:r>
      <w:r w:rsidRPr="47103B40" w:rsidR="00684266">
        <w:rPr>
          <w:rFonts w:ascii="Times New Roman" w:hAnsi="Times New Roman"/>
        </w:rPr>
        <w:t xml:space="preserve">Those reasons </w:t>
      </w:r>
      <w:r w:rsidRPr="47103B40" w:rsidR="00120CB2">
        <w:rPr>
          <w:rFonts w:ascii="Times New Roman" w:hAnsi="Times New Roman"/>
        </w:rPr>
        <w:t>stated above</w:t>
      </w:r>
      <w:r w:rsidRPr="47103B40" w:rsidR="00684266">
        <w:rPr>
          <w:rFonts w:ascii="Times New Roman" w:hAnsi="Times New Roman"/>
        </w:rPr>
        <w:t xml:space="preserve"> are reincorporated here. </w:t>
      </w:r>
    </w:p>
    <w:p w:rsidR="008E01AB" w:rsidP="0051219D" w14:paraId="139C6E2F" w14:textId="268567BC">
      <w:pPr>
        <w:pStyle w:val="ListParagraph"/>
        <w:numPr>
          <w:ilvl w:val="1"/>
          <w:numId w:val="6"/>
        </w:numPr>
        <w:ind w:left="1080" w:right="195"/>
        <w:rPr>
          <w:rFonts w:ascii="Times New Roman" w:hAnsi="Times New Roman"/>
        </w:rPr>
      </w:pPr>
      <w:r w:rsidRPr="47103B40">
        <w:rPr>
          <w:rFonts w:ascii="Times New Roman" w:hAnsi="Times New Roman"/>
        </w:rPr>
        <w:t xml:space="preserve">This </w:t>
      </w:r>
      <w:r w:rsidRPr="47103B40" w:rsidR="00E454F4">
        <w:rPr>
          <w:rFonts w:ascii="Times New Roman" w:hAnsi="Times New Roman"/>
        </w:rPr>
        <w:t xml:space="preserve">data </w:t>
      </w:r>
      <w:r w:rsidRPr="47103B40">
        <w:rPr>
          <w:rFonts w:ascii="Times New Roman" w:hAnsi="Times New Roman"/>
        </w:rPr>
        <w:t xml:space="preserve">will be used to </w:t>
      </w:r>
      <w:r w:rsidRPr="47103B40" w:rsidR="005F6B71">
        <w:rPr>
          <w:rFonts w:ascii="Times New Roman" w:hAnsi="Times New Roman"/>
        </w:rPr>
        <w:t xml:space="preserve">highlight </w:t>
      </w:r>
      <w:r w:rsidRPr="47103B40">
        <w:rPr>
          <w:rFonts w:ascii="Times New Roman" w:hAnsi="Times New Roman"/>
        </w:rPr>
        <w:t xml:space="preserve">the good jobs offered in the </w:t>
      </w:r>
      <w:r w:rsidRPr="47103B40" w:rsidR="00273CC6">
        <w:rPr>
          <w:rFonts w:ascii="Times New Roman" w:hAnsi="Times New Roman"/>
        </w:rPr>
        <w:t>program</w:t>
      </w:r>
      <w:r w:rsidRPr="47103B40">
        <w:rPr>
          <w:rFonts w:ascii="Times New Roman" w:hAnsi="Times New Roman"/>
        </w:rPr>
        <w:t xml:space="preserve">, a mission with two related objectives. First, telling the story of </w:t>
      </w:r>
      <w:r w:rsidRPr="47103B40" w:rsidR="005D6F89">
        <w:rPr>
          <w:rFonts w:ascii="Times New Roman" w:hAnsi="Times New Roman"/>
        </w:rPr>
        <w:t xml:space="preserve">the </w:t>
      </w:r>
      <w:r w:rsidRPr="47103B40">
        <w:rPr>
          <w:rFonts w:ascii="Times New Roman" w:hAnsi="Times New Roman"/>
        </w:rPr>
        <w:t xml:space="preserve">program will enable the Commission to provide hard data to our federal colleagues about the positive impact the </w:t>
      </w:r>
      <w:r w:rsidRPr="47103B40" w:rsidR="005D6F89">
        <w:rPr>
          <w:rFonts w:ascii="Times New Roman" w:hAnsi="Times New Roman"/>
        </w:rPr>
        <w:t xml:space="preserve">program </w:t>
      </w:r>
      <w:r w:rsidRPr="47103B40">
        <w:rPr>
          <w:rFonts w:ascii="Times New Roman" w:hAnsi="Times New Roman"/>
        </w:rPr>
        <w:t xml:space="preserve">is having in the lives of blind and significantly disabled individuals. The Commission believes doing so will </w:t>
      </w:r>
      <w:r w:rsidRPr="47103B40" w:rsidR="00841212">
        <w:rPr>
          <w:rFonts w:ascii="Times New Roman" w:hAnsi="Times New Roman"/>
        </w:rPr>
        <w:t xml:space="preserve">also </w:t>
      </w:r>
      <w:r w:rsidRPr="47103B40" w:rsidR="00595D61">
        <w:rPr>
          <w:rFonts w:ascii="Times New Roman" w:hAnsi="Times New Roman"/>
        </w:rPr>
        <w:t xml:space="preserve">encourage existing federal customers to consider increasing the number of products and services they procure from </w:t>
      </w:r>
      <w:r w:rsidRPr="47103B40" w:rsidR="00FB579E">
        <w:rPr>
          <w:rFonts w:ascii="Times New Roman" w:hAnsi="Times New Roman"/>
        </w:rPr>
        <w:t>the program</w:t>
      </w:r>
      <w:r w:rsidRPr="47103B40" w:rsidR="00595D61">
        <w:rPr>
          <w:rFonts w:ascii="Times New Roman" w:hAnsi="Times New Roman"/>
        </w:rPr>
        <w:t xml:space="preserve">. </w:t>
      </w:r>
      <w:r w:rsidRPr="47103B40" w:rsidR="00FB579E">
        <w:rPr>
          <w:rFonts w:ascii="Times New Roman" w:hAnsi="Times New Roman"/>
        </w:rPr>
        <w:t>T</w:t>
      </w:r>
      <w:r w:rsidRPr="47103B40" w:rsidR="00595D61">
        <w:rPr>
          <w:rFonts w:ascii="Times New Roman" w:hAnsi="Times New Roman"/>
        </w:rPr>
        <w:t>hat in turn will lead to the Commission’s primary objective, providing high-quality employment opportunities to blind and significantly disabled individuals while providing quality products and services to the federal government.</w:t>
      </w:r>
    </w:p>
    <w:p w:rsidR="0051219D" w:rsidP="0051219D" w14:paraId="015A17FB" w14:textId="7DD78604">
      <w:pPr>
        <w:pStyle w:val="ListParagraph"/>
        <w:numPr>
          <w:ilvl w:val="1"/>
          <w:numId w:val="6"/>
        </w:numPr>
        <w:ind w:left="1080" w:right="195"/>
        <w:rPr>
          <w:rFonts w:ascii="Times New Roman" w:hAnsi="Times New Roman"/>
        </w:rPr>
      </w:pPr>
      <w:r w:rsidRPr="47103B40">
        <w:rPr>
          <w:rFonts w:ascii="Times New Roman" w:hAnsi="Times New Roman"/>
        </w:rPr>
        <w:t xml:space="preserve">The Commission </w:t>
      </w:r>
      <w:r w:rsidRPr="47103B40" w:rsidR="006A4A61">
        <w:rPr>
          <w:rFonts w:ascii="Times New Roman" w:hAnsi="Times New Roman"/>
        </w:rPr>
        <w:t>notes</w:t>
      </w:r>
      <w:r w:rsidRPr="47103B40">
        <w:rPr>
          <w:rFonts w:ascii="Times New Roman" w:hAnsi="Times New Roman"/>
        </w:rPr>
        <w:t xml:space="preserve"> that one weakness </w:t>
      </w:r>
      <w:r w:rsidRPr="47103B40" w:rsidR="0077652C">
        <w:rPr>
          <w:rFonts w:ascii="Times New Roman" w:hAnsi="Times New Roman"/>
        </w:rPr>
        <w:t>is that when employees leave the program</w:t>
      </w:r>
      <w:r w:rsidRPr="47103B40" w:rsidR="002538EB">
        <w:rPr>
          <w:rFonts w:ascii="Times New Roman" w:hAnsi="Times New Roman"/>
        </w:rPr>
        <w:t xml:space="preserve"> there will be cases where the NPA</w:t>
      </w:r>
      <w:r w:rsidRPr="47103B40">
        <w:rPr>
          <w:rFonts w:ascii="Times New Roman" w:hAnsi="Times New Roman"/>
        </w:rPr>
        <w:t xml:space="preserve"> may not be aware why the employee has chosen to leave</w:t>
      </w:r>
      <w:r w:rsidRPr="47103B40" w:rsidR="00762566">
        <w:rPr>
          <w:rFonts w:ascii="Times New Roman" w:hAnsi="Times New Roman"/>
        </w:rPr>
        <w:t xml:space="preserve"> and </w:t>
      </w:r>
      <w:r w:rsidRPr="47103B40" w:rsidR="001364C3">
        <w:rPr>
          <w:rFonts w:ascii="Times New Roman" w:hAnsi="Times New Roman"/>
        </w:rPr>
        <w:t>hence cannot provide that data in the form</w:t>
      </w:r>
      <w:r w:rsidRPr="47103B40">
        <w:rPr>
          <w:rFonts w:ascii="Times New Roman" w:hAnsi="Times New Roman"/>
        </w:rPr>
        <w:t>.</w:t>
      </w:r>
      <w:r>
        <w:br/>
      </w:r>
      <w:r w:rsidRPr="47103B40">
        <w:rPr>
          <w:rFonts w:ascii="Times New Roman" w:hAnsi="Times New Roman"/>
        </w:rPr>
        <w:t xml:space="preserve"> </w:t>
      </w:r>
    </w:p>
    <w:p w:rsidR="0051219D" w:rsidP="0051219D" w14:paraId="785698C6" w14:textId="77777777">
      <w:pPr>
        <w:pStyle w:val="ListParagraph"/>
        <w:numPr>
          <w:ilvl w:val="0"/>
          <w:numId w:val="6"/>
        </w:numPr>
        <w:ind w:left="360" w:right="195"/>
        <w:rPr>
          <w:rFonts w:ascii="Times New Roman" w:hAnsi="Times New Roman"/>
          <w:szCs w:val="24"/>
        </w:rPr>
      </w:pPr>
      <w:r w:rsidRPr="2BF8E22E">
        <w:rPr>
          <w:rFonts w:ascii="Times New Roman" w:hAnsi="Times New Roman"/>
          <w:szCs w:val="24"/>
        </w:rPr>
        <w:t xml:space="preserve">For an existing collection, describe the use (or principal uses if there are more than one) of the previously collected information, whether by the agency or by other entities.  </w:t>
      </w:r>
    </w:p>
    <w:p w:rsidR="0051219D" w:rsidP="0051219D" w14:paraId="2D2FE4A9" w14:textId="215861DB">
      <w:pPr>
        <w:pStyle w:val="ListParagraph"/>
        <w:numPr>
          <w:ilvl w:val="1"/>
          <w:numId w:val="6"/>
        </w:numPr>
        <w:ind w:left="1080" w:right="195"/>
        <w:rPr>
          <w:rFonts w:ascii="Times New Roman" w:hAnsi="Times New Roman"/>
          <w:szCs w:val="24"/>
        </w:rPr>
      </w:pPr>
      <w:r w:rsidRPr="2BF8E22E">
        <w:rPr>
          <w:rFonts w:ascii="Times New Roman" w:hAnsi="Times New Roman"/>
          <w:szCs w:val="24"/>
        </w:rPr>
        <w:t>Not applicable, this is a new collection</w:t>
      </w:r>
      <w:r w:rsidR="00D043E4">
        <w:rPr>
          <w:rFonts w:ascii="Times New Roman" w:hAnsi="Times New Roman"/>
          <w:szCs w:val="24"/>
        </w:rPr>
        <w:t>.</w:t>
      </w:r>
      <w:r>
        <w:br/>
      </w:r>
      <w:r w:rsidRPr="2BF8E22E">
        <w:rPr>
          <w:rFonts w:ascii="Times New Roman" w:hAnsi="Times New Roman"/>
          <w:szCs w:val="24"/>
        </w:rPr>
        <w:t xml:space="preserve"> </w:t>
      </w:r>
    </w:p>
    <w:p w:rsidR="0051219D" w:rsidP="0051219D" w14:paraId="2163E8A9" w14:textId="77777777">
      <w:pPr>
        <w:pStyle w:val="ListParagraph"/>
        <w:numPr>
          <w:ilvl w:val="0"/>
          <w:numId w:val="6"/>
        </w:numPr>
        <w:ind w:left="360" w:right="195"/>
        <w:rPr>
          <w:rFonts w:ascii="Times New Roman" w:hAnsi="Times New Roman"/>
          <w:szCs w:val="24"/>
        </w:rPr>
      </w:pPr>
      <w:r w:rsidRPr="2BF8E22E">
        <w:rPr>
          <w:rFonts w:ascii="Times New Roman" w:hAnsi="Times New Roman"/>
          <w:szCs w:val="24"/>
        </w:rPr>
        <w:t xml:space="preserve">Address whether this information will be used by other Federal agencies or not. If so, for what purposes? Are they any privacy concerns related to this information sharing? If so, how have these been addressed? </w:t>
      </w:r>
    </w:p>
    <w:p w:rsidR="00BE36B3" w:rsidP="47103B40" w14:paraId="6C2F6743" w14:textId="2CC5F8B4">
      <w:pPr>
        <w:pStyle w:val="ListParagraph"/>
        <w:numPr>
          <w:ilvl w:val="1"/>
          <w:numId w:val="6"/>
        </w:numPr>
        <w:ind w:left="1080" w:right="195"/>
        <w:rPr>
          <w:rFonts w:ascii="Times New Roman" w:hAnsi="Times New Roman"/>
        </w:rPr>
      </w:pPr>
      <w:r w:rsidRPr="47103B40">
        <w:rPr>
          <w:rFonts w:ascii="Times New Roman" w:hAnsi="Times New Roman"/>
        </w:rPr>
        <w:t xml:space="preserve">The Commission’s primary purpose for this form and the associated information is for its own use in monitoring compliance with the Commission’s regulations and policy, and generally providing oversight of the </w:t>
      </w:r>
      <w:r w:rsidRPr="47103B40" w:rsidR="003C115C">
        <w:rPr>
          <w:rFonts w:ascii="Times New Roman" w:hAnsi="Times New Roman"/>
        </w:rPr>
        <w:t>p</w:t>
      </w:r>
      <w:r w:rsidRPr="47103B40">
        <w:rPr>
          <w:rFonts w:ascii="Times New Roman" w:hAnsi="Times New Roman"/>
        </w:rPr>
        <w:t xml:space="preserve">rogram. The Commission may share the aggregate data regarding types of significant job supports and accommodations, types of </w:t>
      </w:r>
      <w:r w:rsidRPr="47103B40" w:rsidR="002C3138">
        <w:rPr>
          <w:rFonts w:ascii="Times New Roman" w:hAnsi="Times New Roman"/>
        </w:rPr>
        <w:t xml:space="preserve">employee </w:t>
      </w:r>
      <w:r w:rsidRPr="47103B40">
        <w:rPr>
          <w:rFonts w:ascii="Times New Roman" w:hAnsi="Times New Roman"/>
        </w:rPr>
        <w:t>career development activities, and funding relationships with other Federal agencies that have a related mission</w:t>
      </w:r>
      <w:r w:rsidRPr="47103B40" w:rsidR="00C03E66">
        <w:rPr>
          <w:rFonts w:ascii="Times New Roman" w:hAnsi="Times New Roman"/>
        </w:rPr>
        <w:t xml:space="preserve"> in supporting the employment of people with disabilities</w:t>
      </w:r>
      <w:r w:rsidRPr="47103B40">
        <w:rPr>
          <w:rFonts w:ascii="Times New Roman" w:hAnsi="Times New Roman"/>
        </w:rPr>
        <w:t xml:space="preserve">. </w:t>
      </w:r>
    </w:p>
    <w:p w:rsidR="0051219D" w:rsidP="47103B40" w14:paraId="10E156E4" w14:textId="2584CA44">
      <w:pPr>
        <w:pStyle w:val="ListParagraph"/>
        <w:numPr>
          <w:ilvl w:val="1"/>
          <w:numId w:val="6"/>
        </w:numPr>
        <w:ind w:left="1080" w:right="195"/>
        <w:rPr>
          <w:rFonts w:ascii="Times New Roman" w:hAnsi="Times New Roman"/>
        </w:rPr>
      </w:pPr>
      <w:r w:rsidRPr="47103B40">
        <w:rPr>
          <w:rFonts w:ascii="Times New Roman" w:hAnsi="Times New Roman"/>
        </w:rPr>
        <w:t>The form does not collect any personally identifiable information as that term is used by the Privacy Act, 5 U.S.C. 552.</w:t>
      </w:r>
      <w:r w:rsidRPr="47103B40" w:rsidR="00762BAF">
        <w:rPr>
          <w:rFonts w:ascii="Times New Roman" w:hAnsi="Times New Roman"/>
        </w:rPr>
        <w:t xml:space="preserve"> </w:t>
      </w:r>
    </w:p>
    <w:p w:rsidR="0051219D" w:rsidP="0051219D" w14:paraId="2FCF24D9" w14:textId="77777777">
      <w:pPr>
        <w:tabs>
          <w:tab w:val="left" w:pos="360"/>
          <w:tab w:val="left" w:pos="630"/>
          <w:tab w:val="left" w:pos="720"/>
          <w:tab w:val="left" w:pos="1080"/>
        </w:tabs>
      </w:pPr>
      <w:r w:rsidRPr="2BF8E22E">
        <w:rPr>
          <w:rFonts w:ascii="Times New Roman" w:hAnsi="Times New Roman"/>
          <w:szCs w:val="24"/>
        </w:rPr>
        <w:t xml:space="preserve"> </w:t>
      </w:r>
    </w:p>
    <w:p w:rsidR="0051219D" w:rsidP="00255397" w14:paraId="38C55F44" w14:textId="77777777">
      <w:pPr>
        <w:pStyle w:val="ListParagraph"/>
        <w:widowControl w:val="0"/>
        <w:numPr>
          <w:ilvl w:val="0"/>
          <w:numId w:val="11"/>
        </w:numPr>
        <w:tabs>
          <w:tab w:val="left" w:pos="360"/>
          <w:tab w:val="left" w:pos="630"/>
          <w:tab w:val="left" w:pos="720"/>
          <w:tab w:val="left" w:pos="1080"/>
        </w:tabs>
        <w:ind w:left="0"/>
        <w:rPr>
          <w:rFonts w:ascii="Times New Roman" w:hAnsi="Times New Roman"/>
          <w:szCs w:val="24"/>
        </w:rPr>
      </w:pPr>
      <w:r w:rsidRPr="2BF8E22E">
        <w:rPr>
          <w:rFonts w:ascii="Times New Roman" w:hAnsi="Times New Roman"/>
          <w:szCs w:val="24"/>
          <w:u w:val="single"/>
        </w:rPr>
        <w:t>Use of Information Technology</w:t>
      </w:r>
      <w:r w:rsidRPr="00155194">
        <w:rPr>
          <w:rFonts w:ascii="Times New Roman" w:hAnsi="Times New Roman"/>
          <w:szCs w:val="24"/>
          <w:u w:val="single"/>
        </w:rPr>
        <w:t>.</w:t>
      </w:r>
      <w:r w:rsidRPr="00155194">
        <w:rPr>
          <w:rFonts w:ascii="Times New Roman" w:hAnsi="Times New Roman"/>
          <w:szCs w:val="24"/>
        </w:rPr>
        <w:t xml:space="preserve"> </w:t>
      </w:r>
      <w:r w:rsidRPr="2BF8E22E">
        <w:rPr>
          <w:rFonts w:ascii="Times New Roman" w:hAnsi="Times New Roman"/>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1219D" w:rsidP="0051219D" w14:paraId="06E483A8" w14:textId="77777777">
      <w:pPr>
        <w:pStyle w:val="ListParagraph"/>
        <w:numPr>
          <w:ilvl w:val="1"/>
          <w:numId w:val="5"/>
        </w:numPr>
        <w:ind w:left="1080"/>
        <w:rPr>
          <w:rFonts w:ascii="Times New Roman" w:hAnsi="Times New Roman"/>
          <w:szCs w:val="24"/>
        </w:rPr>
      </w:pPr>
      <w:r w:rsidRPr="2BF8E22E">
        <w:rPr>
          <w:rFonts w:ascii="Times New Roman" w:hAnsi="Times New Roman"/>
          <w:szCs w:val="24"/>
        </w:rPr>
        <w:t xml:space="preserve">The collection of information will be by electronic means on an annual basis. The decision to use an electronic means of collection was made because it is the most </w:t>
      </w:r>
      <w:r w:rsidRPr="2BF8E22E">
        <w:rPr>
          <w:rFonts w:ascii="Times New Roman" w:hAnsi="Times New Roman"/>
          <w:szCs w:val="24"/>
        </w:rPr>
        <w:t xml:space="preserve">efficient, least costly, most accessible, and most useful to the Commission for purposes of interpreting the data collected. </w:t>
      </w:r>
    </w:p>
    <w:p w:rsidR="0051219D" w:rsidP="0051219D" w14:paraId="712DB471" w14:textId="557A4072">
      <w:pPr>
        <w:tabs>
          <w:tab w:val="left" w:pos="360"/>
          <w:tab w:val="left" w:pos="720"/>
          <w:tab w:val="left" w:pos="1080"/>
        </w:tabs>
      </w:pPr>
      <w:r w:rsidRPr="2BF8E22E">
        <w:rPr>
          <w:rFonts w:ascii="Times New Roman" w:hAnsi="Times New Roman"/>
          <w:szCs w:val="24"/>
        </w:rPr>
        <w:t xml:space="preserve"> </w:t>
      </w:r>
    </w:p>
    <w:p w:rsidR="00927CE8" w:rsidP="000C765B" w14:paraId="09152337" w14:textId="77777777">
      <w:pPr>
        <w:pStyle w:val="ListParagraph"/>
        <w:widowControl w:val="0"/>
        <w:numPr>
          <w:ilvl w:val="0"/>
          <w:numId w:val="11"/>
        </w:numPr>
        <w:tabs>
          <w:tab w:val="left" w:pos="360"/>
          <w:tab w:val="left" w:pos="630"/>
          <w:tab w:val="left" w:pos="720"/>
          <w:tab w:val="left" w:pos="1080"/>
        </w:tabs>
        <w:ind w:left="0"/>
        <w:rPr>
          <w:rFonts w:ascii="Times New Roman" w:hAnsi="Times New Roman"/>
          <w:szCs w:val="24"/>
        </w:rPr>
      </w:pPr>
      <w:r w:rsidRPr="2BF8E22E">
        <w:rPr>
          <w:rFonts w:ascii="Times New Roman" w:hAnsi="Times New Roman"/>
          <w:szCs w:val="24"/>
          <w:u w:val="single"/>
        </w:rPr>
        <w:t>Non-duplication.</w:t>
      </w:r>
      <w:r w:rsidRPr="00155194">
        <w:rPr>
          <w:rFonts w:ascii="Times New Roman" w:hAnsi="Times New Roman"/>
          <w:szCs w:val="24"/>
        </w:rPr>
        <w:t xml:space="preserve"> </w:t>
      </w:r>
      <w:r w:rsidRPr="00BF1072">
        <w:rPr>
          <w:rFonts w:ascii="Times New Roman" w:hAnsi="Times New Roman"/>
          <w:szCs w:val="24"/>
        </w:rPr>
        <w:t>Describe</w:t>
      </w:r>
      <w:r w:rsidRPr="2BF8E22E">
        <w:rPr>
          <w:rFonts w:ascii="Times New Roman" w:hAnsi="Times New Roman"/>
          <w:szCs w:val="24"/>
        </w:rPr>
        <w:t xml:space="preserve"> efforts to identify duplication. </w:t>
      </w:r>
    </w:p>
    <w:p w:rsidR="0051219D" w:rsidP="0051219D" w14:paraId="49CFBD78" w14:textId="3E308DC8">
      <w:pPr>
        <w:pStyle w:val="ListParagraph"/>
        <w:numPr>
          <w:ilvl w:val="0"/>
          <w:numId w:val="6"/>
        </w:numPr>
        <w:ind w:left="360" w:right="195"/>
        <w:rPr>
          <w:rStyle w:val="CommentReference"/>
          <w:rFonts w:ascii="Times New Roman" w:hAnsi="Times New Roman"/>
          <w:sz w:val="24"/>
          <w:szCs w:val="24"/>
        </w:rPr>
      </w:pPr>
      <w:r w:rsidRPr="47103B40">
        <w:rPr>
          <w:rFonts w:ascii="Times New Roman" w:hAnsi="Times New Roman"/>
        </w:rPr>
        <w:t>The CNAs in the program currently collect some of the information requested in this form.</w:t>
      </w:r>
      <w:r w:rsidRPr="47103B40" w:rsidR="006B7072">
        <w:rPr>
          <w:rFonts w:ascii="Times New Roman" w:hAnsi="Times New Roman"/>
        </w:rPr>
        <w:t xml:space="preserve"> </w:t>
      </w:r>
      <w:r w:rsidRPr="47103B40" w:rsidR="00927CE8">
        <w:rPr>
          <w:rFonts w:ascii="Times New Roman" w:hAnsi="Times New Roman"/>
        </w:rPr>
        <w:t xml:space="preserve">The Commission has </w:t>
      </w:r>
      <w:r w:rsidRPr="47103B40" w:rsidR="006B7072">
        <w:rPr>
          <w:rFonts w:ascii="Times New Roman" w:hAnsi="Times New Roman"/>
        </w:rPr>
        <w:t>met with the CNAs and NPAs in the program</w:t>
      </w:r>
      <w:r w:rsidRPr="47103B40" w:rsidR="00927CE8">
        <w:rPr>
          <w:rFonts w:ascii="Times New Roman" w:hAnsi="Times New Roman"/>
        </w:rPr>
        <w:t>.</w:t>
      </w:r>
      <w:r w:rsidRPr="47103B40" w:rsidR="00927CE8">
        <w:rPr>
          <w:rStyle w:val="CommentReference"/>
          <w:rFonts w:ascii="Times New Roman" w:hAnsi="Times New Roman"/>
          <w:sz w:val="24"/>
          <w:szCs w:val="24"/>
        </w:rPr>
        <w:t xml:space="preserve"> </w:t>
      </w:r>
      <w:r w:rsidRPr="47103B40" w:rsidR="003331DE">
        <w:rPr>
          <w:rStyle w:val="CommentReference"/>
          <w:rFonts w:ascii="Times New Roman" w:hAnsi="Times New Roman"/>
          <w:sz w:val="24"/>
          <w:szCs w:val="24"/>
        </w:rPr>
        <w:t>T</w:t>
      </w:r>
      <w:r w:rsidRPr="47103B40" w:rsidR="00927CE8">
        <w:rPr>
          <w:rStyle w:val="CommentReference"/>
          <w:rFonts w:ascii="Times New Roman" w:hAnsi="Times New Roman"/>
          <w:sz w:val="24"/>
          <w:szCs w:val="24"/>
        </w:rPr>
        <w:t xml:space="preserve">o the extent </w:t>
      </w:r>
      <w:r w:rsidRPr="47103B40" w:rsidR="003331DE">
        <w:rPr>
          <w:rStyle w:val="CommentReference"/>
          <w:rFonts w:ascii="Times New Roman" w:hAnsi="Times New Roman"/>
          <w:sz w:val="24"/>
          <w:szCs w:val="24"/>
        </w:rPr>
        <w:t xml:space="preserve">that a </w:t>
      </w:r>
      <w:r w:rsidRPr="47103B40" w:rsidR="00927CE8">
        <w:rPr>
          <w:rStyle w:val="CommentReference"/>
          <w:rFonts w:ascii="Times New Roman" w:hAnsi="Times New Roman"/>
          <w:sz w:val="24"/>
          <w:szCs w:val="24"/>
        </w:rPr>
        <w:t xml:space="preserve">CNA </w:t>
      </w:r>
      <w:r w:rsidRPr="47103B40" w:rsidR="00582BFB">
        <w:rPr>
          <w:rStyle w:val="CommentReference"/>
          <w:rFonts w:ascii="Times New Roman" w:hAnsi="Times New Roman"/>
          <w:sz w:val="24"/>
          <w:szCs w:val="24"/>
        </w:rPr>
        <w:t>collect</w:t>
      </w:r>
      <w:r w:rsidRPr="47103B40" w:rsidR="003331DE">
        <w:rPr>
          <w:rStyle w:val="CommentReference"/>
          <w:rFonts w:ascii="Times New Roman" w:hAnsi="Times New Roman"/>
          <w:sz w:val="24"/>
          <w:szCs w:val="24"/>
        </w:rPr>
        <w:t>s</w:t>
      </w:r>
      <w:r w:rsidRPr="47103B40" w:rsidR="00582BFB">
        <w:rPr>
          <w:rStyle w:val="CommentReference"/>
          <w:rFonts w:ascii="Times New Roman" w:hAnsi="Times New Roman"/>
          <w:sz w:val="24"/>
          <w:szCs w:val="24"/>
        </w:rPr>
        <w:t xml:space="preserve"> any of </w:t>
      </w:r>
      <w:r w:rsidRPr="47103B40">
        <w:rPr>
          <w:rStyle w:val="CommentReference"/>
          <w:rFonts w:ascii="Times New Roman" w:hAnsi="Times New Roman"/>
          <w:sz w:val="24"/>
          <w:szCs w:val="24"/>
        </w:rPr>
        <w:t xml:space="preserve">this information </w:t>
      </w:r>
      <w:r w:rsidRPr="47103B40" w:rsidR="00582BFB">
        <w:rPr>
          <w:rStyle w:val="CommentReference"/>
          <w:rFonts w:ascii="Times New Roman" w:hAnsi="Times New Roman"/>
          <w:sz w:val="24"/>
          <w:szCs w:val="24"/>
        </w:rPr>
        <w:t>presently, those efforts will</w:t>
      </w:r>
      <w:r w:rsidRPr="47103B40">
        <w:rPr>
          <w:rStyle w:val="CommentReference"/>
          <w:rFonts w:ascii="Times New Roman" w:hAnsi="Times New Roman"/>
          <w:sz w:val="24"/>
          <w:szCs w:val="24"/>
        </w:rPr>
        <w:t xml:space="preserve"> not be </w:t>
      </w:r>
      <w:r w:rsidRPr="47103B40" w:rsidR="00582BFB">
        <w:rPr>
          <w:rStyle w:val="CommentReference"/>
          <w:rFonts w:ascii="Times New Roman" w:hAnsi="Times New Roman"/>
          <w:sz w:val="24"/>
          <w:szCs w:val="24"/>
        </w:rPr>
        <w:t>duplicated</w:t>
      </w:r>
      <w:r w:rsidRPr="47103B40" w:rsidR="003331DE">
        <w:rPr>
          <w:rStyle w:val="CommentReference"/>
          <w:rFonts w:ascii="Times New Roman" w:hAnsi="Times New Roman"/>
          <w:sz w:val="24"/>
          <w:szCs w:val="24"/>
        </w:rPr>
        <w:t>.</w:t>
      </w:r>
      <w:r w:rsidRPr="47103B40" w:rsidR="00582BFB">
        <w:rPr>
          <w:rStyle w:val="CommentReference"/>
          <w:rFonts w:ascii="Times New Roman" w:hAnsi="Times New Roman"/>
          <w:sz w:val="24"/>
          <w:szCs w:val="24"/>
        </w:rPr>
        <w:t xml:space="preserve"> </w:t>
      </w:r>
      <w:r w:rsidRPr="47103B40" w:rsidR="003331DE">
        <w:rPr>
          <w:rStyle w:val="CommentReference"/>
          <w:rFonts w:ascii="Times New Roman" w:hAnsi="Times New Roman"/>
          <w:sz w:val="24"/>
          <w:szCs w:val="24"/>
        </w:rPr>
        <w:t xml:space="preserve">That expectation will be made explicit in the </w:t>
      </w:r>
      <w:r w:rsidRPr="47103B40" w:rsidR="7D0396BA">
        <w:rPr>
          <w:rStyle w:val="CommentReference"/>
          <w:rFonts w:ascii="Times New Roman" w:hAnsi="Times New Roman"/>
          <w:sz w:val="24"/>
          <w:szCs w:val="24"/>
        </w:rPr>
        <w:t xml:space="preserve">Commission’s </w:t>
      </w:r>
      <w:r w:rsidRPr="47103B40" w:rsidR="003331DE">
        <w:rPr>
          <w:rStyle w:val="CommentReference"/>
          <w:rFonts w:ascii="Times New Roman" w:hAnsi="Times New Roman"/>
          <w:sz w:val="24"/>
          <w:szCs w:val="24"/>
        </w:rPr>
        <w:t>cooperative agreement</w:t>
      </w:r>
      <w:r w:rsidRPr="47103B40" w:rsidR="6FF62AFD">
        <w:rPr>
          <w:rStyle w:val="CommentReference"/>
          <w:rFonts w:ascii="Times New Roman" w:hAnsi="Times New Roman"/>
          <w:sz w:val="24"/>
          <w:szCs w:val="24"/>
        </w:rPr>
        <w:t>s</w:t>
      </w:r>
      <w:r w:rsidRPr="47103B40" w:rsidR="003331DE">
        <w:rPr>
          <w:rStyle w:val="CommentReference"/>
          <w:rFonts w:ascii="Times New Roman" w:hAnsi="Times New Roman"/>
          <w:sz w:val="24"/>
          <w:szCs w:val="24"/>
        </w:rPr>
        <w:t xml:space="preserve"> with the CNA</w:t>
      </w:r>
      <w:r w:rsidRPr="47103B40" w:rsidR="7B4B16CA">
        <w:rPr>
          <w:rStyle w:val="CommentReference"/>
          <w:rFonts w:ascii="Times New Roman" w:hAnsi="Times New Roman"/>
          <w:sz w:val="24"/>
          <w:szCs w:val="24"/>
        </w:rPr>
        <w:t>s</w:t>
      </w:r>
      <w:r w:rsidRPr="47103B40" w:rsidR="003331DE">
        <w:rPr>
          <w:rStyle w:val="CommentReference"/>
          <w:rFonts w:ascii="Times New Roman" w:hAnsi="Times New Roman"/>
          <w:sz w:val="24"/>
          <w:szCs w:val="24"/>
        </w:rPr>
        <w:t>.</w:t>
      </w:r>
      <w:r w:rsidRPr="47103B40">
        <w:rPr>
          <w:rStyle w:val="CommentReference"/>
          <w:rFonts w:ascii="Times New Roman" w:hAnsi="Times New Roman"/>
          <w:sz w:val="24"/>
          <w:szCs w:val="24"/>
        </w:rPr>
        <w:t xml:space="preserve"> </w:t>
      </w:r>
    </w:p>
    <w:p w:rsidR="0012465D" w:rsidP="0012465D" w14:paraId="49EEF3D1" w14:textId="77777777">
      <w:pPr>
        <w:pStyle w:val="ListParagraph"/>
        <w:ind w:left="360" w:right="195"/>
        <w:rPr>
          <w:rStyle w:val="CommentReference"/>
          <w:rFonts w:ascii="Times New Roman" w:hAnsi="Times New Roman"/>
          <w:sz w:val="24"/>
          <w:szCs w:val="24"/>
        </w:rPr>
      </w:pPr>
    </w:p>
    <w:p w:rsidR="00A61653" w:rsidRPr="00A61653" w:rsidP="47103B40" w14:paraId="26B7F267" w14:textId="68675E15">
      <w:pPr>
        <w:pStyle w:val="ListParagraph"/>
        <w:widowControl w:val="0"/>
        <w:numPr>
          <w:ilvl w:val="0"/>
          <w:numId w:val="12"/>
        </w:numPr>
        <w:tabs>
          <w:tab w:val="left" w:pos="820"/>
          <w:tab w:val="left" w:pos="821"/>
        </w:tabs>
        <w:overflowPunct/>
        <w:adjustRightInd/>
        <w:textAlignment w:val="auto"/>
        <w:rPr>
          <w:rFonts w:ascii="Times New Roman" w:hAnsi="Times New Roman"/>
        </w:rPr>
      </w:pPr>
      <w:r w:rsidRPr="47103B40">
        <w:rPr>
          <w:rFonts w:ascii="Times New Roman" w:hAnsi="Times New Roman"/>
        </w:rPr>
        <w:t xml:space="preserve">Describe the steps taken to ensure that this information is not collected elsewhere and that it could not be otherwise obtained.  If the information has already been collected by your agency, another Federal agency, a component of State or local government, or other public or private non-governmental entity, explain whether your agency could obtain the information from these sources.  </w:t>
      </w:r>
    </w:p>
    <w:p w:rsidR="0051219D" w:rsidP="47103B40" w14:paraId="41A4930A" w14:textId="31C68A09">
      <w:pPr>
        <w:pStyle w:val="ListParagraph"/>
        <w:numPr>
          <w:ilvl w:val="1"/>
          <w:numId w:val="6"/>
        </w:numPr>
        <w:ind w:left="1080"/>
        <w:rPr>
          <w:rFonts w:ascii="Times New Roman" w:hAnsi="Times New Roman"/>
        </w:rPr>
      </w:pPr>
      <w:r w:rsidRPr="47103B40">
        <w:rPr>
          <w:rFonts w:ascii="Times New Roman" w:hAnsi="Times New Roman"/>
        </w:rPr>
        <w:t xml:space="preserve">The Commission is the only Federal agency that has oversight of the </w:t>
      </w:r>
      <w:r w:rsidRPr="47103B40" w:rsidR="00A201C5">
        <w:rPr>
          <w:rFonts w:ascii="Times New Roman" w:hAnsi="Times New Roman"/>
        </w:rPr>
        <w:t>p</w:t>
      </w:r>
      <w:r w:rsidRPr="47103B40">
        <w:rPr>
          <w:rFonts w:ascii="Times New Roman" w:hAnsi="Times New Roman"/>
        </w:rPr>
        <w:t xml:space="preserve">rogram and that is </w:t>
      </w:r>
      <w:r w:rsidRPr="47103B40" w:rsidR="00116642">
        <w:rPr>
          <w:rFonts w:ascii="Times New Roman" w:hAnsi="Times New Roman"/>
        </w:rPr>
        <w:t xml:space="preserve">collecting </w:t>
      </w:r>
      <w:r w:rsidRPr="47103B40">
        <w:rPr>
          <w:rFonts w:ascii="Times New Roman" w:hAnsi="Times New Roman"/>
        </w:rPr>
        <w:t>information from NPAs about job supports and accommodations, employee career development, and the resources used for these activities. Therefore, this collection will not duplicate information being collected by any other Federal agencies.</w:t>
      </w:r>
      <w:r>
        <w:br/>
      </w:r>
    </w:p>
    <w:p w:rsidR="0051219D" w:rsidP="0051219D" w14:paraId="61A9C1E5" w14:textId="77777777">
      <w:pPr>
        <w:pStyle w:val="ListParagraph"/>
        <w:numPr>
          <w:ilvl w:val="0"/>
          <w:numId w:val="6"/>
        </w:numPr>
        <w:ind w:left="360"/>
        <w:rPr>
          <w:rFonts w:ascii="Times New Roman" w:hAnsi="Times New Roman"/>
          <w:szCs w:val="24"/>
        </w:rPr>
      </w:pPr>
      <w:r w:rsidRPr="2BF8E22E">
        <w:rPr>
          <w:rFonts w:ascii="Times New Roman" w:hAnsi="Times New Roman"/>
          <w:szCs w:val="24"/>
        </w:rPr>
        <w:t>Describe specifically why any similar information that is already available cannot be used or modified to be used for the purposes described.</w:t>
      </w:r>
    </w:p>
    <w:p w:rsidR="0051219D" w:rsidP="0051219D" w14:paraId="4880512C" w14:textId="77777777">
      <w:pPr>
        <w:pStyle w:val="ListParagraph"/>
        <w:numPr>
          <w:ilvl w:val="1"/>
          <w:numId w:val="6"/>
        </w:numPr>
        <w:ind w:left="1080"/>
        <w:rPr>
          <w:rFonts w:ascii="Times New Roman" w:hAnsi="Times New Roman"/>
          <w:szCs w:val="24"/>
        </w:rPr>
      </w:pPr>
      <w:r w:rsidRPr="2BF8E22E">
        <w:rPr>
          <w:rFonts w:ascii="Times New Roman" w:hAnsi="Times New Roman"/>
          <w:szCs w:val="24"/>
        </w:rPr>
        <w:t xml:space="preserve">There is no similar information available or reported to other agencies.  </w:t>
      </w:r>
    </w:p>
    <w:p w:rsidR="00A55349" w:rsidP="00A55349" w14:paraId="433050BB" w14:textId="77777777">
      <w:pPr>
        <w:pStyle w:val="ListParagraph"/>
        <w:ind w:left="1080"/>
        <w:rPr>
          <w:rFonts w:ascii="Times New Roman" w:hAnsi="Times New Roman"/>
          <w:szCs w:val="24"/>
        </w:rPr>
      </w:pPr>
    </w:p>
    <w:p w:rsidR="0051219D" w:rsidP="0051219D" w14:paraId="7DB6DCCC" w14:textId="77777777">
      <w:pPr>
        <w:pStyle w:val="ListParagraph"/>
        <w:numPr>
          <w:ilvl w:val="0"/>
          <w:numId w:val="6"/>
        </w:numPr>
        <w:ind w:left="360"/>
        <w:rPr>
          <w:rFonts w:ascii="Times New Roman" w:hAnsi="Times New Roman"/>
          <w:szCs w:val="24"/>
        </w:rPr>
      </w:pPr>
      <w:r w:rsidRPr="2BF8E22E">
        <w:rPr>
          <w:rFonts w:ascii="Times New Roman" w:hAnsi="Times New Roman"/>
          <w:szCs w:val="24"/>
        </w:rPr>
        <w:t xml:space="preserve">For program evaluations, surveys, and research studies, provide a brief review of literature on this topic and explain why the existing information is not sufficient to meet the current needs of the agency.  </w:t>
      </w:r>
    </w:p>
    <w:p w:rsidR="0051219D" w:rsidP="0051219D" w14:paraId="6B4179D0" w14:textId="77777777">
      <w:pPr>
        <w:pStyle w:val="ListParagraph"/>
        <w:numPr>
          <w:ilvl w:val="1"/>
          <w:numId w:val="6"/>
        </w:numPr>
        <w:ind w:left="1080"/>
        <w:rPr>
          <w:rFonts w:ascii="Times New Roman" w:hAnsi="Times New Roman"/>
          <w:szCs w:val="24"/>
        </w:rPr>
      </w:pPr>
      <w:r w:rsidRPr="2BF8E22E">
        <w:rPr>
          <w:rFonts w:ascii="Times New Roman" w:hAnsi="Times New Roman"/>
          <w:szCs w:val="24"/>
        </w:rPr>
        <w:t xml:space="preserve">Not applicable, this form is not for program evaluation, survey or research studies. </w:t>
      </w:r>
    </w:p>
    <w:p w:rsidR="0051219D" w:rsidP="0051219D" w14:paraId="49EB1C92" w14:textId="77777777">
      <w:pPr>
        <w:tabs>
          <w:tab w:val="left" w:pos="360"/>
          <w:tab w:val="left" w:pos="720"/>
          <w:tab w:val="left" w:pos="1080"/>
          <w:tab w:val="left" w:pos="1440"/>
        </w:tabs>
      </w:pPr>
      <w:r w:rsidRPr="2BF8E22E">
        <w:rPr>
          <w:rFonts w:ascii="Times New Roman" w:hAnsi="Times New Roman"/>
          <w:szCs w:val="24"/>
        </w:rPr>
        <w:t xml:space="preserve"> </w:t>
      </w:r>
    </w:p>
    <w:p w:rsidR="0051219D" w:rsidP="000C765B" w14:paraId="5BB3D831" w14:textId="77777777">
      <w:pPr>
        <w:pStyle w:val="ListParagraph"/>
        <w:widowControl w:val="0"/>
        <w:numPr>
          <w:ilvl w:val="0"/>
          <w:numId w:val="11"/>
        </w:numPr>
        <w:tabs>
          <w:tab w:val="left" w:pos="360"/>
          <w:tab w:val="left" w:pos="630"/>
          <w:tab w:val="left" w:pos="720"/>
          <w:tab w:val="left" w:pos="1080"/>
        </w:tabs>
        <w:ind w:left="0"/>
        <w:rPr>
          <w:rFonts w:ascii="Times New Roman" w:hAnsi="Times New Roman"/>
          <w:szCs w:val="24"/>
        </w:rPr>
      </w:pPr>
      <w:r w:rsidRPr="2BF8E22E">
        <w:rPr>
          <w:rFonts w:ascii="Times New Roman" w:hAnsi="Times New Roman"/>
          <w:szCs w:val="24"/>
          <w:u w:val="single"/>
        </w:rPr>
        <w:t>Burden on Small Business.</w:t>
      </w:r>
      <w:r w:rsidRPr="00155194">
        <w:rPr>
          <w:rFonts w:ascii="Times New Roman" w:hAnsi="Times New Roman"/>
          <w:szCs w:val="24"/>
        </w:rPr>
        <w:t xml:space="preserve"> </w:t>
      </w:r>
      <w:r w:rsidRPr="2BF8E22E">
        <w:rPr>
          <w:rFonts w:ascii="Times New Roman" w:hAnsi="Times New Roman"/>
          <w:szCs w:val="24"/>
        </w:rPr>
        <w:t>If the collection of information impacts small businesses or other small entities, describe any methods used to minimize burden. Did the agency consider any exemptions, alternate options, or partial or delayed compliance options for small businesses?</w:t>
      </w:r>
    </w:p>
    <w:p w:rsidR="0051219D" w:rsidP="47103B40" w14:paraId="1D79B0C3" w14:textId="0681FA6C">
      <w:pPr>
        <w:pStyle w:val="ListParagraph"/>
        <w:numPr>
          <w:ilvl w:val="1"/>
          <w:numId w:val="5"/>
        </w:numPr>
        <w:spacing w:line="257" w:lineRule="auto"/>
        <w:ind w:left="1080"/>
        <w:rPr>
          <w:rFonts w:ascii="Times New Roman" w:hAnsi="Times New Roman"/>
        </w:rPr>
      </w:pPr>
      <w:r w:rsidRPr="47103B40">
        <w:rPr>
          <w:rFonts w:ascii="Times New Roman" w:hAnsi="Times New Roman"/>
        </w:rPr>
        <w:t xml:space="preserve">All organizations that participate in the </w:t>
      </w:r>
      <w:r w:rsidRPr="47103B40" w:rsidR="00FB39A5">
        <w:rPr>
          <w:rFonts w:ascii="Times New Roman" w:hAnsi="Times New Roman"/>
        </w:rPr>
        <w:t>p</w:t>
      </w:r>
      <w:r w:rsidRPr="47103B40">
        <w:rPr>
          <w:rFonts w:ascii="Times New Roman" w:hAnsi="Times New Roman"/>
        </w:rPr>
        <w:t xml:space="preserve">rogram are nonprofit agencies; by definition, they are not considered to be small businesses. The NPAs range in size from only a few employees at one end of the spectrum to very large entities that have more than 1,000 employees. The NPAs elect to participate in the </w:t>
      </w:r>
      <w:r w:rsidRPr="47103B40" w:rsidR="008D10CB">
        <w:rPr>
          <w:rFonts w:ascii="Times New Roman" w:hAnsi="Times New Roman"/>
        </w:rPr>
        <w:t>p</w:t>
      </w:r>
      <w:r w:rsidRPr="47103B40">
        <w:rPr>
          <w:rFonts w:ascii="Times New Roman" w:hAnsi="Times New Roman"/>
        </w:rPr>
        <w:t xml:space="preserve">rogram in order to be eligible to serve as contractors for product and service requirements on the Commission’s Procurement List, thereby creating jobs for the NPAs’ workforce with disabilities. Each of the NPAs is already required by the Commission’s regulation 41 CFR 51-4.3(c)(2) to conduct an annual evaluation of each participating employee and to file the information.  As the NPAs have done previously, this form requires them to document each participating employee’s job, disability, functional limitations and accommodations. The proposed form will also be required annually but has been designed with check boxes and will be administered electronically, to reduce the </w:t>
      </w:r>
      <w:r w:rsidRPr="47103B40">
        <w:rPr>
          <w:rFonts w:ascii="Times New Roman" w:hAnsi="Times New Roman"/>
        </w:rPr>
        <w:t xml:space="preserve">burden of completing the form. Importantly, the instructions for the proposed form will make clear that the number of individuals for whom the form must be completed is lower than the number covered in the current collection. The </w:t>
      </w:r>
      <w:r w:rsidRPr="47103B40" w:rsidR="0050725C">
        <w:rPr>
          <w:rFonts w:ascii="Times New Roman" w:hAnsi="Times New Roman"/>
        </w:rPr>
        <w:t>p</w:t>
      </w:r>
      <w:r w:rsidRPr="47103B40">
        <w:rPr>
          <w:rFonts w:ascii="Times New Roman" w:hAnsi="Times New Roman"/>
        </w:rPr>
        <w:t>rogram currently has 37,377 participating employees. This form will be completed annually only for those employees. In contrast, the current annual form is completed for over 62,798 individuals hired by NPAs to work on contracts o</w:t>
      </w:r>
      <w:r w:rsidRPr="47103B40" w:rsidR="00E33662">
        <w:rPr>
          <w:rFonts w:ascii="Times New Roman" w:hAnsi="Times New Roman"/>
        </w:rPr>
        <w:t>utside</w:t>
      </w:r>
      <w:r w:rsidRPr="47103B40" w:rsidR="2973DD74">
        <w:rPr>
          <w:rFonts w:ascii="Times New Roman" w:hAnsi="Times New Roman"/>
        </w:rPr>
        <w:t xml:space="preserve"> </w:t>
      </w:r>
      <w:r w:rsidRPr="47103B40" w:rsidR="00E33662">
        <w:rPr>
          <w:rFonts w:ascii="Times New Roman" w:hAnsi="Times New Roman"/>
        </w:rPr>
        <w:t>the</w:t>
      </w:r>
      <w:r w:rsidRPr="47103B40">
        <w:rPr>
          <w:rFonts w:ascii="Times New Roman" w:hAnsi="Times New Roman"/>
        </w:rPr>
        <w:t xml:space="preserve"> </w:t>
      </w:r>
      <w:r w:rsidRPr="47103B40" w:rsidR="008D3657">
        <w:rPr>
          <w:rFonts w:ascii="Times New Roman" w:hAnsi="Times New Roman"/>
        </w:rPr>
        <w:t>program</w:t>
      </w:r>
      <w:r w:rsidRPr="47103B40">
        <w:rPr>
          <w:rFonts w:ascii="Times New Roman" w:hAnsi="Times New Roman"/>
        </w:rPr>
        <w:t xml:space="preserve">. </w:t>
      </w:r>
    </w:p>
    <w:p w:rsidR="0051219D" w:rsidP="0051219D" w14:paraId="607EDDF6" w14:textId="77777777">
      <w:pPr>
        <w:tabs>
          <w:tab w:val="left" w:pos="360"/>
          <w:tab w:val="left" w:pos="720"/>
          <w:tab w:val="left" w:pos="1080"/>
          <w:tab w:val="left" w:pos="1440"/>
        </w:tabs>
      </w:pPr>
      <w:r w:rsidRPr="2BF8E22E">
        <w:rPr>
          <w:rFonts w:ascii="Times New Roman" w:hAnsi="Times New Roman"/>
          <w:szCs w:val="24"/>
        </w:rPr>
        <w:t xml:space="preserve"> </w:t>
      </w:r>
    </w:p>
    <w:p w:rsidR="0051219D" w:rsidP="00ED45C3" w14:paraId="7E161E40" w14:textId="77777777">
      <w:pPr>
        <w:pStyle w:val="ListParagraph"/>
        <w:widowControl w:val="0"/>
        <w:numPr>
          <w:ilvl w:val="0"/>
          <w:numId w:val="11"/>
        </w:numPr>
        <w:tabs>
          <w:tab w:val="left" w:pos="360"/>
          <w:tab w:val="left" w:pos="630"/>
          <w:tab w:val="left" w:pos="720"/>
          <w:tab w:val="left" w:pos="1080"/>
        </w:tabs>
        <w:ind w:left="0"/>
        <w:rPr>
          <w:rFonts w:ascii="Times New Roman" w:hAnsi="Times New Roman"/>
          <w:szCs w:val="24"/>
        </w:rPr>
      </w:pPr>
      <w:r w:rsidRPr="2BF8E22E">
        <w:rPr>
          <w:rFonts w:ascii="Times New Roman" w:hAnsi="Times New Roman"/>
          <w:szCs w:val="24"/>
          <w:u w:val="single"/>
        </w:rPr>
        <w:t>Less Frequent Collection.</w:t>
      </w:r>
      <w:r w:rsidRPr="00155194">
        <w:rPr>
          <w:rFonts w:ascii="Times New Roman" w:hAnsi="Times New Roman"/>
          <w:szCs w:val="24"/>
        </w:rPr>
        <w:t xml:space="preserve"> </w:t>
      </w:r>
      <w:r>
        <w:rPr>
          <w:rFonts w:ascii="Times New Roman" w:hAnsi="Times New Roman"/>
          <w:szCs w:val="24"/>
        </w:rPr>
        <w:t xml:space="preserve"> </w:t>
      </w:r>
      <w:r w:rsidRPr="2BF8E22E">
        <w:rPr>
          <w:rFonts w:ascii="Times New Roman" w:hAnsi="Times New Roman"/>
          <w:szCs w:val="24"/>
        </w:rPr>
        <w:t>Describe the consequence to Federal program or policy activities if the collection is not conducted or is conducted less frequently, as well as any technical or legal obstacles to reducing burden.</w:t>
      </w:r>
    </w:p>
    <w:p w:rsidR="0051219D" w:rsidRPr="00ED45C3" w:rsidP="47103B40" w14:paraId="0018B5B9" w14:textId="29020A61">
      <w:pPr>
        <w:pStyle w:val="ListParagraph"/>
        <w:numPr>
          <w:ilvl w:val="1"/>
          <w:numId w:val="5"/>
        </w:numPr>
        <w:ind w:left="1080"/>
        <w:rPr>
          <w:rFonts w:ascii="Times New Roman" w:hAnsi="Times New Roman"/>
        </w:rPr>
      </w:pPr>
      <w:r w:rsidRPr="47103B40">
        <w:rPr>
          <w:rFonts w:ascii="Times New Roman" w:hAnsi="Times New Roman"/>
        </w:rPr>
        <w:t xml:space="preserve">If the information is not collected or is collected less frequently, the Commission would not be able to determine compliance with certain regulatory requirements, namely </w:t>
      </w:r>
      <w:r w:rsidRPr="47103B40">
        <w:rPr>
          <w:rFonts w:ascii="Times New Roman" w:hAnsi="Times New Roman"/>
          <w:color w:val="333333"/>
        </w:rPr>
        <w:t>41 CFR 51-4.3(b)(8) for placement programs and 41 CFR 51-4.3(c)(2)</w:t>
      </w:r>
      <w:r w:rsidRPr="47103B40">
        <w:rPr>
          <w:rFonts w:ascii="Times New Roman" w:hAnsi="Times New Roman"/>
        </w:rPr>
        <w:t xml:space="preserve"> for annual reports that evaluate the work potential, interests, aptitudes, and abilities of persons with disabilities. The data provide</w:t>
      </w:r>
      <w:r w:rsidRPr="47103B40" w:rsidR="00CD4F01">
        <w:rPr>
          <w:rFonts w:ascii="Times New Roman" w:hAnsi="Times New Roman"/>
        </w:rPr>
        <w:t>d</w:t>
      </w:r>
      <w:r w:rsidRPr="47103B40">
        <w:rPr>
          <w:rFonts w:ascii="Times New Roman" w:hAnsi="Times New Roman"/>
        </w:rPr>
        <w:t xml:space="preserve"> in </w:t>
      </w:r>
      <w:r w:rsidRPr="47103B40" w:rsidR="00DE6A46">
        <w:rPr>
          <w:rFonts w:ascii="Times New Roman" w:hAnsi="Times New Roman"/>
        </w:rPr>
        <w:t xml:space="preserve">this </w:t>
      </w:r>
      <w:r w:rsidRPr="47103B40">
        <w:rPr>
          <w:rFonts w:ascii="Times New Roman" w:hAnsi="Times New Roman"/>
        </w:rPr>
        <w:t xml:space="preserve">form allows for the Commission to ensure that NPAs participating in the </w:t>
      </w:r>
      <w:r w:rsidRPr="47103B40" w:rsidR="007C18D5">
        <w:rPr>
          <w:rFonts w:ascii="Times New Roman" w:hAnsi="Times New Roman"/>
        </w:rPr>
        <w:t>p</w:t>
      </w:r>
      <w:r w:rsidRPr="47103B40">
        <w:rPr>
          <w:rFonts w:ascii="Times New Roman" w:hAnsi="Times New Roman"/>
        </w:rPr>
        <w:t>rogram are providing good jobs as articulated in the Commission’s 2022-2026 Strategic Plan. For example, collecting the proposed information annually allows the Commission to monitor the prevalence of certain job supports and accommodations, the trends in external resource</w:t>
      </w:r>
      <w:r w:rsidRPr="47103B40" w:rsidR="00DD5F02">
        <w:rPr>
          <w:rFonts w:ascii="Times New Roman" w:hAnsi="Times New Roman"/>
        </w:rPr>
        <w:t>s</w:t>
      </w:r>
      <w:r w:rsidRPr="47103B40">
        <w:rPr>
          <w:rFonts w:ascii="Times New Roman" w:hAnsi="Times New Roman"/>
        </w:rPr>
        <w:t xml:space="preserve"> availability for </w:t>
      </w:r>
      <w:r w:rsidRPr="47103B40" w:rsidR="00EA33E2">
        <w:rPr>
          <w:rFonts w:ascii="Times New Roman" w:hAnsi="Times New Roman"/>
        </w:rPr>
        <w:t>job supports, accommodations, and employee</w:t>
      </w:r>
      <w:r w:rsidRPr="47103B40">
        <w:rPr>
          <w:rFonts w:ascii="Times New Roman" w:hAnsi="Times New Roman"/>
        </w:rPr>
        <w:t xml:space="preserve"> career development, changes in participating employees’ income year-over-year, and employment outcomes such as lateral, upward, or outward mobility from the baseline </w:t>
      </w:r>
      <w:r w:rsidRPr="47103B40" w:rsidR="00D27B9A">
        <w:rPr>
          <w:rFonts w:ascii="Times New Roman" w:hAnsi="Times New Roman"/>
        </w:rPr>
        <w:t xml:space="preserve">program </w:t>
      </w:r>
      <w:r w:rsidRPr="47103B40">
        <w:rPr>
          <w:rFonts w:ascii="Times New Roman" w:hAnsi="Times New Roman"/>
        </w:rPr>
        <w:t>job positions.</w:t>
      </w:r>
    </w:p>
    <w:p w:rsidR="0051219D" w:rsidP="0051219D" w14:paraId="4F0025D1" w14:textId="77777777">
      <w:pPr>
        <w:tabs>
          <w:tab w:val="left" w:pos="360"/>
          <w:tab w:val="left" w:pos="720"/>
          <w:tab w:val="left" w:pos="1080"/>
        </w:tabs>
      </w:pPr>
      <w:r w:rsidRPr="2BF8E22E">
        <w:rPr>
          <w:rFonts w:ascii="Times New Roman" w:hAnsi="Times New Roman"/>
          <w:szCs w:val="24"/>
        </w:rPr>
        <w:t xml:space="preserve"> </w:t>
      </w:r>
    </w:p>
    <w:p w:rsidR="0051219D" w:rsidP="00ED45C3" w14:paraId="53B791D3" w14:textId="77777777">
      <w:pPr>
        <w:pStyle w:val="ListParagraph"/>
        <w:widowControl w:val="0"/>
        <w:numPr>
          <w:ilvl w:val="0"/>
          <w:numId w:val="11"/>
        </w:numPr>
        <w:tabs>
          <w:tab w:val="left" w:pos="360"/>
          <w:tab w:val="left" w:pos="630"/>
          <w:tab w:val="left" w:pos="720"/>
          <w:tab w:val="left" w:pos="1080"/>
        </w:tabs>
        <w:ind w:left="0"/>
        <w:rPr>
          <w:rFonts w:ascii="Times New Roman" w:hAnsi="Times New Roman"/>
          <w:szCs w:val="24"/>
        </w:rPr>
      </w:pPr>
      <w:r w:rsidRPr="2BF8E22E">
        <w:rPr>
          <w:rFonts w:ascii="Times New Roman" w:hAnsi="Times New Roman"/>
          <w:szCs w:val="24"/>
          <w:u w:val="single"/>
        </w:rPr>
        <w:t xml:space="preserve">Paperwork Reduction Act Guidelines. </w:t>
      </w:r>
      <w:r w:rsidRPr="2BF8E22E">
        <w:rPr>
          <w:rFonts w:ascii="Times New Roman" w:hAnsi="Times New Roman"/>
          <w:szCs w:val="24"/>
        </w:rPr>
        <w:t>Explain any special circumstances that would cause an information collection to be conducted in a manner:</w:t>
      </w:r>
    </w:p>
    <w:p w:rsidR="0051219D" w:rsidP="00A55349" w14:paraId="44623D65" w14:textId="77777777">
      <w:pPr>
        <w:pStyle w:val="ListParagraph"/>
        <w:numPr>
          <w:ilvl w:val="0"/>
          <w:numId w:val="6"/>
        </w:numPr>
        <w:ind w:left="360" w:firstLine="0"/>
        <w:rPr>
          <w:rFonts w:ascii="Times New Roman" w:hAnsi="Times New Roman"/>
          <w:szCs w:val="24"/>
        </w:rPr>
      </w:pPr>
      <w:r w:rsidRPr="2BF8E22E">
        <w:rPr>
          <w:rFonts w:ascii="Times New Roman" w:hAnsi="Times New Roman"/>
          <w:szCs w:val="24"/>
        </w:rPr>
        <w:t>requiring respondents to report information to the agency more often than quarterly;</w:t>
      </w:r>
    </w:p>
    <w:p w:rsidR="0051219D" w:rsidP="00A55349" w14:paraId="07DA1B32" w14:textId="77777777">
      <w:pPr>
        <w:pStyle w:val="ListParagraph"/>
        <w:numPr>
          <w:ilvl w:val="1"/>
          <w:numId w:val="6"/>
        </w:numPr>
        <w:ind w:left="1080" w:firstLine="0"/>
        <w:rPr>
          <w:rFonts w:ascii="Times New Roman" w:hAnsi="Times New Roman"/>
          <w:szCs w:val="24"/>
        </w:rPr>
      </w:pPr>
      <w:r w:rsidRPr="2BF8E22E">
        <w:rPr>
          <w:rFonts w:ascii="Times New Roman" w:hAnsi="Times New Roman"/>
          <w:szCs w:val="24"/>
        </w:rPr>
        <w:t>Not Applicable, the proposed form will be required annually.</w:t>
      </w:r>
    </w:p>
    <w:p w:rsidR="0051219D" w:rsidP="00A55349" w14:paraId="5551F5ED" w14:textId="77777777">
      <w:pPr>
        <w:pStyle w:val="ListParagraph"/>
        <w:numPr>
          <w:ilvl w:val="0"/>
          <w:numId w:val="6"/>
        </w:numPr>
        <w:ind w:left="360" w:right="699" w:firstLine="0"/>
        <w:rPr>
          <w:rFonts w:ascii="Times New Roman" w:hAnsi="Times New Roman"/>
          <w:szCs w:val="24"/>
        </w:rPr>
      </w:pPr>
      <w:r w:rsidRPr="2BF8E22E">
        <w:rPr>
          <w:rFonts w:ascii="Times New Roman" w:hAnsi="Times New Roman"/>
          <w:szCs w:val="24"/>
        </w:rPr>
        <w:t>requiring respondents to prepare a written response to a collection of information in fewer than 30 days after receipt of it;</w:t>
      </w:r>
    </w:p>
    <w:p w:rsidR="0051219D" w:rsidP="47103B40" w14:paraId="445457BE" w14:textId="135FEAE9">
      <w:pPr>
        <w:pStyle w:val="ListParagraph"/>
        <w:numPr>
          <w:ilvl w:val="1"/>
          <w:numId w:val="6"/>
        </w:numPr>
        <w:ind w:left="1080" w:right="699" w:firstLine="0"/>
        <w:rPr>
          <w:rFonts w:ascii="Times New Roman" w:hAnsi="Times New Roman"/>
        </w:rPr>
      </w:pPr>
      <w:r w:rsidRPr="47103B40">
        <w:rPr>
          <w:rFonts w:ascii="Times New Roman" w:hAnsi="Times New Roman"/>
        </w:rPr>
        <w:t>The form will be completed</w:t>
      </w:r>
      <w:r w:rsidRPr="47103B40" w:rsidR="00162A50">
        <w:rPr>
          <w:rFonts w:ascii="Times New Roman" w:hAnsi="Times New Roman"/>
        </w:rPr>
        <w:t xml:space="preserve"> for each participating employee, but completion of the forms will occur </w:t>
      </w:r>
      <w:r w:rsidRPr="47103B40">
        <w:rPr>
          <w:rFonts w:ascii="Times New Roman" w:hAnsi="Times New Roman"/>
        </w:rPr>
        <w:t>over the course of a year.</w:t>
      </w:r>
    </w:p>
    <w:p w:rsidR="0051219D" w:rsidP="00A55349" w14:paraId="72B6FB46" w14:textId="77777777">
      <w:pPr>
        <w:pStyle w:val="ListParagraph"/>
        <w:numPr>
          <w:ilvl w:val="0"/>
          <w:numId w:val="6"/>
        </w:numPr>
        <w:ind w:left="360" w:firstLine="0"/>
        <w:rPr>
          <w:rFonts w:ascii="Times New Roman" w:hAnsi="Times New Roman"/>
          <w:szCs w:val="24"/>
        </w:rPr>
      </w:pPr>
      <w:r w:rsidRPr="2BF8E22E">
        <w:rPr>
          <w:rFonts w:ascii="Times New Roman" w:hAnsi="Times New Roman"/>
          <w:szCs w:val="24"/>
        </w:rPr>
        <w:t>requiring respondents to submit more than an original and two copies of any document;</w:t>
      </w:r>
    </w:p>
    <w:p w:rsidR="0051219D" w:rsidP="00A55349" w14:paraId="70D291CE" w14:textId="77777777">
      <w:pPr>
        <w:pStyle w:val="ListParagraph"/>
        <w:numPr>
          <w:ilvl w:val="1"/>
          <w:numId w:val="6"/>
        </w:numPr>
        <w:ind w:left="1080" w:firstLine="0"/>
        <w:rPr>
          <w:rFonts w:ascii="Times New Roman" w:hAnsi="Times New Roman"/>
          <w:szCs w:val="24"/>
        </w:rPr>
      </w:pPr>
      <w:r w:rsidRPr="2BF8E22E">
        <w:rPr>
          <w:rFonts w:ascii="Times New Roman" w:hAnsi="Times New Roman"/>
          <w:szCs w:val="24"/>
        </w:rPr>
        <w:t>Not Applicable</w:t>
      </w:r>
    </w:p>
    <w:p w:rsidR="0051219D" w:rsidP="00A55349" w14:paraId="593082E5" w14:textId="77777777">
      <w:pPr>
        <w:pStyle w:val="ListParagraph"/>
        <w:numPr>
          <w:ilvl w:val="0"/>
          <w:numId w:val="6"/>
        </w:numPr>
        <w:ind w:left="360" w:right="260" w:firstLine="0"/>
        <w:rPr>
          <w:rFonts w:ascii="Times New Roman" w:hAnsi="Times New Roman"/>
          <w:szCs w:val="24"/>
        </w:rPr>
      </w:pPr>
      <w:r w:rsidRPr="2BF8E22E">
        <w:rPr>
          <w:rFonts w:ascii="Times New Roman" w:hAnsi="Times New Roman"/>
          <w:szCs w:val="24"/>
        </w:rPr>
        <w:t>requiring respondents to retain records, other than health, medical, government contract, grant-in-aid, or tax records, for more than three years;</w:t>
      </w:r>
    </w:p>
    <w:p w:rsidR="0051219D" w:rsidP="00A55349" w14:paraId="351A7D29" w14:textId="77777777">
      <w:pPr>
        <w:pStyle w:val="ListParagraph"/>
        <w:numPr>
          <w:ilvl w:val="1"/>
          <w:numId w:val="6"/>
        </w:numPr>
        <w:ind w:left="1080" w:right="260" w:firstLine="0"/>
        <w:rPr>
          <w:rFonts w:ascii="Times New Roman" w:hAnsi="Times New Roman"/>
          <w:szCs w:val="24"/>
        </w:rPr>
      </w:pPr>
      <w:r w:rsidRPr="2BF8E22E">
        <w:rPr>
          <w:rFonts w:ascii="Times New Roman" w:hAnsi="Times New Roman"/>
          <w:szCs w:val="24"/>
        </w:rPr>
        <w:t>Not Applicable</w:t>
      </w:r>
    </w:p>
    <w:p w:rsidR="0051219D" w:rsidP="00A55349" w14:paraId="54404BEF" w14:textId="77777777">
      <w:pPr>
        <w:pStyle w:val="ListParagraph"/>
        <w:numPr>
          <w:ilvl w:val="0"/>
          <w:numId w:val="6"/>
        </w:numPr>
        <w:ind w:left="360" w:right="339" w:firstLine="0"/>
        <w:rPr>
          <w:rFonts w:ascii="Times New Roman" w:hAnsi="Times New Roman"/>
          <w:szCs w:val="24"/>
        </w:rPr>
      </w:pPr>
      <w:r w:rsidRPr="2BF8E22E">
        <w:rPr>
          <w:rFonts w:ascii="Times New Roman" w:hAnsi="Times New Roman"/>
          <w:szCs w:val="24"/>
        </w:rPr>
        <w:t>in connection with a statistical survey, that is not designed to produce valid and reliable results that can be generalized to the universe of study;</w:t>
      </w:r>
    </w:p>
    <w:p w:rsidR="0051219D" w:rsidP="00A55349" w14:paraId="41ADF8F3" w14:textId="77777777">
      <w:pPr>
        <w:pStyle w:val="ListParagraph"/>
        <w:numPr>
          <w:ilvl w:val="1"/>
          <w:numId w:val="6"/>
        </w:numPr>
        <w:ind w:left="1080" w:right="339" w:firstLine="0"/>
        <w:rPr>
          <w:rFonts w:ascii="Times New Roman" w:hAnsi="Times New Roman"/>
          <w:szCs w:val="24"/>
        </w:rPr>
      </w:pPr>
      <w:r w:rsidRPr="2BF8E22E">
        <w:rPr>
          <w:rFonts w:ascii="Times New Roman" w:hAnsi="Times New Roman"/>
          <w:szCs w:val="24"/>
        </w:rPr>
        <w:t>Not Applicable</w:t>
      </w:r>
    </w:p>
    <w:p w:rsidR="0051219D" w:rsidP="00A55349" w14:paraId="4A34560C" w14:textId="77777777">
      <w:pPr>
        <w:pStyle w:val="ListParagraph"/>
        <w:numPr>
          <w:ilvl w:val="0"/>
          <w:numId w:val="6"/>
        </w:numPr>
        <w:ind w:left="360" w:right="921" w:firstLine="0"/>
        <w:rPr>
          <w:rFonts w:ascii="Times New Roman" w:hAnsi="Times New Roman"/>
          <w:szCs w:val="24"/>
        </w:rPr>
      </w:pPr>
      <w:r w:rsidRPr="2BF8E22E">
        <w:rPr>
          <w:rFonts w:ascii="Times New Roman" w:hAnsi="Times New Roman"/>
          <w:szCs w:val="24"/>
        </w:rPr>
        <w:t>requiring the use of a statistical data classification that has not been reviewed and approved by OMB;</w:t>
      </w:r>
    </w:p>
    <w:p w:rsidR="0051219D" w:rsidP="00A55349" w14:paraId="54D5E70B" w14:textId="77777777">
      <w:pPr>
        <w:pStyle w:val="ListParagraph"/>
        <w:numPr>
          <w:ilvl w:val="1"/>
          <w:numId w:val="6"/>
        </w:numPr>
        <w:ind w:left="1080" w:right="921" w:firstLine="0"/>
        <w:rPr>
          <w:rFonts w:ascii="Times New Roman" w:hAnsi="Times New Roman"/>
          <w:szCs w:val="24"/>
        </w:rPr>
      </w:pPr>
      <w:r w:rsidRPr="2BF8E22E">
        <w:rPr>
          <w:rFonts w:ascii="Times New Roman" w:hAnsi="Times New Roman"/>
          <w:szCs w:val="24"/>
        </w:rPr>
        <w:t>Not Applicable</w:t>
      </w:r>
    </w:p>
    <w:p w:rsidR="0051219D" w:rsidP="00A55349" w14:paraId="2D0D8549" w14:textId="77777777">
      <w:pPr>
        <w:pStyle w:val="ListParagraph"/>
        <w:numPr>
          <w:ilvl w:val="0"/>
          <w:numId w:val="6"/>
        </w:numPr>
        <w:ind w:left="360" w:right="144" w:firstLine="0"/>
        <w:rPr>
          <w:rFonts w:ascii="Times New Roman" w:hAnsi="Times New Roman"/>
          <w:szCs w:val="24"/>
        </w:rPr>
      </w:pPr>
      <w:r w:rsidRPr="2BF8E22E">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1219D" w:rsidP="00A55349" w14:paraId="7ABF17C2" w14:textId="77777777">
      <w:pPr>
        <w:pStyle w:val="ListParagraph"/>
        <w:numPr>
          <w:ilvl w:val="1"/>
          <w:numId w:val="6"/>
        </w:numPr>
        <w:ind w:left="1080" w:right="144" w:firstLine="0"/>
        <w:rPr>
          <w:rFonts w:ascii="Times New Roman" w:hAnsi="Times New Roman"/>
          <w:szCs w:val="24"/>
        </w:rPr>
      </w:pPr>
      <w:r w:rsidRPr="2BF8E22E">
        <w:rPr>
          <w:rFonts w:ascii="Times New Roman" w:hAnsi="Times New Roman"/>
          <w:szCs w:val="24"/>
        </w:rPr>
        <w:t>Not Applicable</w:t>
      </w:r>
    </w:p>
    <w:p w:rsidR="0051219D" w:rsidP="00A55349" w14:paraId="0FFF704E" w14:textId="77777777">
      <w:pPr>
        <w:pStyle w:val="ListParagraph"/>
        <w:numPr>
          <w:ilvl w:val="0"/>
          <w:numId w:val="6"/>
        </w:numPr>
        <w:ind w:left="360" w:right="195" w:firstLine="0"/>
        <w:rPr>
          <w:rFonts w:ascii="Times New Roman" w:hAnsi="Times New Roman"/>
          <w:szCs w:val="24"/>
        </w:rPr>
      </w:pPr>
      <w:r w:rsidRPr="2BF8E22E">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51219D" w:rsidP="00A55349" w14:paraId="55841981" w14:textId="77777777">
      <w:pPr>
        <w:pStyle w:val="ListParagraph"/>
        <w:numPr>
          <w:ilvl w:val="1"/>
          <w:numId w:val="6"/>
        </w:numPr>
        <w:ind w:left="1080" w:right="195" w:firstLine="0"/>
        <w:rPr>
          <w:rFonts w:ascii="Times New Roman" w:hAnsi="Times New Roman"/>
          <w:szCs w:val="24"/>
        </w:rPr>
      </w:pPr>
      <w:r w:rsidRPr="2BF8E22E">
        <w:rPr>
          <w:rFonts w:ascii="Times New Roman" w:hAnsi="Times New Roman"/>
          <w:szCs w:val="24"/>
        </w:rPr>
        <w:t>Not Applicable</w:t>
      </w:r>
    </w:p>
    <w:p w:rsidR="0051219D" w:rsidP="0051219D" w14:paraId="47D35A68" w14:textId="77777777">
      <w:pPr>
        <w:tabs>
          <w:tab w:val="left" w:pos="360"/>
          <w:tab w:val="left" w:pos="720"/>
          <w:tab w:val="left" w:pos="1080"/>
          <w:tab w:val="left" w:pos="1440"/>
        </w:tabs>
      </w:pPr>
      <w:r w:rsidRPr="2BF8E22E">
        <w:rPr>
          <w:rFonts w:ascii="Times New Roman" w:hAnsi="Times New Roman"/>
          <w:szCs w:val="24"/>
        </w:rPr>
        <w:t xml:space="preserve"> </w:t>
      </w:r>
    </w:p>
    <w:p w:rsidR="0051219D" w:rsidP="47103B40" w14:paraId="12401AE1" w14:textId="77777777">
      <w:pPr>
        <w:pStyle w:val="ListParagraph"/>
        <w:widowControl w:val="0"/>
        <w:numPr>
          <w:ilvl w:val="0"/>
          <w:numId w:val="11"/>
        </w:numPr>
        <w:tabs>
          <w:tab w:val="left" w:pos="360"/>
          <w:tab w:val="left" w:pos="630"/>
          <w:tab w:val="left" w:pos="720"/>
          <w:tab w:val="left" w:pos="1080"/>
        </w:tabs>
        <w:ind w:left="0"/>
        <w:rPr>
          <w:rFonts w:ascii="Times New Roman" w:hAnsi="Times New Roman"/>
        </w:rPr>
      </w:pPr>
      <w:r w:rsidRPr="47103B40">
        <w:rPr>
          <w:rFonts w:ascii="Times New Roman" w:hAnsi="Times New Roman"/>
          <w:u w:val="single"/>
        </w:rPr>
        <w:t>Consultation and Public Comments.</w:t>
      </w:r>
      <w:r w:rsidRPr="47103B40">
        <w:rPr>
          <w:rFonts w:ascii="Times New Roman" w:hAnsi="Times New Roman"/>
        </w:rPr>
        <w:t xml:space="preserve">  Provide a copy and identify the date and page number of publication in the Federal Register of the agency's notice, required by 5 CFR 1320.8(d), soliciting comments on the information collection prior to submission to OMB. </w:t>
      </w:r>
    </w:p>
    <w:p w:rsidR="0051219D" w:rsidP="47103B40" w14:paraId="4053EE13" w14:textId="77777777">
      <w:pPr>
        <w:pStyle w:val="ListParagraph"/>
        <w:numPr>
          <w:ilvl w:val="1"/>
          <w:numId w:val="5"/>
        </w:numPr>
        <w:ind w:left="1080" w:right="183"/>
        <w:rPr>
          <w:rFonts w:ascii="Times New Roman" w:hAnsi="Times New Roman"/>
        </w:rPr>
      </w:pPr>
      <w:r w:rsidRPr="47103B40">
        <w:rPr>
          <w:rFonts w:ascii="Times New Roman" w:hAnsi="Times New Roman"/>
        </w:rPr>
        <w:t>The agency’s 60-day notice was published on May 3, 2024 (89 FR 36774).</w:t>
      </w:r>
    </w:p>
    <w:p w:rsidR="00A045A9" w:rsidP="47103B40" w14:paraId="07113AAE" w14:textId="55E6B3BC">
      <w:pPr>
        <w:pStyle w:val="ListParagraph"/>
        <w:numPr>
          <w:ilvl w:val="1"/>
          <w:numId w:val="5"/>
        </w:numPr>
        <w:ind w:left="1080" w:right="183"/>
        <w:rPr>
          <w:rFonts w:ascii="Times New Roman" w:hAnsi="Times New Roman"/>
        </w:rPr>
      </w:pPr>
      <w:r w:rsidRPr="47103B40">
        <w:rPr>
          <w:rFonts w:ascii="Times New Roman" w:hAnsi="Times New Roman"/>
        </w:rPr>
        <w:t>The agency’s 30-day notice is scheduled to be published on</w:t>
      </w:r>
      <w:r w:rsidRPr="47103B40" w:rsidR="5B59AFAF">
        <w:rPr>
          <w:rFonts w:ascii="Times New Roman" w:hAnsi="Times New Roman"/>
        </w:rPr>
        <w:t xml:space="preserve"> or about</w:t>
      </w:r>
      <w:r w:rsidRPr="47103B40">
        <w:rPr>
          <w:rFonts w:ascii="Times New Roman" w:hAnsi="Times New Roman"/>
        </w:rPr>
        <w:t xml:space="preserve"> </w:t>
      </w:r>
      <w:r w:rsidRPr="47103B40" w:rsidR="00EA27C6">
        <w:rPr>
          <w:rFonts w:ascii="Times New Roman" w:hAnsi="Times New Roman"/>
        </w:rPr>
        <w:t xml:space="preserve">November </w:t>
      </w:r>
      <w:r w:rsidRPr="47103B40" w:rsidR="646B755F">
        <w:rPr>
          <w:rFonts w:ascii="Times New Roman" w:hAnsi="Times New Roman"/>
        </w:rPr>
        <w:t>6</w:t>
      </w:r>
      <w:r w:rsidRPr="47103B40" w:rsidR="00EA27C6">
        <w:rPr>
          <w:rFonts w:ascii="Times New Roman" w:hAnsi="Times New Roman"/>
        </w:rPr>
        <w:t>, 2024</w:t>
      </w:r>
      <w:r w:rsidRPr="47103B40" w:rsidR="001604CF">
        <w:rPr>
          <w:rFonts w:ascii="Times New Roman" w:hAnsi="Times New Roman"/>
        </w:rPr>
        <w:t>.</w:t>
      </w:r>
    </w:p>
    <w:p w:rsidR="0012465D" w:rsidP="0012465D" w14:paraId="4B901B64" w14:textId="77777777">
      <w:pPr>
        <w:pStyle w:val="ListParagraph"/>
        <w:ind w:left="1080" w:right="183"/>
        <w:rPr>
          <w:rFonts w:ascii="Times New Roman" w:hAnsi="Times New Roman"/>
          <w:szCs w:val="24"/>
        </w:rPr>
      </w:pPr>
    </w:p>
    <w:p w:rsidR="0051219D" w:rsidP="0051219D" w14:paraId="6EE11B8D" w14:textId="77777777">
      <w:pPr>
        <w:pStyle w:val="ListParagraph"/>
        <w:numPr>
          <w:ilvl w:val="0"/>
          <w:numId w:val="6"/>
        </w:numPr>
        <w:ind w:left="360" w:right="195"/>
        <w:rPr>
          <w:rFonts w:ascii="Times New Roman" w:hAnsi="Times New Roman"/>
          <w:szCs w:val="24"/>
        </w:rPr>
      </w:pPr>
      <w:r w:rsidRPr="2BF8E22E">
        <w:rPr>
          <w:rFonts w:ascii="Times New Roman" w:hAnsi="Times New Roman"/>
          <w:szCs w:val="24"/>
        </w:rPr>
        <w:t xml:space="preserve">Did the agency receive any comments in response to the required Federal Register notice? </w:t>
      </w:r>
    </w:p>
    <w:p w:rsidR="0051219D" w:rsidP="0051219D" w14:paraId="4CEAE975" w14:textId="4B1A3B66">
      <w:pPr>
        <w:pStyle w:val="ListParagraph"/>
        <w:numPr>
          <w:ilvl w:val="1"/>
          <w:numId w:val="6"/>
        </w:numPr>
        <w:ind w:left="1080" w:right="195"/>
        <w:rPr>
          <w:rFonts w:ascii="Times New Roman" w:hAnsi="Times New Roman"/>
          <w:szCs w:val="24"/>
        </w:rPr>
      </w:pPr>
      <w:r w:rsidRPr="2BF8E22E">
        <w:rPr>
          <w:rFonts w:ascii="Times New Roman" w:hAnsi="Times New Roman"/>
          <w:szCs w:val="24"/>
        </w:rPr>
        <w:t xml:space="preserve">The Agency received </w:t>
      </w:r>
      <w:r w:rsidR="00367BED">
        <w:rPr>
          <w:rFonts w:ascii="Times New Roman" w:hAnsi="Times New Roman"/>
          <w:szCs w:val="24"/>
        </w:rPr>
        <w:t>4</w:t>
      </w:r>
      <w:r w:rsidRPr="2BF8E22E">
        <w:rPr>
          <w:rFonts w:ascii="Times New Roman" w:hAnsi="Times New Roman"/>
          <w:szCs w:val="24"/>
        </w:rPr>
        <w:t>8 comments in response to the FR notice.</w:t>
      </w:r>
    </w:p>
    <w:p w:rsidR="0012465D" w:rsidP="0012465D" w14:paraId="7575185B" w14:textId="77777777">
      <w:pPr>
        <w:pStyle w:val="ListParagraph"/>
        <w:ind w:left="1080" w:right="195"/>
        <w:rPr>
          <w:rFonts w:ascii="Times New Roman" w:hAnsi="Times New Roman"/>
          <w:szCs w:val="24"/>
        </w:rPr>
      </w:pPr>
    </w:p>
    <w:p w:rsidR="0051219D" w:rsidP="0051219D" w14:paraId="6B0B0372" w14:textId="77777777">
      <w:pPr>
        <w:pStyle w:val="ListParagraph"/>
        <w:numPr>
          <w:ilvl w:val="0"/>
          <w:numId w:val="6"/>
        </w:numPr>
        <w:ind w:left="360" w:right="183"/>
        <w:rPr>
          <w:rFonts w:ascii="Times New Roman" w:hAnsi="Times New Roman"/>
          <w:szCs w:val="24"/>
        </w:rPr>
      </w:pPr>
      <w:r w:rsidRPr="2BF8E22E">
        <w:rPr>
          <w:rFonts w:ascii="Times New Roman" w:hAnsi="Times New Roman"/>
          <w:szCs w:val="24"/>
        </w:rPr>
        <w:t xml:space="preserve">Summarize public comments received in response to that notice and describe actions taken by the agency in response to these comments. If the agency declined to make changes in response to particular comments, explain why. Specifically address comments received on cost and hour burden.  Address whether any of the instruments were changed and how. </w:t>
      </w:r>
    </w:p>
    <w:p w:rsidR="0051219D" w:rsidP="0051219D" w14:paraId="2090135E" w14:textId="77777777">
      <w:pPr>
        <w:tabs>
          <w:tab w:val="left" w:pos="360"/>
          <w:tab w:val="left" w:pos="720"/>
          <w:tab w:val="left" w:pos="820"/>
          <w:tab w:val="left" w:pos="821"/>
          <w:tab w:val="left" w:pos="1080"/>
          <w:tab w:val="left" w:pos="1440"/>
        </w:tabs>
        <w:ind w:left="360" w:right="183"/>
      </w:pPr>
      <w:r w:rsidRPr="47103B40">
        <w:rPr>
          <w:rFonts w:ascii="Times New Roman" w:hAnsi="Times New Roman"/>
        </w:rPr>
        <w:t xml:space="preserve"> </w:t>
      </w:r>
    </w:p>
    <w:p w:rsidR="0051219D" w:rsidP="47103B40" w14:paraId="5A033B62" w14:textId="34650E8A">
      <w:pPr>
        <w:pStyle w:val="ListParagraph"/>
        <w:numPr>
          <w:ilvl w:val="0"/>
          <w:numId w:val="2"/>
        </w:numPr>
        <w:tabs>
          <w:tab w:val="left" w:pos="720"/>
          <w:tab w:val="left" w:pos="820"/>
          <w:tab w:val="left" w:pos="821"/>
          <w:tab w:val="left" w:pos="1080"/>
          <w:tab w:val="left" w:pos="1440"/>
        </w:tabs>
        <w:ind w:right="183"/>
        <w:rPr>
          <w:rFonts w:ascii="Times New Roman" w:hAnsi="Times New Roman"/>
        </w:rPr>
      </w:pPr>
      <w:r w:rsidRPr="47103B40">
        <w:rPr>
          <w:rFonts w:ascii="Times New Roman" w:hAnsi="Times New Roman"/>
        </w:rPr>
        <w:t xml:space="preserve">Note: </w:t>
      </w:r>
      <w:r w:rsidRPr="47103B40" w:rsidR="1C6A16FD">
        <w:rPr>
          <w:rFonts w:ascii="Times New Roman" w:hAnsi="Times New Roman"/>
        </w:rPr>
        <w:t>The Commission’s 60-day notice for this form referred to it as the “Individual Employee Information form,” however, it is now called the Participating Employee Information form.</w:t>
      </w:r>
    </w:p>
    <w:p w:rsidR="0051219D" w:rsidP="47103B40" w14:paraId="10C93CC6" w14:textId="2B71D2B5">
      <w:pPr>
        <w:pStyle w:val="ListParagraph"/>
        <w:numPr>
          <w:ilvl w:val="0"/>
          <w:numId w:val="2"/>
        </w:numPr>
        <w:tabs>
          <w:tab w:val="left" w:pos="720"/>
          <w:tab w:val="left" w:pos="820"/>
          <w:tab w:val="left" w:pos="821"/>
          <w:tab w:val="left" w:pos="1080"/>
          <w:tab w:val="left" w:pos="1440"/>
        </w:tabs>
        <w:ind w:right="183"/>
        <w:rPr>
          <w:rFonts w:ascii="Times New Roman" w:hAnsi="Times New Roman"/>
        </w:rPr>
      </w:pPr>
      <w:r w:rsidRPr="47103B40">
        <w:rPr>
          <w:rFonts w:ascii="Times New Roman" w:hAnsi="Times New Roman"/>
        </w:rPr>
        <w:t xml:space="preserve">A few commenters stated their support for the Commission’s purposes of helping ensure the integrity of and furthering the mission of the Program. A commenter noted that some aspects of the information collection are simplified, while promoting the growth and development of Participating Employees. One commenter stated that the forms present a good opportunity to collect data to measure Program accountability and increase transparency.  </w:t>
      </w:r>
    </w:p>
    <w:p w:rsidR="0051219D" w:rsidP="47103B40" w14:paraId="6CBFAAC6" w14:textId="62BA3307">
      <w:pPr>
        <w:pStyle w:val="ListParagraph"/>
        <w:numPr>
          <w:ilvl w:val="0"/>
          <w:numId w:val="2"/>
        </w:numPr>
        <w:tabs>
          <w:tab w:val="left" w:pos="720"/>
          <w:tab w:val="left" w:pos="820"/>
          <w:tab w:val="left" w:pos="821"/>
          <w:tab w:val="left" w:pos="1080"/>
          <w:tab w:val="left" w:pos="1440"/>
        </w:tabs>
        <w:ind w:right="183"/>
        <w:rPr>
          <w:rFonts w:ascii="Times New Roman" w:hAnsi="Times New Roman"/>
        </w:rPr>
      </w:pPr>
      <w:r w:rsidRPr="47103B40">
        <w:rPr>
          <w:rFonts w:ascii="Times New Roman" w:hAnsi="Times New Roman"/>
        </w:rPr>
        <w:t>T</w:t>
      </w:r>
      <w:r w:rsidRPr="47103B40" w:rsidR="1C6A16FD">
        <w:rPr>
          <w:rFonts w:ascii="Times New Roman" w:hAnsi="Times New Roman"/>
        </w:rPr>
        <w:t xml:space="preserve">he Commission also received comments questioning the necessity of collecting the proposed information and </w:t>
      </w:r>
      <w:r w:rsidRPr="47103B40" w:rsidR="28ACD1FA">
        <w:rPr>
          <w:rFonts w:ascii="Times New Roman" w:hAnsi="Times New Roman"/>
        </w:rPr>
        <w:t xml:space="preserve">asserting </w:t>
      </w:r>
      <w:r w:rsidRPr="47103B40" w:rsidR="1C6A16FD">
        <w:rPr>
          <w:rFonts w:ascii="Times New Roman" w:hAnsi="Times New Roman"/>
        </w:rPr>
        <w:t xml:space="preserve">that the information to be collected was too extensive or excessive. Some comments noted that the proposed data collection is not required by law. Some also stated that the rationale for collecting the information was too general to substantiate the collection. Finally, some commenters requested information about the Commission’s planned use for the information. </w:t>
      </w:r>
    </w:p>
    <w:p w:rsidR="0051219D" w:rsidP="47103B40" w14:paraId="4F87ECE3" w14:textId="2693A577">
      <w:pPr>
        <w:pStyle w:val="ListParagraph"/>
        <w:numPr>
          <w:ilvl w:val="0"/>
          <w:numId w:val="2"/>
        </w:numPr>
        <w:tabs>
          <w:tab w:val="left" w:pos="720"/>
          <w:tab w:val="left" w:pos="820"/>
          <w:tab w:val="left" w:pos="821"/>
          <w:tab w:val="left" w:pos="1080"/>
          <w:tab w:val="left" w:pos="1440"/>
        </w:tabs>
        <w:ind w:right="183"/>
        <w:rPr>
          <w:rFonts w:ascii="Times New Roman" w:hAnsi="Times New Roman"/>
        </w:rPr>
      </w:pPr>
      <w:r w:rsidRPr="47103B40">
        <w:rPr>
          <w:rFonts w:ascii="Times New Roman" w:hAnsi="Times New Roman"/>
        </w:rPr>
        <w:t xml:space="preserve">In addition, the Commission received comments expressing concerns over the potential collection of personally identifiable information (PII) covered by the Privacy Act. Some suggested that personal identifiers could raise concerns for NPAs under the Americans with Disabilities Act (ADA), and still others are concerned that the Health Insurance Portability and Accountability Act (HIPAA) may be implicated. However, no commenter offered a legal analysis as to why HIPAA would be implicated. </w:t>
      </w:r>
    </w:p>
    <w:p w:rsidR="0051219D" w:rsidP="47103B40" w14:paraId="3478406E" w14:textId="50586AF0">
      <w:pPr>
        <w:pStyle w:val="ListParagraph"/>
        <w:numPr>
          <w:ilvl w:val="0"/>
          <w:numId w:val="2"/>
        </w:numPr>
        <w:tabs>
          <w:tab w:val="left" w:pos="720"/>
          <w:tab w:val="left" w:pos="820"/>
          <w:tab w:val="left" w:pos="821"/>
          <w:tab w:val="left" w:pos="1080"/>
          <w:tab w:val="left" w:pos="1440"/>
        </w:tabs>
        <w:ind w:right="183"/>
        <w:rPr>
          <w:rFonts w:ascii="Times New Roman" w:hAnsi="Times New Roman"/>
        </w:rPr>
      </w:pPr>
      <w:r w:rsidRPr="47103B40">
        <w:rPr>
          <w:rFonts w:ascii="Times New Roman" w:hAnsi="Times New Roman"/>
        </w:rPr>
        <w:t xml:space="preserve">Other commenters suggested revisions to the disabilities and job supports listed on the form. Commenters also noted that some employees might object to listing additional disabilities beyond those qualifying them for the program.  </w:t>
      </w:r>
    </w:p>
    <w:p w:rsidR="0051219D" w:rsidP="47103B40" w14:paraId="3975213A" w14:textId="3C2522B6">
      <w:pPr>
        <w:pStyle w:val="ListParagraph"/>
        <w:numPr>
          <w:ilvl w:val="0"/>
          <w:numId w:val="2"/>
        </w:numPr>
        <w:tabs>
          <w:tab w:val="left" w:pos="720"/>
          <w:tab w:val="left" w:pos="820"/>
          <w:tab w:val="left" w:pos="821"/>
          <w:tab w:val="left" w:pos="1080"/>
          <w:tab w:val="left" w:pos="1440"/>
        </w:tabs>
        <w:ind w:right="183"/>
        <w:rPr>
          <w:rFonts w:ascii="Times New Roman" w:hAnsi="Times New Roman"/>
        </w:rPr>
      </w:pPr>
      <w:r w:rsidRPr="47103B40">
        <w:rPr>
          <w:rFonts w:ascii="Times New Roman" w:hAnsi="Times New Roman"/>
        </w:rPr>
        <w:t xml:space="preserve">A number of commenters questioned why the wage data was required and stated that the wage data requested on the form would require significant work by different employees to complete.  </w:t>
      </w:r>
    </w:p>
    <w:p w:rsidR="0051219D" w:rsidP="47103B40" w14:paraId="2B48E1EE" w14:textId="7D6B79C7">
      <w:pPr>
        <w:pStyle w:val="ListParagraph"/>
        <w:numPr>
          <w:ilvl w:val="0"/>
          <w:numId w:val="2"/>
        </w:numPr>
        <w:tabs>
          <w:tab w:val="left" w:pos="720"/>
          <w:tab w:val="left" w:pos="820"/>
          <w:tab w:val="left" w:pos="821"/>
          <w:tab w:val="left" w:pos="1080"/>
          <w:tab w:val="left" w:pos="1440"/>
        </w:tabs>
        <w:ind w:right="183"/>
        <w:rPr>
          <w:rFonts w:ascii="Times New Roman" w:hAnsi="Times New Roman"/>
        </w:rPr>
      </w:pPr>
      <w:r w:rsidRPr="47103B40">
        <w:rPr>
          <w:rFonts w:ascii="Times New Roman" w:hAnsi="Times New Roman"/>
        </w:rPr>
        <w:t xml:space="preserve">Commenters expressed concerns about providing data regarding employees’ career mobility and requested clarification as to how to fill out the form for an employee who did not desire career mobility.  </w:t>
      </w:r>
    </w:p>
    <w:p w:rsidR="0051219D" w:rsidP="47103B40" w14:paraId="2BC6DE61" w14:textId="331A66E2">
      <w:pPr>
        <w:pStyle w:val="ListParagraph"/>
        <w:numPr>
          <w:ilvl w:val="0"/>
          <w:numId w:val="2"/>
        </w:numPr>
        <w:tabs>
          <w:tab w:val="left" w:pos="720"/>
          <w:tab w:val="left" w:pos="820"/>
          <w:tab w:val="left" w:pos="821"/>
          <w:tab w:val="left" w:pos="1080"/>
          <w:tab w:val="left" w:pos="1440"/>
        </w:tabs>
        <w:ind w:right="183"/>
        <w:rPr>
          <w:rFonts w:ascii="Times New Roman" w:hAnsi="Times New Roman"/>
        </w:rPr>
      </w:pPr>
      <w:r w:rsidRPr="19937A8B">
        <w:rPr>
          <w:rFonts w:ascii="Times New Roman" w:hAnsi="Times New Roman"/>
        </w:rPr>
        <w:t xml:space="preserve">One commenter requested clarification as to why the form requested both the date of hire and the date of eligibility for an employee.  </w:t>
      </w:r>
    </w:p>
    <w:p w:rsidR="4C56C86A" w:rsidP="19937A8B" w14:paraId="23210DC0" w14:textId="41B8FC3A">
      <w:pPr>
        <w:pStyle w:val="ListParagraph"/>
        <w:numPr>
          <w:ilvl w:val="0"/>
          <w:numId w:val="2"/>
        </w:numPr>
        <w:tabs>
          <w:tab w:val="left" w:pos="720"/>
          <w:tab w:val="left" w:pos="820"/>
          <w:tab w:val="left" w:pos="821"/>
          <w:tab w:val="left" w:pos="1080"/>
          <w:tab w:val="left" w:pos="1440"/>
        </w:tabs>
        <w:ind w:right="183"/>
        <w:rPr>
          <w:rFonts w:ascii="Times New Roman" w:hAnsi="Times New Roman"/>
          <w:szCs w:val="24"/>
        </w:rPr>
      </w:pPr>
      <w:r w:rsidRPr="19937A8B">
        <w:rPr>
          <w:rFonts w:ascii="Times New Roman" w:hAnsi="Times New Roman"/>
        </w:rPr>
        <w:t>One commenter suggested a space on the form in which they could articulate any unique circumstances that were not otherwise addressed in the form.</w:t>
      </w:r>
    </w:p>
    <w:p w:rsidR="0051219D" w:rsidP="47103B40" w14:paraId="5CA0F3C2" w14:textId="6F5C974E">
      <w:pPr>
        <w:pStyle w:val="ListParagraph"/>
        <w:numPr>
          <w:ilvl w:val="0"/>
          <w:numId w:val="2"/>
        </w:numPr>
        <w:tabs>
          <w:tab w:val="left" w:pos="720"/>
          <w:tab w:val="left" w:pos="820"/>
          <w:tab w:val="left" w:pos="821"/>
          <w:tab w:val="left" w:pos="1080"/>
          <w:tab w:val="left" w:pos="1440"/>
        </w:tabs>
        <w:ind w:right="183"/>
        <w:rPr>
          <w:rFonts w:ascii="Times New Roman" w:hAnsi="Times New Roman"/>
        </w:rPr>
      </w:pPr>
      <w:r w:rsidRPr="19937A8B">
        <w:rPr>
          <w:rFonts w:ascii="Times New Roman" w:hAnsi="Times New Roman"/>
        </w:rPr>
        <w:t>As to the burden of completion, commenters opined that the Commission’s estimated time for completing the form was too short, though only a few offered an alternative estimate. Similarly, one commenter questioned the Commission’s assessment of the salary for someone completing the form, but here again, the Commission received little feedback as to an alternative amount. Some commenters contrasted the proposed form to the Commission’s prior requirements for information, which required record keeping but not data reporting. Commenters noted that the CNAs presently collect some of the information collected in this form</w:t>
      </w:r>
      <w:r w:rsidRPr="19937A8B" w:rsidR="386DF871">
        <w:rPr>
          <w:rFonts w:ascii="Times New Roman" w:hAnsi="Times New Roman"/>
        </w:rPr>
        <w:t>.</w:t>
      </w:r>
      <w:r>
        <w:br/>
      </w:r>
    </w:p>
    <w:p w:rsidR="0051219D" w:rsidP="47103B40" w14:paraId="1C79D15B" w14:textId="12ED78B9">
      <w:pPr>
        <w:tabs>
          <w:tab w:val="left" w:pos="720"/>
          <w:tab w:val="left" w:pos="820"/>
          <w:tab w:val="left" w:pos="821"/>
          <w:tab w:val="left" w:pos="1080"/>
          <w:tab w:val="left" w:pos="1440"/>
        </w:tabs>
        <w:ind w:right="183"/>
      </w:pPr>
      <w:r w:rsidRPr="47103B40">
        <w:rPr>
          <w:rFonts w:ascii="Times New Roman" w:hAnsi="Times New Roman"/>
        </w:rPr>
        <w:t>In response to the comments received, the Commission has significantly updated the form.</w:t>
      </w:r>
    </w:p>
    <w:p w:rsidR="0051219D" w:rsidP="47103B40" w14:paraId="7C82E6CC" w14:textId="38DE37B1">
      <w:pPr>
        <w:tabs>
          <w:tab w:val="left" w:pos="720"/>
          <w:tab w:val="left" w:pos="820"/>
          <w:tab w:val="left" w:pos="821"/>
          <w:tab w:val="left" w:pos="1080"/>
          <w:tab w:val="left" w:pos="1440"/>
        </w:tabs>
        <w:ind w:right="183"/>
        <w:rPr>
          <w:rFonts w:ascii="Times New Roman" w:hAnsi="Times New Roman"/>
        </w:rPr>
      </w:pPr>
    </w:p>
    <w:p w:rsidR="0051219D" w:rsidP="47103B40" w14:paraId="08F90247" w14:textId="6921A12D">
      <w:pPr>
        <w:pStyle w:val="ListParagraph"/>
        <w:numPr>
          <w:ilvl w:val="0"/>
          <w:numId w:val="1"/>
        </w:numPr>
        <w:tabs>
          <w:tab w:val="left" w:pos="720"/>
          <w:tab w:val="left" w:pos="820"/>
          <w:tab w:val="left" w:pos="821"/>
          <w:tab w:val="left" w:pos="1080"/>
          <w:tab w:val="left" w:pos="1440"/>
        </w:tabs>
        <w:ind w:right="183"/>
        <w:rPr>
          <w:szCs w:val="24"/>
        </w:rPr>
      </w:pPr>
      <w:r w:rsidRPr="47103B40">
        <w:rPr>
          <w:rFonts w:ascii="Times New Roman" w:hAnsi="Times New Roman"/>
        </w:rPr>
        <w:t xml:space="preserve">First, to address the privacy concerns, the form will no longer require the name of any employee. Instead, the form will have only a form reference number.  The NPA will maintain the information required to associate the form with the specific employee, and the NPA will make that information available for certain employees during qualification assessments. In order to share this information with CNA staff during compliance inspections, the NPA will have been required to collect any consent forms that might be required under law from the individual at the onset of employment, or the NPA will be required to meet an exemption under the law. </w:t>
      </w:r>
    </w:p>
    <w:p w:rsidR="0051219D" w:rsidP="47103B40" w14:paraId="7097CD40" w14:textId="76B21328">
      <w:pPr>
        <w:pStyle w:val="ListParagraph"/>
        <w:numPr>
          <w:ilvl w:val="0"/>
          <w:numId w:val="1"/>
        </w:numPr>
        <w:tabs>
          <w:tab w:val="left" w:pos="720"/>
          <w:tab w:val="left" w:pos="820"/>
          <w:tab w:val="left" w:pos="821"/>
          <w:tab w:val="left" w:pos="1080"/>
          <w:tab w:val="left" w:pos="1440"/>
        </w:tabs>
        <w:ind w:right="183"/>
        <w:rPr>
          <w:rFonts w:ascii="Times New Roman" w:hAnsi="Times New Roman"/>
        </w:rPr>
      </w:pPr>
      <w:r w:rsidRPr="47103B40">
        <w:rPr>
          <w:rFonts w:ascii="Times New Roman" w:hAnsi="Times New Roman"/>
        </w:rPr>
        <w:t xml:space="preserve">With respect to the Privacy Act, the law does not apply because the forms will not be retrievable by the Commission via a search of any personally identifiable information.  Moreover, searches of the forms will be limited to the broad category of an NPA and any form references numbers that may appear in that search will not be able to be correlated to any personally identifiable information. Therefore, the Commission is confident the Privacy Act is not implicated in the collection of this information.  </w:t>
      </w:r>
    </w:p>
    <w:p w:rsidR="0051219D" w:rsidP="47103B40" w14:paraId="1B3D55B2" w14:textId="5B819145">
      <w:pPr>
        <w:pStyle w:val="ListParagraph"/>
        <w:numPr>
          <w:ilvl w:val="0"/>
          <w:numId w:val="1"/>
        </w:numPr>
        <w:tabs>
          <w:tab w:val="left" w:pos="720"/>
          <w:tab w:val="left" w:pos="820"/>
          <w:tab w:val="left" w:pos="821"/>
          <w:tab w:val="left" w:pos="1080"/>
          <w:tab w:val="left" w:pos="1440"/>
        </w:tabs>
        <w:ind w:right="183"/>
        <w:rPr>
          <w:rFonts w:ascii="Times New Roman" w:hAnsi="Times New Roman"/>
        </w:rPr>
      </w:pPr>
      <w:r w:rsidRPr="47103B40">
        <w:rPr>
          <w:rFonts w:ascii="Times New Roman" w:hAnsi="Times New Roman"/>
        </w:rPr>
        <w:t xml:space="preserve">With regard to HIPAA, the Commission believes that, even to the extent some NPAs are covered entities under that law, submitting the form would constitute an exception for disclosures required for “[e]ntities subject to government regulatory programs for which health information is necessary for determining compliance with program standards[.]” 45 CFR 164.512(d)(1)(III). Moreover, the Commission has removed personal identifiers from the form, creating another built-in layer of privacy. If </w:t>
      </w:r>
      <w:r w:rsidRPr="47103B40" w:rsidR="642F3618">
        <w:rPr>
          <w:rFonts w:ascii="Times New Roman" w:hAnsi="Times New Roman"/>
        </w:rPr>
        <w:t xml:space="preserve">an </w:t>
      </w:r>
      <w:r w:rsidRPr="47103B40">
        <w:rPr>
          <w:rFonts w:ascii="Times New Roman" w:hAnsi="Times New Roman"/>
        </w:rPr>
        <w:t xml:space="preserve">NPA believes that submitting the form would constitute a transaction under 45 CFR Part 162, the NPA should consult with its HIPAA compliance officer for any updates to its existing HIPAA release form(s).  </w:t>
      </w:r>
    </w:p>
    <w:p w:rsidR="0051219D" w:rsidP="47103B40" w14:paraId="133152E2" w14:textId="7B33D0C5">
      <w:pPr>
        <w:pStyle w:val="ListParagraph"/>
        <w:numPr>
          <w:ilvl w:val="0"/>
          <w:numId w:val="1"/>
        </w:numPr>
        <w:tabs>
          <w:tab w:val="left" w:pos="720"/>
          <w:tab w:val="left" w:pos="820"/>
          <w:tab w:val="left" w:pos="821"/>
          <w:tab w:val="left" w:pos="1080"/>
          <w:tab w:val="left" w:pos="1440"/>
        </w:tabs>
        <w:ind w:right="183"/>
        <w:rPr>
          <w:rFonts w:ascii="Times New Roman" w:hAnsi="Times New Roman"/>
        </w:rPr>
      </w:pPr>
      <w:r w:rsidRPr="47103B40">
        <w:rPr>
          <w:rFonts w:ascii="Times New Roman" w:hAnsi="Times New Roman"/>
        </w:rPr>
        <w:t xml:space="preserve">With regard to the Americans with Disabilities Act (ADA) and the inclusion on the form of information about an employee’s disability and the reasonable accommodations </w:t>
      </w:r>
      <w:r w:rsidRPr="47103B40">
        <w:rPr>
          <w:rFonts w:ascii="Times New Roman" w:hAnsi="Times New Roman"/>
        </w:rPr>
        <w:t xml:space="preserve">the employee is receiving, it is true that the ADA requires that such information should be kept confidential, subject to only limited exceptions. However, an exception exists where release of the information is required or necessitated by another Federal law. Since disability is a statutory prerequisite to be able to count an individual’s direct labor hours toward an NPA’s ratio under the JWOD Act, proof of disability is necessary for complying with the law. To the extent NPAs have any additional concerns, they may also obtain the authority to release this information for these very limited purposes upon hire. </w:t>
      </w:r>
    </w:p>
    <w:p w:rsidR="0051219D" w:rsidP="47103B40" w14:paraId="55DBAC39" w14:textId="288A9EAD">
      <w:pPr>
        <w:pStyle w:val="ListParagraph"/>
        <w:numPr>
          <w:ilvl w:val="0"/>
          <w:numId w:val="1"/>
        </w:numPr>
        <w:tabs>
          <w:tab w:val="left" w:pos="720"/>
          <w:tab w:val="left" w:pos="820"/>
          <w:tab w:val="left" w:pos="821"/>
          <w:tab w:val="left" w:pos="1080"/>
          <w:tab w:val="left" w:pos="1440"/>
        </w:tabs>
        <w:ind w:right="183"/>
        <w:rPr>
          <w:rFonts w:ascii="Times New Roman" w:hAnsi="Times New Roman"/>
        </w:rPr>
      </w:pPr>
      <w:r w:rsidRPr="47103B40">
        <w:rPr>
          <w:rFonts w:ascii="Times New Roman" w:hAnsi="Times New Roman"/>
        </w:rPr>
        <w:t xml:space="preserve">This form does not change an NPA’s record keeping requirements except insofar as the NPA is required to maintain a record of which employee is associated with which Form Reference Number. That duty is a natural consequence of NPAs’ regulatory requirements to maintain a file on each employee as required to participate in the AbilityOne Program. See 51.4.3(b) and (c). </w:t>
      </w:r>
    </w:p>
    <w:p w:rsidR="0051219D" w:rsidP="47103B40" w14:paraId="6C911CC7" w14:textId="5D5D6DC0">
      <w:pPr>
        <w:pStyle w:val="ListParagraph"/>
        <w:numPr>
          <w:ilvl w:val="0"/>
          <w:numId w:val="1"/>
        </w:numPr>
        <w:tabs>
          <w:tab w:val="left" w:pos="720"/>
          <w:tab w:val="left" w:pos="820"/>
          <w:tab w:val="left" w:pos="821"/>
          <w:tab w:val="left" w:pos="1080"/>
          <w:tab w:val="left" w:pos="1440"/>
        </w:tabs>
        <w:ind w:right="183"/>
        <w:rPr>
          <w:rFonts w:ascii="Times New Roman" w:hAnsi="Times New Roman"/>
        </w:rPr>
      </w:pPr>
      <w:r w:rsidRPr="47103B40">
        <w:rPr>
          <w:rFonts w:ascii="Times New Roman" w:hAnsi="Times New Roman"/>
        </w:rPr>
        <w:t xml:space="preserve">With regard to comments about the difficulty of providing information on wages, the </w:t>
      </w:r>
      <w:r w:rsidRPr="47103B40" w:rsidR="64018D17">
        <w:rPr>
          <w:rFonts w:ascii="Times New Roman" w:hAnsi="Times New Roman"/>
        </w:rPr>
        <w:t xml:space="preserve">Commission </w:t>
      </w:r>
      <w:r w:rsidRPr="47103B40">
        <w:rPr>
          <w:rFonts w:ascii="Times New Roman" w:hAnsi="Times New Roman"/>
        </w:rPr>
        <w:t>has deleted the questions regarding the average hours worked per week and median wages. Instead, the form asks only about the employee’s W-2 wages in the past calendar year and the employee’s hourly wage as reflected on the most recent pay stub for the employee.</w:t>
      </w:r>
    </w:p>
    <w:p w:rsidR="0051219D" w:rsidP="47103B40" w14:paraId="4C782EF1" w14:textId="708D8FA1">
      <w:pPr>
        <w:pStyle w:val="ListParagraph"/>
        <w:numPr>
          <w:ilvl w:val="0"/>
          <w:numId w:val="1"/>
        </w:numPr>
        <w:tabs>
          <w:tab w:val="left" w:pos="720"/>
          <w:tab w:val="left" w:pos="820"/>
          <w:tab w:val="left" w:pos="821"/>
          <w:tab w:val="left" w:pos="1080"/>
          <w:tab w:val="left" w:pos="1440"/>
        </w:tabs>
        <w:ind w:right="183"/>
        <w:rPr>
          <w:rFonts w:ascii="Times New Roman" w:hAnsi="Times New Roman"/>
          <w:szCs w:val="24"/>
        </w:rPr>
      </w:pPr>
      <w:r w:rsidRPr="47103B40">
        <w:rPr>
          <w:rFonts w:ascii="Times New Roman" w:hAnsi="Times New Roman"/>
          <w:szCs w:val="24"/>
        </w:rPr>
        <w:t xml:space="preserve">Regarding the comment about the form containing date of hire and date of eligibility, the Commission has removed both fields. </w:t>
      </w:r>
    </w:p>
    <w:p w:rsidR="0051219D" w:rsidP="47103B40" w14:paraId="1D51E300" w14:textId="3732244F">
      <w:pPr>
        <w:pStyle w:val="ListParagraph"/>
        <w:numPr>
          <w:ilvl w:val="0"/>
          <w:numId w:val="1"/>
        </w:numPr>
        <w:tabs>
          <w:tab w:val="left" w:pos="720"/>
          <w:tab w:val="left" w:pos="820"/>
          <w:tab w:val="left" w:pos="821"/>
          <w:tab w:val="left" w:pos="1080"/>
          <w:tab w:val="left" w:pos="1440"/>
        </w:tabs>
        <w:ind w:right="183"/>
        <w:rPr>
          <w:rFonts w:ascii="Times New Roman" w:hAnsi="Times New Roman"/>
        </w:rPr>
      </w:pPr>
      <w:r w:rsidRPr="47103B40">
        <w:rPr>
          <w:rFonts w:ascii="Times New Roman" w:hAnsi="Times New Roman"/>
        </w:rPr>
        <w:t xml:space="preserve">The listed disabilities were reorganized, as were the significant job supports, and supports were added in response to specific suggestions.  </w:t>
      </w:r>
    </w:p>
    <w:p w:rsidR="0051219D" w:rsidP="47103B40" w14:paraId="22B512D5" w14:textId="1C351AA5">
      <w:pPr>
        <w:pStyle w:val="ListParagraph"/>
        <w:numPr>
          <w:ilvl w:val="0"/>
          <w:numId w:val="1"/>
        </w:numPr>
        <w:tabs>
          <w:tab w:val="left" w:pos="720"/>
          <w:tab w:val="left" w:pos="820"/>
          <w:tab w:val="left" w:pos="821"/>
          <w:tab w:val="left" w:pos="1080"/>
          <w:tab w:val="left" w:pos="1440"/>
        </w:tabs>
        <w:ind w:right="183"/>
        <w:rPr>
          <w:rFonts w:ascii="Times New Roman" w:hAnsi="Times New Roman"/>
        </w:rPr>
      </w:pPr>
      <w:r w:rsidRPr="47103B40">
        <w:rPr>
          <w:rFonts w:ascii="Times New Roman" w:hAnsi="Times New Roman"/>
        </w:rPr>
        <w:t xml:space="preserve">The form makes clear that only the disability(ies) that qualifies the individual for the program must be recorded on the form, although employees may choose to provide information on other disabilities (particularly those for which they are receiving job supports).  </w:t>
      </w:r>
    </w:p>
    <w:p w:rsidR="0051219D" w:rsidP="47103B40" w14:paraId="64B487D6" w14:textId="4CCB5D81">
      <w:pPr>
        <w:pStyle w:val="ListParagraph"/>
        <w:numPr>
          <w:ilvl w:val="0"/>
          <w:numId w:val="1"/>
        </w:numPr>
        <w:tabs>
          <w:tab w:val="left" w:pos="720"/>
          <w:tab w:val="left" w:pos="820"/>
          <w:tab w:val="left" w:pos="821"/>
          <w:tab w:val="left" w:pos="1080"/>
          <w:tab w:val="left" w:pos="1440"/>
        </w:tabs>
        <w:ind w:right="183"/>
        <w:rPr>
          <w:rFonts w:ascii="Times New Roman" w:hAnsi="Times New Roman"/>
        </w:rPr>
      </w:pPr>
      <w:r w:rsidRPr="19937A8B">
        <w:rPr>
          <w:rFonts w:ascii="Times New Roman" w:hAnsi="Times New Roman"/>
        </w:rPr>
        <w:t xml:space="preserve">With regard to career mobility, collecting and analyzing data in this area is necessary to identify the career opportunities available in this program. The Commission has also added an option permitting the NPA to note an employee’s desire not to participate in career mobility and, in addition, to record whether the employee’s desire not to move to a job with higher pay was due to the employee’s concern with losing government-funded health care or other benefits. </w:t>
      </w:r>
    </w:p>
    <w:p w:rsidR="644E544F" w:rsidP="19937A8B" w14:paraId="436042D0" w14:textId="05CB1209">
      <w:pPr>
        <w:pStyle w:val="ListParagraph"/>
        <w:numPr>
          <w:ilvl w:val="0"/>
          <w:numId w:val="1"/>
        </w:numPr>
        <w:tabs>
          <w:tab w:val="left" w:pos="720"/>
          <w:tab w:val="left" w:pos="820"/>
          <w:tab w:val="left" w:pos="821"/>
          <w:tab w:val="left" w:pos="1080"/>
          <w:tab w:val="left" w:pos="1440"/>
        </w:tabs>
        <w:ind w:right="183"/>
        <w:rPr>
          <w:rFonts w:ascii="Times New Roman" w:hAnsi="Times New Roman"/>
          <w:szCs w:val="24"/>
        </w:rPr>
      </w:pPr>
      <w:r w:rsidRPr="19937A8B">
        <w:rPr>
          <w:rFonts w:ascii="Times New Roman" w:hAnsi="Times New Roman"/>
        </w:rPr>
        <w:t>In response to a commenter’s suggestion, the Commission added an optional space on the form in which the preparer can articulate any unique circumstances that were not otherwise addressed in the form.</w:t>
      </w:r>
    </w:p>
    <w:p w:rsidR="0051219D" w:rsidP="47103B40" w14:paraId="34491A76" w14:textId="44553676">
      <w:pPr>
        <w:pStyle w:val="ListParagraph"/>
        <w:numPr>
          <w:ilvl w:val="0"/>
          <w:numId w:val="1"/>
        </w:numPr>
        <w:tabs>
          <w:tab w:val="left" w:pos="720"/>
          <w:tab w:val="left" w:pos="820"/>
          <w:tab w:val="left" w:pos="821"/>
          <w:tab w:val="left" w:pos="1080"/>
          <w:tab w:val="left" w:pos="1440"/>
        </w:tabs>
        <w:ind w:right="183"/>
        <w:rPr>
          <w:rFonts w:ascii="Times New Roman" w:hAnsi="Times New Roman"/>
        </w:rPr>
      </w:pPr>
      <w:r w:rsidRPr="47103B40">
        <w:rPr>
          <w:rFonts w:ascii="Times New Roman" w:hAnsi="Times New Roman"/>
        </w:rPr>
        <w:t xml:space="preserve">With respect to burden, the Commission agrees with commenters that some of the information requested in this form is already being collected by one of the CNAs. Once this form is approved, the CNAs will be required to have an electronic data system that can collect this information, and the Commission will ensure the CNAs will not be collecting information that duplicates the information in this form.  </w:t>
      </w:r>
    </w:p>
    <w:p w:rsidR="575B00AF" w:rsidP="19937A8B" w14:paraId="22BD5B2A" w14:textId="5C5F9B26">
      <w:pPr>
        <w:pStyle w:val="ListParagraph"/>
        <w:numPr>
          <w:ilvl w:val="0"/>
          <w:numId w:val="1"/>
        </w:numPr>
        <w:tabs>
          <w:tab w:val="left" w:pos="720"/>
          <w:tab w:val="left" w:pos="820"/>
          <w:tab w:val="left" w:pos="821"/>
          <w:tab w:val="left" w:pos="1080"/>
          <w:tab w:val="left" w:pos="1440"/>
        </w:tabs>
        <w:ind w:right="183"/>
      </w:pPr>
      <w:r w:rsidRPr="19937A8B">
        <w:rPr>
          <w:rFonts w:ascii="Times New Roman" w:hAnsi="Times New Roman"/>
        </w:rPr>
        <w:t>B</w:t>
      </w:r>
      <w:r w:rsidRPr="19937A8B" w:rsidR="1C6A16FD">
        <w:rPr>
          <w:rFonts w:ascii="Times New Roman" w:hAnsi="Times New Roman"/>
        </w:rPr>
        <w:t>ased on all of the comments received, the Commission has revised its estimate for completing the form upward to two hours.</w:t>
      </w:r>
    </w:p>
    <w:p w:rsidR="0051219D" w:rsidP="0051219D" w14:paraId="674DEB5F" w14:textId="70B006BF">
      <w:pPr>
        <w:tabs>
          <w:tab w:val="left" w:pos="720"/>
          <w:tab w:val="left" w:pos="820"/>
          <w:tab w:val="left" w:pos="821"/>
          <w:tab w:val="left" w:pos="1080"/>
          <w:tab w:val="left" w:pos="1440"/>
        </w:tabs>
        <w:ind w:left="1080" w:right="183"/>
      </w:pPr>
      <w:r w:rsidRPr="47103B40">
        <w:rPr>
          <w:rFonts w:ascii="Times New Roman" w:hAnsi="Times New Roman"/>
        </w:rPr>
        <w:t xml:space="preserve"> </w:t>
      </w:r>
    </w:p>
    <w:p w:rsidR="0051219D" w:rsidP="0051219D" w14:paraId="334B8B02" w14:textId="77777777">
      <w:pPr>
        <w:pStyle w:val="ListParagraph"/>
        <w:numPr>
          <w:ilvl w:val="0"/>
          <w:numId w:val="6"/>
        </w:numPr>
        <w:ind w:left="360" w:right="183"/>
        <w:rPr>
          <w:rFonts w:ascii="Times New Roman" w:hAnsi="Times New Roman"/>
          <w:szCs w:val="24"/>
        </w:rPr>
      </w:pPr>
      <w:r w:rsidRPr="2BF8E22E">
        <w:rPr>
          <w:rFonts w:ascii="Times New Roman" w:hAnsi="Times New Roman"/>
          <w:szCs w:val="24"/>
        </w:rPr>
        <w:t xml:space="preserve">Describe efforts to consult with persons outside of the agency, including but not limited to soliciting views on the availability of data, the frequency of collection, the clarity of instructions and recordkeeping, disclosure, or reporting format (if any), and on the data </w:t>
      </w:r>
      <w:r w:rsidRPr="2BF8E22E">
        <w:rPr>
          <w:rFonts w:ascii="Times New Roman" w:hAnsi="Times New Roman"/>
          <w:szCs w:val="24"/>
        </w:rPr>
        <w:t>elements to be recorded, disclosed, or reported. This could include public meetings, outreach to stakeholders, review panels, and advisory committees.</w:t>
      </w:r>
    </w:p>
    <w:p w:rsidR="0051219D" w:rsidP="47103B40" w14:paraId="742089FD" w14:textId="748CDD3E">
      <w:pPr>
        <w:pStyle w:val="ListParagraph"/>
        <w:numPr>
          <w:ilvl w:val="1"/>
          <w:numId w:val="6"/>
        </w:numPr>
        <w:ind w:left="1080" w:right="183"/>
        <w:rPr>
          <w:rFonts w:ascii="Times New Roman" w:hAnsi="Times New Roman"/>
        </w:rPr>
      </w:pPr>
      <w:r w:rsidRPr="47103B40">
        <w:rPr>
          <w:rFonts w:ascii="Times New Roman" w:hAnsi="Times New Roman"/>
        </w:rPr>
        <w:t xml:space="preserve">The Commission met multiple times with a volunteer “Compliance Council” comprised of NPAs in the AbilityOne Program who will be responsible for completing the proposed form. The NPAs in this group provided written and verbal comments. The Commission conducted informal outreach to other NPAs to seek feedback on the addition or adjustment of particular data elements. The Commission dedicated its 1.5 hour public engagement session during its October 24, 2024 virtual public meeting to comments about this and two other proposed information collection actions. </w:t>
      </w:r>
    </w:p>
    <w:p w:rsidR="00432922" w:rsidP="003017AA" w14:paraId="4784FDCA" w14:textId="77777777">
      <w:pPr>
        <w:pStyle w:val="ListParagraph"/>
        <w:ind w:left="1080" w:right="183"/>
        <w:rPr>
          <w:rFonts w:ascii="Times New Roman" w:hAnsi="Times New Roman"/>
          <w:szCs w:val="24"/>
        </w:rPr>
      </w:pPr>
    </w:p>
    <w:p w:rsidR="0051219D" w:rsidP="0051219D" w14:paraId="1F5AACF1" w14:textId="77777777">
      <w:pPr>
        <w:pStyle w:val="ListParagraph"/>
        <w:numPr>
          <w:ilvl w:val="0"/>
          <w:numId w:val="6"/>
        </w:numPr>
        <w:ind w:left="360" w:right="183"/>
        <w:rPr>
          <w:rFonts w:ascii="Times New Roman" w:hAnsi="Times New Roman"/>
          <w:szCs w:val="24"/>
        </w:rPr>
      </w:pPr>
      <w:r w:rsidRPr="2BF8E22E">
        <w:rPr>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1219D" w:rsidRPr="00FA2825" w:rsidP="47103B40" w14:paraId="20FF348F" w14:textId="4D5EB845">
      <w:pPr>
        <w:pStyle w:val="ListParagraph"/>
        <w:numPr>
          <w:ilvl w:val="1"/>
          <w:numId w:val="6"/>
        </w:numPr>
        <w:ind w:left="1080" w:right="183"/>
        <w:rPr>
          <w:rFonts w:ascii="Times New Roman" w:hAnsi="Times New Roman"/>
        </w:rPr>
      </w:pPr>
      <w:r w:rsidRPr="47103B40">
        <w:rPr>
          <w:rFonts w:ascii="Times New Roman" w:hAnsi="Times New Roman"/>
        </w:rPr>
        <w:t xml:space="preserve">The Commission </w:t>
      </w:r>
      <w:r w:rsidRPr="47103B40" w:rsidR="00915865">
        <w:rPr>
          <w:rFonts w:ascii="Times New Roman" w:hAnsi="Times New Roman"/>
        </w:rPr>
        <w:t xml:space="preserve">believes it would be appropriate and useful to consult </w:t>
      </w:r>
      <w:r w:rsidRPr="47103B40">
        <w:rPr>
          <w:rFonts w:ascii="Times New Roman" w:hAnsi="Times New Roman"/>
        </w:rPr>
        <w:t>with the NPAs</w:t>
      </w:r>
      <w:r w:rsidRPr="47103B40" w:rsidR="00915865">
        <w:rPr>
          <w:rFonts w:ascii="Times New Roman" w:hAnsi="Times New Roman"/>
        </w:rPr>
        <w:t>, at least every three years,</w:t>
      </w:r>
      <w:r w:rsidRPr="47103B40">
        <w:rPr>
          <w:rFonts w:ascii="Times New Roman" w:hAnsi="Times New Roman"/>
        </w:rPr>
        <w:t xml:space="preserve"> </w:t>
      </w:r>
      <w:r w:rsidRPr="47103B40" w:rsidR="00915865">
        <w:rPr>
          <w:rFonts w:ascii="Times New Roman" w:hAnsi="Times New Roman"/>
        </w:rPr>
        <w:t xml:space="preserve">with regard to the data </w:t>
      </w:r>
      <w:r w:rsidRPr="47103B40" w:rsidR="00B27218">
        <w:rPr>
          <w:rFonts w:ascii="Times New Roman" w:hAnsi="Times New Roman"/>
        </w:rPr>
        <w:t>being collected.</w:t>
      </w:r>
      <w:r w:rsidRPr="47103B40">
        <w:rPr>
          <w:rFonts w:ascii="Times New Roman" w:hAnsi="Times New Roman"/>
        </w:rPr>
        <w:t xml:space="preserve"> </w:t>
      </w:r>
    </w:p>
    <w:p w:rsidR="0051219D" w:rsidP="0051219D" w14:paraId="79900D37" w14:textId="77777777">
      <w:pPr>
        <w:tabs>
          <w:tab w:val="left" w:pos="360"/>
          <w:tab w:val="left" w:pos="720"/>
          <w:tab w:val="left" w:pos="1080"/>
          <w:tab w:val="left" w:pos="1440"/>
        </w:tabs>
      </w:pPr>
      <w:r w:rsidRPr="2BF8E22E">
        <w:rPr>
          <w:rFonts w:ascii="Times New Roman" w:hAnsi="Times New Roman"/>
          <w:szCs w:val="24"/>
        </w:rPr>
        <w:t xml:space="preserve"> </w:t>
      </w:r>
    </w:p>
    <w:p w:rsidR="0051219D" w:rsidP="003017AA" w14:paraId="2657EAD2" w14:textId="77777777">
      <w:pPr>
        <w:pStyle w:val="ListParagraph"/>
        <w:widowControl w:val="0"/>
        <w:numPr>
          <w:ilvl w:val="0"/>
          <w:numId w:val="11"/>
        </w:numPr>
        <w:tabs>
          <w:tab w:val="left" w:pos="360"/>
          <w:tab w:val="left" w:pos="630"/>
          <w:tab w:val="left" w:pos="720"/>
          <w:tab w:val="left" w:pos="1080"/>
        </w:tabs>
        <w:ind w:left="0"/>
        <w:rPr>
          <w:rFonts w:ascii="Times New Roman" w:hAnsi="Times New Roman"/>
          <w:szCs w:val="24"/>
        </w:rPr>
      </w:pPr>
      <w:r w:rsidRPr="2BF8E22E">
        <w:rPr>
          <w:rFonts w:ascii="Times New Roman" w:hAnsi="Times New Roman"/>
          <w:szCs w:val="24"/>
          <w:u w:val="single"/>
        </w:rPr>
        <w:t xml:space="preserve">Gifts or Payment. </w:t>
      </w:r>
      <w:r w:rsidRPr="2BF8E22E">
        <w:rPr>
          <w:rFonts w:ascii="Times New Roman" w:hAnsi="Times New Roman"/>
          <w:szCs w:val="24"/>
        </w:rPr>
        <w:t>Explain any decision to provide any payment or gift to respondents, other than remuneration of contractors or grantees.</w:t>
      </w:r>
    </w:p>
    <w:p w:rsidR="0051219D" w:rsidP="003017AA" w14:paraId="15D84D3D" w14:textId="77777777">
      <w:pPr>
        <w:pStyle w:val="ListParagraph"/>
        <w:numPr>
          <w:ilvl w:val="0"/>
          <w:numId w:val="6"/>
        </w:numPr>
        <w:ind w:left="360" w:right="183" w:firstLine="180"/>
        <w:rPr>
          <w:rFonts w:ascii="Times New Roman" w:hAnsi="Times New Roman"/>
          <w:szCs w:val="24"/>
        </w:rPr>
      </w:pPr>
      <w:r w:rsidRPr="2BF8E22E">
        <w:rPr>
          <w:rFonts w:ascii="Times New Roman" w:hAnsi="Times New Roman"/>
          <w:szCs w:val="24"/>
        </w:rPr>
        <w:t xml:space="preserve">Is the agency proposing to provide any incentive (monetary or non-monetary) to potential respondents to obtain their information or to encourage respondents to provide the requested information? </w:t>
      </w:r>
    </w:p>
    <w:p w:rsidR="0051219D" w:rsidP="003017AA" w14:paraId="2617D38F" w14:textId="77777777">
      <w:pPr>
        <w:pStyle w:val="ListParagraph"/>
        <w:numPr>
          <w:ilvl w:val="1"/>
          <w:numId w:val="6"/>
        </w:numPr>
        <w:ind w:left="1080" w:right="183" w:firstLine="180"/>
        <w:rPr>
          <w:rFonts w:ascii="Times New Roman" w:hAnsi="Times New Roman"/>
          <w:szCs w:val="24"/>
        </w:rPr>
      </w:pPr>
      <w:r w:rsidRPr="2BF8E22E">
        <w:rPr>
          <w:rFonts w:ascii="Times New Roman" w:hAnsi="Times New Roman"/>
          <w:szCs w:val="24"/>
        </w:rPr>
        <w:t>No, the agency is no</w:t>
      </w:r>
      <w:r w:rsidRPr="2BF8E22E">
        <w:rPr>
          <w:rFonts w:ascii="Times New Roman" w:hAnsi="Times New Roman"/>
          <w:szCs w:val="24"/>
          <w:u w:val="single"/>
        </w:rPr>
        <w:t>t</w:t>
      </w:r>
      <w:r w:rsidRPr="2BF8E22E">
        <w:rPr>
          <w:rFonts w:ascii="Times New Roman" w:hAnsi="Times New Roman"/>
          <w:szCs w:val="24"/>
        </w:rPr>
        <w:t xml:space="preserve"> proposing any incentives to respondents.  </w:t>
      </w:r>
    </w:p>
    <w:p w:rsidR="0051219D" w:rsidP="47103B40" w14:paraId="7B1BE9D7" w14:textId="77777777">
      <w:pPr>
        <w:pStyle w:val="ListParagraph"/>
        <w:numPr>
          <w:ilvl w:val="0"/>
          <w:numId w:val="6"/>
        </w:numPr>
        <w:ind w:left="360" w:right="183" w:firstLine="180"/>
        <w:rPr>
          <w:rFonts w:ascii="Times New Roman" w:hAnsi="Times New Roman"/>
        </w:rPr>
      </w:pPr>
      <w:r w:rsidRPr="47103B40">
        <w:rPr>
          <w:rFonts w:ascii="Times New Roman" w:hAnsi="Times New Roman"/>
        </w:rPr>
        <w:t xml:space="preserve">If yes, explain why it is appropriate for the agency to provide the proposed incentive (and the proposed amounts) and why it is necessary to obtain information of sufficient quality for the intended purposes, including citations to past practices for this or similar Federally funded collections, and specific research to examine the effects of providing incentives for this or similar collections.  Specify the amount of each proposed incentive and how the incentive will be provided to the respondent.  </w:t>
      </w:r>
    </w:p>
    <w:p w:rsidR="00062BE7" w:rsidP="47103B40" w14:paraId="1C2960F6" w14:textId="26B8771D">
      <w:pPr>
        <w:pStyle w:val="ListParagraph"/>
        <w:numPr>
          <w:ilvl w:val="1"/>
          <w:numId w:val="6"/>
        </w:numPr>
        <w:ind w:right="183"/>
        <w:rPr>
          <w:rFonts w:ascii="Times New Roman" w:hAnsi="Times New Roman"/>
        </w:rPr>
      </w:pPr>
      <w:r w:rsidRPr="47103B40">
        <w:rPr>
          <w:rFonts w:ascii="Times New Roman" w:hAnsi="Times New Roman"/>
        </w:rPr>
        <w:t>Not applicable</w:t>
      </w:r>
    </w:p>
    <w:p w:rsidR="0051219D" w:rsidP="003017AA" w14:paraId="78E6D596" w14:textId="77777777">
      <w:pPr>
        <w:pStyle w:val="ListParagraph"/>
        <w:numPr>
          <w:ilvl w:val="0"/>
          <w:numId w:val="6"/>
        </w:numPr>
        <w:ind w:left="360" w:right="183" w:firstLine="180"/>
        <w:rPr>
          <w:rFonts w:ascii="Times New Roman" w:hAnsi="Times New Roman"/>
          <w:szCs w:val="24"/>
        </w:rPr>
      </w:pPr>
      <w:r w:rsidRPr="2BF8E22E">
        <w:rPr>
          <w:rFonts w:ascii="Times New Roman" w:hAnsi="Times New Roman"/>
          <w:szCs w:val="24"/>
        </w:rPr>
        <w:t>If the agency is proposing an experiment to examine the potential effects of incentives, describe the different experimental conditions, why they were chosen, and the minimum detectable effects between conditions.</w:t>
      </w:r>
    </w:p>
    <w:p w:rsidR="0051219D" w:rsidRPr="00ED45C3" w:rsidP="00ED45C3" w14:paraId="7F18083C" w14:textId="76FA716C">
      <w:pPr>
        <w:pStyle w:val="ListParagraph"/>
        <w:numPr>
          <w:ilvl w:val="1"/>
          <w:numId w:val="6"/>
        </w:numPr>
        <w:ind w:left="1080" w:right="183" w:firstLine="180"/>
        <w:rPr>
          <w:rFonts w:ascii="Times New Roman" w:hAnsi="Times New Roman"/>
          <w:szCs w:val="24"/>
        </w:rPr>
      </w:pPr>
      <w:r w:rsidRPr="2BF8E22E">
        <w:rPr>
          <w:rFonts w:ascii="Times New Roman" w:hAnsi="Times New Roman"/>
          <w:szCs w:val="24"/>
        </w:rPr>
        <w:t>Not Applicable</w:t>
      </w:r>
    </w:p>
    <w:p w:rsidR="0051219D" w:rsidP="0051219D" w14:paraId="5800E121" w14:textId="77777777">
      <w:pPr>
        <w:tabs>
          <w:tab w:val="left" w:pos="360"/>
          <w:tab w:val="left" w:pos="720"/>
          <w:tab w:val="left" w:pos="1080"/>
          <w:tab w:val="left" w:pos="1440"/>
        </w:tabs>
      </w:pPr>
      <w:r w:rsidRPr="2BF8E22E">
        <w:rPr>
          <w:rFonts w:ascii="Times New Roman" w:hAnsi="Times New Roman"/>
          <w:szCs w:val="24"/>
        </w:rPr>
        <w:t xml:space="preserve"> </w:t>
      </w:r>
    </w:p>
    <w:p w:rsidR="0051219D" w:rsidP="003017AA" w14:paraId="34C9883B" w14:textId="77777777">
      <w:pPr>
        <w:pStyle w:val="ListParagraph"/>
        <w:widowControl w:val="0"/>
        <w:numPr>
          <w:ilvl w:val="0"/>
          <w:numId w:val="11"/>
        </w:numPr>
        <w:tabs>
          <w:tab w:val="left" w:pos="360"/>
          <w:tab w:val="left" w:pos="630"/>
          <w:tab w:val="left" w:pos="720"/>
          <w:tab w:val="left" w:pos="1080"/>
        </w:tabs>
        <w:ind w:left="0"/>
        <w:rPr>
          <w:rFonts w:ascii="Times New Roman" w:hAnsi="Times New Roman"/>
          <w:szCs w:val="24"/>
        </w:rPr>
      </w:pPr>
      <w:r w:rsidRPr="2BF8E22E">
        <w:rPr>
          <w:rFonts w:ascii="Times New Roman" w:hAnsi="Times New Roman"/>
          <w:szCs w:val="24"/>
          <w:u w:val="single"/>
        </w:rPr>
        <w:t xml:space="preserve">Privacy &amp; Confidentiality.  </w:t>
      </w:r>
      <w:r w:rsidRPr="2BF8E22E">
        <w:rPr>
          <w:rFonts w:ascii="Times New Roman" w:hAnsi="Times New Roman"/>
          <w:szCs w:val="24"/>
        </w:rPr>
        <w:t>Describe any assurance of confidentiality provided to respondents and the basis for the assurance in statute, regulation, or agency policy.</w:t>
      </w:r>
    </w:p>
    <w:p w:rsidR="0051219D" w:rsidP="00FA2825" w14:paraId="327BFFB9" w14:textId="77777777">
      <w:pPr>
        <w:pStyle w:val="ListParagraph"/>
        <w:numPr>
          <w:ilvl w:val="0"/>
          <w:numId w:val="6"/>
        </w:numPr>
        <w:ind w:left="360" w:right="183" w:firstLine="180"/>
        <w:rPr>
          <w:rFonts w:ascii="Times New Roman" w:hAnsi="Times New Roman"/>
          <w:szCs w:val="24"/>
        </w:rPr>
      </w:pPr>
      <w:r w:rsidRPr="2BF8E22E">
        <w:rPr>
          <w:rFonts w:ascii="Times New Roman" w:hAnsi="Times New Roman"/>
          <w:szCs w:val="24"/>
        </w:rPr>
        <w:t xml:space="preserve">Provide the exact language of any statement(s) that will be read or provided to respondents that explain how their information will be handled and protected by the agency.  </w:t>
      </w:r>
    </w:p>
    <w:p w:rsidR="0051219D" w:rsidP="47103B40" w14:paraId="5A0E3033" w14:textId="61583F2C">
      <w:pPr>
        <w:pStyle w:val="ListParagraph"/>
        <w:numPr>
          <w:ilvl w:val="1"/>
          <w:numId w:val="6"/>
        </w:numPr>
        <w:ind w:left="1080" w:right="183" w:firstLine="180"/>
        <w:rPr>
          <w:rFonts w:ascii="Times New Roman" w:hAnsi="Times New Roman"/>
        </w:rPr>
      </w:pPr>
      <w:r w:rsidRPr="47103B40">
        <w:rPr>
          <w:rFonts w:ascii="Times New Roman" w:hAnsi="Times New Roman"/>
        </w:rPr>
        <w:t xml:space="preserve">  </w:t>
      </w:r>
      <w:r w:rsidRPr="47103B40" w:rsidR="00E12975">
        <w:rPr>
          <w:rFonts w:ascii="Times New Roman" w:hAnsi="Times New Roman"/>
        </w:rPr>
        <w:t xml:space="preserve">The form now </w:t>
      </w:r>
      <w:r w:rsidRPr="47103B40" w:rsidR="005517CE">
        <w:rPr>
          <w:rFonts w:ascii="Times New Roman" w:hAnsi="Times New Roman"/>
        </w:rPr>
        <w:t>requires</w:t>
      </w:r>
      <w:r w:rsidRPr="47103B40" w:rsidR="00E12975">
        <w:rPr>
          <w:rFonts w:ascii="Times New Roman" w:hAnsi="Times New Roman"/>
        </w:rPr>
        <w:t xml:space="preserve"> only a form reference number so that no PII is collected on the form.</w:t>
      </w:r>
    </w:p>
    <w:p w:rsidR="0012465D" w:rsidP="0012465D" w14:paraId="7A67790D" w14:textId="77777777">
      <w:pPr>
        <w:pStyle w:val="ListParagraph"/>
        <w:ind w:left="1080" w:right="183"/>
        <w:rPr>
          <w:rFonts w:ascii="Times New Roman" w:hAnsi="Times New Roman"/>
          <w:szCs w:val="24"/>
        </w:rPr>
      </w:pPr>
    </w:p>
    <w:p w:rsidR="0051219D" w:rsidP="00FA2825" w14:paraId="6D5C061E" w14:textId="77777777">
      <w:pPr>
        <w:pStyle w:val="ListParagraph"/>
        <w:numPr>
          <w:ilvl w:val="0"/>
          <w:numId w:val="6"/>
        </w:numPr>
        <w:ind w:left="360" w:right="183" w:firstLine="180"/>
        <w:rPr>
          <w:rFonts w:ascii="Times New Roman" w:hAnsi="Times New Roman"/>
          <w:szCs w:val="24"/>
        </w:rPr>
      </w:pPr>
      <w:r w:rsidRPr="2BF8E22E">
        <w:rPr>
          <w:rFonts w:ascii="Times New Roman" w:hAnsi="Times New Roman"/>
          <w:szCs w:val="24"/>
        </w:rPr>
        <w:t>If the agency is pledging to keep the information “confidential,” then provide the citation for the statute that the agency is using as the basis of its confidentiality pledge.  Include the appropriate excerpt from the statute here or as a supplementary document.  Note:  if the statutory basis for assuring confidentially does not exist, the term “confidentiality” cannot be used.  Instead, the document should explain any procedures that will be in place to protect respondent data.</w:t>
      </w:r>
    </w:p>
    <w:p w:rsidR="0051219D" w:rsidP="47103B40" w14:paraId="7E6394D2" w14:textId="69A01520">
      <w:pPr>
        <w:pStyle w:val="ListParagraph"/>
        <w:numPr>
          <w:ilvl w:val="1"/>
          <w:numId w:val="6"/>
        </w:numPr>
        <w:ind w:left="1080" w:right="183" w:firstLine="180"/>
        <w:rPr>
          <w:rFonts w:ascii="Times New Roman" w:hAnsi="Times New Roman"/>
        </w:rPr>
      </w:pPr>
      <w:r w:rsidRPr="47103B40">
        <w:rPr>
          <w:rFonts w:ascii="Times New Roman" w:hAnsi="Times New Roman"/>
        </w:rPr>
        <w:t xml:space="preserve">Not applicable, </w:t>
      </w:r>
      <w:r w:rsidRPr="47103B40" w:rsidR="00A6388C">
        <w:rPr>
          <w:rFonts w:ascii="Times New Roman" w:hAnsi="Times New Roman"/>
        </w:rPr>
        <w:t>no PII information is being collected on the forms</w:t>
      </w:r>
      <w:r w:rsidRPr="47103B40">
        <w:rPr>
          <w:rFonts w:ascii="Times New Roman" w:hAnsi="Times New Roman"/>
        </w:rPr>
        <w:t xml:space="preserve">.  </w:t>
      </w:r>
    </w:p>
    <w:p w:rsidR="00CE7A68" w:rsidP="00CE7A68" w14:paraId="0D5CE84E" w14:textId="77777777">
      <w:pPr>
        <w:pStyle w:val="ListParagraph"/>
        <w:ind w:left="1800" w:right="183"/>
        <w:rPr>
          <w:rFonts w:ascii="Times New Roman" w:hAnsi="Times New Roman"/>
          <w:szCs w:val="24"/>
        </w:rPr>
      </w:pPr>
    </w:p>
    <w:p w:rsidR="0051219D" w:rsidP="00FA2825" w14:paraId="4D513A18" w14:textId="77777777">
      <w:pPr>
        <w:pStyle w:val="ListParagraph"/>
        <w:numPr>
          <w:ilvl w:val="0"/>
          <w:numId w:val="6"/>
        </w:numPr>
        <w:ind w:left="360" w:right="183" w:firstLine="180"/>
        <w:rPr>
          <w:rFonts w:ascii="Times New Roman" w:hAnsi="Times New Roman"/>
          <w:szCs w:val="24"/>
        </w:rPr>
      </w:pPr>
      <w:r w:rsidRPr="2BF8E22E">
        <w:rPr>
          <w:rFonts w:ascii="Times New Roman" w:hAnsi="Times New Roman"/>
          <w:szCs w:val="24"/>
        </w:rPr>
        <w:t>If the Privacy Act applies, the agency should discuss how the data will be managed under the Privacy Act.</w:t>
      </w:r>
    </w:p>
    <w:p w:rsidR="0051219D" w:rsidP="47103B40" w14:paraId="402E83A9" w14:textId="6C0FF57D">
      <w:pPr>
        <w:pStyle w:val="ListParagraph"/>
        <w:numPr>
          <w:ilvl w:val="1"/>
          <w:numId w:val="6"/>
        </w:numPr>
        <w:ind w:left="1080" w:right="183" w:firstLine="180"/>
        <w:rPr>
          <w:rFonts w:ascii="Times New Roman" w:hAnsi="Times New Roman"/>
        </w:rPr>
      </w:pPr>
      <w:r w:rsidRPr="47103B40">
        <w:rPr>
          <w:rFonts w:ascii="Times New Roman" w:hAnsi="Times New Roman"/>
        </w:rPr>
        <w:t>Privacy Act does not apply</w:t>
      </w:r>
      <w:r w:rsidRPr="47103B40" w:rsidR="00F057B9">
        <w:rPr>
          <w:rFonts w:ascii="Times New Roman" w:hAnsi="Times New Roman"/>
        </w:rPr>
        <w:t xml:space="preserve"> because no PII information is being collected on the forms</w:t>
      </w:r>
      <w:r w:rsidRPr="47103B40">
        <w:rPr>
          <w:rFonts w:ascii="Times New Roman" w:hAnsi="Times New Roman"/>
        </w:rPr>
        <w:t>.</w:t>
      </w:r>
    </w:p>
    <w:p w:rsidR="00925A80" w:rsidP="00925A80" w14:paraId="186DB410" w14:textId="77777777">
      <w:pPr>
        <w:pStyle w:val="ListParagraph"/>
        <w:ind w:left="1800" w:right="183"/>
        <w:rPr>
          <w:rFonts w:ascii="Times New Roman" w:hAnsi="Times New Roman"/>
          <w:szCs w:val="24"/>
        </w:rPr>
      </w:pPr>
    </w:p>
    <w:p w:rsidR="0051219D" w:rsidP="003017AA" w14:paraId="537DB52C" w14:textId="77777777">
      <w:pPr>
        <w:pStyle w:val="ListParagraph"/>
        <w:numPr>
          <w:ilvl w:val="0"/>
          <w:numId w:val="6"/>
        </w:numPr>
        <w:ind w:left="360" w:right="183" w:firstLine="0"/>
        <w:rPr>
          <w:rFonts w:ascii="Times New Roman" w:hAnsi="Times New Roman"/>
          <w:szCs w:val="24"/>
        </w:rPr>
      </w:pPr>
      <w:r w:rsidRPr="2BF8E22E">
        <w:rPr>
          <w:rFonts w:ascii="Times New Roman" w:hAnsi="Times New Roman"/>
          <w:szCs w:val="24"/>
        </w:rPr>
        <w:t xml:space="preserve">Are respondents required to submit proprietary trade secrets, or other confidential information?  Explain the procedures that the agency will implement to protect the information’s confidentiality to the extent permitted by law. </w:t>
      </w:r>
    </w:p>
    <w:p w:rsidR="0051219D" w:rsidP="47103B40" w14:paraId="189C3D77" w14:textId="1106B947">
      <w:pPr>
        <w:pStyle w:val="ListParagraph"/>
        <w:numPr>
          <w:ilvl w:val="1"/>
          <w:numId w:val="6"/>
        </w:numPr>
        <w:ind w:left="1080" w:right="183" w:firstLine="0"/>
        <w:rPr>
          <w:rFonts w:ascii="Times New Roman" w:hAnsi="Times New Roman"/>
        </w:rPr>
      </w:pPr>
      <w:r w:rsidRPr="47103B40">
        <w:rPr>
          <w:rFonts w:ascii="Times New Roman" w:hAnsi="Times New Roman"/>
        </w:rPr>
        <w:t>No</w:t>
      </w:r>
      <w:r w:rsidRPr="47103B40">
        <w:rPr>
          <w:rFonts w:ascii="Times New Roman" w:hAnsi="Times New Roman"/>
        </w:rPr>
        <w:t xml:space="preserve">, respondents are not required to submit proprietary trade secrets or other confidential information. </w:t>
      </w:r>
    </w:p>
    <w:p w:rsidR="00925A80" w:rsidP="00925A80" w14:paraId="25C62C41" w14:textId="77777777">
      <w:pPr>
        <w:pStyle w:val="ListParagraph"/>
        <w:ind w:left="1080" w:right="183"/>
        <w:rPr>
          <w:rFonts w:ascii="Times New Roman" w:hAnsi="Times New Roman"/>
          <w:szCs w:val="24"/>
        </w:rPr>
      </w:pPr>
    </w:p>
    <w:p w:rsidR="0051219D" w:rsidP="003017AA" w14:paraId="3CEEC7F6" w14:textId="77777777">
      <w:pPr>
        <w:pStyle w:val="ListParagraph"/>
        <w:numPr>
          <w:ilvl w:val="0"/>
          <w:numId w:val="6"/>
        </w:numPr>
        <w:ind w:left="360" w:right="183" w:firstLine="0"/>
        <w:rPr>
          <w:rFonts w:ascii="Times New Roman" w:hAnsi="Times New Roman"/>
          <w:szCs w:val="24"/>
        </w:rPr>
      </w:pPr>
      <w:r w:rsidRPr="2BF8E22E">
        <w:rPr>
          <w:rFonts w:ascii="Times New Roman" w:hAnsi="Times New Roman"/>
          <w:szCs w:val="24"/>
        </w:rPr>
        <w:t xml:space="preserve">Will the agency collect any personally identifiable information?  In general, “personally identifiable information” refers to information that can be used to distinguish or trace an individual’s identity, either alone or when combined with other personal information that can be linked to a specific individual.  </w:t>
      </w:r>
    </w:p>
    <w:p w:rsidR="0051219D" w:rsidP="47103B40" w14:paraId="2F79F804" w14:textId="02252DB4">
      <w:pPr>
        <w:pStyle w:val="ListParagraph"/>
        <w:numPr>
          <w:ilvl w:val="1"/>
          <w:numId w:val="6"/>
        </w:numPr>
        <w:ind w:left="1080" w:right="183" w:firstLine="0"/>
        <w:rPr>
          <w:rFonts w:ascii="Times New Roman" w:hAnsi="Times New Roman"/>
        </w:rPr>
      </w:pPr>
      <w:r w:rsidRPr="47103B40">
        <w:rPr>
          <w:rFonts w:ascii="Times New Roman" w:hAnsi="Times New Roman"/>
        </w:rPr>
        <w:t>No, t</w:t>
      </w:r>
      <w:r w:rsidRPr="47103B40">
        <w:rPr>
          <w:rFonts w:ascii="Times New Roman" w:hAnsi="Times New Roman"/>
        </w:rPr>
        <w:t>he agency is not collecting PII</w:t>
      </w:r>
      <w:r w:rsidRPr="47103B40">
        <w:rPr>
          <w:rFonts w:ascii="Times New Roman" w:hAnsi="Times New Roman"/>
        </w:rPr>
        <w:t xml:space="preserve"> on this form</w:t>
      </w:r>
      <w:r w:rsidRPr="47103B40">
        <w:rPr>
          <w:rFonts w:ascii="Times New Roman" w:hAnsi="Times New Roman"/>
        </w:rPr>
        <w:t xml:space="preserve">. </w:t>
      </w:r>
    </w:p>
    <w:p w:rsidR="00925A80" w:rsidP="00925A80" w14:paraId="156D565D" w14:textId="77777777">
      <w:pPr>
        <w:pStyle w:val="ListParagraph"/>
        <w:ind w:left="1080" w:right="183"/>
        <w:rPr>
          <w:rFonts w:ascii="Times New Roman" w:hAnsi="Times New Roman"/>
          <w:szCs w:val="24"/>
        </w:rPr>
      </w:pPr>
    </w:p>
    <w:p w:rsidR="0051219D" w:rsidP="003017AA" w14:paraId="752C8E83" w14:textId="77777777">
      <w:pPr>
        <w:pStyle w:val="ListParagraph"/>
        <w:numPr>
          <w:ilvl w:val="1"/>
          <w:numId w:val="6"/>
        </w:numPr>
        <w:ind w:left="1080" w:right="183" w:firstLine="0"/>
        <w:rPr>
          <w:rFonts w:ascii="Times New Roman" w:hAnsi="Times New Roman"/>
          <w:szCs w:val="24"/>
        </w:rPr>
      </w:pPr>
      <w:r w:rsidRPr="2BF8E22E">
        <w:rPr>
          <w:rFonts w:ascii="Times New Roman" w:hAnsi="Times New Roman"/>
          <w:szCs w:val="24"/>
        </w:rPr>
        <w:t>Complete a privacy impact assessment in full compliance with 44 U.S.C. 3501 note § 208? If so, provide a link to the privacy impact assessment on the agency’s website or explain why the agency has determined that making the privacy impact assessment publicly available is not practicable (see 208(b)(1)(B)(iii)).</w:t>
      </w:r>
    </w:p>
    <w:p w:rsidR="0051219D" w14:paraId="4964285B" w14:textId="77777777">
      <w:pPr>
        <w:pStyle w:val="ListParagraph"/>
        <w:numPr>
          <w:ilvl w:val="2"/>
          <w:numId w:val="6"/>
        </w:numPr>
        <w:ind w:left="1800" w:right="183" w:firstLine="0"/>
        <w:rPr>
          <w:rFonts w:ascii="Times New Roman" w:hAnsi="Times New Roman"/>
          <w:szCs w:val="24"/>
        </w:rPr>
      </w:pPr>
      <w:r w:rsidRPr="2BF8E22E">
        <w:rPr>
          <w:rFonts w:ascii="Times New Roman" w:hAnsi="Times New Roman"/>
          <w:szCs w:val="24"/>
        </w:rPr>
        <w:t>Not Applicable</w:t>
      </w:r>
    </w:p>
    <w:p w:rsidR="00C203DF" w:rsidP="00C203DF" w14:paraId="241B0628" w14:textId="77777777">
      <w:pPr>
        <w:pStyle w:val="ListParagraph"/>
        <w:ind w:left="1800" w:right="183"/>
        <w:rPr>
          <w:rFonts w:ascii="Times New Roman" w:hAnsi="Times New Roman"/>
          <w:szCs w:val="24"/>
        </w:rPr>
      </w:pPr>
    </w:p>
    <w:p w:rsidR="0051219D" w:rsidP="003017AA" w14:paraId="226D1323" w14:textId="77777777">
      <w:pPr>
        <w:pStyle w:val="ListParagraph"/>
        <w:numPr>
          <w:ilvl w:val="1"/>
          <w:numId w:val="6"/>
        </w:numPr>
        <w:ind w:left="1080" w:right="183" w:firstLine="0"/>
        <w:rPr>
          <w:rFonts w:ascii="Times New Roman" w:hAnsi="Times New Roman"/>
          <w:szCs w:val="24"/>
        </w:rPr>
      </w:pPr>
      <w:r w:rsidRPr="2BF8E22E">
        <w:rPr>
          <w:rFonts w:ascii="Times New Roman" w:hAnsi="Times New Roman"/>
          <w:szCs w:val="24"/>
        </w:rPr>
        <w:t xml:space="preserve">Collect any information that will be included in records that are subject to the Privacy Act of 1974 (5 U.S.C. § 552a)?  </w:t>
      </w:r>
    </w:p>
    <w:p w:rsidR="0051219D" w14:paraId="4D83E4A7" w14:textId="77777777">
      <w:pPr>
        <w:pStyle w:val="ListParagraph"/>
        <w:numPr>
          <w:ilvl w:val="2"/>
          <w:numId w:val="6"/>
        </w:numPr>
        <w:ind w:left="1800" w:right="183" w:firstLine="0"/>
        <w:rPr>
          <w:rFonts w:ascii="Times New Roman" w:hAnsi="Times New Roman"/>
          <w:szCs w:val="24"/>
        </w:rPr>
      </w:pPr>
      <w:r w:rsidRPr="2BF8E22E">
        <w:rPr>
          <w:rFonts w:ascii="Times New Roman" w:hAnsi="Times New Roman"/>
          <w:szCs w:val="24"/>
        </w:rPr>
        <w:t>Not Applicable</w:t>
      </w:r>
    </w:p>
    <w:p w:rsidR="00C203DF" w:rsidP="00C203DF" w14:paraId="027B69C4" w14:textId="77777777">
      <w:pPr>
        <w:pStyle w:val="ListParagraph"/>
        <w:ind w:left="1800" w:right="183"/>
        <w:rPr>
          <w:rFonts w:ascii="Times New Roman" w:hAnsi="Times New Roman"/>
          <w:szCs w:val="24"/>
        </w:rPr>
      </w:pPr>
    </w:p>
    <w:p w:rsidR="0051219D" w:rsidP="003017AA" w14:paraId="57E7CAAF" w14:textId="77777777">
      <w:pPr>
        <w:pStyle w:val="ListParagraph"/>
        <w:numPr>
          <w:ilvl w:val="1"/>
          <w:numId w:val="6"/>
        </w:numPr>
        <w:ind w:left="1080" w:right="183" w:firstLine="0"/>
        <w:rPr>
          <w:rFonts w:ascii="Times New Roman" w:hAnsi="Times New Roman"/>
          <w:szCs w:val="24"/>
        </w:rPr>
      </w:pPr>
      <w:r w:rsidRPr="2BF8E22E">
        <w:rPr>
          <w:rFonts w:ascii="Times New Roman" w:hAnsi="Times New Roman"/>
          <w:szCs w:val="24"/>
        </w:rPr>
        <w:t>Include a Privacy Act statement on the instrument(s) that clearly informs the individual regarding (OMB Circular A-108):</w:t>
      </w:r>
    </w:p>
    <w:p w:rsidR="0051219D" w:rsidP="003017AA" w14:paraId="72578A9D" w14:textId="77777777">
      <w:pPr>
        <w:pStyle w:val="ListParagraph"/>
        <w:numPr>
          <w:ilvl w:val="2"/>
          <w:numId w:val="6"/>
        </w:numPr>
        <w:ind w:left="1800" w:right="183" w:firstLine="0"/>
        <w:rPr>
          <w:rFonts w:ascii="Times New Roman" w:hAnsi="Times New Roman"/>
          <w:szCs w:val="24"/>
        </w:rPr>
      </w:pPr>
      <w:r w:rsidRPr="2BF8E22E">
        <w:rPr>
          <w:rFonts w:ascii="Times New Roman" w:hAnsi="Times New Roman"/>
          <w:szCs w:val="24"/>
        </w:rPr>
        <w:t xml:space="preserve">the agency’s authority for the collection, </w:t>
      </w:r>
    </w:p>
    <w:p w:rsidR="0051219D" w:rsidP="003017AA" w14:paraId="236DB095" w14:textId="77777777">
      <w:pPr>
        <w:pStyle w:val="ListParagraph"/>
        <w:numPr>
          <w:ilvl w:val="2"/>
          <w:numId w:val="6"/>
        </w:numPr>
        <w:ind w:left="1800" w:right="183" w:firstLine="0"/>
        <w:rPr>
          <w:rFonts w:ascii="Times New Roman" w:hAnsi="Times New Roman"/>
          <w:szCs w:val="24"/>
        </w:rPr>
      </w:pPr>
      <w:r w:rsidRPr="2BF8E22E">
        <w:rPr>
          <w:rFonts w:ascii="Times New Roman" w:hAnsi="Times New Roman"/>
          <w:szCs w:val="24"/>
        </w:rPr>
        <w:t>whether providing the information is voluntary or mandatory,</w:t>
      </w:r>
    </w:p>
    <w:p w:rsidR="0051219D" w:rsidP="003017AA" w14:paraId="421C0E3C" w14:textId="77777777">
      <w:pPr>
        <w:pStyle w:val="ListParagraph"/>
        <w:numPr>
          <w:ilvl w:val="2"/>
          <w:numId w:val="6"/>
        </w:numPr>
        <w:ind w:left="1800" w:right="183" w:firstLine="0"/>
        <w:rPr>
          <w:rFonts w:ascii="Times New Roman" w:hAnsi="Times New Roman"/>
          <w:szCs w:val="24"/>
        </w:rPr>
      </w:pPr>
      <w:r w:rsidRPr="2BF8E22E">
        <w:rPr>
          <w:rFonts w:ascii="Times New Roman" w:hAnsi="Times New Roman"/>
          <w:szCs w:val="24"/>
        </w:rPr>
        <w:t>the principal purpose(s) for which the information will be used,</w:t>
      </w:r>
    </w:p>
    <w:p w:rsidR="0051219D" w:rsidP="003017AA" w14:paraId="495ADFEC" w14:textId="77777777">
      <w:pPr>
        <w:pStyle w:val="ListParagraph"/>
        <w:numPr>
          <w:ilvl w:val="2"/>
          <w:numId w:val="6"/>
        </w:numPr>
        <w:ind w:left="1800" w:right="183" w:firstLine="0"/>
        <w:rPr>
          <w:rFonts w:ascii="Times New Roman" w:hAnsi="Times New Roman"/>
          <w:szCs w:val="24"/>
        </w:rPr>
      </w:pPr>
      <w:r w:rsidRPr="2BF8E22E">
        <w:rPr>
          <w:rFonts w:ascii="Times New Roman" w:hAnsi="Times New Roman"/>
          <w:szCs w:val="24"/>
        </w:rPr>
        <w:t>the routine uses which may be made of the information, and</w:t>
      </w:r>
    </w:p>
    <w:p w:rsidR="0051219D" w:rsidP="003017AA" w14:paraId="3E4D4F8E" w14:textId="77777777">
      <w:pPr>
        <w:pStyle w:val="ListParagraph"/>
        <w:numPr>
          <w:ilvl w:val="2"/>
          <w:numId w:val="6"/>
        </w:numPr>
        <w:ind w:left="1800" w:right="183" w:firstLine="0"/>
        <w:rPr>
          <w:rFonts w:ascii="Times New Roman" w:hAnsi="Times New Roman"/>
          <w:szCs w:val="24"/>
        </w:rPr>
      </w:pPr>
      <w:r w:rsidRPr="2BF8E22E">
        <w:rPr>
          <w:rFonts w:ascii="Times New Roman" w:hAnsi="Times New Roman"/>
          <w:szCs w:val="24"/>
        </w:rPr>
        <w:t>any effects on the individual of not providing certain information.</w:t>
      </w:r>
    </w:p>
    <w:p w:rsidR="0051219D" w:rsidP="47103B40" w14:paraId="36F1C6DD" w14:textId="7C649E22">
      <w:pPr>
        <w:pStyle w:val="ListParagraph"/>
        <w:numPr>
          <w:ilvl w:val="3"/>
          <w:numId w:val="6"/>
        </w:numPr>
        <w:ind w:left="2520" w:right="183" w:firstLine="0"/>
        <w:rPr>
          <w:rFonts w:ascii="Times New Roman" w:hAnsi="Times New Roman"/>
        </w:rPr>
      </w:pPr>
      <w:r w:rsidRPr="47103B40">
        <w:rPr>
          <w:rFonts w:ascii="Times New Roman" w:hAnsi="Times New Roman"/>
        </w:rPr>
        <w:t xml:space="preserve">Privacy Act does not apply. </w:t>
      </w:r>
      <w:r w:rsidRPr="47103B40" w:rsidR="00F97DAB">
        <w:rPr>
          <w:rFonts w:ascii="Times New Roman" w:hAnsi="Times New Roman"/>
        </w:rPr>
        <w:t>T</w:t>
      </w:r>
      <w:r w:rsidRPr="47103B40" w:rsidR="00684334">
        <w:rPr>
          <w:rFonts w:ascii="Times New Roman" w:hAnsi="Times New Roman"/>
        </w:rPr>
        <w:t xml:space="preserve">he agency is not collecting PII on this form. </w:t>
      </w:r>
      <w:r w:rsidRPr="47103B40">
        <w:rPr>
          <w:rFonts w:ascii="Times New Roman" w:hAnsi="Times New Roman"/>
        </w:rPr>
        <w:t xml:space="preserve"> </w:t>
      </w:r>
    </w:p>
    <w:p w:rsidR="00C203DF" w:rsidP="00C203DF" w14:paraId="200FAE2B" w14:textId="77777777">
      <w:pPr>
        <w:pStyle w:val="ListParagraph"/>
        <w:ind w:left="2520" w:right="183"/>
        <w:rPr>
          <w:rFonts w:ascii="Times New Roman" w:hAnsi="Times New Roman"/>
          <w:szCs w:val="24"/>
        </w:rPr>
      </w:pPr>
    </w:p>
    <w:p w:rsidR="0051219D" w:rsidP="003017AA" w14:paraId="7466E2AD" w14:textId="6513A673">
      <w:pPr>
        <w:pStyle w:val="ListParagraph"/>
        <w:numPr>
          <w:ilvl w:val="1"/>
          <w:numId w:val="6"/>
        </w:numPr>
        <w:ind w:left="1080" w:right="183" w:firstLine="0"/>
        <w:rPr>
          <w:rFonts w:ascii="Times New Roman" w:hAnsi="Times New Roman"/>
          <w:szCs w:val="24"/>
        </w:rPr>
      </w:pPr>
      <w:r w:rsidRPr="2BF8E22E">
        <w:rPr>
          <w:rFonts w:ascii="Times New Roman" w:hAnsi="Times New Roman"/>
          <w:szCs w:val="24"/>
        </w:rPr>
        <w:t xml:space="preserve">Provide the </w:t>
      </w:r>
      <w:r w:rsidRPr="2BF8E22E" w:rsidR="005C434A">
        <w:rPr>
          <w:rFonts w:ascii="Times New Roman" w:hAnsi="Times New Roman"/>
          <w:szCs w:val="24"/>
        </w:rPr>
        <w:t>URL</w:t>
      </w:r>
      <w:r w:rsidRPr="2BF8E22E">
        <w:rPr>
          <w:rFonts w:ascii="Times New Roman" w:hAnsi="Times New Roman"/>
          <w:szCs w:val="24"/>
        </w:rPr>
        <w:t xml:space="preserve"> link to the most recent version of the system of records notice (SORN) in the Federal Register and/or on the agency website. The agency should briefly describe how it has considered and addressed privacy issues pertaining to the collection.  For example, explain how the agency is collecting only the minimum personally identifiable information that is necessary to accomplish a purpose required by statute, regulation, or executive order.</w:t>
      </w:r>
    </w:p>
    <w:p w:rsidR="0051219D" w:rsidP="47103B40" w14:paraId="2A12F13F" w14:textId="3819DA46">
      <w:pPr>
        <w:pStyle w:val="ListParagraph"/>
        <w:numPr>
          <w:ilvl w:val="2"/>
          <w:numId w:val="6"/>
        </w:numPr>
        <w:ind w:left="1800" w:right="183" w:firstLine="0"/>
        <w:rPr>
          <w:rFonts w:ascii="Times New Roman" w:hAnsi="Times New Roman"/>
        </w:rPr>
      </w:pPr>
      <w:r w:rsidRPr="47103B40">
        <w:rPr>
          <w:rFonts w:ascii="Times New Roman" w:hAnsi="Times New Roman"/>
        </w:rPr>
        <w:t xml:space="preserve">No SORN is needed. </w:t>
      </w:r>
      <w:r w:rsidRPr="47103B40" w:rsidR="00F97DAB">
        <w:rPr>
          <w:rFonts w:ascii="Times New Roman" w:hAnsi="Times New Roman"/>
        </w:rPr>
        <w:t>The agency is not collecting PII on this form</w:t>
      </w:r>
      <w:r w:rsidRPr="47103B40">
        <w:rPr>
          <w:rFonts w:ascii="Times New Roman" w:hAnsi="Times New Roman"/>
        </w:rPr>
        <w:t xml:space="preserve">. </w:t>
      </w:r>
    </w:p>
    <w:p w:rsidR="003E4FE8" w:rsidP="003E4FE8" w14:paraId="4A5B8CE1" w14:textId="77777777">
      <w:pPr>
        <w:pStyle w:val="ListParagraph"/>
        <w:ind w:left="1800" w:right="183"/>
        <w:rPr>
          <w:rFonts w:ascii="Times New Roman" w:hAnsi="Times New Roman"/>
          <w:szCs w:val="24"/>
        </w:rPr>
      </w:pPr>
    </w:p>
    <w:p w:rsidR="0051219D" w:rsidP="003017AA" w14:paraId="33BDD508" w14:textId="77777777">
      <w:pPr>
        <w:pStyle w:val="ListParagraph"/>
        <w:numPr>
          <w:ilvl w:val="0"/>
          <w:numId w:val="6"/>
        </w:numPr>
        <w:ind w:left="360" w:right="183" w:firstLine="90"/>
        <w:rPr>
          <w:rFonts w:ascii="Times New Roman" w:hAnsi="Times New Roman"/>
          <w:szCs w:val="24"/>
        </w:rPr>
      </w:pPr>
      <w:r w:rsidRPr="2BF8E22E">
        <w:rPr>
          <w:rFonts w:ascii="Times New Roman" w:hAnsi="Times New Roman"/>
          <w:szCs w:val="24"/>
        </w:rPr>
        <w:t>Will the agency use information technology to collect, maintain, or disseminate information that is subject to the E-Government Act of 2002 (44 U.S.C. 3501 note)?</w:t>
      </w:r>
    </w:p>
    <w:p w:rsidR="0051219D" w:rsidRPr="008E419C" w:rsidP="47103B40" w14:paraId="32065BDA" w14:textId="3471D380">
      <w:pPr>
        <w:pStyle w:val="ListParagraph"/>
        <w:numPr>
          <w:ilvl w:val="1"/>
          <w:numId w:val="6"/>
        </w:numPr>
        <w:ind w:left="1080" w:firstLine="90"/>
        <w:rPr>
          <w:rFonts w:ascii="Times New Roman" w:hAnsi="Times New Roman"/>
        </w:rPr>
      </w:pPr>
      <w:r w:rsidRPr="39CC12BA">
        <w:rPr>
          <w:rFonts w:ascii="Times New Roman" w:hAnsi="Times New Roman"/>
        </w:rPr>
        <w:t xml:space="preserve">No, the Agency is not collecting, maintaining, or disseminating any information that is subject to the E-Government Act. </w:t>
      </w:r>
      <w:r w:rsidRPr="39CC12BA">
        <w:rPr>
          <w:rFonts w:ascii="Times New Roman" w:hAnsi="Times New Roman"/>
        </w:rPr>
        <w:t xml:space="preserve"> </w:t>
      </w:r>
    </w:p>
    <w:p w:rsidR="0051219D" w:rsidP="47103B40" w14:paraId="38FE7AEF" w14:textId="2C5C5B43">
      <w:pPr>
        <w:tabs>
          <w:tab w:val="left" w:pos="360"/>
          <w:tab w:val="left" w:pos="720"/>
          <w:tab w:val="left" w:pos="820"/>
          <w:tab w:val="left" w:pos="821"/>
          <w:tab w:val="left" w:pos="1080"/>
          <w:tab w:val="left" w:pos="1440"/>
        </w:tabs>
        <w:ind w:right="183"/>
        <w:rPr>
          <w:rFonts w:ascii="Times New Roman" w:hAnsi="Times New Roman"/>
        </w:rPr>
      </w:pPr>
    </w:p>
    <w:p w:rsidR="0051219D" w:rsidP="003017AA" w14:paraId="15BEFA45" w14:textId="77777777">
      <w:pPr>
        <w:pStyle w:val="ListParagraph"/>
        <w:widowControl w:val="0"/>
        <w:numPr>
          <w:ilvl w:val="0"/>
          <w:numId w:val="11"/>
        </w:numPr>
        <w:tabs>
          <w:tab w:val="left" w:pos="360"/>
          <w:tab w:val="left" w:pos="630"/>
          <w:tab w:val="left" w:pos="720"/>
          <w:tab w:val="left" w:pos="1080"/>
        </w:tabs>
        <w:ind w:left="0"/>
        <w:rPr>
          <w:rFonts w:ascii="Times New Roman" w:hAnsi="Times New Roman"/>
          <w:szCs w:val="24"/>
        </w:rPr>
      </w:pPr>
      <w:r w:rsidRPr="2BF8E22E">
        <w:rPr>
          <w:rFonts w:ascii="Times New Roman" w:hAnsi="Times New Roman"/>
          <w:szCs w:val="24"/>
          <w:u w:val="single"/>
        </w:rPr>
        <w:t xml:space="preserve">Sensitive Questions.  </w:t>
      </w:r>
      <w:r w:rsidRPr="2BF8E22E">
        <w:rPr>
          <w:rFonts w:ascii="Times New Roman" w:hAnsi="Times New Roman"/>
          <w:szCs w:val="24"/>
        </w:rPr>
        <w:t xml:space="preserve">Provide additional justification for any questions of a sensitive nature. </w:t>
      </w:r>
    </w:p>
    <w:p w:rsidR="0051219D" w14:paraId="5A93DB91" w14:textId="77777777">
      <w:pPr>
        <w:pStyle w:val="ListParagraph"/>
        <w:numPr>
          <w:ilvl w:val="0"/>
          <w:numId w:val="6"/>
        </w:numPr>
        <w:ind w:right="195"/>
        <w:rPr>
          <w:rFonts w:ascii="Times New Roman" w:hAnsi="Times New Roman"/>
          <w:szCs w:val="24"/>
        </w:rPr>
      </w:pPr>
      <w:r w:rsidRPr="2BF8E22E">
        <w:rPr>
          <w:rFonts w:ascii="Times New Roman" w:hAnsi="Times New Roman"/>
          <w:szCs w:val="24"/>
        </w:rPr>
        <w:t xml:space="preserve">Is the agency proposing any questions of a sensitive nature, such as sexual behavior and attitudes, religious beliefs, income, immigration status, or other matters that are commonly considered sensitive?  (Note that the term “sensitive information” is distinct from the term “personally identifiable information,” although information may fall into both categories.)  </w:t>
      </w:r>
    </w:p>
    <w:p w:rsidR="003E4FE8" w:rsidP="47103B40" w14:paraId="21E7900E" w14:textId="1783D62C">
      <w:pPr>
        <w:pStyle w:val="ListParagraph"/>
        <w:numPr>
          <w:ilvl w:val="1"/>
          <w:numId w:val="6"/>
        </w:numPr>
        <w:ind w:right="195"/>
        <w:rPr>
          <w:rFonts w:ascii="Times New Roman" w:hAnsi="Times New Roman"/>
        </w:rPr>
      </w:pPr>
      <w:r w:rsidRPr="47103B40">
        <w:rPr>
          <w:rFonts w:ascii="Times New Roman" w:hAnsi="Times New Roman"/>
        </w:rPr>
        <w:t>The form includes information regarding a</w:t>
      </w:r>
      <w:r w:rsidRPr="47103B40" w:rsidR="00373088">
        <w:rPr>
          <w:rFonts w:ascii="Times New Roman" w:hAnsi="Times New Roman"/>
        </w:rPr>
        <w:t>n</w:t>
      </w:r>
      <w:r w:rsidRPr="47103B40">
        <w:rPr>
          <w:rFonts w:ascii="Times New Roman" w:hAnsi="Times New Roman"/>
        </w:rPr>
        <w:t xml:space="preserve"> </w:t>
      </w:r>
      <w:r w:rsidRPr="47103B40" w:rsidR="00373088">
        <w:rPr>
          <w:rFonts w:ascii="Times New Roman" w:hAnsi="Times New Roman"/>
        </w:rPr>
        <w:t>employee</w:t>
      </w:r>
      <w:r w:rsidRPr="47103B40">
        <w:rPr>
          <w:rFonts w:ascii="Times New Roman" w:hAnsi="Times New Roman"/>
        </w:rPr>
        <w:t>’s disability and any job supports required</w:t>
      </w:r>
      <w:r w:rsidRPr="47103B40" w:rsidR="006F5D01">
        <w:rPr>
          <w:rFonts w:ascii="Times New Roman" w:hAnsi="Times New Roman"/>
        </w:rPr>
        <w:t xml:space="preserve"> by that employee</w:t>
      </w:r>
      <w:r w:rsidRPr="47103B40">
        <w:rPr>
          <w:rFonts w:ascii="Times New Roman" w:hAnsi="Times New Roman"/>
        </w:rPr>
        <w:t xml:space="preserve">.  </w:t>
      </w:r>
      <w:r w:rsidRPr="47103B40" w:rsidR="00F6018A">
        <w:rPr>
          <w:rFonts w:ascii="Times New Roman" w:hAnsi="Times New Roman"/>
        </w:rPr>
        <w:t xml:space="preserve">The form also includes the </w:t>
      </w:r>
      <w:r w:rsidRPr="47103B40" w:rsidR="00F354ED">
        <w:rPr>
          <w:rFonts w:ascii="Times New Roman" w:hAnsi="Times New Roman"/>
        </w:rPr>
        <w:t>employee</w:t>
      </w:r>
      <w:r w:rsidRPr="47103B40" w:rsidR="00F6018A">
        <w:rPr>
          <w:rFonts w:ascii="Times New Roman" w:hAnsi="Times New Roman"/>
        </w:rPr>
        <w:t>’s yearly wage from the previous calendar year</w:t>
      </w:r>
      <w:r w:rsidRPr="47103B40" w:rsidR="00F354ED">
        <w:rPr>
          <w:rFonts w:ascii="Times New Roman" w:hAnsi="Times New Roman"/>
        </w:rPr>
        <w:t xml:space="preserve"> and the employee’s most current hourly wage</w:t>
      </w:r>
      <w:r w:rsidRPr="47103B40" w:rsidR="00F6018A">
        <w:rPr>
          <w:rFonts w:ascii="Times New Roman" w:hAnsi="Times New Roman"/>
        </w:rPr>
        <w:t>.</w:t>
      </w:r>
    </w:p>
    <w:p w:rsidR="003E4FE8" w:rsidP="003E4FE8" w14:paraId="6E17629A" w14:textId="77777777">
      <w:pPr>
        <w:pStyle w:val="ListParagraph"/>
        <w:ind w:right="195"/>
        <w:rPr>
          <w:rFonts w:ascii="Times New Roman" w:hAnsi="Times New Roman"/>
          <w:szCs w:val="24"/>
        </w:rPr>
      </w:pPr>
    </w:p>
    <w:p w:rsidR="009C7340" w:rsidP="003017AA" w14:paraId="2E6DCEF4" w14:textId="77777777">
      <w:pPr>
        <w:pStyle w:val="ListParagraph"/>
        <w:numPr>
          <w:ilvl w:val="0"/>
          <w:numId w:val="6"/>
        </w:numPr>
        <w:ind w:right="195"/>
        <w:rPr>
          <w:rFonts w:ascii="Times New Roman" w:hAnsi="Times New Roman"/>
          <w:szCs w:val="24"/>
        </w:rPr>
      </w:pPr>
      <w:r w:rsidRPr="2BF8E22E">
        <w:rPr>
          <w:rFonts w:ascii="Times New Roman" w:hAnsi="Times New Roman"/>
          <w:szCs w:val="24"/>
        </w:rPr>
        <w:t>This justification should include the reasons why the agency considers the questions necessary and the specific uses to be made of the information.</w:t>
      </w:r>
    </w:p>
    <w:p w:rsidR="0051219D" w:rsidP="47103B40" w14:paraId="755B33D9" w14:textId="70E457F6">
      <w:pPr>
        <w:pStyle w:val="ListParagraph"/>
        <w:numPr>
          <w:ilvl w:val="1"/>
          <w:numId w:val="6"/>
        </w:numPr>
        <w:ind w:left="1080" w:right="195"/>
        <w:rPr>
          <w:rFonts w:ascii="Times New Roman" w:hAnsi="Times New Roman"/>
          <w:color w:val="000000" w:themeColor="text1"/>
        </w:rPr>
      </w:pPr>
      <w:r w:rsidRPr="47103B40">
        <w:rPr>
          <w:rFonts w:ascii="Times New Roman" w:hAnsi="Times New Roman"/>
        </w:rPr>
        <w:t>I</w:t>
      </w:r>
      <w:r w:rsidRPr="47103B40" w:rsidR="00373088">
        <w:rPr>
          <w:rFonts w:ascii="Times New Roman" w:hAnsi="Times New Roman"/>
        </w:rPr>
        <w:t>nformation regarding an employee’s disability and any job supports required</w:t>
      </w:r>
      <w:r w:rsidRPr="47103B40">
        <w:rPr>
          <w:rFonts w:ascii="Times New Roman" w:hAnsi="Times New Roman"/>
        </w:rPr>
        <w:t xml:space="preserve"> by the employee </w:t>
      </w:r>
      <w:r w:rsidRPr="47103B40" w:rsidR="00311D35">
        <w:rPr>
          <w:rFonts w:ascii="Times New Roman" w:hAnsi="Times New Roman"/>
        </w:rPr>
        <w:t>is required for th</w:t>
      </w:r>
      <w:r w:rsidRPr="47103B40">
        <w:rPr>
          <w:rFonts w:ascii="Times New Roman" w:hAnsi="Times New Roman"/>
        </w:rPr>
        <w:t>at</w:t>
      </w:r>
      <w:r w:rsidRPr="47103B40" w:rsidR="00311D35">
        <w:rPr>
          <w:rFonts w:ascii="Times New Roman" w:hAnsi="Times New Roman"/>
        </w:rPr>
        <w:t xml:space="preserve"> person to be determined eligible for the program.</w:t>
      </w:r>
      <w:r w:rsidRPr="47103B40" w:rsidR="00311D35">
        <w:rPr>
          <w:rFonts w:ascii="Times New Roman" w:hAnsi="Times New Roman"/>
          <w:color w:val="000000" w:themeColor="text1"/>
        </w:rPr>
        <w:t xml:space="preserve"> </w:t>
      </w:r>
      <w:r w:rsidRPr="47103B40" w:rsidR="00C925C3">
        <w:rPr>
          <w:rFonts w:ascii="Times New Roman" w:hAnsi="Times New Roman"/>
          <w:color w:val="000000" w:themeColor="text1"/>
        </w:rPr>
        <w:t xml:space="preserve">The </w:t>
      </w:r>
      <w:r w:rsidRPr="47103B40" w:rsidR="005F3C3D">
        <w:rPr>
          <w:rFonts w:ascii="Times New Roman" w:hAnsi="Times New Roman"/>
          <w:color w:val="000000" w:themeColor="text1"/>
        </w:rPr>
        <w:t xml:space="preserve">salary information is necessary to demonstrate that </w:t>
      </w:r>
      <w:r w:rsidRPr="47103B40" w:rsidR="00300A5D">
        <w:rPr>
          <w:rFonts w:ascii="Times New Roman" w:hAnsi="Times New Roman"/>
          <w:color w:val="000000" w:themeColor="text1"/>
        </w:rPr>
        <w:t>well-paying</w:t>
      </w:r>
      <w:r w:rsidRPr="47103B40" w:rsidR="005F3C3D">
        <w:rPr>
          <w:rFonts w:ascii="Times New Roman" w:hAnsi="Times New Roman"/>
          <w:color w:val="000000" w:themeColor="text1"/>
        </w:rPr>
        <w:t xml:space="preserve"> jobs are available in the program.</w:t>
      </w:r>
      <w:r w:rsidRPr="47103B40" w:rsidR="00C925C3">
        <w:rPr>
          <w:rFonts w:ascii="Times New Roman" w:hAnsi="Times New Roman"/>
          <w:color w:val="000000" w:themeColor="text1"/>
        </w:rPr>
        <w:t xml:space="preserve"> </w:t>
      </w:r>
    </w:p>
    <w:p w:rsidR="0051219D" w:rsidRPr="00856D93" w:rsidP="00856D93" w14:paraId="197C5962" w14:textId="1DF59FAB">
      <w:pPr>
        <w:tabs>
          <w:tab w:val="left" w:pos="820"/>
          <w:tab w:val="left" w:pos="821"/>
        </w:tabs>
        <w:ind w:left="1080" w:right="195"/>
      </w:pPr>
      <w:r w:rsidRPr="2BF8E22E">
        <w:rPr>
          <w:rFonts w:ascii="Times New Roman" w:hAnsi="Times New Roman"/>
          <w:szCs w:val="24"/>
        </w:rPr>
        <w:t xml:space="preserve"> </w:t>
      </w:r>
    </w:p>
    <w:p w:rsidR="0051219D" w:rsidP="003017AA" w14:paraId="527DCFE7" w14:textId="77777777">
      <w:pPr>
        <w:pStyle w:val="ListParagraph"/>
        <w:numPr>
          <w:ilvl w:val="0"/>
          <w:numId w:val="6"/>
        </w:numPr>
        <w:ind w:right="195"/>
        <w:rPr>
          <w:rFonts w:ascii="Times New Roman" w:hAnsi="Times New Roman"/>
          <w:szCs w:val="24"/>
        </w:rPr>
      </w:pPr>
      <w:r w:rsidRPr="2BF8E22E">
        <w:rPr>
          <w:rFonts w:ascii="Times New Roman" w:hAnsi="Times New Roman"/>
          <w:szCs w:val="24"/>
        </w:rPr>
        <w:t xml:space="preserve">Provide any instructions given to respondents as to why the agency is collecting the sensitive information, whether providing the information is voluntary or mandatory, and what consequences, if any, would result if respondents decide not to answer.  </w:t>
      </w:r>
    </w:p>
    <w:p w:rsidR="0051219D" w:rsidP="47103B40" w14:paraId="3F9DBFD0" w14:textId="4E60EE7E">
      <w:pPr>
        <w:pStyle w:val="ListParagraph"/>
        <w:numPr>
          <w:ilvl w:val="1"/>
          <w:numId w:val="6"/>
        </w:numPr>
        <w:ind w:left="1080" w:right="195"/>
        <w:rPr>
          <w:rFonts w:ascii="Times New Roman" w:hAnsi="Times New Roman"/>
        </w:rPr>
      </w:pPr>
      <w:r w:rsidRPr="47103B40">
        <w:rPr>
          <w:rFonts w:ascii="Times New Roman" w:hAnsi="Times New Roman"/>
        </w:rPr>
        <w:t xml:space="preserve">Respondents understand that they are eligible to receive sole-source contracts under the </w:t>
      </w:r>
      <w:r w:rsidRPr="47103B40" w:rsidR="00251A7E">
        <w:rPr>
          <w:rFonts w:ascii="Times New Roman" w:hAnsi="Times New Roman"/>
        </w:rPr>
        <w:t>p</w:t>
      </w:r>
      <w:r w:rsidRPr="47103B40">
        <w:rPr>
          <w:rFonts w:ascii="Times New Roman" w:hAnsi="Times New Roman"/>
        </w:rPr>
        <w:t xml:space="preserve">rogram only if 75% of the direct labor hours performed by their employees are performed by individuals who are blind or significantly disabled. While the Disability Qualification Form requires the collection of such information regarding all employees of the NPA (even those working on contracts not obtained under the program), the statutory and regulatory requirements permit the Commission to collect information on this form solely for the smaller number of employees working on </w:t>
      </w:r>
      <w:r w:rsidRPr="47103B40" w:rsidR="00E31381">
        <w:rPr>
          <w:rFonts w:ascii="Times New Roman" w:hAnsi="Times New Roman"/>
        </w:rPr>
        <w:t xml:space="preserve">program </w:t>
      </w:r>
      <w:r w:rsidRPr="47103B40">
        <w:rPr>
          <w:rFonts w:ascii="Times New Roman" w:hAnsi="Times New Roman"/>
        </w:rPr>
        <w:t>contracts.</w:t>
      </w:r>
    </w:p>
    <w:p w:rsidR="0051219D" w:rsidP="0051219D" w14:paraId="21D461CF" w14:textId="77777777">
      <w:pPr>
        <w:tabs>
          <w:tab w:val="left" w:pos="820"/>
          <w:tab w:val="left" w:pos="821"/>
        </w:tabs>
        <w:ind w:left="1080" w:right="195"/>
      </w:pPr>
      <w:r w:rsidRPr="2BF8E22E">
        <w:rPr>
          <w:rFonts w:ascii="Times New Roman" w:hAnsi="Times New Roman"/>
          <w:szCs w:val="24"/>
        </w:rPr>
        <w:t xml:space="preserve"> </w:t>
      </w:r>
    </w:p>
    <w:p w:rsidR="0051219D" w:rsidP="47103B40" w14:paraId="6BB91478" w14:textId="0DE60E70">
      <w:pPr>
        <w:tabs>
          <w:tab w:val="left" w:pos="820"/>
          <w:tab w:val="left" w:pos="821"/>
        </w:tabs>
        <w:ind w:left="1080" w:right="195"/>
        <w:rPr>
          <w:rFonts w:ascii="Times New Roman" w:hAnsi="Times New Roman"/>
        </w:rPr>
      </w:pPr>
      <w:r w:rsidRPr="47103B40">
        <w:rPr>
          <w:rFonts w:ascii="Times New Roman" w:hAnsi="Times New Roman"/>
        </w:rPr>
        <w:t>As noted f</w:t>
      </w:r>
      <w:r w:rsidRPr="47103B40">
        <w:rPr>
          <w:rFonts w:ascii="Times New Roman" w:hAnsi="Times New Roman"/>
        </w:rPr>
        <w:t xml:space="preserve">or these employees, the Commission requires information on their disabilities, the job supports </w:t>
      </w:r>
      <w:r w:rsidRPr="47103B40">
        <w:rPr>
          <w:rFonts w:ascii="Times New Roman" w:hAnsi="Times New Roman"/>
        </w:rPr>
        <w:t xml:space="preserve">to establish their eligibility for the program. In addition </w:t>
      </w:r>
      <w:r w:rsidRPr="47103B40">
        <w:rPr>
          <w:rFonts w:ascii="Times New Roman" w:hAnsi="Times New Roman"/>
        </w:rPr>
        <w:t xml:space="preserve">information regarding the wages and career mobility of the employees are important to demonstrate the career opportunities in the program. </w:t>
      </w:r>
    </w:p>
    <w:p w:rsidR="00210807" w:rsidP="0051219D" w14:paraId="56BB9788" w14:textId="7B9F2CCF">
      <w:pPr>
        <w:tabs>
          <w:tab w:val="left" w:pos="820"/>
          <w:tab w:val="left" w:pos="821"/>
        </w:tabs>
        <w:ind w:left="1080" w:right="195"/>
      </w:pPr>
      <w:r w:rsidRPr="47103B40">
        <w:rPr>
          <w:rFonts w:ascii="Times New Roman" w:hAnsi="Times New Roman"/>
        </w:rPr>
        <w:t xml:space="preserve">As noted above, none of this information </w:t>
      </w:r>
      <w:r w:rsidRPr="47103B40" w:rsidR="00BD053E">
        <w:rPr>
          <w:rFonts w:ascii="Times New Roman" w:hAnsi="Times New Roman"/>
        </w:rPr>
        <w:t xml:space="preserve">on the form </w:t>
      </w:r>
      <w:r w:rsidRPr="47103B40" w:rsidR="003B3FBE">
        <w:rPr>
          <w:rFonts w:ascii="Times New Roman" w:hAnsi="Times New Roman"/>
        </w:rPr>
        <w:t>will be identifiable to a particular employee.</w:t>
      </w:r>
    </w:p>
    <w:p w:rsidR="0051219D" w:rsidP="0051219D" w14:paraId="36532A5E" w14:textId="77777777">
      <w:pPr>
        <w:tabs>
          <w:tab w:val="left" w:pos="820"/>
          <w:tab w:val="left" w:pos="821"/>
        </w:tabs>
        <w:ind w:left="1080" w:right="195"/>
      </w:pPr>
      <w:r w:rsidRPr="2BF8E22E">
        <w:rPr>
          <w:rFonts w:ascii="Times New Roman" w:hAnsi="Times New Roman"/>
          <w:szCs w:val="24"/>
        </w:rPr>
        <w:t xml:space="preserve"> </w:t>
      </w:r>
    </w:p>
    <w:p w:rsidR="0051219D" w:rsidP="0051219D" w14:paraId="2F8D2BD8" w14:textId="77777777">
      <w:pPr>
        <w:tabs>
          <w:tab w:val="left" w:pos="820"/>
          <w:tab w:val="left" w:pos="821"/>
        </w:tabs>
        <w:ind w:left="1080" w:right="195"/>
      </w:pPr>
      <w:r w:rsidRPr="2BF8E22E">
        <w:rPr>
          <w:rFonts w:ascii="Times New Roman" w:hAnsi="Times New Roman"/>
          <w:szCs w:val="24"/>
        </w:rPr>
        <w:t>A respondent that does not wish to complete the form does not have to participate in the AbilityOne program.</w:t>
      </w:r>
    </w:p>
    <w:p w:rsidR="0051219D" w:rsidP="0051219D" w14:paraId="55D7D330" w14:textId="77777777">
      <w:pPr>
        <w:tabs>
          <w:tab w:val="left" w:pos="820"/>
          <w:tab w:val="left" w:pos="821"/>
        </w:tabs>
        <w:ind w:left="1080" w:right="195"/>
      </w:pPr>
      <w:r w:rsidRPr="2BF8E22E">
        <w:rPr>
          <w:rFonts w:ascii="Times New Roman" w:hAnsi="Times New Roman"/>
          <w:szCs w:val="24"/>
        </w:rPr>
        <w:t xml:space="preserve"> </w:t>
      </w:r>
    </w:p>
    <w:p w:rsidR="0051219D" w:rsidP="003017AA" w14:paraId="53CDAA7C" w14:textId="77777777">
      <w:pPr>
        <w:pStyle w:val="ListParagraph"/>
        <w:numPr>
          <w:ilvl w:val="0"/>
          <w:numId w:val="6"/>
        </w:numPr>
        <w:ind w:left="810" w:right="195"/>
        <w:rPr>
          <w:rFonts w:ascii="Times New Roman" w:hAnsi="Times New Roman"/>
          <w:szCs w:val="24"/>
        </w:rPr>
      </w:pPr>
      <w:r w:rsidRPr="2BF8E22E">
        <w:rPr>
          <w:rFonts w:ascii="Times New Roman" w:hAnsi="Times New Roman"/>
          <w:szCs w:val="24"/>
        </w:rPr>
        <w:t>Explain what steps, if any, the agency is taking to obtain the consent of the respondents when collecting this information.</w:t>
      </w:r>
    </w:p>
    <w:p w:rsidR="0051219D" w:rsidP="0051219D" w14:paraId="14122CEB" w14:textId="77777777">
      <w:pPr>
        <w:pStyle w:val="ListParagraph"/>
        <w:numPr>
          <w:ilvl w:val="1"/>
          <w:numId w:val="6"/>
        </w:numPr>
        <w:ind w:left="1080" w:right="195"/>
        <w:rPr>
          <w:rFonts w:ascii="Times New Roman" w:hAnsi="Times New Roman"/>
          <w:szCs w:val="24"/>
        </w:rPr>
      </w:pPr>
      <w:r w:rsidRPr="2BF8E22E">
        <w:rPr>
          <w:rFonts w:ascii="Times New Roman" w:hAnsi="Times New Roman"/>
          <w:szCs w:val="24"/>
        </w:rPr>
        <w:t xml:space="preserve">Not applicable </w:t>
      </w:r>
    </w:p>
    <w:p w:rsidR="0051219D" w:rsidP="0051219D" w14:paraId="19FD99E7" w14:textId="6EE3A947">
      <w:pPr>
        <w:tabs>
          <w:tab w:val="left" w:pos="360"/>
          <w:tab w:val="left" w:pos="720"/>
          <w:tab w:val="left" w:pos="1080"/>
          <w:tab w:val="left" w:pos="1440"/>
        </w:tabs>
      </w:pPr>
      <w:r w:rsidRPr="2BF8E22E">
        <w:rPr>
          <w:rFonts w:ascii="Times New Roman" w:hAnsi="Times New Roman"/>
          <w:szCs w:val="24"/>
        </w:rPr>
        <w:t xml:space="preserve"> </w:t>
      </w:r>
    </w:p>
    <w:p w:rsidR="0051219D" w:rsidP="003017AA" w14:paraId="3105ED4A" w14:textId="77777777">
      <w:pPr>
        <w:pStyle w:val="ListParagraph"/>
        <w:widowControl w:val="0"/>
        <w:numPr>
          <w:ilvl w:val="0"/>
          <w:numId w:val="11"/>
        </w:numPr>
        <w:tabs>
          <w:tab w:val="left" w:pos="360"/>
          <w:tab w:val="left" w:pos="630"/>
          <w:tab w:val="left" w:pos="720"/>
          <w:tab w:val="left" w:pos="1080"/>
        </w:tabs>
        <w:ind w:left="0"/>
        <w:rPr>
          <w:rFonts w:ascii="Times New Roman" w:hAnsi="Times New Roman"/>
          <w:szCs w:val="24"/>
        </w:rPr>
      </w:pPr>
      <w:r w:rsidRPr="2BF8E22E">
        <w:rPr>
          <w:rFonts w:ascii="Times New Roman" w:hAnsi="Times New Roman"/>
          <w:szCs w:val="24"/>
          <w:u w:val="single"/>
        </w:rPr>
        <w:t xml:space="preserve">Burden Estimate. </w:t>
      </w:r>
      <w:r w:rsidRPr="2BF8E22E">
        <w:rPr>
          <w:rFonts w:ascii="Times New Roman" w:hAnsi="Times New Roman"/>
          <w:szCs w:val="24"/>
        </w:rPr>
        <w:t>Provide estimates of the burden of the collection of information. The statement should:</w:t>
      </w:r>
    </w:p>
    <w:p w:rsidR="0051219D" w:rsidP="003017AA" w14:paraId="4B6CF677" w14:textId="77777777">
      <w:pPr>
        <w:pStyle w:val="ListParagraph"/>
        <w:numPr>
          <w:ilvl w:val="0"/>
          <w:numId w:val="6"/>
        </w:numPr>
        <w:ind w:right="195"/>
        <w:rPr>
          <w:rFonts w:ascii="Times New Roman" w:hAnsi="Times New Roman"/>
          <w:szCs w:val="24"/>
        </w:rPr>
      </w:pPr>
      <w:r w:rsidRPr="2BF8E22E">
        <w:rPr>
          <w:rFonts w:ascii="Times New Roman" w:hAnsi="Times New Roman"/>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1219D" w:rsidP="003017AA" w14:paraId="2E38111E" w14:textId="77777777">
      <w:pPr>
        <w:pStyle w:val="ListParagraph"/>
        <w:numPr>
          <w:ilvl w:val="0"/>
          <w:numId w:val="6"/>
        </w:numPr>
        <w:ind w:right="195"/>
        <w:rPr>
          <w:rFonts w:ascii="Times New Roman" w:hAnsi="Times New Roman"/>
          <w:szCs w:val="24"/>
        </w:rPr>
      </w:pPr>
      <w:r w:rsidRPr="2BF8E22E">
        <w:rPr>
          <w:rFonts w:ascii="Times New Roman" w:hAnsi="Times New Roman"/>
          <w:szCs w:val="24"/>
        </w:rPr>
        <w:t>If this request for approval covers more than one form, provide separate hour burden estimates for each form and aggregate the hour burdens.</w:t>
      </w:r>
    </w:p>
    <w:p w:rsidR="0051219D" w:rsidP="003017AA" w14:paraId="37F5763A" w14:textId="0D443AAC">
      <w:pPr>
        <w:pStyle w:val="ListParagraph"/>
        <w:numPr>
          <w:ilvl w:val="0"/>
          <w:numId w:val="6"/>
        </w:numPr>
        <w:ind w:right="195"/>
        <w:rPr>
          <w:rFonts w:ascii="Times New Roman" w:hAnsi="Times New Roman"/>
          <w:szCs w:val="24"/>
        </w:rPr>
      </w:pPr>
      <w:r w:rsidRPr="2BF8E22E">
        <w:rPr>
          <w:rFonts w:ascii="Times New Roman" w:hAnsi="Times New Roman"/>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r w:rsidR="00116F55">
        <w:rPr>
          <w:rFonts w:ascii="Times New Roman" w:hAnsi="Times New Roman"/>
          <w:szCs w:val="24"/>
        </w:rPr>
        <w:t>.</w:t>
      </w:r>
      <w:r w:rsidRPr="2BF8E22E">
        <w:rPr>
          <w:rFonts w:ascii="Times New Roman" w:hAnsi="Times New Roman"/>
          <w:szCs w:val="24"/>
        </w:rPr>
        <w:t>’</w:t>
      </w:r>
    </w:p>
    <w:p w:rsidR="0051219D" w:rsidP="0051219D" w14:paraId="5EC5701A" w14:textId="77777777">
      <w:pPr>
        <w:tabs>
          <w:tab w:val="left" w:pos="360"/>
          <w:tab w:val="left" w:pos="720"/>
          <w:tab w:val="left" w:pos="1080"/>
          <w:tab w:val="left" w:pos="1440"/>
        </w:tabs>
      </w:pPr>
      <w:r w:rsidRPr="2BF8E22E">
        <w:rPr>
          <w:rFonts w:ascii="Times New Roman" w:hAnsi="Times New Roman"/>
          <w:szCs w:val="24"/>
        </w:rPr>
        <w:t xml:space="preserve"> </w:t>
      </w:r>
    </w:p>
    <w:p w:rsidR="0051219D" w:rsidP="0051219D" w14:paraId="576A77E6" w14:textId="77777777">
      <w:r w:rsidRPr="2BF8E22E">
        <w:rPr>
          <w:rFonts w:ascii="Times New Roman" w:hAnsi="Times New Roman"/>
          <w:szCs w:val="24"/>
        </w:rPr>
        <w:t>Explain the reason for any changes to the burden and fill out the tables below (*or another table that explains the changes, as appropriate). These could involve one of the following.</w:t>
      </w:r>
    </w:p>
    <w:p w:rsidR="0051219D" w:rsidP="0051219D" w14:paraId="2A86A652" w14:textId="77777777">
      <w:pPr>
        <w:pStyle w:val="ListParagraph"/>
        <w:numPr>
          <w:ilvl w:val="0"/>
          <w:numId w:val="6"/>
        </w:numPr>
        <w:ind w:left="360" w:right="195"/>
        <w:rPr>
          <w:rFonts w:ascii="Times New Roman" w:hAnsi="Times New Roman"/>
          <w:szCs w:val="24"/>
        </w:rPr>
      </w:pPr>
      <w:r w:rsidRPr="2BF8E22E">
        <w:rPr>
          <w:rFonts w:ascii="Times New Roman" w:hAnsi="Times New Roman"/>
          <w:szCs w:val="24"/>
          <w:u w:val="single"/>
        </w:rPr>
        <w:t xml:space="preserve">Changes Due to Adjustment in Agency Estimate: </w:t>
      </w:r>
      <w:r w:rsidRPr="2BF8E22E">
        <w:rPr>
          <w:rFonts w:ascii="Times New Roman" w:hAnsi="Times New Roman"/>
          <w:szCs w:val="24"/>
        </w:rPr>
        <w:t xml:space="preserve"> An “adjustment” to a burden estimate is made for two purposes: (1) when more (or fewer) individuals or entities respond to an information collection as a result of factors outside an agency’s control (e.g., the number of respondents to a collection can increase or decrease due to changes in demographics or in the level of economic activity), or (2) when an agency re-estimates the amount of burden that a collection imposes (e.g., the agency develops an improved methodology for estimating the burden that a collection imposes). In either situation, the agency has not made any change to the collection itself, and thus there has is simply an adjustment to a previously approved burden estimate. </w:t>
      </w:r>
    </w:p>
    <w:p w:rsidR="0051219D" w:rsidP="0051219D" w14:paraId="0AA7639F" w14:textId="77777777">
      <w:pPr>
        <w:pStyle w:val="ListParagraph"/>
        <w:numPr>
          <w:ilvl w:val="0"/>
          <w:numId w:val="6"/>
        </w:numPr>
        <w:ind w:left="360" w:right="195"/>
        <w:rPr>
          <w:rFonts w:ascii="Times New Roman" w:hAnsi="Times New Roman"/>
          <w:szCs w:val="24"/>
        </w:rPr>
      </w:pPr>
      <w:r w:rsidRPr="2BF8E22E">
        <w:rPr>
          <w:rFonts w:ascii="Times New Roman" w:hAnsi="Times New Roman"/>
          <w:szCs w:val="24"/>
          <w:u w:val="single"/>
        </w:rPr>
        <w:t>Program Change Due to New Statute:</w:t>
      </w:r>
      <w:r w:rsidRPr="2BF8E22E">
        <w:rPr>
          <w:rFonts w:ascii="Times New Roman" w:hAnsi="Times New Roman"/>
          <w:szCs w:val="24"/>
        </w:rPr>
        <w:t xml:space="preserve"> These changes in burden occur when new laws are enacted or regulations are promulgated that require agencies to collect new information. Please provide the title, and a brief description of the statute, along with the information collection requirement that the statute is imposing. </w:t>
      </w:r>
    </w:p>
    <w:p w:rsidR="0051219D" w:rsidP="0051219D" w14:paraId="52A57758" w14:textId="77777777">
      <w:pPr>
        <w:pStyle w:val="ListParagraph"/>
        <w:numPr>
          <w:ilvl w:val="0"/>
          <w:numId w:val="6"/>
        </w:numPr>
        <w:ind w:left="360" w:right="195"/>
        <w:rPr>
          <w:rFonts w:ascii="Times New Roman" w:hAnsi="Times New Roman"/>
          <w:szCs w:val="24"/>
        </w:rPr>
      </w:pPr>
      <w:r w:rsidRPr="2BF8E22E">
        <w:rPr>
          <w:rFonts w:ascii="Times New Roman" w:hAnsi="Times New Roman"/>
          <w:szCs w:val="24"/>
          <w:u w:val="single"/>
        </w:rPr>
        <w:t>Program Change Due to Agency Discretion:</w:t>
      </w:r>
      <w:r w:rsidRPr="2BF8E22E">
        <w:rPr>
          <w:rFonts w:ascii="Times New Roman" w:hAnsi="Times New Roman"/>
          <w:szCs w:val="24"/>
        </w:rPr>
        <w:t xml:space="preserve">  These occur when agencies make a decision to increase (or decrease) the burden that a collection imposes on the public (e.g., by reducing the number of questions on a survey), or when establishing a new collection, that is not explicitly required by law.</w:t>
      </w:r>
    </w:p>
    <w:p w:rsidR="0051219D" w:rsidP="19937A8B" w14:paraId="30E047BB" w14:textId="46637D0C">
      <w:pPr>
        <w:pStyle w:val="ListParagraph"/>
        <w:numPr>
          <w:ilvl w:val="0"/>
          <w:numId w:val="6"/>
        </w:numPr>
        <w:ind w:left="360" w:right="195"/>
        <w:rPr>
          <w:rFonts w:ascii="Times New Roman" w:hAnsi="Times New Roman"/>
        </w:rPr>
      </w:pPr>
      <w:r w:rsidRPr="19937A8B">
        <w:rPr>
          <w:rFonts w:ascii="Times New Roman" w:hAnsi="Times New Roman"/>
          <w:u w:val="single"/>
        </w:rPr>
        <w:t>Change Due to Lapse in OMB Approval:</w:t>
      </w:r>
      <w:r w:rsidRPr="19937A8B">
        <w:rPr>
          <w:rFonts w:ascii="Times New Roman" w:hAnsi="Times New Roman"/>
        </w:rPr>
        <w:t xml:space="preserve">  These changes in burden occur when OMB’s approval of a collection expires without an agency discontinuing or renewing them (which results in a burden decrease), or when an expired collection is reinstated (which results in a burden increase). If, for example, a collection expires in one year, overall burden during that year decreases by the burden total associated with the collection. If the collection is reinstated in the subsequent year, overall burden during that subsequent year increases by the amount of the collection</w:t>
      </w:r>
      <w:r w:rsidRPr="19937A8B" w:rsidR="35D43CA8">
        <w:rPr>
          <w:rFonts w:ascii="Times New Roman" w:hAnsi="Times New Roman"/>
        </w:rPr>
        <w:t>.</w:t>
      </w:r>
    </w:p>
    <w:p w:rsidR="19937A8B" w14:paraId="46C0C1C1" w14:textId="77E3344D">
      <w:r>
        <w:br w:type="page"/>
      </w:r>
    </w:p>
    <w:p w:rsidR="0051219D" w:rsidP="0051219D" w14:paraId="272CA5D4" w14:textId="77777777">
      <w:r w:rsidRPr="2BF8E22E">
        <w:rPr>
          <w:rFonts w:ascii="Times New Roman" w:hAnsi="Times New Roman"/>
          <w:color w:val="000000" w:themeColor="text1"/>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0"/>
      </w:tblGrid>
      <w:tr w14:paraId="58309F9D" w14:textId="77777777" w:rsidTr="006938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0"/>
        </w:trPr>
        <w:tc>
          <w:tcPr>
            <w:tcW w:w="9360" w:type="dxa"/>
            <w:tcMar>
              <w:top w:w="15" w:type="dxa"/>
              <w:left w:w="15" w:type="dxa"/>
              <w:bottom w:w="15" w:type="dxa"/>
              <w:right w:w="15" w:type="dxa"/>
            </w:tcMar>
            <w:vAlign w:val="bottom"/>
          </w:tcPr>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0"/>
              <w:gridCol w:w="1395"/>
              <w:gridCol w:w="1110"/>
              <w:gridCol w:w="1350"/>
              <w:gridCol w:w="1350"/>
              <w:gridCol w:w="1080"/>
              <w:gridCol w:w="1289"/>
            </w:tblGrid>
            <w:tr w14:paraId="21231692" w14:textId="77777777" w:rsidTr="0069385B">
              <w:tblPrEx>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0"/>
              </w:trPr>
              <w:tc>
                <w:tcPr>
                  <w:tcW w:w="1810" w:type="dxa"/>
                  <w:shd w:val="clear" w:color="auto" w:fill="003399"/>
                  <w:vAlign w:val="center"/>
                </w:tcPr>
                <w:p w:rsidR="0051219D" w14:paraId="76E28822" w14:textId="77777777"/>
              </w:tc>
              <w:tc>
                <w:tcPr>
                  <w:tcW w:w="1395" w:type="dxa"/>
                  <w:shd w:val="clear" w:color="auto" w:fill="003399"/>
                  <w:vAlign w:val="center"/>
                </w:tcPr>
                <w:p w:rsidR="0051219D" w:rsidRPr="0069385B" w14:paraId="6B8D838C" w14:textId="77777777">
                  <w:pPr>
                    <w:rPr>
                      <w:szCs w:val="22"/>
                    </w:rPr>
                  </w:pPr>
                  <w:r w:rsidRPr="0069385B">
                    <w:rPr>
                      <w:rFonts w:ascii="Times New Roman" w:hAnsi="Times New Roman"/>
                      <w:b/>
                      <w:bCs/>
                      <w:color w:val="FFFFFF" w:themeColor="background1"/>
                      <w:sz w:val="22"/>
                      <w:szCs w:val="22"/>
                    </w:rPr>
                    <w:t>Requested</w:t>
                  </w:r>
                </w:p>
              </w:tc>
              <w:tc>
                <w:tcPr>
                  <w:tcW w:w="1110" w:type="dxa"/>
                  <w:shd w:val="clear" w:color="auto" w:fill="003399"/>
                  <w:vAlign w:val="center"/>
                </w:tcPr>
                <w:p w:rsidR="0051219D" w:rsidRPr="0069385B" w14:paraId="2EFC9429" w14:textId="77777777">
                  <w:pPr>
                    <w:rPr>
                      <w:szCs w:val="22"/>
                    </w:rPr>
                  </w:pPr>
                  <w:r w:rsidRPr="0069385B">
                    <w:rPr>
                      <w:rFonts w:ascii="Times New Roman" w:hAnsi="Times New Roman"/>
                      <w:b/>
                      <w:bCs/>
                      <w:color w:val="FFFFFF" w:themeColor="background1"/>
                      <w:sz w:val="22"/>
                      <w:szCs w:val="22"/>
                    </w:rPr>
                    <w:t>Program Change Due to New Statute</w:t>
                  </w:r>
                </w:p>
              </w:tc>
              <w:tc>
                <w:tcPr>
                  <w:tcW w:w="1350" w:type="dxa"/>
                  <w:shd w:val="clear" w:color="auto" w:fill="003399"/>
                  <w:vAlign w:val="center"/>
                </w:tcPr>
                <w:p w:rsidR="0051219D" w:rsidRPr="0069385B" w14:paraId="2ACCBDF1" w14:textId="77777777">
                  <w:pPr>
                    <w:rPr>
                      <w:szCs w:val="22"/>
                    </w:rPr>
                  </w:pPr>
                  <w:r w:rsidRPr="0069385B">
                    <w:rPr>
                      <w:rFonts w:ascii="Times New Roman" w:hAnsi="Times New Roman"/>
                      <w:b/>
                      <w:bCs/>
                      <w:color w:val="FFFFFF" w:themeColor="background1"/>
                      <w:sz w:val="22"/>
                      <w:szCs w:val="22"/>
                    </w:rPr>
                    <w:t>Program Change Due to Agency Discretion</w:t>
                  </w:r>
                </w:p>
              </w:tc>
              <w:tc>
                <w:tcPr>
                  <w:tcW w:w="1350" w:type="dxa"/>
                  <w:shd w:val="clear" w:color="auto" w:fill="003399"/>
                  <w:vAlign w:val="center"/>
                </w:tcPr>
                <w:p w:rsidR="0051219D" w:rsidRPr="0069385B" w14:paraId="0B9F8040" w14:textId="77777777">
                  <w:pPr>
                    <w:rPr>
                      <w:szCs w:val="22"/>
                    </w:rPr>
                  </w:pPr>
                  <w:r w:rsidRPr="0069385B">
                    <w:rPr>
                      <w:rFonts w:ascii="Times New Roman" w:hAnsi="Times New Roman"/>
                      <w:b/>
                      <w:bCs/>
                      <w:color w:val="FFFFFF" w:themeColor="background1"/>
                      <w:sz w:val="22"/>
                      <w:szCs w:val="22"/>
                    </w:rPr>
                    <w:t>Change Due to Adjustment in Agency Estimate</w:t>
                  </w:r>
                </w:p>
              </w:tc>
              <w:tc>
                <w:tcPr>
                  <w:tcW w:w="1080" w:type="dxa"/>
                  <w:shd w:val="clear" w:color="auto" w:fill="003399"/>
                  <w:vAlign w:val="center"/>
                </w:tcPr>
                <w:p w:rsidR="0051219D" w:rsidRPr="0069385B" w14:paraId="0107C57C" w14:textId="77777777">
                  <w:pPr>
                    <w:rPr>
                      <w:szCs w:val="22"/>
                    </w:rPr>
                  </w:pPr>
                  <w:r w:rsidRPr="0069385B">
                    <w:rPr>
                      <w:rFonts w:ascii="Times New Roman" w:hAnsi="Times New Roman"/>
                      <w:b/>
                      <w:bCs/>
                      <w:color w:val="FFFFFF" w:themeColor="background1"/>
                      <w:sz w:val="22"/>
                      <w:szCs w:val="22"/>
                    </w:rPr>
                    <w:t>Change Due to Potential Violation of the PRA</w:t>
                  </w:r>
                </w:p>
              </w:tc>
              <w:tc>
                <w:tcPr>
                  <w:tcW w:w="1289" w:type="dxa"/>
                  <w:shd w:val="clear" w:color="auto" w:fill="003399"/>
                  <w:vAlign w:val="center"/>
                </w:tcPr>
                <w:p w:rsidR="0051219D" w:rsidRPr="0069385B" w14:paraId="222FDC4C" w14:textId="77777777">
                  <w:pPr>
                    <w:rPr>
                      <w:szCs w:val="22"/>
                    </w:rPr>
                  </w:pPr>
                  <w:r w:rsidRPr="0069385B">
                    <w:rPr>
                      <w:rFonts w:ascii="Times New Roman" w:hAnsi="Times New Roman"/>
                      <w:b/>
                      <w:bCs/>
                      <w:color w:val="FFFFFF" w:themeColor="background1"/>
                      <w:sz w:val="22"/>
                      <w:szCs w:val="22"/>
                    </w:rPr>
                    <w:t>Previously Approved</w:t>
                  </w:r>
                </w:p>
              </w:tc>
            </w:tr>
            <w:tr w14:paraId="3E04A895" w14:textId="77777777" w:rsidTr="0069385B">
              <w:tblPrEx>
                <w:tblW w:w="9384" w:type="dxa"/>
                <w:tblLayout w:type="fixed"/>
                <w:tblLook w:val="04A0"/>
              </w:tblPrEx>
              <w:trPr>
                <w:trHeight w:val="300"/>
              </w:trPr>
              <w:tc>
                <w:tcPr>
                  <w:tcW w:w="1810" w:type="dxa"/>
                  <w:shd w:val="clear" w:color="auto" w:fill="FFFFFF" w:themeFill="background1"/>
                  <w:tcMar>
                    <w:top w:w="24" w:type="dxa"/>
                    <w:left w:w="24" w:type="dxa"/>
                    <w:bottom w:w="24" w:type="dxa"/>
                    <w:right w:w="24" w:type="dxa"/>
                  </w:tcMar>
                  <w:vAlign w:val="center"/>
                </w:tcPr>
                <w:p w:rsidR="0051219D" w14:paraId="5A259E8A" w14:textId="77777777">
                  <w:r w:rsidRPr="2BF8E22E">
                    <w:rPr>
                      <w:rFonts w:ascii="Times New Roman" w:hAnsi="Times New Roman"/>
                      <w:color w:val="000000" w:themeColor="text1"/>
                      <w:szCs w:val="24"/>
                    </w:rPr>
                    <w:t>Annual Number of Responses for this IC</w:t>
                  </w:r>
                </w:p>
              </w:tc>
              <w:tc>
                <w:tcPr>
                  <w:tcW w:w="1395" w:type="dxa"/>
                  <w:shd w:val="clear" w:color="auto" w:fill="FFFFFF" w:themeFill="background1"/>
                  <w:tcMar>
                    <w:top w:w="24" w:type="dxa"/>
                    <w:left w:w="24" w:type="dxa"/>
                    <w:bottom w:w="24" w:type="dxa"/>
                    <w:right w:w="24" w:type="dxa"/>
                  </w:tcMar>
                  <w:vAlign w:val="center"/>
                </w:tcPr>
                <w:p w:rsidR="0051219D" w14:paraId="703FFEDE" w14:textId="77777777">
                  <w:r w:rsidRPr="2BF8E22E">
                    <w:rPr>
                      <w:rFonts w:ascii="Times New Roman" w:hAnsi="Times New Roman"/>
                      <w:color w:val="000000" w:themeColor="text1"/>
                      <w:szCs w:val="24"/>
                    </w:rPr>
                    <w:t>37,377</w:t>
                  </w:r>
                </w:p>
              </w:tc>
              <w:tc>
                <w:tcPr>
                  <w:tcW w:w="1110" w:type="dxa"/>
                  <w:shd w:val="clear" w:color="auto" w:fill="FFFFFF" w:themeFill="background1"/>
                  <w:tcMar>
                    <w:top w:w="24" w:type="dxa"/>
                    <w:left w:w="24" w:type="dxa"/>
                    <w:bottom w:w="24" w:type="dxa"/>
                    <w:right w:w="24" w:type="dxa"/>
                  </w:tcMar>
                  <w:vAlign w:val="center"/>
                </w:tcPr>
                <w:p w:rsidR="0051219D" w14:paraId="62216E00" w14:textId="77777777"/>
              </w:tc>
              <w:tc>
                <w:tcPr>
                  <w:tcW w:w="1350" w:type="dxa"/>
                  <w:shd w:val="clear" w:color="auto" w:fill="FFFFFF" w:themeFill="background1"/>
                  <w:tcMar>
                    <w:top w:w="24" w:type="dxa"/>
                    <w:left w:w="24" w:type="dxa"/>
                    <w:bottom w:w="24" w:type="dxa"/>
                    <w:right w:w="24" w:type="dxa"/>
                  </w:tcMar>
                  <w:vAlign w:val="center"/>
                </w:tcPr>
                <w:p w:rsidR="0051219D" w14:paraId="3785F0CF" w14:textId="77777777"/>
              </w:tc>
              <w:tc>
                <w:tcPr>
                  <w:tcW w:w="1350" w:type="dxa"/>
                  <w:shd w:val="clear" w:color="auto" w:fill="FFFFFF" w:themeFill="background1"/>
                  <w:tcMar>
                    <w:top w:w="24" w:type="dxa"/>
                    <w:left w:w="24" w:type="dxa"/>
                    <w:bottom w:w="24" w:type="dxa"/>
                    <w:right w:w="24" w:type="dxa"/>
                  </w:tcMar>
                  <w:vAlign w:val="center"/>
                </w:tcPr>
                <w:p w:rsidR="0051219D" w14:paraId="287403E0" w14:textId="77777777"/>
              </w:tc>
              <w:tc>
                <w:tcPr>
                  <w:tcW w:w="1080" w:type="dxa"/>
                  <w:shd w:val="clear" w:color="auto" w:fill="FFFFFF" w:themeFill="background1"/>
                  <w:tcMar>
                    <w:top w:w="24" w:type="dxa"/>
                    <w:left w:w="24" w:type="dxa"/>
                    <w:bottom w:w="24" w:type="dxa"/>
                    <w:right w:w="24" w:type="dxa"/>
                  </w:tcMar>
                  <w:vAlign w:val="center"/>
                </w:tcPr>
                <w:p w:rsidR="0051219D" w14:paraId="05C57794" w14:textId="77777777"/>
              </w:tc>
              <w:tc>
                <w:tcPr>
                  <w:tcW w:w="1289" w:type="dxa"/>
                  <w:shd w:val="clear" w:color="auto" w:fill="FFFFFF" w:themeFill="background1"/>
                  <w:tcMar>
                    <w:top w:w="24" w:type="dxa"/>
                    <w:left w:w="24" w:type="dxa"/>
                    <w:bottom w:w="24" w:type="dxa"/>
                    <w:right w:w="24" w:type="dxa"/>
                  </w:tcMar>
                  <w:vAlign w:val="center"/>
                </w:tcPr>
                <w:p w:rsidR="0051219D" w14:paraId="03891C05" w14:textId="77777777"/>
              </w:tc>
            </w:tr>
            <w:tr w14:paraId="74F95D4D" w14:textId="77777777" w:rsidTr="0069385B">
              <w:tblPrEx>
                <w:tblW w:w="9384" w:type="dxa"/>
                <w:tblLayout w:type="fixed"/>
                <w:tblLook w:val="04A0"/>
              </w:tblPrEx>
              <w:trPr>
                <w:trHeight w:val="300"/>
              </w:trPr>
              <w:tc>
                <w:tcPr>
                  <w:tcW w:w="1810" w:type="dxa"/>
                  <w:shd w:val="clear" w:color="auto" w:fill="FFFFFF" w:themeFill="background1"/>
                  <w:tcMar>
                    <w:top w:w="24" w:type="dxa"/>
                    <w:left w:w="24" w:type="dxa"/>
                    <w:bottom w:w="24" w:type="dxa"/>
                    <w:right w:w="24" w:type="dxa"/>
                  </w:tcMar>
                  <w:vAlign w:val="center"/>
                </w:tcPr>
                <w:p w:rsidR="0051219D" w14:paraId="53C441E1" w14:textId="77777777">
                  <w:r w:rsidRPr="2BF8E22E">
                    <w:rPr>
                      <w:rFonts w:ascii="Times New Roman" w:hAnsi="Times New Roman"/>
                      <w:color w:val="000000" w:themeColor="text1"/>
                      <w:szCs w:val="24"/>
                    </w:rPr>
                    <w:t>Annual IC Time Burden (Hour)</w:t>
                  </w:r>
                </w:p>
              </w:tc>
              <w:tc>
                <w:tcPr>
                  <w:tcW w:w="1395" w:type="dxa"/>
                  <w:shd w:val="clear" w:color="auto" w:fill="FFFFFF" w:themeFill="background1"/>
                  <w:tcMar>
                    <w:top w:w="24" w:type="dxa"/>
                    <w:left w:w="24" w:type="dxa"/>
                    <w:bottom w:w="24" w:type="dxa"/>
                    <w:right w:w="24" w:type="dxa"/>
                  </w:tcMar>
                  <w:vAlign w:val="center"/>
                </w:tcPr>
                <w:p w:rsidR="0051219D" w14:paraId="2B204834" w14:textId="2F7EBBBE">
                  <w:pPr>
                    <w:rPr>
                      <w:rFonts w:ascii="Times New Roman" w:hAnsi="Times New Roman"/>
                      <w:color w:val="000000" w:themeColor="text1"/>
                      <w:szCs w:val="24"/>
                    </w:rPr>
                  </w:pPr>
                  <w:r w:rsidRPr="2BF8E22E">
                    <w:rPr>
                      <w:rFonts w:ascii="Times New Roman" w:hAnsi="Times New Roman"/>
                      <w:color w:val="000000" w:themeColor="text1"/>
                      <w:szCs w:val="24"/>
                    </w:rPr>
                    <w:t>74</w:t>
                  </w:r>
                  <w:r w:rsidR="00C97295">
                    <w:rPr>
                      <w:rFonts w:ascii="Times New Roman" w:hAnsi="Times New Roman"/>
                      <w:color w:val="000000" w:themeColor="text1"/>
                      <w:szCs w:val="24"/>
                    </w:rPr>
                    <w:t>,</w:t>
                  </w:r>
                  <w:r w:rsidRPr="2BF8E22E">
                    <w:rPr>
                      <w:rFonts w:ascii="Times New Roman" w:hAnsi="Times New Roman"/>
                      <w:color w:val="000000" w:themeColor="text1"/>
                      <w:szCs w:val="24"/>
                    </w:rPr>
                    <w:t>754</w:t>
                  </w:r>
                </w:p>
              </w:tc>
              <w:tc>
                <w:tcPr>
                  <w:tcW w:w="1110" w:type="dxa"/>
                  <w:shd w:val="clear" w:color="auto" w:fill="FFFFFF" w:themeFill="background1"/>
                  <w:tcMar>
                    <w:top w:w="24" w:type="dxa"/>
                    <w:left w:w="24" w:type="dxa"/>
                    <w:bottom w:w="24" w:type="dxa"/>
                    <w:right w:w="24" w:type="dxa"/>
                  </w:tcMar>
                  <w:vAlign w:val="center"/>
                </w:tcPr>
                <w:p w:rsidR="0051219D" w14:paraId="107EC936" w14:textId="77777777"/>
              </w:tc>
              <w:tc>
                <w:tcPr>
                  <w:tcW w:w="1350" w:type="dxa"/>
                  <w:shd w:val="clear" w:color="auto" w:fill="FFFFFF" w:themeFill="background1"/>
                  <w:tcMar>
                    <w:top w:w="24" w:type="dxa"/>
                    <w:left w:w="24" w:type="dxa"/>
                    <w:bottom w:w="24" w:type="dxa"/>
                    <w:right w:w="24" w:type="dxa"/>
                  </w:tcMar>
                  <w:vAlign w:val="center"/>
                </w:tcPr>
                <w:p w:rsidR="0051219D" w14:paraId="6AF9D9AE" w14:textId="77777777"/>
              </w:tc>
              <w:tc>
                <w:tcPr>
                  <w:tcW w:w="1350" w:type="dxa"/>
                  <w:shd w:val="clear" w:color="auto" w:fill="FFFFFF" w:themeFill="background1"/>
                  <w:tcMar>
                    <w:top w:w="24" w:type="dxa"/>
                    <w:left w:w="24" w:type="dxa"/>
                    <w:bottom w:w="24" w:type="dxa"/>
                    <w:right w:w="24" w:type="dxa"/>
                  </w:tcMar>
                  <w:vAlign w:val="center"/>
                </w:tcPr>
                <w:p w:rsidR="0051219D" w14:paraId="0E20E9D7" w14:textId="77777777"/>
              </w:tc>
              <w:tc>
                <w:tcPr>
                  <w:tcW w:w="1080" w:type="dxa"/>
                  <w:shd w:val="clear" w:color="auto" w:fill="FFFFFF" w:themeFill="background1"/>
                  <w:tcMar>
                    <w:top w:w="24" w:type="dxa"/>
                    <w:left w:w="24" w:type="dxa"/>
                    <w:bottom w:w="24" w:type="dxa"/>
                    <w:right w:w="24" w:type="dxa"/>
                  </w:tcMar>
                  <w:vAlign w:val="center"/>
                </w:tcPr>
                <w:p w:rsidR="0051219D" w14:paraId="1FB799E0" w14:textId="77777777"/>
              </w:tc>
              <w:tc>
                <w:tcPr>
                  <w:tcW w:w="1289" w:type="dxa"/>
                  <w:shd w:val="clear" w:color="auto" w:fill="FFFFFF" w:themeFill="background1"/>
                  <w:tcMar>
                    <w:top w:w="24" w:type="dxa"/>
                    <w:left w:w="24" w:type="dxa"/>
                    <w:bottom w:w="24" w:type="dxa"/>
                    <w:right w:w="24" w:type="dxa"/>
                  </w:tcMar>
                  <w:vAlign w:val="center"/>
                </w:tcPr>
                <w:p w:rsidR="0051219D" w14:paraId="6196E5C3" w14:textId="77777777"/>
              </w:tc>
            </w:tr>
            <w:tr w14:paraId="02C3D274" w14:textId="77777777" w:rsidTr="0069385B">
              <w:tblPrEx>
                <w:tblW w:w="9384" w:type="dxa"/>
                <w:tblLayout w:type="fixed"/>
                <w:tblLook w:val="04A0"/>
              </w:tblPrEx>
              <w:trPr>
                <w:trHeight w:val="300"/>
              </w:trPr>
              <w:tc>
                <w:tcPr>
                  <w:tcW w:w="1810" w:type="dxa"/>
                  <w:shd w:val="clear" w:color="auto" w:fill="FFFFFF" w:themeFill="background1"/>
                  <w:tcMar>
                    <w:top w:w="24" w:type="dxa"/>
                    <w:left w:w="24" w:type="dxa"/>
                    <w:bottom w:w="24" w:type="dxa"/>
                    <w:right w:w="24" w:type="dxa"/>
                  </w:tcMar>
                  <w:vAlign w:val="center"/>
                </w:tcPr>
                <w:p w:rsidR="0051219D" w14:paraId="1D7D4FA8" w14:textId="77777777">
                  <w:r w:rsidRPr="2BF8E22E">
                    <w:rPr>
                      <w:rFonts w:ascii="Times New Roman" w:hAnsi="Times New Roman"/>
                      <w:color w:val="000000" w:themeColor="text1"/>
                      <w:szCs w:val="24"/>
                    </w:rPr>
                    <w:t>Annual IC Cost Burden (Dollars)</w:t>
                  </w:r>
                </w:p>
              </w:tc>
              <w:tc>
                <w:tcPr>
                  <w:tcW w:w="1395" w:type="dxa"/>
                  <w:shd w:val="clear" w:color="auto" w:fill="FFFFFF" w:themeFill="background1"/>
                  <w:tcMar>
                    <w:top w:w="24" w:type="dxa"/>
                    <w:left w:w="24" w:type="dxa"/>
                    <w:bottom w:w="24" w:type="dxa"/>
                    <w:right w:w="24" w:type="dxa"/>
                  </w:tcMar>
                  <w:vAlign w:val="center"/>
                </w:tcPr>
                <w:p w:rsidR="0051219D" w14:paraId="6B659D18" w14:textId="77777777">
                  <w:r w:rsidRPr="2BF8E22E">
                    <w:rPr>
                      <w:rFonts w:ascii="Times New Roman" w:hAnsi="Times New Roman"/>
                      <w:color w:val="000000" w:themeColor="text1"/>
                      <w:szCs w:val="24"/>
                    </w:rPr>
                    <w:t>$2,308,404</w:t>
                  </w:r>
                </w:p>
              </w:tc>
              <w:tc>
                <w:tcPr>
                  <w:tcW w:w="1110" w:type="dxa"/>
                  <w:shd w:val="clear" w:color="auto" w:fill="FFFFFF" w:themeFill="background1"/>
                  <w:tcMar>
                    <w:top w:w="24" w:type="dxa"/>
                    <w:left w:w="24" w:type="dxa"/>
                    <w:bottom w:w="24" w:type="dxa"/>
                    <w:right w:w="24" w:type="dxa"/>
                  </w:tcMar>
                  <w:vAlign w:val="center"/>
                </w:tcPr>
                <w:p w:rsidR="0051219D" w14:paraId="3448A359" w14:textId="77777777"/>
              </w:tc>
              <w:tc>
                <w:tcPr>
                  <w:tcW w:w="1350" w:type="dxa"/>
                  <w:shd w:val="clear" w:color="auto" w:fill="FFFFFF" w:themeFill="background1"/>
                  <w:tcMar>
                    <w:top w:w="24" w:type="dxa"/>
                    <w:left w:w="24" w:type="dxa"/>
                    <w:bottom w:w="24" w:type="dxa"/>
                    <w:right w:w="24" w:type="dxa"/>
                  </w:tcMar>
                  <w:vAlign w:val="center"/>
                </w:tcPr>
                <w:p w:rsidR="0051219D" w14:paraId="61AF4A19" w14:textId="77777777"/>
              </w:tc>
              <w:tc>
                <w:tcPr>
                  <w:tcW w:w="1350" w:type="dxa"/>
                  <w:shd w:val="clear" w:color="auto" w:fill="FFFFFF" w:themeFill="background1"/>
                  <w:tcMar>
                    <w:top w:w="24" w:type="dxa"/>
                    <w:left w:w="24" w:type="dxa"/>
                    <w:bottom w:w="24" w:type="dxa"/>
                    <w:right w:w="24" w:type="dxa"/>
                  </w:tcMar>
                  <w:vAlign w:val="center"/>
                </w:tcPr>
                <w:p w:rsidR="0051219D" w14:paraId="1CBA86D6" w14:textId="77777777"/>
              </w:tc>
              <w:tc>
                <w:tcPr>
                  <w:tcW w:w="1080" w:type="dxa"/>
                  <w:shd w:val="clear" w:color="auto" w:fill="FFFFFF" w:themeFill="background1"/>
                  <w:tcMar>
                    <w:top w:w="24" w:type="dxa"/>
                    <w:left w:w="24" w:type="dxa"/>
                    <w:bottom w:w="24" w:type="dxa"/>
                    <w:right w:w="24" w:type="dxa"/>
                  </w:tcMar>
                  <w:vAlign w:val="center"/>
                </w:tcPr>
                <w:p w:rsidR="0051219D" w14:paraId="3AD38CD8" w14:textId="77777777"/>
              </w:tc>
              <w:tc>
                <w:tcPr>
                  <w:tcW w:w="1289" w:type="dxa"/>
                  <w:shd w:val="clear" w:color="auto" w:fill="FFFFFF" w:themeFill="background1"/>
                  <w:tcMar>
                    <w:top w:w="24" w:type="dxa"/>
                    <w:left w:w="24" w:type="dxa"/>
                    <w:bottom w:w="24" w:type="dxa"/>
                    <w:right w:w="24" w:type="dxa"/>
                  </w:tcMar>
                  <w:vAlign w:val="center"/>
                </w:tcPr>
                <w:p w:rsidR="0051219D" w14:paraId="60CF10C9" w14:textId="77777777"/>
              </w:tc>
            </w:tr>
          </w:tbl>
          <w:p w:rsidR="0051219D" w14:paraId="2D6D610B" w14:textId="77777777"/>
        </w:tc>
      </w:tr>
    </w:tbl>
    <w:p w:rsidR="0051219D" w:rsidP="0051219D" w14:paraId="5C6838DA" w14:textId="77777777">
      <w:r w:rsidRPr="2BF8E22E">
        <w:rPr>
          <w:rFonts w:ascii="Times New Roman" w:hAnsi="Times New Roman"/>
          <w:color w:val="000000" w:themeColor="text1"/>
          <w:szCs w:val="24"/>
        </w:rPr>
        <w:t xml:space="preserve"> </w:t>
      </w:r>
    </w:p>
    <w:p w:rsidR="0051219D" w:rsidP="0051219D" w14:paraId="2559F5D6" w14:textId="77777777">
      <w:r w:rsidRPr="2BF8E22E">
        <w:rPr>
          <w:rFonts w:ascii="Times New Roman" w:hAnsi="Times New Roman"/>
          <w:color w:val="000000" w:themeColor="text1"/>
          <w:szCs w:val="24"/>
        </w:rPr>
        <w:t xml:space="preserve">Provide an estimate for the total annual cost burden to respondents or recordkeepers resulting from the collection of information.  </w:t>
      </w:r>
    </w:p>
    <w:p w:rsidR="0051219D" w:rsidP="0051219D" w14:paraId="0738E923" w14:textId="77777777">
      <w:pPr>
        <w:pStyle w:val="ListParagraph"/>
        <w:numPr>
          <w:ilvl w:val="0"/>
          <w:numId w:val="6"/>
        </w:numPr>
        <w:ind w:left="360" w:right="195"/>
        <w:rPr>
          <w:rFonts w:ascii="Times New Roman" w:hAnsi="Times New Roman"/>
          <w:szCs w:val="24"/>
        </w:rPr>
      </w:pPr>
      <w:r w:rsidRPr="2BF8E22E">
        <w:rPr>
          <w:rFonts w:ascii="Times New Roman" w:hAnsi="Times New Roman"/>
          <w:szCs w:val="24"/>
          <w:u w:val="single"/>
        </w:rPr>
        <w:t>Reporting</w:t>
      </w:r>
      <w:r w:rsidRPr="2BF8E22E">
        <w:rPr>
          <w:rFonts w:ascii="Times New Roman" w:hAnsi="Times New Roman"/>
          <w:szCs w:val="24"/>
        </w:rPr>
        <w:t xml:space="preserve">:  Requests for information for transmission to the Federal government, such as grant application forms, written report forms, telephone surveys, and electronic data collections. </w:t>
      </w:r>
    </w:p>
    <w:p w:rsidR="0051219D" w:rsidP="0051219D" w14:paraId="2D54A7C0" w14:textId="421BF2E0">
      <w:pPr>
        <w:pStyle w:val="ListParagraph"/>
        <w:numPr>
          <w:ilvl w:val="0"/>
          <w:numId w:val="6"/>
        </w:numPr>
        <w:ind w:left="360" w:right="195"/>
        <w:rPr>
          <w:rFonts w:ascii="Times New Roman" w:hAnsi="Times New Roman"/>
          <w:szCs w:val="24"/>
        </w:rPr>
      </w:pPr>
      <w:r w:rsidRPr="2BF8E22E">
        <w:rPr>
          <w:rFonts w:ascii="Times New Roman" w:hAnsi="Times New Roman"/>
          <w:szCs w:val="24"/>
          <w:u w:val="single"/>
        </w:rPr>
        <w:t>Recordkeeping</w:t>
      </w:r>
      <w:r w:rsidRPr="2BF8E22E">
        <w:rPr>
          <w:rFonts w:ascii="Times New Roman" w:hAnsi="Times New Roman"/>
          <w:szCs w:val="24"/>
        </w:rPr>
        <w:t xml:space="preserve">:  Requirements, which may involve compilation and maintenance of records, either alone or in conjunction with the reporting of information to the agency and/or some other person. </w:t>
      </w:r>
    </w:p>
    <w:p w:rsidR="0051219D" w:rsidP="0051219D" w14:paraId="23B447E5" w14:textId="77777777">
      <w:pPr>
        <w:pStyle w:val="ListParagraph"/>
        <w:numPr>
          <w:ilvl w:val="0"/>
          <w:numId w:val="6"/>
        </w:numPr>
        <w:ind w:left="360" w:right="195"/>
        <w:rPr>
          <w:rFonts w:ascii="Times New Roman" w:hAnsi="Times New Roman"/>
          <w:szCs w:val="24"/>
        </w:rPr>
      </w:pPr>
      <w:r w:rsidRPr="2BF8E22E">
        <w:rPr>
          <w:rFonts w:ascii="Times New Roman" w:hAnsi="Times New Roman"/>
          <w:szCs w:val="24"/>
          <w:u w:val="single"/>
        </w:rPr>
        <w:t>Third-party or public disclosure:</w:t>
      </w:r>
      <w:r w:rsidRPr="2BF8E22E">
        <w:rPr>
          <w:rFonts w:ascii="Times New Roman" w:hAnsi="Times New Roman"/>
          <w:szCs w:val="24"/>
        </w:rPr>
        <w:t xml:space="preserve">  Requirements which may involve a requirement to disclose information to other members of the public directly or through publication in media such as newspapers or magazines, or to post the information on labels.</w:t>
      </w:r>
    </w:p>
    <w:p w:rsidR="0051219D" w:rsidP="0051219D" w14:paraId="5636D92F" w14:textId="77777777">
      <w:r w:rsidRPr="2BF8E22E">
        <w:rPr>
          <w:rFonts w:ascii="Times New Roman" w:hAnsi="Times New Roman"/>
          <w:color w:val="000000" w:themeColor="text1"/>
          <w:szCs w:val="24"/>
        </w:rPr>
        <w:t xml:space="preserve"> </w:t>
      </w:r>
    </w:p>
    <w:tbl>
      <w:tblPr>
        <w:tblW w:w="0" w:type="auto"/>
        <w:tblLayout w:type="fixed"/>
        <w:tblLook w:val="04A0"/>
      </w:tblPr>
      <w:tblGrid>
        <w:gridCol w:w="9313"/>
        <w:gridCol w:w="47"/>
      </w:tblGrid>
      <w:tr w14:paraId="31B84162" w14:textId="77777777">
        <w:tblPrEx>
          <w:tblW w:w="0" w:type="auto"/>
          <w:tblLayout w:type="fixed"/>
          <w:tblLook w:val="04A0"/>
        </w:tblPrEx>
        <w:trPr>
          <w:gridAfter w:val="1"/>
          <w:wAfter w:w="47" w:type="dxa"/>
          <w:trHeight w:val="300"/>
        </w:trPr>
        <w:tc>
          <w:tcPr>
            <w:tcW w:w="9313" w:type="dxa"/>
            <w:tcMar>
              <w:top w:w="15" w:type="dxa"/>
              <w:left w:w="15" w:type="dxa"/>
              <w:bottom w:w="15" w:type="dxa"/>
              <w:right w:w="15" w:type="dxa"/>
            </w:tcMar>
            <w:vAlign w:val="center"/>
          </w:tcPr>
          <w:p w:rsidR="0051219D" w14:paraId="1136B45F" w14:textId="77777777">
            <w:r w:rsidRPr="2BF8E22E">
              <w:rPr>
                <w:rFonts w:ascii="Times New Roman" w:hAnsi="Times New Roman"/>
                <w:szCs w:val="24"/>
              </w:rPr>
              <w:t xml:space="preserve">Burden per Response: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2"/>
              <w:gridCol w:w="2660"/>
              <w:gridCol w:w="2274"/>
              <w:gridCol w:w="2587"/>
            </w:tblGrid>
            <w:tr w14:paraId="4550FD74" w14:textId="77777777" w:rsidTr="00E41CD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0"/>
              </w:trPr>
              <w:tc>
                <w:tcPr>
                  <w:tcW w:w="1762" w:type="dxa"/>
                  <w:shd w:val="clear" w:color="auto" w:fill="003399"/>
                  <w:vAlign w:val="center"/>
                </w:tcPr>
                <w:p w:rsidR="0051219D" w14:paraId="7AB2613F" w14:textId="77777777">
                  <w:pPr>
                    <w:jc w:val="center"/>
                  </w:pPr>
                  <w:r w:rsidRPr="2BF8E22E">
                    <w:rPr>
                      <w:rFonts w:ascii="Times New Roman" w:hAnsi="Times New Roman"/>
                      <w:b/>
                      <w:bCs/>
                      <w:color w:val="FFFFFF" w:themeColor="background1"/>
                      <w:szCs w:val="24"/>
                    </w:rPr>
                    <w:t xml:space="preserve">  </w:t>
                  </w:r>
                </w:p>
              </w:tc>
              <w:tc>
                <w:tcPr>
                  <w:tcW w:w="2660" w:type="dxa"/>
                  <w:shd w:val="clear" w:color="auto" w:fill="003399"/>
                  <w:vAlign w:val="center"/>
                </w:tcPr>
                <w:p w:rsidR="0051219D" w14:paraId="2849ABB1" w14:textId="77777777">
                  <w:pPr>
                    <w:jc w:val="center"/>
                  </w:pPr>
                  <w:r w:rsidRPr="2BF8E22E">
                    <w:rPr>
                      <w:rFonts w:ascii="Times New Roman" w:hAnsi="Times New Roman"/>
                      <w:b/>
                      <w:bCs/>
                      <w:color w:val="FFFFFF" w:themeColor="background1"/>
                      <w:szCs w:val="24"/>
                    </w:rPr>
                    <w:t xml:space="preserve">Time Per Response </w:t>
                  </w:r>
                </w:p>
              </w:tc>
              <w:tc>
                <w:tcPr>
                  <w:tcW w:w="2274" w:type="dxa"/>
                  <w:shd w:val="clear" w:color="auto" w:fill="003399"/>
                  <w:vAlign w:val="center"/>
                </w:tcPr>
                <w:p w:rsidR="0051219D" w14:paraId="2D4C7E3E" w14:textId="77777777">
                  <w:pPr>
                    <w:jc w:val="center"/>
                  </w:pPr>
                  <w:r w:rsidRPr="2BF8E22E">
                    <w:rPr>
                      <w:rFonts w:ascii="Times New Roman" w:hAnsi="Times New Roman"/>
                      <w:b/>
                      <w:bCs/>
                      <w:color w:val="FFFFFF" w:themeColor="background1"/>
                      <w:szCs w:val="24"/>
                    </w:rPr>
                    <w:t xml:space="preserve">Hours </w:t>
                  </w:r>
                </w:p>
              </w:tc>
              <w:tc>
                <w:tcPr>
                  <w:tcW w:w="2587" w:type="dxa"/>
                  <w:shd w:val="clear" w:color="auto" w:fill="003399"/>
                  <w:vAlign w:val="center"/>
                </w:tcPr>
                <w:p w:rsidR="0051219D" w14:paraId="6A93DB4D" w14:textId="77777777">
                  <w:pPr>
                    <w:jc w:val="center"/>
                  </w:pPr>
                  <w:r w:rsidRPr="2BF8E22E">
                    <w:rPr>
                      <w:rFonts w:ascii="Times New Roman" w:hAnsi="Times New Roman"/>
                      <w:b/>
                      <w:bCs/>
                      <w:color w:val="FFFFFF" w:themeColor="background1"/>
                      <w:szCs w:val="24"/>
                    </w:rPr>
                    <w:t xml:space="preserve">Cost Per Response </w:t>
                  </w:r>
                </w:p>
              </w:tc>
            </w:tr>
            <w:tr w14:paraId="7DB69C47" w14:textId="77777777" w:rsidTr="00E41CD6">
              <w:tblPrEx>
                <w:tblW w:w="0" w:type="auto"/>
                <w:tblLayout w:type="fixed"/>
                <w:tblLook w:val="04A0"/>
              </w:tblPrEx>
              <w:trPr>
                <w:trHeight w:val="300"/>
              </w:trPr>
              <w:tc>
                <w:tcPr>
                  <w:tcW w:w="1762" w:type="dxa"/>
                  <w:shd w:val="clear" w:color="auto" w:fill="FFFFFF" w:themeFill="background1"/>
                  <w:tcMar>
                    <w:top w:w="24" w:type="dxa"/>
                    <w:left w:w="24" w:type="dxa"/>
                    <w:bottom w:w="24" w:type="dxa"/>
                    <w:right w:w="24" w:type="dxa"/>
                  </w:tcMar>
                  <w:vAlign w:val="center"/>
                </w:tcPr>
                <w:p w:rsidR="0051219D" w14:paraId="4F1814DF" w14:textId="77777777">
                  <w:r w:rsidRPr="2BF8E22E">
                    <w:rPr>
                      <w:rFonts w:ascii="Times New Roman" w:hAnsi="Times New Roman"/>
                      <w:color w:val="000000" w:themeColor="text1"/>
                      <w:szCs w:val="24"/>
                    </w:rPr>
                    <w:t xml:space="preserve">Reporting </w:t>
                  </w:r>
                </w:p>
              </w:tc>
              <w:tc>
                <w:tcPr>
                  <w:tcW w:w="2660" w:type="dxa"/>
                  <w:shd w:val="clear" w:color="auto" w:fill="FFFFFF" w:themeFill="background1"/>
                  <w:tcMar>
                    <w:top w:w="24" w:type="dxa"/>
                    <w:left w:w="24" w:type="dxa"/>
                    <w:bottom w:w="24" w:type="dxa"/>
                    <w:right w:w="24" w:type="dxa"/>
                  </w:tcMar>
                  <w:vAlign w:val="center"/>
                </w:tcPr>
                <w:p w:rsidR="0051219D" w:rsidP="00B32A45" w14:paraId="69E57EA9" w14:textId="77777777">
                  <w:r w:rsidRPr="2BF8E22E">
                    <w:rPr>
                      <w:rFonts w:ascii="Times New Roman" w:hAnsi="Times New Roman"/>
                      <w:color w:val="000000" w:themeColor="text1"/>
                      <w:szCs w:val="24"/>
                    </w:rPr>
                    <w:t>0</w:t>
                  </w:r>
                </w:p>
              </w:tc>
              <w:tc>
                <w:tcPr>
                  <w:tcW w:w="2274" w:type="dxa"/>
                  <w:shd w:val="clear" w:color="auto" w:fill="FFFFFF" w:themeFill="background1"/>
                  <w:tcMar>
                    <w:top w:w="24" w:type="dxa"/>
                    <w:left w:w="24" w:type="dxa"/>
                    <w:bottom w:w="24" w:type="dxa"/>
                    <w:right w:w="24" w:type="dxa"/>
                  </w:tcMar>
                  <w:vAlign w:val="center"/>
                </w:tcPr>
                <w:p w:rsidR="0051219D" w:rsidP="00B32A45" w14:paraId="2438F675" w14:textId="77777777">
                  <w:r w:rsidRPr="2BF8E22E">
                    <w:rPr>
                      <w:rFonts w:ascii="Times New Roman" w:hAnsi="Times New Roman"/>
                      <w:color w:val="000000" w:themeColor="text1"/>
                      <w:szCs w:val="24"/>
                    </w:rPr>
                    <w:t>0</w:t>
                  </w:r>
                </w:p>
              </w:tc>
              <w:tc>
                <w:tcPr>
                  <w:tcW w:w="2587" w:type="dxa"/>
                  <w:shd w:val="clear" w:color="auto" w:fill="FFFFFF" w:themeFill="background1"/>
                  <w:tcMar>
                    <w:top w:w="24" w:type="dxa"/>
                    <w:left w:w="24" w:type="dxa"/>
                    <w:bottom w:w="24" w:type="dxa"/>
                    <w:right w:w="24" w:type="dxa"/>
                  </w:tcMar>
                  <w:vAlign w:val="center"/>
                </w:tcPr>
                <w:p w:rsidR="0051219D" w:rsidP="00B32A45" w14:paraId="3853B0E9" w14:textId="77777777">
                  <w:r w:rsidRPr="2BF8E22E">
                    <w:rPr>
                      <w:rFonts w:ascii="Times New Roman" w:hAnsi="Times New Roman"/>
                      <w:color w:val="000000" w:themeColor="text1"/>
                      <w:szCs w:val="24"/>
                    </w:rPr>
                    <w:t>0</w:t>
                  </w:r>
                </w:p>
              </w:tc>
            </w:tr>
            <w:tr w14:paraId="3E9A014D" w14:textId="77777777" w:rsidTr="00E41CD6">
              <w:tblPrEx>
                <w:tblW w:w="0" w:type="auto"/>
                <w:tblLayout w:type="fixed"/>
                <w:tblLook w:val="04A0"/>
              </w:tblPrEx>
              <w:trPr>
                <w:trHeight w:val="300"/>
              </w:trPr>
              <w:tc>
                <w:tcPr>
                  <w:tcW w:w="1762" w:type="dxa"/>
                  <w:shd w:val="clear" w:color="auto" w:fill="FFFFFF" w:themeFill="background1"/>
                  <w:tcMar>
                    <w:top w:w="24" w:type="dxa"/>
                    <w:left w:w="24" w:type="dxa"/>
                    <w:bottom w:w="24" w:type="dxa"/>
                    <w:right w:w="24" w:type="dxa"/>
                  </w:tcMar>
                  <w:vAlign w:val="center"/>
                </w:tcPr>
                <w:p w:rsidR="0051219D" w14:paraId="6196547D" w14:textId="77777777">
                  <w:r w:rsidRPr="2BF8E22E">
                    <w:rPr>
                      <w:rFonts w:ascii="Times New Roman" w:hAnsi="Times New Roman"/>
                      <w:color w:val="000000" w:themeColor="text1"/>
                      <w:szCs w:val="24"/>
                    </w:rPr>
                    <w:t xml:space="preserve">Record Keeping </w:t>
                  </w:r>
                </w:p>
              </w:tc>
              <w:tc>
                <w:tcPr>
                  <w:tcW w:w="2660" w:type="dxa"/>
                  <w:shd w:val="clear" w:color="auto" w:fill="FFFFFF" w:themeFill="background1"/>
                  <w:tcMar>
                    <w:top w:w="24" w:type="dxa"/>
                    <w:left w:w="24" w:type="dxa"/>
                    <w:bottom w:w="24" w:type="dxa"/>
                    <w:right w:w="24" w:type="dxa"/>
                  </w:tcMar>
                  <w:vAlign w:val="center"/>
                </w:tcPr>
                <w:p w:rsidR="0051219D" w:rsidP="00B32A45" w14:paraId="5F34339F" w14:textId="77777777">
                  <w:r w:rsidRPr="2BF8E22E">
                    <w:rPr>
                      <w:rFonts w:ascii="Times New Roman" w:hAnsi="Times New Roman"/>
                      <w:color w:val="000000" w:themeColor="text1"/>
                      <w:szCs w:val="24"/>
                    </w:rPr>
                    <w:t>0</w:t>
                  </w:r>
                </w:p>
              </w:tc>
              <w:tc>
                <w:tcPr>
                  <w:tcW w:w="2274" w:type="dxa"/>
                  <w:shd w:val="clear" w:color="auto" w:fill="FFFFFF" w:themeFill="background1"/>
                  <w:tcMar>
                    <w:top w:w="24" w:type="dxa"/>
                    <w:left w:w="24" w:type="dxa"/>
                    <w:bottom w:w="24" w:type="dxa"/>
                    <w:right w:w="24" w:type="dxa"/>
                  </w:tcMar>
                  <w:vAlign w:val="center"/>
                </w:tcPr>
                <w:p w:rsidR="0051219D" w:rsidP="00B32A45" w14:paraId="70AD5066" w14:textId="77777777">
                  <w:r w:rsidRPr="2BF8E22E">
                    <w:rPr>
                      <w:rFonts w:ascii="Times New Roman" w:hAnsi="Times New Roman"/>
                      <w:color w:val="000000" w:themeColor="text1"/>
                      <w:szCs w:val="24"/>
                    </w:rPr>
                    <w:t>0</w:t>
                  </w:r>
                </w:p>
              </w:tc>
              <w:tc>
                <w:tcPr>
                  <w:tcW w:w="2587" w:type="dxa"/>
                  <w:shd w:val="clear" w:color="auto" w:fill="FFFFFF" w:themeFill="background1"/>
                  <w:tcMar>
                    <w:top w:w="24" w:type="dxa"/>
                    <w:left w:w="24" w:type="dxa"/>
                    <w:bottom w:w="24" w:type="dxa"/>
                    <w:right w:w="24" w:type="dxa"/>
                  </w:tcMar>
                  <w:vAlign w:val="center"/>
                </w:tcPr>
                <w:p w:rsidR="0051219D" w:rsidP="00B32A45" w14:paraId="43F239A3" w14:textId="77777777">
                  <w:r w:rsidRPr="2BF8E22E">
                    <w:rPr>
                      <w:rFonts w:ascii="Times New Roman" w:hAnsi="Times New Roman"/>
                      <w:color w:val="000000" w:themeColor="text1"/>
                      <w:szCs w:val="24"/>
                    </w:rPr>
                    <w:t>0</w:t>
                  </w:r>
                </w:p>
              </w:tc>
            </w:tr>
            <w:tr w14:paraId="127EE16B" w14:textId="77777777" w:rsidTr="00E41CD6">
              <w:tblPrEx>
                <w:tblW w:w="0" w:type="auto"/>
                <w:tblLayout w:type="fixed"/>
                <w:tblLook w:val="04A0"/>
              </w:tblPrEx>
              <w:trPr>
                <w:trHeight w:val="300"/>
              </w:trPr>
              <w:tc>
                <w:tcPr>
                  <w:tcW w:w="1762" w:type="dxa"/>
                  <w:shd w:val="clear" w:color="auto" w:fill="FFFFFF" w:themeFill="background1"/>
                  <w:tcMar>
                    <w:top w:w="24" w:type="dxa"/>
                    <w:left w:w="24" w:type="dxa"/>
                    <w:bottom w:w="24" w:type="dxa"/>
                    <w:right w:w="24" w:type="dxa"/>
                  </w:tcMar>
                  <w:vAlign w:val="center"/>
                </w:tcPr>
                <w:p w:rsidR="0051219D" w14:paraId="3530ADB5" w14:textId="77777777">
                  <w:r w:rsidRPr="2BF8E22E">
                    <w:rPr>
                      <w:rFonts w:ascii="Times New Roman" w:hAnsi="Times New Roman"/>
                      <w:color w:val="000000" w:themeColor="text1"/>
                      <w:szCs w:val="24"/>
                    </w:rPr>
                    <w:t xml:space="preserve">Third Party Disclosure </w:t>
                  </w:r>
                </w:p>
              </w:tc>
              <w:tc>
                <w:tcPr>
                  <w:tcW w:w="2660" w:type="dxa"/>
                  <w:shd w:val="clear" w:color="auto" w:fill="FFFFFF" w:themeFill="background1"/>
                  <w:tcMar>
                    <w:top w:w="24" w:type="dxa"/>
                    <w:left w:w="24" w:type="dxa"/>
                    <w:bottom w:w="24" w:type="dxa"/>
                    <w:right w:w="24" w:type="dxa"/>
                  </w:tcMar>
                  <w:vAlign w:val="center"/>
                </w:tcPr>
                <w:p w:rsidR="0051219D" w:rsidP="00B32A45" w14:paraId="2784BE37" w14:textId="77777777">
                  <w:r w:rsidRPr="2BF8E22E">
                    <w:rPr>
                      <w:rFonts w:ascii="Times New Roman" w:hAnsi="Times New Roman"/>
                      <w:color w:val="000000" w:themeColor="text1"/>
                      <w:szCs w:val="24"/>
                    </w:rPr>
                    <w:t>0</w:t>
                  </w:r>
                </w:p>
              </w:tc>
              <w:tc>
                <w:tcPr>
                  <w:tcW w:w="2274" w:type="dxa"/>
                  <w:shd w:val="clear" w:color="auto" w:fill="FFFFFF" w:themeFill="background1"/>
                  <w:tcMar>
                    <w:top w:w="24" w:type="dxa"/>
                    <w:left w:w="24" w:type="dxa"/>
                    <w:bottom w:w="24" w:type="dxa"/>
                    <w:right w:w="24" w:type="dxa"/>
                  </w:tcMar>
                  <w:vAlign w:val="center"/>
                </w:tcPr>
                <w:p w:rsidR="0051219D" w:rsidP="00B32A45" w14:paraId="2A820612" w14:textId="77777777">
                  <w:r w:rsidRPr="2BF8E22E">
                    <w:rPr>
                      <w:rFonts w:ascii="Times New Roman" w:hAnsi="Times New Roman"/>
                      <w:color w:val="000000" w:themeColor="text1"/>
                      <w:szCs w:val="24"/>
                    </w:rPr>
                    <w:t>0</w:t>
                  </w:r>
                </w:p>
              </w:tc>
              <w:tc>
                <w:tcPr>
                  <w:tcW w:w="2587" w:type="dxa"/>
                  <w:shd w:val="clear" w:color="auto" w:fill="FFFFFF" w:themeFill="background1"/>
                  <w:tcMar>
                    <w:top w:w="24" w:type="dxa"/>
                    <w:left w:w="24" w:type="dxa"/>
                    <w:bottom w:w="24" w:type="dxa"/>
                    <w:right w:w="24" w:type="dxa"/>
                  </w:tcMar>
                  <w:vAlign w:val="center"/>
                </w:tcPr>
                <w:p w:rsidR="0051219D" w:rsidP="00B32A45" w14:paraId="592F9BF5" w14:textId="77777777">
                  <w:r w:rsidRPr="2BF8E22E">
                    <w:rPr>
                      <w:rFonts w:ascii="Times New Roman" w:hAnsi="Times New Roman"/>
                      <w:color w:val="000000" w:themeColor="text1"/>
                      <w:szCs w:val="24"/>
                    </w:rPr>
                    <w:t>0</w:t>
                  </w:r>
                </w:p>
              </w:tc>
            </w:tr>
            <w:tr w14:paraId="16674D03" w14:textId="77777777" w:rsidTr="00E41CD6">
              <w:tblPrEx>
                <w:tblW w:w="0" w:type="auto"/>
                <w:tblLayout w:type="fixed"/>
                <w:tblLook w:val="04A0"/>
              </w:tblPrEx>
              <w:trPr>
                <w:trHeight w:val="300"/>
              </w:trPr>
              <w:tc>
                <w:tcPr>
                  <w:tcW w:w="1762" w:type="dxa"/>
                  <w:shd w:val="clear" w:color="auto" w:fill="FFFFFF" w:themeFill="background1"/>
                  <w:tcMar>
                    <w:top w:w="24" w:type="dxa"/>
                    <w:left w:w="24" w:type="dxa"/>
                    <w:bottom w:w="24" w:type="dxa"/>
                    <w:right w:w="24" w:type="dxa"/>
                  </w:tcMar>
                  <w:vAlign w:val="center"/>
                </w:tcPr>
                <w:p w:rsidR="0051219D" w14:paraId="289A906D" w14:textId="77777777">
                  <w:r w:rsidRPr="2BF8E22E">
                    <w:rPr>
                      <w:rFonts w:ascii="Times New Roman" w:hAnsi="Times New Roman"/>
                      <w:color w:val="000000" w:themeColor="text1"/>
                      <w:szCs w:val="24"/>
                    </w:rPr>
                    <w:t xml:space="preserve">Total </w:t>
                  </w:r>
                </w:p>
              </w:tc>
              <w:tc>
                <w:tcPr>
                  <w:tcW w:w="2660" w:type="dxa"/>
                  <w:shd w:val="clear" w:color="auto" w:fill="FFFFFF" w:themeFill="background1"/>
                  <w:tcMar>
                    <w:top w:w="24" w:type="dxa"/>
                    <w:left w:w="24" w:type="dxa"/>
                    <w:bottom w:w="24" w:type="dxa"/>
                    <w:right w:w="24" w:type="dxa"/>
                  </w:tcMar>
                  <w:vAlign w:val="center"/>
                </w:tcPr>
                <w:p w:rsidR="0051219D" w:rsidP="00B32A45" w14:paraId="4CA3752C" w14:textId="3D3DFE24">
                  <w:r w:rsidRPr="2BF8E22E">
                    <w:rPr>
                      <w:rFonts w:ascii="Times New Roman" w:hAnsi="Times New Roman"/>
                      <w:color w:val="000000" w:themeColor="text1"/>
                      <w:szCs w:val="24"/>
                    </w:rPr>
                    <w:t>0</w:t>
                  </w:r>
                </w:p>
              </w:tc>
              <w:tc>
                <w:tcPr>
                  <w:tcW w:w="2274" w:type="dxa"/>
                  <w:shd w:val="clear" w:color="auto" w:fill="FFFFFF" w:themeFill="background1"/>
                  <w:tcMar>
                    <w:top w:w="24" w:type="dxa"/>
                    <w:left w:w="24" w:type="dxa"/>
                    <w:bottom w:w="24" w:type="dxa"/>
                    <w:right w:w="24" w:type="dxa"/>
                  </w:tcMar>
                  <w:vAlign w:val="center"/>
                </w:tcPr>
                <w:p w:rsidR="0051219D" w:rsidP="00B32A45" w14:paraId="35D2EF14" w14:textId="77777777">
                  <w:r w:rsidRPr="2BF8E22E">
                    <w:rPr>
                      <w:rFonts w:ascii="Times New Roman" w:hAnsi="Times New Roman"/>
                      <w:color w:val="000000" w:themeColor="text1"/>
                      <w:szCs w:val="24"/>
                    </w:rPr>
                    <w:t xml:space="preserve">0 </w:t>
                  </w:r>
                </w:p>
              </w:tc>
              <w:tc>
                <w:tcPr>
                  <w:tcW w:w="2587" w:type="dxa"/>
                  <w:shd w:val="clear" w:color="auto" w:fill="FFFFFF" w:themeFill="background1"/>
                  <w:tcMar>
                    <w:top w:w="24" w:type="dxa"/>
                    <w:left w:w="24" w:type="dxa"/>
                    <w:bottom w:w="24" w:type="dxa"/>
                    <w:right w:w="24" w:type="dxa"/>
                  </w:tcMar>
                  <w:vAlign w:val="center"/>
                </w:tcPr>
                <w:p w:rsidR="0051219D" w:rsidP="00B32A45" w14:paraId="782AA0CA" w14:textId="77777777">
                  <w:r w:rsidRPr="2BF8E22E">
                    <w:rPr>
                      <w:rFonts w:ascii="Times New Roman" w:hAnsi="Times New Roman"/>
                      <w:color w:val="000000" w:themeColor="text1"/>
                      <w:szCs w:val="24"/>
                    </w:rPr>
                    <w:t xml:space="preserve">0 </w:t>
                  </w:r>
                </w:p>
              </w:tc>
            </w:tr>
          </w:tbl>
          <w:p w:rsidR="0051219D" w14:paraId="140227A9" w14:textId="77777777">
            <w:pPr>
              <w:overflowPunct/>
              <w:autoSpaceDE/>
              <w:autoSpaceDN/>
              <w:adjustRightInd/>
              <w:textAlignment w:val="auto"/>
              <w:rPr>
                <w:rFonts w:ascii="Times New Roman" w:hAnsi="Times New Roman"/>
                <w:sz w:val="20"/>
              </w:rPr>
            </w:pPr>
          </w:p>
        </w:tc>
      </w:tr>
      <w:tr w14:paraId="4D9CC96C" w14:textId="77777777">
        <w:tblPrEx>
          <w:tblW w:w="0" w:type="auto"/>
          <w:tblLayout w:type="fixed"/>
          <w:tblLook w:val="04A0"/>
        </w:tblPrEx>
        <w:trPr>
          <w:trHeight w:val="300"/>
        </w:trPr>
        <w:tc>
          <w:tcPr>
            <w:tcW w:w="9360" w:type="dxa"/>
            <w:gridSpan w:val="2"/>
            <w:tcMar>
              <w:top w:w="15" w:type="dxa"/>
              <w:left w:w="15" w:type="dxa"/>
              <w:bottom w:w="15" w:type="dxa"/>
              <w:right w:w="15" w:type="dxa"/>
            </w:tcMar>
            <w:vAlign w:val="center"/>
          </w:tcPr>
          <w:p w:rsidR="0051219D" w14:paraId="04B10EEB" w14:textId="77777777">
            <w:r w:rsidRPr="2BF8E22E">
              <w:rPr>
                <w:rFonts w:ascii="Times New Roman" w:hAnsi="Times New Roman"/>
                <w:szCs w:val="24"/>
              </w:rPr>
              <w:t xml:space="preserve"> </w:t>
            </w:r>
          </w:p>
          <w:p w:rsidR="0051219D" w14:paraId="1795F755" w14:textId="77777777">
            <w:r w:rsidRPr="2BF8E22E">
              <w:rPr>
                <w:rFonts w:ascii="Times New Roman" w:hAnsi="Times New Roman"/>
                <w:szCs w:val="24"/>
              </w:rPr>
              <w:t xml:space="preserve">Annual Burden: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4"/>
              <w:gridCol w:w="3700"/>
              <w:gridCol w:w="3746"/>
            </w:tblGrid>
            <w:tr w14:paraId="7A29BC8F" w14:textId="77777777" w:rsidTr="00E41CD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0"/>
              </w:trPr>
              <w:tc>
                <w:tcPr>
                  <w:tcW w:w="1884" w:type="dxa"/>
                  <w:shd w:val="clear" w:color="auto" w:fill="003399"/>
                  <w:vAlign w:val="center"/>
                </w:tcPr>
                <w:p w:rsidR="0051219D" w14:paraId="6F3E46ED" w14:textId="77777777">
                  <w:pPr>
                    <w:jc w:val="center"/>
                  </w:pPr>
                  <w:r w:rsidRPr="2BF8E22E">
                    <w:rPr>
                      <w:rFonts w:ascii="Times New Roman" w:hAnsi="Times New Roman"/>
                      <w:b/>
                      <w:bCs/>
                      <w:color w:val="FFFFFF" w:themeColor="background1"/>
                      <w:szCs w:val="24"/>
                    </w:rPr>
                    <w:t xml:space="preserve">  </w:t>
                  </w:r>
                </w:p>
              </w:tc>
              <w:tc>
                <w:tcPr>
                  <w:tcW w:w="3700" w:type="dxa"/>
                  <w:shd w:val="clear" w:color="auto" w:fill="003399"/>
                  <w:vAlign w:val="center"/>
                </w:tcPr>
                <w:p w:rsidR="0051219D" w14:paraId="4333E423" w14:textId="77777777">
                  <w:pPr>
                    <w:jc w:val="center"/>
                  </w:pPr>
                  <w:r w:rsidRPr="2BF8E22E">
                    <w:rPr>
                      <w:rFonts w:ascii="Times New Roman" w:hAnsi="Times New Roman"/>
                      <w:b/>
                      <w:bCs/>
                      <w:color w:val="FFFFFF" w:themeColor="background1"/>
                      <w:szCs w:val="24"/>
                    </w:rPr>
                    <w:t xml:space="preserve">Annual Time Burden (Hours) </w:t>
                  </w:r>
                </w:p>
              </w:tc>
              <w:tc>
                <w:tcPr>
                  <w:tcW w:w="3746" w:type="dxa"/>
                  <w:shd w:val="clear" w:color="auto" w:fill="003399"/>
                  <w:vAlign w:val="center"/>
                </w:tcPr>
                <w:p w:rsidR="0051219D" w14:paraId="38C3FE3D" w14:textId="77777777">
                  <w:pPr>
                    <w:jc w:val="center"/>
                  </w:pPr>
                  <w:r w:rsidRPr="2BF8E22E">
                    <w:rPr>
                      <w:rFonts w:ascii="Times New Roman" w:hAnsi="Times New Roman"/>
                      <w:b/>
                      <w:bCs/>
                      <w:color w:val="FFFFFF" w:themeColor="background1"/>
                      <w:szCs w:val="24"/>
                    </w:rPr>
                    <w:t>Annual Cost Burden</w:t>
                  </w:r>
                </w:p>
                <w:p w:rsidR="0051219D" w14:paraId="51FD36BC" w14:textId="77777777">
                  <w:pPr>
                    <w:jc w:val="center"/>
                  </w:pPr>
                  <w:r w:rsidRPr="2BF8E22E">
                    <w:rPr>
                      <w:rFonts w:ascii="Times New Roman" w:hAnsi="Times New Roman"/>
                      <w:b/>
                      <w:bCs/>
                      <w:color w:val="FFFFFF" w:themeColor="background1"/>
                      <w:szCs w:val="24"/>
                    </w:rPr>
                    <w:t xml:space="preserve">(Dollars) </w:t>
                  </w:r>
                </w:p>
              </w:tc>
            </w:tr>
            <w:tr w14:paraId="6C0FA690" w14:textId="77777777" w:rsidTr="00E41CD6">
              <w:tblPrEx>
                <w:tblW w:w="0" w:type="auto"/>
                <w:tblLayout w:type="fixed"/>
                <w:tblLook w:val="04A0"/>
              </w:tblPrEx>
              <w:trPr>
                <w:trHeight w:val="300"/>
              </w:trPr>
              <w:tc>
                <w:tcPr>
                  <w:tcW w:w="1884" w:type="dxa"/>
                  <w:shd w:val="clear" w:color="auto" w:fill="FFFFFF" w:themeFill="background1"/>
                  <w:tcMar>
                    <w:top w:w="24" w:type="dxa"/>
                    <w:left w:w="24" w:type="dxa"/>
                    <w:bottom w:w="24" w:type="dxa"/>
                    <w:right w:w="24" w:type="dxa"/>
                  </w:tcMar>
                  <w:vAlign w:val="center"/>
                </w:tcPr>
                <w:p w:rsidR="0051219D" w14:paraId="2E33BA3A" w14:textId="77777777">
                  <w:r w:rsidRPr="2BF8E22E">
                    <w:rPr>
                      <w:rFonts w:ascii="Times New Roman" w:hAnsi="Times New Roman"/>
                      <w:color w:val="000000" w:themeColor="text1"/>
                      <w:szCs w:val="24"/>
                    </w:rPr>
                    <w:t xml:space="preserve">Reporting </w:t>
                  </w:r>
                </w:p>
              </w:tc>
              <w:tc>
                <w:tcPr>
                  <w:tcW w:w="3700" w:type="dxa"/>
                  <w:shd w:val="clear" w:color="auto" w:fill="FFFFFF" w:themeFill="background1"/>
                  <w:tcMar>
                    <w:top w:w="24" w:type="dxa"/>
                    <w:left w:w="24" w:type="dxa"/>
                    <w:bottom w:w="24" w:type="dxa"/>
                    <w:right w:w="24" w:type="dxa"/>
                  </w:tcMar>
                  <w:vAlign w:val="center"/>
                </w:tcPr>
                <w:p w:rsidR="0051219D" w:rsidP="00B32A45" w14:paraId="117C1BB7" w14:textId="77777777">
                  <w:r w:rsidRPr="2BF8E22E">
                    <w:rPr>
                      <w:rFonts w:ascii="Times New Roman" w:hAnsi="Times New Roman"/>
                      <w:color w:val="000000" w:themeColor="text1"/>
                      <w:szCs w:val="24"/>
                    </w:rPr>
                    <w:t>0</w:t>
                  </w:r>
                </w:p>
              </w:tc>
              <w:tc>
                <w:tcPr>
                  <w:tcW w:w="3746" w:type="dxa"/>
                  <w:shd w:val="clear" w:color="auto" w:fill="FFFFFF" w:themeFill="background1"/>
                  <w:tcMar>
                    <w:top w:w="24" w:type="dxa"/>
                    <w:left w:w="24" w:type="dxa"/>
                    <w:bottom w:w="24" w:type="dxa"/>
                    <w:right w:w="24" w:type="dxa"/>
                  </w:tcMar>
                  <w:vAlign w:val="center"/>
                </w:tcPr>
                <w:p w:rsidR="0051219D" w:rsidP="00B32A45" w14:paraId="613FEA62" w14:textId="77777777">
                  <w:r w:rsidRPr="2BF8E22E">
                    <w:rPr>
                      <w:rFonts w:ascii="Times New Roman" w:hAnsi="Times New Roman"/>
                      <w:color w:val="000000" w:themeColor="text1"/>
                      <w:szCs w:val="24"/>
                    </w:rPr>
                    <w:t xml:space="preserve">0 </w:t>
                  </w:r>
                </w:p>
              </w:tc>
            </w:tr>
            <w:tr w14:paraId="38302887" w14:textId="77777777" w:rsidTr="00E41CD6">
              <w:tblPrEx>
                <w:tblW w:w="0" w:type="auto"/>
                <w:tblLayout w:type="fixed"/>
                <w:tblLook w:val="04A0"/>
              </w:tblPrEx>
              <w:trPr>
                <w:trHeight w:val="300"/>
              </w:trPr>
              <w:tc>
                <w:tcPr>
                  <w:tcW w:w="1884" w:type="dxa"/>
                  <w:shd w:val="clear" w:color="auto" w:fill="FFFFFF" w:themeFill="background1"/>
                  <w:tcMar>
                    <w:top w:w="24" w:type="dxa"/>
                    <w:left w:w="24" w:type="dxa"/>
                    <w:bottom w:w="24" w:type="dxa"/>
                    <w:right w:w="24" w:type="dxa"/>
                  </w:tcMar>
                  <w:vAlign w:val="center"/>
                </w:tcPr>
                <w:p w:rsidR="0051219D" w14:paraId="2F75D0E8" w14:textId="77777777">
                  <w:r w:rsidRPr="2BF8E22E">
                    <w:rPr>
                      <w:rFonts w:ascii="Times New Roman" w:hAnsi="Times New Roman"/>
                      <w:color w:val="000000" w:themeColor="text1"/>
                      <w:szCs w:val="24"/>
                    </w:rPr>
                    <w:t xml:space="preserve">Record Keeping </w:t>
                  </w:r>
                </w:p>
              </w:tc>
              <w:tc>
                <w:tcPr>
                  <w:tcW w:w="3700" w:type="dxa"/>
                  <w:shd w:val="clear" w:color="auto" w:fill="FFFFFF" w:themeFill="background1"/>
                  <w:tcMar>
                    <w:top w:w="24" w:type="dxa"/>
                    <w:left w:w="24" w:type="dxa"/>
                    <w:bottom w:w="24" w:type="dxa"/>
                    <w:right w:w="24" w:type="dxa"/>
                  </w:tcMar>
                  <w:vAlign w:val="center"/>
                </w:tcPr>
                <w:p w:rsidR="0051219D" w:rsidP="00B32A45" w14:paraId="55DC3204" w14:textId="77777777">
                  <w:r w:rsidRPr="2BF8E22E">
                    <w:rPr>
                      <w:rFonts w:ascii="Times New Roman" w:hAnsi="Times New Roman"/>
                      <w:color w:val="000000" w:themeColor="text1"/>
                      <w:szCs w:val="24"/>
                    </w:rPr>
                    <w:t>0</w:t>
                  </w:r>
                </w:p>
              </w:tc>
              <w:tc>
                <w:tcPr>
                  <w:tcW w:w="3746" w:type="dxa"/>
                  <w:shd w:val="clear" w:color="auto" w:fill="FFFFFF" w:themeFill="background1"/>
                  <w:tcMar>
                    <w:top w:w="24" w:type="dxa"/>
                    <w:left w:w="24" w:type="dxa"/>
                    <w:bottom w:w="24" w:type="dxa"/>
                    <w:right w:w="24" w:type="dxa"/>
                  </w:tcMar>
                  <w:vAlign w:val="center"/>
                </w:tcPr>
                <w:p w:rsidR="0051219D" w:rsidP="00B32A45" w14:paraId="7B77A635" w14:textId="77777777">
                  <w:r w:rsidRPr="2BF8E22E">
                    <w:rPr>
                      <w:rFonts w:ascii="Times New Roman" w:hAnsi="Times New Roman"/>
                      <w:color w:val="000000" w:themeColor="text1"/>
                      <w:szCs w:val="24"/>
                    </w:rPr>
                    <w:t xml:space="preserve">0 </w:t>
                  </w:r>
                </w:p>
              </w:tc>
            </w:tr>
            <w:tr w14:paraId="216B1182" w14:textId="77777777" w:rsidTr="00E41CD6">
              <w:tblPrEx>
                <w:tblW w:w="0" w:type="auto"/>
                <w:tblLayout w:type="fixed"/>
                <w:tblLook w:val="04A0"/>
              </w:tblPrEx>
              <w:trPr>
                <w:trHeight w:val="300"/>
              </w:trPr>
              <w:tc>
                <w:tcPr>
                  <w:tcW w:w="1884" w:type="dxa"/>
                  <w:shd w:val="clear" w:color="auto" w:fill="FFFFFF" w:themeFill="background1"/>
                  <w:tcMar>
                    <w:top w:w="24" w:type="dxa"/>
                    <w:left w:w="24" w:type="dxa"/>
                    <w:bottom w:w="24" w:type="dxa"/>
                    <w:right w:w="24" w:type="dxa"/>
                  </w:tcMar>
                  <w:vAlign w:val="center"/>
                </w:tcPr>
                <w:p w:rsidR="0051219D" w14:paraId="2A8FA4D3" w14:textId="77777777">
                  <w:r w:rsidRPr="2BF8E22E">
                    <w:rPr>
                      <w:rFonts w:ascii="Times New Roman" w:hAnsi="Times New Roman"/>
                      <w:color w:val="000000" w:themeColor="text1"/>
                      <w:szCs w:val="24"/>
                    </w:rPr>
                    <w:t xml:space="preserve">Third Party Disclosure </w:t>
                  </w:r>
                </w:p>
              </w:tc>
              <w:tc>
                <w:tcPr>
                  <w:tcW w:w="3700" w:type="dxa"/>
                  <w:shd w:val="clear" w:color="auto" w:fill="FFFFFF" w:themeFill="background1"/>
                  <w:tcMar>
                    <w:top w:w="24" w:type="dxa"/>
                    <w:left w:w="24" w:type="dxa"/>
                    <w:bottom w:w="24" w:type="dxa"/>
                    <w:right w:w="24" w:type="dxa"/>
                  </w:tcMar>
                  <w:vAlign w:val="center"/>
                </w:tcPr>
                <w:p w:rsidR="0051219D" w:rsidP="00B32A45" w14:paraId="63B30E10" w14:textId="77777777">
                  <w:r w:rsidRPr="2BF8E22E">
                    <w:rPr>
                      <w:rFonts w:ascii="Times New Roman" w:hAnsi="Times New Roman"/>
                      <w:color w:val="000000" w:themeColor="text1"/>
                      <w:szCs w:val="24"/>
                    </w:rPr>
                    <w:t>0</w:t>
                  </w:r>
                </w:p>
              </w:tc>
              <w:tc>
                <w:tcPr>
                  <w:tcW w:w="3746" w:type="dxa"/>
                  <w:shd w:val="clear" w:color="auto" w:fill="FFFFFF" w:themeFill="background1"/>
                  <w:tcMar>
                    <w:top w:w="24" w:type="dxa"/>
                    <w:left w:w="24" w:type="dxa"/>
                    <w:bottom w:w="24" w:type="dxa"/>
                    <w:right w:w="24" w:type="dxa"/>
                  </w:tcMar>
                  <w:vAlign w:val="center"/>
                </w:tcPr>
                <w:p w:rsidR="0051219D" w:rsidP="00B32A45" w14:paraId="672F6CBA" w14:textId="77777777">
                  <w:r w:rsidRPr="2BF8E22E">
                    <w:rPr>
                      <w:rFonts w:ascii="Times New Roman" w:hAnsi="Times New Roman"/>
                      <w:color w:val="000000" w:themeColor="text1"/>
                      <w:szCs w:val="24"/>
                    </w:rPr>
                    <w:t xml:space="preserve">0 </w:t>
                  </w:r>
                </w:p>
              </w:tc>
            </w:tr>
            <w:tr w14:paraId="609F63CB" w14:textId="77777777" w:rsidTr="00E41CD6">
              <w:tblPrEx>
                <w:tblW w:w="0" w:type="auto"/>
                <w:tblLayout w:type="fixed"/>
                <w:tblLook w:val="04A0"/>
              </w:tblPrEx>
              <w:trPr>
                <w:trHeight w:val="300"/>
              </w:trPr>
              <w:tc>
                <w:tcPr>
                  <w:tcW w:w="1884" w:type="dxa"/>
                  <w:shd w:val="clear" w:color="auto" w:fill="FFFFFF" w:themeFill="background1"/>
                  <w:tcMar>
                    <w:top w:w="24" w:type="dxa"/>
                    <w:left w:w="24" w:type="dxa"/>
                    <w:bottom w:w="24" w:type="dxa"/>
                    <w:right w:w="24" w:type="dxa"/>
                  </w:tcMar>
                  <w:vAlign w:val="center"/>
                </w:tcPr>
                <w:p w:rsidR="0051219D" w14:paraId="238B7E52" w14:textId="77777777">
                  <w:r w:rsidRPr="2BF8E22E">
                    <w:rPr>
                      <w:rFonts w:ascii="Times New Roman" w:hAnsi="Times New Roman"/>
                      <w:color w:val="000000" w:themeColor="text1"/>
                      <w:szCs w:val="24"/>
                    </w:rPr>
                    <w:t xml:space="preserve">Total </w:t>
                  </w:r>
                </w:p>
              </w:tc>
              <w:tc>
                <w:tcPr>
                  <w:tcW w:w="3700" w:type="dxa"/>
                  <w:shd w:val="clear" w:color="auto" w:fill="FFFFFF" w:themeFill="background1"/>
                  <w:tcMar>
                    <w:top w:w="24" w:type="dxa"/>
                    <w:left w:w="24" w:type="dxa"/>
                    <w:bottom w:w="24" w:type="dxa"/>
                    <w:right w:w="24" w:type="dxa"/>
                  </w:tcMar>
                  <w:vAlign w:val="center"/>
                </w:tcPr>
                <w:p w:rsidR="0051219D" w:rsidP="00B32A45" w14:paraId="3979DE51" w14:textId="77777777">
                  <w:r w:rsidRPr="2BF8E22E">
                    <w:rPr>
                      <w:rFonts w:ascii="Times New Roman" w:hAnsi="Times New Roman"/>
                      <w:color w:val="000000" w:themeColor="text1"/>
                      <w:szCs w:val="24"/>
                    </w:rPr>
                    <w:t>0</w:t>
                  </w:r>
                </w:p>
              </w:tc>
              <w:tc>
                <w:tcPr>
                  <w:tcW w:w="3746" w:type="dxa"/>
                  <w:shd w:val="clear" w:color="auto" w:fill="FFFFFF" w:themeFill="background1"/>
                  <w:tcMar>
                    <w:top w:w="24" w:type="dxa"/>
                    <w:left w:w="24" w:type="dxa"/>
                    <w:bottom w:w="24" w:type="dxa"/>
                    <w:right w:w="24" w:type="dxa"/>
                  </w:tcMar>
                  <w:vAlign w:val="center"/>
                </w:tcPr>
                <w:p w:rsidR="0051219D" w:rsidP="00B32A45" w14:paraId="13528AB1" w14:textId="77777777">
                  <w:r w:rsidRPr="2BF8E22E">
                    <w:rPr>
                      <w:rFonts w:ascii="Times New Roman" w:hAnsi="Times New Roman"/>
                      <w:color w:val="000000" w:themeColor="text1"/>
                      <w:szCs w:val="24"/>
                    </w:rPr>
                    <w:t>0</w:t>
                  </w:r>
                </w:p>
              </w:tc>
            </w:tr>
          </w:tbl>
          <w:p w:rsidR="0051219D" w14:paraId="5DC44520" w14:textId="77777777">
            <w:pPr>
              <w:overflowPunct/>
              <w:autoSpaceDE/>
              <w:autoSpaceDN/>
              <w:adjustRightInd/>
              <w:textAlignment w:val="auto"/>
              <w:rPr>
                <w:rFonts w:ascii="Times New Roman" w:hAnsi="Times New Roman"/>
                <w:sz w:val="20"/>
              </w:rPr>
            </w:pPr>
          </w:p>
        </w:tc>
      </w:tr>
    </w:tbl>
    <w:p w:rsidR="0051219D" w:rsidP="0051219D" w14:paraId="69F551A5" w14:textId="77777777">
      <w:pPr>
        <w:tabs>
          <w:tab w:val="left" w:pos="360"/>
          <w:tab w:val="left" w:pos="720"/>
          <w:tab w:val="left" w:pos="1080"/>
          <w:tab w:val="left" w:pos="1440"/>
        </w:tabs>
      </w:pPr>
      <w:r w:rsidRPr="2BF8E22E">
        <w:rPr>
          <w:rFonts w:ascii="Times New Roman" w:hAnsi="Times New Roman"/>
          <w:szCs w:val="24"/>
        </w:rPr>
        <w:t xml:space="preserve"> </w:t>
      </w:r>
    </w:p>
    <w:p w:rsidR="0051219D" w:rsidP="003017AA" w14:paraId="034A073A" w14:textId="77777777">
      <w:pPr>
        <w:pStyle w:val="ListParagraph"/>
        <w:widowControl w:val="0"/>
        <w:numPr>
          <w:ilvl w:val="0"/>
          <w:numId w:val="11"/>
        </w:numPr>
        <w:tabs>
          <w:tab w:val="left" w:pos="360"/>
          <w:tab w:val="left" w:pos="630"/>
          <w:tab w:val="left" w:pos="720"/>
          <w:tab w:val="left" w:pos="1080"/>
        </w:tabs>
        <w:ind w:left="0"/>
        <w:rPr>
          <w:rFonts w:ascii="Times New Roman" w:hAnsi="Times New Roman"/>
          <w:szCs w:val="24"/>
        </w:rPr>
      </w:pPr>
      <w:r w:rsidRPr="2BF8E22E">
        <w:rPr>
          <w:rFonts w:ascii="Times New Roman" w:hAnsi="Times New Roman"/>
          <w:szCs w:val="24"/>
          <w:u w:val="single"/>
        </w:rPr>
        <w:t>Estimated nonrecurring costs</w:t>
      </w:r>
      <w:r w:rsidRPr="2BF8E22E">
        <w:rPr>
          <w:rFonts w:ascii="Times New Roman" w:hAnsi="Times New Roman"/>
          <w:szCs w:val="24"/>
        </w:rPr>
        <w:t>. Provide an estimate for the total annual cost burden to respondents or record keepers resulting from the collection of information. (Do not include the cost of any hour burden already reflected on the burden worksheet).</w:t>
      </w:r>
    </w:p>
    <w:p w:rsidR="0051219D" w:rsidP="003017AA" w14:paraId="4A03FF35" w14:textId="77777777">
      <w:pPr>
        <w:pStyle w:val="ListParagraph"/>
        <w:numPr>
          <w:ilvl w:val="0"/>
          <w:numId w:val="6"/>
        </w:numPr>
        <w:ind w:left="360" w:right="195" w:firstLine="90"/>
        <w:rPr>
          <w:rFonts w:ascii="Times New Roman" w:hAnsi="Times New Roman"/>
          <w:szCs w:val="24"/>
        </w:rPr>
      </w:pPr>
      <w:r w:rsidRPr="2BF8E22E">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1219D" w:rsidP="003017AA" w14:paraId="16626482" w14:textId="77777777">
      <w:pPr>
        <w:pStyle w:val="ListParagraph"/>
        <w:numPr>
          <w:ilvl w:val="1"/>
          <w:numId w:val="6"/>
        </w:numPr>
        <w:ind w:left="810" w:right="195" w:firstLine="180"/>
        <w:rPr>
          <w:rFonts w:ascii="Times New Roman" w:hAnsi="Times New Roman"/>
          <w:szCs w:val="24"/>
        </w:rPr>
      </w:pPr>
      <w:r w:rsidRPr="2BF8E22E">
        <w:rPr>
          <w:rFonts w:ascii="Times New Roman" w:hAnsi="Times New Roman"/>
          <w:szCs w:val="24"/>
        </w:rPr>
        <w:t>No cost associated</w:t>
      </w:r>
    </w:p>
    <w:p w:rsidR="003017AA" w:rsidP="003017AA" w14:paraId="561721A7" w14:textId="77777777">
      <w:pPr>
        <w:pStyle w:val="ListParagraph"/>
        <w:ind w:left="990" w:right="195"/>
        <w:rPr>
          <w:rFonts w:ascii="Times New Roman" w:hAnsi="Times New Roman"/>
          <w:szCs w:val="24"/>
        </w:rPr>
      </w:pPr>
    </w:p>
    <w:p w:rsidR="0051219D" w:rsidP="003017AA" w14:paraId="57B687F2" w14:textId="77777777">
      <w:pPr>
        <w:pStyle w:val="ListParagraph"/>
        <w:numPr>
          <w:ilvl w:val="0"/>
          <w:numId w:val="6"/>
        </w:numPr>
        <w:ind w:left="360" w:right="195" w:firstLine="90"/>
        <w:rPr>
          <w:rFonts w:ascii="Times New Roman" w:hAnsi="Times New Roman"/>
          <w:szCs w:val="24"/>
        </w:rPr>
      </w:pPr>
      <w:r w:rsidRPr="2BF8E22E">
        <w:rPr>
          <w:rFonts w:ascii="Times New Roman" w:hAnsi="Times New Roman"/>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1219D" w:rsidP="00ED45C3" w14:paraId="108A3C03" w14:textId="77777777">
      <w:pPr>
        <w:pStyle w:val="ListParagraph"/>
        <w:numPr>
          <w:ilvl w:val="1"/>
          <w:numId w:val="6"/>
        </w:numPr>
        <w:ind w:left="810" w:right="195" w:firstLine="180"/>
        <w:rPr>
          <w:rFonts w:ascii="Times New Roman" w:hAnsi="Times New Roman"/>
          <w:szCs w:val="24"/>
        </w:rPr>
      </w:pPr>
      <w:r w:rsidRPr="2BF8E22E">
        <w:rPr>
          <w:rFonts w:ascii="Times New Roman" w:hAnsi="Times New Roman"/>
          <w:szCs w:val="24"/>
        </w:rPr>
        <w:t xml:space="preserve">No cost associated </w:t>
      </w:r>
    </w:p>
    <w:p w:rsidR="003017AA" w:rsidP="003017AA" w14:paraId="60E51EB1" w14:textId="77777777">
      <w:pPr>
        <w:pStyle w:val="ListParagraph"/>
        <w:ind w:left="990" w:right="195"/>
        <w:rPr>
          <w:rFonts w:ascii="Times New Roman" w:hAnsi="Times New Roman"/>
          <w:szCs w:val="24"/>
        </w:rPr>
      </w:pPr>
    </w:p>
    <w:p w:rsidR="0051219D" w:rsidP="003017AA" w14:paraId="222D048D" w14:textId="77777777">
      <w:pPr>
        <w:pStyle w:val="ListParagraph"/>
        <w:numPr>
          <w:ilvl w:val="0"/>
          <w:numId w:val="6"/>
        </w:numPr>
        <w:ind w:left="360" w:right="195" w:firstLine="90"/>
        <w:rPr>
          <w:rFonts w:ascii="Times New Roman" w:hAnsi="Times New Roman"/>
          <w:szCs w:val="24"/>
        </w:rPr>
      </w:pPr>
      <w:r w:rsidRPr="2BF8E22E">
        <w:rPr>
          <w:rFonts w:ascii="Times New Roman" w:hAnsi="Times New Roman"/>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1219D" w:rsidP="003017AA" w14:paraId="3414574F" w14:textId="77777777">
      <w:pPr>
        <w:pStyle w:val="ListParagraph"/>
        <w:numPr>
          <w:ilvl w:val="1"/>
          <w:numId w:val="6"/>
        </w:numPr>
        <w:ind w:left="810" w:right="195" w:firstLine="180"/>
        <w:rPr>
          <w:rFonts w:ascii="Times New Roman" w:hAnsi="Times New Roman"/>
          <w:szCs w:val="24"/>
        </w:rPr>
      </w:pPr>
      <w:r w:rsidRPr="2BF8E22E">
        <w:rPr>
          <w:rFonts w:ascii="Times New Roman" w:hAnsi="Times New Roman"/>
          <w:szCs w:val="24"/>
        </w:rPr>
        <w:t>No cost associated</w:t>
      </w:r>
    </w:p>
    <w:p w:rsidR="0051219D" w:rsidP="0051219D" w14:paraId="0B66537C" w14:textId="77777777">
      <w:pPr>
        <w:tabs>
          <w:tab w:val="left" w:pos="360"/>
          <w:tab w:val="left" w:pos="720"/>
          <w:tab w:val="left" w:pos="1080"/>
        </w:tabs>
      </w:pPr>
      <w:r w:rsidRPr="2BF8E22E">
        <w:rPr>
          <w:rFonts w:ascii="Times New Roman" w:hAnsi="Times New Roman"/>
          <w:szCs w:val="24"/>
        </w:rPr>
        <w:t xml:space="preserve"> </w:t>
      </w:r>
    </w:p>
    <w:p w:rsidR="0051219D" w:rsidP="003017AA" w14:paraId="6F9D7118" w14:textId="77777777">
      <w:pPr>
        <w:pStyle w:val="ListParagraph"/>
        <w:widowControl w:val="0"/>
        <w:numPr>
          <w:ilvl w:val="0"/>
          <w:numId w:val="11"/>
        </w:numPr>
        <w:tabs>
          <w:tab w:val="left" w:pos="360"/>
          <w:tab w:val="left" w:pos="630"/>
          <w:tab w:val="left" w:pos="720"/>
          <w:tab w:val="left" w:pos="1080"/>
        </w:tabs>
        <w:ind w:left="0"/>
        <w:rPr>
          <w:rFonts w:ascii="Times New Roman" w:hAnsi="Times New Roman"/>
          <w:szCs w:val="24"/>
        </w:rPr>
      </w:pPr>
      <w:r w:rsidRPr="2BF8E22E">
        <w:rPr>
          <w:rFonts w:ascii="Times New Roman" w:hAnsi="Times New Roman"/>
          <w:szCs w:val="24"/>
          <w:u w:val="single"/>
        </w:rPr>
        <w:t>Estimated cost to the Government</w:t>
      </w:r>
      <w:r w:rsidRPr="2BF8E22E">
        <w:rPr>
          <w:rFonts w:ascii="Times New Roman" w:hAnsi="Times New Roman"/>
          <w:szCs w:val="24"/>
        </w:rPr>
        <w:t>.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1219D" w:rsidP="47103B40" w14:paraId="060896A4" w14:textId="4789F922">
      <w:pPr>
        <w:pStyle w:val="ListParagraph"/>
        <w:numPr>
          <w:ilvl w:val="0"/>
          <w:numId w:val="6"/>
        </w:numPr>
        <w:ind w:left="360" w:right="195" w:firstLine="90"/>
        <w:rPr>
          <w:rFonts w:ascii="Times New Roman" w:hAnsi="Times New Roman"/>
        </w:rPr>
      </w:pPr>
      <w:r w:rsidRPr="47103B40">
        <w:rPr>
          <w:rFonts w:ascii="Times New Roman" w:hAnsi="Times New Roman"/>
        </w:rPr>
        <w:t>No cost to the Government</w:t>
      </w:r>
      <w:r w:rsidRPr="47103B40" w:rsidR="008B5BEC">
        <w:rPr>
          <w:rFonts w:ascii="Times New Roman" w:hAnsi="Times New Roman"/>
        </w:rPr>
        <w:t xml:space="preserve"> because the CNA will be maintaining the electronic system and </w:t>
      </w:r>
      <w:r w:rsidRPr="47103B40" w:rsidR="00BF2FD5">
        <w:rPr>
          <w:rFonts w:ascii="Times New Roman" w:hAnsi="Times New Roman"/>
        </w:rPr>
        <w:t>utilizing the program fee to pay the necessary expenses</w:t>
      </w:r>
      <w:r w:rsidRPr="47103B40">
        <w:rPr>
          <w:rFonts w:ascii="Times New Roman" w:hAnsi="Times New Roman"/>
        </w:rPr>
        <w:t>.</w:t>
      </w:r>
    </w:p>
    <w:p w:rsidR="0051219D" w:rsidP="0051219D" w14:paraId="7C188D58" w14:textId="0790B8CC">
      <w:pPr>
        <w:tabs>
          <w:tab w:val="left" w:pos="360"/>
          <w:tab w:val="left" w:pos="720"/>
          <w:tab w:val="left" w:pos="1080"/>
        </w:tabs>
      </w:pPr>
      <w:r w:rsidRPr="2BF8E22E">
        <w:rPr>
          <w:rFonts w:ascii="Times New Roman" w:hAnsi="Times New Roman"/>
          <w:szCs w:val="24"/>
        </w:rPr>
        <w:t xml:space="preserve"> </w:t>
      </w:r>
    </w:p>
    <w:p w:rsidR="0051219D" w:rsidP="003017AA" w14:paraId="54F359BC" w14:textId="77777777">
      <w:pPr>
        <w:pStyle w:val="ListParagraph"/>
        <w:widowControl w:val="0"/>
        <w:numPr>
          <w:ilvl w:val="0"/>
          <w:numId w:val="11"/>
        </w:numPr>
        <w:tabs>
          <w:tab w:val="left" w:pos="360"/>
          <w:tab w:val="left" w:pos="630"/>
          <w:tab w:val="left" w:pos="720"/>
          <w:tab w:val="left" w:pos="1080"/>
        </w:tabs>
        <w:ind w:left="0"/>
        <w:rPr>
          <w:rFonts w:ascii="Times New Roman" w:hAnsi="Times New Roman"/>
          <w:szCs w:val="24"/>
        </w:rPr>
      </w:pPr>
      <w:r w:rsidRPr="2BF8E22E">
        <w:rPr>
          <w:rFonts w:ascii="Times New Roman" w:hAnsi="Times New Roman"/>
          <w:szCs w:val="24"/>
          <w:u w:val="single"/>
        </w:rPr>
        <w:t>Reasons for changes</w:t>
      </w:r>
      <w:r w:rsidRPr="2BF8E22E">
        <w:rPr>
          <w:rFonts w:ascii="Times New Roman" w:hAnsi="Times New Roman"/>
          <w:szCs w:val="24"/>
        </w:rPr>
        <w:t xml:space="preserve">.  Explain the reasons for any program changes or adjustments reported on the burden worksheet. </w:t>
      </w:r>
    </w:p>
    <w:p w:rsidR="0051219D" w:rsidP="00ED45C3" w14:paraId="16C66960" w14:textId="77777777">
      <w:pPr>
        <w:pStyle w:val="ListParagraph"/>
        <w:numPr>
          <w:ilvl w:val="0"/>
          <w:numId w:val="6"/>
        </w:numPr>
        <w:ind w:left="360" w:right="195" w:firstLine="90"/>
        <w:rPr>
          <w:rFonts w:ascii="Times New Roman" w:hAnsi="Times New Roman"/>
          <w:szCs w:val="24"/>
        </w:rPr>
      </w:pPr>
      <w:r w:rsidRPr="2BF8E22E">
        <w:rPr>
          <w:rFonts w:ascii="Times New Roman" w:hAnsi="Times New Roman"/>
          <w:szCs w:val="24"/>
        </w:rPr>
        <w:t>No program changes or adjustments are reported on the burden worksheet.</w:t>
      </w:r>
    </w:p>
    <w:p w:rsidR="0051219D" w:rsidP="0051219D" w14:paraId="2F3A8995" w14:textId="4619B5DE">
      <w:pPr>
        <w:tabs>
          <w:tab w:val="left" w:pos="360"/>
          <w:tab w:val="left" w:pos="720"/>
          <w:tab w:val="left" w:pos="1080"/>
        </w:tabs>
      </w:pPr>
      <w:r w:rsidRPr="2BF8E22E">
        <w:rPr>
          <w:rFonts w:ascii="Times New Roman" w:hAnsi="Times New Roman"/>
          <w:szCs w:val="24"/>
        </w:rPr>
        <w:t xml:space="preserve"> </w:t>
      </w:r>
    </w:p>
    <w:p w:rsidR="0051219D" w:rsidP="003017AA" w14:paraId="73BCE1CE" w14:textId="77777777">
      <w:pPr>
        <w:pStyle w:val="ListParagraph"/>
        <w:widowControl w:val="0"/>
        <w:numPr>
          <w:ilvl w:val="0"/>
          <w:numId w:val="11"/>
        </w:numPr>
        <w:tabs>
          <w:tab w:val="left" w:pos="360"/>
          <w:tab w:val="left" w:pos="630"/>
          <w:tab w:val="left" w:pos="720"/>
          <w:tab w:val="left" w:pos="1080"/>
        </w:tabs>
        <w:ind w:left="0"/>
        <w:rPr>
          <w:rFonts w:ascii="Times New Roman" w:hAnsi="Times New Roman"/>
          <w:szCs w:val="24"/>
        </w:rPr>
      </w:pPr>
      <w:r w:rsidRPr="2BF8E22E">
        <w:rPr>
          <w:rFonts w:ascii="Times New Roman" w:hAnsi="Times New Roman"/>
          <w:szCs w:val="24"/>
          <w:u w:val="single"/>
        </w:rPr>
        <w:t xml:space="preserve">Publicizing Results. </w:t>
      </w:r>
      <w:r w:rsidRPr="2BF8E22E">
        <w:rPr>
          <w:rFonts w:ascii="Times New Roman" w:hAnsi="Times New Roman"/>
          <w:szCs w:val="24"/>
        </w:rPr>
        <w:t xml:space="preserve">For collections of information whose results will be published, outline plans </w:t>
      </w:r>
      <w:r w:rsidRPr="2BF8E22E">
        <w:rPr>
          <w:rFonts w:ascii="Times New Roman" w:hAnsi="Times New Roman"/>
          <w:szCs w:val="24"/>
        </w:rPr>
        <w:t>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1219D" w:rsidP="47103B40" w14:paraId="302FA362" w14:textId="58B11F4D">
      <w:pPr>
        <w:pStyle w:val="ListParagraph"/>
        <w:numPr>
          <w:ilvl w:val="0"/>
          <w:numId w:val="6"/>
        </w:numPr>
        <w:ind w:left="360" w:right="195" w:firstLine="90"/>
        <w:rPr>
          <w:rFonts w:ascii="Times New Roman" w:hAnsi="Times New Roman"/>
        </w:rPr>
      </w:pPr>
      <w:r w:rsidRPr="47103B40">
        <w:rPr>
          <w:rFonts w:ascii="Times New Roman" w:hAnsi="Times New Roman"/>
        </w:rPr>
        <w:t xml:space="preserve">The Commission will determine how and when aggregate data </w:t>
      </w:r>
      <w:r w:rsidRPr="47103B40" w:rsidR="006113D2">
        <w:rPr>
          <w:rFonts w:ascii="Times New Roman" w:hAnsi="Times New Roman"/>
        </w:rPr>
        <w:t>collected from this form</w:t>
      </w:r>
      <w:r w:rsidRPr="47103B40">
        <w:rPr>
          <w:rFonts w:ascii="Times New Roman" w:hAnsi="Times New Roman"/>
        </w:rPr>
        <w:t xml:space="preserve"> will be made available to the public.</w:t>
      </w:r>
      <w:r w:rsidRPr="47103B40" w:rsidR="006113D2">
        <w:rPr>
          <w:rFonts w:ascii="Times New Roman" w:hAnsi="Times New Roman"/>
        </w:rPr>
        <w:t xml:space="preserve">  The Commission will use existing staff and resources to publish the data on its website.</w:t>
      </w:r>
    </w:p>
    <w:p w:rsidR="0051219D" w:rsidP="0051219D" w14:paraId="25D6DBE2" w14:textId="3E016F47">
      <w:pPr>
        <w:tabs>
          <w:tab w:val="left" w:pos="360"/>
          <w:tab w:val="left" w:pos="720"/>
          <w:tab w:val="left" w:pos="1080"/>
        </w:tabs>
      </w:pPr>
    </w:p>
    <w:p w:rsidR="0051219D" w:rsidP="003017AA" w14:paraId="3EBE358F" w14:textId="77777777">
      <w:pPr>
        <w:pStyle w:val="ListParagraph"/>
        <w:widowControl w:val="0"/>
        <w:numPr>
          <w:ilvl w:val="0"/>
          <w:numId w:val="11"/>
        </w:numPr>
        <w:tabs>
          <w:tab w:val="left" w:pos="360"/>
          <w:tab w:val="left" w:pos="630"/>
          <w:tab w:val="left" w:pos="720"/>
          <w:tab w:val="left" w:pos="1080"/>
        </w:tabs>
        <w:ind w:left="0"/>
        <w:rPr>
          <w:rFonts w:ascii="Times New Roman" w:hAnsi="Times New Roman"/>
          <w:szCs w:val="24"/>
        </w:rPr>
      </w:pPr>
      <w:r w:rsidRPr="2BF8E22E">
        <w:rPr>
          <w:rFonts w:ascii="Times New Roman" w:hAnsi="Times New Roman"/>
          <w:szCs w:val="24"/>
          <w:u w:val="single"/>
        </w:rPr>
        <w:t>OMB Not to Display Approval.</w:t>
      </w:r>
      <w:r w:rsidRPr="2BF8E22E">
        <w:rPr>
          <w:rFonts w:ascii="Times New Roman" w:hAnsi="Times New Roman"/>
          <w:szCs w:val="24"/>
        </w:rPr>
        <w:t xml:space="preserve"> If seeking approval to </w:t>
      </w:r>
      <w:r w:rsidRPr="2BF8E22E">
        <w:rPr>
          <w:rFonts w:ascii="Times New Roman" w:hAnsi="Times New Roman"/>
          <w:i/>
          <w:iCs/>
          <w:szCs w:val="24"/>
        </w:rPr>
        <w:t>not</w:t>
      </w:r>
      <w:r w:rsidRPr="2BF8E22E">
        <w:rPr>
          <w:rFonts w:ascii="Times New Roman" w:hAnsi="Times New Roman"/>
          <w:szCs w:val="24"/>
        </w:rPr>
        <w:t xml:space="preserve"> display the expiration date for OMB approval of the information collection, explain the reasons that display would be inappropriate.</w:t>
      </w:r>
    </w:p>
    <w:p w:rsidR="0051219D" w:rsidP="00ED45C3" w14:paraId="22197B3A" w14:textId="77777777">
      <w:pPr>
        <w:pStyle w:val="ListParagraph"/>
        <w:numPr>
          <w:ilvl w:val="0"/>
          <w:numId w:val="6"/>
        </w:numPr>
        <w:ind w:left="360" w:right="195" w:firstLine="90"/>
        <w:rPr>
          <w:rFonts w:ascii="Times New Roman" w:hAnsi="Times New Roman"/>
          <w:szCs w:val="24"/>
        </w:rPr>
      </w:pPr>
      <w:bookmarkStart w:id="0" w:name="_Hlk181090492"/>
      <w:r w:rsidRPr="2BF8E22E">
        <w:rPr>
          <w:rFonts w:ascii="Times New Roman" w:hAnsi="Times New Roman"/>
          <w:szCs w:val="24"/>
        </w:rPr>
        <w:t xml:space="preserve">Not applicable </w:t>
      </w:r>
    </w:p>
    <w:p w:rsidR="0051219D" w:rsidP="0051219D" w14:paraId="7ECB3743" w14:textId="5816DCB2">
      <w:pPr>
        <w:tabs>
          <w:tab w:val="left" w:pos="360"/>
          <w:tab w:val="left" w:pos="720"/>
          <w:tab w:val="left" w:pos="1080"/>
        </w:tabs>
      </w:pPr>
      <w:r w:rsidRPr="2BF8E22E">
        <w:rPr>
          <w:rFonts w:ascii="Times New Roman" w:hAnsi="Times New Roman"/>
          <w:szCs w:val="24"/>
        </w:rPr>
        <w:t xml:space="preserve"> </w:t>
      </w:r>
      <w:bookmarkEnd w:id="0"/>
    </w:p>
    <w:p w:rsidR="0051219D" w:rsidP="003017AA" w14:paraId="551402D8" w14:textId="77777777">
      <w:pPr>
        <w:pStyle w:val="ListParagraph"/>
        <w:widowControl w:val="0"/>
        <w:numPr>
          <w:ilvl w:val="0"/>
          <w:numId w:val="11"/>
        </w:numPr>
        <w:tabs>
          <w:tab w:val="left" w:pos="360"/>
          <w:tab w:val="left" w:pos="630"/>
          <w:tab w:val="left" w:pos="720"/>
          <w:tab w:val="left" w:pos="1080"/>
        </w:tabs>
        <w:ind w:left="0"/>
        <w:rPr>
          <w:rFonts w:ascii="Times New Roman" w:hAnsi="Times New Roman"/>
          <w:szCs w:val="24"/>
        </w:rPr>
      </w:pPr>
      <w:r w:rsidRPr="2BF8E22E">
        <w:rPr>
          <w:rFonts w:ascii="Times New Roman" w:hAnsi="Times New Roman"/>
          <w:szCs w:val="24"/>
        </w:rPr>
        <w:t xml:space="preserve"> </w:t>
      </w:r>
      <w:r w:rsidRPr="2BF8E22E">
        <w:rPr>
          <w:rFonts w:ascii="Times New Roman" w:hAnsi="Times New Roman"/>
          <w:szCs w:val="24"/>
          <w:u w:val="single"/>
        </w:rPr>
        <w:t xml:space="preserve">Exceptions to "Certification for Paperwork Reduction Submissions." </w:t>
      </w:r>
      <w:r w:rsidRPr="2BF8E22E">
        <w:rPr>
          <w:rFonts w:ascii="Times New Roman" w:hAnsi="Times New Roman"/>
          <w:szCs w:val="24"/>
        </w:rPr>
        <w:t>Explain each exception to the topics of the certification statement identified in “Certification for Paperwork Reduction Act Submissions.”</w:t>
      </w:r>
    </w:p>
    <w:p w:rsidR="00ED45C3" w:rsidP="00ED45C3" w14:paraId="478729FB" w14:textId="77777777">
      <w:pPr>
        <w:pStyle w:val="ListParagraph"/>
        <w:numPr>
          <w:ilvl w:val="0"/>
          <w:numId w:val="6"/>
        </w:numPr>
        <w:ind w:left="360" w:right="195" w:firstLine="90"/>
        <w:rPr>
          <w:rFonts w:ascii="Times New Roman" w:hAnsi="Times New Roman"/>
          <w:szCs w:val="24"/>
        </w:rPr>
      </w:pPr>
      <w:r w:rsidRPr="2BF8E22E">
        <w:rPr>
          <w:rFonts w:ascii="Times New Roman" w:hAnsi="Times New Roman"/>
          <w:szCs w:val="24"/>
        </w:rPr>
        <w:t xml:space="preserve">Not applicable </w:t>
      </w:r>
    </w:p>
    <w:p w:rsidR="0051219D" w:rsidP="0051219D" w14:paraId="3102120F" w14:textId="77777777">
      <w:pPr>
        <w:tabs>
          <w:tab w:val="left" w:pos="360"/>
          <w:tab w:val="left" w:pos="720"/>
          <w:tab w:val="left" w:pos="1080"/>
        </w:tabs>
      </w:pPr>
      <w:r w:rsidRPr="2BF8E22E">
        <w:rPr>
          <w:rFonts w:ascii="Times New Roman" w:hAnsi="Times New Roman"/>
          <w:szCs w:val="24"/>
        </w:rPr>
        <w:t xml:space="preserve"> </w:t>
      </w:r>
    </w:p>
    <w:p w:rsidR="0051219D" w:rsidP="0065615D" w14:paraId="377B88D7" w14:textId="77777777">
      <w:pPr>
        <w:pStyle w:val="ListParagraph"/>
        <w:widowControl w:val="0"/>
        <w:numPr>
          <w:ilvl w:val="0"/>
          <w:numId w:val="11"/>
        </w:numPr>
        <w:tabs>
          <w:tab w:val="left" w:pos="360"/>
          <w:tab w:val="left" w:pos="630"/>
          <w:tab w:val="left" w:pos="720"/>
          <w:tab w:val="left" w:pos="1080"/>
        </w:tabs>
        <w:ind w:left="0"/>
        <w:rPr>
          <w:rFonts w:ascii="Times New Roman" w:hAnsi="Times New Roman"/>
          <w:szCs w:val="24"/>
        </w:rPr>
      </w:pPr>
      <w:r w:rsidRPr="2BF8E22E">
        <w:rPr>
          <w:rFonts w:ascii="Times New Roman" w:hAnsi="Times New Roman"/>
          <w:szCs w:val="24"/>
          <w:u w:val="single"/>
        </w:rPr>
        <w:t>Surveys, Censuses, and Other Collections that Employ Statistical Methods.</w:t>
      </w:r>
      <w:r w:rsidRPr="2BF8E22E">
        <w:rPr>
          <w:rFonts w:ascii="Times New Roman" w:hAnsi="Times New Roman"/>
          <w:szCs w:val="24"/>
        </w:rPr>
        <w:t xml:space="preserve">  If this request includes surveys or censuses or uses statistical methods (such as sampling, imputation, or other statistical estimation techniques), a Part B supporting statement must be completed. </w:t>
      </w:r>
    </w:p>
    <w:p w:rsidR="00ED45C3" w:rsidP="00ED45C3" w14:paraId="20A04AF1" w14:textId="77777777">
      <w:pPr>
        <w:pStyle w:val="ListParagraph"/>
        <w:numPr>
          <w:ilvl w:val="0"/>
          <w:numId w:val="6"/>
        </w:numPr>
        <w:ind w:left="360" w:right="195" w:firstLine="90"/>
        <w:rPr>
          <w:rFonts w:ascii="Times New Roman" w:hAnsi="Times New Roman"/>
          <w:szCs w:val="24"/>
        </w:rPr>
      </w:pPr>
      <w:r w:rsidRPr="2BF8E22E">
        <w:rPr>
          <w:rFonts w:ascii="Times New Roman" w:hAnsi="Times New Roman"/>
          <w:szCs w:val="24"/>
        </w:rPr>
        <w:t xml:space="preserve">Not applicable </w:t>
      </w:r>
    </w:p>
    <w:p w:rsidR="0051219D" w:rsidP="0051219D" w14:paraId="64936092" w14:textId="2C780A15">
      <w:r w:rsidRPr="2BF8E22E">
        <w:rPr>
          <w:rFonts w:ascii="Times New Roman" w:hAnsi="Times New Roman"/>
          <w:szCs w:val="24"/>
        </w:rPr>
        <w:t xml:space="preserve"> </w:t>
      </w:r>
    </w:p>
    <w:p w:rsidR="0051219D" w:rsidP="0051219D" w14:paraId="04ECA479" w14:textId="77777777">
      <w:pPr>
        <w:tabs>
          <w:tab w:val="left" w:pos="360"/>
          <w:tab w:val="left" w:pos="720"/>
          <w:tab w:val="left" w:pos="1080"/>
        </w:tabs>
        <w:rPr>
          <w:rFonts w:ascii="Times New Roman" w:hAnsi="Times New Roman"/>
          <w:b/>
          <w:bCs/>
        </w:rPr>
      </w:pPr>
    </w:p>
    <w:p w:rsidR="00691ADE" w14:paraId="2AB8F17C" w14:textId="77777777"/>
    <w:sectPr w:rsidSect="0051219D">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652F32"/>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E4760D4"/>
    <w:multiLevelType w:val="multilevel"/>
    <w:tmpl w:val="FC76E1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1D414B0"/>
    <w:multiLevelType w:val="hybridMultilevel"/>
    <w:tmpl w:val="C0E0E2D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5671B4"/>
    <w:multiLevelType w:val="hybridMultilevel"/>
    <w:tmpl w:val="C6F6483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7F781B7"/>
    <w:multiLevelType w:val="hybridMultilevel"/>
    <w:tmpl w:val="964EBE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9403AB6"/>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6515173B"/>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495481A"/>
    <w:multiLevelType w:val="hybridMultilevel"/>
    <w:tmpl w:val="84621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7790234E"/>
    <w:multiLevelType w:val="multilevel"/>
    <w:tmpl w:val="5FA84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78433AA6"/>
    <w:multiLevelType w:val="hybridMultilevel"/>
    <w:tmpl w:val="6FF6B12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49988038">
    <w:abstractNumId w:val="0"/>
  </w:num>
  <w:num w:numId="2" w16cid:durableId="1351761747">
    <w:abstractNumId w:val="5"/>
  </w:num>
  <w:num w:numId="3" w16cid:durableId="1272130912">
    <w:abstractNumId w:val="11"/>
  </w:num>
  <w:num w:numId="4" w16cid:durableId="2041735136">
    <w:abstractNumId w:val="3"/>
  </w:num>
  <w:num w:numId="5" w16cid:durableId="1039083568">
    <w:abstractNumId w:val="9"/>
  </w:num>
  <w:num w:numId="6" w16cid:durableId="371805161">
    <w:abstractNumId w:val="4"/>
  </w:num>
  <w:num w:numId="7" w16cid:durableId="24065167">
    <w:abstractNumId w:val="1"/>
  </w:num>
  <w:num w:numId="8" w16cid:durableId="1831632546">
    <w:abstractNumId w:val="7"/>
  </w:num>
  <w:num w:numId="9" w16cid:durableId="1021666203">
    <w:abstractNumId w:val="10"/>
  </w:num>
  <w:num w:numId="10" w16cid:durableId="1230577479">
    <w:abstractNumId w:val="2"/>
  </w:num>
  <w:num w:numId="11" w16cid:durableId="1915159881">
    <w:abstractNumId w:val="6"/>
  </w:num>
  <w:num w:numId="12" w16cid:durableId="6620544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19D"/>
    <w:rsid w:val="0000161D"/>
    <w:rsid w:val="0001128B"/>
    <w:rsid w:val="00014731"/>
    <w:rsid w:val="0002196F"/>
    <w:rsid w:val="00024FA6"/>
    <w:rsid w:val="00025C76"/>
    <w:rsid w:val="0002612E"/>
    <w:rsid w:val="000278C8"/>
    <w:rsid w:val="0003016E"/>
    <w:rsid w:val="00030ADD"/>
    <w:rsid w:val="00031FA6"/>
    <w:rsid w:val="0003357A"/>
    <w:rsid w:val="0003490A"/>
    <w:rsid w:val="000355D3"/>
    <w:rsid w:val="00043111"/>
    <w:rsid w:val="0004461F"/>
    <w:rsid w:val="000536DE"/>
    <w:rsid w:val="0005587B"/>
    <w:rsid w:val="00055F98"/>
    <w:rsid w:val="00061F63"/>
    <w:rsid w:val="00062BE7"/>
    <w:rsid w:val="00083C03"/>
    <w:rsid w:val="00091DE4"/>
    <w:rsid w:val="000958C9"/>
    <w:rsid w:val="00095D11"/>
    <w:rsid w:val="000A1030"/>
    <w:rsid w:val="000A152E"/>
    <w:rsid w:val="000A27F6"/>
    <w:rsid w:val="000A2D89"/>
    <w:rsid w:val="000A42DF"/>
    <w:rsid w:val="000A45E7"/>
    <w:rsid w:val="000A5EB0"/>
    <w:rsid w:val="000B203F"/>
    <w:rsid w:val="000B4211"/>
    <w:rsid w:val="000C36F6"/>
    <w:rsid w:val="000C4B27"/>
    <w:rsid w:val="000C4CB6"/>
    <w:rsid w:val="000C765B"/>
    <w:rsid w:val="000D114A"/>
    <w:rsid w:val="000D4923"/>
    <w:rsid w:val="000D7260"/>
    <w:rsid w:val="000E1819"/>
    <w:rsid w:val="000E3656"/>
    <w:rsid w:val="000F089C"/>
    <w:rsid w:val="000F3D43"/>
    <w:rsid w:val="00101A98"/>
    <w:rsid w:val="00102658"/>
    <w:rsid w:val="00103A5D"/>
    <w:rsid w:val="00104340"/>
    <w:rsid w:val="00104B81"/>
    <w:rsid w:val="0010742A"/>
    <w:rsid w:val="00107A38"/>
    <w:rsid w:val="00114EF7"/>
    <w:rsid w:val="00116642"/>
    <w:rsid w:val="00116F55"/>
    <w:rsid w:val="00120CB2"/>
    <w:rsid w:val="0012465D"/>
    <w:rsid w:val="00124AC8"/>
    <w:rsid w:val="001364C3"/>
    <w:rsid w:val="00137068"/>
    <w:rsid w:val="001426D9"/>
    <w:rsid w:val="00142BAF"/>
    <w:rsid w:val="001455C1"/>
    <w:rsid w:val="0014688E"/>
    <w:rsid w:val="00147C8B"/>
    <w:rsid w:val="00155194"/>
    <w:rsid w:val="0015546C"/>
    <w:rsid w:val="00156D8D"/>
    <w:rsid w:val="001604CF"/>
    <w:rsid w:val="00162A50"/>
    <w:rsid w:val="00162D89"/>
    <w:rsid w:val="00162FCD"/>
    <w:rsid w:val="00170FB7"/>
    <w:rsid w:val="0017722A"/>
    <w:rsid w:val="00180832"/>
    <w:rsid w:val="00186E15"/>
    <w:rsid w:val="00192F9C"/>
    <w:rsid w:val="001938F6"/>
    <w:rsid w:val="001A04BC"/>
    <w:rsid w:val="001A0732"/>
    <w:rsid w:val="001A093C"/>
    <w:rsid w:val="001A0B3A"/>
    <w:rsid w:val="001A2E4F"/>
    <w:rsid w:val="001A3FB8"/>
    <w:rsid w:val="001A567A"/>
    <w:rsid w:val="001A744B"/>
    <w:rsid w:val="001B2D2E"/>
    <w:rsid w:val="001B347B"/>
    <w:rsid w:val="001B35A0"/>
    <w:rsid w:val="001B37A2"/>
    <w:rsid w:val="001C2F76"/>
    <w:rsid w:val="001C46AA"/>
    <w:rsid w:val="001C4883"/>
    <w:rsid w:val="001C6C09"/>
    <w:rsid w:val="001D18E8"/>
    <w:rsid w:val="001F69FA"/>
    <w:rsid w:val="001F6E44"/>
    <w:rsid w:val="002021ED"/>
    <w:rsid w:val="00203FFC"/>
    <w:rsid w:val="0020733E"/>
    <w:rsid w:val="002078B2"/>
    <w:rsid w:val="00210807"/>
    <w:rsid w:val="00214E13"/>
    <w:rsid w:val="00221433"/>
    <w:rsid w:val="0022420A"/>
    <w:rsid w:val="00237DF1"/>
    <w:rsid w:val="00243125"/>
    <w:rsid w:val="00247F42"/>
    <w:rsid w:val="00251A7E"/>
    <w:rsid w:val="002538EB"/>
    <w:rsid w:val="00253F2D"/>
    <w:rsid w:val="002540A3"/>
    <w:rsid w:val="002546F5"/>
    <w:rsid w:val="00255397"/>
    <w:rsid w:val="00260D24"/>
    <w:rsid w:val="00261C8C"/>
    <w:rsid w:val="00265C6D"/>
    <w:rsid w:val="00270C3E"/>
    <w:rsid w:val="00272799"/>
    <w:rsid w:val="00273CC6"/>
    <w:rsid w:val="0027553B"/>
    <w:rsid w:val="0027652B"/>
    <w:rsid w:val="0027795F"/>
    <w:rsid w:val="002916BE"/>
    <w:rsid w:val="002963A3"/>
    <w:rsid w:val="002A3139"/>
    <w:rsid w:val="002A59B2"/>
    <w:rsid w:val="002B016E"/>
    <w:rsid w:val="002B2242"/>
    <w:rsid w:val="002B4A90"/>
    <w:rsid w:val="002C3138"/>
    <w:rsid w:val="002C3AC7"/>
    <w:rsid w:val="002C5489"/>
    <w:rsid w:val="002C6A2A"/>
    <w:rsid w:val="002D1FC1"/>
    <w:rsid w:val="002E043E"/>
    <w:rsid w:val="002E2563"/>
    <w:rsid w:val="002E5E9F"/>
    <w:rsid w:val="002F7B50"/>
    <w:rsid w:val="00300A5D"/>
    <w:rsid w:val="00300C18"/>
    <w:rsid w:val="003017AA"/>
    <w:rsid w:val="00301FB6"/>
    <w:rsid w:val="00304EA0"/>
    <w:rsid w:val="003110B1"/>
    <w:rsid w:val="00311D35"/>
    <w:rsid w:val="00313A8D"/>
    <w:rsid w:val="00314DEB"/>
    <w:rsid w:val="003153C3"/>
    <w:rsid w:val="00325386"/>
    <w:rsid w:val="00327CE3"/>
    <w:rsid w:val="003328D7"/>
    <w:rsid w:val="003331DE"/>
    <w:rsid w:val="00334220"/>
    <w:rsid w:val="00344BB7"/>
    <w:rsid w:val="003461EC"/>
    <w:rsid w:val="00346D52"/>
    <w:rsid w:val="003477C7"/>
    <w:rsid w:val="0035292D"/>
    <w:rsid w:val="00352A0F"/>
    <w:rsid w:val="003556C0"/>
    <w:rsid w:val="00355A7A"/>
    <w:rsid w:val="00356D15"/>
    <w:rsid w:val="003657E3"/>
    <w:rsid w:val="00365AD0"/>
    <w:rsid w:val="00367293"/>
    <w:rsid w:val="00367BED"/>
    <w:rsid w:val="00371369"/>
    <w:rsid w:val="00373088"/>
    <w:rsid w:val="003830DA"/>
    <w:rsid w:val="0039345D"/>
    <w:rsid w:val="003936D3"/>
    <w:rsid w:val="00396B1E"/>
    <w:rsid w:val="00396EB6"/>
    <w:rsid w:val="003A1F9B"/>
    <w:rsid w:val="003A3538"/>
    <w:rsid w:val="003A4271"/>
    <w:rsid w:val="003B09C0"/>
    <w:rsid w:val="003B26BA"/>
    <w:rsid w:val="003B3FBE"/>
    <w:rsid w:val="003B3FEB"/>
    <w:rsid w:val="003B574F"/>
    <w:rsid w:val="003C115C"/>
    <w:rsid w:val="003C4512"/>
    <w:rsid w:val="003D02D8"/>
    <w:rsid w:val="003D25C8"/>
    <w:rsid w:val="003D2722"/>
    <w:rsid w:val="003D3B5A"/>
    <w:rsid w:val="003D3DE0"/>
    <w:rsid w:val="003D5E8C"/>
    <w:rsid w:val="003E4FE8"/>
    <w:rsid w:val="003E5DF1"/>
    <w:rsid w:val="003E5E30"/>
    <w:rsid w:val="003E733B"/>
    <w:rsid w:val="003F673F"/>
    <w:rsid w:val="003F7C24"/>
    <w:rsid w:val="00402488"/>
    <w:rsid w:val="004108A1"/>
    <w:rsid w:val="00417116"/>
    <w:rsid w:val="004206E3"/>
    <w:rsid w:val="004273A0"/>
    <w:rsid w:val="00427860"/>
    <w:rsid w:val="0043250D"/>
    <w:rsid w:val="00432922"/>
    <w:rsid w:val="00432B30"/>
    <w:rsid w:val="00434211"/>
    <w:rsid w:val="0043590F"/>
    <w:rsid w:val="00437111"/>
    <w:rsid w:val="004404FE"/>
    <w:rsid w:val="004407ED"/>
    <w:rsid w:val="004434FA"/>
    <w:rsid w:val="00444004"/>
    <w:rsid w:val="00446A09"/>
    <w:rsid w:val="00447BE7"/>
    <w:rsid w:val="004502B9"/>
    <w:rsid w:val="0045067D"/>
    <w:rsid w:val="0045196C"/>
    <w:rsid w:val="00453FCB"/>
    <w:rsid w:val="00457C11"/>
    <w:rsid w:val="00460D3A"/>
    <w:rsid w:val="00463741"/>
    <w:rsid w:val="0046403F"/>
    <w:rsid w:val="004713EF"/>
    <w:rsid w:val="00471C18"/>
    <w:rsid w:val="00481BC1"/>
    <w:rsid w:val="00481D8D"/>
    <w:rsid w:val="00483133"/>
    <w:rsid w:val="004837AB"/>
    <w:rsid w:val="00483EDB"/>
    <w:rsid w:val="004966C9"/>
    <w:rsid w:val="00497477"/>
    <w:rsid w:val="004A2FD4"/>
    <w:rsid w:val="004B0AB0"/>
    <w:rsid w:val="004B3457"/>
    <w:rsid w:val="004B588D"/>
    <w:rsid w:val="004C3CB6"/>
    <w:rsid w:val="004C4830"/>
    <w:rsid w:val="004C7DFA"/>
    <w:rsid w:val="004D46F6"/>
    <w:rsid w:val="004D51D8"/>
    <w:rsid w:val="004D7A25"/>
    <w:rsid w:val="004E18D5"/>
    <w:rsid w:val="004E5053"/>
    <w:rsid w:val="004E7DBF"/>
    <w:rsid w:val="004F2B08"/>
    <w:rsid w:val="004F4C78"/>
    <w:rsid w:val="004F4F96"/>
    <w:rsid w:val="004F5181"/>
    <w:rsid w:val="004F74BE"/>
    <w:rsid w:val="0050017D"/>
    <w:rsid w:val="0050065B"/>
    <w:rsid w:val="00501DF5"/>
    <w:rsid w:val="0050399A"/>
    <w:rsid w:val="0050725C"/>
    <w:rsid w:val="005104C8"/>
    <w:rsid w:val="00510826"/>
    <w:rsid w:val="0051219D"/>
    <w:rsid w:val="005171A0"/>
    <w:rsid w:val="005205FE"/>
    <w:rsid w:val="00523885"/>
    <w:rsid w:val="00523E5E"/>
    <w:rsid w:val="00526D6E"/>
    <w:rsid w:val="005325BC"/>
    <w:rsid w:val="00532D44"/>
    <w:rsid w:val="00534CCD"/>
    <w:rsid w:val="00534E99"/>
    <w:rsid w:val="00540A1E"/>
    <w:rsid w:val="0054133B"/>
    <w:rsid w:val="00541DF4"/>
    <w:rsid w:val="005517CE"/>
    <w:rsid w:val="00553124"/>
    <w:rsid w:val="00555C72"/>
    <w:rsid w:val="00567B2F"/>
    <w:rsid w:val="00567B9A"/>
    <w:rsid w:val="00571032"/>
    <w:rsid w:val="00571BF5"/>
    <w:rsid w:val="00573EF3"/>
    <w:rsid w:val="00577D9E"/>
    <w:rsid w:val="00581C63"/>
    <w:rsid w:val="00581DB3"/>
    <w:rsid w:val="00582576"/>
    <w:rsid w:val="005829F9"/>
    <w:rsid w:val="00582BFB"/>
    <w:rsid w:val="00583380"/>
    <w:rsid w:val="00585C41"/>
    <w:rsid w:val="0059031C"/>
    <w:rsid w:val="00591FF0"/>
    <w:rsid w:val="00595D61"/>
    <w:rsid w:val="005A369E"/>
    <w:rsid w:val="005B440D"/>
    <w:rsid w:val="005B45CD"/>
    <w:rsid w:val="005C1F03"/>
    <w:rsid w:val="005C2254"/>
    <w:rsid w:val="005C434A"/>
    <w:rsid w:val="005C44D6"/>
    <w:rsid w:val="005C564B"/>
    <w:rsid w:val="005C5D5B"/>
    <w:rsid w:val="005C64D7"/>
    <w:rsid w:val="005C6C8C"/>
    <w:rsid w:val="005C72C1"/>
    <w:rsid w:val="005D44B5"/>
    <w:rsid w:val="005D6F89"/>
    <w:rsid w:val="005E3617"/>
    <w:rsid w:val="005E4FF8"/>
    <w:rsid w:val="005E52F5"/>
    <w:rsid w:val="005F1166"/>
    <w:rsid w:val="005F2DD5"/>
    <w:rsid w:val="005F3C3D"/>
    <w:rsid w:val="005F400E"/>
    <w:rsid w:val="005F6B71"/>
    <w:rsid w:val="00604FB0"/>
    <w:rsid w:val="00605249"/>
    <w:rsid w:val="00606EE4"/>
    <w:rsid w:val="006113D2"/>
    <w:rsid w:val="00611E8A"/>
    <w:rsid w:val="006127FE"/>
    <w:rsid w:val="00616F16"/>
    <w:rsid w:val="006171DA"/>
    <w:rsid w:val="00621421"/>
    <w:rsid w:val="006226C6"/>
    <w:rsid w:val="00623116"/>
    <w:rsid w:val="00623F75"/>
    <w:rsid w:val="006246B4"/>
    <w:rsid w:val="0063320D"/>
    <w:rsid w:val="0063746A"/>
    <w:rsid w:val="006400CA"/>
    <w:rsid w:val="0064017A"/>
    <w:rsid w:val="00641268"/>
    <w:rsid w:val="00642BA8"/>
    <w:rsid w:val="0064704D"/>
    <w:rsid w:val="00647F93"/>
    <w:rsid w:val="00652D1E"/>
    <w:rsid w:val="0065615D"/>
    <w:rsid w:val="00656FF1"/>
    <w:rsid w:val="006606FE"/>
    <w:rsid w:val="00660C24"/>
    <w:rsid w:val="006616B4"/>
    <w:rsid w:val="006630A0"/>
    <w:rsid w:val="006658BE"/>
    <w:rsid w:val="00667084"/>
    <w:rsid w:val="00674CBD"/>
    <w:rsid w:val="006823FD"/>
    <w:rsid w:val="00683C6A"/>
    <w:rsid w:val="00684266"/>
    <w:rsid w:val="00684334"/>
    <w:rsid w:val="00691ADE"/>
    <w:rsid w:val="0069385B"/>
    <w:rsid w:val="00693E37"/>
    <w:rsid w:val="006A4A61"/>
    <w:rsid w:val="006A617E"/>
    <w:rsid w:val="006B270E"/>
    <w:rsid w:val="006B7072"/>
    <w:rsid w:val="006C0BAA"/>
    <w:rsid w:val="006C7F73"/>
    <w:rsid w:val="006D217A"/>
    <w:rsid w:val="006E2308"/>
    <w:rsid w:val="006E3855"/>
    <w:rsid w:val="006E4583"/>
    <w:rsid w:val="006E49E0"/>
    <w:rsid w:val="006E64AD"/>
    <w:rsid w:val="006F5D01"/>
    <w:rsid w:val="00701F79"/>
    <w:rsid w:val="00702F17"/>
    <w:rsid w:val="007052BC"/>
    <w:rsid w:val="00706811"/>
    <w:rsid w:val="0071239D"/>
    <w:rsid w:val="00712A3D"/>
    <w:rsid w:val="007144E7"/>
    <w:rsid w:val="00715740"/>
    <w:rsid w:val="00727D73"/>
    <w:rsid w:val="00731407"/>
    <w:rsid w:val="00732F01"/>
    <w:rsid w:val="007407CA"/>
    <w:rsid w:val="00754DB7"/>
    <w:rsid w:val="00755504"/>
    <w:rsid w:val="007569E8"/>
    <w:rsid w:val="00762375"/>
    <w:rsid w:val="00762566"/>
    <w:rsid w:val="00762BAF"/>
    <w:rsid w:val="0077258B"/>
    <w:rsid w:val="00773C59"/>
    <w:rsid w:val="00774C3D"/>
    <w:rsid w:val="00776104"/>
    <w:rsid w:val="0077652C"/>
    <w:rsid w:val="00782B8F"/>
    <w:rsid w:val="0078334A"/>
    <w:rsid w:val="00791D79"/>
    <w:rsid w:val="00795FCB"/>
    <w:rsid w:val="0079798E"/>
    <w:rsid w:val="007A602B"/>
    <w:rsid w:val="007A731F"/>
    <w:rsid w:val="007B3A8C"/>
    <w:rsid w:val="007B6B11"/>
    <w:rsid w:val="007C18D5"/>
    <w:rsid w:val="007C1FB1"/>
    <w:rsid w:val="007D18EF"/>
    <w:rsid w:val="007D1E4F"/>
    <w:rsid w:val="007D6272"/>
    <w:rsid w:val="007E1F5A"/>
    <w:rsid w:val="007E6882"/>
    <w:rsid w:val="007F1A59"/>
    <w:rsid w:val="007F3FD3"/>
    <w:rsid w:val="007F5502"/>
    <w:rsid w:val="00803F7A"/>
    <w:rsid w:val="00804C24"/>
    <w:rsid w:val="00806FB2"/>
    <w:rsid w:val="00811413"/>
    <w:rsid w:val="008114EE"/>
    <w:rsid w:val="00812DE8"/>
    <w:rsid w:val="0081346C"/>
    <w:rsid w:val="00816061"/>
    <w:rsid w:val="00821EF5"/>
    <w:rsid w:val="0082232C"/>
    <w:rsid w:val="0082244A"/>
    <w:rsid w:val="00826B7B"/>
    <w:rsid w:val="00831A13"/>
    <w:rsid w:val="00831D14"/>
    <w:rsid w:val="00834C92"/>
    <w:rsid w:val="00837A53"/>
    <w:rsid w:val="00841212"/>
    <w:rsid w:val="00843441"/>
    <w:rsid w:val="0084376D"/>
    <w:rsid w:val="00846215"/>
    <w:rsid w:val="00847A6E"/>
    <w:rsid w:val="008505BE"/>
    <w:rsid w:val="00856D93"/>
    <w:rsid w:val="008573FA"/>
    <w:rsid w:val="008607D6"/>
    <w:rsid w:val="00860F01"/>
    <w:rsid w:val="00861757"/>
    <w:rsid w:val="00861A88"/>
    <w:rsid w:val="008636DC"/>
    <w:rsid w:val="0086447B"/>
    <w:rsid w:val="00871D55"/>
    <w:rsid w:val="008732B7"/>
    <w:rsid w:val="008734DC"/>
    <w:rsid w:val="00876B10"/>
    <w:rsid w:val="008802FB"/>
    <w:rsid w:val="00880668"/>
    <w:rsid w:val="008832AD"/>
    <w:rsid w:val="0088450F"/>
    <w:rsid w:val="00890FAD"/>
    <w:rsid w:val="00896187"/>
    <w:rsid w:val="008A41F4"/>
    <w:rsid w:val="008A697B"/>
    <w:rsid w:val="008B1301"/>
    <w:rsid w:val="008B1C5E"/>
    <w:rsid w:val="008B2487"/>
    <w:rsid w:val="008B2FF6"/>
    <w:rsid w:val="008B4AAF"/>
    <w:rsid w:val="008B5BEC"/>
    <w:rsid w:val="008B6095"/>
    <w:rsid w:val="008B6F9F"/>
    <w:rsid w:val="008C7A77"/>
    <w:rsid w:val="008D10CB"/>
    <w:rsid w:val="008D3657"/>
    <w:rsid w:val="008D4B4E"/>
    <w:rsid w:val="008E01AB"/>
    <w:rsid w:val="008E2A18"/>
    <w:rsid w:val="008E419C"/>
    <w:rsid w:val="008F1FF8"/>
    <w:rsid w:val="008F2575"/>
    <w:rsid w:val="008F2E5C"/>
    <w:rsid w:val="008F3405"/>
    <w:rsid w:val="008F7256"/>
    <w:rsid w:val="009006C2"/>
    <w:rsid w:val="00906331"/>
    <w:rsid w:val="00907D16"/>
    <w:rsid w:val="009131DE"/>
    <w:rsid w:val="00915865"/>
    <w:rsid w:val="0092192B"/>
    <w:rsid w:val="00925A80"/>
    <w:rsid w:val="009264A9"/>
    <w:rsid w:val="00926568"/>
    <w:rsid w:val="00927CE8"/>
    <w:rsid w:val="009307BB"/>
    <w:rsid w:val="00931EC0"/>
    <w:rsid w:val="00932325"/>
    <w:rsid w:val="00936E73"/>
    <w:rsid w:val="00941391"/>
    <w:rsid w:val="009429AB"/>
    <w:rsid w:val="0094421C"/>
    <w:rsid w:val="00945ABD"/>
    <w:rsid w:val="00945C92"/>
    <w:rsid w:val="009502AC"/>
    <w:rsid w:val="00950D21"/>
    <w:rsid w:val="00957A17"/>
    <w:rsid w:val="00962E3D"/>
    <w:rsid w:val="0097349F"/>
    <w:rsid w:val="00983566"/>
    <w:rsid w:val="00984FBE"/>
    <w:rsid w:val="00986736"/>
    <w:rsid w:val="00994E33"/>
    <w:rsid w:val="009A1623"/>
    <w:rsid w:val="009A6BC2"/>
    <w:rsid w:val="009B1782"/>
    <w:rsid w:val="009B2E18"/>
    <w:rsid w:val="009B5F82"/>
    <w:rsid w:val="009B6EBC"/>
    <w:rsid w:val="009C3D29"/>
    <w:rsid w:val="009C7340"/>
    <w:rsid w:val="009D068B"/>
    <w:rsid w:val="009D0948"/>
    <w:rsid w:val="009D53D4"/>
    <w:rsid w:val="009D62FF"/>
    <w:rsid w:val="009D65E3"/>
    <w:rsid w:val="009F168A"/>
    <w:rsid w:val="009F16D3"/>
    <w:rsid w:val="009F2C09"/>
    <w:rsid w:val="009F32DC"/>
    <w:rsid w:val="009F6C0B"/>
    <w:rsid w:val="00A0136F"/>
    <w:rsid w:val="00A045A9"/>
    <w:rsid w:val="00A118D2"/>
    <w:rsid w:val="00A12269"/>
    <w:rsid w:val="00A201C5"/>
    <w:rsid w:val="00A20388"/>
    <w:rsid w:val="00A233AC"/>
    <w:rsid w:val="00A234D9"/>
    <w:rsid w:val="00A25044"/>
    <w:rsid w:val="00A264B7"/>
    <w:rsid w:val="00A26B9F"/>
    <w:rsid w:val="00A315B6"/>
    <w:rsid w:val="00A32350"/>
    <w:rsid w:val="00A34516"/>
    <w:rsid w:val="00A36E78"/>
    <w:rsid w:val="00A40944"/>
    <w:rsid w:val="00A4405A"/>
    <w:rsid w:val="00A5329C"/>
    <w:rsid w:val="00A54011"/>
    <w:rsid w:val="00A552DE"/>
    <w:rsid w:val="00A55349"/>
    <w:rsid w:val="00A55ED4"/>
    <w:rsid w:val="00A61653"/>
    <w:rsid w:val="00A6388C"/>
    <w:rsid w:val="00A6688D"/>
    <w:rsid w:val="00A7172B"/>
    <w:rsid w:val="00A771AE"/>
    <w:rsid w:val="00A776EB"/>
    <w:rsid w:val="00A7772E"/>
    <w:rsid w:val="00A77AD8"/>
    <w:rsid w:val="00A82487"/>
    <w:rsid w:val="00A8260D"/>
    <w:rsid w:val="00A8395F"/>
    <w:rsid w:val="00A86082"/>
    <w:rsid w:val="00A93BF5"/>
    <w:rsid w:val="00A95C77"/>
    <w:rsid w:val="00AA1BA9"/>
    <w:rsid w:val="00AA7BD2"/>
    <w:rsid w:val="00AB6540"/>
    <w:rsid w:val="00AC1C82"/>
    <w:rsid w:val="00AD11CF"/>
    <w:rsid w:val="00AD4F3E"/>
    <w:rsid w:val="00AD58C9"/>
    <w:rsid w:val="00AD5D41"/>
    <w:rsid w:val="00AE1840"/>
    <w:rsid w:val="00AE62A8"/>
    <w:rsid w:val="00AF014D"/>
    <w:rsid w:val="00AF21FE"/>
    <w:rsid w:val="00AF2700"/>
    <w:rsid w:val="00AF6800"/>
    <w:rsid w:val="00B0190B"/>
    <w:rsid w:val="00B02A15"/>
    <w:rsid w:val="00B04F29"/>
    <w:rsid w:val="00B05E90"/>
    <w:rsid w:val="00B11360"/>
    <w:rsid w:val="00B11795"/>
    <w:rsid w:val="00B136D5"/>
    <w:rsid w:val="00B1405A"/>
    <w:rsid w:val="00B1452F"/>
    <w:rsid w:val="00B230AB"/>
    <w:rsid w:val="00B2673A"/>
    <w:rsid w:val="00B27218"/>
    <w:rsid w:val="00B27BA9"/>
    <w:rsid w:val="00B32A45"/>
    <w:rsid w:val="00B33C69"/>
    <w:rsid w:val="00B3560D"/>
    <w:rsid w:val="00B4171B"/>
    <w:rsid w:val="00B474B6"/>
    <w:rsid w:val="00B505E9"/>
    <w:rsid w:val="00B57A8F"/>
    <w:rsid w:val="00B64B33"/>
    <w:rsid w:val="00B7025C"/>
    <w:rsid w:val="00B7072E"/>
    <w:rsid w:val="00B7265F"/>
    <w:rsid w:val="00B73CB0"/>
    <w:rsid w:val="00B74617"/>
    <w:rsid w:val="00B80157"/>
    <w:rsid w:val="00B83A81"/>
    <w:rsid w:val="00B85227"/>
    <w:rsid w:val="00B8575A"/>
    <w:rsid w:val="00BA01A1"/>
    <w:rsid w:val="00BA048F"/>
    <w:rsid w:val="00BA3C80"/>
    <w:rsid w:val="00BA435C"/>
    <w:rsid w:val="00BA4FB7"/>
    <w:rsid w:val="00BA630A"/>
    <w:rsid w:val="00BA6B9F"/>
    <w:rsid w:val="00BB47BF"/>
    <w:rsid w:val="00BC07B3"/>
    <w:rsid w:val="00BC0E8D"/>
    <w:rsid w:val="00BC6905"/>
    <w:rsid w:val="00BC75A3"/>
    <w:rsid w:val="00BD053E"/>
    <w:rsid w:val="00BD1992"/>
    <w:rsid w:val="00BD4A7A"/>
    <w:rsid w:val="00BE2D12"/>
    <w:rsid w:val="00BE36B3"/>
    <w:rsid w:val="00BE4494"/>
    <w:rsid w:val="00BE5D28"/>
    <w:rsid w:val="00BE7598"/>
    <w:rsid w:val="00BF1072"/>
    <w:rsid w:val="00BF22F6"/>
    <w:rsid w:val="00BF2FD5"/>
    <w:rsid w:val="00C03E66"/>
    <w:rsid w:val="00C066D6"/>
    <w:rsid w:val="00C074C4"/>
    <w:rsid w:val="00C12AB2"/>
    <w:rsid w:val="00C1406F"/>
    <w:rsid w:val="00C15868"/>
    <w:rsid w:val="00C203DF"/>
    <w:rsid w:val="00C226A0"/>
    <w:rsid w:val="00C27627"/>
    <w:rsid w:val="00C2787D"/>
    <w:rsid w:val="00C3082D"/>
    <w:rsid w:val="00C31886"/>
    <w:rsid w:val="00C32160"/>
    <w:rsid w:val="00C368DE"/>
    <w:rsid w:val="00C4041A"/>
    <w:rsid w:val="00C43572"/>
    <w:rsid w:val="00C435B6"/>
    <w:rsid w:val="00C47C1C"/>
    <w:rsid w:val="00C501B1"/>
    <w:rsid w:val="00C567E7"/>
    <w:rsid w:val="00C574E3"/>
    <w:rsid w:val="00C5754C"/>
    <w:rsid w:val="00C57C92"/>
    <w:rsid w:val="00C63A57"/>
    <w:rsid w:val="00C64AB6"/>
    <w:rsid w:val="00C7361A"/>
    <w:rsid w:val="00C77F3E"/>
    <w:rsid w:val="00C85FE9"/>
    <w:rsid w:val="00C925C3"/>
    <w:rsid w:val="00C926DE"/>
    <w:rsid w:val="00C96B41"/>
    <w:rsid w:val="00C97295"/>
    <w:rsid w:val="00CA4426"/>
    <w:rsid w:val="00CA4836"/>
    <w:rsid w:val="00CA6EB2"/>
    <w:rsid w:val="00CA7B41"/>
    <w:rsid w:val="00CB0608"/>
    <w:rsid w:val="00CB37EB"/>
    <w:rsid w:val="00CC5C33"/>
    <w:rsid w:val="00CC5E0B"/>
    <w:rsid w:val="00CC5EA5"/>
    <w:rsid w:val="00CD02F0"/>
    <w:rsid w:val="00CD4F01"/>
    <w:rsid w:val="00CD5B19"/>
    <w:rsid w:val="00CD7722"/>
    <w:rsid w:val="00CE6A19"/>
    <w:rsid w:val="00CE7A68"/>
    <w:rsid w:val="00CF0A38"/>
    <w:rsid w:val="00CF0E7D"/>
    <w:rsid w:val="00CF4C99"/>
    <w:rsid w:val="00CF7161"/>
    <w:rsid w:val="00D00A7C"/>
    <w:rsid w:val="00D01684"/>
    <w:rsid w:val="00D043E4"/>
    <w:rsid w:val="00D145F8"/>
    <w:rsid w:val="00D241BC"/>
    <w:rsid w:val="00D27B9A"/>
    <w:rsid w:val="00D45131"/>
    <w:rsid w:val="00D50A72"/>
    <w:rsid w:val="00D5459F"/>
    <w:rsid w:val="00D57D2F"/>
    <w:rsid w:val="00D60108"/>
    <w:rsid w:val="00D60B3C"/>
    <w:rsid w:val="00D64BD5"/>
    <w:rsid w:val="00D73AFF"/>
    <w:rsid w:val="00D83171"/>
    <w:rsid w:val="00D8341A"/>
    <w:rsid w:val="00D83DB0"/>
    <w:rsid w:val="00D856F3"/>
    <w:rsid w:val="00D86F4B"/>
    <w:rsid w:val="00D93BB7"/>
    <w:rsid w:val="00D93D14"/>
    <w:rsid w:val="00D954B7"/>
    <w:rsid w:val="00D96BE4"/>
    <w:rsid w:val="00D97CA2"/>
    <w:rsid w:val="00DA5766"/>
    <w:rsid w:val="00DA58A4"/>
    <w:rsid w:val="00DA7067"/>
    <w:rsid w:val="00DA79A0"/>
    <w:rsid w:val="00DB687B"/>
    <w:rsid w:val="00DC4248"/>
    <w:rsid w:val="00DD1D0E"/>
    <w:rsid w:val="00DD3D8F"/>
    <w:rsid w:val="00DD5F02"/>
    <w:rsid w:val="00DD7C93"/>
    <w:rsid w:val="00DE070E"/>
    <w:rsid w:val="00DE494E"/>
    <w:rsid w:val="00DE6A46"/>
    <w:rsid w:val="00DF0409"/>
    <w:rsid w:val="00DF0DFA"/>
    <w:rsid w:val="00DF1C21"/>
    <w:rsid w:val="00E00F4F"/>
    <w:rsid w:val="00E02A81"/>
    <w:rsid w:val="00E04C6B"/>
    <w:rsid w:val="00E054FF"/>
    <w:rsid w:val="00E05A6C"/>
    <w:rsid w:val="00E11C62"/>
    <w:rsid w:val="00E12975"/>
    <w:rsid w:val="00E13522"/>
    <w:rsid w:val="00E1701B"/>
    <w:rsid w:val="00E211C8"/>
    <w:rsid w:val="00E2542E"/>
    <w:rsid w:val="00E27E51"/>
    <w:rsid w:val="00E31381"/>
    <w:rsid w:val="00E33662"/>
    <w:rsid w:val="00E33A98"/>
    <w:rsid w:val="00E34AB3"/>
    <w:rsid w:val="00E40245"/>
    <w:rsid w:val="00E41CD6"/>
    <w:rsid w:val="00E454F4"/>
    <w:rsid w:val="00E527FF"/>
    <w:rsid w:val="00E54313"/>
    <w:rsid w:val="00E54CB0"/>
    <w:rsid w:val="00E55644"/>
    <w:rsid w:val="00E57AB4"/>
    <w:rsid w:val="00E617C8"/>
    <w:rsid w:val="00E61CD1"/>
    <w:rsid w:val="00E64B4A"/>
    <w:rsid w:val="00E65CA2"/>
    <w:rsid w:val="00E67E03"/>
    <w:rsid w:val="00E744BA"/>
    <w:rsid w:val="00E80BE3"/>
    <w:rsid w:val="00E8301B"/>
    <w:rsid w:val="00E85715"/>
    <w:rsid w:val="00E87808"/>
    <w:rsid w:val="00E87DC0"/>
    <w:rsid w:val="00E904E7"/>
    <w:rsid w:val="00EA1970"/>
    <w:rsid w:val="00EA27C6"/>
    <w:rsid w:val="00EA33E2"/>
    <w:rsid w:val="00EA7EBF"/>
    <w:rsid w:val="00EB129D"/>
    <w:rsid w:val="00EB236D"/>
    <w:rsid w:val="00EB2C13"/>
    <w:rsid w:val="00EB5D28"/>
    <w:rsid w:val="00EC5560"/>
    <w:rsid w:val="00ED2515"/>
    <w:rsid w:val="00ED3167"/>
    <w:rsid w:val="00ED45C3"/>
    <w:rsid w:val="00EE3B37"/>
    <w:rsid w:val="00EE7DF3"/>
    <w:rsid w:val="00EF49BE"/>
    <w:rsid w:val="00F057B9"/>
    <w:rsid w:val="00F07236"/>
    <w:rsid w:val="00F076D4"/>
    <w:rsid w:val="00F22AA0"/>
    <w:rsid w:val="00F265A3"/>
    <w:rsid w:val="00F3089E"/>
    <w:rsid w:val="00F33B50"/>
    <w:rsid w:val="00F34ECB"/>
    <w:rsid w:val="00F354ED"/>
    <w:rsid w:val="00F3735B"/>
    <w:rsid w:val="00F379D9"/>
    <w:rsid w:val="00F44804"/>
    <w:rsid w:val="00F46BCD"/>
    <w:rsid w:val="00F50716"/>
    <w:rsid w:val="00F511D6"/>
    <w:rsid w:val="00F56219"/>
    <w:rsid w:val="00F56833"/>
    <w:rsid w:val="00F6018A"/>
    <w:rsid w:val="00F715EF"/>
    <w:rsid w:val="00F73E6D"/>
    <w:rsid w:val="00F74561"/>
    <w:rsid w:val="00F91A77"/>
    <w:rsid w:val="00F928B4"/>
    <w:rsid w:val="00F93484"/>
    <w:rsid w:val="00F96ABE"/>
    <w:rsid w:val="00F97DAB"/>
    <w:rsid w:val="00FA2440"/>
    <w:rsid w:val="00FA2825"/>
    <w:rsid w:val="00FA5148"/>
    <w:rsid w:val="00FB39A5"/>
    <w:rsid w:val="00FB47B7"/>
    <w:rsid w:val="00FB579E"/>
    <w:rsid w:val="00FB588D"/>
    <w:rsid w:val="00FC163B"/>
    <w:rsid w:val="00FC1A14"/>
    <w:rsid w:val="00FC3B87"/>
    <w:rsid w:val="00FC4296"/>
    <w:rsid w:val="00FC4933"/>
    <w:rsid w:val="00FE4FEC"/>
    <w:rsid w:val="00FE5400"/>
    <w:rsid w:val="00FE6A2A"/>
    <w:rsid w:val="00FE6E9C"/>
    <w:rsid w:val="00FF0A36"/>
    <w:rsid w:val="00FF0F42"/>
    <w:rsid w:val="00FF67DF"/>
    <w:rsid w:val="00FF7FBD"/>
    <w:rsid w:val="01F243F8"/>
    <w:rsid w:val="02172E52"/>
    <w:rsid w:val="0226F575"/>
    <w:rsid w:val="04D1C66B"/>
    <w:rsid w:val="04DCC08B"/>
    <w:rsid w:val="07651D0E"/>
    <w:rsid w:val="076E81C5"/>
    <w:rsid w:val="08765B97"/>
    <w:rsid w:val="0A7FF293"/>
    <w:rsid w:val="0CFF301B"/>
    <w:rsid w:val="0D6DCFDD"/>
    <w:rsid w:val="0DEAE615"/>
    <w:rsid w:val="0F527FF4"/>
    <w:rsid w:val="0F9EF965"/>
    <w:rsid w:val="100A95C4"/>
    <w:rsid w:val="1019743D"/>
    <w:rsid w:val="108EB789"/>
    <w:rsid w:val="10BAA69E"/>
    <w:rsid w:val="11327B56"/>
    <w:rsid w:val="11AC394F"/>
    <w:rsid w:val="132BC422"/>
    <w:rsid w:val="1484B36D"/>
    <w:rsid w:val="154433C8"/>
    <w:rsid w:val="1583828F"/>
    <w:rsid w:val="190B8CF8"/>
    <w:rsid w:val="19937A8B"/>
    <w:rsid w:val="1AA356E2"/>
    <w:rsid w:val="1AEACF5B"/>
    <w:rsid w:val="1B63175E"/>
    <w:rsid w:val="1C6A16FD"/>
    <w:rsid w:val="1C98495E"/>
    <w:rsid w:val="1D841171"/>
    <w:rsid w:val="1D87FFB8"/>
    <w:rsid w:val="1D9E074F"/>
    <w:rsid w:val="1DB7AAE9"/>
    <w:rsid w:val="1DCC9AB0"/>
    <w:rsid w:val="1E101FC0"/>
    <w:rsid w:val="1F71C94A"/>
    <w:rsid w:val="1FA71E72"/>
    <w:rsid w:val="203F54CB"/>
    <w:rsid w:val="20C8F559"/>
    <w:rsid w:val="20CECB22"/>
    <w:rsid w:val="229DFB04"/>
    <w:rsid w:val="234961CE"/>
    <w:rsid w:val="259E432F"/>
    <w:rsid w:val="274A9773"/>
    <w:rsid w:val="2791E00D"/>
    <w:rsid w:val="28ACD1FA"/>
    <w:rsid w:val="2973DD74"/>
    <w:rsid w:val="2AE981E6"/>
    <w:rsid w:val="2BC35772"/>
    <w:rsid w:val="2BF8E22E"/>
    <w:rsid w:val="2CE7B344"/>
    <w:rsid w:val="2D9F1B07"/>
    <w:rsid w:val="2DC1D954"/>
    <w:rsid w:val="2E5B205B"/>
    <w:rsid w:val="2FA83205"/>
    <w:rsid w:val="2FF4450C"/>
    <w:rsid w:val="32BEAF04"/>
    <w:rsid w:val="32E18BCF"/>
    <w:rsid w:val="351442BC"/>
    <w:rsid w:val="35D43CA8"/>
    <w:rsid w:val="360A4CD6"/>
    <w:rsid w:val="362B89C7"/>
    <w:rsid w:val="37DA16EC"/>
    <w:rsid w:val="38351B99"/>
    <w:rsid w:val="386DF871"/>
    <w:rsid w:val="39CC12BA"/>
    <w:rsid w:val="3A8B4924"/>
    <w:rsid w:val="3C6681A5"/>
    <w:rsid w:val="3C784B96"/>
    <w:rsid w:val="3CA124E0"/>
    <w:rsid w:val="3E97D779"/>
    <w:rsid w:val="3F9E055D"/>
    <w:rsid w:val="41F0DD9B"/>
    <w:rsid w:val="447B251C"/>
    <w:rsid w:val="4527B66D"/>
    <w:rsid w:val="452F7D3B"/>
    <w:rsid w:val="459AB671"/>
    <w:rsid w:val="46311C2E"/>
    <w:rsid w:val="46ADEF99"/>
    <w:rsid w:val="46AE4430"/>
    <w:rsid w:val="47103B40"/>
    <w:rsid w:val="480FE27B"/>
    <w:rsid w:val="4810C291"/>
    <w:rsid w:val="493D959B"/>
    <w:rsid w:val="49A751D4"/>
    <w:rsid w:val="4B911A20"/>
    <w:rsid w:val="4BACBC23"/>
    <w:rsid w:val="4BECF2C9"/>
    <w:rsid w:val="4C56C86A"/>
    <w:rsid w:val="4C5E8855"/>
    <w:rsid w:val="4D5E39EA"/>
    <w:rsid w:val="4E0CA9D7"/>
    <w:rsid w:val="4E54D401"/>
    <w:rsid w:val="505E9B3C"/>
    <w:rsid w:val="508492BB"/>
    <w:rsid w:val="5091B5BC"/>
    <w:rsid w:val="50D8F5CC"/>
    <w:rsid w:val="512966F2"/>
    <w:rsid w:val="5152CAC3"/>
    <w:rsid w:val="520EA667"/>
    <w:rsid w:val="5295A51B"/>
    <w:rsid w:val="5395A0D3"/>
    <w:rsid w:val="54BAA6B2"/>
    <w:rsid w:val="54E098F6"/>
    <w:rsid w:val="5553BF1E"/>
    <w:rsid w:val="56867EF2"/>
    <w:rsid w:val="56C2306D"/>
    <w:rsid w:val="570CB5CB"/>
    <w:rsid w:val="575B00AF"/>
    <w:rsid w:val="585B171B"/>
    <w:rsid w:val="5891B094"/>
    <w:rsid w:val="5969985E"/>
    <w:rsid w:val="597892D7"/>
    <w:rsid w:val="5A0BDFBD"/>
    <w:rsid w:val="5A89DC9B"/>
    <w:rsid w:val="5B59AFAF"/>
    <w:rsid w:val="5B5D0519"/>
    <w:rsid w:val="5CB51473"/>
    <w:rsid w:val="5DF5D1F0"/>
    <w:rsid w:val="5F0BF882"/>
    <w:rsid w:val="5F8EE911"/>
    <w:rsid w:val="5F97F842"/>
    <w:rsid w:val="60CF1F07"/>
    <w:rsid w:val="6106F5A2"/>
    <w:rsid w:val="61885A53"/>
    <w:rsid w:val="63F93A7F"/>
    <w:rsid w:val="64018D17"/>
    <w:rsid w:val="642F3618"/>
    <w:rsid w:val="644E544F"/>
    <w:rsid w:val="64672134"/>
    <w:rsid w:val="646B755F"/>
    <w:rsid w:val="659CBF80"/>
    <w:rsid w:val="65E72756"/>
    <w:rsid w:val="6A1A1ED5"/>
    <w:rsid w:val="6AE4F595"/>
    <w:rsid w:val="6B3CF95D"/>
    <w:rsid w:val="6B805C79"/>
    <w:rsid w:val="6BB33B1A"/>
    <w:rsid w:val="6BED208C"/>
    <w:rsid w:val="6D0A2BE8"/>
    <w:rsid w:val="6DBF2D8E"/>
    <w:rsid w:val="6DD76417"/>
    <w:rsid w:val="6FF62AFD"/>
    <w:rsid w:val="702D50A5"/>
    <w:rsid w:val="7062403F"/>
    <w:rsid w:val="709B02DB"/>
    <w:rsid w:val="73889ED2"/>
    <w:rsid w:val="778AC3D3"/>
    <w:rsid w:val="7A79E555"/>
    <w:rsid w:val="7AC1D81A"/>
    <w:rsid w:val="7B42C85F"/>
    <w:rsid w:val="7B4B16CA"/>
    <w:rsid w:val="7B73A97F"/>
    <w:rsid w:val="7B779F88"/>
    <w:rsid w:val="7BDA94ED"/>
    <w:rsid w:val="7C799653"/>
    <w:rsid w:val="7CA50D8F"/>
    <w:rsid w:val="7D0396BA"/>
    <w:rsid w:val="7F1760B8"/>
    <w:rsid w:val="7FCE81F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3414C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5C3"/>
    <w:pPr>
      <w:overflowPunct w:val="0"/>
      <w:autoSpaceDE w:val="0"/>
      <w:autoSpaceDN w:val="0"/>
      <w:adjustRightInd w:val="0"/>
      <w:spacing w:after="0" w:line="240" w:lineRule="auto"/>
      <w:textAlignment w:val="baseline"/>
    </w:pPr>
    <w:rPr>
      <w:rFonts w:ascii="Tms Rmn" w:eastAsia="Times New Roman" w:hAnsi="Tms Rmn" w:cs="Times New Roman"/>
      <w:kern w:val="0"/>
      <w:sz w:val="24"/>
      <w:szCs w:val="20"/>
    </w:rPr>
  </w:style>
  <w:style w:type="paragraph" w:styleId="Heading1">
    <w:name w:val="heading 1"/>
    <w:basedOn w:val="Normal"/>
    <w:next w:val="Normal"/>
    <w:link w:val="Heading1Char"/>
    <w:uiPriority w:val="9"/>
    <w:qFormat/>
    <w:rsid w:val="005121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1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1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1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1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1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1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1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1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A8395F"/>
    <w:rPr>
      <w:rFonts w:ascii="Times New Roman" w:hAnsi="Times New Roman"/>
      <w:sz w:val="20"/>
      <w:vertAlign w:val="superscript"/>
    </w:rPr>
  </w:style>
  <w:style w:type="character" w:customStyle="1" w:styleId="Heading1Char">
    <w:name w:val="Heading 1 Char"/>
    <w:basedOn w:val="DefaultParagraphFont"/>
    <w:link w:val="Heading1"/>
    <w:uiPriority w:val="9"/>
    <w:rsid w:val="005121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1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1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1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1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1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1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1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19D"/>
    <w:rPr>
      <w:rFonts w:eastAsiaTheme="majorEastAsia" w:cstheme="majorBidi"/>
      <w:color w:val="272727" w:themeColor="text1" w:themeTint="D8"/>
    </w:rPr>
  </w:style>
  <w:style w:type="paragraph" w:styleId="Title">
    <w:name w:val="Title"/>
    <w:basedOn w:val="Normal"/>
    <w:next w:val="Normal"/>
    <w:link w:val="TitleChar"/>
    <w:uiPriority w:val="10"/>
    <w:qFormat/>
    <w:rsid w:val="005121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1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19D"/>
    <w:pPr>
      <w:spacing w:before="160"/>
      <w:jc w:val="center"/>
    </w:pPr>
    <w:rPr>
      <w:i/>
      <w:iCs/>
      <w:color w:val="404040" w:themeColor="text1" w:themeTint="BF"/>
    </w:rPr>
  </w:style>
  <w:style w:type="character" w:customStyle="1" w:styleId="QuoteChar">
    <w:name w:val="Quote Char"/>
    <w:basedOn w:val="DefaultParagraphFont"/>
    <w:link w:val="Quote"/>
    <w:uiPriority w:val="29"/>
    <w:rsid w:val="0051219D"/>
    <w:rPr>
      <w:i/>
      <w:iCs/>
      <w:color w:val="404040" w:themeColor="text1" w:themeTint="BF"/>
    </w:rPr>
  </w:style>
  <w:style w:type="paragraph" w:styleId="ListParagraph">
    <w:name w:val="List Paragraph"/>
    <w:basedOn w:val="Normal"/>
    <w:uiPriority w:val="34"/>
    <w:qFormat/>
    <w:rsid w:val="0051219D"/>
    <w:pPr>
      <w:ind w:left="720"/>
      <w:contextualSpacing/>
    </w:pPr>
  </w:style>
  <w:style w:type="character" w:styleId="IntenseEmphasis">
    <w:name w:val="Intense Emphasis"/>
    <w:basedOn w:val="DefaultParagraphFont"/>
    <w:uiPriority w:val="21"/>
    <w:qFormat/>
    <w:rsid w:val="0051219D"/>
    <w:rPr>
      <w:i/>
      <w:iCs/>
      <w:color w:val="0F4761" w:themeColor="accent1" w:themeShade="BF"/>
    </w:rPr>
  </w:style>
  <w:style w:type="paragraph" w:styleId="IntenseQuote">
    <w:name w:val="Intense Quote"/>
    <w:basedOn w:val="Normal"/>
    <w:next w:val="Normal"/>
    <w:link w:val="IntenseQuoteChar"/>
    <w:uiPriority w:val="30"/>
    <w:qFormat/>
    <w:rsid w:val="005121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19D"/>
    <w:rPr>
      <w:i/>
      <w:iCs/>
      <w:color w:val="0F4761" w:themeColor="accent1" w:themeShade="BF"/>
    </w:rPr>
  </w:style>
  <w:style w:type="character" w:styleId="IntenseReference">
    <w:name w:val="Intense Reference"/>
    <w:basedOn w:val="DefaultParagraphFont"/>
    <w:uiPriority w:val="32"/>
    <w:qFormat/>
    <w:rsid w:val="0051219D"/>
    <w:rPr>
      <w:b/>
      <w:bCs/>
      <w:smallCaps/>
      <w:color w:val="0F4761" w:themeColor="accent1" w:themeShade="BF"/>
      <w:spacing w:val="5"/>
    </w:rPr>
  </w:style>
  <w:style w:type="character" w:styleId="Hyperlink">
    <w:name w:val="Hyperlink"/>
    <w:basedOn w:val="DefaultParagraphFont"/>
    <w:uiPriority w:val="99"/>
    <w:unhideWhenUsed/>
    <w:rsid w:val="0051219D"/>
    <w:rPr>
      <w:color w:val="0000FF"/>
      <w:u w:val="single"/>
    </w:rPr>
  </w:style>
  <w:style w:type="paragraph" w:styleId="Revision">
    <w:name w:val="Revision"/>
    <w:hidden/>
    <w:uiPriority w:val="99"/>
    <w:semiHidden/>
    <w:rsid w:val="00B3560D"/>
    <w:pPr>
      <w:spacing w:after="0" w:line="240" w:lineRule="auto"/>
    </w:pPr>
    <w:rPr>
      <w:rFonts w:ascii="Tms Rmn" w:eastAsia="Times New Roman" w:hAnsi="Tms Rmn" w:cs="Times New Roman"/>
      <w:kern w:val="0"/>
      <w:sz w:val="24"/>
      <w:szCs w:val="20"/>
    </w:rPr>
  </w:style>
  <w:style w:type="paragraph" w:styleId="Header">
    <w:name w:val="header"/>
    <w:basedOn w:val="Normal"/>
    <w:link w:val="HeaderChar"/>
    <w:uiPriority w:val="99"/>
    <w:unhideWhenUsed/>
    <w:rsid w:val="00581DB3"/>
    <w:pPr>
      <w:tabs>
        <w:tab w:val="center" w:pos="4680"/>
        <w:tab w:val="right" w:pos="9360"/>
      </w:tabs>
    </w:pPr>
  </w:style>
  <w:style w:type="character" w:customStyle="1" w:styleId="HeaderChar">
    <w:name w:val="Header Char"/>
    <w:basedOn w:val="DefaultParagraphFont"/>
    <w:link w:val="Header"/>
    <w:uiPriority w:val="99"/>
    <w:rsid w:val="00581DB3"/>
    <w:rPr>
      <w:rFonts w:ascii="Tms Rmn" w:eastAsia="Times New Roman" w:hAnsi="Tms Rmn" w:cs="Times New Roman"/>
      <w:kern w:val="0"/>
      <w:sz w:val="24"/>
      <w:szCs w:val="20"/>
    </w:rPr>
  </w:style>
  <w:style w:type="paragraph" w:styleId="Footer">
    <w:name w:val="footer"/>
    <w:basedOn w:val="Normal"/>
    <w:link w:val="FooterChar"/>
    <w:uiPriority w:val="99"/>
    <w:unhideWhenUsed/>
    <w:rsid w:val="00581DB3"/>
    <w:pPr>
      <w:tabs>
        <w:tab w:val="center" w:pos="4680"/>
        <w:tab w:val="right" w:pos="9360"/>
      </w:tabs>
    </w:pPr>
  </w:style>
  <w:style w:type="character" w:customStyle="1" w:styleId="FooterChar">
    <w:name w:val="Footer Char"/>
    <w:basedOn w:val="DefaultParagraphFont"/>
    <w:link w:val="Footer"/>
    <w:uiPriority w:val="99"/>
    <w:rsid w:val="00581DB3"/>
    <w:rPr>
      <w:rFonts w:ascii="Tms Rmn" w:eastAsia="Times New Roman" w:hAnsi="Tms Rmn" w:cs="Times New Roman"/>
      <w:kern w:val="0"/>
      <w:sz w:val="24"/>
      <w:szCs w:val="20"/>
    </w:rPr>
  </w:style>
  <w:style w:type="character" w:styleId="CommentReference">
    <w:name w:val="annotation reference"/>
    <w:basedOn w:val="DefaultParagraphFont"/>
    <w:uiPriority w:val="99"/>
    <w:semiHidden/>
    <w:unhideWhenUsed/>
    <w:rsid w:val="0003490A"/>
    <w:rPr>
      <w:sz w:val="16"/>
      <w:szCs w:val="16"/>
    </w:rPr>
  </w:style>
  <w:style w:type="paragraph" w:styleId="CommentText">
    <w:name w:val="annotation text"/>
    <w:basedOn w:val="Normal"/>
    <w:link w:val="CommentTextChar"/>
    <w:uiPriority w:val="99"/>
    <w:unhideWhenUsed/>
    <w:rsid w:val="0003490A"/>
    <w:rPr>
      <w:sz w:val="20"/>
    </w:rPr>
  </w:style>
  <w:style w:type="character" w:customStyle="1" w:styleId="CommentTextChar">
    <w:name w:val="Comment Text Char"/>
    <w:basedOn w:val="DefaultParagraphFont"/>
    <w:link w:val="CommentText"/>
    <w:uiPriority w:val="99"/>
    <w:rsid w:val="0003490A"/>
    <w:rPr>
      <w:rFonts w:ascii="Tms Rmn" w:eastAsia="Times New Roman" w:hAnsi="Tms Rmn" w:cs="Times New Roman"/>
      <w:kern w:val="0"/>
      <w:sz w:val="20"/>
      <w:szCs w:val="20"/>
    </w:rPr>
  </w:style>
  <w:style w:type="paragraph" w:styleId="CommentSubject">
    <w:name w:val="annotation subject"/>
    <w:basedOn w:val="CommentText"/>
    <w:next w:val="CommentText"/>
    <w:link w:val="CommentSubjectChar"/>
    <w:uiPriority w:val="99"/>
    <w:semiHidden/>
    <w:unhideWhenUsed/>
    <w:rsid w:val="0003490A"/>
    <w:rPr>
      <w:b/>
      <w:bCs/>
    </w:rPr>
  </w:style>
  <w:style w:type="character" w:customStyle="1" w:styleId="CommentSubjectChar">
    <w:name w:val="Comment Subject Char"/>
    <w:basedOn w:val="CommentTextChar"/>
    <w:link w:val="CommentSubject"/>
    <w:uiPriority w:val="99"/>
    <w:semiHidden/>
    <w:rsid w:val="0003490A"/>
    <w:rPr>
      <w:rFonts w:ascii="Tms Rmn" w:eastAsia="Times New Roman" w:hAnsi="Tms Rm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ovinfo.gov/link/uscode/41/8501"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6857</Words>
  <Characters>39086</Characters>
  <Application>Microsoft Office Word</Application>
  <DocSecurity>0</DocSecurity>
  <Lines>325</Lines>
  <Paragraphs>91</Paragraphs>
  <ScaleCrop>false</ScaleCrop>
  <Company/>
  <LinksUpToDate>false</LinksUpToDate>
  <CharactersWithSpaces>45852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2024-11-07T13:40:00Z</dcterms:created>
  <dcterms:modified xsi:type="dcterms:W3CDTF">2024-11-12T14:30:00Z</dcterms:modified>
</cp:coreProperties>
</file>